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C7" w:rsidRPr="005C6D0E" w:rsidRDefault="000721C7" w:rsidP="001025FC">
      <w:pPr>
        <w:spacing w:after="0"/>
        <w:jc w:val="center"/>
        <w:rPr>
          <w:rFonts w:ascii="Times New Roman" w:hAnsi="Times New Roman" w:cs="Times New Roman"/>
          <w:b/>
          <w:sz w:val="28"/>
          <w:szCs w:val="28"/>
        </w:rPr>
      </w:pPr>
      <w:r w:rsidRPr="00FE205F">
        <w:rPr>
          <w:rFonts w:ascii="Times New Roman" w:hAnsi="Times New Roman" w:cs="Times New Roman"/>
          <w:b/>
          <w:sz w:val="28"/>
          <w:szCs w:val="28"/>
        </w:rPr>
        <w:t>Using the Course to Endorsement Catalogue</w:t>
      </w:r>
    </w:p>
    <w:p w:rsidR="00AB0B58" w:rsidRDefault="00333FCA" w:rsidP="0040066E">
      <w:pPr>
        <w:rPr>
          <w:rFonts w:ascii="Times New Roman" w:hAnsi="Times New Roman" w:cs="Times New Roman"/>
        </w:rPr>
      </w:pPr>
      <w:r w:rsidRPr="00FE205F">
        <w:rPr>
          <w:rFonts w:ascii="Times New Roman" w:hAnsi="Times New Roman" w:cs="Times New Roman"/>
        </w:rPr>
        <w:t xml:space="preserve">The Course to Endorsement Catalogue is a protected spreadsheet that lists all NCES SCED codes (course codes) that have been adopted by the Oregon Department of Education.  It is recommended that districts find the course that appropriately describes the content being taught and scroll right to see which endorsements are legal to teach that course. </w:t>
      </w:r>
      <w:r w:rsidR="0040066E" w:rsidRPr="0040066E">
        <w:rPr>
          <w:rFonts w:ascii="Times New Roman" w:hAnsi="Times New Roman" w:cs="Times New Roman"/>
        </w:rPr>
        <w:t xml:space="preserve">The Course to Endorsement Catalogue uses </w:t>
      </w:r>
      <w:r w:rsidR="0040066E">
        <w:rPr>
          <w:rFonts w:ascii="Times New Roman" w:hAnsi="Times New Roman" w:cs="Times New Roman"/>
        </w:rPr>
        <w:t>the current TSPC endorsements. </w:t>
      </w:r>
      <w:r w:rsidR="0040066E" w:rsidRPr="0040066E">
        <w:rPr>
          <w:rFonts w:ascii="Times New Roman" w:hAnsi="Times New Roman" w:cs="Times New Roman"/>
        </w:rPr>
        <w:t xml:space="preserve">Some teachers may still have old endorsements. TSPC has a </w:t>
      </w:r>
      <w:hyperlink r:id="rId8" w:history="1">
        <w:r w:rsidR="0040066E" w:rsidRPr="0040066E">
          <w:rPr>
            <w:rStyle w:val="Hyperlink"/>
            <w:rFonts w:ascii="Times New Roman" w:hAnsi="Times New Roman" w:cs="Times New Roman"/>
          </w:rPr>
          <w:t>crosswalk</w:t>
        </w:r>
      </w:hyperlink>
      <w:r w:rsidR="0040066E" w:rsidRPr="0040066E">
        <w:rPr>
          <w:rFonts w:ascii="Times New Roman" w:hAnsi="Times New Roman" w:cs="Times New Roman"/>
        </w:rPr>
        <w:t xml:space="preserve"> </w:t>
      </w:r>
      <w:r w:rsidR="00AB0B58">
        <w:rPr>
          <w:rFonts w:ascii="Times New Roman" w:hAnsi="Times New Roman" w:cs="Times New Roman"/>
        </w:rPr>
        <w:t>to match</w:t>
      </w:r>
      <w:r w:rsidR="0040066E" w:rsidRPr="0040066E">
        <w:rPr>
          <w:rFonts w:ascii="Times New Roman" w:hAnsi="Times New Roman" w:cs="Times New Roman"/>
        </w:rPr>
        <w:t xml:space="preserve"> old endorsement type</w:t>
      </w:r>
      <w:r w:rsidR="00AB0B58">
        <w:rPr>
          <w:rFonts w:ascii="Times New Roman" w:hAnsi="Times New Roman" w:cs="Times New Roman"/>
        </w:rPr>
        <w:t>s</w:t>
      </w:r>
      <w:r w:rsidR="0040066E" w:rsidRPr="0040066E">
        <w:rPr>
          <w:rFonts w:ascii="Times New Roman" w:hAnsi="Times New Roman" w:cs="Times New Roman"/>
        </w:rPr>
        <w:t xml:space="preserve"> to</w:t>
      </w:r>
      <w:r w:rsidR="00AB0B58">
        <w:rPr>
          <w:rFonts w:ascii="Times New Roman" w:hAnsi="Times New Roman" w:cs="Times New Roman"/>
        </w:rPr>
        <w:t xml:space="preserve"> the</w:t>
      </w:r>
      <w:r w:rsidR="0040066E" w:rsidRPr="0040066E">
        <w:rPr>
          <w:rFonts w:ascii="Times New Roman" w:hAnsi="Times New Roman" w:cs="Times New Roman"/>
        </w:rPr>
        <w:t xml:space="preserve"> new</w:t>
      </w:r>
      <w:r w:rsidR="00AB0B58">
        <w:rPr>
          <w:rFonts w:ascii="Times New Roman" w:hAnsi="Times New Roman" w:cs="Times New Roman"/>
        </w:rPr>
        <w:t xml:space="preserve"> ones</w:t>
      </w:r>
      <w:r w:rsidR="0040066E" w:rsidRPr="0040066E">
        <w:rPr>
          <w:rFonts w:ascii="Times New Roman" w:hAnsi="Times New Roman" w:cs="Times New Roman"/>
        </w:rPr>
        <w:t>.</w:t>
      </w:r>
      <w:r w:rsidR="0040066E">
        <w:rPr>
          <w:rFonts w:ascii="Times New Roman" w:hAnsi="Times New Roman" w:cs="Times New Roman"/>
        </w:rPr>
        <w:t xml:space="preserve"> </w:t>
      </w:r>
    </w:p>
    <w:p w:rsidR="005C6D0E" w:rsidRPr="0040066E" w:rsidRDefault="005C6D0E" w:rsidP="00D0516A">
      <w:pPr>
        <w:spacing w:after="0"/>
        <w:ind w:left="270"/>
      </w:pPr>
      <w:r w:rsidRPr="00FE205F">
        <w:rPr>
          <w:rFonts w:ascii="Times New Roman" w:hAnsi="Times New Roman" w:cs="Times New Roman"/>
        </w:rPr>
        <w:t xml:space="preserve">The Catalogue is a protected Excel spreadsheet which can be filtered by endorsement area and course name. </w:t>
      </w:r>
    </w:p>
    <w:p w:rsidR="00B00B4D" w:rsidRPr="00FE205F" w:rsidRDefault="00B00B4D" w:rsidP="000721C7">
      <w:pPr>
        <w:pStyle w:val="ListParagraph"/>
        <w:numPr>
          <w:ilvl w:val="0"/>
          <w:numId w:val="1"/>
        </w:numPr>
        <w:spacing w:after="0" w:line="240" w:lineRule="auto"/>
        <w:rPr>
          <w:rFonts w:ascii="Times New Roman" w:hAnsi="Times New Roman" w:cs="Times New Roman"/>
        </w:rPr>
      </w:pPr>
      <w:r w:rsidRPr="00FE205F">
        <w:rPr>
          <w:rFonts w:ascii="Times New Roman" w:hAnsi="Times New Roman" w:cs="Times New Roman"/>
        </w:rPr>
        <w:t xml:space="preserve">Filtering by endorsement. </w:t>
      </w:r>
    </w:p>
    <w:p w:rsidR="00D0516A" w:rsidRDefault="003B6113" w:rsidP="00B00B4D">
      <w:pPr>
        <w:pStyle w:val="ListParagraph"/>
        <w:numPr>
          <w:ilvl w:val="1"/>
          <w:numId w:val="1"/>
        </w:numPr>
        <w:spacing w:after="0" w:line="240" w:lineRule="auto"/>
        <w:rPr>
          <w:rFonts w:ascii="Times New Roman" w:hAnsi="Times New Roman" w:cs="Times New Roman"/>
        </w:rPr>
      </w:pPr>
      <w:r w:rsidRPr="003B6113">
        <w:rPr>
          <w:rFonts w:ascii="Times New Roman" w:hAnsi="Times New Roman" w:cs="Times New Roman"/>
          <w:noProof/>
          <w:color w:val="FF0000"/>
        </w:rPr>
        <mc:AlternateContent>
          <mc:Choice Requires="wps">
            <w:drawing>
              <wp:anchor distT="0" distB="0" distL="114300" distR="114300" simplePos="0" relativeHeight="251657728" behindDoc="0" locked="0" layoutInCell="1" allowOverlap="1" wp14:anchorId="47002B30" wp14:editId="6C85B656">
                <wp:simplePos x="0" y="0"/>
                <wp:positionH relativeFrom="column">
                  <wp:posOffset>2152650</wp:posOffset>
                </wp:positionH>
                <wp:positionV relativeFrom="paragraph">
                  <wp:posOffset>336550</wp:posOffset>
                </wp:positionV>
                <wp:extent cx="361950" cy="0"/>
                <wp:effectExtent l="38100" t="133350" r="0" b="133350"/>
                <wp:wrapNone/>
                <wp:docPr id="2" name="Straight Arrow Connector 2" descr="Arrow pointing to drop down icon."/>
                <wp:cNvGraphicFramePr/>
                <a:graphic xmlns:a="http://schemas.openxmlformats.org/drawingml/2006/main">
                  <a:graphicData uri="http://schemas.microsoft.com/office/word/2010/wordprocessingShape">
                    <wps:wsp>
                      <wps:cNvCnPr/>
                      <wps:spPr>
                        <a:xfrm flipH="1">
                          <a:off x="0" y="0"/>
                          <a:ext cx="361950" cy="0"/>
                        </a:xfrm>
                        <a:prstGeom prst="straightConnector1">
                          <a:avLst/>
                        </a:prstGeom>
                        <a:ln w="28575">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1BFB3C" id="_x0000_t32" coordsize="21600,21600" o:spt="32" o:oned="t" path="m,l21600,21600e" filled="f">
                <v:path arrowok="t" fillok="f" o:connecttype="none"/>
                <o:lock v:ext="edit" shapetype="t"/>
              </v:shapetype>
              <v:shape id="Straight Arrow Connector 2" o:spid="_x0000_s1026" type="#_x0000_t32" alt="Arrow pointing to drop down icon." style="position:absolute;margin-left:169.5pt;margin-top:26.5pt;width:28.5pt;height: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" strokecolor="red" strokeweight="2.25pt">
                <v:stroke endarrow="open"/>
              </v:shape>
            </w:pict>
          </mc:Fallback>
        </mc:AlternateContent>
      </w:r>
      <w:r w:rsidR="00B00B4D" w:rsidRPr="00FE205F">
        <w:rPr>
          <w:rFonts w:ascii="Times New Roman" w:hAnsi="Times New Roman" w:cs="Times New Roman"/>
        </w:rPr>
        <w:t>T</w:t>
      </w:r>
      <w:r w:rsidR="000721C7" w:rsidRPr="00FE205F">
        <w:rPr>
          <w:rFonts w:ascii="Times New Roman" w:hAnsi="Times New Roman" w:cs="Times New Roman"/>
        </w:rPr>
        <w:t xml:space="preserve">he filters can be accessed by using the box at the top with the drop down area </w:t>
      </w:r>
    </w:p>
    <w:p w:rsidR="000721C7" w:rsidRPr="00FE205F" w:rsidRDefault="000721C7" w:rsidP="00D0516A">
      <w:pPr>
        <w:pStyle w:val="ListParagraph"/>
        <w:spacing w:after="0" w:line="240" w:lineRule="auto"/>
        <w:ind w:left="1440"/>
        <w:rPr>
          <w:rFonts w:ascii="Times New Roman" w:hAnsi="Times New Roman" w:cs="Times New Roman"/>
        </w:rPr>
      </w:pPr>
      <w:r w:rsidRPr="00FE205F">
        <w:rPr>
          <w:rFonts w:ascii="Times New Roman" w:hAnsi="Times New Roman" w:cs="Times New Roman"/>
        </w:rPr>
        <w:t xml:space="preserve"> </w:t>
      </w:r>
      <w:r w:rsidRPr="00FE205F">
        <w:rPr>
          <w:rFonts w:ascii="Times New Roman" w:hAnsi="Times New Roman" w:cs="Times New Roman"/>
          <w:noProof/>
        </w:rPr>
        <w:drawing>
          <wp:inline distT="0" distB="0" distL="0" distR="0" wp14:anchorId="2A4E4767" wp14:editId="1815FB29">
            <wp:extent cx="1285875" cy="276225"/>
            <wp:effectExtent l="0" t="0" r="9525" b="9525"/>
            <wp:docPr id="1" name="Picture 1" descr="Picture of cell with drop dow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85875" cy="276225"/>
                    </a:xfrm>
                    <a:prstGeom prst="rect">
                      <a:avLst/>
                    </a:prstGeom>
                  </pic:spPr>
                </pic:pic>
              </a:graphicData>
            </a:graphic>
          </wp:inline>
        </w:drawing>
      </w:r>
    </w:p>
    <w:p w:rsidR="00B00B4D" w:rsidRPr="00FE205F" w:rsidRDefault="000721C7" w:rsidP="000721C7">
      <w:pPr>
        <w:pStyle w:val="ListParagraph"/>
        <w:numPr>
          <w:ilvl w:val="0"/>
          <w:numId w:val="1"/>
        </w:numPr>
        <w:spacing w:after="0" w:line="240" w:lineRule="auto"/>
        <w:rPr>
          <w:rFonts w:ascii="Times New Roman" w:hAnsi="Times New Roman" w:cs="Times New Roman"/>
        </w:rPr>
      </w:pPr>
      <w:r w:rsidRPr="00FE205F">
        <w:rPr>
          <w:rFonts w:ascii="Times New Roman" w:hAnsi="Times New Roman" w:cs="Times New Roman"/>
        </w:rPr>
        <w:t>The filter will give 3 selections: Select all</w:t>
      </w:r>
      <w:r w:rsidR="00B00B4D" w:rsidRPr="00FE205F">
        <w:rPr>
          <w:rFonts w:ascii="Times New Roman" w:hAnsi="Times New Roman" w:cs="Times New Roman"/>
        </w:rPr>
        <w:t>,</w:t>
      </w:r>
      <w:r w:rsidRPr="00FE205F">
        <w:rPr>
          <w:rFonts w:ascii="Times New Roman" w:hAnsi="Times New Roman" w:cs="Times New Roman"/>
        </w:rPr>
        <w:t xml:space="preserve"> x</w:t>
      </w:r>
      <w:r w:rsidR="00B549E5">
        <w:rPr>
          <w:rFonts w:ascii="Times New Roman" w:hAnsi="Times New Roman" w:cs="Times New Roman"/>
        </w:rPr>
        <w:t>, A</w:t>
      </w:r>
      <w:r w:rsidRPr="00FE205F">
        <w:rPr>
          <w:rFonts w:ascii="Times New Roman" w:hAnsi="Times New Roman" w:cs="Times New Roman"/>
        </w:rPr>
        <w:t xml:space="preserve"> and blanks</w:t>
      </w:r>
    </w:p>
    <w:p w:rsidR="00B00B4D" w:rsidRPr="00FE205F" w:rsidRDefault="00B00B4D" w:rsidP="000D28B2">
      <w:pPr>
        <w:pStyle w:val="ListParagraph"/>
        <w:numPr>
          <w:ilvl w:val="1"/>
          <w:numId w:val="1"/>
        </w:numPr>
        <w:spacing w:after="0" w:line="240" w:lineRule="auto"/>
        <w:rPr>
          <w:rFonts w:ascii="Times New Roman" w:hAnsi="Times New Roman" w:cs="Times New Roman"/>
        </w:rPr>
      </w:pPr>
      <w:r w:rsidRPr="00FE205F">
        <w:rPr>
          <w:rFonts w:ascii="Times New Roman" w:hAnsi="Times New Roman" w:cs="Times New Roman"/>
        </w:rPr>
        <w:t>Uncheck the box marked “Select All</w:t>
      </w:r>
      <w:r w:rsidR="00D0516A">
        <w:rPr>
          <w:rFonts w:ascii="Times New Roman" w:hAnsi="Times New Roman" w:cs="Times New Roman"/>
        </w:rPr>
        <w:t>”.</w:t>
      </w:r>
    </w:p>
    <w:p w:rsidR="00B00B4D" w:rsidRDefault="000D28B2" w:rsidP="00B00B4D">
      <w:pPr>
        <w:pStyle w:val="ListParagraph"/>
        <w:numPr>
          <w:ilvl w:val="1"/>
          <w:numId w:val="1"/>
        </w:numPr>
        <w:spacing w:after="0" w:line="240" w:lineRule="auto"/>
        <w:rPr>
          <w:rFonts w:ascii="Times New Roman" w:hAnsi="Times New Roman" w:cs="Times New Roman"/>
        </w:rPr>
      </w:pPr>
      <w:r w:rsidRPr="00FE205F">
        <w:rPr>
          <w:rFonts w:ascii="Times New Roman" w:hAnsi="Times New Roman" w:cs="Times New Roman"/>
        </w:rPr>
        <w:t xml:space="preserve">Select the </w:t>
      </w:r>
      <w:r w:rsidRPr="00FB5F66">
        <w:rPr>
          <w:rFonts w:ascii="Times New Roman" w:hAnsi="Times New Roman" w:cs="Times New Roman"/>
          <w:b/>
        </w:rPr>
        <w:t>“x”</w:t>
      </w:r>
      <w:r w:rsidRPr="00FE205F">
        <w:rPr>
          <w:rFonts w:ascii="Times New Roman" w:hAnsi="Times New Roman" w:cs="Times New Roman"/>
        </w:rPr>
        <w:t xml:space="preserve"> to view c</w:t>
      </w:r>
      <w:r w:rsidR="00B00B4D" w:rsidRPr="00FE205F">
        <w:rPr>
          <w:rFonts w:ascii="Times New Roman" w:hAnsi="Times New Roman" w:cs="Times New Roman"/>
        </w:rPr>
        <w:t xml:space="preserve">ourses </w:t>
      </w:r>
      <w:r w:rsidRPr="00FE205F">
        <w:rPr>
          <w:rFonts w:ascii="Times New Roman" w:hAnsi="Times New Roman" w:cs="Times New Roman"/>
        </w:rPr>
        <w:t>that</w:t>
      </w:r>
      <w:r w:rsidR="00B00B4D" w:rsidRPr="00FE205F">
        <w:rPr>
          <w:rFonts w:ascii="Times New Roman" w:hAnsi="Times New Roman" w:cs="Times New Roman"/>
        </w:rPr>
        <w:t xml:space="preserve"> </w:t>
      </w:r>
      <w:r w:rsidRPr="00FE205F">
        <w:rPr>
          <w:rFonts w:ascii="Times New Roman" w:hAnsi="Times New Roman" w:cs="Times New Roman"/>
          <w:b/>
        </w:rPr>
        <w:t>CAN</w:t>
      </w:r>
      <w:r w:rsidR="00B00B4D" w:rsidRPr="00FE205F">
        <w:rPr>
          <w:rFonts w:ascii="Times New Roman" w:hAnsi="Times New Roman" w:cs="Times New Roman"/>
        </w:rPr>
        <w:t xml:space="preserve"> be taught by the endorsement at the top of the column.</w:t>
      </w:r>
    </w:p>
    <w:p w:rsidR="00B549E5" w:rsidRPr="00FE205F" w:rsidRDefault="00B549E5" w:rsidP="00B00B4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Select the</w:t>
      </w:r>
      <w:r w:rsidRPr="00FB5F66">
        <w:rPr>
          <w:rFonts w:ascii="Times New Roman" w:hAnsi="Times New Roman" w:cs="Times New Roman"/>
          <w:b/>
        </w:rPr>
        <w:t xml:space="preserve"> “A” </w:t>
      </w:r>
      <w:r>
        <w:rPr>
          <w:rFonts w:ascii="Times New Roman" w:hAnsi="Times New Roman" w:cs="Times New Roman"/>
        </w:rPr>
        <w:t xml:space="preserve">to view courses that can be taught by </w:t>
      </w:r>
      <w:r w:rsidRPr="00FB5F66">
        <w:rPr>
          <w:rFonts w:ascii="Times New Roman" w:hAnsi="Times New Roman" w:cs="Times New Roman"/>
          <w:u w:val="single"/>
        </w:rPr>
        <w:t>any</w:t>
      </w:r>
      <w:r w:rsidR="00D0516A" w:rsidRPr="00D0516A">
        <w:rPr>
          <w:rStyle w:val="FootnoteReference"/>
          <w:rFonts w:ascii="Times New Roman" w:hAnsi="Times New Roman" w:cs="Times New Roman"/>
        </w:rPr>
        <w:footnoteReference w:id="1"/>
      </w:r>
      <w:r w:rsidR="00D0516A" w:rsidRPr="00D0516A">
        <w:rPr>
          <w:rFonts w:ascii="Times New Roman" w:hAnsi="Times New Roman" w:cs="Times New Roman"/>
        </w:rPr>
        <w:t xml:space="preserve"> </w:t>
      </w:r>
      <w:r>
        <w:rPr>
          <w:rFonts w:ascii="Times New Roman" w:hAnsi="Times New Roman" w:cs="Times New Roman"/>
        </w:rPr>
        <w:t>endorsement</w:t>
      </w:r>
      <w:r w:rsidR="00D0516A">
        <w:rPr>
          <w:rFonts w:ascii="Times New Roman" w:hAnsi="Times New Roman" w:cs="Times New Roman"/>
        </w:rPr>
        <w:t>.</w:t>
      </w:r>
    </w:p>
    <w:p w:rsidR="000D28B2" w:rsidRPr="00FE205F" w:rsidRDefault="000D28B2" w:rsidP="00B00B4D">
      <w:pPr>
        <w:pStyle w:val="ListParagraph"/>
        <w:numPr>
          <w:ilvl w:val="1"/>
          <w:numId w:val="1"/>
        </w:numPr>
        <w:spacing w:after="0" w:line="240" w:lineRule="auto"/>
        <w:rPr>
          <w:rFonts w:ascii="Times New Roman" w:hAnsi="Times New Roman" w:cs="Times New Roman"/>
        </w:rPr>
      </w:pPr>
      <w:r w:rsidRPr="00FE205F">
        <w:rPr>
          <w:rFonts w:ascii="Times New Roman" w:hAnsi="Times New Roman" w:cs="Times New Roman"/>
        </w:rPr>
        <w:t xml:space="preserve">Selecting blanks will </w:t>
      </w:r>
      <w:r w:rsidR="00B549E5">
        <w:rPr>
          <w:rFonts w:ascii="Times New Roman" w:hAnsi="Times New Roman" w:cs="Times New Roman"/>
        </w:rPr>
        <w:t>give</w:t>
      </w:r>
      <w:r w:rsidRPr="00FE205F">
        <w:rPr>
          <w:rFonts w:ascii="Times New Roman" w:hAnsi="Times New Roman" w:cs="Times New Roman"/>
        </w:rPr>
        <w:t xml:space="preserve"> grey cells</w:t>
      </w:r>
    </w:p>
    <w:p w:rsidR="00B00B4D" w:rsidRPr="00FE205F" w:rsidRDefault="00B00B4D" w:rsidP="000D28B2">
      <w:pPr>
        <w:pStyle w:val="ListParagraph"/>
        <w:numPr>
          <w:ilvl w:val="2"/>
          <w:numId w:val="1"/>
        </w:numPr>
        <w:spacing w:after="0" w:line="240" w:lineRule="auto"/>
        <w:rPr>
          <w:rFonts w:ascii="Times New Roman" w:hAnsi="Times New Roman" w:cs="Times New Roman"/>
        </w:rPr>
      </w:pPr>
      <w:r w:rsidRPr="00FE205F">
        <w:rPr>
          <w:rFonts w:ascii="Times New Roman" w:hAnsi="Times New Roman" w:cs="Times New Roman"/>
        </w:rPr>
        <w:t xml:space="preserve">The grey cells indicate that the endorsement is </w:t>
      </w:r>
      <w:r w:rsidRPr="00FE205F">
        <w:rPr>
          <w:rFonts w:ascii="Times New Roman" w:hAnsi="Times New Roman" w:cs="Times New Roman"/>
          <w:b/>
        </w:rPr>
        <w:t>NOT</w:t>
      </w:r>
      <w:r w:rsidRPr="00FE205F">
        <w:rPr>
          <w:rFonts w:ascii="Times New Roman" w:hAnsi="Times New Roman" w:cs="Times New Roman"/>
        </w:rPr>
        <w:t xml:space="preserve"> eligible to teach the course.</w:t>
      </w:r>
    </w:p>
    <w:p w:rsidR="000D28B2" w:rsidRPr="00FE205F" w:rsidRDefault="000D28B2" w:rsidP="000D28B2">
      <w:pPr>
        <w:pStyle w:val="ListParagraph"/>
        <w:numPr>
          <w:ilvl w:val="1"/>
          <w:numId w:val="1"/>
        </w:numPr>
        <w:spacing w:after="0" w:line="240" w:lineRule="auto"/>
        <w:rPr>
          <w:rFonts w:ascii="Times New Roman" w:hAnsi="Times New Roman" w:cs="Times New Roman"/>
        </w:rPr>
      </w:pPr>
      <w:r w:rsidRPr="00FE205F">
        <w:rPr>
          <w:rFonts w:ascii="Times New Roman" w:hAnsi="Times New Roman" w:cs="Times New Roman"/>
        </w:rPr>
        <w:t>To clear the filter, click the dropdown arrow again and check the “Select All” and Click “OK”.</w:t>
      </w:r>
    </w:p>
    <w:p w:rsidR="00B00B4D" w:rsidRPr="00FE205F" w:rsidRDefault="00B00B4D" w:rsidP="00B00B4D">
      <w:pPr>
        <w:pStyle w:val="ListParagraph"/>
        <w:numPr>
          <w:ilvl w:val="0"/>
          <w:numId w:val="1"/>
        </w:numPr>
        <w:spacing w:after="0" w:line="240" w:lineRule="auto"/>
        <w:rPr>
          <w:rFonts w:ascii="Times New Roman" w:hAnsi="Times New Roman" w:cs="Times New Roman"/>
        </w:rPr>
      </w:pPr>
      <w:r w:rsidRPr="00FE205F">
        <w:rPr>
          <w:rFonts w:ascii="Times New Roman" w:hAnsi="Times New Roman" w:cs="Times New Roman"/>
        </w:rPr>
        <w:t xml:space="preserve">Filtering by course name: </w:t>
      </w:r>
    </w:p>
    <w:p w:rsidR="00B00B4D" w:rsidRPr="00FE205F" w:rsidRDefault="00B00B4D" w:rsidP="00B00B4D">
      <w:pPr>
        <w:pStyle w:val="ListParagraph"/>
        <w:numPr>
          <w:ilvl w:val="1"/>
          <w:numId w:val="1"/>
        </w:numPr>
        <w:spacing w:after="0" w:line="240" w:lineRule="auto"/>
        <w:rPr>
          <w:rFonts w:ascii="Times New Roman" w:hAnsi="Times New Roman" w:cs="Times New Roman"/>
        </w:rPr>
      </w:pPr>
      <w:r w:rsidRPr="00FE205F">
        <w:rPr>
          <w:rFonts w:ascii="Times New Roman" w:hAnsi="Times New Roman" w:cs="Times New Roman"/>
        </w:rPr>
        <w:t xml:space="preserve"> Select the dropdown arrow in the green cell discussion Project Lead the Way </w:t>
      </w:r>
    </w:p>
    <w:p w:rsidR="00333FCA" w:rsidRPr="00FE205F" w:rsidRDefault="00D26578" w:rsidP="00333FCA">
      <w:pPr>
        <w:pStyle w:val="ListParagraph"/>
        <w:spacing w:after="0" w:line="240" w:lineRule="auto"/>
        <w:ind w:left="1440"/>
        <w:rPr>
          <w:rFonts w:ascii="Times New Roman" w:hAnsi="Times New Roman" w:cs="Times New Roman"/>
        </w:rPr>
      </w:pPr>
      <w:r>
        <w:rPr>
          <w:noProof/>
        </w:rPr>
        <mc:AlternateContent>
          <mc:Choice Requires="wps">
            <w:drawing>
              <wp:anchor distT="0" distB="0" distL="114300" distR="114300" simplePos="0" relativeHeight="251656704" behindDoc="0" locked="0" layoutInCell="1" allowOverlap="1" wp14:anchorId="1378857B" wp14:editId="11A586F2">
                <wp:simplePos x="0" y="0"/>
                <wp:positionH relativeFrom="column">
                  <wp:posOffset>3369945</wp:posOffset>
                </wp:positionH>
                <wp:positionV relativeFrom="paragraph">
                  <wp:posOffset>626110</wp:posOffset>
                </wp:positionV>
                <wp:extent cx="314325" cy="276225"/>
                <wp:effectExtent l="0" t="0" r="28575" b="28575"/>
                <wp:wrapNone/>
                <wp:docPr id="29" name="Oval 29" descr="Circle to draw attention to drop down arrow."/>
                <wp:cNvGraphicFramePr/>
                <a:graphic xmlns:a="http://schemas.openxmlformats.org/drawingml/2006/main">
                  <a:graphicData uri="http://schemas.microsoft.com/office/word/2010/wordprocessingShape">
                    <wps:wsp>
                      <wps:cNvSpPr/>
                      <wps:spPr>
                        <a:xfrm>
                          <a:off x="0" y="0"/>
                          <a:ext cx="314325" cy="2762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C97224" id="Oval 29" o:spid="_x0000_s1026" alt="Circle to draw attention to drop down arrow." style="position:absolute;margin-left:265.35pt;margin-top:49.3pt;width:24.7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" filled="f" strokecolor="red" strokeweight="2pt"/>
            </w:pict>
          </mc:Fallback>
        </mc:AlternateContent>
      </w:r>
      <w:r>
        <w:rPr>
          <w:noProof/>
        </w:rPr>
        <w:drawing>
          <wp:inline distT="0" distB="0" distL="0" distR="0" wp14:anchorId="70B582E9" wp14:editId="7E6C1542">
            <wp:extent cx="2686050" cy="904875"/>
            <wp:effectExtent l="0" t="0" r="0" b="9525"/>
            <wp:docPr id="30" name="Picture 30" descr="Picture of color key for courses that require an IB trained teacher, College Board approved syllabus, or Project Lead the Way cri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325" t="6862" r="3986"/>
                    <a:stretch/>
                  </pic:blipFill>
                  <pic:spPr bwMode="auto">
                    <a:xfrm>
                      <a:off x="0" y="0"/>
                      <a:ext cx="2686050" cy="904875"/>
                    </a:xfrm>
                    <a:prstGeom prst="rect">
                      <a:avLst/>
                    </a:prstGeom>
                    <a:ln>
                      <a:noFill/>
                    </a:ln>
                    <a:extLst>
                      <a:ext uri="{53640926-AAD7-44D8-BBD7-CCE9431645EC}">
                        <a14:shadowObscured xmlns:a14="http://schemas.microsoft.com/office/drawing/2010/main"/>
                      </a:ext>
                    </a:extLst>
                  </pic:spPr>
                </pic:pic>
              </a:graphicData>
            </a:graphic>
          </wp:inline>
        </w:drawing>
      </w:r>
    </w:p>
    <w:p w:rsidR="00B00B4D" w:rsidRPr="00FE205F" w:rsidRDefault="00B00B4D" w:rsidP="00B00B4D">
      <w:pPr>
        <w:pStyle w:val="ListParagraph"/>
        <w:numPr>
          <w:ilvl w:val="1"/>
          <w:numId w:val="1"/>
        </w:numPr>
        <w:spacing w:after="0" w:line="240" w:lineRule="auto"/>
        <w:rPr>
          <w:rFonts w:ascii="Times New Roman" w:hAnsi="Times New Roman" w:cs="Times New Roman"/>
        </w:rPr>
      </w:pPr>
      <w:r w:rsidRPr="00FE205F">
        <w:rPr>
          <w:rFonts w:ascii="Times New Roman" w:hAnsi="Times New Roman" w:cs="Times New Roman"/>
        </w:rPr>
        <w:t xml:space="preserve">Uncheck the box marked “Select All”.  </w:t>
      </w:r>
    </w:p>
    <w:p w:rsidR="00B00B4D" w:rsidRPr="00FE205F" w:rsidRDefault="00B00B4D" w:rsidP="00B00B4D">
      <w:pPr>
        <w:pStyle w:val="ListParagraph"/>
        <w:numPr>
          <w:ilvl w:val="1"/>
          <w:numId w:val="1"/>
        </w:numPr>
        <w:spacing w:after="0" w:line="240" w:lineRule="auto"/>
        <w:rPr>
          <w:rFonts w:ascii="Times New Roman" w:hAnsi="Times New Roman" w:cs="Times New Roman"/>
        </w:rPr>
      </w:pPr>
      <w:r w:rsidRPr="00FE205F">
        <w:rPr>
          <w:rFonts w:ascii="Times New Roman" w:hAnsi="Times New Roman" w:cs="Times New Roman"/>
        </w:rPr>
        <w:t xml:space="preserve">You can either scroll down the list to find the course name or enter the course name in the “Search” field. </w:t>
      </w:r>
    </w:p>
    <w:p w:rsidR="00B00B4D" w:rsidRPr="00FE205F" w:rsidRDefault="00B00B4D" w:rsidP="00B00B4D">
      <w:pPr>
        <w:pStyle w:val="ListParagraph"/>
        <w:numPr>
          <w:ilvl w:val="1"/>
          <w:numId w:val="1"/>
        </w:numPr>
        <w:spacing w:after="0" w:line="240" w:lineRule="auto"/>
        <w:rPr>
          <w:rFonts w:ascii="Times New Roman" w:hAnsi="Times New Roman" w:cs="Times New Roman"/>
        </w:rPr>
      </w:pPr>
      <w:r w:rsidRPr="00FE205F">
        <w:rPr>
          <w:rFonts w:ascii="Times New Roman" w:hAnsi="Times New Roman" w:cs="Times New Roman"/>
        </w:rPr>
        <w:t xml:space="preserve"> Excel will show the course you entered.</w:t>
      </w:r>
    </w:p>
    <w:p w:rsidR="00B00B4D" w:rsidRPr="00FE205F" w:rsidRDefault="000721C7" w:rsidP="00B00B4D">
      <w:pPr>
        <w:pStyle w:val="ListParagraph"/>
        <w:numPr>
          <w:ilvl w:val="1"/>
          <w:numId w:val="1"/>
        </w:numPr>
        <w:spacing w:after="0" w:line="240" w:lineRule="auto"/>
        <w:rPr>
          <w:rFonts w:ascii="Times New Roman" w:hAnsi="Times New Roman" w:cs="Times New Roman"/>
        </w:rPr>
      </w:pPr>
      <w:r w:rsidRPr="00FE205F">
        <w:rPr>
          <w:rFonts w:ascii="Times New Roman" w:hAnsi="Times New Roman" w:cs="Times New Roman"/>
        </w:rPr>
        <w:t>To view the endorsements eligible to teach that course, scroll to the right and find the endorsements indicated by an “x”</w:t>
      </w:r>
      <w:r w:rsidR="00FB5F66">
        <w:rPr>
          <w:rFonts w:ascii="Times New Roman" w:hAnsi="Times New Roman" w:cs="Times New Roman"/>
        </w:rPr>
        <w:t xml:space="preserve"> or “A”</w:t>
      </w:r>
      <w:r w:rsidRPr="00FE205F">
        <w:rPr>
          <w:rFonts w:ascii="Times New Roman" w:hAnsi="Times New Roman" w:cs="Times New Roman"/>
        </w:rPr>
        <w:t xml:space="preserve">. </w:t>
      </w:r>
    </w:p>
    <w:p w:rsidR="00B00B4D" w:rsidRPr="00FE205F" w:rsidRDefault="000721C7" w:rsidP="00B00B4D">
      <w:pPr>
        <w:pStyle w:val="ListParagraph"/>
        <w:numPr>
          <w:ilvl w:val="1"/>
          <w:numId w:val="1"/>
        </w:numPr>
        <w:spacing w:after="0" w:line="240" w:lineRule="auto"/>
        <w:rPr>
          <w:rFonts w:ascii="Times New Roman" w:hAnsi="Times New Roman" w:cs="Times New Roman"/>
        </w:rPr>
      </w:pPr>
      <w:r w:rsidRPr="00FE205F">
        <w:rPr>
          <w:rFonts w:ascii="Times New Roman" w:hAnsi="Times New Roman" w:cs="Times New Roman"/>
        </w:rPr>
        <w:t>To clear the filter, click the dropdown arrow again and select “Clear Filter from…” and click “OK”.</w:t>
      </w:r>
    </w:p>
    <w:p w:rsidR="00304DFC" w:rsidRPr="0040066E" w:rsidRDefault="000D28B2" w:rsidP="00D0516A">
      <w:pPr>
        <w:spacing w:after="0" w:line="240" w:lineRule="auto"/>
        <w:ind w:left="450"/>
        <w:rPr>
          <w:rFonts w:ascii="Times New Roman" w:hAnsi="Times New Roman" w:cs="Times New Roman"/>
          <w:b/>
        </w:rPr>
      </w:pPr>
      <w:r w:rsidRPr="003B6113">
        <w:rPr>
          <w:rFonts w:ascii="Times New Roman" w:hAnsi="Times New Roman" w:cs="Times New Roman"/>
          <w:b/>
        </w:rPr>
        <w:t>Please read the course descriptions when sele</w:t>
      </w:r>
      <w:bookmarkStart w:id="0" w:name="_GoBack"/>
      <w:bookmarkEnd w:id="0"/>
      <w:r w:rsidRPr="003B6113">
        <w:rPr>
          <w:rFonts w:ascii="Times New Roman" w:hAnsi="Times New Roman" w:cs="Times New Roman"/>
          <w:b/>
        </w:rPr>
        <w:t>cting the course code to ensure that the description best matches what is being taught in the course.</w:t>
      </w:r>
    </w:p>
    <w:p w:rsidR="008F01C1" w:rsidRPr="00FE205F" w:rsidRDefault="008F01C1" w:rsidP="00D0516A">
      <w:pPr>
        <w:spacing w:after="0" w:line="240" w:lineRule="auto"/>
        <w:ind w:left="1170"/>
        <w:rPr>
          <w:rFonts w:ascii="Times New Roman" w:hAnsi="Times New Roman" w:cs="Times New Roman"/>
        </w:rPr>
      </w:pPr>
      <w:r w:rsidRPr="00FE205F">
        <w:rPr>
          <w:rFonts w:ascii="Times New Roman" w:hAnsi="Times New Roman" w:cs="Times New Roman"/>
        </w:rPr>
        <w:t>The following color coding is important to understand when selecting courses</w:t>
      </w:r>
      <w:r w:rsidR="00304DFC" w:rsidRPr="00FE205F">
        <w:rPr>
          <w:rFonts w:ascii="Times New Roman" w:hAnsi="Times New Roman" w:cs="Times New Roman"/>
        </w:rPr>
        <w:t>:</w:t>
      </w:r>
    </w:p>
    <w:tbl>
      <w:tblPr>
        <w:tblW w:w="8205" w:type="dxa"/>
        <w:tblInd w:w="1297" w:type="dxa"/>
        <w:tblLook w:val="04A0" w:firstRow="1" w:lastRow="0" w:firstColumn="1" w:lastColumn="0" w:noHBand="0" w:noVBand="1"/>
      </w:tblPr>
      <w:tblGrid>
        <w:gridCol w:w="960"/>
        <w:gridCol w:w="7245"/>
      </w:tblGrid>
      <w:tr w:rsidR="008F01C1" w:rsidRPr="008F01C1" w:rsidTr="00D0516A">
        <w:trPr>
          <w:trHeight w:val="350"/>
        </w:trPr>
        <w:tc>
          <w:tcPr>
            <w:tcW w:w="8205" w:type="dxa"/>
            <w:gridSpan w:val="2"/>
            <w:tcBorders>
              <w:top w:val="single" w:sz="4" w:space="0" w:color="auto"/>
              <w:left w:val="single" w:sz="4" w:space="0" w:color="auto"/>
              <w:bottom w:val="single" w:sz="4" w:space="0" w:color="auto"/>
              <w:right w:val="single" w:sz="4" w:space="0" w:color="auto"/>
            </w:tcBorders>
            <w:shd w:val="clear" w:color="FFFFFF" w:fill="FCD5B4"/>
            <w:vAlign w:val="bottom"/>
            <w:hideMark/>
          </w:tcPr>
          <w:p w:rsidR="008F01C1" w:rsidRPr="008F01C1" w:rsidRDefault="008F01C1" w:rsidP="008F01C1">
            <w:pPr>
              <w:spacing w:after="0" w:line="240" w:lineRule="auto"/>
              <w:rPr>
                <w:rFonts w:ascii="Times New Roman" w:eastAsia="Times New Roman" w:hAnsi="Times New Roman" w:cs="Times New Roman"/>
                <w:b/>
                <w:bCs/>
                <w:sz w:val="18"/>
                <w:szCs w:val="18"/>
              </w:rPr>
            </w:pPr>
            <w:r w:rsidRPr="008F01C1">
              <w:rPr>
                <w:rFonts w:ascii="Times New Roman" w:eastAsia="Times New Roman" w:hAnsi="Times New Roman" w:cs="Times New Roman"/>
                <w:b/>
                <w:bCs/>
                <w:sz w:val="18"/>
                <w:szCs w:val="18"/>
              </w:rPr>
              <w:t>Course may only be taught in IB approved school and teacher IB trained.</w:t>
            </w:r>
          </w:p>
        </w:tc>
      </w:tr>
      <w:tr w:rsidR="008F01C1" w:rsidRPr="008F01C1" w:rsidTr="00D0516A">
        <w:trPr>
          <w:trHeight w:val="350"/>
        </w:trPr>
        <w:tc>
          <w:tcPr>
            <w:tcW w:w="8205" w:type="dxa"/>
            <w:gridSpan w:val="2"/>
            <w:tcBorders>
              <w:top w:val="nil"/>
              <w:left w:val="single" w:sz="4" w:space="0" w:color="auto"/>
              <w:bottom w:val="single" w:sz="4" w:space="0" w:color="auto"/>
              <w:right w:val="single" w:sz="4" w:space="0" w:color="auto"/>
            </w:tcBorders>
            <w:shd w:val="clear" w:color="FFFFFF" w:fill="C5D9F1"/>
            <w:vAlign w:val="bottom"/>
            <w:hideMark/>
          </w:tcPr>
          <w:p w:rsidR="008F01C1" w:rsidRPr="008F01C1" w:rsidRDefault="008F01C1" w:rsidP="008F01C1">
            <w:pPr>
              <w:spacing w:after="0" w:line="240" w:lineRule="auto"/>
              <w:rPr>
                <w:rFonts w:ascii="Times New Roman" w:eastAsia="Times New Roman" w:hAnsi="Times New Roman" w:cs="Times New Roman"/>
                <w:b/>
                <w:bCs/>
                <w:sz w:val="18"/>
                <w:szCs w:val="18"/>
              </w:rPr>
            </w:pPr>
            <w:r w:rsidRPr="008F01C1">
              <w:rPr>
                <w:rFonts w:ascii="Times New Roman" w:eastAsia="Times New Roman" w:hAnsi="Times New Roman" w:cs="Times New Roman"/>
                <w:b/>
                <w:bCs/>
                <w:sz w:val="18"/>
                <w:szCs w:val="18"/>
              </w:rPr>
              <w:t>The College Board must have an approved syllabus on file for this course</w:t>
            </w:r>
          </w:p>
        </w:tc>
      </w:tr>
      <w:tr w:rsidR="008F01C1" w:rsidRPr="008F01C1" w:rsidTr="00D0516A">
        <w:trPr>
          <w:trHeight w:val="350"/>
        </w:trPr>
        <w:tc>
          <w:tcPr>
            <w:tcW w:w="8205" w:type="dxa"/>
            <w:gridSpan w:val="2"/>
            <w:tcBorders>
              <w:top w:val="nil"/>
              <w:left w:val="single" w:sz="4" w:space="0" w:color="auto"/>
              <w:bottom w:val="single" w:sz="4" w:space="0" w:color="auto"/>
              <w:right w:val="single" w:sz="4" w:space="0" w:color="auto"/>
            </w:tcBorders>
            <w:shd w:val="clear" w:color="FFFFFF" w:fill="D8E4BC"/>
            <w:vAlign w:val="bottom"/>
            <w:hideMark/>
          </w:tcPr>
          <w:p w:rsidR="008F01C1" w:rsidRPr="008F01C1" w:rsidRDefault="008F01C1" w:rsidP="008F01C1">
            <w:pPr>
              <w:spacing w:after="0" w:line="240" w:lineRule="auto"/>
              <w:rPr>
                <w:rFonts w:ascii="Times New Roman" w:eastAsia="Times New Roman" w:hAnsi="Times New Roman" w:cs="Times New Roman"/>
                <w:b/>
                <w:bCs/>
                <w:sz w:val="18"/>
                <w:szCs w:val="18"/>
              </w:rPr>
            </w:pPr>
            <w:r w:rsidRPr="008F01C1">
              <w:rPr>
                <w:rFonts w:ascii="Times New Roman" w:eastAsia="Times New Roman" w:hAnsi="Times New Roman" w:cs="Times New Roman"/>
                <w:b/>
                <w:bCs/>
                <w:sz w:val="18"/>
                <w:szCs w:val="18"/>
              </w:rPr>
              <w:t>Teacher must be trained by Project Lead the Way using Project Lead the Way Curriculum</w:t>
            </w:r>
          </w:p>
        </w:tc>
      </w:tr>
      <w:tr w:rsidR="00FE205F" w:rsidRPr="00FE205F" w:rsidTr="00D0516A">
        <w:trPr>
          <w:trHeight w:val="278"/>
        </w:trPr>
        <w:tc>
          <w:tcPr>
            <w:tcW w:w="960" w:type="dxa"/>
            <w:tcBorders>
              <w:top w:val="single" w:sz="4" w:space="0" w:color="auto"/>
              <w:left w:val="single" w:sz="4" w:space="0" w:color="auto"/>
              <w:bottom w:val="single" w:sz="4" w:space="0" w:color="auto"/>
              <w:right w:val="single" w:sz="4" w:space="0" w:color="auto"/>
            </w:tcBorders>
            <w:shd w:val="clear" w:color="FFFFFF" w:fill="B1A0C7"/>
            <w:vAlign w:val="bottom"/>
            <w:hideMark/>
          </w:tcPr>
          <w:p w:rsidR="00FE205F" w:rsidRPr="00FE205F" w:rsidRDefault="00FE205F" w:rsidP="00FE205F">
            <w:pPr>
              <w:spacing w:after="0" w:line="240" w:lineRule="auto"/>
              <w:rPr>
                <w:rFonts w:ascii="Times New Roman" w:eastAsia="Times New Roman" w:hAnsi="Times New Roman" w:cs="Times New Roman"/>
                <w:color w:val="000000"/>
                <w:sz w:val="18"/>
                <w:szCs w:val="18"/>
              </w:rPr>
            </w:pPr>
            <w:r w:rsidRPr="00FE205F">
              <w:rPr>
                <w:rFonts w:ascii="Times New Roman" w:eastAsia="Times New Roman" w:hAnsi="Times New Roman" w:cs="Times New Roman"/>
                <w:color w:val="000000"/>
                <w:sz w:val="18"/>
                <w:szCs w:val="18"/>
              </w:rPr>
              <w:t>01068</w:t>
            </w:r>
          </w:p>
        </w:tc>
        <w:tc>
          <w:tcPr>
            <w:tcW w:w="7245" w:type="dxa"/>
            <w:tcBorders>
              <w:top w:val="single" w:sz="4" w:space="0" w:color="auto"/>
              <w:left w:val="nil"/>
              <w:bottom w:val="single" w:sz="4" w:space="0" w:color="auto"/>
              <w:right w:val="single" w:sz="4" w:space="0" w:color="auto"/>
            </w:tcBorders>
            <w:shd w:val="clear" w:color="FFFFFF" w:fill="B1A0C7"/>
            <w:noWrap/>
            <w:vAlign w:val="bottom"/>
            <w:hideMark/>
          </w:tcPr>
          <w:p w:rsidR="00FE205F" w:rsidRPr="00FE205F" w:rsidRDefault="00FE205F" w:rsidP="00FE205F">
            <w:pPr>
              <w:spacing w:after="0" w:line="240" w:lineRule="auto"/>
              <w:rPr>
                <w:rFonts w:ascii="Times New Roman" w:eastAsia="Times New Roman" w:hAnsi="Times New Roman" w:cs="Times New Roman"/>
                <w:color w:val="000000"/>
                <w:sz w:val="18"/>
                <w:szCs w:val="18"/>
              </w:rPr>
            </w:pPr>
            <w:r w:rsidRPr="00FE205F">
              <w:rPr>
                <w:rFonts w:ascii="Times New Roman" w:eastAsia="Times New Roman" w:hAnsi="Times New Roman" w:cs="Times New Roman"/>
                <w:color w:val="000000"/>
                <w:sz w:val="18"/>
                <w:szCs w:val="18"/>
              </w:rPr>
              <w:t>Corrective Reading (Title IA Reading)</w:t>
            </w:r>
          </w:p>
        </w:tc>
      </w:tr>
      <w:tr w:rsidR="00FE205F" w:rsidRPr="00FE205F" w:rsidTr="00D0516A">
        <w:trPr>
          <w:trHeight w:val="260"/>
        </w:trPr>
        <w:tc>
          <w:tcPr>
            <w:tcW w:w="960" w:type="dxa"/>
            <w:tcBorders>
              <w:top w:val="single" w:sz="4" w:space="0" w:color="auto"/>
              <w:left w:val="single" w:sz="4" w:space="0" w:color="auto"/>
              <w:bottom w:val="single" w:sz="4" w:space="0" w:color="auto"/>
              <w:right w:val="single" w:sz="4" w:space="0" w:color="auto"/>
            </w:tcBorders>
            <w:shd w:val="clear" w:color="FFFFFF" w:fill="B1A0C7"/>
            <w:vAlign w:val="bottom"/>
            <w:hideMark/>
          </w:tcPr>
          <w:p w:rsidR="00FE205F" w:rsidRPr="00FE205F" w:rsidRDefault="00FE205F" w:rsidP="00FE205F">
            <w:pPr>
              <w:spacing w:after="0" w:line="240" w:lineRule="auto"/>
              <w:rPr>
                <w:rFonts w:ascii="Times New Roman" w:eastAsia="Times New Roman" w:hAnsi="Times New Roman" w:cs="Times New Roman"/>
                <w:color w:val="000000"/>
                <w:sz w:val="18"/>
                <w:szCs w:val="18"/>
              </w:rPr>
            </w:pPr>
            <w:r w:rsidRPr="00FE205F">
              <w:rPr>
                <w:rFonts w:ascii="Times New Roman" w:eastAsia="Times New Roman" w:hAnsi="Times New Roman" w:cs="Times New Roman"/>
                <w:color w:val="000000"/>
                <w:sz w:val="18"/>
                <w:szCs w:val="18"/>
              </w:rPr>
              <w:t>02003</w:t>
            </w:r>
          </w:p>
        </w:tc>
        <w:tc>
          <w:tcPr>
            <w:tcW w:w="7245" w:type="dxa"/>
            <w:tcBorders>
              <w:top w:val="single" w:sz="4" w:space="0" w:color="auto"/>
              <w:left w:val="nil"/>
              <w:bottom w:val="single" w:sz="4" w:space="0" w:color="auto"/>
              <w:right w:val="single" w:sz="4" w:space="0" w:color="auto"/>
            </w:tcBorders>
            <w:shd w:val="clear" w:color="FFFFFF" w:fill="B1A0C7"/>
            <w:noWrap/>
            <w:vAlign w:val="bottom"/>
            <w:hideMark/>
          </w:tcPr>
          <w:p w:rsidR="00FE205F" w:rsidRPr="00FE205F" w:rsidRDefault="00FE205F" w:rsidP="00FE205F">
            <w:pPr>
              <w:spacing w:after="0" w:line="240" w:lineRule="auto"/>
              <w:rPr>
                <w:rFonts w:ascii="Times New Roman" w:eastAsia="Times New Roman" w:hAnsi="Times New Roman" w:cs="Times New Roman"/>
                <w:color w:val="000000"/>
                <w:sz w:val="18"/>
                <w:szCs w:val="18"/>
              </w:rPr>
            </w:pPr>
            <w:r w:rsidRPr="00FE205F">
              <w:rPr>
                <w:rFonts w:ascii="Times New Roman" w:eastAsia="Times New Roman" w:hAnsi="Times New Roman" w:cs="Times New Roman"/>
                <w:color w:val="000000"/>
                <w:sz w:val="18"/>
                <w:szCs w:val="18"/>
              </w:rPr>
              <w:t>Particular Topics in Foundation Mathematics (Title IA Math)</w:t>
            </w:r>
          </w:p>
        </w:tc>
      </w:tr>
      <w:tr w:rsidR="00282E4E" w:rsidRPr="00282E4E" w:rsidTr="00D0516A">
        <w:trPr>
          <w:trHeight w:val="350"/>
        </w:trPr>
        <w:tc>
          <w:tcPr>
            <w:tcW w:w="960" w:type="dxa"/>
            <w:tcBorders>
              <w:top w:val="single" w:sz="4" w:space="0" w:color="auto"/>
              <w:left w:val="single" w:sz="4" w:space="0" w:color="auto"/>
              <w:bottom w:val="single" w:sz="4" w:space="0" w:color="auto"/>
              <w:right w:val="single" w:sz="4" w:space="0" w:color="auto"/>
            </w:tcBorders>
            <w:shd w:val="clear" w:color="FFFFFF" w:fill="FFFF00"/>
            <w:vAlign w:val="bottom"/>
            <w:hideMark/>
          </w:tcPr>
          <w:p w:rsidR="00282E4E" w:rsidRPr="00282E4E" w:rsidRDefault="00282E4E" w:rsidP="00282E4E">
            <w:pPr>
              <w:spacing w:after="0" w:line="240" w:lineRule="auto"/>
              <w:rPr>
                <w:rFonts w:ascii="Times New Roman" w:eastAsia="Times New Roman" w:hAnsi="Times New Roman" w:cs="Times New Roman"/>
                <w:color w:val="000000"/>
                <w:sz w:val="18"/>
                <w:szCs w:val="18"/>
              </w:rPr>
            </w:pPr>
            <w:r w:rsidRPr="00282E4E">
              <w:rPr>
                <w:rFonts w:ascii="Times New Roman" w:eastAsia="Times New Roman" w:hAnsi="Times New Roman" w:cs="Times New Roman"/>
                <w:color w:val="000000"/>
                <w:sz w:val="18"/>
                <w:szCs w:val="18"/>
              </w:rPr>
              <w:t>22005</w:t>
            </w:r>
          </w:p>
        </w:tc>
        <w:tc>
          <w:tcPr>
            <w:tcW w:w="7245" w:type="dxa"/>
            <w:tcBorders>
              <w:top w:val="single" w:sz="4" w:space="0" w:color="auto"/>
              <w:left w:val="nil"/>
              <w:bottom w:val="single" w:sz="4" w:space="0" w:color="auto"/>
              <w:right w:val="single" w:sz="4" w:space="0" w:color="auto"/>
            </w:tcBorders>
            <w:shd w:val="clear" w:color="FFFFFF" w:fill="FFFF00"/>
            <w:noWrap/>
            <w:vAlign w:val="bottom"/>
            <w:hideMark/>
          </w:tcPr>
          <w:p w:rsidR="00282E4E" w:rsidRPr="00282E4E" w:rsidRDefault="00282E4E" w:rsidP="00282E4E">
            <w:pPr>
              <w:spacing w:after="0" w:line="240" w:lineRule="auto"/>
              <w:rPr>
                <w:rFonts w:ascii="Times New Roman" w:eastAsia="Times New Roman" w:hAnsi="Times New Roman" w:cs="Times New Roman"/>
                <w:color w:val="000000"/>
                <w:sz w:val="18"/>
                <w:szCs w:val="18"/>
              </w:rPr>
            </w:pPr>
            <w:r w:rsidRPr="00282E4E">
              <w:rPr>
                <w:rFonts w:ascii="Times New Roman" w:eastAsia="Times New Roman" w:hAnsi="Times New Roman" w:cs="Times New Roman"/>
                <w:color w:val="000000"/>
                <w:sz w:val="18"/>
                <w:szCs w:val="18"/>
              </w:rPr>
              <w:t>Tutorial (SPED Only-Supplemental Resource Room)</w:t>
            </w:r>
          </w:p>
        </w:tc>
      </w:tr>
      <w:tr w:rsidR="00282E4E" w:rsidRPr="00282E4E" w:rsidTr="00D0516A">
        <w:trPr>
          <w:trHeight w:val="260"/>
        </w:trPr>
        <w:tc>
          <w:tcPr>
            <w:tcW w:w="960" w:type="dxa"/>
            <w:tcBorders>
              <w:top w:val="single" w:sz="4" w:space="0" w:color="auto"/>
              <w:left w:val="single" w:sz="4" w:space="0" w:color="auto"/>
              <w:bottom w:val="single" w:sz="4" w:space="0" w:color="auto"/>
              <w:right w:val="single" w:sz="4" w:space="0" w:color="auto"/>
            </w:tcBorders>
            <w:shd w:val="clear" w:color="FFFFFF" w:fill="FFFF00"/>
            <w:vAlign w:val="bottom"/>
            <w:hideMark/>
          </w:tcPr>
          <w:p w:rsidR="00282E4E" w:rsidRPr="00282E4E" w:rsidRDefault="00282E4E" w:rsidP="00282E4E">
            <w:pPr>
              <w:spacing w:after="0" w:line="240" w:lineRule="auto"/>
              <w:rPr>
                <w:rFonts w:ascii="Times New Roman" w:eastAsia="Times New Roman" w:hAnsi="Times New Roman" w:cs="Times New Roman"/>
                <w:color w:val="000000"/>
                <w:sz w:val="18"/>
                <w:szCs w:val="18"/>
              </w:rPr>
            </w:pPr>
            <w:r w:rsidRPr="00282E4E">
              <w:rPr>
                <w:rFonts w:ascii="Times New Roman" w:eastAsia="Times New Roman" w:hAnsi="Times New Roman" w:cs="Times New Roman"/>
                <w:color w:val="000000"/>
                <w:sz w:val="18"/>
                <w:szCs w:val="18"/>
              </w:rPr>
              <w:t>22251</w:t>
            </w:r>
          </w:p>
        </w:tc>
        <w:tc>
          <w:tcPr>
            <w:tcW w:w="7245" w:type="dxa"/>
            <w:tcBorders>
              <w:top w:val="single" w:sz="4" w:space="0" w:color="auto"/>
              <w:left w:val="nil"/>
              <w:bottom w:val="single" w:sz="4" w:space="0" w:color="auto"/>
              <w:right w:val="single" w:sz="4" w:space="0" w:color="auto"/>
            </w:tcBorders>
            <w:shd w:val="clear" w:color="FFFFFF" w:fill="FFFF00"/>
            <w:noWrap/>
            <w:vAlign w:val="bottom"/>
            <w:hideMark/>
          </w:tcPr>
          <w:p w:rsidR="00282E4E" w:rsidRPr="00282E4E" w:rsidRDefault="00282E4E" w:rsidP="00282E4E">
            <w:pPr>
              <w:spacing w:after="0" w:line="240" w:lineRule="auto"/>
              <w:rPr>
                <w:rFonts w:ascii="Times New Roman" w:eastAsia="Times New Roman" w:hAnsi="Times New Roman" w:cs="Times New Roman"/>
                <w:color w:val="000000"/>
                <w:sz w:val="18"/>
                <w:szCs w:val="18"/>
              </w:rPr>
            </w:pPr>
            <w:r w:rsidRPr="00282E4E">
              <w:rPr>
                <w:rFonts w:ascii="Times New Roman" w:eastAsia="Times New Roman" w:hAnsi="Times New Roman" w:cs="Times New Roman"/>
                <w:color w:val="000000"/>
                <w:sz w:val="18"/>
                <w:szCs w:val="18"/>
              </w:rPr>
              <w:t>Community Living (SPED Only)</w:t>
            </w:r>
          </w:p>
        </w:tc>
      </w:tr>
      <w:tr w:rsidR="00282E4E" w:rsidRPr="00282E4E" w:rsidTr="00D0516A">
        <w:trPr>
          <w:trHeight w:val="287"/>
        </w:trPr>
        <w:tc>
          <w:tcPr>
            <w:tcW w:w="960" w:type="dxa"/>
            <w:tcBorders>
              <w:top w:val="single" w:sz="4" w:space="0" w:color="auto"/>
              <w:left w:val="single" w:sz="4" w:space="0" w:color="auto"/>
              <w:bottom w:val="single" w:sz="4" w:space="0" w:color="auto"/>
              <w:right w:val="single" w:sz="4" w:space="0" w:color="auto"/>
            </w:tcBorders>
            <w:shd w:val="clear" w:color="FFFFFF" w:fill="FFFF00"/>
            <w:vAlign w:val="bottom"/>
            <w:hideMark/>
          </w:tcPr>
          <w:p w:rsidR="00282E4E" w:rsidRPr="00282E4E" w:rsidRDefault="00282E4E" w:rsidP="00282E4E">
            <w:pPr>
              <w:spacing w:after="0" w:line="240" w:lineRule="auto"/>
              <w:rPr>
                <w:rFonts w:ascii="Times New Roman" w:eastAsia="Times New Roman" w:hAnsi="Times New Roman" w:cs="Times New Roman"/>
                <w:color w:val="000000"/>
                <w:sz w:val="18"/>
                <w:szCs w:val="18"/>
              </w:rPr>
            </w:pPr>
            <w:r w:rsidRPr="00282E4E">
              <w:rPr>
                <w:rFonts w:ascii="Times New Roman" w:eastAsia="Times New Roman" w:hAnsi="Times New Roman" w:cs="Times New Roman"/>
                <w:color w:val="000000"/>
                <w:sz w:val="18"/>
                <w:szCs w:val="18"/>
              </w:rPr>
              <w:t>22252</w:t>
            </w:r>
          </w:p>
        </w:tc>
        <w:tc>
          <w:tcPr>
            <w:tcW w:w="7245" w:type="dxa"/>
            <w:tcBorders>
              <w:top w:val="single" w:sz="4" w:space="0" w:color="auto"/>
              <w:left w:val="nil"/>
              <w:bottom w:val="single" w:sz="4" w:space="0" w:color="auto"/>
              <w:right w:val="single" w:sz="4" w:space="0" w:color="auto"/>
            </w:tcBorders>
            <w:shd w:val="clear" w:color="FFFFFF" w:fill="FFFF00"/>
            <w:noWrap/>
            <w:vAlign w:val="bottom"/>
            <w:hideMark/>
          </w:tcPr>
          <w:p w:rsidR="00282E4E" w:rsidRPr="00282E4E" w:rsidRDefault="00282E4E" w:rsidP="00282E4E">
            <w:pPr>
              <w:spacing w:after="0" w:line="240" w:lineRule="auto"/>
              <w:rPr>
                <w:rFonts w:ascii="Times New Roman" w:eastAsia="Times New Roman" w:hAnsi="Times New Roman" w:cs="Times New Roman"/>
                <w:color w:val="000000"/>
                <w:sz w:val="18"/>
                <w:szCs w:val="18"/>
              </w:rPr>
            </w:pPr>
            <w:r w:rsidRPr="00282E4E">
              <w:rPr>
                <w:rFonts w:ascii="Times New Roman" w:eastAsia="Times New Roman" w:hAnsi="Times New Roman" w:cs="Times New Roman"/>
                <w:color w:val="000000"/>
                <w:sz w:val="18"/>
                <w:szCs w:val="18"/>
              </w:rPr>
              <w:t>Communication Instruction (SPED Only)</w:t>
            </w:r>
          </w:p>
        </w:tc>
      </w:tr>
      <w:tr w:rsidR="00282E4E" w:rsidRPr="00282E4E" w:rsidTr="00D0516A">
        <w:trPr>
          <w:trHeight w:val="278"/>
        </w:trPr>
        <w:tc>
          <w:tcPr>
            <w:tcW w:w="960" w:type="dxa"/>
            <w:tcBorders>
              <w:top w:val="single" w:sz="4" w:space="0" w:color="auto"/>
              <w:left w:val="single" w:sz="4" w:space="0" w:color="auto"/>
              <w:bottom w:val="single" w:sz="4" w:space="0" w:color="auto"/>
              <w:right w:val="single" w:sz="4" w:space="0" w:color="auto"/>
            </w:tcBorders>
            <w:shd w:val="clear" w:color="FFFFFF" w:fill="FFFF00"/>
            <w:vAlign w:val="bottom"/>
            <w:hideMark/>
          </w:tcPr>
          <w:p w:rsidR="00282E4E" w:rsidRPr="00282E4E" w:rsidRDefault="00282E4E" w:rsidP="00282E4E">
            <w:pPr>
              <w:spacing w:after="0" w:line="240" w:lineRule="auto"/>
              <w:rPr>
                <w:rFonts w:ascii="Times New Roman" w:eastAsia="Times New Roman" w:hAnsi="Times New Roman" w:cs="Times New Roman"/>
                <w:color w:val="000000"/>
                <w:sz w:val="18"/>
                <w:szCs w:val="18"/>
              </w:rPr>
            </w:pPr>
            <w:r w:rsidRPr="00282E4E">
              <w:rPr>
                <w:rFonts w:ascii="Times New Roman" w:eastAsia="Times New Roman" w:hAnsi="Times New Roman" w:cs="Times New Roman"/>
                <w:color w:val="000000"/>
                <w:sz w:val="18"/>
                <w:szCs w:val="18"/>
              </w:rPr>
              <w:t>22253</w:t>
            </w:r>
          </w:p>
        </w:tc>
        <w:tc>
          <w:tcPr>
            <w:tcW w:w="7245" w:type="dxa"/>
            <w:tcBorders>
              <w:top w:val="single" w:sz="4" w:space="0" w:color="auto"/>
              <w:left w:val="nil"/>
              <w:bottom w:val="single" w:sz="4" w:space="0" w:color="auto"/>
              <w:right w:val="single" w:sz="4" w:space="0" w:color="auto"/>
            </w:tcBorders>
            <w:shd w:val="clear" w:color="FFFFFF" w:fill="FFFF00"/>
            <w:noWrap/>
            <w:vAlign w:val="bottom"/>
            <w:hideMark/>
          </w:tcPr>
          <w:p w:rsidR="00282E4E" w:rsidRPr="00282E4E" w:rsidRDefault="00282E4E" w:rsidP="00282E4E">
            <w:pPr>
              <w:spacing w:after="0" w:line="240" w:lineRule="auto"/>
              <w:rPr>
                <w:rFonts w:ascii="Times New Roman" w:eastAsia="Times New Roman" w:hAnsi="Times New Roman" w:cs="Times New Roman"/>
                <w:color w:val="000000"/>
                <w:sz w:val="18"/>
                <w:szCs w:val="18"/>
              </w:rPr>
            </w:pPr>
            <w:r w:rsidRPr="00282E4E">
              <w:rPr>
                <w:rFonts w:ascii="Times New Roman" w:eastAsia="Times New Roman" w:hAnsi="Times New Roman" w:cs="Times New Roman"/>
                <w:color w:val="000000"/>
                <w:sz w:val="18"/>
                <w:szCs w:val="18"/>
              </w:rPr>
              <w:t>Social Development Instruction (SPED Only)</w:t>
            </w:r>
          </w:p>
        </w:tc>
      </w:tr>
      <w:tr w:rsidR="00304DFC" w:rsidRPr="00304DFC" w:rsidTr="00D0516A">
        <w:trPr>
          <w:trHeight w:val="332"/>
        </w:trPr>
        <w:tc>
          <w:tcPr>
            <w:tcW w:w="960" w:type="dxa"/>
            <w:tcBorders>
              <w:top w:val="single" w:sz="4" w:space="0" w:color="auto"/>
              <w:left w:val="single" w:sz="4" w:space="0" w:color="auto"/>
              <w:bottom w:val="single" w:sz="4" w:space="0" w:color="auto"/>
              <w:right w:val="single" w:sz="4" w:space="0" w:color="auto"/>
            </w:tcBorders>
            <w:shd w:val="clear" w:color="FFFFFF" w:fill="FFFF00"/>
            <w:vAlign w:val="bottom"/>
            <w:hideMark/>
          </w:tcPr>
          <w:p w:rsidR="00304DFC" w:rsidRPr="00304DFC" w:rsidRDefault="00304DFC" w:rsidP="00304DFC">
            <w:pPr>
              <w:spacing w:after="0" w:line="240" w:lineRule="auto"/>
              <w:rPr>
                <w:rFonts w:ascii="Times New Roman" w:eastAsia="Times New Roman" w:hAnsi="Times New Roman" w:cs="Times New Roman"/>
                <w:color w:val="000000"/>
                <w:sz w:val="18"/>
                <w:szCs w:val="18"/>
              </w:rPr>
            </w:pPr>
            <w:r w:rsidRPr="00304DFC">
              <w:rPr>
                <w:rFonts w:ascii="Times New Roman" w:eastAsia="Times New Roman" w:hAnsi="Times New Roman" w:cs="Times New Roman"/>
                <w:color w:val="000000"/>
                <w:sz w:val="18"/>
                <w:szCs w:val="18"/>
              </w:rPr>
              <w:t>22254</w:t>
            </w:r>
          </w:p>
        </w:tc>
        <w:tc>
          <w:tcPr>
            <w:tcW w:w="7245" w:type="dxa"/>
            <w:tcBorders>
              <w:top w:val="single" w:sz="4" w:space="0" w:color="auto"/>
              <w:left w:val="nil"/>
              <w:bottom w:val="single" w:sz="4" w:space="0" w:color="auto"/>
              <w:right w:val="single" w:sz="4" w:space="0" w:color="auto"/>
            </w:tcBorders>
            <w:shd w:val="clear" w:color="FFFFFF" w:fill="FFFF00"/>
            <w:noWrap/>
            <w:vAlign w:val="bottom"/>
            <w:hideMark/>
          </w:tcPr>
          <w:p w:rsidR="00304DFC" w:rsidRPr="00304DFC" w:rsidRDefault="00304DFC" w:rsidP="00304DFC">
            <w:pPr>
              <w:spacing w:after="0" w:line="240" w:lineRule="auto"/>
              <w:rPr>
                <w:rFonts w:ascii="Times New Roman" w:eastAsia="Times New Roman" w:hAnsi="Times New Roman" w:cs="Times New Roman"/>
                <w:color w:val="000000"/>
                <w:sz w:val="18"/>
                <w:szCs w:val="18"/>
              </w:rPr>
            </w:pPr>
            <w:r w:rsidRPr="00304DFC">
              <w:rPr>
                <w:rFonts w:ascii="Times New Roman" w:eastAsia="Times New Roman" w:hAnsi="Times New Roman" w:cs="Times New Roman"/>
                <w:color w:val="000000"/>
                <w:sz w:val="18"/>
                <w:szCs w:val="18"/>
              </w:rPr>
              <w:t>Developmental Support (SPED Only)</w:t>
            </w:r>
          </w:p>
        </w:tc>
      </w:tr>
    </w:tbl>
    <w:p w:rsidR="008F01C1" w:rsidRPr="003B6113" w:rsidRDefault="008F01C1" w:rsidP="00FE205F">
      <w:pPr>
        <w:spacing w:after="0" w:line="240" w:lineRule="auto"/>
        <w:rPr>
          <w:rFonts w:ascii="Times New Roman" w:hAnsi="Times New Roman" w:cs="Times New Roman"/>
          <w:b/>
        </w:rPr>
      </w:pPr>
    </w:p>
    <w:p w:rsidR="003B6113" w:rsidRPr="003B6113" w:rsidRDefault="005C6D0E" w:rsidP="00D0516A">
      <w:pPr>
        <w:spacing w:after="0" w:line="240" w:lineRule="auto"/>
        <w:ind w:left="540"/>
        <w:rPr>
          <w:rFonts w:ascii="Times New Roman" w:hAnsi="Times New Roman" w:cs="Times New Roman"/>
          <w:b/>
        </w:rPr>
      </w:pPr>
      <w:r>
        <w:rPr>
          <w:rFonts w:ascii="Times New Roman" w:hAnsi="Times New Roman" w:cs="Times New Roman"/>
          <w:b/>
        </w:rPr>
        <w:t>Go to second tab (worksheet</w:t>
      </w:r>
      <w:r w:rsidR="003B6113" w:rsidRPr="003B6113">
        <w:rPr>
          <w:rFonts w:ascii="Times New Roman" w:hAnsi="Times New Roman" w:cs="Times New Roman"/>
          <w:b/>
        </w:rPr>
        <w:t>) For the Course to Endorsement Catalogue</w:t>
      </w:r>
      <w:r w:rsidR="008C73CB">
        <w:rPr>
          <w:rFonts w:ascii="Times New Roman" w:hAnsi="Times New Roman" w:cs="Times New Roman"/>
          <w:b/>
        </w:rPr>
        <w:t>.</w:t>
      </w:r>
    </w:p>
    <w:p w:rsidR="003B6113" w:rsidRDefault="008C73CB" w:rsidP="00D0516A">
      <w:pPr>
        <w:spacing w:after="0" w:line="240" w:lineRule="auto"/>
        <w:ind w:left="1260"/>
        <w:rPr>
          <w:rFonts w:ascii="Times New Roman" w:hAnsi="Times New Roman" w:cs="Times New Roman"/>
        </w:rPr>
      </w:pPr>
      <w:r>
        <w:rPr>
          <w:noProof/>
        </w:rPr>
        <mc:AlternateContent>
          <mc:Choice Requires="wps">
            <w:drawing>
              <wp:anchor distT="0" distB="0" distL="114300" distR="114300" simplePos="0" relativeHeight="251658752" behindDoc="0" locked="0" layoutInCell="1" allowOverlap="1" wp14:anchorId="3E11DA09" wp14:editId="4DE662DC">
                <wp:simplePos x="0" y="0"/>
                <wp:positionH relativeFrom="column">
                  <wp:posOffset>4314190</wp:posOffset>
                </wp:positionH>
                <wp:positionV relativeFrom="paragraph">
                  <wp:posOffset>358775</wp:posOffset>
                </wp:positionV>
                <wp:extent cx="914400" cy="295275"/>
                <wp:effectExtent l="0" t="76200" r="19050" b="28575"/>
                <wp:wrapNone/>
                <wp:docPr id="4" name="Straight Arrow Connector 4" descr="Arrow pointing to &quot;Course to Endorsement Catalogue&quot; tab in picture. "/>
                <wp:cNvGraphicFramePr/>
                <a:graphic xmlns:a="http://schemas.openxmlformats.org/drawingml/2006/main">
                  <a:graphicData uri="http://schemas.microsoft.com/office/word/2010/wordprocessingShape">
                    <wps:wsp>
                      <wps:cNvCnPr/>
                      <wps:spPr>
                        <a:xfrm flipH="1" flipV="1">
                          <a:off x="0" y="0"/>
                          <a:ext cx="914400" cy="295275"/>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6D7EF3" id="Straight Arrow Connector 4" o:spid="_x0000_s1026" type="#_x0000_t32" alt="Arrow pointing to &quot;Course to Endorsement Catalogue&quot; tab in picture. " style="position:absolute;margin-left:339.7pt;margin-top:28.25pt;width:1in;height:23.25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" strokecolor="red" strokeweight="2.25pt">
                <v:stroke endarrow="open"/>
              </v:shape>
            </w:pict>
          </mc:Fallback>
        </mc:AlternateContent>
      </w:r>
      <w:r w:rsidR="003B6113">
        <w:rPr>
          <w:noProof/>
        </w:rPr>
        <w:drawing>
          <wp:inline distT="0" distB="0" distL="0" distR="0" wp14:anchorId="3AEC8BF0" wp14:editId="53A9CAED">
            <wp:extent cx="4210050" cy="409575"/>
            <wp:effectExtent l="0" t="0" r="0" b="9525"/>
            <wp:docPr id="3" name="Picture 3" descr="Picture of &quot;Course to Endorsement Catalogue&quot; tab in worksh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10050" cy="409575"/>
                    </a:xfrm>
                    <a:prstGeom prst="rect">
                      <a:avLst/>
                    </a:prstGeom>
                  </pic:spPr>
                </pic:pic>
              </a:graphicData>
            </a:graphic>
          </wp:inline>
        </w:drawing>
      </w:r>
    </w:p>
    <w:sectPr w:rsidR="003B6113" w:rsidSect="00D0516A">
      <w:footnotePr>
        <w:numFmt w:val="chicago"/>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16A" w:rsidRDefault="00D0516A" w:rsidP="00D0516A">
      <w:pPr>
        <w:spacing w:after="0" w:line="240" w:lineRule="auto"/>
      </w:pPr>
      <w:r>
        <w:separator/>
      </w:r>
    </w:p>
  </w:endnote>
  <w:endnote w:type="continuationSeparator" w:id="0">
    <w:p w:rsidR="00D0516A" w:rsidRDefault="00D0516A" w:rsidP="00D0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16A" w:rsidRDefault="00D0516A" w:rsidP="00D0516A">
      <w:pPr>
        <w:spacing w:after="0" w:line="240" w:lineRule="auto"/>
      </w:pPr>
      <w:r>
        <w:separator/>
      </w:r>
    </w:p>
  </w:footnote>
  <w:footnote w:type="continuationSeparator" w:id="0">
    <w:p w:rsidR="00D0516A" w:rsidRDefault="00D0516A" w:rsidP="00D0516A">
      <w:pPr>
        <w:spacing w:after="0" w:line="240" w:lineRule="auto"/>
      </w:pPr>
      <w:r>
        <w:continuationSeparator/>
      </w:r>
    </w:p>
  </w:footnote>
  <w:footnote w:id="1">
    <w:p w:rsidR="00D0516A" w:rsidRDefault="00D0516A">
      <w:pPr>
        <w:pStyle w:val="FootnoteText"/>
      </w:pPr>
      <w:r>
        <w:rPr>
          <w:rStyle w:val="FootnoteReference"/>
        </w:rPr>
        <w:footnoteRef/>
      </w:r>
      <w:r>
        <w:t xml:space="preserve"> </w:t>
      </w:r>
      <w:r w:rsidR="0062091A">
        <w:t>On</w:t>
      </w:r>
      <w:r>
        <w:t xml:space="preserve"> a valid and active unrestricted non-provisional Oregon teaching license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753E6"/>
    <w:multiLevelType w:val="hybridMultilevel"/>
    <w:tmpl w:val="A7528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C7"/>
    <w:rsid w:val="000721C7"/>
    <w:rsid w:val="000D28B2"/>
    <w:rsid w:val="001025FC"/>
    <w:rsid w:val="00282E4E"/>
    <w:rsid w:val="002F31A4"/>
    <w:rsid w:val="00304DFC"/>
    <w:rsid w:val="00333FCA"/>
    <w:rsid w:val="00366F2D"/>
    <w:rsid w:val="003B6113"/>
    <w:rsid w:val="0040066E"/>
    <w:rsid w:val="00430880"/>
    <w:rsid w:val="005C6D0E"/>
    <w:rsid w:val="0062091A"/>
    <w:rsid w:val="00621D66"/>
    <w:rsid w:val="007703F6"/>
    <w:rsid w:val="008C73CB"/>
    <w:rsid w:val="008F01C1"/>
    <w:rsid w:val="0090596A"/>
    <w:rsid w:val="00AB0B58"/>
    <w:rsid w:val="00B00B4D"/>
    <w:rsid w:val="00B549E5"/>
    <w:rsid w:val="00BF2157"/>
    <w:rsid w:val="00C45ED9"/>
    <w:rsid w:val="00C844C4"/>
    <w:rsid w:val="00D0516A"/>
    <w:rsid w:val="00D26578"/>
    <w:rsid w:val="00FB5F66"/>
    <w:rsid w:val="00FE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2546B-3414-4208-9CFF-6783FD69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1C7"/>
    <w:pPr>
      <w:ind w:left="720"/>
      <w:contextualSpacing/>
    </w:pPr>
  </w:style>
  <w:style w:type="paragraph" w:styleId="BalloonText">
    <w:name w:val="Balloon Text"/>
    <w:basedOn w:val="Normal"/>
    <w:link w:val="BalloonTextChar"/>
    <w:uiPriority w:val="99"/>
    <w:semiHidden/>
    <w:unhideWhenUsed/>
    <w:rsid w:val="00072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1C7"/>
    <w:rPr>
      <w:rFonts w:ascii="Tahoma" w:hAnsi="Tahoma" w:cs="Tahoma"/>
      <w:sz w:val="16"/>
      <w:szCs w:val="16"/>
    </w:rPr>
  </w:style>
  <w:style w:type="character" w:styleId="Hyperlink">
    <w:name w:val="Hyperlink"/>
    <w:basedOn w:val="DefaultParagraphFont"/>
    <w:uiPriority w:val="99"/>
    <w:semiHidden/>
    <w:unhideWhenUsed/>
    <w:rsid w:val="005C6D0E"/>
    <w:rPr>
      <w:color w:val="0000FF"/>
      <w:u w:val="single"/>
    </w:rPr>
  </w:style>
  <w:style w:type="paragraph" w:styleId="FootnoteText">
    <w:name w:val="footnote text"/>
    <w:basedOn w:val="Normal"/>
    <w:link w:val="FootnoteTextChar"/>
    <w:uiPriority w:val="99"/>
    <w:semiHidden/>
    <w:unhideWhenUsed/>
    <w:rsid w:val="00D051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516A"/>
    <w:rPr>
      <w:sz w:val="20"/>
      <w:szCs w:val="20"/>
    </w:rPr>
  </w:style>
  <w:style w:type="character" w:styleId="FootnoteReference">
    <w:name w:val="footnote reference"/>
    <w:basedOn w:val="DefaultParagraphFont"/>
    <w:uiPriority w:val="99"/>
    <w:semiHidden/>
    <w:unhideWhenUsed/>
    <w:rsid w:val="00D051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54446">
      <w:bodyDiv w:val="1"/>
      <w:marLeft w:val="0"/>
      <w:marRight w:val="0"/>
      <w:marTop w:val="0"/>
      <w:marBottom w:val="0"/>
      <w:divBdr>
        <w:top w:val="none" w:sz="0" w:space="0" w:color="auto"/>
        <w:left w:val="none" w:sz="0" w:space="0" w:color="auto"/>
        <w:bottom w:val="none" w:sz="0" w:space="0" w:color="auto"/>
        <w:right w:val="none" w:sz="0" w:space="0" w:color="auto"/>
      </w:divBdr>
    </w:div>
    <w:div w:id="299264331">
      <w:bodyDiv w:val="1"/>
      <w:marLeft w:val="0"/>
      <w:marRight w:val="0"/>
      <w:marTop w:val="0"/>
      <w:marBottom w:val="0"/>
      <w:divBdr>
        <w:top w:val="none" w:sz="0" w:space="0" w:color="auto"/>
        <w:left w:val="none" w:sz="0" w:space="0" w:color="auto"/>
        <w:bottom w:val="none" w:sz="0" w:space="0" w:color="auto"/>
        <w:right w:val="none" w:sz="0" w:space="0" w:color="auto"/>
      </w:divBdr>
    </w:div>
    <w:div w:id="477455868">
      <w:bodyDiv w:val="1"/>
      <w:marLeft w:val="0"/>
      <w:marRight w:val="0"/>
      <w:marTop w:val="0"/>
      <w:marBottom w:val="0"/>
      <w:divBdr>
        <w:top w:val="none" w:sz="0" w:space="0" w:color="auto"/>
        <w:left w:val="none" w:sz="0" w:space="0" w:color="auto"/>
        <w:bottom w:val="none" w:sz="0" w:space="0" w:color="auto"/>
        <w:right w:val="none" w:sz="0" w:space="0" w:color="auto"/>
      </w:divBdr>
    </w:div>
    <w:div w:id="505246404">
      <w:bodyDiv w:val="1"/>
      <w:marLeft w:val="0"/>
      <w:marRight w:val="0"/>
      <w:marTop w:val="0"/>
      <w:marBottom w:val="0"/>
      <w:divBdr>
        <w:top w:val="none" w:sz="0" w:space="0" w:color="auto"/>
        <w:left w:val="none" w:sz="0" w:space="0" w:color="auto"/>
        <w:bottom w:val="none" w:sz="0" w:space="0" w:color="auto"/>
        <w:right w:val="none" w:sz="0" w:space="0" w:color="auto"/>
      </w:divBdr>
    </w:div>
    <w:div w:id="575945031">
      <w:bodyDiv w:val="1"/>
      <w:marLeft w:val="0"/>
      <w:marRight w:val="0"/>
      <w:marTop w:val="0"/>
      <w:marBottom w:val="0"/>
      <w:divBdr>
        <w:top w:val="none" w:sz="0" w:space="0" w:color="auto"/>
        <w:left w:val="none" w:sz="0" w:space="0" w:color="auto"/>
        <w:bottom w:val="none" w:sz="0" w:space="0" w:color="auto"/>
        <w:right w:val="none" w:sz="0" w:space="0" w:color="auto"/>
      </w:divBdr>
    </w:div>
    <w:div w:id="589043220">
      <w:bodyDiv w:val="1"/>
      <w:marLeft w:val="0"/>
      <w:marRight w:val="0"/>
      <w:marTop w:val="0"/>
      <w:marBottom w:val="0"/>
      <w:divBdr>
        <w:top w:val="none" w:sz="0" w:space="0" w:color="auto"/>
        <w:left w:val="none" w:sz="0" w:space="0" w:color="auto"/>
        <w:bottom w:val="none" w:sz="0" w:space="0" w:color="auto"/>
        <w:right w:val="none" w:sz="0" w:space="0" w:color="auto"/>
      </w:divBdr>
    </w:div>
    <w:div w:id="697774444">
      <w:bodyDiv w:val="1"/>
      <w:marLeft w:val="0"/>
      <w:marRight w:val="0"/>
      <w:marTop w:val="0"/>
      <w:marBottom w:val="0"/>
      <w:divBdr>
        <w:top w:val="none" w:sz="0" w:space="0" w:color="auto"/>
        <w:left w:val="none" w:sz="0" w:space="0" w:color="auto"/>
        <w:bottom w:val="none" w:sz="0" w:space="0" w:color="auto"/>
        <w:right w:val="none" w:sz="0" w:space="0" w:color="auto"/>
      </w:divBdr>
    </w:div>
    <w:div w:id="1109348125">
      <w:bodyDiv w:val="1"/>
      <w:marLeft w:val="0"/>
      <w:marRight w:val="0"/>
      <w:marTop w:val="0"/>
      <w:marBottom w:val="0"/>
      <w:divBdr>
        <w:top w:val="none" w:sz="0" w:space="0" w:color="auto"/>
        <w:left w:val="none" w:sz="0" w:space="0" w:color="auto"/>
        <w:bottom w:val="none" w:sz="0" w:space="0" w:color="auto"/>
        <w:right w:val="none" w:sz="0" w:space="0" w:color="auto"/>
      </w:divBdr>
    </w:div>
    <w:div w:id="1224289988">
      <w:bodyDiv w:val="1"/>
      <w:marLeft w:val="0"/>
      <w:marRight w:val="0"/>
      <w:marTop w:val="0"/>
      <w:marBottom w:val="0"/>
      <w:divBdr>
        <w:top w:val="none" w:sz="0" w:space="0" w:color="auto"/>
        <w:left w:val="none" w:sz="0" w:space="0" w:color="auto"/>
        <w:bottom w:val="none" w:sz="0" w:space="0" w:color="auto"/>
        <w:right w:val="none" w:sz="0" w:space="0" w:color="auto"/>
      </w:divBdr>
    </w:div>
    <w:div w:id="1289162907">
      <w:bodyDiv w:val="1"/>
      <w:marLeft w:val="0"/>
      <w:marRight w:val="0"/>
      <w:marTop w:val="0"/>
      <w:marBottom w:val="0"/>
      <w:divBdr>
        <w:top w:val="none" w:sz="0" w:space="0" w:color="auto"/>
        <w:left w:val="none" w:sz="0" w:space="0" w:color="auto"/>
        <w:bottom w:val="none" w:sz="0" w:space="0" w:color="auto"/>
        <w:right w:val="none" w:sz="0" w:space="0" w:color="auto"/>
      </w:divBdr>
    </w:div>
    <w:div w:id="1817918175">
      <w:bodyDiv w:val="1"/>
      <w:marLeft w:val="0"/>
      <w:marRight w:val="0"/>
      <w:marTop w:val="0"/>
      <w:marBottom w:val="0"/>
      <w:divBdr>
        <w:top w:val="none" w:sz="0" w:space="0" w:color="auto"/>
        <w:left w:val="none" w:sz="0" w:space="0" w:color="auto"/>
        <w:bottom w:val="none" w:sz="0" w:space="0" w:color="auto"/>
        <w:right w:val="none" w:sz="0" w:space="0" w:color="auto"/>
      </w:divBdr>
    </w:div>
    <w:div w:id="188594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tspc/Pages/Old-to-New-Endorsemen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14BA154886904C8FB930CAE9C38B4C" ma:contentTypeVersion="7" ma:contentTypeDescription="Create a new document." ma:contentTypeScope="" ma:versionID="7c0f7f693ca35f2b4b31f8811a30b40f">
  <xsd:schema xmlns:xsd="http://www.w3.org/2001/XMLSchema" xmlns:xs="http://www.w3.org/2001/XMLSchema" xmlns:p="http://schemas.microsoft.com/office/2006/metadata/properties" xmlns:ns1="http://schemas.microsoft.com/sharepoint/v3" xmlns:ns2="8fc30954-1313-4bc1-b3e0-d36628fcc9e0" xmlns:ns3="54031767-dd6d-417c-ab73-583408f47564" targetNamespace="http://schemas.microsoft.com/office/2006/metadata/properties" ma:root="true" ma:fieldsID="eb05207ad1c4fc7e4fe21d4434e60a8a" ns1:_="" ns2:_="" ns3:_="">
    <xsd:import namespace="http://schemas.microsoft.com/sharepoint/v3"/>
    <xsd:import namespace="8fc30954-1313-4bc1-b3e0-d36628fcc9e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c30954-1313-4bc1-b3e0-d36628fcc9e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8fc30954-1313-4bc1-b3e0-d36628fcc9e0">New</Priority>
    <Remediation_x0020_Date xmlns="8fc30954-1313-4bc1-b3e0-d36628fcc9e0">2018-10-24T07:00:00+00:00</Remediation_x0020_Date>
    <Estimated_x0020_Creation_x0020_Date xmlns="8fc30954-1313-4bc1-b3e0-d36628fcc9e0">2018-10-24T07:00:00+00:00</Estimated_x0020_Creation_x0020_Date>
  </documentManagement>
</p:properties>
</file>

<file path=customXml/itemProps1.xml><?xml version="1.0" encoding="utf-8"?>
<ds:datastoreItem xmlns:ds="http://schemas.openxmlformats.org/officeDocument/2006/customXml" ds:itemID="{41E9215D-7CDE-4179-9D9E-4885CBDECFC9}"/>
</file>

<file path=customXml/itemProps2.xml><?xml version="1.0" encoding="utf-8"?>
<ds:datastoreItem xmlns:ds="http://schemas.openxmlformats.org/officeDocument/2006/customXml" ds:itemID="{1DF7A5AD-888E-4CD3-BBDF-E1DDAF60A000}"/>
</file>

<file path=customXml/itemProps3.xml><?xml version="1.0" encoding="utf-8"?>
<ds:datastoreItem xmlns:ds="http://schemas.openxmlformats.org/officeDocument/2006/customXml" ds:itemID="{280888AA-FD52-4F88-B599-151F85726096}"/>
</file>

<file path=customXml/itemProps4.xml><?xml version="1.0" encoding="utf-8"?>
<ds:datastoreItem xmlns:ds="http://schemas.openxmlformats.org/officeDocument/2006/customXml" ds:itemID="{522E3CEB-9B4A-4554-BB9C-1EBB1B04B12F}"/>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Course to Endorsement Catalogue 18-19</dc:title>
  <dc:creator>BUBL Janet E - ODE</dc:creator>
  <cp:lastModifiedBy>GARNER Melissa - ODE</cp:lastModifiedBy>
  <cp:revision>3</cp:revision>
  <cp:lastPrinted>2017-05-17T22:13:00Z</cp:lastPrinted>
  <dcterms:created xsi:type="dcterms:W3CDTF">2018-10-24T17:22:00Z</dcterms:created>
  <dcterms:modified xsi:type="dcterms:W3CDTF">2018-10-24T17:44:00Z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0x0101000414BA154886904C8FB930CAE9C38B4C</vt:lpwstr>
  </property>
</Properties>
</file>