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28" w:rsidRDefault="00BB6E3D">
      <w:pPr>
        <w:pStyle w:val="Title"/>
        <w:pBdr>
          <w:top w:val="nil"/>
          <w:left w:val="nil"/>
          <w:bottom w:val="nil"/>
          <w:right w:val="nil"/>
          <w:between w:val="nil"/>
        </w:pBdr>
      </w:pPr>
      <w:bookmarkStart w:id="0" w:name="_kk1966kbedef" w:colFirst="0" w:colLast="0"/>
      <w:bookmarkEnd w:id="0"/>
      <w:r>
        <w:rPr>
          <w:b w:val="0"/>
          <w:color w:val="039BE5"/>
          <w:sz w:val="48"/>
          <w:szCs w:val="48"/>
        </w:rPr>
        <w:t>Reporting System Webinars</w:t>
      </w:r>
      <w:r>
        <w:rPr>
          <w:b w:val="0"/>
          <w:sz w:val="48"/>
          <w:szCs w:val="48"/>
        </w:rPr>
        <w:br/>
      </w:r>
      <w:r>
        <w:t>Q&amp;A</w:t>
      </w:r>
    </w:p>
    <w:p w:rsidR="00911928" w:rsidRDefault="00BB6E3D">
      <w:pPr>
        <w:pBdr>
          <w:top w:val="nil"/>
          <w:left w:val="nil"/>
          <w:bottom w:val="nil"/>
          <w:right w:val="nil"/>
          <w:between w:val="nil"/>
        </w:pBdr>
        <w:spacing w:before="0" w:line="240" w:lineRule="auto"/>
        <w:rPr>
          <w:color w:val="666666"/>
          <w:sz w:val="20"/>
          <w:szCs w:val="20"/>
        </w:rPr>
      </w:pPr>
      <w:r>
        <w:rPr>
          <w:noProof/>
          <w:color w:val="666666"/>
          <w:sz w:val="20"/>
          <w:szCs w:val="20"/>
          <w:lang w:val="en-US"/>
        </w:rPr>
        <w:drawing>
          <wp:inline distT="114300" distB="114300" distL="114300" distR="114300">
            <wp:extent cx="447675" cy="57150"/>
            <wp:effectExtent l="0" t="0" r="0" b="0"/>
            <wp:docPr id="5" name="image2.png" descr="short line"/>
            <wp:cNvGraphicFramePr/>
            <a:graphic xmlns:a="http://schemas.openxmlformats.org/drawingml/2006/main">
              <a:graphicData uri="http://schemas.openxmlformats.org/drawingml/2006/picture">
                <pic:pic xmlns:pic="http://schemas.openxmlformats.org/drawingml/2006/picture">
                  <pic:nvPicPr>
                    <pic:cNvPr id="0" name="image2.png" descr="short line"/>
                    <pic:cNvPicPr preferRelativeResize="0"/>
                  </pic:nvPicPr>
                  <pic:blipFill>
                    <a:blip r:embed="rId6"/>
                    <a:srcRect/>
                    <a:stretch>
                      <a:fillRect/>
                    </a:stretch>
                  </pic:blipFill>
                  <pic:spPr>
                    <a:xfrm>
                      <a:off x="0" y="0"/>
                      <a:ext cx="447675" cy="57150"/>
                    </a:xfrm>
                    <a:prstGeom prst="rect">
                      <a:avLst/>
                    </a:prstGeom>
                    <a:ln/>
                  </pic:spPr>
                </pic:pic>
              </a:graphicData>
            </a:graphic>
          </wp:inline>
        </w:drawing>
      </w:r>
    </w:p>
    <w:p w:rsidR="00911928" w:rsidRDefault="00BB6E3D">
      <w:pPr>
        <w:pStyle w:val="Heading1"/>
        <w:pBdr>
          <w:top w:val="nil"/>
          <w:left w:val="nil"/>
          <w:bottom w:val="nil"/>
          <w:right w:val="nil"/>
          <w:between w:val="nil"/>
        </w:pBdr>
      </w:pPr>
      <w:bookmarkStart w:id="1" w:name="_vrhvb96nxxe9" w:colFirst="0" w:colLast="0"/>
      <w:bookmarkEnd w:id="1"/>
      <w:r>
        <w:t>Aug 10, 2021</w:t>
      </w:r>
    </w:p>
    <w:p w:rsidR="00911928" w:rsidRDefault="00BB6E3D">
      <w:pPr>
        <w:pBdr>
          <w:top w:val="nil"/>
          <w:left w:val="nil"/>
          <w:bottom w:val="nil"/>
          <w:right w:val="nil"/>
          <w:between w:val="nil"/>
        </w:pBdr>
      </w:pPr>
      <w:r>
        <w:t>QUESTIONS:</w:t>
      </w:r>
    </w:p>
    <w:p w:rsidR="00911928" w:rsidRDefault="00BB6E3D">
      <w:pPr>
        <w:pBdr>
          <w:top w:val="nil"/>
          <w:left w:val="nil"/>
          <w:bottom w:val="nil"/>
          <w:right w:val="nil"/>
          <w:between w:val="nil"/>
        </w:pBdr>
        <w:rPr>
          <w:rFonts w:ascii="Arial" w:eastAsia="Arial" w:hAnsi="Arial" w:cs="Arial"/>
          <w:b/>
          <w:sz w:val="20"/>
          <w:szCs w:val="20"/>
        </w:rPr>
      </w:pPr>
      <w:r>
        <w:rPr>
          <w:b/>
        </w:rPr>
        <w:t xml:space="preserve">Q1. </w:t>
      </w:r>
      <w:r>
        <w:rPr>
          <w:rFonts w:ascii="Arial" w:eastAsia="Arial" w:hAnsi="Arial" w:cs="Arial"/>
          <w:b/>
          <w:sz w:val="20"/>
          <w:szCs w:val="20"/>
        </w:rPr>
        <w:t xml:space="preserve">How long does it take for scores to update in CRS? </w:t>
      </w:r>
    </w:p>
    <w:p w:rsidR="00911928" w:rsidRDefault="00BB6E3D">
      <w:pPr>
        <w:pBdr>
          <w:top w:val="nil"/>
          <w:left w:val="nil"/>
          <w:bottom w:val="nil"/>
          <w:right w:val="nil"/>
          <w:between w:val="nil"/>
        </w:pBdr>
        <w:ind w:left="720"/>
      </w:pPr>
      <w:r>
        <w:t>A: Scores for students who are at or near the proficiency cut require some hand scoring, so it may take up to a week for results to appear in CRS.</w:t>
      </w:r>
    </w:p>
    <w:p w:rsidR="00911928" w:rsidRDefault="00BB6E3D">
      <w:pPr>
        <w:pBdr>
          <w:top w:val="nil"/>
          <w:left w:val="nil"/>
          <w:bottom w:val="nil"/>
          <w:right w:val="nil"/>
          <w:between w:val="nil"/>
        </w:pBdr>
        <w:rPr>
          <w:b/>
        </w:rPr>
      </w:pPr>
      <w:r>
        <w:rPr>
          <w:b/>
        </w:rPr>
        <w:t>Q2. Are students who have not tested counted as “Not Met” in the graphs?</w:t>
      </w:r>
    </w:p>
    <w:p w:rsidR="00911928" w:rsidRDefault="00BB6E3D">
      <w:pPr>
        <w:pBdr>
          <w:top w:val="nil"/>
          <w:left w:val="nil"/>
          <w:bottom w:val="nil"/>
          <w:right w:val="nil"/>
          <w:between w:val="nil"/>
        </w:pBdr>
        <w:ind w:left="720"/>
      </w:pPr>
      <w:r>
        <w:t>A: Only students who have tested are</w:t>
      </w:r>
      <w:r>
        <w:t xml:space="preserve"> included in these graphs. If a student has not been tested yet, they are not represented in the reporting system (CRS). You can check TIDE Participation Reports to monitor which of your students have and have not yet tested.</w:t>
      </w:r>
    </w:p>
    <w:p w:rsidR="00911928" w:rsidRDefault="00BB6E3D">
      <w:pPr>
        <w:pBdr>
          <w:top w:val="nil"/>
          <w:left w:val="nil"/>
          <w:bottom w:val="nil"/>
          <w:right w:val="nil"/>
          <w:between w:val="nil"/>
        </w:pBdr>
        <w:rPr>
          <w:b/>
        </w:rPr>
      </w:pPr>
      <w:r>
        <w:rPr>
          <w:b/>
        </w:rPr>
        <w:t xml:space="preserve">Q3. What is the time frame of </w:t>
      </w:r>
      <w:r>
        <w:rPr>
          <w:b/>
        </w:rPr>
        <w:t>the Performance Distribution charts?</w:t>
      </w:r>
    </w:p>
    <w:p w:rsidR="00911928" w:rsidRDefault="00BB6E3D">
      <w:pPr>
        <w:pBdr>
          <w:top w:val="nil"/>
          <w:left w:val="nil"/>
          <w:bottom w:val="nil"/>
          <w:right w:val="nil"/>
          <w:between w:val="nil"/>
        </w:pBdr>
        <w:ind w:left="720"/>
      </w:pPr>
      <w:r>
        <w:t>A:  The timeframe for these charts is this school year. The performance distribution reflects the current percentages and counts up through the current day during the window. It closes when the testing window closes. It</w:t>
      </w:r>
      <w:r>
        <w:t xml:space="preserve"> is also possible to choose a date range of tests that were given.</w:t>
      </w:r>
    </w:p>
    <w:p w:rsidR="00911928" w:rsidRDefault="00BB6E3D">
      <w:pPr>
        <w:pBdr>
          <w:top w:val="nil"/>
          <w:left w:val="nil"/>
          <w:bottom w:val="nil"/>
          <w:right w:val="nil"/>
          <w:between w:val="nil"/>
        </w:pBdr>
        <w:ind w:left="720"/>
      </w:pPr>
      <w:r>
        <w:t>You will be able to toggle to a previous school year using the "My Settings" drop-down. Note: prior year data for Screener will not be available in CRS until we complete the migration of th</w:t>
      </w:r>
      <w:r>
        <w:t>e prior year data in late September.</w:t>
      </w:r>
    </w:p>
    <w:p w:rsidR="00911928" w:rsidRDefault="00BB6E3D">
      <w:pPr>
        <w:pBdr>
          <w:top w:val="nil"/>
          <w:left w:val="nil"/>
          <w:bottom w:val="nil"/>
          <w:right w:val="nil"/>
          <w:between w:val="nil"/>
        </w:pBdr>
        <w:rPr>
          <w:b/>
        </w:rPr>
      </w:pPr>
      <w:r>
        <w:rPr>
          <w:b/>
        </w:rPr>
        <w:t xml:space="preserve">Q4. Can users enter a Student ID immediately after logging in without drilling down anywhere? </w:t>
      </w:r>
    </w:p>
    <w:p w:rsidR="00911928" w:rsidRDefault="00BB6E3D">
      <w:pPr>
        <w:pBdr>
          <w:top w:val="nil"/>
          <w:left w:val="nil"/>
          <w:bottom w:val="nil"/>
          <w:right w:val="nil"/>
          <w:between w:val="nil"/>
        </w:pBdr>
        <w:ind w:left="720"/>
      </w:pPr>
      <w:r>
        <w:t xml:space="preserve">A: Yes, you can enter a Student ID immediately after logging in. That search field is </w:t>
      </w:r>
      <w:proofErr w:type="gramStart"/>
      <w:r>
        <w:t>available</w:t>
      </w:r>
      <w:proofErr w:type="gramEnd"/>
      <w:r>
        <w:t xml:space="preserve"> on the first page when you l</w:t>
      </w:r>
      <w:r>
        <w:t>og in.</w:t>
      </w:r>
    </w:p>
    <w:p w:rsidR="00911928" w:rsidRDefault="00911928">
      <w:pPr>
        <w:pBdr>
          <w:top w:val="nil"/>
          <w:left w:val="nil"/>
          <w:bottom w:val="nil"/>
          <w:right w:val="nil"/>
          <w:between w:val="nil"/>
        </w:pBdr>
        <w:ind w:left="720"/>
      </w:pPr>
    </w:p>
    <w:p w:rsidR="00911928" w:rsidRDefault="00911928">
      <w:pPr>
        <w:pBdr>
          <w:top w:val="nil"/>
          <w:left w:val="nil"/>
          <w:bottom w:val="nil"/>
          <w:right w:val="nil"/>
          <w:between w:val="nil"/>
        </w:pBdr>
        <w:ind w:left="720"/>
      </w:pPr>
    </w:p>
    <w:p w:rsidR="00911928" w:rsidRDefault="00911928">
      <w:pPr>
        <w:pBdr>
          <w:top w:val="nil"/>
          <w:left w:val="nil"/>
          <w:bottom w:val="nil"/>
          <w:right w:val="nil"/>
          <w:between w:val="nil"/>
        </w:pBdr>
        <w:ind w:left="720"/>
      </w:pPr>
    </w:p>
    <w:p w:rsidR="00911928" w:rsidRDefault="00BB6E3D">
      <w:pPr>
        <w:pBdr>
          <w:top w:val="nil"/>
          <w:left w:val="nil"/>
          <w:bottom w:val="nil"/>
          <w:right w:val="nil"/>
          <w:between w:val="nil"/>
        </w:pBdr>
        <w:rPr>
          <w:b/>
        </w:rPr>
      </w:pPr>
      <w:r>
        <w:rPr>
          <w:b/>
        </w:rPr>
        <w:t>Q5:</w:t>
      </w:r>
      <w:r>
        <w:rPr>
          <w:b/>
        </w:rPr>
        <w:tab/>
        <w:t>When can we expect a new reporting user guide?</w:t>
      </w:r>
    </w:p>
    <w:p w:rsidR="00911928" w:rsidRDefault="00BB6E3D">
      <w:pPr>
        <w:pBdr>
          <w:top w:val="nil"/>
          <w:left w:val="nil"/>
          <w:bottom w:val="nil"/>
          <w:right w:val="nil"/>
          <w:between w:val="nil"/>
        </w:pBdr>
        <w:ind w:left="720"/>
      </w:pPr>
      <w:r>
        <w:t>A: The most up to date Reporting User Guide is posted on the ODE Website (</w:t>
      </w:r>
      <w:hyperlink r:id="rId7">
        <w:r>
          <w:rPr>
            <w:color w:val="1155CC"/>
            <w:u w:val="single"/>
          </w:rPr>
          <w:t>https://</w:t>
        </w:r>
        <w:r>
          <w:rPr>
            <w:color w:val="1155CC"/>
            <w:u w:val="single"/>
          </w:rPr>
          <w:t>www.oregon.gov/ode/educator-resources/assessment/Documents/osas_reports_userguide.pdf</w:t>
        </w:r>
      </w:hyperlink>
      <w:r>
        <w:t xml:space="preserve"> ) and OSAS Portal (</w:t>
      </w:r>
      <w:hyperlink r:id="rId8">
        <w:r>
          <w:rPr>
            <w:color w:val="1155CC"/>
            <w:u w:val="single"/>
          </w:rPr>
          <w:t>https://osasportal.org/resources/manuals-and-us</w:t>
        </w:r>
        <w:r>
          <w:rPr>
            <w:color w:val="1155CC"/>
            <w:u w:val="single"/>
          </w:rPr>
          <w:t>er-guides/reporting-system-user-guide</w:t>
        </w:r>
      </w:hyperlink>
      <w:r>
        <w:t xml:space="preserve">). </w:t>
      </w:r>
    </w:p>
    <w:p w:rsidR="00911928" w:rsidRDefault="00BB6E3D">
      <w:pPr>
        <w:rPr>
          <w:b/>
        </w:rPr>
      </w:pPr>
      <w:r>
        <w:rPr>
          <w:b/>
        </w:rPr>
        <w:t>Q6. When do you anticipate loading 2020-21 ELPA Screener results?</w:t>
      </w:r>
    </w:p>
    <w:p w:rsidR="00911928" w:rsidRDefault="00BB6E3D">
      <w:pPr>
        <w:ind w:left="720"/>
      </w:pPr>
      <w:r>
        <w:t>A: We are currently working on migrating all of the prior year’s data from ORS to CRS. We will post an announcement on the OSAS portal once the prior</w:t>
      </w:r>
      <w:r>
        <w:t xml:space="preserve"> year data is available in CRS, in late September. Meanwhile, you can access prior year data in ORS.</w:t>
      </w:r>
    </w:p>
    <w:p w:rsidR="00911928" w:rsidRDefault="00BB6E3D">
      <w:pPr>
        <w:rPr>
          <w:b/>
        </w:rPr>
      </w:pPr>
      <w:r>
        <w:rPr>
          <w:b/>
        </w:rPr>
        <w:t>Q7. Can you only enter a Temp ID or SSID in the search bar? Or can we enter a student name as well?</w:t>
      </w:r>
    </w:p>
    <w:p w:rsidR="00911928" w:rsidRDefault="00BB6E3D">
      <w:pPr>
        <w:ind w:left="720"/>
      </w:pPr>
      <w:r>
        <w:t>A: You can only search by Temp ID or SSID in the search</w:t>
      </w:r>
      <w:r>
        <w:t xml:space="preserve"> bar. You cannot currently search by student name. </w:t>
      </w:r>
    </w:p>
    <w:p w:rsidR="00911928" w:rsidRDefault="00911928"/>
    <w:p w:rsidR="00911928" w:rsidRDefault="00911928"/>
    <w:p w:rsidR="00911928" w:rsidRDefault="00911928"/>
    <w:p w:rsidR="00911928" w:rsidRDefault="00911928"/>
    <w:p w:rsidR="00911928" w:rsidRDefault="00911928"/>
    <w:p w:rsidR="00911928" w:rsidRDefault="00911928"/>
    <w:p w:rsidR="00911928" w:rsidRDefault="00911928"/>
    <w:p w:rsidR="00911928" w:rsidRDefault="00911928"/>
    <w:p w:rsidR="00911928" w:rsidRDefault="00911928"/>
    <w:p w:rsidR="00911928" w:rsidRDefault="00911928"/>
    <w:p w:rsidR="00911928" w:rsidRDefault="00911928"/>
    <w:p w:rsidR="00911928" w:rsidRDefault="00911928">
      <w:pPr>
        <w:pBdr>
          <w:top w:val="nil"/>
          <w:left w:val="nil"/>
          <w:bottom w:val="nil"/>
          <w:right w:val="nil"/>
          <w:between w:val="nil"/>
        </w:pBdr>
        <w:spacing w:before="480"/>
      </w:pPr>
    </w:p>
    <w:sectPr w:rsidR="009119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6E3D">
      <w:pPr>
        <w:spacing w:before="0" w:line="240" w:lineRule="auto"/>
      </w:pPr>
      <w:r>
        <w:separator/>
      </w:r>
    </w:p>
  </w:endnote>
  <w:endnote w:type="continuationSeparator" w:id="0">
    <w:p w:rsidR="00000000" w:rsidRDefault="00BB6E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82" w:rsidRDefault="00521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28" w:rsidRDefault="00BB6E3D">
    <w:pPr>
      <w:pBdr>
        <w:top w:val="nil"/>
        <w:left w:val="nil"/>
        <w:bottom w:val="nil"/>
        <w:right w:val="nil"/>
        <w:between w:val="nil"/>
      </w:pBdr>
      <w:jc w:val="right"/>
    </w:pPr>
    <w:r>
      <w:fldChar w:fldCharType="begin"/>
    </w:r>
    <w:r>
      <w:instrText>PAGE</w:instrText>
    </w:r>
    <w:r w:rsidR="00781600">
      <w:fldChar w:fldCharType="separate"/>
    </w:r>
    <w:r w:rsidR="00521F82">
      <w:rPr>
        <w:noProof/>
      </w:rPr>
      <w:t>2</w:t>
    </w:r>
    <w:r>
      <w:fldChar w:fldCharType="end"/>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28" w:rsidRDefault="00BB6E3D">
    <w:pPr>
      <w:pBdr>
        <w:top w:val="nil"/>
        <w:left w:val="nil"/>
        <w:bottom w:val="nil"/>
        <w:right w:val="nil"/>
        <w:between w:val="nil"/>
      </w:pBdr>
      <w:jc w:val="right"/>
    </w:pPr>
    <w:r>
      <w:fldChar w:fldCharType="begin"/>
    </w:r>
    <w:r>
      <w:instrText>PAGE</w:instrText>
    </w:r>
    <w:r w:rsidR="00781600">
      <w:fldChar w:fldCharType="separate"/>
    </w:r>
    <w:r w:rsidR="00521F8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6E3D">
      <w:pPr>
        <w:spacing w:before="0" w:line="240" w:lineRule="auto"/>
      </w:pPr>
      <w:r>
        <w:separator/>
      </w:r>
    </w:p>
  </w:footnote>
  <w:footnote w:type="continuationSeparator" w:id="0">
    <w:p w:rsidR="00000000" w:rsidRDefault="00BB6E3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82" w:rsidRDefault="00521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28" w:rsidRDefault="00911928">
    <w:pPr>
      <w:pBdr>
        <w:top w:val="nil"/>
        <w:left w:val="nil"/>
        <w:bottom w:val="nil"/>
        <w:right w:val="nil"/>
        <w:between w:val="nil"/>
      </w:pBdr>
      <w:spacing w:before="640"/>
    </w:pPr>
  </w:p>
  <w:p w:rsidR="00911928" w:rsidRDefault="00BB6E3D">
    <w:pPr>
      <w:pBdr>
        <w:top w:val="nil"/>
        <w:left w:val="nil"/>
        <w:bottom w:val="nil"/>
        <w:right w:val="nil"/>
        <w:between w:val="nil"/>
      </w:pBdr>
    </w:pPr>
    <w:r>
      <w:rPr>
        <w:noProof/>
        <w:color w:val="666666"/>
        <w:sz w:val="20"/>
        <w:szCs w:val="20"/>
        <w:lang w:val="en-US"/>
      </w:rPr>
      <w:drawing>
        <wp:inline distT="114300" distB="114300" distL="114300" distR="114300">
          <wp:extent cx="447675" cy="57150"/>
          <wp:effectExtent l="0" t="0" r="0" b="0"/>
          <wp:docPr id="1" name="image3.png" descr="short line"/>
          <wp:cNvGraphicFramePr/>
          <a:graphic xmlns:a="http://schemas.openxmlformats.org/drawingml/2006/main">
            <a:graphicData uri="http://schemas.openxmlformats.org/drawingml/2006/picture">
              <pic:pic xmlns:pic="http://schemas.openxmlformats.org/drawingml/2006/picture">
                <pic:nvPicPr>
                  <pic:cNvPr id="0" name="image3.png" descr="short line"/>
                  <pic:cNvPicPr preferRelativeResize="0"/>
                </pic:nvPicPr>
                <pic:blipFill>
                  <a:blip r:embed="rId1"/>
                  <a:srcRect/>
                  <a:stretch>
                    <a:fillRect/>
                  </a:stretch>
                </pic:blipFill>
                <pic:spPr>
                  <a:xfrm>
                    <a:off x="0" y="0"/>
                    <a:ext cx="447675" cy="571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28" w:rsidRDefault="00911928">
    <w:pPr>
      <w:pBdr>
        <w:top w:val="nil"/>
        <w:left w:val="nil"/>
        <w:bottom w:val="nil"/>
        <w:right w:val="nil"/>
        <w:between w:val="nil"/>
      </w:pBdr>
      <w:spacing w:befor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28"/>
    <w:rsid w:val="00521F82"/>
    <w:rsid w:val="007511FF"/>
    <w:rsid w:val="00781600"/>
    <w:rsid w:val="00911928"/>
    <w:rsid w:val="00BB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3D7BD2-1B81-40D3-9C9F-6E5E4964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sz w:val="22"/>
        <w:szCs w:val="22"/>
        <w:lang w:val="en" w:eastAsia="en-US" w:bidi="ar-SA"/>
      </w:rPr>
    </w:rPrDefault>
    <w:pPrDefault>
      <w:pPr>
        <w:spacing w:before="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color w:val="039BE5"/>
      <w:sz w:val="36"/>
      <w:szCs w:val="36"/>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b/>
      <w:color w:val="404040"/>
      <w:sz w:val="60"/>
      <w:szCs w:val="60"/>
    </w:rPr>
  </w:style>
  <w:style w:type="paragraph" w:styleId="Subtitle">
    <w:name w:val="Subtitle"/>
    <w:basedOn w:val="Normal"/>
    <w:next w:val="Normal"/>
    <w:pPr>
      <w:keepNext/>
      <w:keepLines/>
      <w:spacing w:before="120"/>
    </w:pPr>
    <w:rPr>
      <w:color w:val="404040"/>
      <w:sz w:val="24"/>
      <w:szCs w:val="24"/>
    </w:rPr>
  </w:style>
  <w:style w:type="paragraph" w:styleId="Header">
    <w:name w:val="header"/>
    <w:basedOn w:val="Normal"/>
    <w:link w:val="HeaderChar"/>
    <w:uiPriority w:val="99"/>
    <w:unhideWhenUsed/>
    <w:rsid w:val="00521F8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21F82"/>
  </w:style>
  <w:style w:type="paragraph" w:styleId="Footer">
    <w:name w:val="footer"/>
    <w:basedOn w:val="Normal"/>
    <w:link w:val="FooterChar"/>
    <w:uiPriority w:val="99"/>
    <w:unhideWhenUsed/>
    <w:rsid w:val="00521F8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2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sasportal.org/resources/manuals-and-user-guides/reporting-system-user-guide"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oregon.gov/ode/educator-resources/assessment/Documents/osas_reports_userguide.pdf"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2021-08-12T21:09:23+00:00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E79FAB3E-7A9B-4919-B41A-C7F477F69D15}"/>
</file>

<file path=customXml/itemProps2.xml><?xml version="1.0" encoding="utf-8"?>
<ds:datastoreItem xmlns:ds="http://schemas.openxmlformats.org/officeDocument/2006/customXml" ds:itemID="{A94DA7FB-4F4F-475C-8660-E2DC1B0B396B}"/>
</file>

<file path=customXml/itemProps3.xml><?xml version="1.0" encoding="utf-8"?>
<ds:datastoreItem xmlns:ds="http://schemas.openxmlformats.org/officeDocument/2006/customXml" ds:itemID="{BE9ED16F-3DF8-4AD9-B7F1-9928418A8242}"/>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PLATTNER Crystalyn * ODE</dc:creator>
  <cp:lastModifiedBy>PLATTNER Crystalyn * ODE</cp:lastModifiedBy>
  <cp:revision>2</cp:revision>
  <dcterms:created xsi:type="dcterms:W3CDTF">2021-08-12T21:06:00Z</dcterms:created>
  <dcterms:modified xsi:type="dcterms:W3CDTF">2021-08-12T21:06:00Z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