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567" w:rsidRPr="005C4567" w:rsidRDefault="005C4567" w:rsidP="005C4567">
      <w:pPr>
        <w:spacing w:before="160" w:after="160"/>
        <w:outlineLvl w:val="0"/>
        <w:rPr>
          <w:rFonts w:eastAsia="Times New Roman" w:cstheme="minorHAnsi"/>
          <w:b/>
          <w:bCs/>
          <w:kern w:val="36"/>
          <w:sz w:val="28"/>
          <w:szCs w:val="28"/>
          <w:lang w:eastAsia="zh-TW"/>
        </w:rPr>
      </w:pPr>
      <w:r w:rsidRPr="005C4567">
        <w:rPr>
          <w:rFonts w:ascii="MingLiU" w:eastAsia="MingLiU" w:hAnsi="MingLiU" w:cs="MingLiU" w:hint="eastAsia"/>
          <w:b/>
          <w:color w:val="000000"/>
          <w:kern w:val="36"/>
          <w:sz w:val="28"/>
          <w:szCs w:val="28"/>
          <w:lang w:eastAsia="zh-TW"/>
        </w:rPr>
        <w:t>家庭评估讯息传达模板</w:t>
      </w:r>
    </w:p>
    <w:p w:rsidR="005C4567" w:rsidRPr="005C4567" w:rsidRDefault="005C4567" w:rsidP="005C4567">
      <w:pPr>
        <w:spacing w:before="160" w:after="160"/>
        <w:rPr>
          <w:rFonts w:cstheme="minorHAnsi"/>
          <w:bCs/>
          <w:color w:val="000000"/>
          <w:lang w:eastAsia="zh-TW"/>
        </w:rPr>
      </w:pPr>
      <w:r w:rsidRPr="005C4567">
        <w:rPr>
          <w:rFonts w:cstheme="minorHAnsi" w:hint="eastAsia"/>
          <w:bCs/>
          <w:color w:val="000000"/>
          <w:lang w:eastAsia="zh-TW"/>
        </w:rPr>
        <w:t>[</w:t>
      </w:r>
      <w:r w:rsidRPr="005C4567">
        <w:rPr>
          <w:rFonts w:cstheme="minorHAnsi" w:hint="eastAsia"/>
          <w:bCs/>
          <w:color w:val="000000"/>
          <w:lang w:eastAsia="zh-TW"/>
        </w:rPr>
        <w:t>注意：此模板并非原封不动地发送给父母。各学区应根据当地情况对此通信进行更改。</w:t>
      </w:r>
      <w:r w:rsidRPr="005C4567">
        <w:rPr>
          <w:rFonts w:cstheme="minorHAnsi" w:hint="eastAsia"/>
          <w:bCs/>
          <w:color w:val="000000"/>
          <w:lang w:eastAsia="zh-TW"/>
        </w:rPr>
        <w:t xml:space="preserve"> ]</w:t>
      </w:r>
    </w:p>
    <w:p w:rsidR="005C4567" w:rsidRPr="005C4567" w:rsidRDefault="005C4567" w:rsidP="005C4567">
      <w:pPr>
        <w:spacing w:before="160" w:after="160"/>
        <w:rPr>
          <w:rFonts w:cstheme="minorHAnsi"/>
          <w:bCs/>
          <w:color w:val="000000"/>
          <w:lang w:eastAsia="zh-TW"/>
        </w:rPr>
      </w:pPr>
      <w:r w:rsidRPr="005C4567">
        <w:rPr>
          <w:rFonts w:cstheme="minorHAnsi" w:hint="eastAsia"/>
          <w:bCs/>
          <w:color w:val="000000"/>
          <w:lang w:eastAsia="zh-TW"/>
        </w:rPr>
        <w:t>亲爱的父母或监护人：</w:t>
      </w:r>
    </w:p>
    <w:p w:rsidR="005C4567" w:rsidRDefault="005C4567" w:rsidP="00D4327D">
      <w:pPr>
        <w:spacing w:before="160" w:after="160"/>
        <w:rPr>
          <w:rFonts w:cstheme="minorHAnsi"/>
          <w:b/>
          <w:bCs/>
          <w:color w:val="000000"/>
          <w:lang w:eastAsia="zh-TW"/>
        </w:rPr>
      </w:pPr>
      <w:r w:rsidRPr="005C4567">
        <w:rPr>
          <w:rFonts w:cstheme="minorHAnsi" w:hint="eastAsia"/>
          <w:bCs/>
          <w:color w:val="000000"/>
          <w:lang w:eastAsia="zh-TW"/>
        </w:rPr>
        <w:t>今年是特别不同的一年。感谢您与我们合作，确保</w:t>
      </w:r>
      <w:r w:rsidRPr="005C4567">
        <w:rPr>
          <w:rFonts w:cstheme="minorHAnsi" w:hint="eastAsia"/>
          <w:bCs/>
          <w:color w:val="000000"/>
          <w:lang w:eastAsia="zh-TW"/>
        </w:rPr>
        <w:t>2020-21</w:t>
      </w:r>
      <w:r w:rsidRPr="005C4567">
        <w:rPr>
          <w:rFonts w:cstheme="minorHAnsi" w:hint="eastAsia"/>
          <w:bCs/>
          <w:color w:val="000000"/>
          <w:lang w:eastAsia="zh-TW"/>
        </w:rPr>
        <w:t>学年取得圆满成功。感谢您的支持和耐心。随着学年末的接近，我们想通知您有关学年末考试的信息。</w:t>
      </w:r>
    </w:p>
    <w:p w:rsidR="008977F3" w:rsidRPr="00D4327D" w:rsidRDefault="005C4567" w:rsidP="00D4327D">
      <w:pPr>
        <w:spacing w:before="160" w:after="160"/>
        <w:rPr>
          <w:rFonts w:cstheme="minorHAnsi"/>
          <w:lang w:eastAsia="zh-TW"/>
        </w:rPr>
      </w:pPr>
      <w:r w:rsidRPr="005C4567">
        <w:rPr>
          <w:rFonts w:cstheme="minorHAnsi" w:hint="eastAsia"/>
          <w:b/>
          <w:bCs/>
          <w:color w:val="000000"/>
          <w:lang w:eastAsia="zh-TW"/>
        </w:rPr>
        <w:t>我的孩子在</w:t>
      </w:r>
      <w:r w:rsidRPr="005C4567">
        <w:rPr>
          <w:rFonts w:cstheme="minorHAnsi" w:hint="eastAsia"/>
          <w:b/>
          <w:bCs/>
          <w:color w:val="000000"/>
          <w:lang w:eastAsia="zh-TW"/>
        </w:rPr>
        <w:t>2020-21</w:t>
      </w:r>
      <w:r w:rsidRPr="005C4567">
        <w:rPr>
          <w:rFonts w:cstheme="minorHAnsi" w:hint="eastAsia"/>
          <w:b/>
          <w:bCs/>
          <w:color w:val="000000"/>
          <w:lang w:eastAsia="zh-TW"/>
        </w:rPr>
        <w:t>学年将参加哪些考试？</w:t>
      </w:r>
    </w:p>
    <w:p w:rsidR="008977F3" w:rsidRPr="008977F3" w:rsidRDefault="005C4567" w:rsidP="009F0EE3">
      <w:pPr>
        <w:spacing w:before="160" w:after="160"/>
        <w:rPr>
          <w:rFonts w:eastAsia="Times New Roman" w:cstheme="minorHAnsi"/>
        </w:rPr>
      </w:pPr>
      <w:r w:rsidRPr="005C4567">
        <w:rPr>
          <w:rFonts w:ascii="MingLiU" w:eastAsia="MingLiU" w:hAnsi="MingLiU" w:cs="MingLiU" w:hint="eastAsia"/>
          <w:color w:val="000000"/>
        </w:rPr>
        <w:t>与往年相比，</w:t>
      </w:r>
      <w:r w:rsidRPr="005C4567">
        <w:rPr>
          <w:rFonts w:eastAsia="Times New Roman" w:cstheme="minorHAnsi" w:hint="eastAsia"/>
          <w:color w:val="000000"/>
          <w:lang w:eastAsia="zh-TW"/>
        </w:rPr>
        <w:t>2020-21</w:t>
      </w:r>
      <w:r w:rsidRPr="005C4567">
        <w:rPr>
          <w:rFonts w:ascii="MingLiU" w:eastAsia="MingLiU" w:hAnsi="MingLiU" w:cs="MingLiU" w:hint="eastAsia"/>
          <w:color w:val="000000"/>
        </w:rPr>
        <w:t>学年学生参加的考试将减少。这些考试也将缩短。要了解您的孩子将参加哪些考试，请参阅下表。 （</w:t>
      </w:r>
      <w:proofErr w:type="spellStart"/>
      <w:r w:rsidRPr="005C4567">
        <w:rPr>
          <w:rFonts w:ascii="MingLiU" w:eastAsia="MingLiU" w:hAnsi="MingLiU" w:cs="MingLiU" w:hint="eastAsia"/>
          <w:color w:val="000000"/>
        </w:rPr>
        <w:t>该表适用于俄勒冈州的常规评估和替代评估</w:t>
      </w:r>
      <w:proofErr w:type="spellEnd"/>
      <w:r w:rsidRPr="005C4567">
        <w:rPr>
          <w:rFonts w:ascii="MingLiU" w:eastAsia="MingLiU" w:hAnsi="MingLiU" w:cs="MingLiU" w:hint="eastAsia"/>
          <w:color w:val="000000"/>
        </w:rPr>
        <w:t>。）</w:t>
      </w:r>
    </w:p>
    <w:tbl>
      <w:tblPr>
        <w:tblW w:w="5000" w:type="pct"/>
        <w:tblCellMar>
          <w:top w:w="15" w:type="dxa"/>
          <w:left w:w="15" w:type="dxa"/>
          <w:bottom w:w="15" w:type="dxa"/>
          <w:right w:w="15" w:type="dxa"/>
        </w:tblCellMar>
        <w:tblLook w:val="04A0" w:firstRow="1" w:lastRow="0" w:firstColumn="1" w:lastColumn="0" w:noHBand="0" w:noVBand="1"/>
      </w:tblPr>
      <w:tblGrid>
        <w:gridCol w:w="1492"/>
        <w:gridCol w:w="3978"/>
        <w:gridCol w:w="3874"/>
      </w:tblGrid>
      <w:tr w:rsidR="008977F3" w:rsidRPr="008977F3" w:rsidTr="008977F3">
        <w:tc>
          <w:tcPr>
            <w:tcW w:w="798"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D73B8C" w:rsidRDefault="005C4567" w:rsidP="00D73B8C">
            <w:pPr>
              <w:spacing w:after="0" w:line="240" w:lineRule="auto"/>
              <w:jc w:val="center"/>
              <w:rPr>
                <w:rFonts w:cstheme="minorHAnsi"/>
                <w:lang w:eastAsia="zh-TW"/>
              </w:rPr>
            </w:pPr>
            <w:r>
              <w:rPr>
                <w:rFonts w:cstheme="minorHAnsi" w:hint="eastAsia"/>
                <w:b/>
                <w:bCs/>
                <w:color w:val="000000"/>
                <w:lang w:eastAsia="zh-TW"/>
              </w:rPr>
              <w:t>年级</w:t>
            </w:r>
            <w:r w:rsidR="00D73B8C">
              <w:rPr>
                <w:rFonts w:cstheme="minorHAnsi" w:hint="eastAsia"/>
                <w:b/>
                <w:bCs/>
                <w:color w:val="000000"/>
                <w:lang w:eastAsia="zh-TW"/>
              </w:rPr>
              <w:t xml:space="preserve">  </w:t>
            </w:r>
          </w:p>
        </w:tc>
        <w:tc>
          <w:tcPr>
            <w:tcW w:w="2128"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F70574" w:rsidRDefault="00F70574" w:rsidP="005C4567">
            <w:pPr>
              <w:spacing w:after="0" w:line="240" w:lineRule="auto"/>
              <w:jc w:val="center"/>
              <w:rPr>
                <w:rFonts w:cstheme="minorHAnsi"/>
                <w:lang w:eastAsia="zh-TW"/>
              </w:rPr>
            </w:pPr>
            <w:r>
              <w:rPr>
                <w:rFonts w:cstheme="minorHAnsi" w:hint="eastAsia"/>
                <w:b/>
                <w:bCs/>
                <w:color w:val="000000"/>
                <w:lang w:eastAsia="zh-TW"/>
              </w:rPr>
              <w:t>必</w:t>
            </w:r>
            <w:r w:rsidR="008C568C">
              <w:rPr>
                <w:rFonts w:cstheme="minorHAnsi" w:hint="eastAsia"/>
                <w:b/>
                <w:bCs/>
                <w:color w:val="000000"/>
                <w:lang w:eastAsia="zh-TW"/>
              </w:rPr>
              <w:t>需</w:t>
            </w:r>
            <w:r>
              <w:rPr>
                <w:rFonts w:cstheme="minorHAnsi" w:hint="eastAsia"/>
                <w:b/>
                <w:bCs/>
                <w:color w:val="000000"/>
                <w:lang w:eastAsia="zh-TW"/>
              </w:rPr>
              <w:t>考</w:t>
            </w:r>
            <w:r w:rsidR="005C4567">
              <w:rPr>
                <w:rFonts w:cstheme="minorHAnsi" w:hint="eastAsia"/>
                <w:b/>
                <w:bCs/>
                <w:color w:val="000000"/>
                <w:lang w:eastAsia="zh-TW"/>
              </w:rPr>
              <w:t>试</w:t>
            </w:r>
            <w:r w:rsidR="0016677A">
              <w:rPr>
                <w:rFonts w:cstheme="minorHAnsi" w:hint="eastAsia"/>
                <w:b/>
                <w:bCs/>
                <w:color w:val="000000"/>
                <w:lang w:eastAsia="zh-TW"/>
              </w:rPr>
              <w:t>科目</w:t>
            </w:r>
          </w:p>
        </w:tc>
        <w:tc>
          <w:tcPr>
            <w:tcW w:w="2073" w:type="pct"/>
            <w:tcBorders>
              <w:top w:val="single" w:sz="6" w:space="0" w:color="000000"/>
              <w:left w:val="single" w:sz="6" w:space="0" w:color="000000"/>
              <w:bottom w:val="single" w:sz="6" w:space="0" w:color="000000"/>
              <w:right w:val="single" w:sz="6" w:space="0" w:color="000000"/>
            </w:tcBorders>
            <w:shd w:val="clear" w:color="auto" w:fill="B7B7B7"/>
            <w:hideMark/>
          </w:tcPr>
          <w:p w:rsidR="008977F3" w:rsidRPr="008977F3" w:rsidRDefault="00F70574" w:rsidP="005C4567">
            <w:pPr>
              <w:jc w:val="center"/>
              <w:rPr>
                <w:rFonts w:eastAsia="Times New Roman" w:cstheme="minorHAnsi"/>
              </w:rPr>
            </w:pPr>
            <w:proofErr w:type="spellStart"/>
            <w:r w:rsidRPr="00F70574">
              <w:rPr>
                <w:rFonts w:ascii="MingLiU" w:eastAsia="MingLiU" w:hAnsi="MingLiU" w:cs="MingLiU" w:hint="eastAsia"/>
                <w:b/>
                <w:bCs/>
                <w:color w:val="000000"/>
              </w:rPr>
              <w:t>可</w:t>
            </w:r>
            <w:r w:rsidR="005C4567">
              <w:rPr>
                <w:rFonts w:ascii="MingLiU" w:eastAsia="MingLiU" w:hAnsi="MingLiU" w:cs="MingLiU" w:hint="eastAsia"/>
                <w:b/>
                <w:bCs/>
                <w:color w:val="000000"/>
              </w:rPr>
              <w:t>选</w:t>
            </w:r>
            <w:r>
              <w:rPr>
                <w:rFonts w:ascii="MingLiU" w:eastAsia="MingLiU" w:hAnsi="MingLiU" w:cs="MingLiU" w:hint="eastAsia"/>
                <w:b/>
                <w:bCs/>
                <w:color w:val="000000"/>
              </w:rPr>
              <w:t>考</w:t>
            </w:r>
            <w:r w:rsidR="005C4567">
              <w:rPr>
                <w:rFonts w:ascii="MingLiU" w:eastAsia="MingLiU" w:hAnsi="MingLiU" w:cs="MingLiU" w:hint="eastAsia"/>
                <w:b/>
                <w:bCs/>
                <w:color w:val="000000"/>
              </w:rPr>
              <w:t>试</w:t>
            </w:r>
            <w:r w:rsidR="0016677A">
              <w:rPr>
                <w:rFonts w:ascii="MingLiU" w:eastAsia="MingLiU" w:hAnsi="MingLiU" w:cs="MingLiU" w:hint="eastAsia"/>
                <w:b/>
                <w:bCs/>
                <w:color w:val="000000"/>
              </w:rPr>
              <w:t>科目</w:t>
            </w:r>
            <w:proofErr w:type="spellEnd"/>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3</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D73B8C" w:rsidP="00D73B8C">
            <w:pPr>
              <w:spacing w:after="0" w:line="240" w:lineRule="auto"/>
              <w:jc w:val="center"/>
              <w:rPr>
                <w:rFonts w:eastAsia="Times New Roman" w:cstheme="minorHAnsi"/>
              </w:rPr>
            </w:pPr>
            <w:proofErr w:type="spellStart"/>
            <w:r>
              <w:rPr>
                <w:rFonts w:ascii="MingLiU" w:eastAsia="MingLiU" w:hAnsi="MingLiU" w:cs="MingLiU" w:hint="eastAsia"/>
                <w:color w:val="000000"/>
              </w:rPr>
              <w:t>英</w:t>
            </w:r>
            <w:r w:rsidR="008C568C">
              <w:rPr>
                <w:rFonts w:ascii="MingLiU" w:eastAsia="MingLiU" w:hAnsi="MingLiU" w:cs="MingLiU" w:hint="eastAsia"/>
                <w:color w:val="000000"/>
              </w:rPr>
              <w:t>语语</w:t>
            </w:r>
            <w:r>
              <w:rPr>
                <w:rFonts w:ascii="MingLiU" w:eastAsia="MingLiU" w:hAnsi="MingLiU" w:cs="MingLiU" w:hint="eastAsia"/>
                <w:color w:val="000000"/>
              </w:rPr>
              <w:t>言科</w:t>
            </w:r>
            <w:proofErr w:type="spellEnd"/>
            <w:r w:rsidR="008977F3" w:rsidRPr="008977F3">
              <w:rPr>
                <w:rFonts w:eastAsia="Times New Roman" w:cstheme="minorHAnsi"/>
                <w:color w:val="000000"/>
              </w:rPr>
              <w:t>(ELA)</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D73B8C" w:rsidRDefault="008C568C" w:rsidP="008977F3">
            <w:pPr>
              <w:spacing w:after="0" w:line="240" w:lineRule="auto"/>
              <w:jc w:val="center"/>
              <w:rPr>
                <w:rFonts w:cstheme="minorHAnsi"/>
                <w:lang w:eastAsia="zh-TW"/>
              </w:rPr>
            </w:pPr>
            <w:proofErr w:type="spellStart"/>
            <w:r w:rsidRPr="008C568C">
              <w:rPr>
                <w:rFonts w:ascii="MingLiU" w:eastAsia="MingLiU" w:hAnsi="MingLiU" w:cs="MingLiU" w:hint="eastAsia"/>
                <w:color w:val="000000"/>
              </w:rPr>
              <w:t>数学</w:t>
            </w:r>
            <w:proofErr w:type="spellEnd"/>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4</w:t>
            </w:r>
          </w:p>
        </w:tc>
        <w:tc>
          <w:tcPr>
            <w:tcW w:w="212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C568C" w:rsidRDefault="008C568C" w:rsidP="008977F3">
            <w:pPr>
              <w:spacing w:after="0" w:line="240" w:lineRule="auto"/>
              <w:jc w:val="center"/>
              <w:rPr>
                <w:rFonts w:cstheme="minorHAnsi"/>
                <w:lang w:eastAsia="zh-TW"/>
              </w:rPr>
            </w:pPr>
            <w:r w:rsidRPr="008C568C">
              <w:rPr>
                <w:rFonts w:cstheme="minorHAnsi" w:hint="eastAsia"/>
                <w:lang w:eastAsia="zh-TW"/>
              </w:rPr>
              <w:t>数学</w:t>
            </w:r>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C568C" w:rsidP="008977F3">
            <w:pPr>
              <w:spacing w:after="0" w:line="240" w:lineRule="auto"/>
              <w:jc w:val="center"/>
              <w:rPr>
                <w:rFonts w:eastAsia="Times New Roman" w:cstheme="minorHAnsi"/>
              </w:rPr>
            </w:pPr>
            <w:proofErr w:type="spellStart"/>
            <w:r>
              <w:rPr>
                <w:rFonts w:ascii="MingLiU" w:eastAsia="MingLiU" w:hAnsi="MingLiU" w:cs="MingLiU" w:hint="eastAsia"/>
                <w:color w:val="000000"/>
              </w:rPr>
              <w:t>英语语言科</w:t>
            </w:r>
            <w:proofErr w:type="spellEnd"/>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5</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4C6B52" w:rsidRDefault="008C568C" w:rsidP="008977F3">
            <w:pPr>
              <w:spacing w:after="0" w:line="240" w:lineRule="auto"/>
              <w:jc w:val="center"/>
              <w:rPr>
                <w:rFonts w:cstheme="minorHAnsi"/>
                <w:lang w:eastAsia="zh-TW"/>
              </w:rPr>
            </w:pPr>
            <w:r w:rsidRPr="008C568C">
              <w:rPr>
                <w:rFonts w:cstheme="minorHAnsi"/>
                <w:lang w:eastAsia="zh-TW"/>
              </w:rPr>
              <w:t>科学</w:t>
            </w:r>
          </w:p>
        </w:tc>
        <w:tc>
          <w:tcPr>
            <w:tcW w:w="2073" w:type="pct"/>
            <w:tcBorders>
              <w:top w:val="single" w:sz="6" w:space="0" w:color="000000"/>
              <w:left w:val="single" w:sz="6" w:space="0" w:color="000000"/>
              <w:bottom w:val="single" w:sz="6" w:space="0" w:color="000000"/>
              <w:right w:val="single" w:sz="6" w:space="0" w:color="000000"/>
            </w:tcBorders>
            <w:hideMark/>
          </w:tcPr>
          <w:p w:rsidR="008977F3" w:rsidRPr="00B11249" w:rsidRDefault="008C568C" w:rsidP="00B11249">
            <w:pPr>
              <w:spacing w:after="0" w:line="240" w:lineRule="auto"/>
              <w:jc w:val="center"/>
              <w:rPr>
                <w:rFonts w:cstheme="minorHAnsi"/>
                <w:lang w:eastAsia="zh-TW"/>
              </w:rPr>
            </w:pPr>
            <w:proofErr w:type="spellStart"/>
            <w:r>
              <w:rPr>
                <w:rFonts w:ascii="MingLiU" w:eastAsia="MingLiU" w:hAnsi="MingLiU" w:cs="MingLiU" w:hint="eastAsia"/>
                <w:color w:val="000000"/>
              </w:rPr>
              <w:t>英语语言科</w:t>
            </w:r>
            <w:proofErr w:type="spellEnd"/>
            <w:r w:rsidR="00B11249">
              <w:rPr>
                <w:rFonts w:cstheme="minorHAnsi" w:hint="eastAsia"/>
                <w:color w:val="000000"/>
                <w:lang w:eastAsia="zh-TW"/>
              </w:rPr>
              <w:t xml:space="preserve"> </w:t>
            </w:r>
            <w:r w:rsidR="00B11249">
              <w:rPr>
                <w:rFonts w:eastAsia="Times New Roman" w:cstheme="minorHAnsi"/>
                <w:color w:val="000000"/>
              </w:rPr>
              <w:t>&amp;</w:t>
            </w:r>
            <w:r w:rsidR="00B11249">
              <w:rPr>
                <w:rFonts w:cstheme="minorHAnsi" w:hint="eastAsia"/>
                <w:color w:val="000000"/>
                <w:lang w:eastAsia="zh-TW"/>
              </w:rPr>
              <w:t xml:space="preserve"> </w:t>
            </w:r>
            <w:proofErr w:type="spellStart"/>
            <w:r>
              <w:rPr>
                <w:rFonts w:ascii="MingLiU" w:eastAsia="MingLiU" w:hAnsi="MingLiU" w:cs="MingLiU" w:hint="eastAsia"/>
                <w:color w:val="000000"/>
              </w:rPr>
              <w:t>数学</w:t>
            </w:r>
            <w:proofErr w:type="spellEnd"/>
            <w:r w:rsidR="00B11249" w:rsidRPr="00B11249">
              <w:rPr>
                <w:rFonts w:eastAsia="Times New Roman" w:cstheme="minorHAnsi" w:hint="eastAsia"/>
                <w:color w:val="000000"/>
              </w:rPr>
              <w:t xml:space="preserve">  </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6</w:t>
            </w:r>
          </w:p>
        </w:tc>
        <w:tc>
          <w:tcPr>
            <w:tcW w:w="212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C568C" w:rsidP="008977F3">
            <w:pPr>
              <w:spacing w:after="0" w:line="240" w:lineRule="auto"/>
              <w:jc w:val="center"/>
              <w:rPr>
                <w:rFonts w:eastAsia="Times New Roman" w:cstheme="minorHAnsi"/>
              </w:rPr>
            </w:pPr>
            <w:proofErr w:type="spellStart"/>
            <w:r>
              <w:rPr>
                <w:rFonts w:ascii="MingLiU" w:eastAsia="MingLiU" w:hAnsi="MingLiU" w:cs="MingLiU" w:hint="eastAsia"/>
                <w:color w:val="000000"/>
              </w:rPr>
              <w:t>英语语言科</w:t>
            </w:r>
            <w:proofErr w:type="spellEnd"/>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C568C" w:rsidP="00B11249">
            <w:pPr>
              <w:spacing w:after="0" w:line="240" w:lineRule="auto"/>
              <w:jc w:val="center"/>
              <w:rPr>
                <w:rFonts w:eastAsia="Times New Roman" w:cstheme="minorHAnsi"/>
              </w:rPr>
            </w:pPr>
            <w:proofErr w:type="spellStart"/>
            <w:r>
              <w:rPr>
                <w:rFonts w:ascii="MingLiU" w:eastAsia="MingLiU" w:hAnsi="MingLiU" w:cs="MingLiU" w:hint="eastAsia"/>
                <w:color w:val="000000"/>
              </w:rPr>
              <w:t>数学</w:t>
            </w:r>
            <w:proofErr w:type="spellEnd"/>
            <w:r w:rsidR="00B11249" w:rsidRPr="00B11249">
              <w:rPr>
                <w:rFonts w:eastAsia="Times New Roman" w:cstheme="minorHAnsi" w:hint="eastAsia"/>
                <w:color w:val="000000"/>
              </w:rPr>
              <w:t xml:space="preserve">  </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7</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8C568C" w:rsidP="00B11249">
            <w:pPr>
              <w:spacing w:after="0" w:line="240" w:lineRule="auto"/>
              <w:jc w:val="center"/>
              <w:rPr>
                <w:rFonts w:eastAsia="Times New Roman" w:cstheme="minorHAnsi"/>
              </w:rPr>
            </w:pPr>
            <w:proofErr w:type="spellStart"/>
            <w:r>
              <w:rPr>
                <w:rFonts w:ascii="MingLiU" w:eastAsia="MingLiU" w:hAnsi="MingLiU" w:cs="MingLiU" w:hint="eastAsia"/>
                <w:color w:val="000000"/>
              </w:rPr>
              <w:t>英语语言科</w:t>
            </w:r>
            <w:proofErr w:type="spellEnd"/>
            <w:r w:rsidR="00B11249">
              <w:rPr>
                <w:rFonts w:cstheme="minorHAnsi" w:hint="eastAsia"/>
                <w:color w:val="000000"/>
                <w:lang w:eastAsia="zh-TW"/>
              </w:rPr>
              <w:t xml:space="preserve"> </w:t>
            </w:r>
            <w:r w:rsidR="008977F3" w:rsidRPr="008977F3">
              <w:rPr>
                <w:rFonts w:eastAsia="Times New Roman" w:cstheme="minorHAnsi"/>
                <w:color w:val="000000"/>
              </w:rPr>
              <w:t>&amp;</w:t>
            </w:r>
            <w:r w:rsidR="00162865">
              <w:rPr>
                <w:rFonts w:cstheme="minorHAnsi" w:hint="eastAsia"/>
                <w:color w:val="000000"/>
                <w:lang w:eastAsia="zh-TW"/>
              </w:rPr>
              <w:t xml:space="preserve"> </w:t>
            </w:r>
            <w:proofErr w:type="spellStart"/>
            <w:r>
              <w:rPr>
                <w:rFonts w:ascii="MingLiU" w:eastAsia="MingLiU" w:hAnsi="MingLiU" w:cs="MingLiU" w:hint="eastAsia"/>
                <w:color w:val="000000"/>
              </w:rPr>
              <w:t>数学</w:t>
            </w:r>
            <w:proofErr w:type="spellEnd"/>
          </w:p>
        </w:tc>
        <w:tc>
          <w:tcPr>
            <w:tcW w:w="2073" w:type="pct"/>
            <w:tcBorders>
              <w:top w:val="single" w:sz="6" w:space="0" w:color="000000"/>
              <w:left w:val="single" w:sz="6" w:space="0" w:color="000000"/>
              <w:bottom w:val="single" w:sz="6" w:space="0" w:color="000000"/>
              <w:right w:val="single" w:sz="6" w:space="0" w:color="000000"/>
            </w:tcBorders>
            <w:hideMark/>
          </w:tcPr>
          <w:p w:rsidR="008977F3" w:rsidRPr="008977F3" w:rsidRDefault="008C568C" w:rsidP="008977F3">
            <w:pPr>
              <w:spacing w:after="0" w:line="240" w:lineRule="auto"/>
              <w:jc w:val="center"/>
              <w:rPr>
                <w:rFonts w:eastAsia="Times New Roman" w:cstheme="minorHAnsi"/>
              </w:rPr>
            </w:pPr>
            <w:r w:rsidRPr="008C568C">
              <w:rPr>
                <w:rFonts w:ascii="MingLiU" w:eastAsia="MingLiU" w:hAnsi="MingLiU" w:cs="MingLiU"/>
                <w:color w:val="000000"/>
              </w:rPr>
              <w:t>无</w:t>
            </w:r>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8</w:t>
            </w:r>
          </w:p>
        </w:tc>
        <w:tc>
          <w:tcPr>
            <w:tcW w:w="2128"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C568C" w:rsidP="008C568C">
            <w:pPr>
              <w:spacing w:after="0" w:line="240" w:lineRule="auto"/>
              <w:jc w:val="center"/>
              <w:rPr>
                <w:rFonts w:eastAsia="Times New Roman" w:cstheme="minorHAnsi"/>
              </w:rPr>
            </w:pPr>
            <w:proofErr w:type="spellStart"/>
            <w:r>
              <w:rPr>
                <w:rFonts w:ascii="MingLiU" w:eastAsia="MingLiU" w:hAnsi="MingLiU" w:cs="MingLiU" w:hint="eastAsia"/>
                <w:color w:val="000000"/>
              </w:rPr>
              <w:t>数学</w:t>
            </w:r>
            <w:proofErr w:type="spellEnd"/>
            <w:r w:rsidR="00162865">
              <w:rPr>
                <w:rFonts w:ascii="MingLiU" w:eastAsia="MingLiU" w:hAnsi="MingLiU" w:cs="MingLiU" w:hint="eastAsia"/>
                <w:color w:val="000000"/>
                <w:lang w:eastAsia="zh-TW"/>
              </w:rPr>
              <w:t xml:space="preserve"> </w:t>
            </w:r>
            <w:r w:rsidR="008977F3" w:rsidRPr="008977F3">
              <w:rPr>
                <w:rFonts w:eastAsia="Times New Roman" w:cstheme="minorHAnsi"/>
                <w:color w:val="000000"/>
              </w:rPr>
              <w:t>&amp;</w:t>
            </w:r>
            <w:r w:rsidR="00162865">
              <w:rPr>
                <w:rFonts w:cstheme="minorHAnsi" w:hint="eastAsia"/>
                <w:color w:val="000000"/>
                <w:lang w:eastAsia="zh-TW"/>
              </w:rPr>
              <w:t xml:space="preserve"> </w:t>
            </w:r>
            <w:r w:rsidR="00B11249" w:rsidRPr="008C568C">
              <w:rPr>
                <w:rFonts w:cstheme="minorHAnsi" w:hint="eastAsia"/>
                <w:lang w:eastAsia="zh-TW"/>
              </w:rPr>
              <w:t>科</w:t>
            </w:r>
            <w:r>
              <w:rPr>
                <w:rFonts w:cstheme="minorHAnsi" w:hint="eastAsia"/>
                <w:lang w:eastAsia="zh-TW"/>
              </w:rPr>
              <w:t>学</w:t>
            </w:r>
            <w:r w:rsidR="00B11249" w:rsidRPr="00B11249">
              <w:rPr>
                <w:rFonts w:eastAsia="Times New Roman" w:cstheme="minorHAnsi" w:hint="eastAsia"/>
                <w:color w:val="000000"/>
              </w:rPr>
              <w:t xml:space="preserve">   </w:t>
            </w:r>
          </w:p>
        </w:tc>
        <w:tc>
          <w:tcPr>
            <w:tcW w:w="2073" w:type="pct"/>
            <w:tcBorders>
              <w:top w:val="single" w:sz="6" w:space="0" w:color="000000"/>
              <w:left w:val="single" w:sz="6" w:space="0" w:color="000000"/>
              <w:bottom w:val="single" w:sz="6" w:space="0" w:color="000000"/>
              <w:right w:val="single" w:sz="6" w:space="0" w:color="000000"/>
            </w:tcBorders>
            <w:shd w:val="clear" w:color="auto" w:fill="D9D9D9"/>
            <w:hideMark/>
          </w:tcPr>
          <w:p w:rsidR="008977F3" w:rsidRPr="008977F3" w:rsidRDefault="008C568C" w:rsidP="008977F3">
            <w:pPr>
              <w:spacing w:after="0" w:line="240" w:lineRule="auto"/>
              <w:jc w:val="center"/>
              <w:rPr>
                <w:rFonts w:eastAsia="Times New Roman" w:cstheme="minorHAnsi"/>
              </w:rPr>
            </w:pPr>
            <w:proofErr w:type="spellStart"/>
            <w:r>
              <w:rPr>
                <w:rFonts w:ascii="MingLiU" w:eastAsia="MingLiU" w:hAnsi="MingLiU" w:cs="MingLiU" w:hint="eastAsia"/>
                <w:color w:val="000000"/>
              </w:rPr>
              <w:t>英语语言科</w:t>
            </w:r>
            <w:proofErr w:type="spellEnd"/>
          </w:p>
        </w:tc>
      </w:tr>
      <w:tr w:rsidR="008977F3" w:rsidRPr="008977F3" w:rsidTr="008977F3">
        <w:trPr>
          <w:trHeight w:val="270"/>
        </w:trPr>
        <w:tc>
          <w:tcPr>
            <w:tcW w:w="798" w:type="pct"/>
            <w:tcBorders>
              <w:top w:val="single" w:sz="6" w:space="0" w:color="000000"/>
              <w:left w:val="single" w:sz="6" w:space="0" w:color="000000"/>
              <w:bottom w:val="single" w:sz="6" w:space="0" w:color="000000"/>
              <w:right w:val="single" w:sz="6" w:space="0" w:color="000000"/>
            </w:tcBorders>
            <w:hideMark/>
          </w:tcPr>
          <w:p w:rsidR="008977F3" w:rsidRPr="008977F3" w:rsidRDefault="008977F3" w:rsidP="008977F3">
            <w:pPr>
              <w:spacing w:after="0" w:line="240" w:lineRule="auto"/>
              <w:jc w:val="center"/>
              <w:rPr>
                <w:rFonts w:eastAsia="Times New Roman" w:cstheme="minorHAnsi"/>
              </w:rPr>
            </w:pPr>
            <w:r w:rsidRPr="008977F3">
              <w:rPr>
                <w:rFonts w:eastAsia="Times New Roman" w:cstheme="minorHAnsi"/>
                <w:color w:val="000000"/>
              </w:rPr>
              <w:t>11</w:t>
            </w:r>
          </w:p>
        </w:tc>
        <w:tc>
          <w:tcPr>
            <w:tcW w:w="2128" w:type="pct"/>
            <w:tcBorders>
              <w:top w:val="single" w:sz="6" w:space="0" w:color="000000"/>
              <w:left w:val="single" w:sz="6" w:space="0" w:color="000000"/>
              <w:bottom w:val="single" w:sz="6" w:space="0" w:color="000000"/>
              <w:right w:val="single" w:sz="6" w:space="0" w:color="000000"/>
            </w:tcBorders>
            <w:hideMark/>
          </w:tcPr>
          <w:p w:rsidR="008977F3" w:rsidRPr="008977F3" w:rsidRDefault="008C568C" w:rsidP="00B11249">
            <w:pPr>
              <w:spacing w:after="0" w:line="240" w:lineRule="auto"/>
              <w:jc w:val="center"/>
              <w:rPr>
                <w:rFonts w:eastAsia="Times New Roman" w:cstheme="minorHAnsi"/>
                <w:lang w:eastAsia="zh-TW"/>
              </w:rPr>
            </w:pPr>
            <w:r>
              <w:rPr>
                <w:rFonts w:ascii="MingLiU" w:eastAsia="MingLiU" w:hAnsi="MingLiU" w:cs="MingLiU" w:hint="eastAsia"/>
                <w:color w:val="000000"/>
                <w:lang w:eastAsia="zh-TW"/>
              </w:rPr>
              <w:t>英语语言科</w:t>
            </w:r>
            <w:r w:rsidR="00B11249">
              <w:rPr>
                <w:rFonts w:cstheme="minorHAnsi" w:hint="eastAsia"/>
                <w:color w:val="000000"/>
                <w:lang w:eastAsia="zh-TW"/>
              </w:rPr>
              <w:t xml:space="preserve"> </w:t>
            </w:r>
            <w:r w:rsidR="008977F3" w:rsidRPr="008977F3">
              <w:rPr>
                <w:rFonts w:eastAsia="Times New Roman" w:cstheme="minorHAnsi"/>
                <w:color w:val="000000"/>
                <w:lang w:eastAsia="zh-TW"/>
              </w:rPr>
              <w:t>&amp;</w:t>
            </w:r>
            <w:r w:rsidR="00162865">
              <w:rPr>
                <w:rFonts w:cstheme="minorHAnsi" w:hint="eastAsia"/>
                <w:color w:val="000000"/>
                <w:lang w:eastAsia="zh-TW"/>
              </w:rPr>
              <w:t xml:space="preserve"> </w:t>
            </w:r>
            <w:proofErr w:type="spellStart"/>
            <w:r>
              <w:rPr>
                <w:rFonts w:ascii="MingLiU" w:eastAsia="MingLiU" w:hAnsi="MingLiU" w:cs="MingLiU" w:hint="eastAsia"/>
                <w:color w:val="000000"/>
              </w:rPr>
              <w:t>数学</w:t>
            </w:r>
            <w:proofErr w:type="spellEnd"/>
          </w:p>
        </w:tc>
        <w:tc>
          <w:tcPr>
            <w:tcW w:w="2073" w:type="pct"/>
            <w:tcBorders>
              <w:top w:val="single" w:sz="6" w:space="0" w:color="000000"/>
              <w:left w:val="single" w:sz="6" w:space="0" w:color="000000"/>
              <w:bottom w:val="single" w:sz="6" w:space="0" w:color="000000"/>
              <w:right w:val="single" w:sz="6" w:space="0" w:color="000000"/>
            </w:tcBorders>
            <w:hideMark/>
          </w:tcPr>
          <w:p w:rsidR="008977F3" w:rsidRPr="008977F3" w:rsidRDefault="00B11249" w:rsidP="00B11249">
            <w:pPr>
              <w:spacing w:after="0" w:line="240" w:lineRule="auto"/>
              <w:jc w:val="center"/>
              <w:rPr>
                <w:rFonts w:eastAsia="Times New Roman" w:cstheme="minorHAnsi"/>
              </w:rPr>
            </w:pPr>
            <w:proofErr w:type="spellStart"/>
            <w:r w:rsidRPr="00B11249">
              <w:rPr>
                <w:rFonts w:ascii="MingLiU" w:eastAsia="MingLiU" w:hAnsi="MingLiU" w:cs="MingLiU" w:hint="eastAsia"/>
                <w:color w:val="000000"/>
              </w:rPr>
              <w:t>科學</w:t>
            </w:r>
            <w:proofErr w:type="spellEnd"/>
            <w:r w:rsidRPr="00B11249">
              <w:rPr>
                <w:rFonts w:eastAsia="Times New Roman" w:cstheme="minorHAnsi" w:hint="eastAsia"/>
                <w:color w:val="000000"/>
              </w:rPr>
              <w:t xml:space="preserve">   </w:t>
            </w:r>
          </w:p>
        </w:tc>
      </w:tr>
    </w:tbl>
    <w:p w:rsidR="008C568C" w:rsidRPr="008C568C" w:rsidRDefault="00F70574" w:rsidP="008C568C">
      <w:pPr>
        <w:spacing w:before="160" w:after="160"/>
        <w:rPr>
          <w:rFonts w:ascii="MingLiU" w:eastAsia="MingLiU" w:hAnsi="MingLiU" w:cs="MingLiU"/>
          <w:color w:val="000000"/>
          <w:lang w:eastAsia="zh-TW"/>
        </w:rPr>
      </w:pPr>
      <w:r w:rsidRPr="00F70574">
        <w:rPr>
          <w:rFonts w:eastAsia="Times New Roman" w:cstheme="minorHAnsi" w:hint="eastAsia"/>
          <w:color w:val="000000"/>
          <w:lang w:eastAsia="zh-TW"/>
        </w:rPr>
        <w:t xml:space="preserve"> </w:t>
      </w:r>
      <w:r w:rsidR="008C568C" w:rsidRPr="008C568C">
        <w:rPr>
          <w:rFonts w:ascii="MingLiU" w:eastAsia="MingLiU" w:hAnsi="MingLiU" w:cs="MingLiU" w:hint="eastAsia"/>
          <w:color w:val="000000"/>
          <w:lang w:eastAsia="zh-TW"/>
        </w:rPr>
        <w:t>“必需考试科目”将在现场进行。俄勒冈州教育局（</w:t>
      </w:r>
      <w:r w:rsidR="008C568C" w:rsidRPr="008C568C">
        <w:rPr>
          <w:rFonts w:eastAsia="Times New Roman" w:cstheme="minorHAnsi" w:hint="eastAsia"/>
          <w:color w:val="000000"/>
          <w:lang w:eastAsia="zh-TW"/>
        </w:rPr>
        <w:t>ODE</w:t>
      </w:r>
      <w:r w:rsidR="008C568C" w:rsidRPr="008C568C">
        <w:rPr>
          <w:rFonts w:ascii="MingLiU" w:eastAsia="MingLiU" w:hAnsi="MingLiU" w:cs="MingLiU" w:hint="eastAsia"/>
          <w:color w:val="000000"/>
          <w:lang w:eastAsia="zh-TW"/>
        </w:rPr>
        <w:t>）不支持远程考试管理。如果您的孩子在家学习，您的学校将与您联系如何考试。</w:t>
      </w:r>
    </w:p>
    <w:p w:rsidR="008C568C" w:rsidRPr="008C568C" w:rsidRDefault="008C568C" w:rsidP="008C568C">
      <w:pPr>
        <w:spacing w:before="160" w:after="160" w:line="240" w:lineRule="auto"/>
        <w:rPr>
          <w:rFonts w:ascii="MingLiU" w:eastAsia="MingLiU" w:hAnsi="MingLiU" w:cs="MingLiU"/>
          <w:color w:val="000000"/>
          <w:lang w:eastAsia="zh-TW"/>
        </w:rPr>
      </w:pPr>
      <w:r w:rsidRPr="008C568C">
        <w:rPr>
          <w:rFonts w:ascii="MingLiU" w:eastAsia="MingLiU" w:hAnsi="MingLiU" w:cs="MingLiU" w:hint="eastAsia"/>
          <w:color w:val="000000"/>
          <w:lang w:eastAsia="zh-TW"/>
        </w:rPr>
        <w:t>您可以要求您的孩子参加“可选考试科目”。若想要进行可选考试科目，请与您的学校联系。就像必需考试科目一样，可选考试科目也在现场进行。</w:t>
      </w:r>
    </w:p>
    <w:p w:rsidR="008C568C" w:rsidRPr="008C568C" w:rsidRDefault="008C568C" w:rsidP="008C568C">
      <w:pPr>
        <w:spacing w:before="160" w:after="160" w:line="240" w:lineRule="auto"/>
        <w:rPr>
          <w:rFonts w:ascii="MingLiU" w:eastAsia="MingLiU" w:hAnsi="MingLiU" w:cs="MingLiU"/>
          <w:color w:val="000000"/>
          <w:lang w:eastAsia="zh-TW"/>
        </w:rPr>
      </w:pPr>
      <w:r w:rsidRPr="008C568C">
        <w:rPr>
          <w:rFonts w:ascii="MingLiU" w:eastAsia="MingLiU" w:hAnsi="MingLiU" w:cs="MingLiU" w:hint="eastAsia"/>
          <w:color w:val="000000"/>
          <w:lang w:eastAsia="zh-TW"/>
        </w:rPr>
        <w:t>如果您的孩子符合英语水平评估（</w:t>
      </w:r>
      <w:r w:rsidRPr="008C568C">
        <w:rPr>
          <w:rFonts w:eastAsia="Times New Roman" w:cstheme="minorHAnsi" w:hint="eastAsia"/>
          <w:color w:val="000000"/>
          <w:lang w:eastAsia="zh-TW"/>
        </w:rPr>
        <w:t>ELPA</w:t>
      </w:r>
      <w:r w:rsidRPr="008C568C">
        <w:rPr>
          <w:rFonts w:ascii="MingLiU" w:eastAsia="MingLiU" w:hAnsi="MingLiU" w:cs="MingLiU" w:hint="eastAsia"/>
          <w:color w:val="000000"/>
          <w:lang w:eastAsia="zh-TW"/>
        </w:rPr>
        <w:t>）的资格，您的学校将与您联系以获取更多信息。</w:t>
      </w:r>
    </w:p>
    <w:p w:rsidR="008977F3" w:rsidRPr="008977F3" w:rsidRDefault="008C568C" w:rsidP="008977F3">
      <w:pPr>
        <w:spacing w:before="160" w:after="160" w:line="240" w:lineRule="auto"/>
        <w:rPr>
          <w:rFonts w:eastAsia="Times New Roman" w:cstheme="minorHAnsi"/>
          <w:lang w:eastAsia="zh-TW"/>
        </w:rPr>
      </w:pPr>
      <w:r w:rsidRPr="008C568C">
        <w:rPr>
          <w:rFonts w:ascii="MingLiU" w:eastAsia="MingLiU" w:hAnsi="MingLiU" w:cs="MingLiU" w:hint="eastAsia"/>
          <w:color w:val="000000"/>
          <w:lang w:eastAsia="zh-TW"/>
        </w:rPr>
        <w:t>除了必需的考试外，有些学生还可能参加简短的调查。这项调查称为“学生教育公平发展（</w:t>
      </w:r>
      <w:r w:rsidRPr="008C568C">
        <w:rPr>
          <w:rFonts w:eastAsia="Times New Roman" w:cstheme="minorHAnsi" w:hint="eastAsia"/>
          <w:color w:val="000000"/>
          <w:lang w:eastAsia="zh-TW"/>
        </w:rPr>
        <w:t>SEED</w:t>
      </w:r>
      <w:r w:rsidRPr="008C568C">
        <w:rPr>
          <w:rFonts w:ascii="MingLiU" w:eastAsia="MingLiU" w:hAnsi="MingLiU" w:cs="MingLiU" w:hint="eastAsia"/>
          <w:color w:val="000000"/>
          <w:lang w:eastAsia="zh-TW"/>
        </w:rPr>
        <w:t>）”调查。它将提供有价值的信息，有助于改善俄勒冈州的教育。您可以在</w:t>
      </w:r>
      <w:r w:rsidR="00653487">
        <w:rPr>
          <w:rFonts w:ascii="MingLiU" w:eastAsia="MingLiU" w:hAnsi="MingLiU" w:cs="MingLiU"/>
          <w:color w:val="0070C0"/>
          <w:u w:val="single"/>
          <w:lang w:eastAsia="zh-TW"/>
        </w:rPr>
        <w:fldChar w:fldCharType="begin"/>
      </w:r>
      <w:r w:rsidR="00653487">
        <w:rPr>
          <w:rFonts w:ascii="MingLiU" w:eastAsia="MingLiU" w:hAnsi="MingLiU" w:cs="MingLiU"/>
          <w:color w:val="0070C0"/>
          <w:u w:val="single"/>
          <w:lang w:eastAsia="zh-TW"/>
        </w:rPr>
        <w:instrText xml:space="preserve"> HYPERLINK "https://www.oregon.gov/ode/educator-resources/assessment/Pages/Student_Educational_Equity_Development_Survey.aspx" </w:instrText>
      </w:r>
      <w:r w:rsidR="00653487">
        <w:rPr>
          <w:rFonts w:ascii="MingLiU" w:eastAsia="MingLiU" w:hAnsi="MingLiU" w:cs="MingLiU"/>
          <w:color w:val="0070C0"/>
          <w:u w:val="single"/>
          <w:lang w:eastAsia="zh-TW"/>
        </w:rPr>
      </w:r>
      <w:r w:rsidR="00653487">
        <w:rPr>
          <w:rFonts w:ascii="MingLiU" w:eastAsia="MingLiU" w:hAnsi="MingLiU" w:cs="MingLiU"/>
          <w:color w:val="0070C0"/>
          <w:u w:val="single"/>
          <w:lang w:eastAsia="zh-TW"/>
        </w:rPr>
        <w:fldChar w:fldCharType="separate"/>
      </w:r>
      <w:r w:rsidRPr="00653487">
        <w:rPr>
          <w:rStyle w:val="Hyperlink"/>
          <w:rFonts w:ascii="MingLiU" w:eastAsia="MingLiU" w:hAnsi="MingLiU" w:cs="MingLiU" w:hint="eastAsia"/>
          <w:lang w:eastAsia="zh-TW"/>
        </w:rPr>
        <w:t>此处</w:t>
      </w:r>
      <w:r w:rsidR="00653487">
        <w:rPr>
          <w:rFonts w:ascii="MingLiU" w:eastAsia="MingLiU" w:hAnsi="MingLiU" w:cs="MingLiU"/>
          <w:color w:val="0070C0"/>
          <w:u w:val="single"/>
          <w:lang w:eastAsia="zh-TW"/>
        </w:rPr>
        <w:fldChar w:fldCharType="end"/>
      </w:r>
      <w:r w:rsidRPr="008C568C">
        <w:rPr>
          <w:rFonts w:ascii="MingLiU" w:eastAsia="MingLiU" w:hAnsi="MingLiU" w:cs="MingLiU" w:hint="eastAsia"/>
          <w:color w:val="000000"/>
          <w:lang w:eastAsia="zh-TW"/>
        </w:rPr>
        <w:t>找到有关该调查的更多信息。</w:t>
      </w:r>
    </w:p>
    <w:p w:rsidR="008977F3" w:rsidRPr="008977F3" w:rsidRDefault="008C568C" w:rsidP="008C568C">
      <w:pPr>
        <w:spacing w:before="160" w:after="160"/>
        <w:rPr>
          <w:rFonts w:eastAsia="Times New Roman" w:cstheme="minorHAnsi"/>
          <w:lang w:eastAsia="zh-TW"/>
        </w:rPr>
      </w:pPr>
      <w:r w:rsidRPr="008C568C">
        <w:rPr>
          <w:rFonts w:eastAsia="Times New Roman" w:cstheme="minorHAnsi" w:hint="eastAsia"/>
          <w:color w:val="000000"/>
          <w:lang w:eastAsia="zh-TW"/>
        </w:rPr>
        <w:t>2020-21</w:t>
      </w:r>
      <w:r w:rsidRPr="008C568C">
        <w:rPr>
          <w:rFonts w:ascii="MingLiU" w:eastAsia="MingLiU" w:hAnsi="MingLiU" w:cs="MingLiU" w:hint="eastAsia"/>
          <w:b/>
          <w:bCs/>
          <w:color w:val="000000"/>
          <w:lang w:eastAsia="zh-TW"/>
        </w:rPr>
        <w:t>学年的考试有所不同</w:t>
      </w:r>
      <w:r w:rsidR="00056A56" w:rsidRPr="00056A56">
        <w:rPr>
          <w:rFonts w:ascii="MingLiU" w:eastAsia="MingLiU" w:hAnsi="MingLiU" w:cs="MingLiU" w:hint="eastAsia"/>
          <w:b/>
          <w:bCs/>
          <w:color w:val="000000"/>
          <w:lang w:eastAsia="zh-TW"/>
        </w:rPr>
        <w:t>？</w:t>
      </w:r>
    </w:p>
    <w:p w:rsidR="0018051E" w:rsidRDefault="008C568C" w:rsidP="008F7969">
      <w:pPr>
        <w:spacing w:before="160" w:after="160"/>
        <w:rPr>
          <w:rFonts w:ascii="MingLiU" w:eastAsia="MingLiU" w:hAnsi="MingLiU" w:cs="MingLiU"/>
          <w:i/>
          <w:lang w:eastAsia="zh-TW"/>
        </w:rPr>
      </w:pPr>
      <w:r w:rsidRPr="008C568C">
        <w:rPr>
          <w:rFonts w:ascii="MingLiU" w:eastAsia="MingLiU" w:hAnsi="MingLiU" w:cs="MingLiU" w:hint="eastAsia"/>
          <w:lang w:eastAsia="zh-TW"/>
        </w:rPr>
        <w:lastRenderedPageBreak/>
        <w:t>俄勒冈州的领导人了解到，像新冠病毒大流行这样的因素已对此州产生了很大的影响，因此俄勒冈州教育局</w:t>
      </w:r>
      <w:r w:rsidRPr="008C568C">
        <w:rPr>
          <w:rFonts w:ascii="MingLiU" w:eastAsia="MingLiU" w:hAnsi="MingLiU" w:cs="MingLiU" w:hint="eastAsia"/>
          <w:i/>
          <w:lang w:eastAsia="zh-TW"/>
        </w:rPr>
        <w:t>缩短考试并减少学生需要参加的考试数量。</w:t>
      </w:r>
    </w:p>
    <w:p w:rsidR="008977F3" w:rsidRPr="008977F3" w:rsidRDefault="00EE59CE" w:rsidP="008F7969">
      <w:pPr>
        <w:spacing w:before="160" w:after="160"/>
        <w:rPr>
          <w:rFonts w:eastAsia="Times New Roman" w:cstheme="minorHAnsi"/>
          <w:lang w:eastAsia="zh-TW"/>
        </w:rPr>
      </w:pPr>
      <w:r w:rsidRPr="00EE59CE">
        <w:rPr>
          <w:rFonts w:ascii="MingLiU" w:eastAsia="MingLiU" w:hAnsi="MingLiU" w:cs="MingLiU" w:hint="eastAsia"/>
          <w:b/>
          <w:lang w:eastAsia="zh-TW"/>
        </w:rPr>
        <w:t>我如何要</w:t>
      </w:r>
      <w:r>
        <w:rPr>
          <w:rFonts w:ascii="MingLiU" w:eastAsia="MingLiU" w:hAnsi="MingLiU" w:cs="MingLiU" w:hint="eastAsia"/>
          <w:b/>
          <w:lang w:eastAsia="zh-TW"/>
        </w:rPr>
        <w:t>求讓</w:t>
      </w:r>
      <w:r w:rsidR="008C568C" w:rsidRPr="008C568C">
        <w:rPr>
          <w:rFonts w:ascii="MingLiU" w:eastAsia="MingLiU" w:hAnsi="MingLiU" w:cs="MingLiU" w:hint="eastAsia"/>
          <w:b/>
          <w:lang w:eastAsia="zh-TW"/>
        </w:rPr>
        <w:t>我如何要求让我的孩子参加更多/更少的考试</w:t>
      </w:r>
      <w:r w:rsidR="008C568C">
        <w:rPr>
          <w:rFonts w:ascii="MingLiU" w:eastAsia="MingLiU" w:hAnsi="MingLiU" w:cs="MingLiU" w:hint="eastAsia"/>
          <w:b/>
          <w:lang w:eastAsia="zh-TW"/>
        </w:rPr>
        <w:t>？</w:t>
      </w:r>
    </w:p>
    <w:p w:rsidR="00EE59CE" w:rsidRPr="009F0EE3" w:rsidRDefault="008C568C" w:rsidP="008C568C">
      <w:pPr>
        <w:spacing w:before="160" w:after="160"/>
        <w:rPr>
          <w:rFonts w:eastAsia="Times New Roman" w:cstheme="minorHAnsi"/>
          <w:lang w:eastAsia="zh-TW"/>
        </w:rPr>
      </w:pPr>
      <w:r>
        <w:rPr>
          <w:rFonts w:ascii="MingLiU" w:eastAsia="MingLiU" w:hAnsi="MingLiU" w:cs="MingLiU" w:hint="eastAsia"/>
          <w:lang w:eastAsia="zh-TW"/>
        </w:rPr>
        <w:t>若想要求让您的孩子参加所有进行的州</w:t>
      </w:r>
      <w:r w:rsidRPr="008C568C">
        <w:rPr>
          <w:rFonts w:ascii="MingLiU" w:eastAsia="MingLiU" w:hAnsi="MingLiU" w:cs="MingLiU" w:hint="eastAsia"/>
          <w:lang w:eastAsia="zh-TW"/>
        </w:rPr>
        <w:t>考试，请与您的学校联系。不需要签名任何表格或写任何信件。</w:t>
      </w:r>
      <w:r w:rsidRPr="008C568C">
        <w:rPr>
          <w:rFonts w:eastAsia="Times New Roman" w:cstheme="minorHAnsi" w:hint="eastAsia"/>
          <w:lang w:eastAsia="zh-TW"/>
        </w:rPr>
        <w:t xml:space="preserve"> [</w:t>
      </w:r>
      <w:r w:rsidR="00231B05" w:rsidRPr="008977F3">
        <w:rPr>
          <w:rFonts w:eastAsia="Times New Roman" w:cstheme="minorHAnsi"/>
          <w:i/>
          <w:iCs/>
          <w:color w:val="000000"/>
          <w:highlight w:val="yellow"/>
        </w:rPr>
        <w:t>If there are district-specific requirements, edit the prior sentence</w:t>
      </w:r>
      <w:r w:rsidR="00231B05">
        <w:rPr>
          <w:rFonts w:eastAsia="Times New Roman" w:cstheme="minorHAnsi"/>
          <w:color w:val="000000"/>
        </w:rPr>
        <w:t>.</w:t>
      </w:r>
      <w:r w:rsidRPr="008C568C">
        <w:rPr>
          <w:rFonts w:ascii="MingLiU" w:eastAsia="MingLiU" w:hAnsi="MingLiU" w:cs="MingLiU" w:hint="eastAsia"/>
          <w:i/>
          <w:highlight w:val="yellow"/>
          <w:lang w:eastAsia="zh-TW"/>
        </w:rPr>
        <w:t>如果有学区特定的要求，请编辑前面的句子</w:t>
      </w:r>
      <w:r w:rsidRPr="008C568C">
        <w:rPr>
          <w:rFonts w:ascii="MingLiU" w:eastAsia="MingLiU" w:hAnsi="MingLiU" w:cs="MingLiU" w:hint="eastAsia"/>
          <w:lang w:eastAsia="zh-TW"/>
        </w:rPr>
        <w:t>。</w:t>
      </w:r>
      <w:r w:rsidRPr="008C568C">
        <w:rPr>
          <w:rFonts w:eastAsia="Times New Roman" w:cstheme="minorHAnsi" w:hint="eastAsia"/>
          <w:lang w:eastAsia="zh-TW"/>
        </w:rPr>
        <w:t xml:space="preserve"> ]</w:t>
      </w:r>
    </w:p>
    <w:p w:rsidR="009F0EE3" w:rsidRPr="008977F3" w:rsidRDefault="008C568C" w:rsidP="008C568C">
      <w:pPr>
        <w:spacing w:before="160" w:after="160"/>
        <w:rPr>
          <w:rFonts w:eastAsia="Times New Roman" w:cstheme="minorHAnsi"/>
          <w:lang w:eastAsia="zh-TW"/>
        </w:rPr>
      </w:pPr>
      <w:r w:rsidRPr="008C568C">
        <w:rPr>
          <w:rFonts w:ascii="MingLiU" w:eastAsia="MingLiU" w:hAnsi="MingLiU" w:cs="MingLiU" w:hint="eastAsia"/>
          <w:lang w:eastAsia="zh-TW"/>
        </w:rPr>
        <w:t>若要拒绝对您的孩子进行考试，请参见下表。</w:t>
      </w:r>
    </w:p>
    <w:tbl>
      <w:tblPr>
        <w:tblW w:w="0" w:type="auto"/>
        <w:tblCellMar>
          <w:top w:w="15" w:type="dxa"/>
          <w:left w:w="15" w:type="dxa"/>
          <w:bottom w:w="15" w:type="dxa"/>
          <w:right w:w="15" w:type="dxa"/>
        </w:tblCellMar>
        <w:tblLook w:val="04A0" w:firstRow="1" w:lastRow="0" w:firstColumn="1" w:lastColumn="0" w:noHBand="0" w:noVBand="1"/>
      </w:tblPr>
      <w:tblGrid>
        <w:gridCol w:w="1507"/>
        <w:gridCol w:w="7833"/>
      </w:tblGrid>
      <w:tr w:rsidR="008977F3" w:rsidRPr="008977F3" w:rsidTr="008977F3">
        <w:tc>
          <w:tcPr>
            <w:tcW w:w="15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977F3" w:rsidRPr="008977F3" w:rsidRDefault="0018051E" w:rsidP="008977F3">
            <w:pPr>
              <w:spacing w:after="0" w:line="240" w:lineRule="auto"/>
              <w:rPr>
                <w:rFonts w:eastAsia="Times New Roman" w:cstheme="minorHAnsi"/>
              </w:rPr>
            </w:pPr>
            <w:proofErr w:type="spellStart"/>
            <w:r w:rsidRPr="0018051E">
              <w:rPr>
                <w:rFonts w:ascii="MingLiU" w:eastAsia="MingLiU" w:hAnsi="MingLiU" w:cs="MingLiU" w:hint="eastAsia"/>
                <w:b/>
                <w:bCs/>
                <w:color w:val="000000"/>
              </w:rPr>
              <w:t>必需考</w:t>
            </w:r>
            <w:r w:rsidR="0071233D">
              <w:rPr>
                <w:rFonts w:ascii="MingLiU" w:eastAsia="MingLiU" w:hAnsi="MingLiU" w:cs="MingLiU" w:hint="eastAsia"/>
                <w:b/>
                <w:bCs/>
                <w:color w:val="000000"/>
              </w:rPr>
              <w:t>试</w:t>
            </w:r>
            <w:r w:rsidRPr="0018051E">
              <w:rPr>
                <w:rFonts w:ascii="MingLiU" w:eastAsia="MingLiU" w:hAnsi="MingLiU" w:cs="MingLiU" w:hint="eastAsia"/>
                <w:b/>
                <w:bCs/>
                <w:color w:val="000000"/>
              </w:rPr>
              <w:t>科目</w:t>
            </w:r>
            <w:proofErr w:type="spellEnd"/>
          </w:p>
        </w:tc>
        <w:tc>
          <w:tcPr>
            <w:tcW w:w="80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977F3" w:rsidRPr="008977F3" w:rsidRDefault="0018051E" w:rsidP="008977F3">
            <w:pPr>
              <w:spacing w:after="0" w:line="240" w:lineRule="auto"/>
              <w:rPr>
                <w:rFonts w:eastAsia="Times New Roman" w:cstheme="minorHAnsi"/>
              </w:rPr>
            </w:pPr>
            <w:proofErr w:type="spellStart"/>
            <w:r w:rsidRPr="0018051E">
              <w:rPr>
                <w:rFonts w:ascii="MingLiU" w:eastAsia="MingLiU" w:hAnsi="MingLiU" w:cs="MingLiU"/>
                <w:b/>
                <w:bCs/>
                <w:color w:val="000000"/>
              </w:rPr>
              <w:t>如何</w:t>
            </w:r>
            <w:r w:rsidR="0071233D">
              <w:rPr>
                <w:rFonts w:ascii="MingLiU" w:eastAsia="MingLiU" w:hAnsi="MingLiU" w:cs="MingLiU"/>
                <w:b/>
                <w:bCs/>
                <w:color w:val="000000"/>
              </w:rPr>
              <w:t>拒绝</w:t>
            </w:r>
            <w:proofErr w:type="spellEnd"/>
          </w:p>
        </w:tc>
      </w:tr>
      <w:tr w:rsidR="008977F3" w:rsidRPr="008977F3" w:rsidTr="008977F3">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18051E" w:rsidRDefault="008C568C" w:rsidP="008977F3">
            <w:pPr>
              <w:spacing w:after="0" w:line="240" w:lineRule="auto"/>
              <w:rPr>
                <w:rFonts w:ascii="MingLiU" w:eastAsia="MingLiU" w:hAnsi="MingLiU" w:cs="MingLiU"/>
                <w:color w:val="000000"/>
              </w:rPr>
            </w:pPr>
            <w:proofErr w:type="spellStart"/>
            <w:r>
              <w:rPr>
                <w:rFonts w:ascii="MingLiU" w:eastAsia="MingLiU" w:hAnsi="MingLiU" w:cs="MingLiU"/>
                <w:color w:val="000000"/>
              </w:rPr>
              <w:t>英语语言科</w:t>
            </w:r>
            <w:proofErr w:type="spellEnd"/>
          </w:p>
          <w:p w:rsidR="008977F3" w:rsidRPr="0018051E" w:rsidRDefault="008977F3" w:rsidP="008977F3">
            <w:pPr>
              <w:spacing w:after="0" w:line="240" w:lineRule="auto"/>
              <w:rPr>
                <w:rFonts w:ascii="MingLiU" w:eastAsia="MingLiU" w:hAnsi="MingLiU" w:cs="MingLiU"/>
                <w:color w:val="000000"/>
              </w:rPr>
            </w:pPr>
            <w:r w:rsidRPr="0018051E">
              <w:rPr>
                <w:rFonts w:ascii="MingLiU" w:eastAsia="MingLiU" w:hAnsi="MingLiU" w:cs="MingLiU"/>
                <w:color w:val="000000"/>
              </w:rPr>
              <w:t>-</w:t>
            </w:r>
            <w:r w:rsidR="00092C1B">
              <w:rPr>
                <w:rFonts w:ascii="MingLiU" w:eastAsia="MingLiU" w:hAnsi="MingLiU" w:cs="MingLiU"/>
                <w:color w:val="000000"/>
              </w:rPr>
              <w:t>或</w:t>
            </w:r>
            <w:r w:rsidRPr="0018051E">
              <w:rPr>
                <w:rFonts w:ascii="MingLiU" w:eastAsia="MingLiU" w:hAnsi="MingLiU" w:cs="MingLiU"/>
                <w:color w:val="000000"/>
              </w:rPr>
              <w:t>-</w:t>
            </w:r>
          </w:p>
          <w:p w:rsidR="008977F3" w:rsidRPr="008977F3" w:rsidRDefault="008C568C" w:rsidP="008977F3">
            <w:pPr>
              <w:spacing w:after="0" w:line="240" w:lineRule="auto"/>
              <w:rPr>
                <w:rFonts w:eastAsia="Times New Roman" w:cstheme="minorHAnsi"/>
                <w:lang w:eastAsia="zh-TW"/>
              </w:rPr>
            </w:pPr>
            <w:proofErr w:type="spellStart"/>
            <w:r>
              <w:rPr>
                <w:rFonts w:ascii="MingLiU" w:eastAsia="MingLiU" w:hAnsi="MingLiU" w:cs="MingLiU"/>
                <w:color w:val="000000"/>
              </w:rPr>
              <w:t>数学</w:t>
            </w:r>
            <w:proofErr w:type="spellEnd"/>
          </w:p>
        </w:tc>
        <w:tc>
          <w:tcPr>
            <w:tcW w:w="8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8051E" w:rsidRPr="0018051E" w:rsidRDefault="00DE510C" w:rsidP="0018051E">
            <w:pPr>
              <w:rPr>
                <w:rFonts w:eastAsia="Times New Roman" w:cstheme="minorHAnsi"/>
                <w:color w:val="000000"/>
                <w:lang w:eastAsia="zh-TW"/>
              </w:rPr>
            </w:pPr>
            <w:r w:rsidRPr="00DE510C">
              <w:rPr>
                <w:rFonts w:ascii="MingLiU" w:eastAsia="MingLiU" w:hAnsi="MingLiU" w:cs="MingLiU" w:hint="eastAsia"/>
                <w:color w:val="000000"/>
                <w:lang w:eastAsia="zh-TW"/>
              </w:rPr>
              <w:t>使用“选择退出”表格。您应该已经从学校收到了一份。表格的副本可以在俄勒冈州教育局的“</w:t>
            </w:r>
            <w:r w:rsidR="00653487">
              <w:rPr>
                <w:rFonts w:ascii="MingLiU" w:eastAsia="MingLiU" w:hAnsi="MingLiU" w:cs="MingLiU"/>
                <w:color w:val="0070C0"/>
                <w:u w:val="single"/>
                <w:lang w:eastAsia="zh-TW"/>
              </w:rPr>
              <w:fldChar w:fldCharType="begin"/>
            </w:r>
            <w:r w:rsidR="00653487">
              <w:rPr>
                <w:rFonts w:ascii="MingLiU" w:eastAsia="MingLiU" w:hAnsi="MingLiU" w:cs="MingLiU"/>
                <w:color w:val="0070C0"/>
                <w:u w:val="single"/>
                <w:lang w:eastAsia="zh-TW"/>
              </w:rPr>
              <w:instrText xml:space="preserve"> HYPERLINK "https://www.oregon.gov/ode/educator-resources/assessment/Pages/Assessment-Administration.aspx" </w:instrText>
            </w:r>
            <w:r w:rsidR="00653487">
              <w:rPr>
                <w:rFonts w:ascii="MingLiU" w:eastAsia="MingLiU" w:hAnsi="MingLiU" w:cs="MingLiU"/>
                <w:color w:val="0070C0"/>
                <w:u w:val="single"/>
                <w:lang w:eastAsia="zh-TW"/>
              </w:rPr>
            </w:r>
            <w:r w:rsidR="00653487">
              <w:rPr>
                <w:rFonts w:ascii="MingLiU" w:eastAsia="MingLiU" w:hAnsi="MingLiU" w:cs="MingLiU"/>
                <w:color w:val="0070C0"/>
                <w:u w:val="single"/>
                <w:lang w:eastAsia="zh-TW"/>
              </w:rPr>
              <w:fldChar w:fldCharType="separate"/>
            </w:r>
            <w:r w:rsidRPr="00653487">
              <w:rPr>
                <w:rStyle w:val="Hyperlink"/>
                <w:rFonts w:ascii="MingLiU" w:eastAsia="MingLiU" w:hAnsi="MingLiU" w:cs="MingLiU" w:hint="eastAsia"/>
                <w:lang w:eastAsia="zh-TW"/>
              </w:rPr>
              <w:t>考试管理网页</w:t>
            </w:r>
            <w:r w:rsidR="00653487">
              <w:rPr>
                <w:rFonts w:ascii="MingLiU" w:eastAsia="MingLiU" w:hAnsi="MingLiU" w:cs="MingLiU"/>
                <w:color w:val="0070C0"/>
                <w:u w:val="single"/>
                <w:lang w:eastAsia="zh-TW"/>
              </w:rPr>
              <w:fldChar w:fldCharType="end"/>
            </w:r>
            <w:r w:rsidRPr="00DE510C">
              <w:rPr>
                <w:rFonts w:ascii="MingLiU" w:eastAsia="MingLiU" w:hAnsi="MingLiU" w:cs="MingLiU" w:hint="eastAsia"/>
                <w:color w:val="000000"/>
                <w:lang w:eastAsia="zh-TW"/>
              </w:rPr>
              <w:t>”上找到</w:t>
            </w:r>
            <w:r>
              <w:rPr>
                <w:rFonts w:ascii="MingLiU" w:eastAsia="MingLiU" w:hAnsi="MingLiU" w:cs="MingLiU" w:hint="eastAsia"/>
                <w:color w:val="000000"/>
                <w:lang w:eastAsia="zh-TW"/>
              </w:rPr>
              <w:t>。</w:t>
            </w:r>
          </w:p>
          <w:p w:rsidR="0018051E" w:rsidRPr="00DE510C" w:rsidRDefault="0018051E" w:rsidP="00DE510C">
            <w:pPr>
              <w:spacing w:after="0" w:line="240" w:lineRule="auto"/>
              <w:rPr>
                <w:rFonts w:ascii="MingLiU" w:eastAsia="MingLiU" w:hAnsi="MingLiU" w:cs="MingLiU"/>
                <w:color w:val="000000"/>
                <w:lang w:eastAsia="zh-TW"/>
              </w:rPr>
            </w:pPr>
            <w:r>
              <w:rPr>
                <w:rFonts w:cstheme="minorHAnsi" w:hint="eastAsia"/>
                <w:color w:val="000000"/>
                <w:lang w:eastAsia="zh-TW"/>
              </w:rPr>
              <w:t xml:space="preserve">       </w:t>
            </w:r>
            <w:r w:rsidRPr="0018051E">
              <w:rPr>
                <w:rFonts w:eastAsia="Times New Roman" w:cstheme="minorHAnsi" w:hint="eastAsia"/>
                <w:color w:val="000000"/>
                <w:lang w:eastAsia="zh-TW"/>
              </w:rPr>
              <w:t>•</w:t>
            </w:r>
            <w:r>
              <w:rPr>
                <w:rFonts w:cstheme="minorHAnsi" w:hint="eastAsia"/>
                <w:color w:val="000000"/>
                <w:lang w:eastAsia="zh-TW"/>
              </w:rPr>
              <w:t xml:space="preserve">     </w:t>
            </w:r>
            <w:r w:rsidR="00DE510C" w:rsidRPr="00DE510C">
              <w:rPr>
                <w:rFonts w:ascii="MingLiU" w:eastAsia="MingLiU" w:hAnsi="MingLiU" w:cs="MingLiU" w:hint="eastAsia"/>
                <w:color w:val="000000"/>
                <w:lang w:eastAsia="zh-TW"/>
              </w:rPr>
              <w:t>查找“表格”下拉列表。</w:t>
            </w:r>
          </w:p>
          <w:p w:rsidR="0018051E" w:rsidRPr="00BB566B" w:rsidRDefault="00DE510C" w:rsidP="00BB566B">
            <w:pPr>
              <w:pStyle w:val="ListParagraph"/>
              <w:numPr>
                <w:ilvl w:val="0"/>
                <w:numId w:val="5"/>
              </w:numPr>
              <w:spacing w:after="0" w:line="240" w:lineRule="auto"/>
              <w:rPr>
                <w:rFonts w:ascii="MingLiU" w:eastAsia="MingLiU" w:hAnsi="MingLiU" w:cs="MingLiU"/>
                <w:color w:val="000000"/>
                <w:lang w:eastAsia="zh-TW"/>
              </w:rPr>
            </w:pPr>
            <w:r w:rsidRPr="00BB566B">
              <w:rPr>
                <w:rFonts w:ascii="MingLiU" w:eastAsia="MingLiU" w:hAnsi="MingLiU" w:cs="MingLiU" w:hint="eastAsia"/>
                <w:color w:val="000000"/>
                <w:lang w:eastAsia="zh-TW"/>
              </w:rPr>
              <w:t xml:space="preserve">查找“ </w:t>
            </w:r>
            <w:r w:rsidRPr="00BB566B">
              <w:rPr>
                <w:rFonts w:eastAsia="Times New Roman" w:cstheme="minorHAnsi" w:hint="eastAsia"/>
                <w:color w:val="000000"/>
                <w:lang w:eastAsia="zh-TW"/>
              </w:rPr>
              <w:t>2020-21 30</w:t>
            </w:r>
            <w:r w:rsidRPr="00BB566B">
              <w:rPr>
                <w:rFonts w:ascii="MingLiU" w:eastAsia="MingLiU" w:hAnsi="MingLiU" w:cs="MingLiU" w:hint="eastAsia"/>
                <w:color w:val="000000"/>
                <w:lang w:eastAsia="zh-TW"/>
              </w:rPr>
              <w:t>天通知和退出表格”</w:t>
            </w:r>
            <w:r w:rsidR="0018051E" w:rsidRPr="00BB566B">
              <w:rPr>
                <w:rFonts w:ascii="MingLiU" w:eastAsia="MingLiU" w:hAnsi="MingLiU" w:cs="MingLiU" w:hint="eastAsia"/>
                <w:color w:val="000000"/>
                <w:lang w:eastAsia="zh-TW"/>
              </w:rPr>
              <w:t>。</w:t>
            </w:r>
          </w:p>
          <w:p w:rsidR="0018051E" w:rsidRPr="00DE510C" w:rsidRDefault="00DE510C" w:rsidP="00DE510C">
            <w:pPr>
              <w:pStyle w:val="ListParagraph"/>
              <w:numPr>
                <w:ilvl w:val="0"/>
                <w:numId w:val="5"/>
              </w:numPr>
              <w:spacing w:after="0" w:line="240" w:lineRule="auto"/>
              <w:rPr>
                <w:rFonts w:ascii="MingLiU" w:eastAsia="MingLiU" w:hAnsi="MingLiU" w:cs="MingLiU"/>
                <w:color w:val="000000"/>
                <w:lang w:eastAsia="zh-TW"/>
              </w:rPr>
            </w:pPr>
            <w:r w:rsidRPr="00DE510C">
              <w:rPr>
                <w:rFonts w:ascii="MingLiU" w:eastAsia="MingLiU" w:hAnsi="MingLiU" w:cs="MingLiU" w:hint="eastAsia"/>
                <w:color w:val="000000"/>
                <w:lang w:eastAsia="zh-TW"/>
              </w:rPr>
              <w:t>选择您的语言并下载表格</w:t>
            </w:r>
            <w:r w:rsidR="00BB566B">
              <w:rPr>
                <w:rFonts w:ascii="MingLiU" w:eastAsia="MingLiU" w:hAnsi="MingLiU" w:cs="MingLiU" w:hint="eastAsia"/>
                <w:color w:val="000000"/>
                <w:lang w:eastAsia="zh-TW"/>
              </w:rPr>
              <w:t>。</w:t>
            </w:r>
          </w:p>
          <w:p w:rsidR="008977F3" w:rsidRPr="00BB566B" w:rsidRDefault="00DE510C" w:rsidP="00BB566B">
            <w:pPr>
              <w:pStyle w:val="ListParagraph"/>
              <w:numPr>
                <w:ilvl w:val="0"/>
                <w:numId w:val="5"/>
              </w:numPr>
              <w:spacing w:after="0" w:line="240" w:lineRule="auto"/>
              <w:rPr>
                <w:rFonts w:eastAsia="Times New Roman" w:cstheme="minorHAnsi"/>
                <w:color w:val="000000"/>
                <w:lang w:eastAsia="zh-TW"/>
              </w:rPr>
            </w:pPr>
            <w:r w:rsidRPr="00BB566B">
              <w:rPr>
                <w:rFonts w:ascii="MingLiU" w:eastAsia="MingLiU" w:hAnsi="MingLiU" w:cs="MingLiU" w:hint="eastAsia"/>
                <w:color w:val="000000"/>
                <w:lang w:eastAsia="zh-TW"/>
              </w:rPr>
              <w:t>填写表格并交付给您的学校</w:t>
            </w:r>
            <w:r w:rsidR="00BB566B">
              <w:rPr>
                <w:rFonts w:ascii="MingLiU" w:eastAsia="MingLiU" w:hAnsi="MingLiU" w:cs="MingLiU" w:hint="eastAsia"/>
                <w:color w:val="000000"/>
                <w:lang w:eastAsia="zh-TW"/>
              </w:rPr>
              <w:t>。</w:t>
            </w:r>
          </w:p>
        </w:tc>
      </w:tr>
      <w:tr w:rsidR="008977F3" w:rsidRPr="008977F3" w:rsidTr="008977F3">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092C1B" w:rsidP="008977F3">
            <w:pPr>
              <w:spacing w:after="0" w:line="240" w:lineRule="auto"/>
              <w:rPr>
                <w:rFonts w:eastAsia="Times New Roman" w:cstheme="minorHAnsi"/>
              </w:rPr>
            </w:pPr>
            <w:proofErr w:type="spellStart"/>
            <w:r w:rsidRPr="00092C1B">
              <w:rPr>
                <w:rFonts w:ascii="MingLiU" w:eastAsia="MingLiU" w:hAnsi="MingLiU" w:cs="MingLiU"/>
                <w:color w:val="000000"/>
              </w:rPr>
              <w:t>科</w:t>
            </w:r>
            <w:r w:rsidR="00BB566B">
              <w:rPr>
                <w:rFonts w:ascii="MingLiU" w:eastAsia="MingLiU" w:hAnsi="MingLiU" w:cs="MingLiU"/>
                <w:color w:val="000000"/>
              </w:rPr>
              <w:t>学</w:t>
            </w:r>
            <w:proofErr w:type="spellEnd"/>
          </w:p>
        </w:tc>
        <w:tc>
          <w:tcPr>
            <w:tcW w:w="8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2C1B" w:rsidRPr="00092C1B" w:rsidRDefault="00BB566B" w:rsidP="00092C1B">
            <w:pPr>
              <w:rPr>
                <w:rFonts w:eastAsia="Times New Roman" w:cstheme="minorHAnsi"/>
                <w:color w:val="000000"/>
                <w:lang w:eastAsia="zh-TW"/>
              </w:rPr>
            </w:pPr>
            <w:r w:rsidRPr="00BB566B">
              <w:rPr>
                <w:rFonts w:ascii="MingLiU" w:eastAsia="MingLiU" w:hAnsi="MingLiU" w:cs="MingLiU" w:hint="eastAsia"/>
                <w:color w:val="000000"/>
                <w:lang w:eastAsia="zh-TW"/>
              </w:rPr>
              <w:t>您有权利因为宗教或残疾原因拒绝进行科学考试</w:t>
            </w:r>
            <w:r w:rsidR="00092C1B" w:rsidRPr="00092C1B">
              <w:rPr>
                <w:rFonts w:ascii="MingLiU" w:eastAsia="MingLiU" w:hAnsi="MingLiU" w:cs="MingLiU" w:hint="eastAsia"/>
                <w:color w:val="000000"/>
                <w:lang w:eastAsia="zh-TW"/>
              </w:rPr>
              <w:t>。</w:t>
            </w:r>
          </w:p>
          <w:p w:rsidR="00092C1B" w:rsidRPr="00BB566B" w:rsidRDefault="00092C1B" w:rsidP="00BB566B">
            <w:pPr>
              <w:spacing w:after="0" w:line="240" w:lineRule="auto"/>
              <w:rPr>
                <w:rFonts w:ascii="MingLiU" w:eastAsia="MingLiU" w:hAnsi="MingLiU" w:cs="MingLiU"/>
                <w:color w:val="000000"/>
                <w:lang w:eastAsia="zh-TW"/>
              </w:rPr>
            </w:pPr>
            <w:r>
              <w:rPr>
                <w:rFonts w:cstheme="minorHAnsi" w:hint="eastAsia"/>
                <w:color w:val="000000"/>
                <w:lang w:eastAsia="zh-TW"/>
              </w:rPr>
              <w:t xml:space="preserve">       </w:t>
            </w:r>
            <w:r w:rsidRPr="00092C1B">
              <w:rPr>
                <w:rFonts w:eastAsia="Times New Roman" w:cstheme="minorHAnsi" w:hint="eastAsia"/>
                <w:color w:val="000000"/>
                <w:lang w:eastAsia="zh-TW"/>
              </w:rPr>
              <w:t>•</w:t>
            </w:r>
            <w:r w:rsidR="00BB566B">
              <w:rPr>
                <w:rFonts w:cstheme="minorHAnsi" w:hint="eastAsia"/>
                <w:color w:val="000000"/>
                <w:lang w:eastAsia="zh-TW"/>
              </w:rPr>
              <w:t xml:space="preserve">     </w:t>
            </w:r>
            <w:r w:rsidR="00BB566B" w:rsidRPr="00BB566B">
              <w:rPr>
                <w:rFonts w:ascii="MingLiU" w:eastAsia="MingLiU" w:hAnsi="MingLiU" w:cs="MingLiU" w:hint="eastAsia"/>
                <w:color w:val="000000"/>
                <w:lang w:eastAsia="zh-TW"/>
              </w:rPr>
              <w:t>写一份请求</w:t>
            </w:r>
            <w:r w:rsidR="00BB566B">
              <w:rPr>
                <w:rFonts w:ascii="MingLiU" w:eastAsia="MingLiU" w:hAnsi="MingLiU" w:cs="MingLiU" w:hint="eastAsia"/>
                <w:color w:val="000000"/>
                <w:lang w:eastAsia="zh-TW"/>
              </w:rPr>
              <w:t>函</w:t>
            </w:r>
            <w:r w:rsidR="00BB566B" w:rsidRPr="00BB566B">
              <w:rPr>
                <w:rFonts w:ascii="MingLiU" w:eastAsia="MingLiU" w:hAnsi="MingLiU" w:cs="MingLiU" w:hint="eastAsia"/>
                <w:color w:val="000000"/>
                <w:lang w:eastAsia="zh-TW"/>
              </w:rPr>
              <w:t>使您的孩子免于科学考试。</w:t>
            </w:r>
          </w:p>
          <w:p w:rsidR="00092C1B" w:rsidRPr="00BB566B" w:rsidRDefault="00BB566B" w:rsidP="00BB566B">
            <w:pPr>
              <w:pStyle w:val="ListParagraph"/>
              <w:numPr>
                <w:ilvl w:val="0"/>
                <w:numId w:val="6"/>
              </w:numPr>
              <w:spacing w:after="0" w:line="240" w:lineRule="auto"/>
              <w:rPr>
                <w:rFonts w:ascii="MingLiU" w:eastAsia="MingLiU" w:hAnsi="MingLiU" w:cs="MingLiU"/>
                <w:color w:val="000000"/>
                <w:lang w:eastAsia="zh-TW"/>
              </w:rPr>
            </w:pPr>
            <w:r w:rsidRPr="00BB566B">
              <w:rPr>
                <w:rFonts w:ascii="MingLiU" w:eastAsia="MingLiU" w:hAnsi="MingLiU" w:cs="MingLiU" w:hint="eastAsia"/>
                <w:color w:val="000000"/>
                <w:lang w:eastAsia="zh-TW"/>
              </w:rPr>
              <w:t>列出请求的原因。</w:t>
            </w:r>
          </w:p>
          <w:p w:rsidR="00092C1B" w:rsidRPr="00BB566B" w:rsidRDefault="00BB566B" w:rsidP="00BB566B">
            <w:pPr>
              <w:pStyle w:val="ListParagraph"/>
              <w:numPr>
                <w:ilvl w:val="0"/>
                <w:numId w:val="6"/>
              </w:numPr>
              <w:spacing w:after="0" w:line="240" w:lineRule="auto"/>
              <w:rPr>
                <w:rFonts w:ascii="MingLiU" w:eastAsia="MingLiU" w:hAnsi="MingLiU" w:cs="MingLiU"/>
                <w:color w:val="000000"/>
                <w:lang w:eastAsia="zh-TW"/>
              </w:rPr>
            </w:pPr>
            <w:r w:rsidRPr="00BB566B">
              <w:rPr>
                <w:rFonts w:ascii="MingLiU" w:eastAsia="MingLiU" w:hAnsi="MingLiU" w:cs="MingLiU" w:hint="eastAsia"/>
                <w:color w:val="000000"/>
                <w:lang w:eastAsia="zh-TW"/>
              </w:rPr>
              <w:t>提出一项学习活动，以取代科学考试。</w:t>
            </w:r>
          </w:p>
          <w:p w:rsidR="008977F3" w:rsidRPr="00BB566B" w:rsidRDefault="00BB566B" w:rsidP="00BB566B">
            <w:pPr>
              <w:pStyle w:val="ListParagraph"/>
              <w:numPr>
                <w:ilvl w:val="0"/>
                <w:numId w:val="6"/>
              </w:numPr>
              <w:spacing w:after="0" w:line="240" w:lineRule="auto"/>
              <w:rPr>
                <w:rFonts w:eastAsia="Times New Roman" w:cstheme="minorHAnsi"/>
                <w:color w:val="000000"/>
              </w:rPr>
            </w:pPr>
            <w:r w:rsidRPr="00BB566B">
              <w:rPr>
                <w:rFonts w:ascii="MingLiU" w:eastAsia="MingLiU" w:hAnsi="MingLiU" w:cs="MingLiU" w:hint="eastAsia"/>
                <w:color w:val="000000"/>
                <w:lang w:eastAsia="zh-TW"/>
              </w:rPr>
              <w:t>学校将阅读您的来信，然后批准或拒绝您的请求。</w:t>
            </w:r>
          </w:p>
        </w:tc>
      </w:tr>
      <w:tr w:rsidR="008977F3" w:rsidRPr="008977F3" w:rsidTr="008977F3">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092C1B" w:rsidP="008977F3">
            <w:pPr>
              <w:spacing w:after="0" w:line="240" w:lineRule="auto"/>
              <w:rPr>
                <w:rFonts w:eastAsia="Times New Roman" w:cstheme="minorHAnsi"/>
              </w:rPr>
            </w:pPr>
            <w:proofErr w:type="spellStart"/>
            <w:r w:rsidRPr="00092C1B">
              <w:rPr>
                <w:rFonts w:ascii="MingLiU" w:eastAsia="MingLiU" w:hAnsi="MingLiU" w:cs="MingLiU" w:hint="eastAsia"/>
                <w:color w:val="000000"/>
              </w:rPr>
              <w:t>英</w:t>
            </w:r>
            <w:r w:rsidR="003F24B9">
              <w:rPr>
                <w:rFonts w:ascii="MingLiU" w:eastAsia="MingLiU" w:hAnsi="MingLiU" w:cs="MingLiU" w:hint="eastAsia"/>
                <w:color w:val="000000"/>
              </w:rPr>
              <w:t>语</w:t>
            </w:r>
            <w:r w:rsidRPr="00092C1B">
              <w:rPr>
                <w:rFonts w:ascii="MingLiU" w:eastAsia="MingLiU" w:hAnsi="MingLiU" w:cs="MingLiU" w:hint="eastAsia"/>
                <w:color w:val="000000"/>
              </w:rPr>
              <w:t>水平</w:t>
            </w:r>
            <w:r w:rsidR="003F24B9">
              <w:rPr>
                <w:rFonts w:ascii="MingLiU" w:eastAsia="MingLiU" w:hAnsi="MingLiU" w:cs="MingLiU" w:hint="eastAsia"/>
                <w:color w:val="000000"/>
              </w:rPr>
              <w:t>评</w:t>
            </w:r>
            <w:r w:rsidRPr="00092C1B">
              <w:rPr>
                <w:rFonts w:ascii="MingLiU" w:eastAsia="MingLiU" w:hAnsi="MingLiU" w:cs="MingLiU" w:hint="eastAsia"/>
                <w:color w:val="000000"/>
              </w:rPr>
              <w:t>估</w:t>
            </w:r>
            <w:proofErr w:type="spellEnd"/>
          </w:p>
        </w:tc>
        <w:tc>
          <w:tcPr>
            <w:tcW w:w="8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977F3" w:rsidRPr="008977F3" w:rsidRDefault="003F24B9" w:rsidP="003F24B9">
            <w:pPr>
              <w:rPr>
                <w:rFonts w:eastAsia="Times New Roman" w:cstheme="minorHAnsi"/>
                <w:lang w:eastAsia="zh-TW"/>
              </w:rPr>
            </w:pPr>
            <w:r w:rsidRPr="003F24B9">
              <w:rPr>
                <w:rFonts w:ascii="MingLiU" w:eastAsia="MingLiU" w:hAnsi="MingLiU" w:cs="MingLiU" w:hint="eastAsia"/>
                <w:color w:val="000000"/>
                <w:lang w:eastAsia="zh-TW"/>
              </w:rPr>
              <w:t>与您的学校联系。不需要签名任何表格或写任何信件。您可以口头或书面拒绝。</w:t>
            </w:r>
          </w:p>
        </w:tc>
      </w:tr>
    </w:tbl>
    <w:p w:rsidR="008977F3" w:rsidRPr="003F24B9" w:rsidRDefault="003F24B9" w:rsidP="003F24B9">
      <w:pPr>
        <w:spacing w:before="160" w:after="160"/>
        <w:rPr>
          <w:rFonts w:eastAsia="Times New Roman" w:cstheme="minorHAnsi"/>
          <w:b/>
          <w:u w:val="single"/>
          <w:lang w:eastAsia="zh-TW"/>
        </w:rPr>
      </w:pPr>
      <w:r w:rsidRPr="003F24B9">
        <w:rPr>
          <w:rFonts w:ascii="MingLiU" w:eastAsia="MingLiU" w:hAnsi="MingLiU" w:cs="MingLiU" w:hint="eastAsia"/>
          <w:b/>
          <w:color w:val="000000"/>
          <w:lang w:eastAsia="zh-TW"/>
        </w:rPr>
        <w:t>我如何以及何时才能知道我的孩子今年学到了什么？</w:t>
      </w:r>
    </w:p>
    <w:p w:rsidR="00A2211D" w:rsidRPr="008F7969" w:rsidRDefault="00A2211D" w:rsidP="008F7969">
      <w:pPr>
        <w:numPr>
          <w:ilvl w:val="0"/>
          <w:numId w:val="4"/>
        </w:numPr>
        <w:shd w:val="clear" w:color="auto" w:fill="FFFFFF"/>
        <w:spacing w:after="0" w:line="240" w:lineRule="auto"/>
        <w:textAlignment w:val="baseline"/>
        <w:rPr>
          <w:rFonts w:ascii="MingLiU" w:eastAsia="MingLiU" w:hAnsi="MingLiU" w:cs="MingLiU"/>
          <w:color w:val="333333"/>
          <w:lang w:eastAsia="zh-TW"/>
        </w:rPr>
      </w:pPr>
      <w:r w:rsidRPr="008F7969">
        <w:rPr>
          <w:rFonts w:ascii="MingLiU" w:eastAsia="MingLiU" w:hAnsi="MingLiU" w:cs="MingLiU" w:hint="eastAsia"/>
          <w:color w:val="333333"/>
          <w:lang w:eastAsia="zh-TW"/>
        </w:rPr>
        <w:t>您仍然会从学校获得学习进展报告，例如成绩和报告单。</w:t>
      </w:r>
    </w:p>
    <w:p w:rsidR="00A2211D" w:rsidRPr="008F7969" w:rsidRDefault="00A2211D" w:rsidP="008F7969">
      <w:pPr>
        <w:numPr>
          <w:ilvl w:val="0"/>
          <w:numId w:val="4"/>
        </w:numPr>
        <w:shd w:val="clear" w:color="auto" w:fill="FFFFFF"/>
        <w:spacing w:after="0" w:line="240" w:lineRule="auto"/>
        <w:textAlignment w:val="baseline"/>
        <w:rPr>
          <w:rFonts w:ascii="MingLiU" w:eastAsia="MingLiU" w:hAnsi="MingLiU" w:cs="MingLiU"/>
          <w:color w:val="333333"/>
          <w:lang w:eastAsia="zh-TW"/>
        </w:rPr>
      </w:pPr>
      <w:r w:rsidRPr="008F7969">
        <w:rPr>
          <w:rFonts w:ascii="MingLiU" w:eastAsia="MingLiU" w:hAnsi="MingLiU" w:cs="MingLiU" w:hint="eastAsia"/>
          <w:color w:val="333333"/>
          <w:lang w:eastAsia="zh-TW"/>
        </w:rPr>
        <w:lastRenderedPageBreak/>
        <w:t>您的学校可以选择对英语语言科、科学或数学做“中期评估”。要了解更多信息，请联系您的学校或参访“</w:t>
      </w:r>
      <w:hyperlink r:id="rId5" w:history="1">
        <w:r w:rsidRPr="00653487">
          <w:rPr>
            <w:rStyle w:val="Hyperlink"/>
            <w:rFonts w:ascii="MingLiU" w:eastAsia="MingLiU" w:hAnsi="MingLiU" w:cs="MingLiU" w:hint="eastAsia"/>
            <w:lang w:eastAsia="zh-TW"/>
          </w:rPr>
          <w:t>中期评估网页</w:t>
        </w:r>
      </w:hyperlink>
      <w:r w:rsidRPr="008F7969">
        <w:rPr>
          <w:rFonts w:ascii="MingLiU" w:eastAsia="MingLiU" w:hAnsi="MingLiU" w:cs="MingLiU" w:hint="eastAsia"/>
          <w:color w:val="333333"/>
          <w:lang w:eastAsia="zh-TW"/>
        </w:rPr>
        <w:t>”。</w:t>
      </w:r>
    </w:p>
    <w:p w:rsidR="00A2211D" w:rsidRPr="008F7969" w:rsidRDefault="00A2211D" w:rsidP="008F7969">
      <w:pPr>
        <w:numPr>
          <w:ilvl w:val="0"/>
          <w:numId w:val="4"/>
        </w:numPr>
        <w:shd w:val="clear" w:color="auto" w:fill="FFFFFF"/>
        <w:spacing w:after="0" w:line="240" w:lineRule="auto"/>
        <w:textAlignment w:val="baseline"/>
        <w:rPr>
          <w:rFonts w:ascii="MingLiU" w:eastAsia="MingLiU" w:hAnsi="MingLiU" w:cs="MingLiU"/>
          <w:color w:val="333333"/>
          <w:lang w:eastAsia="zh-TW"/>
        </w:rPr>
      </w:pPr>
      <w:r w:rsidRPr="008F7969">
        <w:rPr>
          <w:rFonts w:ascii="MingLiU" w:eastAsia="MingLiU" w:hAnsi="MingLiU" w:cs="MingLiU" w:hint="eastAsia"/>
          <w:color w:val="333333"/>
          <w:lang w:eastAsia="zh-TW"/>
        </w:rPr>
        <w:t>您应该在今年晚些时候会收到孩子的汇总考试成绩报告。</w:t>
      </w:r>
    </w:p>
    <w:p w:rsidR="008977F3" w:rsidRPr="008977F3" w:rsidRDefault="008F7969" w:rsidP="008F7969">
      <w:pPr>
        <w:spacing w:before="160" w:after="160"/>
        <w:rPr>
          <w:rFonts w:eastAsia="Times New Roman" w:cstheme="minorHAnsi"/>
          <w:lang w:eastAsia="zh-TW"/>
        </w:rPr>
      </w:pPr>
      <w:r>
        <w:rPr>
          <w:rFonts w:ascii="MingLiU" w:eastAsia="MingLiU" w:hAnsi="MingLiU" w:cs="MingLiU" w:hint="eastAsia"/>
          <w:b/>
          <w:bCs/>
          <w:color w:val="000000"/>
          <w:lang w:eastAsia="zh-TW"/>
        </w:rPr>
        <w:t>从</w:t>
      </w:r>
      <w:r w:rsidRPr="008F7969">
        <w:rPr>
          <w:rFonts w:ascii="MingLiU" w:eastAsia="MingLiU" w:hAnsi="MingLiU" w:cs="MingLiU" w:hint="eastAsia"/>
          <w:b/>
          <w:bCs/>
          <w:color w:val="000000"/>
          <w:lang w:eastAsia="zh-TW"/>
        </w:rPr>
        <w:t>哪里可以了解更多有关考试的信息？</w:t>
      </w:r>
    </w:p>
    <w:p w:rsidR="008977F3" w:rsidRPr="006024C0" w:rsidRDefault="008F7969" w:rsidP="008F7969">
      <w:pPr>
        <w:spacing w:before="160" w:after="160"/>
        <w:rPr>
          <w:rFonts w:cstheme="minorHAnsi"/>
          <w:lang w:eastAsia="zh-TW"/>
        </w:rPr>
      </w:pPr>
      <w:r w:rsidRPr="008F7969">
        <w:rPr>
          <w:rFonts w:ascii="MingLiU" w:eastAsia="MingLiU" w:hAnsi="MingLiU" w:cs="MingLiU" w:hint="eastAsia"/>
          <w:color w:val="000000"/>
          <w:lang w:eastAsia="zh-TW"/>
        </w:rPr>
        <w:t>俄勒冈州教育局开发了一系列</w:t>
      </w:r>
      <w:hyperlink r:id="rId6" w:history="1">
        <w:r w:rsidRPr="00653487">
          <w:rPr>
            <w:rStyle w:val="Hyperlink"/>
            <w:rFonts w:ascii="MingLiU" w:eastAsia="MingLiU" w:hAnsi="MingLiU" w:cs="MingLiU" w:hint="eastAsia"/>
            <w:lang w:eastAsia="zh-TW"/>
          </w:rPr>
          <w:t>视频单元</w:t>
        </w:r>
      </w:hyperlink>
      <w:bookmarkStart w:id="0" w:name="_GoBack"/>
      <w:bookmarkEnd w:id="0"/>
      <w:r w:rsidRPr="008F7969">
        <w:rPr>
          <w:rFonts w:ascii="MingLiU" w:eastAsia="MingLiU" w:hAnsi="MingLiU" w:cs="MingLiU" w:hint="eastAsia"/>
          <w:color w:val="000000"/>
          <w:lang w:eastAsia="zh-TW"/>
        </w:rPr>
        <w:t>来回答以下问题，有西班牙语和英语两种版本：</w:t>
      </w:r>
    </w:p>
    <w:p w:rsidR="008F7969" w:rsidRPr="003B241E" w:rsidRDefault="008F7969" w:rsidP="008F7969">
      <w:pPr>
        <w:numPr>
          <w:ilvl w:val="0"/>
          <w:numId w:val="4"/>
        </w:numPr>
        <w:shd w:val="clear" w:color="auto" w:fill="FFFFFF"/>
        <w:spacing w:before="160" w:after="0" w:line="240" w:lineRule="auto"/>
        <w:textAlignment w:val="baseline"/>
        <w:rPr>
          <w:rFonts w:ascii="MingLiU" w:eastAsia="MingLiU" w:hAnsi="MingLiU" w:cs="MingLiU"/>
          <w:color w:val="333333"/>
          <w:lang w:eastAsia="zh-TW"/>
        </w:rPr>
      </w:pPr>
      <w:r w:rsidRPr="003B241E">
        <w:rPr>
          <w:rFonts w:ascii="MingLiU" w:eastAsia="MingLiU" w:hAnsi="MingLiU" w:cs="MingLiU" w:hint="eastAsia"/>
          <w:color w:val="333333"/>
          <w:lang w:eastAsia="zh-TW"/>
        </w:rPr>
        <w:t>俄勒冈州教育局如何确保我们在全州范围内进行的汇总评估是公平且可获得的？我的孩子接受什么评估？每项评估的目的是什么？</w:t>
      </w:r>
    </w:p>
    <w:p w:rsidR="008F7969" w:rsidRPr="008F7969" w:rsidRDefault="008F7969" w:rsidP="008F7969">
      <w:pPr>
        <w:numPr>
          <w:ilvl w:val="0"/>
          <w:numId w:val="4"/>
        </w:numPr>
        <w:shd w:val="clear" w:color="auto" w:fill="FFFFFF"/>
        <w:spacing w:after="0" w:line="240" w:lineRule="auto"/>
        <w:textAlignment w:val="baseline"/>
        <w:rPr>
          <w:rFonts w:ascii="MingLiU" w:eastAsia="MingLiU" w:hAnsi="MingLiU" w:cs="MingLiU"/>
          <w:color w:val="333333"/>
          <w:lang w:eastAsia="zh-TW"/>
        </w:rPr>
      </w:pPr>
      <w:r w:rsidRPr="008F7969">
        <w:rPr>
          <w:rFonts w:ascii="MingLiU" w:eastAsia="MingLiU" w:hAnsi="MingLiU" w:cs="MingLiU" w:hint="eastAsia"/>
          <w:color w:val="333333"/>
          <w:lang w:eastAsia="zh-TW"/>
        </w:rPr>
        <w:t>我的孩子在州评估中的表现如何？</w:t>
      </w:r>
    </w:p>
    <w:p w:rsidR="008F7969" w:rsidRPr="008F7969" w:rsidRDefault="008F7969" w:rsidP="008F7969">
      <w:pPr>
        <w:numPr>
          <w:ilvl w:val="0"/>
          <w:numId w:val="4"/>
        </w:numPr>
        <w:shd w:val="clear" w:color="auto" w:fill="FFFFFF"/>
        <w:spacing w:after="0" w:line="240" w:lineRule="auto"/>
        <w:textAlignment w:val="baseline"/>
        <w:rPr>
          <w:rFonts w:ascii="MingLiU" w:eastAsia="MingLiU" w:hAnsi="MingLiU" w:cs="MingLiU"/>
          <w:color w:val="333333"/>
          <w:lang w:eastAsia="zh-TW"/>
        </w:rPr>
      </w:pPr>
      <w:r w:rsidRPr="008F7969">
        <w:rPr>
          <w:rFonts w:ascii="MingLiU" w:eastAsia="MingLiU" w:hAnsi="MingLiU" w:cs="MingLiU" w:hint="eastAsia"/>
          <w:color w:val="333333"/>
          <w:lang w:eastAsia="zh-TW"/>
        </w:rPr>
        <w:t>我如何支持在家学习？</w:t>
      </w:r>
    </w:p>
    <w:p w:rsidR="008F7969" w:rsidRPr="008F7969" w:rsidRDefault="008F7969" w:rsidP="008F7969">
      <w:pPr>
        <w:numPr>
          <w:ilvl w:val="0"/>
          <w:numId w:val="4"/>
        </w:numPr>
        <w:shd w:val="clear" w:color="auto" w:fill="FFFFFF"/>
        <w:spacing w:after="0" w:line="240" w:lineRule="auto"/>
        <w:textAlignment w:val="baseline"/>
        <w:rPr>
          <w:rFonts w:ascii="MingLiU" w:eastAsia="MingLiU" w:hAnsi="MingLiU" w:cs="MingLiU"/>
          <w:color w:val="333333"/>
          <w:lang w:eastAsia="zh-TW"/>
        </w:rPr>
      </w:pPr>
      <w:r w:rsidRPr="008F7969">
        <w:rPr>
          <w:rFonts w:ascii="MingLiU" w:eastAsia="MingLiU" w:hAnsi="MingLiU" w:cs="MingLiU" w:hint="eastAsia"/>
          <w:color w:val="333333"/>
          <w:lang w:eastAsia="zh-TW"/>
        </w:rPr>
        <w:t>如果我对评估有疑问，该去哪里询问？</w:t>
      </w:r>
    </w:p>
    <w:p w:rsidR="008F7969" w:rsidRDefault="008F7969" w:rsidP="008F7969">
      <w:pPr>
        <w:shd w:val="clear" w:color="auto" w:fill="FFFFFF"/>
        <w:spacing w:after="0" w:line="240" w:lineRule="auto"/>
        <w:textAlignment w:val="baseline"/>
        <w:rPr>
          <w:rFonts w:ascii="MingLiU" w:eastAsia="MingLiU" w:hAnsi="MingLiU" w:cs="MingLiU"/>
          <w:color w:val="333333"/>
          <w:lang w:eastAsia="zh-TW"/>
        </w:rPr>
      </w:pPr>
    </w:p>
    <w:p w:rsidR="00C1712C" w:rsidRDefault="008F7969" w:rsidP="008F7969">
      <w:pPr>
        <w:shd w:val="clear" w:color="auto" w:fill="FFFFFF"/>
        <w:spacing w:after="0" w:line="240" w:lineRule="auto"/>
        <w:textAlignment w:val="baseline"/>
        <w:rPr>
          <w:rFonts w:ascii="MingLiU" w:eastAsia="MingLiU" w:hAnsi="MingLiU" w:cs="MingLiU"/>
          <w:color w:val="333333"/>
          <w:lang w:eastAsia="zh-TW"/>
        </w:rPr>
      </w:pPr>
      <w:r w:rsidRPr="008F7969">
        <w:rPr>
          <w:rFonts w:ascii="MingLiU" w:eastAsia="MingLiU" w:hAnsi="MingLiU" w:cs="MingLiU" w:hint="eastAsia"/>
          <w:color w:val="333333"/>
          <w:lang w:eastAsia="zh-TW"/>
        </w:rPr>
        <w:t>若有关于考试的任何疑问或疑虑，请联系[</w:t>
      </w:r>
      <w:r w:rsidR="003B1558" w:rsidRPr="008977F3">
        <w:rPr>
          <w:rFonts w:eastAsia="Times New Roman" w:cstheme="minorHAnsi"/>
          <w:i/>
          <w:iCs/>
          <w:color w:val="000000"/>
          <w:highlight w:val="yellow"/>
        </w:rPr>
        <w:t>school/district contact information</w:t>
      </w:r>
      <w:r w:rsidRPr="008F7969">
        <w:rPr>
          <w:rFonts w:ascii="MingLiU" w:eastAsia="MingLiU" w:hAnsi="MingLiU" w:cs="MingLiU" w:hint="eastAsia"/>
          <w:i/>
          <w:color w:val="000000"/>
          <w:highlight w:val="yellow"/>
          <w:lang w:eastAsia="zh-TW"/>
        </w:rPr>
        <w:t>学校/学区联系信息</w:t>
      </w:r>
      <w:r w:rsidRPr="008F7969">
        <w:rPr>
          <w:rFonts w:ascii="MingLiU" w:eastAsia="MingLiU" w:hAnsi="MingLiU" w:cs="MingLiU" w:hint="eastAsia"/>
          <w:color w:val="333333"/>
          <w:lang w:eastAsia="zh-TW"/>
        </w:rPr>
        <w:t>]。</w:t>
      </w:r>
    </w:p>
    <w:p w:rsidR="00C1712C" w:rsidRDefault="00C1712C" w:rsidP="008F7969">
      <w:pPr>
        <w:shd w:val="clear" w:color="auto" w:fill="FFFFFF"/>
        <w:spacing w:after="0" w:line="240" w:lineRule="auto"/>
        <w:textAlignment w:val="baseline"/>
        <w:rPr>
          <w:rFonts w:ascii="MingLiU" w:eastAsia="MingLiU" w:hAnsi="MingLiU" w:cs="MingLiU"/>
          <w:color w:val="333333"/>
          <w:lang w:eastAsia="zh-TW"/>
        </w:rPr>
      </w:pPr>
    </w:p>
    <w:p w:rsidR="00C1712C" w:rsidRDefault="00C1712C" w:rsidP="008F7969">
      <w:pPr>
        <w:shd w:val="clear" w:color="auto" w:fill="FFFFFF"/>
        <w:spacing w:after="0" w:line="240" w:lineRule="auto"/>
        <w:textAlignment w:val="baseline"/>
        <w:rPr>
          <w:rFonts w:ascii="MingLiU" w:eastAsia="MingLiU" w:hAnsi="MingLiU" w:cs="MingLiU"/>
          <w:color w:val="333333"/>
          <w:lang w:eastAsia="zh-TW"/>
        </w:rPr>
      </w:pPr>
    </w:p>
    <w:p w:rsidR="00C1712C" w:rsidRDefault="00C1712C" w:rsidP="008F7969">
      <w:pPr>
        <w:shd w:val="clear" w:color="auto" w:fill="FFFFFF"/>
        <w:spacing w:after="0" w:line="240" w:lineRule="auto"/>
        <w:textAlignment w:val="baseline"/>
        <w:rPr>
          <w:rFonts w:ascii="MingLiU" w:eastAsia="MingLiU" w:hAnsi="MingLiU" w:cs="MingLiU"/>
          <w:color w:val="333333"/>
          <w:lang w:eastAsia="zh-TW"/>
        </w:rPr>
      </w:pPr>
    </w:p>
    <w:p w:rsidR="00C1712C" w:rsidRDefault="00C1712C" w:rsidP="008F7969">
      <w:pPr>
        <w:shd w:val="clear" w:color="auto" w:fill="FFFFFF"/>
        <w:spacing w:after="0" w:line="240" w:lineRule="auto"/>
        <w:textAlignment w:val="baseline"/>
        <w:rPr>
          <w:rFonts w:ascii="MingLiU" w:eastAsia="MingLiU" w:hAnsi="MingLiU" w:cs="MingLiU"/>
          <w:color w:val="333333"/>
          <w:lang w:eastAsia="zh-TW"/>
        </w:rPr>
      </w:pPr>
    </w:p>
    <w:p w:rsidR="00C1712C" w:rsidRDefault="00C1712C" w:rsidP="008F7969">
      <w:pPr>
        <w:shd w:val="clear" w:color="auto" w:fill="FFFFFF"/>
        <w:spacing w:after="0" w:line="240" w:lineRule="auto"/>
        <w:textAlignment w:val="baseline"/>
        <w:rPr>
          <w:rFonts w:ascii="MingLiU" w:eastAsia="MingLiU" w:hAnsi="MingLiU" w:cs="MingLiU"/>
          <w:color w:val="333333"/>
          <w:lang w:eastAsia="zh-TW"/>
        </w:rPr>
      </w:pPr>
    </w:p>
    <w:p w:rsidR="00C1712C" w:rsidRDefault="00C1712C" w:rsidP="008F7969">
      <w:pPr>
        <w:shd w:val="clear" w:color="auto" w:fill="FFFFFF"/>
        <w:spacing w:after="0" w:line="240" w:lineRule="auto"/>
        <w:textAlignment w:val="baseline"/>
        <w:rPr>
          <w:rFonts w:ascii="MingLiU" w:eastAsia="MingLiU" w:hAnsi="MingLiU" w:cs="MingLiU"/>
          <w:color w:val="333333"/>
          <w:lang w:eastAsia="zh-TW"/>
        </w:rPr>
      </w:pPr>
    </w:p>
    <w:p w:rsidR="00B00F77" w:rsidRPr="008977F3" w:rsidRDefault="00B00F77">
      <w:pPr>
        <w:rPr>
          <w:rFonts w:cstheme="minorHAnsi"/>
          <w:lang w:eastAsia="zh-TW"/>
        </w:rPr>
      </w:pPr>
    </w:p>
    <w:sectPr w:rsidR="00B00F77" w:rsidRPr="00897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Microsoft JhengHei"/>
    <w:panose1 w:val="02010609000101010101"/>
    <w:charset w:val="88"/>
    <w:family w:val="modern"/>
    <w:pitch w:val="fixed"/>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47"/>
    <w:multiLevelType w:val="multilevel"/>
    <w:tmpl w:val="7AAC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75BBA"/>
    <w:multiLevelType w:val="hybridMultilevel"/>
    <w:tmpl w:val="1820C744"/>
    <w:lvl w:ilvl="0" w:tplc="04090001">
      <w:start w:val="1"/>
      <w:numFmt w:val="bullet"/>
      <w:lvlText w:val=""/>
      <w:lvlJc w:val="left"/>
      <w:pPr>
        <w:ind w:left="720" w:hanging="360"/>
      </w:pPr>
      <w:rPr>
        <w:rFonts w:ascii="Symbol" w:hAnsi="Symbol" w:hint="default"/>
      </w:rPr>
    </w:lvl>
    <w:lvl w:ilvl="1" w:tplc="EE562040">
      <w:numFmt w:val="bullet"/>
      <w:lvlText w:val="•"/>
      <w:lvlJc w:val="left"/>
      <w:pPr>
        <w:ind w:left="1980" w:hanging="900"/>
      </w:pPr>
      <w:rPr>
        <w:rFonts w:ascii="MingLiU" w:eastAsia="MingLiU" w:hAnsi="MingLiU" w:cs="MingLiU"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4698F"/>
    <w:multiLevelType w:val="hybridMultilevel"/>
    <w:tmpl w:val="D654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955A8"/>
    <w:multiLevelType w:val="multilevel"/>
    <w:tmpl w:val="AB5686E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E5418"/>
    <w:multiLevelType w:val="multilevel"/>
    <w:tmpl w:val="BC7C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63EE7"/>
    <w:multiLevelType w:val="multilevel"/>
    <w:tmpl w:val="C6AC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F3"/>
    <w:rsid w:val="00056A56"/>
    <w:rsid w:val="00092C1B"/>
    <w:rsid w:val="0009345E"/>
    <w:rsid w:val="000C14A2"/>
    <w:rsid w:val="000D36B7"/>
    <w:rsid w:val="00101D35"/>
    <w:rsid w:val="00162865"/>
    <w:rsid w:val="0016677A"/>
    <w:rsid w:val="00172453"/>
    <w:rsid w:val="0018051E"/>
    <w:rsid w:val="00182AFD"/>
    <w:rsid w:val="001923CA"/>
    <w:rsid w:val="001E2C77"/>
    <w:rsid w:val="0022037B"/>
    <w:rsid w:val="00223DAF"/>
    <w:rsid w:val="00231B05"/>
    <w:rsid w:val="00295954"/>
    <w:rsid w:val="002E608C"/>
    <w:rsid w:val="002E74D9"/>
    <w:rsid w:val="00346621"/>
    <w:rsid w:val="003B1558"/>
    <w:rsid w:val="003B241E"/>
    <w:rsid w:val="003F24B9"/>
    <w:rsid w:val="003F6983"/>
    <w:rsid w:val="004024D8"/>
    <w:rsid w:val="004159AA"/>
    <w:rsid w:val="00465BAE"/>
    <w:rsid w:val="00482652"/>
    <w:rsid w:val="004B38C1"/>
    <w:rsid w:val="004C6B52"/>
    <w:rsid w:val="004F044D"/>
    <w:rsid w:val="00502C12"/>
    <w:rsid w:val="005110C4"/>
    <w:rsid w:val="005C4567"/>
    <w:rsid w:val="005E0766"/>
    <w:rsid w:val="006024C0"/>
    <w:rsid w:val="00653487"/>
    <w:rsid w:val="006B6348"/>
    <w:rsid w:val="0071233D"/>
    <w:rsid w:val="00712E0C"/>
    <w:rsid w:val="00807708"/>
    <w:rsid w:val="008977F3"/>
    <w:rsid w:val="008C568C"/>
    <w:rsid w:val="008E7AAC"/>
    <w:rsid w:val="008F7969"/>
    <w:rsid w:val="00930900"/>
    <w:rsid w:val="009F0EE3"/>
    <w:rsid w:val="00A2211D"/>
    <w:rsid w:val="00A73675"/>
    <w:rsid w:val="00AB351A"/>
    <w:rsid w:val="00B00F77"/>
    <w:rsid w:val="00B01343"/>
    <w:rsid w:val="00B11249"/>
    <w:rsid w:val="00B35EF5"/>
    <w:rsid w:val="00B56B6A"/>
    <w:rsid w:val="00BB566B"/>
    <w:rsid w:val="00BF7D94"/>
    <w:rsid w:val="00C1712C"/>
    <w:rsid w:val="00CB56F4"/>
    <w:rsid w:val="00D4327D"/>
    <w:rsid w:val="00D73B8C"/>
    <w:rsid w:val="00DA668E"/>
    <w:rsid w:val="00DD212E"/>
    <w:rsid w:val="00DE510C"/>
    <w:rsid w:val="00E70EDF"/>
    <w:rsid w:val="00E73AC0"/>
    <w:rsid w:val="00EE59CE"/>
    <w:rsid w:val="00F70574"/>
    <w:rsid w:val="00F92911"/>
    <w:rsid w:val="00FA61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43E3-4DB2-4E54-A929-EE046338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77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7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77F3"/>
    <w:rPr>
      <w:color w:val="0000FF"/>
      <w:u w:val="single"/>
    </w:rPr>
  </w:style>
  <w:style w:type="paragraph" w:styleId="HTMLPreformatted">
    <w:name w:val="HTML Preformatted"/>
    <w:basedOn w:val="Normal"/>
    <w:link w:val="HTMLPreformattedChar"/>
    <w:uiPriority w:val="99"/>
    <w:semiHidden/>
    <w:unhideWhenUsed/>
    <w:rsid w:val="0048265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82652"/>
    <w:rPr>
      <w:rFonts w:ascii="Consolas" w:hAnsi="Consolas"/>
      <w:sz w:val="20"/>
      <w:szCs w:val="20"/>
    </w:rPr>
  </w:style>
  <w:style w:type="paragraph" w:styleId="ListParagraph">
    <w:name w:val="List Paragraph"/>
    <w:basedOn w:val="Normal"/>
    <w:uiPriority w:val="34"/>
    <w:qFormat/>
    <w:rsid w:val="00DE5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748">
      <w:bodyDiv w:val="1"/>
      <w:marLeft w:val="0"/>
      <w:marRight w:val="0"/>
      <w:marTop w:val="0"/>
      <w:marBottom w:val="0"/>
      <w:divBdr>
        <w:top w:val="none" w:sz="0" w:space="0" w:color="auto"/>
        <w:left w:val="none" w:sz="0" w:space="0" w:color="auto"/>
        <w:bottom w:val="none" w:sz="0" w:space="0" w:color="auto"/>
        <w:right w:val="none" w:sz="0" w:space="0" w:color="auto"/>
      </w:divBdr>
    </w:div>
    <w:div w:id="258219739">
      <w:bodyDiv w:val="1"/>
      <w:marLeft w:val="0"/>
      <w:marRight w:val="0"/>
      <w:marTop w:val="0"/>
      <w:marBottom w:val="0"/>
      <w:divBdr>
        <w:top w:val="none" w:sz="0" w:space="0" w:color="auto"/>
        <w:left w:val="none" w:sz="0" w:space="0" w:color="auto"/>
        <w:bottom w:val="none" w:sz="0" w:space="0" w:color="auto"/>
        <w:right w:val="none" w:sz="0" w:space="0" w:color="auto"/>
      </w:divBdr>
    </w:div>
    <w:div w:id="359088844">
      <w:bodyDiv w:val="1"/>
      <w:marLeft w:val="0"/>
      <w:marRight w:val="0"/>
      <w:marTop w:val="0"/>
      <w:marBottom w:val="0"/>
      <w:divBdr>
        <w:top w:val="none" w:sz="0" w:space="0" w:color="auto"/>
        <w:left w:val="none" w:sz="0" w:space="0" w:color="auto"/>
        <w:bottom w:val="none" w:sz="0" w:space="0" w:color="auto"/>
        <w:right w:val="none" w:sz="0" w:space="0" w:color="auto"/>
      </w:divBdr>
    </w:div>
    <w:div w:id="375160434">
      <w:bodyDiv w:val="1"/>
      <w:marLeft w:val="0"/>
      <w:marRight w:val="0"/>
      <w:marTop w:val="0"/>
      <w:marBottom w:val="0"/>
      <w:divBdr>
        <w:top w:val="none" w:sz="0" w:space="0" w:color="auto"/>
        <w:left w:val="none" w:sz="0" w:space="0" w:color="auto"/>
        <w:bottom w:val="none" w:sz="0" w:space="0" w:color="auto"/>
        <w:right w:val="none" w:sz="0" w:space="0" w:color="auto"/>
      </w:divBdr>
    </w:div>
    <w:div w:id="437332794">
      <w:bodyDiv w:val="1"/>
      <w:marLeft w:val="0"/>
      <w:marRight w:val="0"/>
      <w:marTop w:val="0"/>
      <w:marBottom w:val="0"/>
      <w:divBdr>
        <w:top w:val="none" w:sz="0" w:space="0" w:color="auto"/>
        <w:left w:val="none" w:sz="0" w:space="0" w:color="auto"/>
        <w:bottom w:val="none" w:sz="0" w:space="0" w:color="auto"/>
        <w:right w:val="none" w:sz="0" w:space="0" w:color="auto"/>
      </w:divBdr>
    </w:div>
    <w:div w:id="458499284">
      <w:bodyDiv w:val="1"/>
      <w:marLeft w:val="0"/>
      <w:marRight w:val="0"/>
      <w:marTop w:val="0"/>
      <w:marBottom w:val="0"/>
      <w:divBdr>
        <w:top w:val="none" w:sz="0" w:space="0" w:color="auto"/>
        <w:left w:val="none" w:sz="0" w:space="0" w:color="auto"/>
        <w:bottom w:val="none" w:sz="0" w:space="0" w:color="auto"/>
        <w:right w:val="none" w:sz="0" w:space="0" w:color="auto"/>
      </w:divBdr>
    </w:div>
    <w:div w:id="511576435">
      <w:bodyDiv w:val="1"/>
      <w:marLeft w:val="0"/>
      <w:marRight w:val="0"/>
      <w:marTop w:val="0"/>
      <w:marBottom w:val="0"/>
      <w:divBdr>
        <w:top w:val="none" w:sz="0" w:space="0" w:color="auto"/>
        <w:left w:val="none" w:sz="0" w:space="0" w:color="auto"/>
        <w:bottom w:val="none" w:sz="0" w:space="0" w:color="auto"/>
        <w:right w:val="none" w:sz="0" w:space="0" w:color="auto"/>
      </w:divBdr>
    </w:div>
    <w:div w:id="536967844">
      <w:bodyDiv w:val="1"/>
      <w:marLeft w:val="0"/>
      <w:marRight w:val="0"/>
      <w:marTop w:val="0"/>
      <w:marBottom w:val="0"/>
      <w:divBdr>
        <w:top w:val="none" w:sz="0" w:space="0" w:color="auto"/>
        <w:left w:val="none" w:sz="0" w:space="0" w:color="auto"/>
        <w:bottom w:val="none" w:sz="0" w:space="0" w:color="auto"/>
        <w:right w:val="none" w:sz="0" w:space="0" w:color="auto"/>
      </w:divBdr>
    </w:div>
    <w:div w:id="589774302">
      <w:bodyDiv w:val="1"/>
      <w:marLeft w:val="0"/>
      <w:marRight w:val="0"/>
      <w:marTop w:val="0"/>
      <w:marBottom w:val="0"/>
      <w:divBdr>
        <w:top w:val="none" w:sz="0" w:space="0" w:color="auto"/>
        <w:left w:val="none" w:sz="0" w:space="0" w:color="auto"/>
        <w:bottom w:val="none" w:sz="0" w:space="0" w:color="auto"/>
        <w:right w:val="none" w:sz="0" w:space="0" w:color="auto"/>
      </w:divBdr>
    </w:div>
    <w:div w:id="623390505">
      <w:bodyDiv w:val="1"/>
      <w:marLeft w:val="0"/>
      <w:marRight w:val="0"/>
      <w:marTop w:val="0"/>
      <w:marBottom w:val="0"/>
      <w:divBdr>
        <w:top w:val="none" w:sz="0" w:space="0" w:color="auto"/>
        <w:left w:val="none" w:sz="0" w:space="0" w:color="auto"/>
        <w:bottom w:val="none" w:sz="0" w:space="0" w:color="auto"/>
        <w:right w:val="none" w:sz="0" w:space="0" w:color="auto"/>
      </w:divBdr>
    </w:div>
    <w:div w:id="694158007">
      <w:bodyDiv w:val="1"/>
      <w:marLeft w:val="0"/>
      <w:marRight w:val="0"/>
      <w:marTop w:val="0"/>
      <w:marBottom w:val="0"/>
      <w:divBdr>
        <w:top w:val="none" w:sz="0" w:space="0" w:color="auto"/>
        <w:left w:val="none" w:sz="0" w:space="0" w:color="auto"/>
        <w:bottom w:val="none" w:sz="0" w:space="0" w:color="auto"/>
        <w:right w:val="none" w:sz="0" w:space="0" w:color="auto"/>
      </w:divBdr>
    </w:div>
    <w:div w:id="842162675">
      <w:bodyDiv w:val="1"/>
      <w:marLeft w:val="0"/>
      <w:marRight w:val="0"/>
      <w:marTop w:val="0"/>
      <w:marBottom w:val="0"/>
      <w:divBdr>
        <w:top w:val="none" w:sz="0" w:space="0" w:color="auto"/>
        <w:left w:val="none" w:sz="0" w:space="0" w:color="auto"/>
        <w:bottom w:val="none" w:sz="0" w:space="0" w:color="auto"/>
        <w:right w:val="none" w:sz="0" w:space="0" w:color="auto"/>
      </w:divBdr>
    </w:div>
    <w:div w:id="852111921">
      <w:bodyDiv w:val="1"/>
      <w:marLeft w:val="0"/>
      <w:marRight w:val="0"/>
      <w:marTop w:val="0"/>
      <w:marBottom w:val="0"/>
      <w:divBdr>
        <w:top w:val="none" w:sz="0" w:space="0" w:color="auto"/>
        <w:left w:val="none" w:sz="0" w:space="0" w:color="auto"/>
        <w:bottom w:val="none" w:sz="0" w:space="0" w:color="auto"/>
        <w:right w:val="none" w:sz="0" w:space="0" w:color="auto"/>
      </w:divBdr>
    </w:div>
    <w:div w:id="994987387">
      <w:bodyDiv w:val="1"/>
      <w:marLeft w:val="0"/>
      <w:marRight w:val="0"/>
      <w:marTop w:val="0"/>
      <w:marBottom w:val="0"/>
      <w:divBdr>
        <w:top w:val="none" w:sz="0" w:space="0" w:color="auto"/>
        <w:left w:val="none" w:sz="0" w:space="0" w:color="auto"/>
        <w:bottom w:val="none" w:sz="0" w:space="0" w:color="auto"/>
        <w:right w:val="none" w:sz="0" w:space="0" w:color="auto"/>
      </w:divBdr>
    </w:div>
    <w:div w:id="1019820741">
      <w:bodyDiv w:val="1"/>
      <w:marLeft w:val="0"/>
      <w:marRight w:val="0"/>
      <w:marTop w:val="0"/>
      <w:marBottom w:val="0"/>
      <w:divBdr>
        <w:top w:val="none" w:sz="0" w:space="0" w:color="auto"/>
        <w:left w:val="none" w:sz="0" w:space="0" w:color="auto"/>
        <w:bottom w:val="none" w:sz="0" w:space="0" w:color="auto"/>
        <w:right w:val="none" w:sz="0" w:space="0" w:color="auto"/>
      </w:divBdr>
    </w:div>
    <w:div w:id="1060636447">
      <w:bodyDiv w:val="1"/>
      <w:marLeft w:val="0"/>
      <w:marRight w:val="0"/>
      <w:marTop w:val="0"/>
      <w:marBottom w:val="0"/>
      <w:divBdr>
        <w:top w:val="none" w:sz="0" w:space="0" w:color="auto"/>
        <w:left w:val="none" w:sz="0" w:space="0" w:color="auto"/>
        <w:bottom w:val="none" w:sz="0" w:space="0" w:color="auto"/>
        <w:right w:val="none" w:sz="0" w:space="0" w:color="auto"/>
      </w:divBdr>
    </w:div>
    <w:div w:id="1083331454">
      <w:bodyDiv w:val="1"/>
      <w:marLeft w:val="0"/>
      <w:marRight w:val="0"/>
      <w:marTop w:val="0"/>
      <w:marBottom w:val="0"/>
      <w:divBdr>
        <w:top w:val="none" w:sz="0" w:space="0" w:color="auto"/>
        <w:left w:val="none" w:sz="0" w:space="0" w:color="auto"/>
        <w:bottom w:val="none" w:sz="0" w:space="0" w:color="auto"/>
        <w:right w:val="none" w:sz="0" w:space="0" w:color="auto"/>
      </w:divBdr>
    </w:div>
    <w:div w:id="1271888961">
      <w:bodyDiv w:val="1"/>
      <w:marLeft w:val="0"/>
      <w:marRight w:val="0"/>
      <w:marTop w:val="0"/>
      <w:marBottom w:val="0"/>
      <w:divBdr>
        <w:top w:val="none" w:sz="0" w:space="0" w:color="auto"/>
        <w:left w:val="none" w:sz="0" w:space="0" w:color="auto"/>
        <w:bottom w:val="none" w:sz="0" w:space="0" w:color="auto"/>
        <w:right w:val="none" w:sz="0" w:space="0" w:color="auto"/>
      </w:divBdr>
    </w:div>
    <w:div w:id="1321692103">
      <w:bodyDiv w:val="1"/>
      <w:marLeft w:val="0"/>
      <w:marRight w:val="0"/>
      <w:marTop w:val="0"/>
      <w:marBottom w:val="0"/>
      <w:divBdr>
        <w:top w:val="none" w:sz="0" w:space="0" w:color="auto"/>
        <w:left w:val="none" w:sz="0" w:space="0" w:color="auto"/>
        <w:bottom w:val="none" w:sz="0" w:space="0" w:color="auto"/>
        <w:right w:val="none" w:sz="0" w:space="0" w:color="auto"/>
      </w:divBdr>
    </w:div>
    <w:div w:id="1403748080">
      <w:bodyDiv w:val="1"/>
      <w:marLeft w:val="0"/>
      <w:marRight w:val="0"/>
      <w:marTop w:val="0"/>
      <w:marBottom w:val="0"/>
      <w:divBdr>
        <w:top w:val="none" w:sz="0" w:space="0" w:color="auto"/>
        <w:left w:val="none" w:sz="0" w:space="0" w:color="auto"/>
        <w:bottom w:val="none" w:sz="0" w:space="0" w:color="auto"/>
        <w:right w:val="none" w:sz="0" w:space="0" w:color="auto"/>
      </w:divBdr>
    </w:div>
    <w:div w:id="1406412354">
      <w:bodyDiv w:val="1"/>
      <w:marLeft w:val="0"/>
      <w:marRight w:val="0"/>
      <w:marTop w:val="0"/>
      <w:marBottom w:val="0"/>
      <w:divBdr>
        <w:top w:val="none" w:sz="0" w:space="0" w:color="auto"/>
        <w:left w:val="none" w:sz="0" w:space="0" w:color="auto"/>
        <w:bottom w:val="none" w:sz="0" w:space="0" w:color="auto"/>
        <w:right w:val="none" w:sz="0" w:space="0" w:color="auto"/>
      </w:divBdr>
    </w:div>
    <w:div w:id="1429892006">
      <w:bodyDiv w:val="1"/>
      <w:marLeft w:val="0"/>
      <w:marRight w:val="0"/>
      <w:marTop w:val="0"/>
      <w:marBottom w:val="0"/>
      <w:divBdr>
        <w:top w:val="none" w:sz="0" w:space="0" w:color="auto"/>
        <w:left w:val="none" w:sz="0" w:space="0" w:color="auto"/>
        <w:bottom w:val="none" w:sz="0" w:space="0" w:color="auto"/>
        <w:right w:val="none" w:sz="0" w:space="0" w:color="auto"/>
      </w:divBdr>
    </w:div>
    <w:div w:id="1481848979">
      <w:bodyDiv w:val="1"/>
      <w:marLeft w:val="0"/>
      <w:marRight w:val="0"/>
      <w:marTop w:val="0"/>
      <w:marBottom w:val="0"/>
      <w:divBdr>
        <w:top w:val="none" w:sz="0" w:space="0" w:color="auto"/>
        <w:left w:val="none" w:sz="0" w:space="0" w:color="auto"/>
        <w:bottom w:val="none" w:sz="0" w:space="0" w:color="auto"/>
        <w:right w:val="none" w:sz="0" w:space="0" w:color="auto"/>
      </w:divBdr>
    </w:div>
    <w:div w:id="1832134022">
      <w:bodyDiv w:val="1"/>
      <w:marLeft w:val="0"/>
      <w:marRight w:val="0"/>
      <w:marTop w:val="0"/>
      <w:marBottom w:val="0"/>
      <w:divBdr>
        <w:top w:val="none" w:sz="0" w:space="0" w:color="auto"/>
        <w:left w:val="none" w:sz="0" w:space="0" w:color="auto"/>
        <w:bottom w:val="none" w:sz="0" w:space="0" w:color="auto"/>
        <w:right w:val="none" w:sz="0" w:space="0" w:color="auto"/>
      </w:divBdr>
    </w:div>
    <w:div w:id="1836725893">
      <w:bodyDiv w:val="1"/>
      <w:marLeft w:val="0"/>
      <w:marRight w:val="0"/>
      <w:marTop w:val="0"/>
      <w:marBottom w:val="0"/>
      <w:divBdr>
        <w:top w:val="none" w:sz="0" w:space="0" w:color="auto"/>
        <w:left w:val="none" w:sz="0" w:space="0" w:color="auto"/>
        <w:bottom w:val="none" w:sz="0" w:space="0" w:color="auto"/>
        <w:right w:val="none" w:sz="0" w:space="0" w:color="auto"/>
      </w:divBdr>
    </w:div>
    <w:div w:id="1857116893">
      <w:bodyDiv w:val="1"/>
      <w:marLeft w:val="0"/>
      <w:marRight w:val="0"/>
      <w:marTop w:val="0"/>
      <w:marBottom w:val="0"/>
      <w:divBdr>
        <w:top w:val="none" w:sz="0" w:space="0" w:color="auto"/>
        <w:left w:val="none" w:sz="0" w:space="0" w:color="auto"/>
        <w:bottom w:val="none" w:sz="0" w:space="0" w:color="auto"/>
        <w:right w:val="none" w:sz="0" w:space="0" w:color="auto"/>
      </w:divBdr>
    </w:div>
    <w:div w:id="1908563228">
      <w:bodyDiv w:val="1"/>
      <w:marLeft w:val="0"/>
      <w:marRight w:val="0"/>
      <w:marTop w:val="0"/>
      <w:marBottom w:val="0"/>
      <w:divBdr>
        <w:top w:val="none" w:sz="0" w:space="0" w:color="auto"/>
        <w:left w:val="none" w:sz="0" w:space="0" w:color="auto"/>
        <w:bottom w:val="none" w:sz="0" w:space="0" w:color="auto"/>
        <w:right w:val="none" w:sz="0" w:space="0" w:color="auto"/>
      </w:divBdr>
    </w:div>
    <w:div w:id="1912539629">
      <w:bodyDiv w:val="1"/>
      <w:marLeft w:val="0"/>
      <w:marRight w:val="0"/>
      <w:marTop w:val="0"/>
      <w:marBottom w:val="0"/>
      <w:divBdr>
        <w:top w:val="none" w:sz="0" w:space="0" w:color="auto"/>
        <w:left w:val="none" w:sz="0" w:space="0" w:color="auto"/>
        <w:bottom w:val="none" w:sz="0" w:space="0" w:color="auto"/>
        <w:right w:val="none" w:sz="0" w:space="0" w:color="auto"/>
      </w:divBdr>
    </w:div>
    <w:div w:id="1933510071">
      <w:bodyDiv w:val="1"/>
      <w:marLeft w:val="0"/>
      <w:marRight w:val="0"/>
      <w:marTop w:val="0"/>
      <w:marBottom w:val="0"/>
      <w:divBdr>
        <w:top w:val="none" w:sz="0" w:space="0" w:color="auto"/>
        <w:left w:val="none" w:sz="0" w:space="0" w:color="auto"/>
        <w:bottom w:val="none" w:sz="0" w:space="0" w:color="auto"/>
        <w:right w:val="none" w:sz="0" w:space="0" w:color="auto"/>
      </w:divBdr>
    </w:div>
    <w:div w:id="1938251625">
      <w:bodyDiv w:val="1"/>
      <w:marLeft w:val="0"/>
      <w:marRight w:val="0"/>
      <w:marTop w:val="0"/>
      <w:marBottom w:val="0"/>
      <w:divBdr>
        <w:top w:val="none" w:sz="0" w:space="0" w:color="auto"/>
        <w:left w:val="none" w:sz="0" w:space="0" w:color="auto"/>
        <w:bottom w:val="none" w:sz="0" w:space="0" w:color="auto"/>
        <w:right w:val="none" w:sz="0" w:space="0" w:color="auto"/>
      </w:divBdr>
    </w:div>
    <w:div w:id="1961375279">
      <w:bodyDiv w:val="1"/>
      <w:marLeft w:val="0"/>
      <w:marRight w:val="0"/>
      <w:marTop w:val="0"/>
      <w:marBottom w:val="0"/>
      <w:divBdr>
        <w:top w:val="none" w:sz="0" w:space="0" w:color="auto"/>
        <w:left w:val="none" w:sz="0" w:space="0" w:color="auto"/>
        <w:bottom w:val="none" w:sz="0" w:space="0" w:color="auto"/>
        <w:right w:val="none" w:sz="0" w:space="0" w:color="auto"/>
      </w:divBdr>
    </w:div>
    <w:div w:id="2004116801">
      <w:bodyDiv w:val="1"/>
      <w:marLeft w:val="0"/>
      <w:marRight w:val="0"/>
      <w:marTop w:val="0"/>
      <w:marBottom w:val="0"/>
      <w:divBdr>
        <w:top w:val="none" w:sz="0" w:space="0" w:color="auto"/>
        <w:left w:val="none" w:sz="0" w:space="0" w:color="auto"/>
        <w:bottom w:val="none" w:sz="0" w:space="0" w:color="auto"/>
        <w:right w:val="none" w:sz="0" w:space="0" w:color="auto"/>
      </w:divBdr>
    </w:div>
    <w:div w:id="2007710275">
      <w:bodyDiv w:val="1"/>
      <w:marLeft w:val="0"/>
      <w:marRight w:val="0"/>
      <w:marTop w:val="0"/>
      <w:marBottom w:val="0"/>
      <w:divBdr>
        <w:top w:val="none" w:sz="0" w:space="0" w:color="auto"/>
        <w:left w:val="none" w:sz="0" w:space="0" w:color="auto"/>
        <w:bottom w:val="none" w:sz="0" w:space="0" w:color="auto"/>
        <w:right w:val="none" w:sz="0" w:space="0" w:color="auto"/>
      </w:divBdr>
    </w:div>
    <w:div w:id="21418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e/educator-resources/assessment/Pages/asmtlit.aspx" TargetMode="External"/><Relationship Id="rId11" Type="http://schemas.openxmlformats.org/officeDocument/2006/relationships/customXml" Target="../customXml/item3.xml"/><Relationship Id="rId5" Type="http://schemas.openxmlformats.org/officeDocument/2006/relationships/hyperlink" Target="https://www.oregon.gov/ode/educator-resources/assessment/Pages/Interim_Assessments.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826a7eb6-1fc1-4229-aedf-6a10bdcdc31e" xsi:nil="true"/>
    <Remediation_x0020_Date xmlns="826a7eb6-1fc1-4229-aedf-6a10bdcdc31e">2021-04-21T14:36:08+00:00</Remediation_x0020_Date>
    <PublishingExpirationDate xmlns="http://schemas.microsoft.com/sharepoint/v3" xsi:nil="true"/>
    <PublishingStartDate xmlns="http://schemas.microsoft.com/sharepoint/v3" xsi:nil="true"/>
    <Priority xmlns="826a7eb6-1fc1-4229-aedf-6a10bdcdc31e">New</Priority>
  </documentManagement>
</p:properties>
</file>

<file path=customXml/itemProps1.xml><?xml version="1.0" encoding="utf-8"?>
<ds:datastoreItem xmlns:ds="http://schemas.openxmlformats.org/officeDocument/2006/customXml" ds:itemID="{1D90C07A-7411-462E-9586-7E38F2C39DAA}"/>
</file>

<file path=customXml/itemProps2.xml><?xml version="1.0" encoding="utf-8"?>
<ds:datastoreItem xmlns:ds="http://schemas.openxmlformats.org/officeDocument/2006/customXml" ds:itemID="{7DBE5A2E-FB89-4FB1-BC3D-1FF59CC43F18}"/>
</file>

<file path=customXml/itemProps3.xml><?xml version="1.0" encoding="utf-8"?>
<ds:datastoreItem xmlns:ds="http://schemas.openxmlformats.org/officeDocument/2006/customXml" ds:itemID="{4474DF50-AF30-4660-A010-8D098420CA6B}"/>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"WolcottB"</dc:creator>
  <cp:lastModifiedBy>MARTINEZ Carla - ODE</cp:lastModifiedBy>
  <cp:revision>3</cp:revision>
  <dcterms:created xsi:type="dcterms:W3CDTF">2021-04-14T20:18:00Z</dcterms:created>
  <dcterms:modified xsi:type="dcterms:W3CDTF">2021-04-20T16:03:00Z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