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F3" w:rsidRPr="008977F3" w:rsidRDefault="00482652" w:rsidP="00D16F9E">
      <w:pPr>
        <w:spacing w:before="160" w:after="160"/>
        <w:outlineLvl w:val="0"/>
        <w:rPr>
          <w:rFonts w:eastAsia="Times New Roman" w:cstheme="minorHAnsi"/>
          <w:b/>
          <w:bCs/>
          <w:kern w:val="36"/>
          <w:sz w:val="28"/>
          <w:szCs w:val="28"/>
          <w:lang w:eastAsia="zh-TW"/>
        </w:rPr>
      </w:pPr>
      <w:r w:rsidRPr="00482652">
        <w:rPr>
          <w:rFonts w:ascii="MingLiU" w:eastAsia="MingLiU" w:hAnsi="MingLiU" w:cs="MingLiU" w:hint="eastAsia"/>
          <w:b/>
          <w:color w:val="000000"/>
          <w:kern w:val="36"/>
          <w:sz w:val="28"/>
          <w:szCs w:val="28"/>
          <w:lang w:eastAsia="zh-TW"/>
        </w:rPr>
        <w:t>家庭評估</w:t>
      </w:r>
      <w:r w:rsidR="00F70574">
        <w:rPr>
          <w:rFonts w:ascii="MingLiU" w:eastAsia="MingLiU" w:hAnsi="MingLiU" w:cs="MingLiU" w:hint="eastAsia"/>
          <w:b/>
          <w:color w:val="000000"/>
          <w:kern w:val="36"/>
          <w:sz w:val="28"/>
          <w:szCs w:val="28"/>
          <w:lang w:eastAsia="zh-TW"/>
        </w:rPr>
        <w:t>訊息傳達</w:t>
      </w:r>
      <w:r w:rsidRPr="00482652">
        <w:rPr>
          <w:rFonts w:ascii="MingLiU" w:eastAsia="MingLiU" w:hAnsi="MingLiU" w:cs="MingLiU" w:hint="eastAsia"/>
          <w:b/>
          <w:color w:val="000000"/>
          <w:kern w:val="36"/>
          <w:sz w:val="28"/>
          <w:szCs w:val="28"/>
          <w:lang w:eastAsia="zh-TW"/>
        </w:rPr>
        <w:t>模板</w:t>
      </w:r>
    </w:p>
    <w:p w:rsidR="008977F3" w:rsidRPr="008977F3" w:rsidRDefault="00FA61DA" w:rsidP="008977F3">
      <w:pPr>
        <w:spacing w:before="160" w:after="160" w:line="240" w:lineRule="auto"/>
        <w:rPr>
          <w:rFonts w:eastAsia="Times New Roman" w:cstheme="minorHAnsi"/>
          <w:lang w:eastAsia="zh-TW"/>
        </w:rPr>
      </w:pPr>
      <w:r w:rsidRPr="004F044D">
        <w:rPr>
          <w:rFonts w:eastAsia="Times New Roman" w:cstheme="minorHAnsi" w:hint="eastAsia"/>
          <w:color w:val="000000"/>
          <w:lang w:eastAsia="zh-TW"/>
        </w:rPr>
        <w:t>[</w:t>
      </w:r>
      <w:r w:rsidRPr="004F044D">
        <w:rPr>
          <w:rFonts w:ascii="MingLiU" w:eastAsia="MingLiU" w:hAnsi="MingLiU" w:cs="MingLiU" w:hint="eastAsia"/>
          <w:color w:val="000000"/>
          <w:lang w:eastAsia="zh-TW"/>
        </w:rPr>
        <w:t>注意：此模板</w:t>
      </w:r>
      <w:r w:rsidR="00F70574">
        <w:rPr>
          <w:rFonts w:ascii="MingLiU" w:eastAsia="MingLiU" w:hAnsi="MingLiU" w:cs="MingLiU" w:hint="eastAsia"/>
          <w:color w:val="000000"/>
          <w:lang w:eastAsia="zh-TW"/>
        </w:rPr>
        <w:t>並非</w:t>
      </w:r>
      <w:r w:rsidRPr="004F044D">
        <w:rPr>
          <w:rFonts w:ascii="MingLiU" w:eastAsia="MingLiU" w:hAnsi="MingLiU" w:cs="MingLiU" w:hint="eastAsia"/>
          <w:color w:val="000000"/>
          <w:lang w:eastAsia="zh-TW"/>
        </w:rPr>
        <w:t>原封不動地發送給父母。各</w:t>
      </w:r>
      <w:r w:rsidR="00182AFD">
        <w:rPr>
          <w:rFonts w:ascii="MingLiU" w:eastAsia="MingLiU" w:hAnsi="MingLiU" w:cs="MingLiU" w:hint="eastAsia"/>
          <w:color w:val="000000"/>
          <w:lang w:eastAsia="zh-TW"/>
        </w:rPr>
        <w:t>學</w:t>
      </w:r>
      <w:r w:rsidRPr="004F044D">
        <w:rPr>
          <w:rFonts w:ascii="MingLiU" w:eastAsia="MingLiU" w:hAnsi="MingLiU" w:cs="MingLiU" w:hint="eastAsia"/>
          <w:color w:val="000000"/>
          <w:lang w:eastAsia="zh-TW"/>
        </w:rPr>
        <w:t>區應根據當地情況對此通信進行</w:t>
      </w:r>
      <w:r w:rsidR="00182AFD">
        <w:rPr>
          <w:rFonts w:ascii="MingLiU" w:eastAsia="MingLiU" w:hAnsi="MingLiU" w:cs="MingLiU" w:hint="eastAsia"/>
          <w:color w:val="000000"/>
          <w:lang w:eastAsia="zh-TW"/>
        </w:rPr>
        <w:t>更改</w:t>
      </w:r>
      <w:r w:rsidRPr="004F044D">
        <w:rPr>
          <w:rFonts w:ascii="MingLiU" w:eastAsia="MingLiU" w:hAnsi="MingLiU" w:cs="MingLiU" w:hint="eastAsia"/>
          <w:color w:val="000000"/>
          <w:lang w:eastAsia="zh-TW"/>
        </w:rPr>
        <w:t>。</w:t>
      </w:r>
      <w:r w:rsidRPr="004F044D">
        <w:rPr>
          <w:rFonts w:eastAsia="Times New Roman" w:cstheme="minorHAnsi" w:hint="eastAsia"/>
          <w:color w:val="000000"/>
          <w:lang w:eastAsia="zh-TW"/>
        </w:rPr>
        <w:t>]</w:t>
      </w:r>
    </w:p>
    <w:p w:rsidR="008977F3" w:rsidRPr="008977F3" w:rsidRDefault="00D4327D" w:rsidP="008977F3">
      <w:pPr>
        <w:spacing w:before="160" w:after="160" w:line="240" w:lineRule="auto"/>
        <w:rPr>
          <w:rFonts w:eastAsia="Times New Roman" w:cstheme="minorHAnsi"/>
          <w:lang w:eastAsia="zh-TW"/>
        </w:rPr>
      </w:pPr>
      <w:r w:rsidRPr="004F044D">
        <w:rPr>
          <w:rFonts w:ascii="MingLiU" w:eastAsia="MingLiU" w:hAnsi="MingLiU" w:cs="MingLiU" w:hint="eastAsia"/>
          <w:color w:val="000000"/>
          <w:lang w:eastAsia="zh-TW"/>
        </w:rPr>
        <w:t>親愛的父母或監護人：</w:t>
      </w:r>
    </w:p>
    <w:p w:rsidR="004F044D" w:rsidRPr="004F044D" w:rsidRDefault="004F044D" w:rsidP="004F044D">
      <w:pPr>
        <w:spacing w:before="160" w:after="160" w:line="240" w:lineRule="auto"/>
        <w:rPr>
          <w:rFonts w:eastAsia="Times New Roman" w:cstheme="minorHAnsi"/>
          <w:color w:val="000000"/>
          <w:lang w:eastAsia="zh-TW"/>
        </w:rPr>
      </w:pPr>
      <w:r w:rsidRPr="004F044D">
        <w:rPr>
          <w:rFonts w:ascii="MingLiU" w:eastAsia="MingLiU" w:hAnsi="MingLiU" w:cs="MingLiU" w:hint="eastAsia"/>
          <w:color w:val="000000"/>
          <w:lang w:eastAsia="zh-TW"/>
        </w:rPr>
        <w:t>今年是</w:t>
      </w:r>
      <w:r w:rsidR="00D4327D">
        <w:rPr>
          <w:rFonts w:ascii="MingLiU" w:eastAsia="MingLiU" w:hAnsi="MingLiU" w:cs="MingLiU" w:hint="eastAsia"/>
          <w:color w:val="000000"/>
          <w:lang w:eastAsia="zh-TW"/>
        </w:rPr>
        <w:t>特別</w:t>
      </w:r>
      <w:r w:rsidR="00F70574">
        <w:rPr>
          <w:rFonts w:ascii="MingLiU" w:eastAsia="MingLiU" w:hAnsi="MingLiU" w:cs="MingLiU" w:hint="eastAsia"/>
          <w:color w:val="000000"/>
          <w:lang w:eastAsia="zh-TW"/>
        </w:rPr>
        <w:t>不同</w:t>
      </w:r>
      <w:r w:rsidRPr="004F044D">
        <w:rPr>
          <w:rFonts w:ascii="MingLiU" w:eastAsia="MingLiU" w:hAnsi="MingLiU" w:cs="MingLiU" w:hint="eastAsia"/>
          <w:color w:val="000000"/>
          <w:lang w:eastAsia="zh-TW"/>
        </w:rPr>
        <w:t>的一年。感謝您與我們合作，確保</w:t>
      </w:r>
      <w:r w:rsidRPr="004F044D">
        <w:rPr>
          <w:rFonts w:eastAsia="Times New Roman" w:cstheme="minorHAnsi" w:hint="eastAsia"/>
          <w:color w:val="000000"/>
          <w:lang w:eastAsia="zh-TW"/>
        </w:rPr>
        <w:t>2020-21</w:t>
      </w:r>
      <w:r w:rsidRPr="004F044D">
        <w:rPr>
          <w:rFonts w:ascii="MingLiU" w:eastAsia="MingLiU" w:hAnsi="MingLiU" w:cs="MingLiU" w:hint="eastAsia"/>
          <w:color w:val="000000"/>
          <w:lang w:eastAsia="zh-TW"/>
        </w:rPr>
        <w:t>學年取得圓滿成功。感謝您的支持和耐心。隨著學年末的</w:t>
      </w:r>
      <w:r w:rsidR="00D4327D">
        <w:rPr>
          <w:rFonts w:ascii="MingLiU" w:eastAsia="MingLiU" w:hAnsi="MingLiU" w:cs="MingLiU" w:hint="eastAsia"/>
          <w:color w:val="000000"/>
          <w:lang w:eastAsia="zh-TW"/>
        </w:rPr>
        <w:t>接</w:t>
      </w:r>
      <w:r w:rsidRPr="004F044D">
        <w:rPr>
          <w:rFonts w:ascii="MingLiU" w:eastAsia="MingLiU" w:hAnsi="MingLiU" w:cs="MingLiU" w:hint="eastAsia"/>
          <w:color w:val="000000"/>
          <w:lang w:eastAsia="zh-TW"/>
        </w:rPr>
        <w:t>近，我們想通知您有關學年末考試的信息。</w:t>
      </w:r>
    </w:p>
    <w:p w:rsidR="008977F3" w:rsidRPr="00D4327D" w:rsidRDefault="00D4327D" w:rsidP="00D4327D">
      <w:pPr>
        <w:spacing w:before="160" w:after="160"/>
        <w:rPr>
          <w:rFonts w:cstheme="minorHAnsi"/>
          <w:lang w:eastAsia="zh-TW"/>
        </w:rPr>
      </w:pPr>
      <w:r>
        <w:rPr>
          <w:rFonts w:cstheme="minorHAnsi" w:hint="eastAsia"/>
          <w:b/>
          <w:bCs/>
          <w:color w:val="000000"/>
          <w:lang w:eastAsia="zh-TW"/>
        </w:rPr>
        <w:t>我的孩子</w:t>
      </w:r>
      <w:r w:rsidRPr="00D4327D">
        <w:rPr>
          <w:rFonts w:cstheme="minorHAnsi" w:hint="eastAsia"/>
          <w:b/>
          <w:bCs/>
          <w:color w:val="000000"/>
          <w:lang w:eastAsia="zh-TW"/>
        </w:rPr>
        <w:t>在</w:t>
      </w:r>
      <w:r w:rsidRPr="00D4327D">
        <w:rPr>
          <w:rFonts w:cstheme="minorHAnsi" w:hint="eastAsia"/>
          <w:b/>
          <w:bCs/>
          <w:color w:val="000000"/>
          <w:lang w:eastAsia="zh-TW"/>
        </w:rPr>
        <w:t>2020-21</w:t>
      </w:r>
      <w:r w:rsidR="00F70574">
        <w:rPr>
          <w:rFonts w:cstheme="minorHAnsi" w:hint="eastAsia"/>
          <w:b/>
          <w:bCs/>
          <w:color w:val="000000"/>
          <w:lang w:eastAsia="zh-TW"/>
        </w:rPr>
        <w:t>學</w:t>
      </w:r>
      <w:r w:rsidRPr="00D4327D">
        <w:rPr>
          <w:rFonts w:cstheme="minorHAnsi" w:hint="eastAsia"/>
          <w:b/>
          <w:bCs/>
          <w:color w:val="000000"/>
          <w:lang w:eastAsia="zh-TW"/>
        </w:rPr>
        <w:t>年將參加哪些考試？</w:t>
      </w:r>
    </w:p>
    <w:p w:rsidR="008977F3" w:rsidRPr="008977F3" w:rsidRDefault="009F0EE3" w:rsidP="009F0EE3">
      <w:pPr>
        <w:spacing w:before="160" w:after="160"/>
        <w:rPr>
          <w:rFonts w:eastAsia="Times New Roman" w:cstheme="minorHAnsi"/>
        </w:rPr>
      </w:pPr>
      <w:r w:rsidRPr="009F0EE3">
        <w:rPr>
          <w:rFonts w:ascii="MingLiU" w:eastAsia="MingLiU" w:hAnsi="MingLiU" w:cs="MingLiU" w:hint="eastAsia"/>
          <w:color w:val="000000"/>
          <w:lang w:eastAsia="zh-TW"/>
        </w:rPr>
        <w:t>與往年相比，</w:t>
      </w:r>
      <w:r w:rsidRPr="009F0EE3">
        <w:rPr>
          <w:rFonts w:eastAsia="Times New Roman" w:cstheme="minorHAnsi" w:hint="eastAsia"/>
          <w:color w:val="000000"/>
          <w:lang w:eastAsia="zh-TW"/>
        </w:rPr>
        <w:t>2020-21</w:t>
      </w:r>
      <w:r w:rsidR="00F70574" w:rsidRPr="00EE59CE">
        <w:rPr>
          <w:rFonts w:ascii="MingLiU" w:eastAsia="MingLiU" w:hAnsi="MingLiU" w:cs="MingLiU" w:hint="eastAsia"/>
          <w:color w:val="000000"/>
          <w:lang w:eastAsia="zh-TW"/>
        </w:rPr>
        <w:t>學</w:t>
      </w:r>
      <w:r w:rsidRPr="009F0EE3">
        <w:rPr>
          <w:rFonts w:ascii="MingLiU" w:eastAsia="MingLiU" w:hAnsi="MingLiU" w:cs="MingLiU" w:hint="eastAsia"/>
          <w:color w:val="000000"/>
          <w:lang w:eastAsia="zh-TW"/>
        </w:rPr>
        <w:t>年學生參加的考試將減少。這些</w:t>
      </w:r>
      <w:r w:rsidR="00F70574">
        <w:rPr>
          <w:rFonts w:ascii="MingLiU" w:eastAsia="MingLiU" w:hAnsi="MingLiU" w:cs="MingLiU" w:hint="eastAsia"/>
          <w:color w:val="000000"/>
          <w:lang w:eastAsia="zh-TW"/>
        </w:rPr>
        <w:t>考試</w:t>
      </w:r>
      <w:r w:rsidRPr="009F0EE3">
        <w:rPr>
          <w:rFonts w:ascii="MingLiU" w:eastAsia="MingLiU" w:hAnsi="MingLiU" w:cs="MingLiU" w:hint="eastAsia"/>
          <w:color w:val="000000"/>
          <w:lang w:eastAsia="zh-TW"/>
        </w:rPr>
        <w:t>也</w:t>
      </w:r>
      <w:r w:rsidR="00EE59CE">
        <w:rPr>
          <w:rFonts w:ascii="MingLiU" w:eastAsia="MingLiU" w:hAnsi="MingLiU" w:cs="MingLiU" w:hint="eastAsia"/>
          <w:color w:val="000000"/>
          <w:lang w:eastAsia="zh-TW"/>
        </w:rPr>
        <w:t>將縮</w:t>
      </w:r>
      <w:r w:rsidRPr="009F0EE3">
        <w:rPr>
          <w:rFonts w:ascii="MingLiU" w:eastAsia="MingLiU" w:hAnsi="MingLiU" w:cs="MingLiU" w:hint="eastAsia"/>
          <w:color w:val="000000"/>
          <w:lang w:eastAsia="zh-TW"/>
        </w:rPr>
        <w:t>短。要了解您的孩子將參加哪些考試，請參閱下表。</w:t>
      </w:r>
      <w:r w:rsidRPr="009F0EE3">
        <w:rPr>
          <w:rFonts w:eastAsia="Times New Roman" w:cstheme="minorHAnsi" w:hint="eastAsia"/>
          <w:color w:val="000000"/>
          <w:lang w:eastAsia="zh-TW"/>
        </w:rPr>
        <w:t xml:space="preserve"> </w:t>
      </w:r>
      <w:r w:rsidRPr="009F0EE3">
        <w:rPr>
          <w:rFonts w:ascii="MingLiU" w:eastAsia="MingLiU" w:hAnsi="MingLiU" w:cs="MingLiU" w:hint="eastAsia"/>
          <w:color w:val="000000"/>
          <w:lang w:eastAsia="zh-TW"/>
        </w:rPr>
        <w:t>（該表適用於俄勒岡州的常規評估和替代評估。</w:t>
      </w:r>
      <w:r w:rsidRPr="009F0EE3">
        <w:rPr>
          <w:rFonts w:ascii="MingLiU" w:eastAsia="MingLiU" w:hAnsi="MingLiU" w:cs="MingLiU" w:hint="eastAsia"/>
          <w:color w:val="000000"/>
        </w:rPr>
        <w:t>）</w:t>
      </w:r>
    </w:p>
    <w:tbl>
      <w:tblPr>
        <w:tblW w:w="5000" w:type="pct"/>
        <w:tblCellMar>
          <w:top w:w="15" w:type="dxa"/>
          <w:left w:w="15" w:type="dxa"/>
          <w:bottom w:w="15" w:type="dxa"/>
          <w:right w:w="15" w:type="dxa"/>
        </w:tblCellMar>
        <w:tblLook w:val="04A0" w:firstRow="1" w:lastRow="0" w:firstColumn="1" w:lastColumn="0" w:noHBand="0" w:noVBand="1"/>
      </w:tblPr>
      <w:tblGrid>
        <w:gridCol w:w="1492"/>
        <w:gridCol w:w="3978"/>
        <w:gridCol w:w="3874"/>
      </w:tblGrid>
      <w:tr w:rsidR="008977F3" w:rsidRPr="008977F3" w:rsidTr="008977F3">
        <w:tc>
          <w:tcPr>
            <w:tcW w:w="79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D73B8C" w:rsidRDefault="00D73B8C" w:rsidP="00D73B8C">
            <w:pPr>
              <w:spacing w:after="0" w:line="240" w:lineRule="auto"/>
              <w:jc w:val="center"/>
              <w:rPr>
                <w:rFonts w:cstheme="minorHAnsi"/>
                <w:lang w:eastAsia="zh-TW"/>
              </w:rPr>
            </w:pPr>
            <w:r>
              <w:rPr>
                <w:rFonts w:cstheme="minorHAnsi" w:hint="eastAsia"/>
                <w:b/>
                <w:bCs/>
                <w:color w:val="000000"/>
                <w:lang w:eastAsia="zh-TW"/>
              </w:rPr>
              <w:t>年級</w:t>
            </w:r>
            <w:r>
              <w:rPr>
                <w:rFonts w:cstheme="minorHAnsi" w:hint="eastAsia"/>
                <w:b/>
                <w:bCs/>
                <w:color w:val="000000"/>
                <w:lang w:eastAsia="zh-TW"/>
              </w:rPr>
              <w:t xml:space="preserve">  </w:t>
            </w:r>
          </w:p>
        </w:tc>
        <w:tc>
          <w:tcPr>
            <w:tcW w:w="212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F70574" w:rsidRDefault="00F70574" w:rsidP="0016677A">
            <w:pPr>
              <w:spacing w:after="0" w:line="240" w:lineRule="auto"/>
              <w:jc w:val="center"/>
              <w:rPr>
                <w:rFonts w:cstheme="minorHAnsi"/>
                <w:lang w:eastAsia="zh-TW"/>
              </w:rPr>
            </w:pPr>
            <w:r>
              <w:rPr>
                <w:rFonts w:cstheme="minorHAnsi" w:hint="eastAsia"/>
                <w:b/>
                <w:bCs/>
                <w:color w:val="000000"/>
                <w:lang w:eastAsia="zh-TW"/>
              </w:rPr>
              <w:t>必</w:t>
            </w:r>
            <w:r w:rsidR="0016677A">
              <w:rPr>
                <w:rFonts w:cstheme="minorHAnsi" w:hint="eastAsia"/>
                <w:b/>
                <w:bCs/>
                <w:color w:val="000000"/>
                <w:lang w:eastAsia="zh-TW"/>
              </w:rPr>
              <w:t>需</w:t>
            </w:r>
            <w:r>
              <w:rPr>
                <w:rFonts w:cstheme="minorHAnsi" w:hint="eastAsia"/>
                <w:b/>
                <w:bCs/>
                <w:color w:val="000000"/>
                <w:lang w:eastAsia="zh-TW"/>
              </w:rPr>
              <w:t>考試</w:t>
            </w:r>
            <w:r w:rsidR="0016677A">
              <w:rPr>
                <w:rFonts w:cstheme="minorHAnsi" w:hint="eastAsia"/>
                <w:b/>
                <w:bCs/>
                <w:color w:val="000000"/>
                <w:lang w:eastAsia="zh-TW"/>
              </w:rPr>
              <w:t>科目</w:t>
            </w:r>
          </w:p>
        </w:tc>
        <w:tc>
          <w:tcPr>
            <w:tcW w:w="2073"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F70574" w:rsidP="0016677A">
            <w:pPr>
              <w:jc w:val="center"/>
              <w:rPr>
                <w:rFonts w:eastAsia="Times New Roman" w:cstheme="minorHAnsi"/>
              </w:rPr>
            </w:pPr>
            <w:proofErr w:type="spellStart"/>
            <w:r w:rsidRPr="00F70574">
              <w:rPr>
                <w:rFonts w:ascii="MingLiU" w:eastAsia="MingLiU" w:hAnsi="MingLiU" w:cs="MingLiU" w:hint="eastAsia"/>
                <w:b/>
                <w:bCs/>
                <w:color w:val="000000"/>
              </w:rPr>
              <w:t>可選</w:t>
            </w:r>
            <w:r>
              <w:rPr>
                <w:rFonts w:ascii="MingLiU" w:eastAsia="MingLiU" w:hAnsi="MingLiU" w:cs="MingLiU" w:hint="eastAsia"/>
                <w:b/>
                <w:bCs/>
                <w:color w:val="000000"/>
              </w:rPr>
              <w:t>考</w:t>
            </w:r>
            <w:r w:rsidRPr="00F70574">
              <w:rPr>
                <w:rFonts w:ascii="MingLiU" w:eastAsia="MingLiU" w:hAnsi="MingLiU" w:cs="MingLiU" w:hint="eastAsia"/>
                <w:b/>
                <w:bCs/>
                <w:color w:val="000000"/>
              </w:rPr>
              <w:t>試</w:t>
            </w:r>
            <w:r w:rsidR="0016677A">
              <w:rPr>
                <w:rFonts w:ascii="MingLiU" w:eastAsia="MingLiU" w:hAnsi="MingLiU" w:cs="MingLiU" w:hint="eastAsia"/>
                <w:b/>
                <w:bCs/>
                <w:color w:val="000000"/>
              </w:rPr>
              <w:t>科目</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3</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D73B8C" w:rsidP="00D73B8C">
            <w:pPr>
              <w:spacing w:after="0" w:line="240" w:lineRule="auto"/>
              <w:jc w:val="center"/>
              <w:rPr>
                <w:rFonts w:eastAsia="Times New Roman" w:cstheme="minorHAnsi"/>
              </w:rPr>
            </w:pPr>
            <w:proofErr w:type="spellStart"/>
            <w:r>
              <w:rPr>
                <w:rFonts w:ascii="MingLiU" w:eastAsia="MingLiU" w:hAnsi="MingLiU" w:cs="MingLiU" w:hint="eastAsia"/>
                <w:color w:val="000000"/>
              </w:rPr>
              <w:t>英語語言科</w:t>
            </w:r>
            <w:proofErr w:type="spellEnd"/>
            <w:r w:rsidR="008977F3" w:rsidRPr="008977F3">
              <w:rPr>
                <w:rFonts w:eastAsia="Times New Roman" w:cstheme="minorHAnsi"/>
                <w:color w:val="000000"/>
              </w:rPr>
              <w:t>(ELA)</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DE60AB" w:rsidRDefault="00D73B8C" w:rsidP="00DE60AB">
            <w:pPr>
              <w:spacing w:after="0" w:line="240" w:lineRule="auto"/>
              <w:jc w:val="center"/>
              <w:rPr>
                <w:rFonts w:ascii="MingLiU" w:eastAsia="MingLiU" w:hAnsi="MingLiU" w:cs="MingLiU"/>
                <w:color w:val="000000"/>
                <w:lang w:eastAsia="zh-TW"/>
              </w:rPr>
            </w:pPr>
            <w:r w:rsidRPr="00DE60AB">
              <w:rPr>
                <w:rFonts w:ascii="MingLiU" w:eastAsia="MingLiU" w:hAnsi="MingLiU" w:cs="MingLiU"/>
                <w:color w:val="000000"/>
                <w:lang w:eastAsia="zh-TW"/>
              </w:rPr>
              <w:t>數學</w:t>
            </w:r>
            <w:r w:rsidRPr="00DE60AB">
              <w:rPr>
                <w:rFonts w:ascii="MingLiU" w:eastAsia="MingLiU" w:hAnsi="MingLiU" w:cs="MingLiU" w:hint="eastAsia"/>
                <w:color w:val="000000"/>
                <w:lang w:eastAsia="zh-TW"/>
              </w:rPr>
              <w:t xml:space="preserve">   </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4</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DE60AB" w:rsidRDefault="00D73B8C" w:rsidP="00DE60AB">
            <w:pPr>
              <w:spacing w:after="0" w:line="240" w:lineRule="auto"/>
              <w:jc w:val="center"/>
              <w:rPr>
                <w:rFonts w:ascii="MingLiU" w:eastAsia="MingLiU" w:hAnsi="MingLiU" w:cs="MingLiU"/>
                <w:color w:val="000000"/>
              </w:rPr>
            </w:pPr>
            <w:proofErr w:type="spellStart"/>
            <w:r w:rsidRPr="00DE60AB">
              <w:rPr>
                <w:rFonts w:ascii="MingLiU" w:eastAsia="MingLiU" w:hAnsi="MingLiU" w:cs="MingLiU"/>
                <w:color w:val="000000"/>
              </w:rPr>
              <w:t>數學</w:t>
            </w:r>
            <w:proofErr w:type="spellEnd"/>
            <w:r w:rsidRPr="00DE60AB">
              <w:rPr>
                <w:rFonts w:ascii="MingLiU" w:eastAsia="MingLiU" w:hAnsi="MingLiU" w:cs="MingLiU" w:hint="eastAsia"/>
                <w:color w:val="000000"/>
              </w:rPr>
              <w:t xml:space="preserve">  </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B11249" w:rsidP="008977F3">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英語語言科</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5</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DE60AB" w:rsidRDefault="004C6B52" w:rsidP="00DE60AB">
            <w:pPr>
              <w:spacing w:after="0" w:line="240" w:lineRule="auto"/>
              <w:jc w:val="center"/>
              <w:rPr>
                <w:rFonts w:ascii="MingLiU" w:eastAsia="MingLiU" w:hAnsi="MingLiU" w:cs="MingLiU"/>
                <w:color w:val="000000"/>
              </w:rPr>
            </w:pPr>
            <w:proofErr w:type="spellStart"/>
            <w:r w:rsidRPr="00DE60AB">
              <w:rPr>
                <w:rFonts w:ascii="MingLiU" w:eastAsia="MingLiU" w:hAnsi="MingLiU" w:cs="MingLiU"/>
                <w:color w:val="000000"/>
              </w:rPr>
              <w:t>科學</w:t>
            </w:r>
            <w:proofErr w:type="spellEnd"/>
            <w:r w:rsidRPr="00DE60AB">
              <w:rPr>
                <w:rFonts w:ascii="MingLiU" w:eastAsia="MingLiU" w:hAnsi="MingLiU" w:cs="MingLiU" w:hint="eastAsia"/>
                <w:color w:val="000000"/>
              </w:rPr>
              <w:t xml:space="preserve">   </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B11249" w:rsidRDefault="00B11249" w:rsidP="00B11249">
            <w:pPr>
              <w:spacing w:after="0" w:line="240" w:lineRule="auto"/>
              <w:jc w:val="center"/>
              <w:rPr>
                <w:rFonts w:cstheme="minorHAnsi"/>
                <w:lang w:eastAsia="zh-TW"/>
              </w:rPr>
            </w:pPr>
            <w:proofErr w:type="spellStart"/>
            <w:r w:rsidRPr="00B11249">
              <w:rPr>
                <w:rFonts w:ascii="MingLiU" w:eastAsia="MingLiU" w:hAnsi="MingLiU" w:cs="MingLiU" w:hint="eastAsia"/>
                <w:color w:val="000000"/>
              </w:rPr>
              <w:t>英語語言科</w:t>
            </w:r>
            <w:proofErr w:type="spellEnd"/>
            <w:r>
              <w:rPr>
                <w:rFonts w:cstheme="minorHAnsi" w:hint="eastAsia"/>
                <w:color w:val="000000"/>
                <w:lang w:eastAsia="zh-TW"/>
              </w:rPr>
              <w:t xml:space="preserve"> </w:t>
            </w:r>
            <w:r>
              <w:rPr>
                <w:rFonts w:eastAsia="Times New Roman" w:cstheme="minorHAnsi"/>
                <w:color w:val="000000"/>
              </w:rPr>
              <w:t>&amp;</w:t>
            </w:r>
            <w:r>
              <w:rPr>
                <w:rFonts w:cstheme="minorHAnsi" w:hint="eastAsia"/>
                <w:color w:val="000000"/>
                <w:lang w:eastAsia="zh-TW"/>
              </w:rPr>
              <w:t xml:space="preserve"> </w:t>
            </w:r>
            <w:proofErr w:type="spellStart"/>
            <w:r w:rsidRPr="00B11249">
              <w:rPr>
                <w:rFonts w:ascii="MingLiU" w:eastAsia="MingLiU" w:hAnsi="MingLiU" w:cs="MingLiU" w:hint="eastAsia"/>
                <w:color w:val="000000"/>
              </w:rPr>
              <w:t>數學</w:t>
            </w:r>
            <w:proofErr w:type="spellEnd"/>
            <w:r w:rsidRPr="00B11249">
              <w:rPr>
                <w:rFonts w:eastAsia="Times New Roman" w:cstheme="minorHAnsi" w:hint="eastAsia"/>
                <w:color w:val="000000"/>
              </w:rPr>
              <w:t xml:space="preserve">  </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6</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B11249" w:rsidP="008977F3">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英語語言科</w:t>
            </w:r>
            <w:proofErr w:type="spellEnd"/>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DE60AB" w:rsidRDefault="00B11249" w:rsidP="00B11249">
            <w:pPr>
              <w:spacing w:after="0" w:line="240" w:lineRule="auto"/>
              <w:jc w:val="center"/>
              <w:rPr>
                <w:rFonts w:ascii="MingLiU" w:eastAsia="MingLiU" w:hAnsi="MingLiU" w:cs="MingLiU"/>
                <w:color w:val="000000"/>
                <w:lang w:eastAsia="zh-TW"/>
              </w:rPr>
            </w:pPr>
            <w:r w:rsidRPr="00B11249">
              <w:rPr>
                <w:rFonts w:ascii="MingLiU" w:eastAsia="MingLiU" w:hAnsi="MingLiU" w:cs="MingLiU" w:hint="eastAsia"/>
                <w:color w:val="000000"/>
                <w:lang w:eastAsia="zh-TW"/>
              </w:rPr>
              <w:t>數學</w:t>
            </w:r>
            <w:r w:rsidRPr="00DE60AB">
              <w:rPr>
                <w:rFonts w:ascii="MingLiU" w:eastAsia="MingLiU" w:hAnsi="MingLiU" w:cs="MingLiU" w:hint="eastAsia"/>
                <w:color w:val="000000"/>
                <w:lang w:eastAsia="zh-TW"/>
              </w:rPr>
              <w:t xml:space="preserve">  </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7</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B11249" w:rsidP="00B11249">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英語語言科</w:t>
            </w:r>
            <w:proofErr w:type="spellEnd"/>
            <w:r>
              <w:rPr>
                <w:rFonts w:cstheme="minorHAnsi" w:hint="eastAsia"/>
                <w:color w:val="000000"/>
                <w:lang w:eastAsia="zh-TW"/>
              </w:rPr>
              <w:t xml:space="preserve"> </w:t>
            </w:r>
            <w:r w:rsidR="008977F3" w:rsidRPr="008977F3">
              <w:rPr>
                <w:rFonts w:eastAsia="Times New Roman" w:cstheme="minorHAnsi"/>
                <w:color w:val="000000"/>
              </w:rPr>
              <w:t>&amp;</w:t>
            </w:r>
            <w:r w:rsidR="00162865">
              <w:rPr>
                <w:rFonts w:cstheme="minorHAnsi" w:hint="eastAsia"/>
                <w:color w:val="000000"/>
                <w:lang w:eastAsia="zh-TW"/>
              </w:rPr>
              <w:t xml:space="preserve"> </w:t>
            </w:r>
            <w:proofErr w:type="spellStart"/>
            <w:r w:rsidRPr="00B11249">
              <w:rPr>
                <w:rFonts w:ascii="MingLiU" w:eastAsia="MingLiU" w:hAnsi="MingLiU" w:cs="MingLiU" w:hint="eastAsia"/>
                <w:color w:val="000000"/>
              </w:rPr>
              <w:t>數學</w:t>
            </w:r>
            <w:proofErr w:type="spellEnd"/>
          </w:p>
        </w:tc>
        <w:tc>
          <w:tcPr>
            <w:tcW w:w="2073" w:type="pct"/>
            <w:tcBorders>
              <w:top w:val="single" w:sz="6" w:space="0" w:color="000000"/>
              <w:left w:val="single" w:sz="6" w:space="0" w:color="000000"/>
              <w:bottom w:val="single" w:sz="6" w:space="0" w:color="000000"/>
              <w:right w:val="single" w:sz="6" w:space="0" w:color="000000"/>
            </w:tcBorders>
            <w:hideMark/>
          </w:tcPr>
          <w:p w:rsidR="008977F3" w:rsidRPr="00DE60AB" w:rsidRDefault="001E2C77" w:rsidP="008977F3">
            <w:pPr>
              <w:spacing w:after="0" w:line="240" w:lineRule="auto"/>
              <w:jc w:val="center"/>
              <w:rPr>
                <w:rFonts w:ascii="MingLiU" w:eastAsia="MingLiU" w:hAnsi="MingLiU" w:cs="MingLiU"/>
                <w:color w:val="000000"/>
                <w:lang w:eastAsia="zh-TW"/>
              </w:rPr>
            </w:pPr>
            <w:r w:rsidRPr="00DE60AB">
              <w:rPr>
                <w:rFonts w:ascii="MingLiU" w:eastAsia="MingLiU" w:hAnsi="MingLiU" w:cs="MingLiU"/>
                <w:color w:val="000000"/>
                <w:lang w:eastAsia="zh-TW"/>
              </w:rPr>
              <w:t>無</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8</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B11249" w:rsidP="00162865">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數學</w:t>
            </w:r>
            <w:proofErr w:type="spellEnd"/>
            <w:r w:rsidR="00162865">
              <w:rPr>
                <w:rFonts w:ascii="MingLiU" w:eastAsia="MingLiU" w:hAnsi="MingLiU" w:cs="MingLiU" w:hint="eastAsia"/>
                <w:color w:val="000000"/>
                <w:lang w:eastAsia="zh-TW"/>
              </w:rPr>
              <w:t xml:space="preserve"> </w:t>
            </w:r>
            <w:r w:rsidR="008977F3" w:rsidRPr="008977F3">
              <w:rPr>
                <w:rFonts w:eastAsia="Times New Roman" w:cstheme="minorHAnsi"/>
                <w:color w:val="000000"/>
              </w:rPr>
              <w:t>&amp;</w:t>
            </w:r>
            <w:r w:rsidR="00162865">
              <w:rPr>
                <w:rFonts w:cstheme="minorHAnsi" w:hint="eastAsia"/>
                <w:color w:val="000000"/>
                <w:lang w:eastAsia="zh-TW"/>
              </w:rPr>
              <w:t xml:space="preserve"> </w:t>
            </w:r>
            <w:proofErr w:type="spellStart"/>
            <w:r w:rsidRPr="00B11249">
              <w:rPr>
                <w:rFonts w:ascii="MingLiU" w:eastAsia="MingLiU" w:hAnsi="MingLiU" w:cs="MingLiU" w:hint="eastAsia"/>
                <w:color w:val="000000"/>
              </w:rPr>
              <w:t>科學</w:t>
            </w:r>
            <w:proofErr w:type="spellEnd"/>
            <w:r w:rsidRPr="00B11249">
              <w:rPr>
                <w:rFonts w:eastAsia="Times New Roman" w:cstheme="minorHAnsi" w:hint="eastAsia"/>
                <w:color w:val="000000"/>
              </w:rPr>
              <w:t xml:space="preserve">   </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B11249" w:rsidP="008977F3">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英語語言科</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11</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B11249" w:rsidP="00B11249">
            <w:pPr>
              <w:spacing w:after="0" w:line="240" w:lineRule="auto"/>
              <w:jc w:val="center"/>
              <w:rPr>
                <w:rFonts w:eastAsia="Times New Roman" w:cstheme="minorHAnsi"/>
                <w:lang w:eastAsia="zh-TW"/>
              </w:rPr>
            </w:pPr>
            <w:r w:rsidRPr="00B11249">
              <w:rPr>
                <w:rFonts w:ascii="MingLiU" w:eastAsia="MingLiU" w:hAnsi="MingLiU" w:cs="MingLiU" w:hint="eastAsia"/>
                <w:color w:val="000000"/>
                <w:lang w:eastAsia="zh-TW"/>
              </w:rPr>
              <w:t>英語語言科</w:t>
            </w:r>
            <w:r>
              <w:rPr>
                <w:rFonts w:cstheme="minorHAnsi" w:hint="eastAsia"/>
                <w:color w:val="000000"/>
                <w:lang w:eastAsia="zh-TW"/>
              </w:rPr>
              <w:t xml:space="preserve"> </w:t>
            </w:r>
            <w:r w:rsidR="008977F3" w:rsidRPr="008977F3">
              <w:rPr>
                <w:rFonts w:eastAsia="Times New Roman" w:cstheme="minorHAnsi"/>
                <w:color w:val="000000"/>
                <w:lang w:eastAsia="zh-TW"/>
              </w:rPr>
              <w:t>&amp;</w:t>
            </w:r>
            <w:r w:rsidR="00162865">
              <w:rPr>
                <w:rFonts w:cstheme="minorHAnsi" w:hint="eastAsia"/>
                <w:color w:val="000000"/>
                <w:lang w:eastAsia="zh-TW"/>
              </w:rPr>
              <w:t xml:space="preserve"> </w:t>
            </w:r>
            <w:proofErr w:type="spellStart"/>
            <w:r w:rsidRPr="00B11249">
              <w:rPr>
                <w:rFonts w:ascii="MingLiU" w:eastAsia="MingLiU" w:hAnsi="MingLiU" w:cs="MingLiU" w:hint="eastAsia"/>
                <w:color w:val="000000"/>
              </w:rPr>
              <w:t>數學</w:t>
            </w:r>
            <w:proofErr w:type="spellEnd"/>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B11249" w:rsidP="00B11249">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科學</w:t>
            </w:r>
            <w:proofErr w:type="spellEnd"/>
            <w:r w:rsidRPr="00B11249">
              <w:rPr>
                <w:rFonts w:eastAsia="Times New Roman" w:cstheme="minorHAnsi" w:hint="eastAsia"/>
                <w:color w:val="000000"/>
              </w:rPr>
              <w:t xml:space="preserve">   </w:t>
            </w:r>
          </w:p>
        </w:tc>
      </w:tr>
    </w:tbl>
    <w:p w:rsidR="008977F3" w:rsidRPr="008977F3" w:rsidRDefault="00F70574" w:rsidP="008977F3">
      <w:pPr>
        <w:spacing w:before="160" w:after="160" w:line="240" w:lineRule="auto"/>
        <w:rPr>
          <w:rFonts w:eastAsia="Times New Roman" w:cstheme="minorHAnsi"/>
          <w:lang w:eastAsia="zh-TW"/>
        </w:rPr>
      </w:pPr>
      <w:r w:rsidRPr="00F70574">
        <w:rPr>
          <w:rFonts w:eastAsia="Times New Roman" w:cstheme="minorHAnsi" w:hint="eastAsia"/>
          <w:color w:val="000000"/>
          <w:lang w:eastAsia="zh-TW"/>
        </w:rPr>
        <w:t xml:space="preserve"> </w:t>
      </w:r>
      <w:r w:rsidRPr="009F0EE3">
        <w:rPr>
          <w:rFonts w:eastAsia="Times New Roman" w:cstheme="minorHAnsi" w:hint="eastAsia"/>
          <w:color w:val="000000"/>
          <w:lang w:eastAsia="zh-TW"/>
        </w:rPr>
        <w:t>“</w:t>
      </w:r>
      <w:r w:rsidRPr="009F0EE3">
        <w:rPr>
          <w:rFonts w:ascii="MingLiU" w:eastAsia="MingLiU" w:hAnsi="MingLiU" w:cs="MingLiU" w:hint="eastAsia"/>
          <w:color w:val="000000"/>
          <w:lang w:eastAsia="zh-TW"/>
        </w:rPr>
        <w:t>必需</w:t>
      </w:r>
      <w:r>
        <w:rPr>
          <w:rFonts w:ascii="MingLiU" w:eastAsia="MingLiU" w:hAnsi="MingLiU" w:cs="MingLiU" w:hint="eastAsia"/>
          <w:color w:val="000000"/>
          <w:lang w:eastAsia="zh-TW"/>
        </w:rPr>
        <w:t>考試</w:t>
      </w:r>
      <w:r w:rsidR="0016677A">
        <w:rPr>
          <w:rFonts w:ascii="MingLiU" w:eastAsia="MingLiU" w:hAnsi="MingLiU" w:cs="MingLiU" w:hint="eastAsia"/>
          <w:color w:val="000000"/>
          <w:lang w:eastAsia="zh-TW"/>
        </w:rPr>
        <w:t>科目</w:t>
      </w:r>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將在現場</w:t>
      </w:r>
      <w:r w:rsidR="0016677A">
        <w:rPr>
          <w:rFonts w:ascii="MingLiU" w:eastAsia="MingLiU" w:hAnsi="MingLiU" w:cs="MingLiU" w:hint="eastAsia"/>
          <w:color w:val="000000"/>
          <w:lang w:eastAsia="zh-TW"/>
        </w:rPr>
        <w:t>進行</w:t>
      </w:r>
      <w:r w:rsidRPr="009F0EE3">
        <w:rPr>
          <w:rFonts w:ascii="MingLiU" w:eastAsia="MingLiU" w:hAnsi="MingLiU" w:cs="MingLiU" w:hint="eastAsia"/>
          <w:color w:val="000000"/>
          <w:lang w:eastAsia="zh-TW"/>
        </w:rPr>
        <w:t>。俄勒岡州教育局（</w:t>
      </w:r>
      <w:r w:rsidRPr="009F0EE3">
        <w:rPr>
          <w:rFonts w:eastAsia="Times New Roman" w:cstheme="minorHAnsi" w:hint="eastAsia"/>
          <w:color w:val="000000"/>
          <w:lang w:eastAsia="zh-TW"/>
        </w:rPr>
        <w:t>ODE</w:t>
      </w:r>
      <w:r w:rsidRPr="009F0EE3">
        <w:rPr>
          <w:rFonts w:ascii="MingLiU" w:eastAsia="MingLiU" w:hAnsi="MingLiU" w:cs="MingLiU" w:hint="eastAsia"/>
          <w:color w:val="000000"/>
          <w:lang w:eastAsia="zh-TW"/>
        </w:rPr>
        <w:t>）不支持遠程</w:t>
      </w:r>
      <w:r>
        <w:rPr>
          <w:rFonts w:ascii="MingLiU" w:eastAsia="MingLiU" w:hAnsi="MingLiU" w:cs="MingLiU" w:hint="eastAsia"/>
          <w:color w:val="000000"/>
          <w:lang w:eastAsia="zh-TW"/>
        </w:rPr>
        <w:t>考試</w:t>
      </w:r>
      <w:r w:rsidRPr="009F0EE3">
        <w:rPr>
          <w:rFonts w:ascii="MingLiU" w:eastAsia="MingLiU" w:hAnsi="MingLiU" w:cs="MingLiU" w:hint="eastAsia"/>
          <w:color w:val="000000"/>
          <w:lang w:eastAsia="zh-TW"/>
        </w:rPr>
        <w:t>管理。如果您的孩子在家學習，您的學校將與您聯繫</w:t>
      </w:r>
      <w:r>
        <w:rPr>
          <w:rFonts w:ascii="MingLiU" w:eastAsia="MingLiU" w:hAnsi="MingLiU" w:cs="MingLiU" w:hint="eastAsia"/>
          <w:color w:val="000000"/>
          <w:lang w:eastAsia="zh-TW"/>
        </w:rPr>
        <w:t>如何考試</w:t>
      </w:r>
      <w:r w:rsidRPr="009F0EE3">
        <w:rPr>
          <w:rFonts w:ascii="MingLiU" w:eastAsia="MingLiU" w:hAnsi="MingLiU" w:cs="MingLiU" w:hint="eastAsia"/>
          <w:color w:val="000000"/>
          <w:lang w:eastAsia="zh-TW"/>
        </w:rPr>
        <w:t>。</w:t>
      </w:r>
    </w:p>
    <w:p w:rsidR="009F0EE3" w:rsidRPr="009F0EE3" w:rsidRDefault="009F0EE3" w:rsidP="009F0EE3">
      <w:pPr>
        <w:spacing w:before="160" w:after="160" w:line="240" w:lineRule="auto"/>
        <w:rPr>
          <w:rFonts w:eastAsia="Times New Roman" w:cstheme="minorHAnsi"/>
          <w:color w:val="000000"/>
          <w:lang w:eastAsia="zh-TW"/>
        </w:rPr>
      </w:pPr>
      <w:r w:rsidRPr="009F0EE3">
        <w:rPr>
          <w:rFonts w:ascii="MingLiU" w:eastAsia="MingLiU" w:hAnsi="MingLiU" w:cs="MingLiU" w:hint="eastAsia"/>
          <w:color w:val="000000"/>
          <w:lang w:eastAsia="zh-TW"/>
        </w:rPr>
        <w:t>您可以要求您的孩子參加</w:t>
      </w:r>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可選</w:t>
      </w:r>
      <w:r w:rsidR="00F70574">
        <w:rPr>
          <w:rFonts w:ascii="MingLiU" w:eastAsia="MingLiU" w:hAnsi="MingLiU" w:cs="MingLiU" w:hint="eastAsia"/>
          <w:color w:val="000000"/>
          <w:lang w:eastAsia="zh-TW"/>
        </w:rPr>
        <w:t>考試</w:t>
      </w:r>
      <w:r w:rsidR="0016677A">
        <w:rPr>
          <w:rFonts w:ascii="MingLiU" w:eastAsia="MingLiU" w:hAnsi="MingLiU" w:cs="MingLiU" w:hint="eastAsia"/>
          <w:color w:val="000000"/>
          <w:lang w:eastAsia="zh-TW"/>
        </w:rPr>
        <w:t>科目</w:t>
      </w:r>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w:t>
      </w:r>
      <w:r w:rsidR="0016677A">
        <w:rPr>
          <w:rFonts w:ascii="MingLiU" w:eastAsia="MingLiU" w:hAnsi="MingLiU" w:cs="MingLiU" w:hint="eastAsia"/>
          <w:color w:val="000000"/>
          <w:lang w:eastAsia="zh-TW"/>
        </w:rPr>
        <w:t>若想要</w:t>
      </w:r>
      <w:r w:rsidRPr="009F0EE3">
        <w:rPr>
          <w:rFonts w:ascii="MingLiU" w:eastAsia="MingLiU" w:hAnsi="MingLiU" w:cs="MingLiU" w:hint="eastAsia"/>
          <w:color w:val="000000"/>
          <w:lang w:eastAsia="zh-TW"/>
        </w:rPr>
        <w:t>進行可選</w:t>
      </w:r>
      <w:r w:rsidR="00F70574">
        <w:rPr>
          <w:rFonts w:ascii="MingLiU" w:eastAsia="MingLiU" w:hAnsi="MingLiU" w:cs="MingLiU" w:hint="eastAsia"/>
          <w:color w:val="000000"/>
          <w:lang w:eastAsia="zh-TW"/>
        </w:rPr>
        <w:t>考試</w:t>
      </w:r>
      <w:r w:rsidR="0016677A">
        <w:rPr>
          <w:rFonts w:ascii="MingLiU" w:eastAsia="MingLiU" w:hAnsi="MingLiU" w:cs="MingLiU" w:hint="eastAsia"/>
          <w:color w:val="000000"/>
          <w:lang w:eastAsia="zh-TW"/>
        </w:rPr>
        <w:t>科目</w:t>
      </w:r>
      <w:r w:rsidRPr="009F0EE3">
        <w:rPr>
          <w:rFonts w:ascii="MingLiU" w:eastAsia="MingLiU" w:hAnsi="MingLiU" w:cs="MingLiU" w:hint="eastAsia"/>
          <w:color w:val="000000"/>
          <w:lang w:eastAsia="zh-TW"/>
        </w:rPr>
        <w:t>，請與您的學校聯繫。就像必需</w:t>
      </w:r>
      <w:r w:rsidR="00F70574">
        <w:rPr>
          <w:rFonts w:ascii="MingLiU" w:eastAsia="MingLiU" w:hAnsi="MingLiU" w:cs="MingLiU" w:hint="eastAsia"/>
          <w:color w:val="000000"/>
          <w:lang w:eastAsia="zh-TW"/>
        </w:rPr>
        <w:t>考試</w:t>
      </w:r>
      <w:r w:rsidR="0016677A">
        <w:rPr>
          <w:rFonts w:ascii="MingLiU" w:eastAsia="MingLiU" w:hAnsi="MingLiU" w:cs="MingLiU" w:hint="eastAsia"/>
          <w:color w:val="000000"/>
          <w:lang w:eastAsia="zh-TW"/>
        </w:rPr>
        <w:t>科目</w:t>
      </w:r>
      <w:r w:rsidRPr="009F0EE3">
        <w:rPr>
          <w:rFonts w:ascii="MingLiU" w:eastAsia="MingLiU" w:hAnsi="MingLiU" w:cs="MingLiU" w:hint="eastAsia"/>
          <w:color w:val="000000"/>
          <w:lang w:eastAsia="zh-TW"/>
        </w:rPr>
        <w:t>一樣，可選</w:t>
      </w:r>
      <w:r w:rsidR="00F70574">
        <w:rPr>
          <w:rFonts w:ascii="MingLiU" w:eastAsia="MingLiU" w:hAnsi="MingLiU" w:cs="MingLiU" w:hint="eastAsia"/>
          <w:color w:val="000000"/>
          <w:lang w:eastAsia="zh-TW"/>
        </w:rPr>
        <w:t>考試</w:t>
      </w:r>
      <w:r w:rsidR="0016677A">
        <w:rPr>
          <w:rFonts w:ascii="MingLiU" w:eastAsia="MingLiU" w:hAnsi="MingLiU" w:cs="MingLiU" w:hint="eastAsia"/>
          <w:color w:val="000000"/>
          <w:lang w:eastAsia="zh-TW"/>
        </w:rPr>
        <w:t>科目</w:t>
      </w:r>
      <w:r w:rsidRPr="009F0EE3">
        <w:rPr>
          <w:rFonts w:ascii="MingLiU" w:eastAsia="MingLiU" w:hAnsi="MingLiU" w:cs="MingLiU" w:hint="eastAsia"/>
          <w:color w:val="000000"/>
          <w:lang w:eastAsia="zh-TW"/>
        </w:rPr>
        <w:t>也在現場進行。</w:t>
      </w:r>
    </w:p>
    <w:p w:rsidR="009F0EE3" w:rsidRPr="009F0EE3" w:rsidRDefault="009F0EE3" w:rsidP="009F0EE3">
      <w:pPr>
        <w:spacing w:before="160" w:after="160" w:line="240" w:lineRule="auto"/>
        <w:rPr>
          <w:rFonts w:eastAsia="Times New Roman" w:cstheme="minorHAnsi"/>
          <w:color w:val="000000"/>
          <w:lang w:eastAsia="zh-TW"/>
        </w:rPr>
      </w:pPr>
      <w:r w:rsidRPr="009F0EE3">
        <w:rPr>
          <w:rFonts w:ascii="MingLiU" w:eastAsia="MingLiU" w:hAnsi="MingLiU" w:cs="MingLiU" w:hint="eastAsia"/>
          <w:color w:val="000000"/>
          <w:lang w:eastAsia="zh-TW"/>
        </w:rPr>
        <w:t>如果您的孩子符合英語水平評估（</w:t>
      </w:r>
      <w:r w:rsidRPr="009F0EE3">
        <w:rPr>
          <w:rFonts w:eastAsia="Times New Roman" w:cstheme="minorHAnsi" w:hint="eastAsia"/>
          <w:color w:val="000000"/>
          <w:lang w:eastAsia="zh-TW"/>
        </w:rPr>
        <w:t>ELPA</w:t>
      </w:r>
      <w:r w:rsidRPr="009F0EE3">
        <w:rPr>
          <w:rFonts w:ascii="MingLiU" w:eastAsia="MingLiU" w:hAnsi="MingLiU" w:cs="MingLiU" w:hint="eastAsia"/>
          <w:color w:val="000000"/>
          <w:lang w:eastAsia="zh-TW"/>
        </w:rPr>
        <w:t>）的</w:t>
      </w:r>
      <w:r w:rsidR="0016677A">
        <w:rPr>
          <w:rFonts w:ascii="MingLiU" w:eastAsia="MingLiU" w:hAnsi="MingLiU" w:cs="MingLiU" w:hint="eastAsia"/>
          <w:color w:val="000000"/>
          <w:lang w:eastAsia="zh-TW"/>
        </w:rPr>
        <w:t>資格</w:t>
      </w:r>
      <w:r w:rsidRPr="009F0EE3">
        <w:rPr>
          <w:rFonts w:ascii="MingLiU" w:eastAsia="MingLiU" w:hAnsi="MingLiU" w:cs="MingLiU" w:hint="eastAsia"/>
          <w:color w:val="000000"/>
          <w:lang w:eastAsia="zh-TW"/>
        </w:rPr>
        <w:t>，您的學校將與您聯繫以獲取更多信息。</w:t>
      </w:r>
    </w:p>
    <w:p w:rsidR="008977F3" w:rsidRPr="008977F3" w:rsidRDefault="009F0EE3" w:rsidP="00056A56">
      <w:pPr>
        <w:spacing w:before="160" w:after="160"/>
        <w:rPr>
          <w:rFonts w:eastAsia="Times New Roman" w:cstheme="minorHAnsi"/>
          <w:lang w:eastAsia="zh-TW"/>
        </w:rPr>
      </w:pPr>
      <w:r w:rsidRPr="009F0EE3">
        <w:rPr>
          <w:rFonts w:ascii="MingLiU" w:eastAsia="MingLiU" w:hAnsi="MingLiU" w:cs="MingLiU" w:hint="eastAsia"/>
          <w:color w:val="000000"/>
          <w:lang w:eastAsia="zh-TW"/>
        </w:rPr>
        <w:t>除了</w:t>
      </w:r>
      <w:r w:rsidR="0016677A">
        <w:rPr>
          <w:rFonts w:ascii="MingLiU" w:eastAsia="MingLiU" w:hAnsi="MingLiU" w:cs="MingLiU" w:hint="eastAsia"/>
          <w:color w:val="000000"/>
          <w:lang w:eastAsia="zh-TW"/>
        </w:rPr>
        <w:t>必需</w:t>
      </w:r>
      <w:r w:rsidRPr="009F0EE3">
        <w:rPr>
          <w:rFonts w:ascii="MingLiU" w:eastAsia="MingLiU" w:hAnsi="MingLiU" w:cs="MingLiU" w:hint="eastAsia"/>
          <w:color w:val="000000"/>
          <w:lang w:eastAsia="zh-TW"/>
        </w:rPr>
        <w:t>的</w:t>
      </w:r>
      <w:r w:rsidR="00F70574">
        <w:rPr>
          <w:rFonts w:ascii="MingLiU" w:eastAsia="MingLiU" w:hAnsi="MingLiU" w:cs="MingLiU" w:hint="eastAsia"/>
          <w:color w:val="000000"/>
          <w:lang w:eastAsia="zh-TW"/>
        </w:rPr>
        <w:t>考試</w:t>
      </w:r>
      <w:r w:rsidRPr="009F0EE3">
        <w:rPr>
          <w:rFonts w:ascii="MingLiU" w:eastAsia="MingLiU" w:hAnsi="MingLiU" w:cs="MingLiU" w:hint="eastAsia"/>
          <w:color w:val="000000"/>
          <w:lang w:eastAsia="zh-TW"/>
        </w:rPr>
        <w:t>外，有些學生還可能參加簡短的調查。這項調查稱為</w:t>
      </w:r>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學生教育公平發展（</w:t>
      </w:r>
      <w:r w:rsidRPr="009F0EE3">
        <w:rPr>
          <w:rFonts w:eastAsia="Times New Roman" w:cstheme="minorHAnsi" w:hint="eastAsia"/>
          <w:color w:val="000000"/>
          <w:lang w:eastAsia="zh-TW"/>
        </w:rPr>
        <w:t>SEED</w:t>
      </w:r>
      <w:r w:rsidRPr="009F0EE3">
        <w:rPr>
          <w:rFonts w:ascii="MingLiU" w:eastAsia="MingLiU" w:hAnsi="MingLiU" w:cs="MingLiU" w:hint="eastAsia"/>
          <w:color w:val="000000"/>
          <w:lang w:eastAsia="zh-TW"/>
        </w:rPr>
        <w:t>）</w:t>
      </w:r>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調查。它將提供有價值的信息，有助於改善俄勒岡州的教育。您可以在</w:t>
      </w:r>
      <w:r w:rsidR="00DE46A8">
        <w:rPr>
          <w:rFonts w:ascii="MingLiU" w:eastAsia="MingLiU" w:hAnsi="MingLiU" w:cs="MingLiU"/>
          <w:color w:val="0070C0"/>
          <w:u w:val="single"/>
          <w:lang w:eastAsia="zh-TW"/>
        </w:rPr>
        <w:fldChar w:fldCharType="begin"/>
      </w:r>
      <w:r w:rsidR="00DE46A8">
        <w:rPr>
          <w:rFonts w:ascii="MingLiU" w:eastAsia="MingLiU" w:hAnsi="MingLiU" w:cs="MingLiU"/>
          <w:color w:val="0070C0"/>
          <w:u w:val="single"/>
          <w:lang w:eastAsia="zh-TW"/>
        </w:rPr>
        <w:instrText xml:space="preserve"> HYPERLINK "https://www.oregon.gov/ode/educator-resources/assessment/Pages/Student_Educational_Equity_Development_Survey.aspx" </w:instrText>
      </w:r>
      <w:r w:rsidR="00DE46A8">
        <w:rPr>
          <w:rFonts w:ascii="MingLiU" w:eastAsia="MingLiU" w:hAnsi="MingLiU" w:cs="MingLiU"/>
          <w:color w:val="0070C0"/>
          <w:u w:val="single"/>
          <w:lang w:eastAsia="zh-TW"/>
        </w:rPr>
      </w:r>
      <w:r w:rsidR="00DE46A8">
        <w:rPr>
          <w:rFonts w:ascii="MingLiU" w:eastAsia="MingLiU" w:hAnsi="MingLiU" w:cs="MingLiU"/>
          <w:color w:val="0070C0"/>
          <w:u w:val="single"/>
          <w:lang w:eastAsia="zh-TW"/>
        </w:rPr>
        <w:fldChar w:fldCharType="separate"/>
      </w:r>
      <w:r w:rsidRPr="00DE46A8">
        <w:rPr>
          <w:rStyle w:val="Hyperlink"/>
          <w:rFonts w:ascii="MingLiU" w:eastAsia="MingLiU" w:hAnsi="MingLiU" w:cs="MingLiU" w:hint="eastAsia"/>
          <w:lang w:eastAsia="zh-TW"/>
        </w:rPr>
        <w:t>此處</w:t>
      </w:r>
      <w:r w:rsidR="00DE46A8">
        <w:rPr>
          <w:rFonts w:ascii="MingLiU" w:eastAsia="MingLiU" w:hAnsi="MingLiU" w:cs="MingLiU"/>
          <w:color w:val="0070C0"/>
          <w:u w:val="single"/>
          <w:lang w:eastAsia="zh-TW"/>
        </w:rPr>
        <w:fldChar w:fldCharType="end"/>
      </w:r>
      <w:r w:rsidRPr="009F0EE3">
        <w:rPr>
          <w:rFonts w:ascii="MingLiU" w:eastAsia="MingLiU" w:hAnsi="MingLiU" w:cs="MingLiU" w:hint="eastAsia"/>
          <w:color w:val="000000"/>
          <w:lang w:eastAsia="zh-TW"/>
        </w:rPr>
        <w:t>找到有關該調查的更多信息。</w:t>
      </w:r>
    </w:p>
    <w:p w:rsidR="008977F3" w:rsidRPr="008977F3" w:rsidRDefault="00056A56" w:rsidP="008977F3">
      <w:pPr>
        <w:spacing w:before="160" w:after="160" w:line="240" w:lineRule="auto"/>
        <w:rPr>
          <w:rFonts w:eastAsia="Times New Roman" w:cstheme="minorHAnsi"/>
          <w:lang w:eastAsia="zh-TW"/>
        </w:rPr>
      </w:pPr>
      <w:r w:rsidRPr="00056A56">
        <w:rPr>
          <w:rFonts w:ascii="MingLiU" w:eastAsia="MingLiU" w:hAnsi="MingLiU" w:cs="MingLiU" w:hint="eastAsia"/>
          <w:b/>
          <w:bCs/>
          <w:color w:val="000000"/>
          <w:lang w:eastAsia="zh-TW"/>
        </w:rPr>
        <w:t>為什麼</w:t>
      </w:r>
      <w:r w:rsidRPr="00056A56">
        <w:rPr>
          <w:rFonts w:eastAsia="Times New Roman" w:cstheme="minorHAnsi" w:hint="eastAsia"/>
          <w:b/>
          <w:bCs/>
          <w:color w:val="000000"/>
          <w:lang w:eastAsia="zh-TW"/>
        </w:rPr>
        <w:t>2020-21</w:t>
      </w:r>
      <w:r w:rsidR="00EE59CE" w:rsidRPr="00EE59CE">
        <w:rPr>
          <w:rFonts w:ascii="MingLiU" w:eastAsia="MingLiU" w:hAnsi="MingLiU" w:cs="MingLiU" w:hint="eastAsia"/>
          <w:b/>
          <w:bCs/>
          <w:color w:val="000000"/>
          <w:lang w:eastAsia="zh-TW"/>
        </w:rPr>
        <w:t>學年</w:t>
      </w:r>
      <w:r>
        <w:rPr>
          <w:rFonts w:ascii="MingLiU" w:eastAsia="MingLiU" w:hAnsi="MingLiU" w:cs="MingLiU" w:hint="eastAsia"/>
          <w:b/>
          <w:bCs/>
          <w:color w:val="000000"/>
          <w:lang w:eastAsia="zh-TW"/>
        </w:rPr>
        <w:t>的考試</w:t>
      </w:r>
      <w:r w:rsidRPr="00056A56">
        <w:rPr>
          <w:rFonts w:ascii="MingLiU" w:eastAsia="MingLiU" w:hAnsi="MingLiU" w:cs="MingLiU" w:hint="eastAsia"/>
          <w:b/>
          <w:bCs/>
          <w:color w:val="000000"/>
          <w:lang w:eastAsia="zh-TW"/>
        </w:rPr>
        <w:t>有所不同？</w:t>
      </w:r>
    </w:p>
    <w:p w:rsidR="0018051E" w:rsidRDefault="00EE59CE" w:rsidP="008977F3">
      <w:pPr>
        <w:spacing w:before="160" w:after="160" w:line="240" w:lineRule="auto"/>
        <w:rPr>
          <w:rFonts w:ascii="MingLiU" w:eastAsia="MingLiU" w:hAnsi="MingLiU" w:cs="MingLiU"/>
          <w:i/>
          <w:lang w:eastAsia="zh-TW"/>
        </w:rPr>
      </w:pPr>
      <w:r w:rsidRPr="009F0EE3">
        <w:rPr>
          <w:rFonts w:ascii="MingLiU" w:eastAsia="MingLiU" w:hAnsi="MingLiU" w:cs="MingLiU" w:hint="eastAsia"/>
          <w:lang w:eastAsia="zh-TW"/>
        </w:rPr>
        <w:lastRenderedPageBreak/>
        <w:t>俄勒岡州的領導人了解到，像</w:t>
      </w:r>
      <w:r w:rsidRPr="00EE59CE">
        <w:rPr>
          <w:rFonts w:ascii="MingLiU" w:eastAsia="MingLiU" w:hAnsi="MingLiU" w:cs="MingLiU" w:hint="eastAsia"/>
          <w:lang w:eastAsia="zh-TW"/>
        </w:rPr>
        <w:t>新冠病毒</w:t>
      </w:r>
      <w:r w:rsidRPr="009F0EE3">
        <w:rPr>
          <w:rFonts w:ascii="MingLiU" w:eastAsia="MingLiU" w:hAnsi="MingLiU" w:cs="MingLiU" w:hint="eastAsia"/>
          <w:lang w:eastAsia="zh-TW"/>
        </w:rPr>
        <w:t>大流行這樣的因素已對</w:t>
      </w:r>
      <w:r>
        <w:rPr>
          <w:rFonts w:ascii="MingLiU" w:eastAsia="MingLiU" w:hAnsi="MingLiU" w:cs="MingLiU" w:hint="eastAsia"/>
          <w:lang w:eastAsia="zh-TW"/>
        </w:rPr>
        <w:t>此</w:t>
      </w:r>
      <w:r w:rsidRPr="009F0EE3">
        <w:rPr>
          <w:rFonts w:ascii="MingLiU" w:eastAsia="MingLiU" w:hAnsi="MingLiU" w:cs="MingLiU" w:hint="eastAsia"/>
          <w:lang w:eastAsia="zh-TW"/>
        </w:rPr>
        <w:t>州產生了很大的影響，</w:t>
      </w:r>
      <w:r w:rsidRPr="00EE59CE">
        <w:rPr>
          <w:rFonts w:ascii="MingLiU" w:eastAsia="MingLiU" w:hAnsi="MingLiU" w:cs="MingLiU" w:hint="eastAsia"/>
          <w:lang w:eastAsia="zh-TW"/>
        </w:rPr>
        <w:t>因此俄勒岡州教育局</w:t>
      </w:r>
      <w:r w:rsidRPr="00EE59CE">
        <w:rPr>
          <w:rFonts w:ascii="MingLiU" w:eastAsia="MingLiU" w:hAnsi="MingLiU" w:cs="MingLiU" w:hint="eastAsia"/>
          <w:i/>
          <w:lang w:eastAsia="zh-TW"/>
        </w:rPr>
        <w:t>縮短考試並減少學生需要參加的考試數量。</w:t>
      </w:r>
    </w:p>
    <w:p w:rsidR="008977F3" w:rsidRPr="008977F3" w:rsidRDefault="00EE59CE" w:rsidP="008977F3">
      <w:pPr>
        <w:spacing w:before="160" w:after="160" w:line="240" w:lineRule="auto"/>
        <w:rPr>
          <w:rFonts w:eastAsia="Times New Roman" w:cstheme="minorHAnsi"/>
          <w:lang w:eastAsia="zh-TW"/>
        </w:rPr>
      </w:pPr>
      <w:r w:rsidRPr="00EE59CE">
        <w:rPr>
          <w:rFonts w:ascii="MingLiU" w:eastAsia="MingLiU" w:hAnsi="MingLiU" w:cs="MingLiU" w:hint="eastAsia"/>
          <w:b/>
          <w:lang w:eastAsia="zh-TW"/>
        </w:rPr>
        <w:t>我如何要</w:t>
      </w:r>
      <w:r>
        <w:rPr>
          <w:rFonts w:ascii="MingLiU" w:eastAsia="MingLiU" w:hAnsi="MingLiU" w:cs="MingLiU" w:hint="eastAsia"/>
          <w:b/>
          <w:lang w:eastAsia="zh-TW"/>
        </w:rPr>
        <w:t>求讓</w:t>
      </w:r>
      <w:r w:rsidRPr="00EE59CE">
        <w:rPr>
          <w:rFonts w:ascii="MingLiU" w:eastAsia="MingLiU" w:hAnsi="MingLiU" w:cs="MingLiU" w:hint="eastAsia"/>
          <w:b/>
          <w:lang w:eastAsia="zh-TW"/>
        </w:rPr>
        <w:t>我的孩子參加更多</w:t>
      </w:r>
      <w:r w:rsidRPr="00EE59CE">
        <w:rPr>
          <w:rFonts w:eastAsia="Times New Roman" w:cstheme="minorHAnsi" w:hint="eastAsia"/>
          <w:b/>
          <w:lang w:eastAsia="zh-TW"/>
        </w:rPr>
        <w:t>/</w:t>
      </w:r>
      <w:r w:rsidRPr="00EE59CE">
        <w:rPr>
          <w:rFonts w:ascii="MingLiU" w:eastAsia="MingLiU" w:hAnsi="MingLiU" w:cs="MingLiU" w:hint="eastAsia"/>
          <w:b/>
          <w:lang w:eastAsia="zh-TW"/>
        </w:rPr>
        <w:t>更少的考試？</w:t>
      </w:r>
    </w:p>
    <w:p w:rsidR="00EE59CE" w:rsidRPr="009F0EE3" w:rsidRDefault="00EE59CE" w:rsidP="00EE59CE">
      <w:pPr>
        <w:spacing w:before="160" w:after="160" w:line="240" w:lineRule="auto"/>
        <w:rPr>
          <w:rFonts w:eastAsia="Times New Roman" w:cstheme="minorHAnsi"/>
          <w:lang w:eastAsia="zh-TW"/>
        </w:rPr>
      </w:pPr>
      <w:r>
        <w:rPr>
          <w:rFonts w:ascii="MingLiU" w:eastAsia="MingLiU" w:hAnsi="MingLiU" w:cs="MingLiU" w:hint="eastAsia"/>
          <w:lang w:eastAsia="zh-TW"/>
        </w:rPr>
        <w:t>若想</w:t>
      </w:r>
      <w:r w:rsidRPr="009F0EE3">
        <w:rPr>
          <w:rFonts w:ascii="MingLiU" w:eastAsia="MingLiU" w:hAnsi="MingLiU" w:cs="MingLiU" w:hint="eastAsia"/>
          <w:lang w:eastAsia="zh-TW"/>
        </w:rPr>
        <w:t>要</w:t>
      </w:r>
      <w:r>
        <w:rPr>
          <w:rFonts w:ascii="MingLiU" w:eastAsia="MingLiU" w:hAnsi="MingLiU" w:cs="MingLiU" w:hint="eastAsia"/>
          <w:lang w:eastAsia="zh-TW"/>
        </w:rPr>
        <w:t>求讓</w:t>
      </w:r>
      <w:r w:rsidRPr="009F0EE3">
        <w:rPr>
          <w:rFonts w:ascii="MingLiU" w:eastAsia="MingLiU" w:hAnsi="MingLiU" w:cs="MingLiU" w:hint="eastAsia"/>
          <w:lang w:eastAsia="zh-TW"/>
        </w:rPr>
        <w:t>您的孩子參加所有</w:t>
      </w:r>
      <w:r>
        <w:rPr>
          <w:rFonts w:ascii="MingLiU" w:eastAsia="MingLiU" w:hAnsi="MingLiU" w:cs="MingLiU" w:hint="eastAsia"/>
          <w:lang w:eastAsia="zh-TW"/>
        </w:rPr>
        <w:t>進行</w:t>
      </w:r>
      <w:r w:rsidRPr="009F0EE3">
        <w:rPr>
          <w:rFonts w:ascii="MingLiU" w:eastAsia="MingLiU" w:hAnsi="MingLiU" w:cs="MingLiU" w:hint="eastAsia"/>
          <w:lang w:eastAsia="zh-TW"/>
        </w:rPr>
        <w:t>的</w:t>
      </w:r>
      <w:r>
        <w:rPr>
          <w:rFonts w:ascii="MingLiU" w:eastAsia="MingLiU" w:hAnsi="MingLiU" w:cs="MingLiU" w:hint="eastAsia"/>
          <w:lang w:eastAsia="zh-TW"/>
        </w:rPr>
        <w:t>州考試</w:t>
      </w:r>
      <w:r w:rsidRPr="009F0EE3">
        <w:rPr>
          <w:rFonts w:ascii="MingLiU" w:eastAsia="MingLiU" w:hAnsi="MingLiU" w:cs="MingLiU" w:hint="eastAsia"/>
          <w:lang w:eastAsia="zh-TW"/>
        </w:rPr>
        <w:t>，請與您的學校聯繫。</w:t>
      </w:r>
      <w:r w:rsidR="00092C1B" w:rsidRPr="00092C1B">
        <w:rPr>
          <w:rFonts w:ascii="MingLiU" w:eastAsia="MingLiU" w:hAnsi="MingLiU" w:cs="MingLiU" w:hint="eastAsia"/>
          <w:lang w:eastAsia="zh-TW"/>
        </w:rPr>
        <w:t>不需要簽名任何表格或寫任何信件</w:t>
      </w:r>
      <w:r w:rsidRPr="009F0EE3">
        <w:rPr>
          <w:rFonts w:ascii="MingLiU" w:eastAsia="MingLiU" w:hAnsi="MingLiU" w:cs="MingLiU" w:hint="eastAsia"/>
          <w:lang w:eastAsia="zh-TW"/>
        </w:rPr>
        <w:t>。</w:t>
      </w:r>
      <w:r w:rsidRPr="009F0EE3">
        <w:rPr>
          <w:rFonts w:eastAsia="Times New Roman" w:cstheme="minorHAnsi" w:hint="eastAsia"/>
          <w:lang w:eastAsia="zh-TW"/>
        </w:rPr>
        <w:t xml:space="preserve"> [</w:t>
      </w:r>
      <w:r w:rsidR="00362693" w:rsidRPr="008977F3">
        <w:rPr>
          <w:rFonts w:eastAsia="Times New Roman" w:cstheme="minorHAnsi"/>
          <w:i/>
          <w:iCs/>
          <w:color w:val="000000"/>
          <w:highlight w:val="yellow"/>
        </w:rPr>
        <w:t>If there are district-specific requirements, edit the prior sentence</w:t>
      </w:r>
      <w:r w:rsidR="00362693" w:rsidRPr="008977F3">
        <w:rPr>
          <w:rFonts w:eastAsia="Times New Roman" w:cstheme="minorHAnsi"/>
          <w:color w:val="000000"/>
        </w:rPr>
        <w:t>.</w:t>
      </w:r>
      <w:r w:rsidRPr="002E74D9">
        <w:rPr>
          <w:rFonts w:ascii="MingLiU" w:eastAsia="MingLiU" w:hAnsi="MingLiU" w:cs="MingLiU" w:hint="eastAsia"/>
          <w:i/>
          <w:highlight w:val="yellow"/>
          <w:lang w:eastAsia="zh-TW"/>
        </w:rPr>
        <w:t>如果有</w:t>
      </w:r>
      <w:r w:rsidR="002E74D9" w:rsidRPr="002E74D9">
        <w:rPr>
          <w:rFonts w:ascii="MingLiU" w:eastAsia="MingLiU" w:hAnsi="MingLiU" w:cs="MingLiU" w:hint="eastAsia"/>
          <w:i/>
          <w:highlight w:val="yellow"/>
          <w:lang w:eastAsia="zh-TW"/>
        </w:rPr>
        <w:t>學區</w:t>
      </w:r>
      <w:r w:rsidRPr="002E74D9">
        <w:rPr>
          <w:rFonts w:ascii="MingLiU" w:eastAsia="MingLiU" w:hAnsi="MingLiU" w:cs="MingLiU" w:hint="eastAsia"/>
          <w:i/>
          <w:highlight w:val="yellow"/>
          <w:lang w:eastAsia="zh-TW"/>
        </w:rPr>
        <w:t>特定的要求，請編輯前面的句子</w:t>
      </w:r>
      <w:r w:rsidRPr="009F0EE3">
        <w:rPr>
          <w:rFonts w:ascii="MingLiU" w:eastAsia="MingLiU" w:hAnsi="MingLiU" w:cs="MingLiU" w:hint="eastAsia"/>
          <w:lang w:eastAsia="zh-TW"/>
        </w:rPr>
        <w:t>。</w:t>
      </w:r>
      <w:r w:rsidRPr="009F0EE3">
        <w:rPr>
          <w:rFonts w:eastAsia="Times New Roman" w:cstheme="minorHAnsi" w:hint="eastAsia"/>
          <w:lang w:eastAsia="zh-TW"/>
        </w:rPr>
        <w:t>]</w:t>
      </w:r>
    </w:p>
    <w:p w:rsidR="009F0EE3" w:rsidRPr="008977F3" w:rsidRDefault="0018051E" w:rsidP="008977F3">
      <w:pPr>
        <w:spacing w:before="160" w:after="160" w:line="240" w:lineRule="auto"/>
        <w:rPr>
          <w:rFonts w:eastAsia="Times New Roman" w:cstheme="minorHAnsi"/>
          <w:lang w:eastAsia="zh-TW"/>
        </w:rPr>
      </w:pPr>
      <w:r>
        <w:rPr>
          <w:rFonts w:ascii="MingLiU" w:eastAsia="MingLiU" w:hAnsi="MingLiU" w:cs="MingLiU" w:hint="eastAsia"/>
          <w:lang w:eastAsia="zh-TW"/>
        </w:rPr>
        <w:t>若</w:t>
      </w:r>
      <w:r w:rsidR="009F0EE3" w:rsidRPr="009F0EE3">
        <w:rPr>
          <w:rFonts w:ascii="MingLiU" w:eastAsia="MingLiU" w:hAnsi="MingLiU" w:cs="MingLiU" w:hint="eastAsia"/>
          <w:lang w:eastAsia="zh-TW"/>
        </w:rPr>
        <w:t>要拒絕對您的孩子進行</w:t>
      </w:r>
      <w:r w:rsidR="00F70574">
        <w:rPr>
          <w:rFonts w:ascii="MingLiU" w:eastAsia="MingLiU" w:hAnsi="MingLiU" w:cs="MingLiU" w:hint="eastAsia"/>
          <w:lang w:eastAsia="zh-TW"/>
        </w:rPr>
        <w:t>考試</w:t>
      </w:r>
      <w:r w:rsidR="009F0EE3" w:rsidRPr="009F0EE3">
        <w:rPr>
          <w:rFonts w:ascii="MingLiU" w:eastAsia="MingLiU" w:hAnsi="MingLiU" w:cs="MingLiU" w:hint="eastAsia"/>
          <w:lang w:eastAsia="zh-TW"/>
        </w:rPr>
        <w:t>，請參見下表。</w:t>
      </w:r>
    </w:p>
    <w:tbl>
      <w:tblPr>
        <w:tblW w:w="0" w:type="auto"/>
        <w:tblCellMar>
          <w:top w:w="15" w:type="dxa"/>
          <w:left w:w="15" w:type="dxa"/>
          <w:bottom w:w="15" w:type="dxa"/>
          <w:right w:w="15" w:type="dxa"/>
        </w:tblCellMar>
        <w:tblLook w:val="04A0" w:firstRow="1" w:lastRow="0" w:firstColumn="1" w:lastColumn="0" w:noHBand="0" w:noVBand="1"/>
      </w:tblPr>
      <w:tblGrid>
        <w:gridCol w:w="1510"/>
        <w:gridCol w:w="7830"/>
      </w:tblGrid>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18051E" w:rsidP="008977F3">
            <w:pPr>
              <w:spacing w:after="0" w:line="240" w:lineRule="auto"/>
              <w:rPr>
                <w:rFonts w:eastAsia="Times New Roman" w:cstheme="minorHAnsi"/>
              </w:rPr>
            </w:pPr>
            <w:proofErr w:type="spellStart"/>
            <w:r w:rsidRPr="0018051E">
              <w:rPr>
                <w:rFonts w:ascii="MingLiU" w:eastAsia="MingLiU" w:hAnsi="MingLiU" w:cs="MingLiU" w:hint="eastAsia"/>
                <w:b/>
                <w:bCs/>
                <w:color w:val="000000"/>
              </w:rPr>
              <w:t>必需考試科目</w:t>
            </w:r>
            <w:proofErr w:type="spellEnd"/>
          </w:p>
        </w:tc>
        <w:tc>
          <w:tcPr>
            <w:tcW w:w="8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18051E" w:rsidP="008977F3">
            <w:pPr>
              <w:spacing w:after="0" w:line="240" w:lineRule="auto"/>
              <w:rPr>
                <w:rFonts w:eastAsia="Times New Roman" w:cstheme="minorHAnsi"/>
              </w:rPr>
            </w:pPr>
            <w:proofErr w:type="spellStart"/>
            <w:r w:rsidRPr="0018051E">
              <w:rPr>
                <w:rFonts w:ascii="MingLiU" w:eastAsia="MingLiU" w:hAnsi="MingLiU" w:cs="MingLiU"/>
                <w:b/>
                <w:bCs/>
                <w:color w:val="000000"/>
              </w:rPr>
              <w:t>如何拒絕</w:t>
            </w:r>
            <w:proofErr w:type="spellEnd"/>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18051E" w:rsidRDefault="0018051E" w:rsidP="008977F3">
            <w:pPr>
              <w:spacing w:after="0" w:line="240" w:lineRule="auto"/>
              <w:rPr>
                <w:rFonts w:ascii="MingLiU" w:eastAsia="MingLiU" w:hAnsi="MingLiU" w:cs="MingLiU"/>
                <w:color w:val="000000"/>
              </w:rPr>
            </w:pPr>
            <w:proofErr w:type="spellStart"/>
            <w:r w:rsidRPr="0018051E">
              <w:rPr>
                <w:rFonts w:ascii="MingLiU" w:eastAsia="MingLiU" w:hAnsi="MingLiU" w:cs="MingLiU"/>
                <w:color w:val="000000"/>
              </w:rPr>
              <w:t>英語語言科</w:t>
            </w:r>
            <w:proofErr w:type="spellEnd"/>
          </w:p>
          <w:p w:rsidR="008977F3" w:rsidRPr="0018051E" w:rsidRDefault="008977F3" w:rsidP="008977F3">
            <w:pPr>
              <w:spacing w:after="0" w:line="240" w:lineRule="auto"/>
              <w:rPr>
                <w:rFonts w:ascii="MingLiU" w:eastAsia="MingLiU" w:hAnsi="MingLiU" w:cs="MingLiU"/>
                <w:color w:val="000000"/>
              </w:rPr>
            </w:pPr>
            <w:r w:rsidRPr="0018051E">
              <w:rPr>
                <w:rFonts w:ascii="MingLiU" w:eastAsia="MingLiU" w:hAnsi="MingLiU" w:cs="MingLiU"/>
                <w:color w:val="000000"/>
              </w:rPr>
              <w:t>-</w:t>
            </w:r>
            <w:r w:rsidR="00092C1B">
              <w:rPr>
                <w:rFonts w:ascii="MingLiU" w:eastAsia="MingLiU" w:hAnsi="MingLiU" w:cs="MingLiU"/>
                <w:color w:val="000000"/>
              </w:rPr>
              <w:t>或</w:t>
            </w:r>
            <w:r w:rsidRPr="0018051E">
              <w:rPr>
                <w:rFonts w:ascii="MingLiU" w:eastAsia="MingLiU" w:hAnsi="MingLiU" w:cs="MingLiU"/>
                <w:color w:val="000000"/>
              </w:rPr>
              <w:t>-</w:t>
            </w:r>
          </w:p>
          <w:p w:rsidR="008977F3" w:rsidRPr="008977F3" w:rsidRDefault="00092C1B" w:rsidP="008977F3">
            <w:pPr>
              <w:spacing w:after="0" w:line="240" w:lineRule="auto"/>
              <w:rPr>
                <w:rFonts w:eastAsia="Times New Roman" w:cstheme="minorHAnsi"/>
                <w:lang w:eastAsia="zh-TW"/>
              </w:rPr>
            </w:pPr>
            <w:proofErr w:type="spellStart"/>
            <w:r w:rsidRPr="00092C1B">
              <w:rPr>
                <w:rFonts w:ascii="MingLiU" w:eastAsia="MingLiU" w:hAnsi="MingLiU" w:cs="MingLiU"/>
                <w:color w:val="000000"/>
              </w:rPr>
              <w:t>數學</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1E" w:rsidRPr="0018051E" w:rsidRDefault="0018051E" w:rsidP="0018051E">
            <w:pPr>
              <w:rPr>
                <w:rFonts w:eastAsia="Times New Roman" w:cstheme="minorHAnsi"/>
                <w:color w:val="000000"/>
                <w:lang w:eastAsia="zh-TW"/>
              </w:rPr>
            </w:pPr>
            <w:r w:rsidRPr="0018051E">
              <w:rPr>
                <w:rFonts w:ascii="MingLiU" w:eastAsia="MingLiU" w:hAnsi="MingLiU" w:cs="MingLiU" w:hint="eastAsia"/>
                <w:color w:val="000000"/>
                <w:lang w:eastAsia="zh-TW"/>
              </w:rPr>
              <w:t>使用</w:t>
            </w:r>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選擇退出</w:t>
            </w:r>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表格。您應該已經從學校收到了一份。表格的副本可以在俄</w:t>
            </w:r>
            <w:r>
              <w:rPr>
                <w:rFonts w:ascii="MingLiU" w:eastAsia="MingLiU" w:hAnsi="MingLiU" w:cs="MingLiU" w:hint="eastAsia"/>
                <w:color w:val="000000"/>
                <w:lang w:eastAsia="zh-TW"/>
              </w:rPr>
              <w:t>勒岡</w:t>
            </w:r>
            <w:r w:rsidRPr="0018051E">
              <w:rPr>
                <w:rFonts w:ascii="MingLiU" w:eastAsia="MingLiU" w:hAnsi="MingLiU" w:cs="MingLiU" w:hint="eastAsia"/>
                <w:color w:val="000000"/>
                <w:lang w:eastAsia="zh-TW"/>
              </w:rPr>
              <w:t>州教育局的</w:t>
            </w:r>
            <w:r w:rsidRPr="0018051E">
              <w:rPr>
                <w:rFonts w:ascii="MingLiU" w:eastAsia="MingLiU" w:hAnsi="MingLiU" w:cs="MingLiU"/>
                <w:color w:val="000000"/>
                <w:lang w:eastAsia="zh-TW"/>
              </w:rPr>
              <w:t>“</w:t>
            </w:r>
            <w:hyperlink r:id="rId5" w:history="1">
              <w:r w:rsidR="00F86BE0" w:rsidRPr="00DE46A8">
                <w:rPr>
                  <w:rStyle w:val="Hyperlink"/>
                  <w:rFonts w:ascii="MingLiU" w:eastAsia="MingLiU" w:hAnsi="MingLiU" w:cs="MingLiU" w:hint="eastAsia"/>
                  <w:lang w:eastAsia="zh-TW"/>
                </w:rPr>
                <w:t>考</w:t>
              </w:r>
              <w:r w:rsidRPr="00DE46A8">
                <w:rPr>
                  <w:rStyle w:val="Hyperlink"/>
                  <w:rFonts w:ascii="MingLiU" w:eastAsia="MingLiU" w:hAnsi="MingLiU" w:cs="MingLiU" w:hint="eastAsia"/>
                  <w:lang w:eastAsia="zh-TW"/>
                </w:rPr>
                <w:t>試管理網頁</w:t>
              </w:r>
            </w:hyperlink>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上找到。</w:t>
            </w:r>
          </w:p>
          <w:p w:rsidR="0018051E" w:rsidRPr="0018051E" w:rsidRDefault="0018051E" w:rsidP="0018051E">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18051E">
              <w:rPr>
                <w:rFonts w:eastAsia="Times New Roman" w:cstheme="minorHAnsi" w:hint="eastAsia"/>
                <w:color w:val="000000"/>
                <w:lang w:eastAsia="zh-TW"/>
              </w:rPr>
              <w:t>•</w:t>
            </w:r>
            <w:r>
              <w:rPr>
                <w:rFonts w:cstheme="minorHAnsi" w:hint="eastAsia"/>
                <w:color w:val="000000"/>
                <w:lang w:eastAsia="zh-TW"/>
              </w:rPr>
              <w:t xml:space="preserve">     </w:t>
            </w:r>
            <w:r w:rsidRPr="0018051E">
              <w:rPr>
                <w:rFonts w:ascii="MingLiU" w:eastAsia="MingLiU" w:hAnsi="MingLiU" w:cs="MingLiU" w:hint="eastAsia"/>
                <w:color w:val="000000"/>
                <w:lang w:eastAsia="zh-TW"/>
              </w:rPr>
              <w:t>查找</w:t>
            </w:r>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表格</w:t>
            </w:r>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下拉列表。</w:t>
            </w:r>
          </w:p>
          <w:p w:rsidR="0018051E" w:rsidRPr="0018051E" w:rsidRDefault="0018051E" w:rsidP="0018051E">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18051E">
              <w:rPr>
                <w:rFonts w:eastAsia="Times New Roman" w:cstheme="minorHAnsi" w:hint="eastAsia"/>
                <w:color w:val="000000"/>
                <w:lang w:eastAsia="zh-TW"/>
              </w:rPr>
              <w:t>•</w:t>
            </w:r>
            <w:r>
              <w:rPr>
                <w:rFonts w:cstheme="minorHAnsi" w:hint="eastAsia"/>
                <w:color w:val="000000"/>
                <w:lang w:eastAsia="zh-TW"/>
              </w:rPr>
              <w:t xml:space="preserve">     </w:t>
            </w:r>
            <w:r w:rsidRPr="0018051E">
              <w:rPr>
                <w:rFonts w:ascii="MingLiU" w:eastAsia="MingLiU" w:hAnsi="MingLiU" w:cs="MingLiU" w:hint="eastAsia"/>
                <w:color w:val="000000"/>
                <w:lang w:eastAsia="zh-TW"/>
              </w:rPr>
              <w:t>查找</w:t>
            </w:r>
            <w:proofErr w:type="gramStart"/>
            <w:r w:rsidRPr="0018051E">
              <w:rPr>
                <w:rFonts w:ascii="Calibri" w:eastAsia="Times New Roman" w:hAnsi="Calibri" w:cs="Calibri"/>
                <w:color w:val="000000"/>
                <w:lang w:eastAsia="zh-TW"/>
              </w:rPr>
              <w:t>“</w:t>
            </w:r>
            <w:r w:rsidRPr="0018051E">
              <w:rPr>
                <w:rFonts w:eastAsia="Times New Roman" w:cstheme="minorHAnsi" w:hint="eastAsia"/>
                <w:color w:val="000000"/>
                <w:lang w:eastAsia="zh-TW"/>
              </w:rPr>
              <w:t xml:space="preserve"> 2020</w:t>
            </w:r>
            <w:proofErr w:type="gramEnd"/>
            <w:r w:rsidRPr="0018051E">
              <w:rPr>
                <w:rFonts w:eastAsia="Times New Roman" w:cstheme="minorHAnsi" w:hint="eastAsia"/>
                <w:color w:val="000000"/>
                <w:lang w:eastAsia="zh-TW"/>
              </w:rPr>
              <w:t>-21 30</w:t>
            </w:r>
            <w:r w:rsidRPr="0018051E">
              <w:rPr>
                <w:rFonts w:ascii="MingLiU" w:eastAsia="MingLiU" w:hAnsi="MingLiU" w:cs="MingLiU" w:hint="eastAsia"/>
                <w:color w:val="000000"/>
                <w:lang w:eastAsia="zh-TW"/>
              </w:rPr>
              <w:t>天通知和退出表格</w:t>
            </w:r>
            <w:r w:rsidRPr="0018051E">
              <w:rPr>
                <w:rFonts w:ascii="Calibri" w:eastAsia="Times New Roman" w:hAnsi="Calibri" w:cs="Calibri"/>
                <w:color w:val="000000"/>
                <w:lang w:eastAsia="zh-TW"/>
              </w:rPr>
              <w:t>”</w:t>
            </w:r>
            <w:r w:rsidRPr="0018051E">
              <w:rPr>
                <w:rFonts w:ascii="MingLiU" w:eastAsia="MingLiU" w:hAnsi="MingLiU" w:cs="MingLiU" w:hint="eastAsia"/>
                <w:color w:val="000000"/>
                <w:lang w:eastAsia="zh-TW"/>
              </w:rPr>
              <w:t>。</w:t>
            </w:r>
          </w:p>
          <w:p w:rsidR="0018051E" w:rsidRPr="0018051E" w:rsidRDefault="0018051E" w:rsidP="0018051E">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18051E">
              <w:rPr>
                <w:rFonts w:eastAsia="Times New Roman" w:cstheme="minorHAnsi" w:hint="eastAsia"/>
                <w:color w:val="000000"/>
                <w:lang w:eastAsia="zh-TW"/>
              </w:rPr>
              <w:t>•</w:t>
            </w:r>
            <w:r>
              <w:rPr>
                <w:rFonts w:cstheme="minorHAnsi" w:hint="eastAsia"/>
                <w:color w:val="000000"/>
                <w:lang w:eastAsia="zh-TW"/>
              </w:rPr>
              <w:t xml:space="preserve">     </w:t>
            </w:r>
            <w:r w:rsidRPr="0018051E">
              <w:rPr>
                <w:rFonts w:ascii="MingLiU" w:eastAsia="MingLiU" w:hAnsi="MingLiU" w:cs="MingLiU" w:hint="eastAsia"/>
                <w:color w:val="000000"/>
                <w:lang w:eastAsia="zh-TW"/>
              </w:rPr>
              <w:t>選擇您的語言並下載表格。</w:t>
            </w:r>
          </w:p>
          <w:p w:rsidR="008977F3" w:rsidRPr="008977F3" w:rsidRDefault="0018051E" w:rsidP="00092C1B">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18051E">
              <w:rPr>
                <w:rFonts w:eastAsia="Times New Roman" w:cstheme="minorHAnsi" w:hint="eastAsia"/>
                <w:color w:val="000000"/>
                <w:lang w:eastAsia="zh-TW"/>
              </w:rPr>
              <w:t>•</w:t>
            </w:r>
            <w:r>
              <w:rPr>
                <w:rFonts w:cstheme="minorHAnsi" w:hint="eastAsia"/>
                <w:color w:val="000000"/>
                <w:lang w:eastAsia="zh-TW"/>
              </w:rPr>
              <w:t xml:space="preserve">     </w:t>
            </w:r>
            <w:r w:rsidRPr="0018051E">
              <w:rPr>
                <w:rFonts w:ascii="MingLiU" w:eastAsia="MingLiU" w:hAnsi="MingLiU" w:cs="MingLiU" w:hint="eastAsia"/>
                <w:color w:val="000000"/>
                <w:lang w:eastAsia="zh-TW"/>
              </w:rPr>
              <w:t>填寫表格並交付給您的學校。</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092C1B" w:rsidP="008977F3">
            <w:pPr>
              <w:spacing w:after="0" w:line="240" w:lineRule="auto"/>
              <w:rPr>
                <w:rFonts w:eastAsia="Times New Roman" w:cstheme="minorHAnsi"/>
              </w:rPr>
            </w:pPr>
            <w:proofErr w:type="spellStart"/>
            <w:r w:rsidRPr="00092C1B">
              <w:rPr>
                <w:rFonts w:ascii="MingLiU" w:eastAsia="MingLiU" w:hAnsi="MingLiU" w:cs="MingLiU"/>
                <w:color w:val="000000"/>
              </w:rPr>
              <w:t>科學</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C1B" w:rsidRPr="00092C1B" w:rsidRDefault="00E21177" w:rsidP="00092C1B">
            <w:pPr>
              <w:rPr>
                <w:rFonts w:eastAsia="Times New Roman" w:cstheme="minorHAnsi"/>
                <w:color w:val="000000"/>
                <w:lang w:eastAsia="zh-TW"/>
              </w:rPr>
            </w:pPr>
            <w:r w:rsidRPr="00E21177">
              <w:rPr>
                <w:rFonts w:ascii="MingLiU" w:eastAsia="MingLiU" w:hAnsi="MingLiU" w:cs="MingLiU" w:hint="eastAsia"/>
                <w:color w:val="000000"/>
                <w:lang w:eastAsia="zh-TW"/>
              </w:rPr>
              <w:t>您有權利因為宗教或殘疾原因拒絕進行科學考試</w:t>
            </w:r>
            <w:r w:rsidR="00092C1B" w:rsidRPr="00092C1B">
              <w:rPr>
                <w:rFonts w:ascii="MingLiU" w:eastAsia="MingLiU" w:hAnsi="MingLiU" w:cs="MingLiU" w:hint="eastAsia"/>
                <w:color w:val="000000"/>
                <w:lang w:eastAsia="zh-TW"/>
              </w:rPr>
              <w:t>。</w:t>
            </w:r>
          </w:p>
          <w:p w:rsidR="00092C1B" w:rsidRPr="00092C1B" w:rsidRDefault="00092C1B" w:rsidP="00092C1B">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092C1B">
              <w:rPr>
                <w:rFonts w:eastAsia="Times New Roman" w:cstheme="minorHAnsi" w:hint="eastAsia"/>
                <w:color w:val="000000"/>
                <w:lang w:eastAsia="zh-TW"/>
              </w:rPr>
              <w:t>•</w:t>
            </w:r>
            <w:r>
              <w:rPr>
                <w:rFonts w:cstheme="minorHAnsi" w:hint="eastAsia"/>
                <w:color w:val="000000"/>
                <w:lang w:eastAsia="zh-TW"/>
              </w:rPr>
              <w:t xml:space="preserve">      </w:t>
            </w:r>
            <w:r w:rsidRPr="00092C1B">
              <w:rPr>
                <w:rFonts w:ascii="MingLiU" w:eastAsia="MingLiU" w:hAnsi="MingLiU" w:cs="MingLiU" w:hint="eastAsia"/>
                <w:color w:val="000000"/>
                <w:lang w:eastAsia="zh-TW"/>
              </w:rPr>
              <w:t>寫</w:t>
            </w:r>
            <w:r>
              <w:rPr>
                <w:rFonts w:ascii="MingLiU" w:eastAsia="MingLiU" w:hAnsi="MingLiU" w:cs="MingLiU" w:hint="eastAsia"/>
                <w:color w:val="000000"/>
                <w:lang w:eastAsia="zh-TW"/>
              </w:rPr>
              <w:t>一份</w:t>
            </w:r>
            <w:r w:rsidRPr="00092C1B">
              <w:rPr>
                <w:rFonts w:ascii="MingLiU" w:eastAsia="MingLiU" w:hAnsi="MingLiU" w:cs="MingLiU" w:hint="eastAsia"/>
                <w:color w:val="000000"/>
                <w:lang w:eastAsia="zh-TW"/>
              </w:rPr>
              <w:t>請求</w:t>
            </w:r>
            <w:r w:rsidR="00D360D9">
              <w:rPr>
                <w:rFonts w:ascii="MingLiU" w:eastAsia="MingLiU" w:hAnsi="MingLiU" w:cs="MingLiU" w:hint="eastAsia"/>
                <w:color w:val="000000"/>
                <w:lang w:eastAsia="zh-TW"/>
              </w:rPr>
              <w:t>函</w:t>
            </w:r>
            <w:r w:rsidRPr="00092C1B">
              <w:rPr>
                <w:rFonts w:ascii="MingLiU" w:eastAsia="MingLiU" w:hAnsi="MingLiU" w:cs="MingLiU" w:hint="eastAsia"/>
                <w:color w:val="000000"/>
                <w:lang w:eastAsia="zh-TW"/>
              </w:rPr>
              <w:t>使您的孩子免於科學</w:t>
            </w:r>
            <w:r>
              <w:rPr>
                <w:rFonts w:ascii="MingLiU" w:eastAsia="MingLiU" w:hAnsi="MingLiU" w:cs="MingLiU" w:hint="eastAsia"/>
                <w:color w:val="000000"/>
                <w:lang w:eastAsia="zh-TW"/>
              </w:rPr>
              <w:t>考</w:t>
            </w:r>
            <w:r w:rsidRPr="00092C1B">
              <w:rPr>
                <w:rFonts w:ascii="MingLiU" w:eastAsia="MingLiU" w:hAnsi="MingLiU" w:cs="MingLiU" w:hint="eastAsia"/>
                <w:color w:val="000000"/>
                <w:lang w:eastAsia="zh-TW"/>
              </w:rPr>
              <w:t>試。</w:t>
            </w:r>
          </w:p>
          <w:p w:rsidR="00092C1B" w:rsidRPr="00092C1B" w:rsidRDefault="00092C1B" w:rsidP="00092C1B">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092C1B">
              <w:rPr>
                <w:rFonts w:eastAsia="Times New Roman" w:cstheme="minorHAnsi" w:hint="eastAsia"/>
                <w:color w:val="000000"/>
                <w:lang w:eastAsia="zh-TW"/>
              </w:rPr>
              <w:t>•</w:t>
            </w:r>
            <w:r>
              <w:rPr>
                <w:rFonts w:cstheme="minorHAnsi" w:hint="eastAsia"/>
                <w:color w:val="000000"/>
                <w:lang w:eastAsia="zh-TW"/>
              </w:rPr>
              <w:t xml:space="preserve">      </w:t>
            </w:r>
            <w:r w:rsidRPr="00092C1B">
              <w:rPr>
                <w:rFonts w:ascii="MingLiU" w:eastAsia="MingLiU" w:hAnsi="MingLiU" w:cs="MingLiU" w:hint="eastAsia"/>
                <w:color w:val="000000"/>
                <w:lang w:eastAsia="zh-TW"/>
              </w:rPr>
              <w:t>列出請求的原因。</w:t>
            </w:r>
          </w:p>
          <w:p w:rsidR="00092C1B" w:rsidRPr="00092C1B" w:rsidRDefault="00092C1B" w:rsidP="00092C1B">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092C1B">
              <w:rPr>
                <w:rFonts w:eastAsia="Times New Roman" w:cstheme="minorHAnsi" w:hint="eastAsia"/>
                <w:color w:val="000000"/>
                <w:lang w:eastAsia="zh-TW"/>
              </w:rPr>
              <w:t>•</w:t>
            </w:r>
            <w:r>
              <w:rPr>
                <w:rFonts w:cstheme="minorHAnsi" w:hint="eastAsia"/>
                <w:color w:val="000000"/>
                <w:lang w:eastAsia="zh-TW"/>
              </w:rPr>
              <w:t xml:space="preserve">      </w:t>
            </w:r>
            <w:r w:rsidRPr="00092C1B">
              <w:rPr>
                <w:rFonts w:ascii="MingLiU" w:eastAsia="MingLiU" w:hAnsi="MingLiU" w:cs="MingLiU" w:hint="eastAsia"/>
                <w:color w:val="000000"/>
                <w:lang w:eastAsia="zh-TW"/>
              </w:rPr>
              <w:t>提出一項學習活動，以取代科學考試。</w:t>
            </w:r>
          </w:p>
          <w:p w:rsidR="008977F3" w:rsidRPr="008977F3" w:rsidRDefault="00092C1B" w:rsidP="00092C1B">
            <w:pPr>
              <w:spacing w:after="0" w:line="240" w:lineRule="auto"/>
              <w:rPr>
                <w:rFonts w:eastAsia="Times New Roman" w:cstheme="minorHAnsi"/>
                <w:color w:val="000000"/>
                <w:lang w:eastAsia="zh-TW"/>
              </w:rPr>
            </w:pPr>
            <w:r>
              <w:rPr>
                <w:rFonts w:cstheme="minorHAnsi" w:hint="eastAsia"/>
                <w:color w:val="000000"/>
                <w:lang w:eastAsia="zh-TW"/>
              </w:rPr>
              <w:t xml:space="preserve">       </w:t>
            </w:r>
            <w:r w:rsidRPr="00092C1B">
              <w:rPr>
                <w:rFonts w:eastAsia="Times New Roman" w:cstheme="minorHAnsi" w:hint="eastAsia"/>
                <w:color w:val="000000"/>
                <w:lang w:eastAsia="zh-TW"/>
              </w:rPr>
              <w:t>•</w:t>
            </w:r>
            <w:r>
              <w:rPr>
                <w:rFonts w:cstheme="minorHAnsi" w:hint="eastAsia"/>
                <w:color w:val="000000"/>
                <w:lang w:eastAsia="zh-TW"/>
              </w:rPr>
              <w:t xml:space="preserve">      </w:t>
            </w:r>
            <w:r w:rsidRPr="00092C1B">
              <w:rPr>
                <w:rFonts w:ascii="MingLiU" w:eastAsia="MingLiU" w:hAnsi="MingLiU" w:cs="MingLiU" w:hint="eastAsia"/>
                <w:color w:val="000000"/>
                <w:lang w:eastAsia="zh-TW"/>
              </w:rPr>
              <w:t>學校將閱讀您的來信，然後批准或拒絕您的請求。</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092C1B" w:rsidP="008977F3">
            <w:pPr>
              <w:spacing w:after="0" w:line="240" w:lineRule="auto"/>
              <w:rPr>
                <w:rFonts w:eastAsia="Times New Roman" w:cstheme="minorHAnsi"/>
              </w:rPr>
            </w:pPr>
            <w:proofErr w:type="spellStart"/>
            <w:r w:rsidRPr="00092C1B">
              <w:rPr>
                <w:rFonts w:ascii="MingLiU" w:eastAsia="MingLiU" w:hAnsi="MingLiU" w:cs="MingLiU" w:hint="eastAsia"/>
                <w:color w:val="000000"/>
              </w:rPr>
              <w:t>英語水平評估</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092C1B" w:rsidP="00092C1B">
            <w:pPr>
              <w:rPr>
                <w:rFonts w:eastAsia="Times New Roman" w:cstheme="minorHAnsi"/>
                <w:lang w:eastAsia="zh-TW"/>
              </w:rPr>
            </w:pPr>
            <w:r w:rsidRPr="00092C1B">
              <w:rPr>
                <w:rFonts w:ascii="MingLiU" w:eastAsia="MingLiU" w:hAnsi="MingLiU" w:cs="MingLiU" w:hint="eastAsia"/>
                <w:color w:val="000000"/>
                <w:lang w:eastAsia="zh-TW"/>
              </w:rPr>
              <w:t>與您的學校聯繫。</w:t>
            </w:r>
            <w:r>
              <w:rPr>
                <w:rFonts w:ascii="MingLiU" w:eastAsia="MingLiU" w:hAnsi="MingLiU" w:cs="MingLiU" w:hint="eastAsia"/>
                <w:color w:val="000000"/>
                <w:lang w:eastAsia="zh-TW"/>
              </w:rPr>
              <w:t>不需要簽名</w:t>
            </w:r>
            <w:r w:rsidRPr="00092C1B">
              <w:rPr>
                <w:rFonts w:ascii="MingLiU" w:eastAsia="MingLiU" w:hAnsi="MingLiU" w:cs="MingLiU" w:hint="eastAsia"/>
                <w:color w:val="000000"/>
                <w:lang w:eastAsia="zh-TW"/>
              </w:rPr>
              <w:t>任何</w:t>
            </w:r>
            <w:r>
              <w:rPr>
                <w:rFonts w:ascii="MingLiU" w:eastAsia="MingLiU" w:hAnsi="MingLiU" w:cs="MingLiU" w:hint="eastAsia"/>
                <w:color w:val="000000"/>
                <w:lang w:eastAsia="zh-TW"/>
              </w:rPr>
              <w:t>表格</w:t>
            </w:r>
            <w:r w:rsidRPr="00092C1B">
              <w:rPr>
                <w:rFonts w:ascii="MingLiU" w:eastAsia="MingLiU" w:hAnsi="MingLiU" w:cs="MingLiU" w:hint="eastAsia"/>
                <w:color w:val="000000"/>
                <w:lang w:eastAsia="zh-TW"/>
              </w:rPr>
              <w:t>或</w:t>
            </w:r>
            <w:r>
              <w:rPr>
                <w:rFonts w:ascii="MingLiU" w:eastAsia="MingLiU" w:hAnsi="MingLiU" w:cs="MingLiU" w:hint="eastAsia"/>
                <w:color w:val="000000"/>
                <w:lang w:eastAsia="zh-TW"/>
              </w:rPr>
              <w:t>寫任何</w:t>
            </w:r>
            <w:r w:rsidRPr="00092C1B">
              <w:rPr>
                <w:rFonts w:ascii="MingLiU" w:eastAsia="MingLiU" w:hAnsi="MingLiU" w:cs="MingLiU" w:hint="eastAsia"/>
                <w:color w:val="000000"/>
                <w:lang w:eastAsia="zh-TW"/>
              </w:rPr>
              <w:t>信件。您可以口頭或書面拒絕。</w:t>
            </w:r>
          </w:p>
        </w:tc>
      </w:tr>
    </w:tbl>
    <w:p w:rsidR="008977F3" w:rsidRPr="001923CA" w:rsidRDefault="00092C1B" w:rsidP="008977F3">
      <w:pPr>
        <w:spacing w:before="160" w:after="160" w:line="240" w:lineRule="auto"/>
        <w:rPr>
          <w:rFonts w:eastAsia="Times New Roman" w:cstheme="minorHAnsi"/>
          <w:b/>
          <w:lang w:eastAsia="zh-TW"/>
        </w:rPr>
      </w:pPr>
      <w:r w:rsidRPr="001923CA">
        <w:rPr>
          <w:rFonts w:ascii="MingLiU" w:eastAsia="MingLiU" w:hAnsi="MingLiU" w:cs="MingLiU" w:hint="eastAsia"/>
          <w:b/>
          <w:color w:val="000000"/>
          <w:lang w:eastAsia="zh-TW"/>
        </w:rPr>
        <w:t>我如何以及何時才能知道我的孩子今年學到了什麼？</w:t>
      </w:r>
    </w:p>
    <w:p w:rsidR="009F0EE3" w:rsidRPr="00D16F9E" w:rsidRDefault="009F0EE3" w:rsidP="00D16F9E">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D16F9E">
        <w:rPr>
          <w:rFonts w:ascii="MingLiU" w:eastAsia="MingLiU" w:hAnsi="MingLiU" w:cs="MingLiU" w:hint="eastAsia"/>
          <w:color w:val="333333"/>
          <w:lang w:eastAsia="zh-TW"/>
        </w:rPr>
        <w:t>您仍然會從學校獲得</w:t>
      </w:r>
      <w:r w:rsidR="001923CA" w:rsidRPr="00D16F9E">
        <w:rPr>
          <w:rFonts w:ascii="MingLiU" w:eastAsia="MingLiU" w:hAnsi="MingLiU" w:cs="MingLiU" w:hint="eastAsia"/>
          <w:color w:val="333333"/>
          <w:lang w:eastAsia="zh-TW"/>
        </w:rPr>
        <w:t>學習進展</w:t>
      </w:r>
      <w:r w:rsidRPr="00D16F9E">
        <w:rPr>
          <w:rFonts w:ascii="MingLiU" w:eastAsia="MingLiU" w:hAnsi="MingLiU" w:cs="MingLiU" w:hint="eastAsia"/>
          <w:color w:val="333333"/>
          <w:lang w:eastAsia="zh-TW"/>
        </w:rPr>
        <w:t>報告，例如成績</w:t>
      </w:r>
      <w:r w:rsidR="001923CA" w:rsidRPr="00D16F9E">
        <w:rPr>
          <w:rFonts w:ascii="MingLiU" w:eastAsia="MingLiU" w:hAnsi="MingLiU" w:cs="MingLiU" w:hint="eastAsia"/>
          <w:color w:val="333333"/>
          <w:lang w:eastAsia="zh-TW"/>
        </w:rPr>
        <w:t>和報告</w:t>
      </w:r>
      <w:r w:rsidRPr="00D16F9E">
        <w:rPr>
          <w:rFonts w:ascii="MingLiU" w:eastAsia="MingLiU" w:hAnsi="MingLiU" w:cs="MingLiU" w:hint="eastAsia"/>
          <w:color w:val="333333"/>
          <w:lang w:eastAsia="zh-TW"/>
        </w:rPr>
        <w:t>單。</w:t>
      </w:r>
    </w:p>
    <w:p w:rsidR="009F0EE3" w:rsidRPr="009F0EE3" w:rsidRDefault="009F0EE3" w:rsidP="00D16F9E">
      <w:pPr>
        <w:numPr>
          <w:ilvl w:val="0"/>
          <w:numId w:val="4"/>
        </w:numPr>
        <w:shd w:val="clear" w:color="auto" w:fill="FFFFFF"/>
        <w:spacing w:after="0" w:line="240" w:lineRule="auto"/>
        <w:textAlignment w:val="baseline"/>
        <w:rPr>
          <w:rFonts w:eastAsia="Times New Roman" w:cstheme="minorHAnsi"/>
          <w:color w:val="000000"/>
          <w:lang w:eastAsia="zh-TW"/>
        </w:rPr>
      </w:pPr>
      <w:r w:rsidRPr="00D16F9E">
        <w:rPr>
          <w:rFonts w:ascii="MingLiU" w:eastAsia="MingLiU" w:hAnsi="MingLiU" w:cs="MingLiU" w:hint="eastAsia"/>
          <w:color w:val="333333"/>
          <w:lang w:eastAsia="zh-TW"/>
        </w:rPr>
        <w:t>您的學校可以選擇</w:t>
      </w:r>
      <w:r w:rsidR="001923CA" w:rsidRPr="00D16F9E">
        <w:rPr>
          <w:rFonts w:ascii="MingLiU" w:eastAsia="MingLiU" w:hAnsi="MingLiU" w:cs="MingLiU" w:hint="eastAsia"/>
          <w:color w:val="333333"/>
          <w:lang w:eastAsia="zh-TW"/>
        </w:rPr>
        <w:t>對</w:t>
      </w:r>
      <w:r w:rsidRPr="00D16F9E">
        <w:rPr>
          <w:rFonts w:ascii="MingLiU" w:eastAsia="MingLiU" w:hAnsi="MingLiU" w:cs="MingLiU" w:hint="eastAsia"/>
          <w:color w:val="333333"/>
          <w:lang w:eastAsia="zh-TW"/>
        </w:rPr>
        <w:t>英語語言</w:t>
      </w:r>
      <w:r w:rsidR="001923CA" w:rsidRPr="00D16F9E">
        <w:rPr>
          <w:rFonts w:ascii="MingLiU" w:eastAsia="MingLiU" w:hAnsi="MingLiU" w:cs="MingLiU" w:hint="eastAsia"/>
          <w:color w:val="333333"/>
          <w:lang w:eastAsia="zh-TW"/>
        </w:rPr>
        <w:t>科、</w:t>
      </w:r>
      <w:r w:rsidRPr="00D16F9E">
        <w:rPr>
          <w:rFonts w:ascii="MingLiU" w:eastAsia="MingLiU" w:hAnsi="MingLiU" w:cs="MingLiU" w:hint="eastAsia"/>
          <w:color w:val="333333"/>
          <w:lang w:eastAsia="zh-TW"/>
        </w:rPr>
        <w:t>科學或數學</w:t>
      </w:r>
      <w:r w:rsidR="001923CA" w:rsidRPr="00D16F9E">
        <w:rPr>
          <w:rFonts w:ascii="MingLiU" w:eastAsia="MingLiU" w:hAnsi="MingLiU" w:cs="MingLiU" w:hint="eastAsia"/>
          <w:color w:val="333333"/>
          <w:lang w:eastAsia="zh-TW"/>
        </w:rPr>
        <w:t>做</w:t>
      </w:r>
      <w:r w:rsidRPr="00D16F9E">
        <w:rPr>
          <w:rFonts w:ascii="MingLiU" w:eastAsia="MingLiU" w:hAnsi="MingLiU" w:cs="MingLiU"/>
          <w:color w:val="333333"/>
          <w:lang w:eastAsia="zh-TW"/>
        </w:rPr>
        <w:t>“</w:t>
      </w:r>
      <w:r w:rsidR="001923CA" w:rsidRPr="00D16F9E">
        <w:rPr>
          <w:rFonts w:ascii="MingLiU" w:eastAsia="MingLiU" w:hAnsi="MingLiU" w:cs="MingLiU" w:hint="eastAsia"/>
          <w:color w:val="333333"/>
          <w:lang w:eastAsia="zh-TW"/>
        </w:rPr>
        <w:t>中期</w:t>
      </w:r>
      <w:r w:rsidRPr="00D16F9E">
        <w:rPr>
          <w:rFonts w:ascii="MingLiU" w:eastAsia="MingLiU" w:hAnsi="MingLiU" w:cs="MingLiU" w:hint="eastAsia"/>
          <w:color w:val="333333"/>
          <w:lang w:eastAsia="zh-TW"/>
        </w:rPr>
        <w:t>評估</w:t>
      </w:r>
      <w:r w:rsidRPr="00D16F9E">
        <w:rPr>
          <w:rFonts w:ascii="MingLiU" w:eastAsia="MingLiU" w:hAnsi="MingLiU" w:cs="MingLiU"/>
          <w:color w:val="333333"/>
          <w:lang w:eastAsia="zh-TW"/>
        </w:rPr>
        <w:t>”</w:t>
      </w:r>
      <w:r w:rsidRPr="00D16F9E">
        <w:rPr>
          <w:rFonts w:ascii="MingLiU" w:eastAsia="MingLiU" w:hAnsi="MingLiU" w:cs="MingLiU" w:hint="eastAsia"/>
          <w:color w:val="333333"/>
          <w:lang w:eastAsia="zh-TW"/>
        </w:rPr>
        <w:t>。要了解更多信息，請聯繫您的學校或</w:t>
      </w:r>
      <w:r w:rsidR="001923CA" w:rsidRPr="00D16F9E">
        <w:rPr>
          <w:rFonts w:ascii="MingLiU" w:eastAsia="MingLiU" w:hAnsi="MingLiU" w:cs="MingLiU" w:hint="eastAsia"/>
          <w:color w:val="333333"/>
          <w:lang w:eastAsia="zh-TW"/>
        </w:rPr>
        <w:t>參訪</w:t>
      </w:r>
      <w:r w:rsidRPr="009F0EE3">
        <w:rPr>
          <w:rFonts w:ascii="Calibri" w:eastAsia="Times New Roman" w:hAnsi="Calibri" w:cs="Calibri"/>
          <w:color w:val="000000"/>
          <w:lang w:eastAsia="zh-TW"/>
        </w:rPr>
        <w:t>“</w:t>
      </w:r>
      <w:hyperlink r:id="rId6" w:history="1">
        <w:r w:rsidR="001923CA" w:rsidRPr="00DE46A8">
          <w:rPr>
            <w:rStyle w:val="Hyperlink"/>
            <w:rFonts w:ascii="MingLiU" w:eastAsia="MingLiU" w:hAnsi="MingLiU" w:cs="MingLiU" w:hint="eastAsia"/>
            <w:lang w:eastAsia="zh-TW"/>
          </w:rPr>
          <w:t>中期</w:t>
        </w:r>
        <w:r w:rsidRPr="00DE46A8">
          <w:rPr>
            <w:rStyle w:val="Hyperlink"/>
            <w:rFonts w:ascii="MingLiU" w:eastAsia="MingLiU" w:hAnsi="MingLiU" w:cs="MingLiU" w:hint="eastAsia"/>
            <w:lang w:eastAsia="zh-TW"/>
          </w:rPr>
          <w:t>評估</w:t>
        </w:r>
        <w:r w:rsidR="001923CA" w:rsidRPr="00DE46A8">
          <w:rPr>
            <w:rStyle w:val="Hyperlink"/>
            <w:rFonts w:ascii="MingLiU" w:eastAsia="MingLiU" w:hAnsi="MingLiU" w:cs="MingLiU" w:hint="eastAsia"/>
            <w:lang w:eastAsia="zh-TW"/>
          </w:rPr>
          <w:t>網頁</w:t>
        </w:r>
      </w:hyperlink>
      <w:r w:rsidRPr="009F0EE3">
        <w:rPr>
          <w:rFonts w:ascii="Calibri" w:eastAsia="Times New Roman" w:hAnsi="Calibri" w:cs="Calibri"/>
          <w:color w:val="000000"/>
          <w:lang w:eastAsia="zh-TW"/>
        </w:rPr>
        <w:t>”</w:t>
      </w:r>
      <w:r w:rsidRPr="009F0EE3">
        <w:rPr>
          <w:rFonts w:ascii="MingLiU" w:eastAsia="MingLiU" w:hAnsi="MingLiU" w:cs="MingLiU" w:hint="eastAsia"/>
          <w:color w:val="000000"/>
          <w:lang w:eastAsia="zh-TW"/>
        </w:rPr>
        <w:t>。</w:t>
      </w:r>
    </w:p>
    <w:p w:rsidR="008977F3" w:rsidRPr="00D16F9E" w:rsidRDefault="009F0EE3" w:rsidP="001923CA">
      <w:pPr>
        <w:numPr>
          <w:ilvl w:val="0"/>
          <w:numId w:val="3"/>
        </w:numPr>
        <w:spacing w:after="160" w:line="240" w:lineRule="auto"/>
        <w:textAlignment w:val="baseline"/>
        <w:rPr>
          <w:rFonts w:eastAsia="Times New Roman" w:cstheme="minorHAnsi"/>
          <w:color w:val="000000"/>
          <w:lang w:eastAsia="zh-TW"/>
        </w:rPr>
      </w:pPr>
      <w:r w:rsidRPr="00D16F9E">
        <w:rPr>
          <w:rFonts w:ascii="MingLiU" w:eastAsia="MingLiU" w:hAnsi="MingLiU" w:cs="MingLiU" w:hint="eastAsia"/>
          <w:color w:val="000000"/>
          <w:lang w:eastAsia="zh-TW"/>
        </w:rPr>
        <w:lastRenderedPageBreak/>
        <w:t>您應該在今年晚些時候</w:t>
      </w:r>
      <w:r w:rsidR="00F92911" w:rsidRPr="00D16F9E">
        <w:rPr>
          <w:rFonts w:ascii="MingLiU" w:eastAsia="MingLiU" w:hAnsi="MingLiU" w:cs="MingLiU" w:hint="eastAsia"/>
          <w:color w:val="000000"/>
          <w:lang w:eastAsia="zh-TW"/>
        </w:rPr>
        <w:t>會</w:t>
      </w:r>
      <w:r w:rsidRPr="00D16F9E">
        <w:rPr>
          <w:rFonts w:ascii="MingLiU" w:eastAsia="MingLiU" w:hAnsi="MingLiU" w:cs="MingLiU" w:hint="eastAsia"/>
          <w:color w:val="000000"/>
          <w:lang w:eastAsia="zh-TW"/>
        </w:rPr>
        <w:t>收到孩子的</w:t>
      </w:r>
      <w:r w:rsidR="006024C0" w:rsidRPr="00D16F9E">
        <w:rPr>
          <w:rFonts w:ascii="MingLiU" w:eastAsia="MingLiU" w:hAnsi="MingLiU" w:cs="MingLiU" w:hint="eastAsia"/>
          <w:color w:val="000000"/>
          <w:lang w:eastAsia="zh-TW"/>
        </w:rPr>
        <w:t>匯總</w:t>
      </w:r>
      <w:r w:rsidRPr="00D16F9E">
        <w:rPr>
          <w:rFonts w:ascii="MingLiU" w:eastAsia="MingLiU" w:hAnsi="MingLiU" w:cs="MingLiU" w:hint="eastAsia"/>
          <w:color w:val="000000"/>
          <w:lang w:eastAsia="zh-TW"/>
        </w:rPr>
        <w:t>考試成績報告。</w:t>
      </w:r>
    </w:p>
    <w:p w:rsidR="008977F3" w:rsidRPr="008977F3" w:rsidRDefault="00C27A2E" w:rsidP="008977F3">
      <w:pPr>
        <w:spacing w:before="160" w:after="160" w:line="240" w:lineRule="auto"/>
        <w:rPr>
          <w:rFonts w:eastAsia="Times New Roman" w:cstheme="minorHAnsi"/>
          <w:lang w:eastAsia="zh-TW"/>
        </w:rPr>
      </w:pPr>
      <w:r>
        <w:rPr>
          <w:rFonts w:ascii="MingLiU" w:eastAsia="MingLiU" w:hAnsi="MingLiU" w:cs="MingLiU" w:hint="eastAsia"/>
          <w:b/>
          <w:bCs/>
          <w:color w:val="000000"/>
          <w:lang w:eastAsia="zh-TW"/>
        </w:rPr>
        <w:t>從</w:t>
      </w:r>
      <w:r w:rsidR="006B6348" w:rsidRPr="006B6348">
        <w:rPr>
          <w:rFonts w:ascii="MingLiU" w:eastAsia="MingLiU" w:hAnsi="MingLiU" w:cs="MingLiU" w:hint="eastAsia"/>
          <w:b/>
          <w:bCs/>
          <w:color w:val="000000"/>
          <w:lang w:eastAsia="zh-TW"/>
        </w:rPr>
        <w:t>哪裡可以了解更多有關考試的信息？</w:t>
      </w:r>
    </w:p>
    <w:p w:rsidR="008977F3" w:rsidRPr="006024C0" w:rsidRDefault="006B6348" w:rsidP="008977F3">
      <w:pPr>
        <w:spacing w:before="160" w:after="160" w:line="240" w:lineRule="auto"/>
        <w:rPr>
          <w:rFonts w:cstheme="minorHAnsi"/>
          <w:lang w:eastAsia="zh-TW"/>
        </w:rPr>
      </w:pPr>
      <w:r w:rsidRPr="006B6348">
        <w:rPr>
          <w:rFonts w:ascii="MingLiU" w:eastAsia="MingLiU" w:hAnsi="MingLiU" w:cs="MingLiU" w:hint="eastAsia"/>
          <w:color w:val="000000"/>
          <w:lang w:eastAsia="zh-TW"/>
        </w:rPr>
        <w:t>俄勒岡州教育局開發了一系列</w:t>
      </w:r>
      <w:hyperlink r:id="rId7" w:history="1">
        <w:r w:rsidRPr="00DE46A8">
          <w:rPr>
            <w:rStyle w:val="Hyperlink"/>
            <w:rFonts w:ascii="MingLiU" w:eastAsia="MingLiU" w:hAnsi="MingLiU" w:cs="MingLiU" w:hint="eastAsia"/>
            <w:lang w:eastAsia="zh-TW"/>
          </w:rPr>
          <w:t>視頻單元</w:t>
        </w:r>
      </w:hyperlink>
      <w:r w:rsidR="006024C0">
        <w:rPr>
          <w:rFonts w:ascii="MingLiU" w:eastAsia="MingLiU" w:hAnsi="MingLiU" w:cs="MingLiU" w:hint="eastAsia"/>
          <w:color w:val="000000"/>
          <w:lang w:eastAsia="zh-TW"/>
        </w:rPr>
        <w:t>來</w:t>
      </w:r>
      <w:r w:rsidRPr="006B6348">
        <w:rPr>
          <w:rFonts w:ascii="MingLiU" w:eastAsia="MingLiU" w:hAnsi="MingLiU" w:cs="MingLiU" w:hint="eastAsia"/>
          <w:color w:val="000000"/>
          <w:lang w:eastAsia="zh-TW"/>
        </w:rPr>
        <w:t>回答以下問題，有西班牙語和英語兩種版本：</w:t>
      </w:r>
    </w:p>
    <w:p w:rsidR="008977F3" w:rsidRPr="008977F3" w:rsidRDefault="006024C0" w:rsidP="008977F3">
      <w:pPr>
        <w:numPr>
          <w:ilvl w:val="0"/>
          <w:numId w:val="4"/>
        </w:numPr>
        <w:shd w:val="clear" w:color="auto" w:fill="FFFFFF"/>
        <w:spacing w:before="160" w:after="0" w:line="240" w:lineRule="auto"/>
        <w:textAlignment w:val="baseline"/>
        <w:rPr>
          <w:rFonts w:eastAsia="Times New Roman" w:cstheme="minorHAnsi"/>
          <w:color w:val="333333"/>
          <w:lang w:eastAsia="zh-TW"/>
        </w:rPr>
      </w:pPr>
      <w:r w:rsidRPr="006024C0">
        <w:rPr>
          <w:rFonts w:ascii="MingLiU" w:eastAsia="MingLiU" w:hAnsi="MingLiU" w:cs="MingLiU" w:hint="eastAsia"/>
          <w:color w:val="333333"/>
          <w:lang w:eastAsia="zh-TW"/>
        </w:rPr>
        <w:t>俄勒岡州教育局如何確保我們在全州範圍內進行的匯總評估是公平且可</w:t>
      </w:r>
      <w:r>
        <w:rPr>
          <w:rFonts w:ascii="MingLiU" w:eastAsia="MingLiU" w:hAnsi="MingLiU" w:cs="MingLiU" w:hint="eastAsia"/>
          <w:color w:val="333333"/>
          <w:lang w:eastAsia="zh-TW"/>
        </w:rPr>
        <w:t>獲得</w:t>
      </w:r>
      <w:r w:rsidRPr="006024C0">
        <w:rPr>
          <w:rFonts w:ascii="MingLiU" w:eastAsia="MingLiU" w:hAnsi="MingLiU" w:cs="MingLiU" w:hint="eastAsia"/>
          <w:color w:val="333333"/>
          <w:lang w:eastAsia="zh-TW"/>
        </w:rPr>
        <w:t>的？</w:t>
      </w:r>
    </w:p>
    <w:p w:rsidR="008977F3" w:rsidRPr="008977F3" w:rsidRDefault="006024C0" w:rsidP="008977F3">
      <w:pPr>
        <w:numPr>
          <w:ilvl w:val="0"/>
          <w:numId w:val="4"/>
        </w:numPr>
        <w:shd w:val="clear" w:color="auto" w:fill="FFFFFF"/>
        <w:spacing w:after="0" w:line="240" w:lineRule="auto"/>
        <w:textAlignment w:val="baseline"/>
        <w:rPr>
          <w:rFonts w:eastAsia="Times New Roman" w:cstheme="minorHAnsi"/>
          <w:color w:val="333333"/>
          <w:lang w:eastAsia="zh-TW"/>
        </w:rPr>
      </w:pPr>
      <w:r w:rsidRPr="006024C0">
        <w:rPr>
          <w:rFonts w:ascii="MingLiU" w:eastAsia="MingLiU" w:hAnsi="MingLiU" w:cs="MingLiU" w:hint="eastAsia"/>
          <w:color w:val="333333"/>
          <w:lang w:eastAsia="zh-TW"/>
        </w:rPr>
        <w:t>我的孩子接受什麼評估</w:t>
      </w:r>
      <w:r>
        <w:rPr>
          <w:rFonts w:ascii="MingLiU" w:eastAsia="MingLiU" w:hAnsi="MingLiU" w:cs="MingLiU" w:hint="eastAsia"/>
          <w:color w:val="333333"/>
          <w:lang w:eastAsia="zh-TW"/>
        </w:rPr>
        <w:t>？</w:t>
      </w:r>
      <w:r w:rsidRPr="006024C0">
        <w:rPr>
          <w:rFonts w:ascii="MingLiU" w:eastAsia="MingLiU" w:hAnsi="MingLiU" w:cs="MingLiU" w:hint="eastAsia"/>
          <w:color w:val="333333"/>
          <w:lang w:eastAsia="zh-TW"/>
        </w:rPr>
        <w:t>每</w:t>
      </w:r>
      <w:r>
        <w:rPr>
          <w:rFonts w:ascii="MingLiU" w:eastAsia="MingLiU" w:hAnsi="MingLiU" w:cs="MingLiU" w:hint="eastAsia"/>
          <w:color w:val="333333"/>
          <w:lang w:eastAsia="zh-TW"/>
        </w:rPr>
        <w:t>項</w:t>
      </w:r>
      <w:r w:rsidRPr="006024C0">
        <w:rPr>
          <w:rFonts w:ascii="MingLiU" w:eastAsia="MingLiU" w:hAnsi="MingLiU" w:cs="MingLiU" w:hint="eastAsia"/>
          <w:color w:val="333333"/>
          <w:lang w:eastAsia="zh-TW"/>
        </w:rPr>
        <w:t>評估的目的是什麼</w:t>
      </w:r>
      <w:r>
        <w:rPr>
          <w:rFonts w:ascii="MingLiU" w:eastAsia="MingLiU" w:hAnsi="MingLiU" w:cs="MingLiU" w:hint="eastAsia"/>
          <w:color w:val="333333"/>
          <w:lang w:eastAsia="zh-TW"/>
        </w:rPr>
        <w:t>？</w:t>
      </w:r>
    </w:p>
    <w:p w:rsidR="008977F3" w:rsidRPr="008977F3" w:rsidRDefault="006024C0" w:rsidP="008977F3">
      <w:pPr>
        <w:numPr>
          <w:ilvl w:val="0"/>
          <w:numId w:val="4"/>
        </w:numPr>
        <w:shd w:val="clear" w:color="auto" w:fill="FFFFFF"/>
        <w:spacing w:after="0" w:line="240" w:lineRule="auto"/>
        <w:textAlignment w:val="baseline"/>
        <w:rPr>
          <w:rFonts w:eastAsia="Times New Roman" w:cstheme="minorHAnsi"/>
          <w:color w:val="333333"/>
          <w:lang w:eastAsia="zh-TW"/>
        </w:rPr>
      </w:pPr>
      <w:r w:rsidRPr="006024C0">
        <w:rPr>
          <w:rFonts w:ascii="MingLiU" w:eastAsia="MingLiU" w:hAnsi="MingLiU" w:cs="MingLiU" w:hint="eastAsia"/>
          <w:color w:val="333333"/>
          <w:lang w:eastAsia="zh-TW"/>
        </w:rPr>
        <w:t>我的孩子在州評估中的表現如何？</w:t>
      </w:r>
    </w:p>
    <w:p w:rsidR="008977F3" w:rsidRPr="008977F3" w:rsidRDefault="006024C0" w:rsidP="008977F3">
      <w:pPr>
        <w:numPr>
          <w:ilvl w:val="0"/>
          <w:numId w:val="4"/>
        </w:numPr>
        <w:shd w:val="clear" w:color="auto" w:fill="FFFFFF"/>
        <w:spacing w:after="0" w:line="240" w:lineRule="auto"/>
        <w:textAlignment w:val="baseline"/>
        <w:rPr>
          <w:rFonts w:eastAsia="Times New Roman" w:cstheme="minorHAnsi"/>
          <w:color w:val="333333"/>
          <w:lang w:eastAsia="zh-TW"/>
        </w:rPr>
      </w:pPr>
      <w:r w:rsidRPr="009F0EE3">
        <w:rPr>
          <w:rFonts w:ascii="MingLiU" w:eastAsia="MingLiU" w:hAnsi="MingLiU" w:cs="MingLiU" w:hint="eastAsia"/>
          <w:color w:val="333333"/>
          <w:lang w:eastAsia="zh-TW"/>
        </w:rPr>
        <w:t>我如何支持在家學習？</w:t>
      </w:r>
    </w:p>
    <w:p w:rsidR="008977F3" w:rsidRPr="006024C0" w:rsidRDefault="006024C0" w:rsidP="006024C0">
      <w:pPr>
        <w:numPr>
          <w:ilvl w:val="0"/>
          <w:numId w:val="4"/>
        </w:numPr>
        <w:shd w:val="clear" w:color="auto" w:fill="FFFFFF"/>
        <w:spacing w:after="160" w:line="240" w:lineRule="auto"/>
        <w:textAlignment w:val="baseline"/>
        <w:rPr>
          <w:rFonts w:eastAsia="Times New Roman" w:cstheme="minorHAnsi"/>
          <w:color w:val="333333"/>
          <w:lang w:eastAsia="zh-TW"/>
        </w:rPr>
      </w:pPr>
      <w:r w:rsidRPr="006024C0">
        <w:rPr>
          <w:rFonts w:ascii="MingLiU" w:eastAsia="MingLiU" w:hAnsi="MingLiU" w:cs="MingLiU" w:hint="eastAsia"/>
          <w:color w:val="333333"/>
          <w:lang w:eastAsia="zh-TW"/>
        </w:rPr>
        <w:t>如果我對評估有疑問，該去哪裡</w:t>
      </w:r>
      <w:r>
        <w:rPr>
          <w:rFonts w:ascii="MingLiU" w:eastAsia="MingLiU" w:hAnsi="MingLiU" w:cs="MingLiU" w:hint="eastAsia"/>
          <w:color w:val="333333"/>
          <w:lang w:eastAsia="zh-TW"/>
        </w:rPr>
        <w:t>詢問</w:t>
      </w:r>
      <w:r w:rsidRPr="006024C0">
        <w:rPr>
          <w:rFonts w:ascii="MingLiU" w:eastAsia="MingLiU" w:hAnsi="MingLiU" w:cs="MingLiU" w:hint="eastAsia"/>
          <w:color w:val="333333"/>
          <w:lang w:eastAsia="zh-TW"/>
        </w:rPr>
        <w:t>？</w:t>
      </w:r>
    </w:p>
    <w:p w:rsidR="00D16F9E" w:rsidRDefault="006024C0" w:rsidP="009F0EE3">
      <w:pPr>
        <w:spacing w:before="160" w:after="160"/>
        <w:rPr>
          <w:rFonts w:ascii="MingLiU" w:eastAsia="MingLiU" w:hAnsi="MingLiU" w:cs="MingLiU"/>
          <w:color w:val="000000"/>
          <w:lang w:eastAsia="zh-TW"/>
        </w:rPr>
      </w:pPr>
      <w:r>
        <w:rPr>
          <w:rFonts w:ascii="MingLiU" w:eastAsia="MingLiU" w:hAnsi="MingLiU" w:cs="MingLiU" w:hint="eastAsia"/>
          <w:color w:val="000000"/>
          <w:lang w:eastAsia="zh-TW"/>
        </w:rPr>
        <w:t>若</w:t>
      </w:r>
      <w:r w:rsidR="009F0EE3" w:rsidRPr="009F0EE3">
        <w:rPr>
          <w:rFonts w:ascii="MingLiU" w:eastAsia="MingLiU" w:hAnsi="MingLiU" w:cs="MingLiU" w:hint="eastAsia"/>
          <w:color w:val="000000"/>
          <w:lang w:eastAsia="zh-TW"/>
        </w:rPr>
        <w:t>有關於</w:t>
      </w:r>
      <w:r w:rsidR="009F0EE3">
        <w:rPr>
          <w:rFonts w:ascii="MingLiU" w:eastAsia="MingLiU" w:hAnsi="MingLiU" w:cs="MingLiU" w:hint="eastAsia"/>
          <w:color w:val="000000"/>
          <w:lang w:eastAsia="zh-TW"/>
        </w:rPr>
        <w:t>考</w:t>
      </w:r>
      <w:r w:rsidR="009F0EE3" w:rsidRPr="009F0EE3">
        <w:rPr>
          <w:rFonts w:ascii="MingLiU" w:eastAsia="MingLiU" w:hAnsi="MingLiU" w:cs="MingLiU" w:hint="eastAsia"/>
          <w:color w:val="000000"/>
          <w:lang w:eastAsia="zh-TW"/>
        </w:rPr>
        <w:t>試的任何疑問或疑慮，請聯繫</w:t>
      </w:r>
      <w:r w:rsidR="009F0EE3" w:rsidRPr="009F0EE3">
        <w:rPr>
          <w:rFonts w:eastAsia="Times New Roman" w:cstheme="minorHAnsi" w:hint="eastAsia"/>
          <w:color w:val="000000"/>
          <w:lang w:eastAsia="zh-TW"/>
        </w:rPr>
        <w:t>[</w:t>
      </w:r>
      <w:r w:rsidR="00362693" w:rsidRPr="008977F3">
        <w:rPr>
          <w:rFonts w:eastAsia="Times New Roman" w:cstheme="minorHAnsi"/>
          <w:i/>
          <w:iCs/>
          <w:color w:val="000000"/>
          <w:highlight w:val="yellow"/>
        </w:rPr>
        <w:t>school/district contact information</w:t>
      </w:r>
      <w:r w:rsidR="009F0EE3" w:rsidRPr="009F0EE3">
        <w:rPr>
          <w:rFonts w:ascii="MingLiU" w:eastAsia="MingLiU" w:hAnsi="MingLiU" w:cs="MingLiU" w:hint="eastAsia"/>
          <w:i/>
          <w:color w:val="000000"/>
          <w:highlight w:val="yellow"/>
          <w:lang w:eastAsia="zh-TW"/>
        </w:rPr>
        <w:t>學校</w:t>
      </w:r>
      <w:r w:rsidR="009F0EE3" w:rsidRPr="009F0EE3">
        <w:rPr>
          <w:rFonts w:eastAsia="Times New Roman" w:cstheme="minorHAnsi" w:hint="eastAsia"/>
          <w:i/>
          <w:color w:val="000000"/>
          <w:highlight w:val="yellow"/>
          <w:lang w:eastAsia="zh-TW"/>
        </w:rPr>
        <w:t>/</w:t>
      </w:r>
      <w:r w:rsidR="009F0EE3" w:rsidRPr="009F0EE3">
        <w:rPr>
          <w:rFonts w:ascii="MingLiU" w:eastAsia="MingLiU" w:hAnsi="MingLiU" w:cs="MingLiU" w:hint="eastAsia"/>
          <w:i/>
          <w:color w:val="000000"/>
          <w:highlight w:val="yellow"/>
          <w:lang w:eastAsia="zh-TW"/>
        </w:rPr>
        <w:t>學區聯繫信息</w:t>
      </w:r>
      <w:r w:rsidR="009F0EE3" w:rsidRPr="009F0EE3">
        <w:rPr>
          <w:rFonts w:eastAsia="Times New Roman" w:cstheme="minorHAnsi" w:hint="eastAsia"/>
          <w:color w:val="000000"/>
          <w:lang w:eastAsia="zh-TW"/>
        </w:rPr>
        <w:t>]</w:t>
      </w:r>
      <w:r w:rsidR="009F0EE3" w:rsidRPr="009F0EE3">
        <w:rPr>
          <w:rFonts w:ascii="MingLiU" w:eastAsia="MingLiU" w:hAnsi="MingLiU" w:cs="MingLiU" w:hint="eastAsia"/>
          <w:color w:val="000000"/>
          <w:lang w:eastAsia="zh-TW"/>
        </w:rPr>
        <w:t>。</w:t>
      </w:r>
    </w:p>
    <w:p w:rsidR="00D16F9E" w:rsidRDefault="00D16F9E" w:rsidP="009F0EE3">
      <w:pPr>
        <w:spacing w:before="160" w:after="160"/>
        <w:rPr>
          <w:rFonts w:ascii="MingLiU" w:eastAsia="MingLiU" w:hAnsi="MingLiU" w:cs="MingLiU"/>
          <w:color w:val="000000"/>
          <w:lang w:eastAsia="zh-TW"/>
        </w:rPr>
      </w:pPr>
    </w:p>
    <w:p w:rsidR="00D16F9E" w:rsidRDefault="00D16F9E" w:rsidP="009F0EE3">
      <w:pPr>
        <w:spacing w:before="160" w:after="160"/>
        <w:rPr>
          <w:rFonts w:ascii="MingLiU" w:eastAsia="MingLiU" w:hAnsi="MingLiU" w:cs="MingLiU"/>
          <w:color w:val="000000"/>
          <w:lang w:eastAsia="zh-TW"/>
        </w:rPr>
      </w:pPr>
      <w:bookmarkStart w:id="0" w:name="_GoBack"/>
      <w:bookmarkEnd w:id="0"/>
    </w:p>
    <w:p w:rsidR="00D16F9E" w:rsidRDefault="00D16F9E" w:rsidP="009F0EE3">
      <w:pPr>
        <w:spacing w:before="160" w:after="160"/>
        <w:rPr>
          <w:rFonts w:ascii="MingLiU" w:eastAsia="MingLiU" w:hAnsi="MingLiU" w:cs="MingLiU"/>
          <w:color w:val="000000"/>
          <w:lang w:eastAsia="zh-TW"/>
        </w:rPr>
      </w:pPr>
    </w:p>
    <w:p w:rsidR="00D16F9E" w:rsidRPr="009F0EE3" w:rsidRDefault="00D16F9E" w:rsidP="009F0EE3">
      <w:pPr>
        <w:spacing w:before="160" w:after="160"/>
        <w:rPr>
          <w:rFonts w:eastAsia="Times New Roman" w:cstheme="minorHAnsi"/>
          <w:color w:val="000000"/>
          <w:lang w:eastAsia="zh-TW"/>
        </w:rPr>
      </w:pPr>
    </w:p>
    <w:p w:rsidR="008977F3" w:rsidRPr="008977F3" w:rsidRDefault="008977F3" w:rsidP="008977F3">
      <w:pPr>
        <w:spacing w:before="160" w:after="160" w:line="240" w:lineRule="auto"/>
        <w:rPr>
          <w:rFonts w:eastAsia="Times New Roman" w:cstheme="minorHAnsi"/>
          <w:lang w:eastAsia="zh-TW"/>
        </w:rPr>
      </w:pPr>
    </w:p>
    <w:p w:rsidR="00B00F77" w:rsidRPr="008977F3" w:rsidRDefault="00B00F77">
      <w:pPr>
        <w:rPr>
          <w:rFonts w:cstheme="minorHAnsi"/>
          <w:lang w:eastAsia="zh-TW"/>
        </w:rPr>
      </w:pPr>
    </w:p>
    <w:sectPr w:rsidR="00B00F77" w:rsidRPr="0089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ingLiU">
    <w:altName w:val="Microsoft JhengHei"/>
    <w:panose1 w:val="02010609000101010101"/>
    <w:charset w:val="88"/>
    <w:family w:val="modern"/>
    <w:pitch w:val="fixed"/>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7"/>
    <w:multiLevelType w:val="multilevel"/>
    <w:tmpl w:val="7AA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955A8"/>
    <w:multiLevelType w:val="multilevel"/>
    <w:tmpl w:val="AB5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5418"/>
    <w:multiLevelType w:val="multilevel"/>
    <w:tmpl w:val="BC7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63EE7"/>
    <w:multiLevelType w:val="multilevel"/>
    <w:tmpl w:val="C6A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3"/>
    <w:rsid w:val="00056A56"/>
    <w:rsid w:val="00092C1B"/>
    <w:rsid w:val="0009345E"/>
    <w:rsid w:val="000C14A2"/>
    <w:rsid w:val="000D36B7"/>
    <w:rsid w:val="00162865"/>
    <w:rsid w:val="0016677A"/>
    <w:rsid w:val="0018051E"/>
    <w:rsid w:val="00182AFD"/>
    <w:rsid w:val="001923CA"/>
    <w:rsid w:val="001E2C77"/>
    <w:rsid w:val="0022037B"/>
    <w:rsid w:val="00223DAF"/>
    <w:rsid w:val="00295954"/>
    <w:rsid w:val="002E74D9"/>
    <w:rsid w:val="00346621"/>
    <w:rsid w:val="00362693"/>
    <w:rsid w:val="003F6983"/>
    <w:rsid w:val="004024D8"/>
    <w:rsid w:val="004159AA"/>
    <w:rsid w:val="00465BAE"/>
    <w:rsid w:val="00482652"/>
    <w:rsid w:val="004B38C1"/>
    <w:rsid w:val="004B431A"/>
    <w:rsid w:val="004C6B52"/>
    <w:rsid w:val="004F044D"/>
    <w:rsid w:val="005110C4"/>
    <w:rsid w:val="006024C0"/>
    <w:rsid w:val="006B6348"/>
    <w:rsid w:val="00712E0C"/>
    <w:rsid w:val="00826585"/>
    <w:rsid w:val="008977F3"/>
    <w:rsid w:val="008E7AAC"/>
    <w:rsid w:val="00930900"/>
    <w:rsid w:val="009F0EE3"/>
    <w:rsid w:val="00AB351A"/>
    <w:rsid w:val="00B00F77"/>
    <w:rsid w:val="00B01343"/>
    <w:rsid w:val="00B11249"/>
    <w:rsid w:val="00B35EF5"/>
    <w:rsid w:val="00B56B6A"/>
    <w:rsid w:val="00C27A2E"/>
    <w:rsid w:val="00CB56F4"/>
    <w:rsid w:val="00D16F9E"/>
    <w:rsid w:val="00D360D9"/>
    <w:rsid w:val="00D4327D"/>
    <w:rsid w:val="00D73B8C"/>
    <w:rsid w:val="00DD212E"/>
    <w:rsid w:val="00DE46A8"/>
    <w:rsid w:val="00DE60AB"/>
    <w:rsid w:val="00E21177"/>
    <w:rsid w:val="00E70EDF"/>
    <w:rsid w:val="00E73AC0"/>
    <w:rsid w:val="00EE59CE"/>
    <w:rsid w:val="00F669F4"/>
    <w:rsid w:val="00F70574"/>
    <w:rsid w:val="00F86BE0"/>
    <w:rsid w:val="00F92911"/>
    <w:rsid w:val="00FA6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6101E-5A0A-4828-AC0C-6224753E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7F3"/>
    <w:rPr>
      <w:color w:val="0000FF"/>
      <w:u w:val="single"/>
    </w:rPr>
  </w:style>
  <w:style w:type="paragraph" w:styleId="HTMLPreformatted">
    <w:name w:val="HTML Preformatted"/>
    <w:basedOn w:val="Normal"/>
    <w:link w:val="HTMLPreformattedChar"/>
    <w:uiPriority w:val="99"/>
    <w:semiHidden/>
    <w:unhideWhenUsed/>
    <w:rsid w:val="004826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265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748">
      <w:bodyDiv w:val="1"/>
      <w:marLeft w:val="0"/>
      <w:marRight w:val="0"/>
      <w:marTop w:val="0"/>
      <w:marBottom w:val="0"/>
      <w:divBdr>
        <w:top w:val="none" w:sz="0" w:space="0" w:color="auto"/>
        <w:left w:val="none" w:sz="0" w:space="0" w:color="auto"/>
        <w:bottom w:val="none" w:sz="0" w:space="0" w:color="auto"/>
        <w:right w:val="none" w:sz="0" w:space="0" w:color="auto"/>
      </w:divBdr>
    </w:div>
    <w:div w:id="437332794">
      <w:bodyDiv w:val="1"/>
      <w:marLeft w:val="0"/>
      <w:marRight w:val="0"/>
      <w:marTop w:val="0"/>
      <w:marBottom w:val="0"/>
      <w:divBdr>
        <w:top w:val="none" w:sz="0" w:space="0" w:color="auto"/>
        <w:left w:val="none" w:sz="0" w:space="0" w:color="auto"/>
        <w:bottom w:val="none" w:sz="0" w:space="0" w:color="auto"/>
        <w:right w:val="none" w:sz="0" w:space="0" w:color="auto"/>
      </w:divBdr>
    </w:div>
    <w:div w:id="511576435">
      <w:bodyDiv w:val="1"/>
      <w:marLeft w:val="0"/>
      <w:marRight w:val="0"/>
      <w:marTop w:val="0"/>
      <w:marBottom w:val="0"/>
      <w:divBdr>
        <w:top w:val="none" w:sz="0" w:space="0" w:color="auto"/>
        <w:left w:val="none" w:sz="0" w:space="0" w:color="auto"/>
        <w:bottom w:val="none" w:sz="0" w:space="0" w:color="auto"/>
        <w:right w:val="none" w:sz="0" w:space="0" w:color="auto"/>
      </w:divBdr>
    </w:div>
    <w:div w:id="623390505">
      <w:bodyDiv w:val="1"/>
      <w:marLeft w:val="0"/>
      <w:marRight w:val="0"/>
      <w:marTop w:val="0"/>
      <w:marBottom w:val="0"/>
      <w:divBdr>
        <w:top w:val="none" w:sz="0" w:space="0" w:color="auto"/>
        <w:left w:val="none" w:sz="0" w:space="0" w:color="auto"/>
        <w:bottom w:val="none" w:sz="0" w:space="0" w:color="auto"/>
        <w:right w:val="none" w:sz="0" w:space="0" w:color="auto"/>
      </w:divBdr>
    </w:div>
    <w:div w:id="694158007">
      <w:bodyDiv w:val="1"/>
      <w:marLeft w:val="0"/>
      <w:marRight w:val="0"/>
      <w:marTop w:val="0"/>
      <w:marBottom w:val="0"/>
      <w:divBdr>
        <w:top w:val="none" w:sz="0" w:space="0" w:color="auto"/>
        <w:left w:val="none" w:sz="0" w:space="0" w:color="auto"/>
        <w:bottom w:val="none" w:sz="0" w:space="0" w:color="auto"/>
        <w:right w:val="none" w:sz="0" w:space="0" w:color="auto"/>
      </w:divBdr>
    </w:div>
    <w:div w:id="852111921">
      <w:bodyDiv w:val="1"/>
      <w:marLeft w:val="0"/>
      <w:marRight w:val="0"/>
      <w:marTop w:val="0"/>
      <w:marBottom w:val="0"/>
      <w:divBdr>
        <w:top w:val="none" w:sz="0" w:space="0" w:color="auto"/>
        <w:left w:val="none" w:sz="0" w:space="0" w:color="auto"/>
        <w:bottom w:val="none" w:sz="0" w:space="0" w:color="auto"/>
        <w:right w:val="none" w:sz="0" w:space="0" w:color="auto"/>
      </w:divBdr>
    </w:div>
    <w:div w:id="994987387">
      <w:bodyDiv w:val="1"/>
      <w:marLeft w:val="0"/>
      <w:marRight w:val="0"/>
      <w:marTop w:val="0"/>
      <w:marBottom w:val="0"/>
      <w:divBdr>
        <w:top w:val="none" w:sz="0" w:space="0" w:color="auto"/>
        <w:left w:val="none" w:sz="0" w:space="0" w:color="auto"/>
        <w:bottom w:val="none" w:sz="0" w:space="0" w:color="auto"/>
        <w:right w:val="none" w:sz="0" w:space="0" w:color="auto"/>
      </w:divBdr>
    </w:div>
    <w:div w:id="1271888961">
      <w:bodyDiv w:val="1"/>
      <w:marLeft w:val="0"/>
      <w:marRight w:val="0"/>
      <w:marTop w:val="0"/>
      <w:marBottom w:val="0"/>
      <w:divBdr>
        <w:top w:val="none" w:sz="0" w:space="0" w:color="auto"/>
        <w:left w:val="none" w:sz="0" w:space="0" w:color="auto"/>
        <w:bottom w:val="none" w:sz="0" w:space="0" w:color="auto"/>
        <w:right w:val="none" w:sz="0" w:space="0" w:color="auto"/>
      </w:divBdr>
    </w:div>
    <w:div w:id="1403748080">
      <w:bodyDiv w:val="1"/>
      <w:marLeft w:val="0"/>
      <w:marRight w:val="0"/>
      <w:marTop w:val="0"/>
      <w:marBottom w:val="0"/>
      <w:divBdr>
        <w:top w:val="none" w:sz="0" w:space="0" w:color="auto"/>
        <w:left w:val="none" w:sz="0" w:space="0" w:color="auto"/>
        <w:bottom w:val="none" w:sz="0" w:space="0" w:color="auto"/>
        <w:right w:val="none" w:sz="0" w:space="0" w:color="auto"/>
      </w:divBdr>
    </w:div>
    <w:div w:id="1836725893">
      <w:bodyDiv w:val="1"/>
      <w:marLeft w:val="0"/>
      <w:marRight w:val="0"/>
      <w:marTop w:val="0"/>
      <w:marBottom w:val="0"/>
      <w:divBdr>
        <w:top w:val="none" w:sz="0" w:space="0" w:color="auto"/>
        <w:left w:val="none" w:sz="0" w:space="0" w:color="auto"/>
        <w:bottom w:val="none" w:sz="0" w:space="0" w:color="auto"/>
        <w:right w:val="none" w:sz="0" w:space="0" w:color="auto"/>
      </w:divBdr>
    </w:div>
    <w:div w:id="1908563228">
      <w:bodyDiv w:val="1"/>
      <w:marLeft w:val="0"/>
      <w:marRight w:val="0"/>
      <w:marTop w:val="0"/>
      <w:marBottom w:val="0"/>
      <w:divBdr>
        <w:top w:val="none" w:sz="0" w:space="0" w:color="auto"/>
        <w:left w:val="none" w:sz="0" w:space="0" w:color="auto"/>
        <w:bottom w:val="none" w:sz="0" w:space="0" w:color="auto"/>
        <w:right w:val="none" w:sz="0" w:space="0" w:color="auto"/>
      </w:divBdr>
    </w:div>
    <w:div w:id="1912539629">
      <w:bodyDiv w:val="1"/>
      <w:marLeft w:val="0"/>
      <w:marRight w:val="0"/>
      <w:marTop w:val="0"/>
      <w:marBottom w:val="0"/>
      <w:divBdr>
        <w:top w:val="none" w:sz="0" w:space="0" w:color="auto"/>
        <w:left w:val="none" w:sz="0" w:space="0" w:color="auto"/>
        <w:bottom w:val="none" w:sz="0" w:space="0" w:color="auto"/>
        <w:right w:val="none" w:sz="0" w:space="0" w:color="auto"/>
      </w:divBdr>
    </w:div>
    <w:div w:id="1933510071">
      <w:bodyDiv w:val="1"/>
      <w:marLeft w:val="0"/>
      <w:marRight w:val="0"/>
      <w:marTop w:val="0"/>
      <w:marBottom w:val="0"/>
      <w:divBdr>
        <w:top w:val="none" w:sz="0" w:space="0" w:color="auto"/>
        <w:left w:val="none" w:sz="0" w:space="0" w:color="auto"/>
        <w:bottom w:val="none" w:sz="0" w:space="0" w:color="auto"/>
        <w:right w:val="none" w:sz="0" w:space="0" w:color="auto"/>
      </w:divBdr>
    </w:div>
    <w:div w:id="2004116801">
      <w:bodyDiv w:val="1"/>
      <w:marLeft w:val="0"/>
      <w:marRight w:val="0"/>
      <w:marTop w:val="0"/>
      <w:marBottom w:val="0"/>
      <w:divBdr>
        <w:top w:val="none" w:sz="0" w:space="0" w:color="auto"/>
        <w:left w:val="none" w:sz="0" w:space="0" w:color="auto"/>
        <w:bottom w:val="none" w:sz="0" w:space="0" w:color="auto"/>
        <w:right w:val="none" w:sz="0" w:space="0" w:color="auto"/>
      </w:divBdr>
    </w:div>
    <w:div w:id="2141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de/educator-resources/assessment/Pages/asmtli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educator-resources/assessment/Pages/Interim_Assessments.aspx" TargetMode="External"/><Relationship Id="rId11" Type="http://schemas.openxmlformats.org/officeDocument/2006/relationships/customXml" Target="../customXml/item2.xml"/><Relationship Id="rId5" Type="http://schemas.openxmlformats.org/officeDocument/2006/relationships/hyperlink" Target="https://www.oregon.gov/ode/educator-resources/assessment/Pages/Assessment-Administration.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2021-04-21T14:35:40+00:00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B4AE287C-CCBC-4B1F-9448-6162E828F4B9}"/>
</file>

<file path=customXml/itemProps2.xml><?xml version="1.0" encoding="utf-8"?>
<ds:datastoreItem xmlns:ds="http://schemas.openxmlformats.org/officeDocument/2006/customXml" ds:itemID="{3B5B54DD-C87E-4BEE-9A61-7606F2DD4684}"/>
</file>

<file path=customXml/itemProps3.xml><?xml version="1.0" encoding="utf-8"?>
<ds:datastoreItem xmlns:ds="http://schemas.openxmlformats.org/officeDocument/2006/customXml" ds:itemID="{89A06B8A-5D3B-4B03-AFC7-4214C75D0C74}"/>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"WolcottB"</dc:creator>
  <cp:lastModifiedBy>MARTINEZ Carla - ODE</cp:lastModifiedBy>
  <cp:revision>3</cp:revision>
  <dcterms:created xsi:type="dcterms:W3CDTF">2021-04-14T20:20:00Z</dcterms:created>
  <dcterms:modified xsi:type="dcterms:W3CDTF">2021-04-20T16:59:00Z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