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99" w:rsidRDefault="00291ADA">
      <w:r w:rsidRPr="00291AD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31A601" wp14:editId="10BA3D7F">
                <wp:simplePos x="0" y="0"/>
                <wp:positionH relativeFrom="column">
                  <wp:posOffset>-215900</wp:posOffset>
                </wp:positionH>
                <wp:positionV relativeFrom="paragraph">
                  <wp:posOffset>-279400</wp:posOffset>
                </wp:positionV>
                <wp:extent cx="6610350" cy="654685"/>
                <wp:effectExtent l="76200" t="0" r="95250" b="12065"/>
                <wp:wrapSquare wrapText="bothSides"/>
                <wp:docPr id="3" name="Group 3" descr="Assessmen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654685"/>
                          <a:chOff x="0" y="0"/>
                          <a:chExt cx="6857365" cy="778476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172995"/>
                            <a:ext cx="6857365" cy="40767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ounded Rectangle 2"/>
                        <wps:cNvSpPr/>
                        <wps:spPr>
                          <a:xfrm>
                            <a:off x="556054" y="0"/>
                            <a:ext cx="2879124" cy="778476"/>
                          </a:xfrm>
                          <a:prstGeom prst="round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2551" y="24713"/>
                            <a:ext cx="2706130" cy="704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1ADA" w:rsidRPr="003C6148" w:rsidRDefault="00291ADA" w:rsidP="00291ADA">
                              <w:pPr>
                                <w:spacing w:after="0" w:line="240" w:lineRule="auto"/>
                                <w:jc w:val="center"/>
                                <w:rPr>
                                  <w:rFonts w:cs="Arial"/>
                                  <w:b/>
                                  <w:sz w:val="64"/>
                                  <w:szCs w:val="64"/>
                                </w:rPr>
                              </w:pPr>
                              <w:r w:rsidRPr="003C6148">
                                <w:rPr>
                                  <w:rFonts w:cs="Arial"/>
                                  <w:b/>
                                  <w:sz w:val="64"/>
                                  <w:szCs w:val="64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31A601" id="Group 3" o:spid="_x0000_s1026" alt="Assessment" style="position:absolute;margin-left:-17pt;margin-top:-22pt;width:520.5pt;height:51.55pt;z-index:251659264;mso-width-relative:margin;mso-height-relative:margin" coordsize="68573,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">
                <v:roundrect id="Rounded Rectangle 1" o:spid="_x0000_s1027" style="position:absolute;top:1729;width:68573;height:40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" fillcolor="#4e6128 [1606]" stroked="f">
                  <v:shadow on="t" color="black" opacity="22937f" origin=",.5" offset="0,.63889mm"/>
                </v:roundrect>
                <v:roundrect id="Rounded Rectangle 2" o:spid="_x0000_s1028" style="position:absolute;left:5560;width:28791;height:77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" fillcolor="#eeece1 [3214]" strokecolor="white [3212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6425;top:247;width:27061;height: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" filled="f" stroked="f">
                  <v:textbox>
                    <w:txbxContent>
                      <w:p w:rsidR="00291ADA" w:rsidRPr="003C6148" w:rsidRDefault="00291ADA" w:rsidP="00291ADA">
                        <w:pPr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sz w:val="64"/>
                            <w:szCs w:val="64"/>
                          </w:rPr>
                        </w:pPr>
                        <w:r w:rsidRPr="003C6148">
                          <w:rPr>
                            <w:rFonts w:cs="Arial"/>
                            <w:b/>
                            <w:sz w:val="64"/>
                            <w:szCs w:val="64"/>
                          </w:rPr>
                          <w:t>Assessment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291ADA">
        <w:rPr>
          <w:noProof/>
        </w:rPr>
        <w:drawing>
          <wp:anchor distT="0" distB="0" distL="114300" distR="114300" simplePos="0" relativeHeight="251660288" behindDoc="0" locked="0" layoutInCell="1" allowOverlap="1" wp14:anchorId="514E1A15" wp14:editId="3C4B8566">
            <wp:simplePos x="0" y="0"/>
            <wp:positionH relativeFrom="column">
              <wp:posOffset>4491990</wp:posOffset>
            </wp:positionH>
            <wp:positionV relativeFrom="paragraph">
              <wp:posOffset>572135</wp:posOffset>
            </wp:positionV>
            <wp:extent cx="1903095" cy="346075"/>
            <wp:effectExtent l="0" t="0" r="1905" b="0"/>
            <wp:wrapNone/>
            <wp:docPr id="6" name="Picture 6" descr="Oregon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het.colorado.edu/images/support/oregon-doe-black-m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ADA" w:rsidRDefault="00291ADA" w:rsidP="00291ADA">
      <w:pPr>
        <w:pStyle w:val="Heading2"/>
      </w:pPr>
    </w:p>
    <w:p w:rsidR="00E42062" w:rsidRDefault="00E42062" w:rsidP="00291ADA">
      <w:pPr>
        <w:pStyle w:val="Heading2"/>
      </w:pPr>
    </w:p>
    <w:tbl>
      <w:tblPr>
        <w:tblStyle w:val="TableGrid"/>
        <w:tblW w:w="10188" w:type="dxa"/>
        <w:tblLook w:val="04A0" w:firstRow="1" w:lastRow="0" w:firstColumn="1" w:lastColumn="0" w:noHBand="0" w:noVBand="1"/>
        <w:tblDescription w:val="Area for writing Teacher and Grade"/>
      </w:tblPr>
      <w:tblGrid>
        <w:gridCol w:w="1010"/>
        <w:gridCol w:w="9178"/>
      </w:tblGrid>
      <w:tr w:rsidR="00E42062" w:rsidTr="00462D9C">
        <w:trPr>
          <w:trHeight w:val="390"/>
          <w:tblHeader/>
        </w:trPr>
        <w:tc>
          <w:tcPr>
            <w:tcW w:w="0" w:type="auto"/>
          </w:tcPr>
          <w:p w:rsidR="00E42062" w:rsidRDefault="00E42062" w:rsidP="00BA68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</w:p>
        </w:tc>
        <w:tc>
          <w:tcPr>
            <w:tcW w:w="9178" w:type="dxa"/>
          </w:tcPr>
          <w:p w:rsidR="00E42062" w:rsidRDefault="00E42062" w:rsidP="00BA6862">
            <w:pPr>
              <w:rPr>
                <w:b/>
                <w:sz w:val="24"/>
              </w:rPr>
            </w:pPr>
          </w:p>
        </w:tc>
      </w:tr>
      <w:tr w:rsidR="00E42062" w:rsidTr="00462D9C">
        <w:trPr>
          <w:trHeight w:val="390"/>
        </w:trPr>
        <w:tc>
          <w:tcPr>
            <w:tcW w:w="0" w:type="auto"/>
          </w:tcPr>
          <w:p w:rsidR="00E42062" w:rsidRDefault="00E42062" w:rsidP="00BA68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9178" w:type="dxa"/>
          </w:tcPr>
          <w:p w:rsidR="00E42062" w:rsidRDefault="00E42062" w:rsidP="00BA6862">
            <w:pPr>
              <w:rPr>
                <w:b/>
                <w:sz w:val="24"/>
              </w:rPr>
            </w:pPr>
          </w:p>
        </w:tc>
      </w:tr>
    </w:tbl>
    <w:p w:rsidR="00291ADA" w:rsidRDefault="00291ADA" w:rsidP="00291ADA">
      <w:pPr>
        <w:pStyle w:val="Heading2"/>
      </w:pPr>
      <w:r>
        <w:t>Holistic-to-Analytic Rubric</w:t>
      </w:r>
      <w:r w:rsidRPr="006B548C">
        <w:t xml:space="preserve"> Template</w:t>
      </w:r>
    </w:p>
    <w:p w:rsidR="00291ADA" w:rsidRPr="007B2FDA" w:rsidRDefault="00291ADA" w:rsidP="00291ADA">
      <w:pPr>
        <w:rPr>
          <w:b/>
          <w:sz w:val="28"/>
        </w:rPr>
      </w:pPr>
      <w:r w:rsidRPr="007B2FDA">
        <w:rPr>
          <w:b/>
          <w:sz w:val="28"/>
        </w:rPr>
        <w:t>Directions:</w:t>
      </w:r>
    </w:p>
    <w:p w:rsidR="00825E61" w:rsidRPr="00825E61" w:rsidRDefault="002D4699" w:rsidP="00825E61">
      <w:pPr>
        <w:rPr>
          <w:rFonts w:eastAsia="Times New Roman"/>
        </w:rPr>
      </w:pPr>
      <w:r w:rsidRPr="00825E61">
        <w:rPr>
          <w:rFonts w:eastAsia="Times New Roman"/>
        </w:rPr>
        <w:t>The rubrics that you developed in the items templates for constructed response and extended response items were holistic rubrics. To examine the difference between holistic and analytic rubrics,</w:t>
      </w:r>
      <w:r w:rsidR="00825E61" w:rsidRPr="00825E61">
        <w:rPr>
          <w:rFonts w:eastAsia="Times New Roman"/>
        </w:rPr>
        <w:t xml:space="preserve"> </w:t>
      </w:r>
      <w:r w:rsidR="00825E61">
        <w:rPr>
          <w:rFonts w:eastAsia="Times New Roman"/>
        </w:rPr>
        <w:t xml:space="preserve">this assignment asks you to </w:t>
      </w:r>
      <w:r w:rsidR="00825E61" w:rsidRPr="00825E61">
        <w:rPr>
          <w:rFonts w:eastAsia="Times New Roman"/>
        </w:rPr>
        <w:t>select an</w:t>
      </w:r>
      <w:r w:rsidRPr="00825E61">
        <w:rPr>
          <w:rFonts w:eastAsia="Times New Roman"/>
        </w:rPr>
        <w:t xml:space="preserve"> extended response holistic rubrics you already developed that includes multiple ele</w:t>
      </w:r>
      <w:r w:rsidR="00825E61">
        <w:rPr>
          <w:rFonts w:eastAsia="Times New Roman"/>
        </w:rPr>
        <w:t>ments or details at each level and convert it into an analytic rubric.</w:t>
      </w:r>
    </w:p>
    <w:p w:rsidR="00825E61" w:rsidRPr="00825E61" w:rsidRDefault="00825E61" w:rsidP="00825E61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S</w:t>
      </w:r>
      <w:r w:rsidRPr="00825E61">
        <w:rPr>
          <w:rFonts w:eastAsia="Times New Roman"/>
        </w:rPr>
        <w:t>elect an extended response holistic rubrics you already developed that includes multiple ele</w:t>
      </w:r>
      <w:r>
        <w:rPr>
          <w:rFonts w:eastAsia="Times New Roman"/>
        </w:rPr>
        <w:t>ments or details at each level and c</w:t>
      </w:r>
      <w:r w:rsidRPr="00825E61">
        <w:rPr>
          <w:rFonts w:eastAsia="Times New Roman"/>
        </w:rPr>
        <w:t>opy the content from this rubric so that the original rubric appears</w:t>
      </w:r>
      <w:r>
        <w:rPr>
          <w:rFonts w:eastAsia="Times New Roman"/>
        </w:rPr>
        <w:t xml:space="preserve"> below</w:t>
      </w:r>
      <w:r w:rsidRPr="00825E61">
        <w:rPr>
          <w:rFonts w:eastAsia="Times New Roman"/>
        </w:rPr>
        <w:t xml:space="preserve"> under the header, “Extended Item Template: </w:t>
      </w:r>
      <w:r>
        <w:rPr>
          <w:rFonts w:eastAsia="Times New Roman"/>
        </w:rPr>
        <w:t>Holistic R</w:t>
      </w:r>
      <w:r w:rsidRPr="00825E61">
        <w:rPr>
          <w:rFonts w:eastAsia="Times New Roman"/>
        </w:rPr>
        <w:t>ubrics.”</w:t>
      </w:r>
    </w:p>
    <w:p w:rsidR="00825E61" w:rsidRDefault="00825E61" w:rsidP="00825E61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825E61">
        <w:rPr>
          <w:rFonts w:eastAsia="Times New Roman"/>
        </w:rPr>
        <w:t>Next, identify the distinct elements or details that are collapsed in the holistic rubric but could actually be their own criteri</w:t>
      </w:r>
      <w:r>
        <w:rPr>
          <w:rFonts w:eastAsia="Times New Roman"/>
        </w:rPr>
        <w:t xml:space="preserve">a and begin to develop an Analytic Rubric from your Holistic Rubric. </w:t>
      </w:r>
    </w:p>
    <w:p w:rsidR="00825E61" w:rsidRPr="00825E61" w:rsidRDefault="00825E61" w:rsidP="00825E61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825E61">
        <w:rPr>
          <w:rFonts w:eastAsia="Times New Roman"/>
        </w:rPr>
        <w:t>Adapt the “A</w:t>
      </w:r>
      <w:r>
        <w:rPr>
          <w:rFonts w:eastAsia="Times New Roman"/>
        </w:rPr>
        <w:t>nalytic R</w:t>
      </w:r>
      <w:r w:rsidRPr="00825E61">
        <w:rPr>
          <w:rFonts w:eastAsia="Times New Roman"/>
        </w:rPr>
        <w:t xml:space="preserve">ubric” template so that it includes at least two criteria based on </w:t>
      </w:r>
      <w:r w:rsidR="00390063">
        <w:rPr>
          <w:rFonts w:eastAsia="Times New Roman"/>
        </w:rPr>
        <w:t xml:space="preserve">dividing </w:t>
      </w:r>
      <w:r w:rsidRPr="00825E61">
        <w:rPr>
          <w:rFonts w:eastAsia="Times New Roman"/>
        </w:rPr>
        <w:t xml:space="preserve">the </w:t>
      </w:r>
      <w:r w:rsidR="00390063">
        <w:rPr>
          <w:rFonts w:eastAsia="Times New Roman"/>
        </w:rPr>
        <w:t>h</w:t>
      </w:r>
      <w:r>
        <w:rPr>
          <w:rFonts w:eastAsia="Times New Roman"/>
        </w:rPr>
        <w:t xml:space="preserve">olistic </w:t>
      </w:r>
      <w:r w:rsidR="00390063">
        <w:rPr>
          <w:rFonts w:eastAsia="Times New Roman"/>
        </w:rPr>
        <w:t>r</w:t>
      </w:r>
      <w:r w:rsidRPr="00825E61">
        <w:rPr>
          <w:rFonts w:eastAsia="Times New Roman"/>
        </w:rPr>
        <w:t xml:space="preserve">ubric content up. </w:t>
      </w:r>
    </w:p>
    <w:p w:rsidR="006521C5" w:rsidRPr="00825E61" w:rsidRDefault="00825E61" w:rsidP="00825E61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825E61">
        <w:rPr>
          <w:rFonts w:eastAsia="Times New Roman"/>
        </w:rPr>
        <w:t xml:space="preserve">Fill in the description of student responses at each level. </w:t>
      </w:r>
      <w:r w:rsidR="002D4699" w:rsidRPr="00825E61">
        <w:rPr>
          <w:rFonts w:eastAsia="Times New Roman"/>
        </w:rPr>
        <w:t xml:space="preserve">As needed, add additional detail as you develop the analytic rubric.  </w:t>
      </w:r>
    </w:p>
    <w:p w:rsidR="006521C5" w:rsidRDefault="006521C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:rsidR="002D4699" w:rsidRDefault="002D4699" w:rsidP="002D4699">
      <w:pPr>
        <w:rPr>
          <w:rFonts w:eastAsia="Times New Roman"/>
        </w:rPr>
      </w:pPr>
    </w:p>
    <w:p w:rsidR="002D4699" w:rsidRPr="00291ADA" w:rsidRDefault="006521C5" w:rsidP="002D4699">
      <w:pPr>
        <w:rPr>
          <w:rFonts w:ascii="Trebuchet MS" w:eastAsiaTheme="majorEastAsia" w:hAnsi="Trebuchet MS" w:cs="Times New Roman"/>
          <w:b/>
          <w:bCs/>
          <w:color w:val="4F6228" w:themeColor="accent3" w:themeShade="80"/>
          <w:sz w:val="32"/>
          <w:szCs w:val="26"/>
        </w:rPr>
      </w:pPr>
      <w:r>
        <w:rPr>
          <w:rFonts w:ascii="Trebuchet MS" w:eastAsiaTheme="majorEastAsia" w:hAnsi="Trebuchet MS" w:cs="Times New Roman"/>
          <w:b/>
          <w:bCs/>
          <w:color w:val="4F6228" w:themeColor="accent3" w:themeShade="80"/>
          <w:sz w:val="32"/>
          <w:szCs w:val="26"/>
        </w:rPr>
        <w:t xml:space="preserve">Extended </w:t>
      </w:r>
      <w:r w:rsidR="002D4699" w:rsidRPr="00291ADA">
        <w:rPr>
          <w:rFonts w:ascii="Trebuchet MS" w:eastAsiaTheme="majorEastAsia" w:hAnsi="Trebuchet MS" w:cs="Times New Roman"/>
          <w:b/>
          <w:bCs/>
          <w:color w:val="4F6228" w:themeColor="accent3" w:themeShade="80"/>
          <w:sz w:val="32"/>
          <w:szCs w:val="26"/>
        </w:rPr>
        <w:t xml:space="preserve">Item Template: </w:t>
      </w:r>
      <w:r w:rsidR="00825E61">
        <w:rPr>
          <w:rFonts w:ascii="Trebuchet MS" w:eastAsiaTheme="majorEastAsia" w:hAnsi="Trebuchet MS" w:cs="Times New Roman"/>
          <w:b/>
          <w:bCs/>
          <w:color w:val="4F6228" w:themeColor="accent3" w:themeShade="80"/>
          <w:sz w:val="32"/>
          <w:szCs w:val="26"/>
        </w:rPr>
        <w:t>Holistic Rubric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88"/>
        <w:gridCol w:w="3600"/>
        <w:gridCol w:w="4788"/>
      </w:tblGrid>
      <w:tr w:rsidR="002D4699" w:rsidTr="00291ADA">
        <w:tc>
          <w:tcPr>
            <w:tcW w:w="1188" w:type="dxa"/>
            <w:shd w:val="clear" w:color="auto" w:fill="C3D69B"/>
          </w:tcPr>
          <w:p w:rsidR="002D4699" w:rsidRDefault="002D4699" w:rsidP="00BA686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C3D69B"/>
          </w:tcPr>
          <w:p w:rsidR="002D4699" w:rsidRDefault="002D4699" w:rsidP="00BA686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Types of students responses  </w:t>
            </w:r>
          </w:p>
        </w:tc>
        <w:tc>
          <w:tcPr>
            <w:tcW w:w="4788" w:type="dxa"/>
            <w:shd w:val="clear" w:color="auto" w:fill="C3D69B"/>
          </w:tcPr>
          <w:p w:rsidR="002D4699" w:rsidRDefault="002D4699" w:rsidP="00BA686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What this response represents about the student’s knowledge or skill</w:t>
            </w:r>
          </w:p>
        </w:tc>
      </w:tr>
      <w:tr w:rsidR="002D4699" w:rsidTr="00291ADA">
        <w:trPr>
          <w:trHeight w:val="900"/>
        </w:trPr>
        <w:tc>
          <w:tcPr>
            <w:tcW w:w="1188" w:type="dxa"/>
          </w:tcPr>
          <w:p w:rsidR="002D4699" w:rsidRDefault="002D4699" w:rsidP="00BA6862">
            <w:pPr>
              <w:spacing w:line="240" w:lineRule="auto"/>
            </w:pPr>
            <w:r>
              <w:t>Level 5</w:t>
            </w:r>
          </w:p>
        </w:tc>
        <w:tc>
          <w:tcPr>
            <w:tcW w:w="3600" w:type="dxa"/>
          </w:tcPr>
          <w:p w:rsidR="002D4699" w:rsidRPr="00825E61" w:rsidRDefault="00291ADA" w:rsidP="00BA6862">
            <w:pPr>
              <w:spacing w:line="240" w:lineRule="auto"/>
              <w:rPr>
                <w:i/>
                <w:highlight w:val="yellow"/>
              </w:rPr>
            </w:pPr>
            <w:r w:rsidRPr="00825E61">
              <w:rPr>
                <w:i/>
                <w:highlight w:val="yellow"/>
              </w:rPr>
              <w:t>[Overall description of Level 5]</w:t>
            </w:r>
          </w:p>
          <w:p w:rsidR="002D4699" w:rsidRPr="00825E61" w:rsidRDefault="002D4699" w:rsidP="00BA6862">
            <w:pPr>
              <w:spacing w:line="240" w:lineRule="auto"/>
              <w:rPr>
                <w:i/>
                <w:highlight w:val="yellow"/>
              </w:rPr>
            </w:pPr>
          </w:p>
        </w:tc>
        <w:tc>
          <w:tcPr>
            <w:tcW w:w="4788" w:type="dxa"/>
          </w:tcPr>
          <w:p w:rsidR="002D4699" w:rsidRDefault="008B13A0" w:rsidP="00BA686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Exceeds Target: </w:t>
            </w:r>
            <w:r w:rsidR="002D4699">
              <w:rPr>
                <w:rFonts w:ascii="Times New Roman" w:eastAsia="Times New Roman" w:hAnsi="Times New Roman" w:cs="Times New Roman"/>
                <w:sz w:val="20"/>
              </w:rPr>
              <w:t xml:space="preserve"> Student has the knowledge or skill represented at the learning progression level that this item aligns with </w:t>
            </w:r>
            <w:r w:rsidR="002D4699">
              <w:rPr>
                <w:rFonts w:ascii="Times New Roman" w:eastAsia="Times New Roman" w:hAnsi="Times New Roman" w:cs="Times New Roman"/>
                <w:b/>
                <w:sz w:val="20"/>
              </w:rPr>
              <w:t>as well as knowledge and skills that exceed learning progression level.</w:t>
            </w:r>
          </w:p>
        </w:tc>
      </w:tr>
      <w:tr w:rsidR="002D4699" w:rsidTr="00291ADA">
        <w:trPr>
          <w:trHeight w:val="740"/>
        </w:trPr>
        <w:tc>
          <w:tcPr>
            <w:tcW w:w="1188" w:type="dxa"/>
          </w:tcPr>
          <w:p w:rsidR="002D4699" w:rsidRDefault="002D4699" w:rsidP="00BA6862">
            <w:pPr>
              <w:spacing w:line="240" w:lineRule="auto"/>
            </w:pPr>
            <w:r>
              <w:t>Level 4</w:t>
            </w:r>
          </w:p>
        </w:tc>
        <w:tc>
          <w:tcPr>
            <w:tcW w:w="3600" w:type="dxa"/>
          </w:tcPr>
          <w:p w:rsidR="002D4699" w:rsidRPr="00825E61" w:rsidRDefault="00291ADA" w:rsidP="00BA6862">
            <w:pPr>
              <w:spacing w:line="240" w:lineRule="auto"/>
              <w:rPr>
                <w:i/>
                <w:highlight w:val="yellow"/>
              </w:rPr>
            </w:pPr>
            <w:r w:rsidRPr="00825E61">
              <w:rPr>
                <w:i/>
                <w:highlight w:val="yellow"/>
              </w:rPr>
              <w:t>[Overall description of Level 4]</w:t>
            </w:r>
          </w:p>
        </w:tc>
        <w:tc>
          <w:tcPr>
            <w:tcW w:w="4788" w:type="dxa"/>
          </w:tcPr>
          <w:p w:rsidR="002D4699" w:rsidRDefault="008B13A0" w:rsidP="00BA686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On Target</w:t>
            </w:r>
            <w:r w:rsidR="002D4699">
              <w:rPr>
                <w:rFonts w:ascii="Times New Roman" w:eastAsia="Times New Roman" w:hAnsi="Times New Roman" w:cs="Times New Roman"/>
                <w:i/>
                <w:sz w:val="20"/>
              </w:rPr>
              <w:t>:</w:t>
            </w:r>
            <w:r w:rsidR="002D4699">
              <w:rPr>
                <w:rFonts w:ascii="Times New Roman" w:eastAsia="Times New Roman" w:hAnsi="Times New Roman" w:cs="Times New Roman"/>
                <w:sz w:val="20"/>
              </w:rPr>
              <w:t xml:space="preserve"> Student has the knowledge or skill represented at the learning progression level that this item aligns with.</w:t>
            </w:r>
          </w:p>
        </w:tc>
      </w:tr>
      <w:tr w:rsidR="002D4699" w:rsidTr="00291ADA">
        <w:trPr>
          <w:trHeight w:val="1277"/>
        </w:trPr>
        <w:tc>
          <w:tcPr>
            <w:tcW w:w="1188" w:type="dxa"/>
          </w:tcPr>
          <w:p w:rsidR="002D4699" w:rsidRDefault="002D4699" w:rsidP="002D4699">
            <w:pPr>
              <w:spacing w:after="0" w:line="240" w:lineRule="auto"/>
              <w:contextualSpacing/>
            </w:pPr>
            <w:r>
              <w:t>Level 3</w:t>
            </w:r>
          </w:p>
        </w:tc>
        <w:tc>
          <w:tcPr>
            <w:tcW w:w="3600" w:type="dxa"/>
          </w:tcPr>
          <w:p w:rsidR="002D4699" w:rsidRPr="00825E61" w:rsidRDefault="00291ADA" w:rsidP="00291ADA">
            <w:pPr>
              <w:spacing w:after="0" w:line="240" w:lineRule="auto"/>
              <w:contextualSpacing/>
              <w:rPr>
                <w:i/>
                <w:highlight w:val="yellow"/>
              </w:rPr>
            </w:pPr>
            <w:r w:rsidRPr="00825E61">
              <w:rPr>
                <w:i/>
                <w:highlight w:val="yellow"/>
              </w:rPr>
              <w:t>[Overall description of Level 3]</w:t>
            </w:r>
          </w:p>
        </w:tc>
        <w:tc>
          <w:tcPr>
            <w:tcW w:w="4788" w:type="dxa"/>
          </w:tcPr>
          <w:p w:rsidR="002D4699" w:rsidRDefault="008B13A0" w:rsidP="00BA686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Below Target</w:t>
            </w:r>
            <w:r w:rsidR="002D4699">
              <w:rPr>
                <w:rFonts w:ascii="Times New Roman" w:eastAsia="Times New Roman" w:hAnsi="Times New Roman" w:cs="Times New Roman"/>
                <w:i/>
                <w:sz w:val="20"/>
              </w:rPr>
              <w:t>:</w:t>
            </w:r>
            <w:r w:rsidR="002D4699">
              <w:rPr>
                <w:rFonts w:ascii="Times New Roman" w:eastAsia="Times New Roman" w:hAnsi="Times New Roman" w:cs="Times New Roman"/>
                <w:sz w:val="20"/>
              </w:rPr>
              <w:t xml:space="preserve"> Student has</w:t>
            </w:r>
            <w:r w:rsidR="002D469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slight </w:t>
            </w:r>
            <w:r w:rsidR="002D4699">
              <w:rPr>
                <w:rFonts w:ascii="Times New Roman" w:eastAsia="Times New Roman" w:hAnsi="Times New Roman" w:cs="Times New Roman"/>
                <w:sz w:val="20"/>
              </w:rPr>
              <w:t>misunderstanding/</w:t>
            </w:r>
            <w:r w:rsidR="002D4699">
              <w:rPr>
                <w:rFonts w:ascii="Times New Roman" w:eastAsia="Times New Roman" w:hAnsi="Times New Roman" w:cs="Times New Roman"/>
                <w:b/>
                <w:sz w:val="20"/>
              </w:rPr>
              <w:t>incomplete</w:t>
            </w:r>
            <w:r w:rsidR="002D4699">
              <w:rPr>
                <w:rFonts w:ascii="Times New Roman" w:eastAsia="Times New Roman" w:hAnsi="Times New Roman" w:cs="Times New Roman"/>
                <w:sz w:val="20"/>
              </w:rPr>
              <w:t xml:space="preserve"> knowledge</w:t>
            </w:r>
          </w:p>
        </w:tc>
      </w:tr>
      <w:tr w:rsidR="002D4699" w:rsidTr="00291ADA">
        <w:trPr>
          <w:trHeight w:val="980"/>
        </w:trPr>
        <w:tc>
          <w:tcPr>
            <w:tcW w:w="1188" w:type="dxa"/>
          </w:tcPr>
          <w:p w:rsidR="002D4699" w:rsidRDefault="002D4699" w:rsidP="00BA6862">
            <w:pPr>
              <w:spacing w:line="240" w:lineRule="auto"/>
            </w:pPr>
            <w:r>
              <w:t>Level 2</w:t>
            </w:r>
          </w:p>
        </w:tc>
        <w:tc>
          <w:tcPr>
            <w:tcW w:w="3600" w:type="dxa"/>
          </w:tcPr>
          <w:p w:rsidR="002D4699" w:rsidRPr="00825E61" w:rsidRDefault="00291ADA" w:rsidP="002D4699">
            <w:pPr>
              <w:spacing w:after="0" w:line="240" w:lineRule="auto"/>
              <w:contextualSpacing/>
              <w:rPr>
                <w:i/>
                <w:highlight w:val="yellow"/>
              </w:rPr>
            </w:pPr>
            <w:r w:rsidRPr="00825E61">
              <w:rPr>
                <w:i/>
                <w:highlight w:val="yellow"/>
              </w:rPr>
              <w:t>[Overall description of Level 2]</w:t>
            </w:r>
          </w:p>
        </w:tc>
        <w:tc>
          <w:tcPr>
            <w:tcW w:w="4788" w:type="dxa"/>
          </w:tcPr>
          <w:p w:rsidR="002D4699" w:rsidRDefault="008B13A0" w:rsidP="00BA686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Substantially Below Target</w:t>
            </w:r>
            <w:r w:rsidR="002D4699">
              <w:rPr>
                <w:rFonts w:ascii="Times New Roman" w:eastAsia="Times New Roman" w:hAnsi="Times New Roman" w:cs="Times New Roman"/>
                <w:i/>
                <w:sz w:val="20"/>
              </w:rPr>
              <w:t>:</w:t>
            </w:r>
            <w:r w:rsidR="002D4699">
              <w:rPr>
                <w:rFonts w:ascii="Times New Roman" w:eastAsia="Times New Roman" w:hAnsi="Times New Roman" w:cs="Times New Roman"/>
                <w:sz w:val="20"/>
              </w:rPr>
              <w:t xml:space="preserve"> Student </w:t>
            </w:r>
            <w:r w:rsidR="002D4699">
              <w:rPr>
                <w:rFonts w:ascii="Times New Roman" w:eastAsia="Times New Roman" w:hAnsi="Times New Roman" w:cs="Times New Roman"/>
                <w:b/>
                <w:sz w:val="20"/>
              </w:rPr>
              <w:t xml:space="preserve">substantial </w:t>
            </w:r>
            <w:r w:rsidR="002D4699">
              <w:rPr>
                <w:rFonts w:ascii="Times New Roman" w:eastAsia="Times New Roman" w:hAnsi="Times New Roman" w:cs="Times New Roman"/>
                <w:sz w:val="20"/>
              </w:rPr>
              <w:t>misunderstanding/</w:t>
            </w:r>
            <w:r w:rsidR="002D469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large gaps </w:t>
            </w:r>
            <w:r w:rsidR="002D4699">
              <w:rPr>
                <w:rFonts w:ascii="Times New Roman" w:eastAsia="Times New Roman" w:hAnsi="Times New Roman" w:cs="Times New Roman"/>
                <w:sz w:val="20"/>
              </w:rPr>
              <w:t>in knowledge</w:t>
            </w:r>
          </w:p>
        </w:tc>
      </w:tr>
      <w:tr w:rsidR="002D4699" w:rsidTr="00291ADA">
        <w:tc>
          <w:tcPr>
            <w:tcW w:w="1188" w:type="dxa"/>
            <w:shd w:val="clear" w:color="auto" w:fill="BFBFBF"/>
          </w:tcPr>
          <w:p w:rsidR="002D4699" w:rsidRDefault="002D4699" w:rsidP="00BA6862">
            <w:pPr>
              <w:spacing w:line="240" w:lineRule="auto"/>
            </w:pPr>
            <w:r>
              <w:t>Level 1</w:t>
            </w:r>
          </w:p>
        </w:tc>
        <w:tc>
          <w:tcPr>
            <w:tcW w:w="3600" w:type="dxa"/>
            <w:shd w:val="clear" w:color="auto" w:fill="BFBFBF"/>
          </w:tcPr>
          <w:p w:rsidR="002D4699" w:rsidRDefault="002D4699" w:rsidP="00BA6862">
            <w:pPr>
              <w:spacing w:line="240" w:lineRule="auto"/>
            </w:pPr>
          </w:p>
        </w:tc>
        <w:tc>
          <w:tcPr>
            <w:tcW w:w="4788" w:type="dxa"/>
          </w:tcPr>
          <w:p w:rsidR="002D4699" w:rsidRDefault="002D4699" w:rsidP="00BA686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Irrelevant/Off  topic answer </w:t>
            </w:r>
          </w:p>
        </w:tc>
      </w:tr>
    </w:tbl>
    <w:p w:rsidR="006521C5" w:rsidRDefault="006521C5"/>
    <w:p w:rsidR="006521C5" w:rsidRDefault="006521C5"/>
    <w:p w:rsidR="006521C5" w:rsidRDefault="006521C5"/>
    <w:p w:rsidR="006521C5" w:rsidRDefault="006521C5"/>
    <w:p w:rsidR="006521C5" w:rsidRDefault="006521C5"/>
    <w:p w:rsidR="006521C5" w:rsidRDefault="006521C5"/>
    <w:p w:rsidR="006521C5" w:rsidRDefault="006521C5"/>
    <w:p w:rsidR="006521C5" w:rsidRDefault="006521C5"/>
    <w:p w:rsidR="006521C5" w:rsidRDefault="006521C5"/>
    <w:p w:rsidR="006521C5" w:rsidRDefault="006521C5"/>
    <w:p w:rsidR="006521C5" w:rsidRDefault="006521C5"/>
    <w:p w:rsidR="006521C5" w:rsidRDefault="006521C5"/>
    <w:p w:rsidR="002D4699" w:rsidRPr="00291ADA" w:rsidRDefault="00825E61">
      <w:pPr>
        <w:rPr>
          <w:rFonts w:ascii="Trebuchet MS" w:eastAsiaTheme="majorEastAsia" w:hAnsi="Trebuchet MS" w:cs="Times New Roman"/>
          <w:b/>
          <w:bCs/>
          <w:color w:val="4F6228" w:themeColor="accent3" w:themeShade="80"/>
          <w:sz w:val="32"/>
          <w:szCs w:val="26"/>
        </w:rPr>
      </w:pPr>
      <w:r>
        <w:rPr>
          <w:rFonts w:ascii="Trebuchet MS" w:eastAsiaTheme="majorEastAsia" w:hAnsi="Trebuchet MS" w:cs="Times New Roman"/>
          <w:b/>
          <w:bCs/>
          <w:color w:val="4F6228" w:themeColor="accent3" w:themeShade="80"/>
          <w:sz w:val="32"/>
          <w:szCs w:val="26"/>
        </w:rPr>
        <w:t>Analytic R</w:t>
      </w:r>
      <w:r w:rsidR="002D4699" w:rsidRPr="00291ADA">
        <w:rPr>
          <w:rFonts w:ascii="Trebuchet MS" w:eastAsiaTheme="majorEastAsia" w:hAnsi="Trebuchet MS" w:cs="Times New Roman"/>
          <w:b/>
          <w:bCs/>
          <w:color w:val="4F6228" w:themeColor="accent3" w:themeShade="80"/>
          <w:sz w:val="32"/>
          <w:szCs w:val="26"/>
        </w:rPr>
        <w:t>ubric</w:t>
      </w:r>
    </w:p>
    <w:tbl>
      <w:tblPr>
        <w:tblW w:w="818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34"/>
        <w:gridCol w:w="2407"/>
        <w:gridCol w:w="2823"/>
        <w:gridCol w:w="1622"/>
      </w:tblGrid>
      <w:tr w:rsidR="00695286" w:rsidRPr="00D26783" w:rsidTr="00825E61">
        <w:trPr>
          <w:trHeight w:val="1141"/>
          <w:jc w:val="center"/>
        </w:trPr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695286" w:rsidRPr="00D26783" w:rsidRDefault="00695286" w:rsidP="00EC02FA">
            <w:pPr>
              <w:rPr>
                <w:rFonts w:cs="Arial"/>
              </w:rPr>
            </w:pPr>
            <w:r w:rsidRPr="00D26783">
              <w:rPr>
                <w:rFonts w:cs="Arial"/>
              </w:rPr>
              <w:t> 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695286" w:rsidRPr="00825E61" w:rsidRDefault="00695286" w:rsidP="00EC02FA">
            <w:pPr>
              <w:rPr>
                <w:rFonts w:cs="Arial"/>
                <w:highlight w:val="yellow"/>
              </w:rPr>
            </w:pPr>
            <w:r w:rsidRPr="00825E61">
              <w:rPr>
                <w:rFonts w:cs="Arial"/>
                <w:highlight w:val="yellow"/>
              </w:rPr>
              <w:t>Criteria 1</w:t>
            </w:r>
            <w:r w:rsidR="00825E61" w:rsidRPr="00825E61">
              <w:rPr>
                <w:rFonts w:cs="Arial"/>
                <w:highlight w:val="yellow"/>
              </w:rPr>
              <w:t>:</w:t>
            </w:r>
          </w:p>
          <w:p w:rsidR="00825E61" w:rsidRPr="00825E61" w:rsidRDefault="00825E61" w:rsidP="00EC02FA">
            <w:pPr>
              <w:rPr>
                <w:rFonts w:cs="Arial"/>
                <w:highlight w:val="yellow"/>
              </w:rPr>
            </w:pPr>
            <w:r w:rsidRPr="00825E61">
              <w:rPr>
                <w:rFonts w:cs="Arial"/>
                <w:highlight w:val="yellow"/>
              </w:rPr>
              <w:t>_________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695286" w:rsidRPr="00825E61" w:rsidRDefault="00695286" w:rsidP="00EC02FA">
            <w:pPr>
              <w:rPr>
                <w:rFonts w:cs="Arial"/>
                <w:highlight w:val="yellow"/>
              </w:rPr>
            </w:pPr>
            <w:r w:rsidRPr="00825E61">
              <w:rPr>
                <w:rFonts w:cs="Arial"/>
                <w:highlight w:val="yellow"/>
              </w:rPr>
              <w:t>Criteria 2</w:t>
            </w:r>
            <w:r w:rsidR="00825E61" w:rsidRPr="00825E61">
              <w:rPr>
                <w:rFonts w:cs="Arial"/>
                <w:highlight w:val="yellow"/>
              </w:rPr>
              <w:t xml:space="preserve">: </w:t>
            </w:r>
          </w:p>
          <w:p w:rsidR="00825E61" w:rsidRPr="00825E61" w:rsidRDefault="00825E61" w:rsidP="00EC02FA">
            <w:pPr>
              <w:rPr>
                <w:rFonts w:cs="Arial"/>
                <w:highlight w:val="yellow"/>
              </w:rPr>
            </w:pPr>
            <w:r w:rsidRPr="00825E61">
              <w:rPr>
                <w:rFonts w:cs="Arial"/>
                <w:highlight w:val="yellow"/>
              </w:rPr>
              <w:t>________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825E61" w:rsidRDefault="00695286" w:rsidP="00825E61">
            <w:pPr>
              <w:rPr>
                <w:rFonts w:cs="Arial"/>
                <w:highlight w:val="yellow"/>
              </w:rPr>
            </w:pPr>
            <w:r w:rsidRPr="00825E61">
              <w:rPr>
                <w:rFonts w:cs="Arial"/>
                <w:highlight w:val="yellow"/>
              </w:rPr>
              <w:t>Criteria 3</w:t>
            </w:r>
            <w:r w:rsidR="00825E61" w:rsidRPr="00825E61">
              <w:rPr>
                <w:rFonts w:cs="Arial"/>
                <w:highlight w:val="yellow"/>
              </w:rPr>
              <w:t xml:space="preserve">: </w:t>
            </w:r>
          </w:p>
          <w:p w:rsidR="00695286" w:rsidRPr="00825E61" w:rsidRDefault="00825E61" w:rsidP="00825E61">
            <w:pPr>
              <w:rPr>
                <w:rFonts w:cs="Arial"/>
                <w:highlight w:val="yellow"/>
              </w:rPr>
            </w:pPr>
            <w:r w:rsidRPr="00825E61">
              <w:rPr>
                <w:rFonts w:cs="Arial"/>
                <w:highlight w:val="yellow"/>
              </w:rPr>
              <w:t>________</w:t>
            </w:r>
          </w:p>
        </w:tc>
      </w:tr>
      <w:tr w:rsidR="00825E61" w:rsidRPr="00D26783" w:rsidTr="00825E61">
        <w:trPr>
          <w:trHeight w:val="662"/>
          <w:jc w:val="center"/>
        </w:trPr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D26783" w:rsidRDefault="00825E61" w:rsidP="00EC02FA">
            <w:pPr>
              <w:rPr>
                <w:rFonts w:cs="Arial"/>
              </w:rPr>
            </w:pPr>
            <w:r w:rsidRPr="00D26783">
              <w:rPr>
                <w:rFonts w:cs="Arial"/>
              </w:rPr>
              <w:t>Level 5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825E61" w:rsidRDefault="00825E61" w:rsidP="00EC02FA">
            <w:pPr>
              <w:rPr>
                <w:rFonts w:cs="Arial"/>
                <w:i/>
                <w:highlight w:val="yellow"/>
              </w:rPr>
            </w:pPr>
            <w:r w:rsidRPr="00825E61">
              <w:rPr>
                <w:rFonts w:cs="Arial"/>
                <w:i/>
                <w:highlight w:val="yellow"/>
              </w:rPr>
              <w:t>[Description of criteria 1 at level 5]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825E61" w:rsidRDefault="00825E61" w:rsidP="00825E61">
            <w:pPr>
              <w:rPr>
                <w:rFonts w:cs="Arial"/>
                <w:highlight w:val="yellow"/>
              </w:rPr>
            </w:pPr>
            <w:r w:rsidRPr="00825E61">
              <w:rPr>
                <w:rFonts w:cs="Arial"/>
                <w:highlight w:val="yellow"/>
              </w:rPr>
              <w:t> </w:t>
            </w:r>
            <w:r w:rsidRPr="00825E61">
              <w:rPr>
                <w:rFonts w:cs="Arial"/>
                <w:i/>
                <w:highlight w:val="yellow"/>
              </w:rPr>
              <w:t>[Description of criteria 2 at level 5]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825E61" w:rsidRDefault="00825E61" w:rsidP="00BC467B">
            <w:pPr>
              <w:rPr>
                <w:rFonts w:cs="Arial"/>
                <w:highlight w:val="yellow"/>
              </w:rPr>
            </w:pPr>
            <w:r w:rsidRPr="00825E61">
              <w:rPr>
                <w:rFonts w:cs="Arial"/>
                <w:highlight w:val="yellow"/>
              </w:rPr>
              <w:t> </w:t>
            </w:r>
            <w:r w:rsidRPr="00825E61">
              <w:rPr>
                <w:rFonts w:cs="Arial"/>
                <w:i/>
                <w:highlight w:val="yellow"/>
              </w:rPr>
              <w:t>[Description of criteria 3 at level 5]</w:t>
            </w:r>
          </w:p>
        </w:tc>
      </w:tr>
      <w:tr w:rsidR="00825E61" w:rsidRPr="00D26783" w:rsidTr="00825E61">
        <w:trPr>
          <w:trHeight w:val="662"/>
          <w:jc w:val="center"/>
        </w:trPr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D26783" w:rsidRDefault="00825E61" w:rsidP="00EC02FA">
            <w:pPr>
              <w:rPr>
                <w:rFonts w:cs="Arial"/>
              </w:rPr>
            </w:pPr>
            <w:r w:rsidRPr="00D26783">
              <w:rPr>
                <w:rFonts w:cs="Arial"/>
              </w:rPr>
              <w:t>Level 4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825E61" w:rsidRDefault="00825E61" w:rsidP="00BA6862">
            <w:pPr>
              <w:rPr>
                <w:rFonts w:cs="Arial"/>
                <w:i/>
                <w:highlight w:val="yellow"/>
              </w:rPr>
            </w:pPr>
            <w:r w:rsidRPr="00825E61">
              <w:rPr>
                <w:rFonts w:cs="Arial"/>
                <w:i/>
                <w:highlight w:val="yellow"/>
              </w:rPr>
              <w:t>[Description of criteria 1 at level 4]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825E61" w:rsidRDefault="00825E61" w:rsidP="00EC02FA">
            <w:pPr>
              <w:rPr>
                <w:rFonts w:cs="Arial"/>
                <w:highlight w:val="yellow"/>
              </w:rPr>
            </w:pPr>
            <w:r w:rsidRPr="00825E61">
              <w:rPr>
                <w:rFonts w:cs="Arial"/>
                <w:highlight w:val="yellow"/>
              </w:rPr>
              <w:t> </w:t>
            </w:r>
            <w:r w:rsidRPr="00825E61">
              <w:rPr>
                <w:rFonts w:cs="Arial"/>
                <w:i/>
                <w:highlight w:val="yellow"/>
              </w:rPr>
              <w:t>[Description of criteria 2 at level 4]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825E61" w:rsidRDefault="00825E61" w:rsidP="00BC467B">
            <w:pPr>
              <w:rPr>
                <w:rFonts w:cs="Arial"/>
                <w:highlight w:val="yellow"/>
              </w:rPr>
            </w:pPr>
            <w:r w:rsidRPr="00825E61">
              <w:rPr>
                <w:rFonts w:cs="Arial"/>
                <w:highlight w:val="yellow"/>
              </w:rPr>
              <w:t> </w:t>
            </w:r>
            <w:r w:rsidRPr="00825E61">
              <w:rPr>
                <w:rFonts w:cs="Arial"/>
                <w:i/>
                <w:highlight w:val="yellow"/>
              </w:rPr>
              <w:t>[Description of criteria 3 at level 4]</w:t>
            </w:r>
          </w:p>
        </w:tc>
      </w:tr>
      <w:tr w:rsidR="00825E61" w:rsidRPr="00D26783" w:rsidTr="00825E61">
        <w:trPr>
          <w:trHeight w:val="662"/>
          <w:jc w:val="center"/>
        </w:trPr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D26783" w:rsidRDefault="00825E61" w:rsidP="00EC02FA">
            <w:pPr>
              <w:rPr>
                <w:rFonts w:cs="Arial"/>
              </w:rPr>
            </w:pPr>
            <w:r w:rsidRPr="00D26783">
              <w:rPr>
                <w:rFonts w:cs="Arial"/>
              </w:rPr>
              <w:t>Level 3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825E61" w:rsidRDefault="00825E61" w:rsidP="00BA6862">
            <w:pPr>
              <w:rPr>
                <w:rFonts w:cs="Arial"/>
                <w:i/>
                <w:highlight w:val="yellow"/>
              </w:rPr>
            </w:pPr>
            <w:r w:rsidRPr="00825E61">
              <w:rPr>
                <w:rFonts w:cs="Arial"/>
                <w:i/>
                <w:highlight w:val="yellow"/>
              </w:rPr>
              <w:t>[Description of criteria 1 at level 3]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825E61" w:rsidRDefault="00825E61" w:rsidP="00EC02FA">
            <w:pPr>
              <w:rPr>
                <w:rFonts w:cs="Arial"/>
                <w:highlight w:val="yellow"/>
              </w:rPr>
            </w:pPr>
            <w:r w:rsidRPr="00825E61">
              <w:rPr>
                <w:rFonts w:cs="Arial"/>
                <w:highlight w:val="yellow"/>
              </w:rPr>
              <w:t> </w:t>
            </w:r>
            <w:r w:rsidRPr="00825E61">
              <w:rPr>
                <w:rFonts w:cs="Arial"/>
                <w:i/>
                <w:highlight w:val="yellow"/>
              </w:rPr>
              <w:t>[Description of criteria 2 at level 3]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825E61" w:rsidRDefault="00825E61" w:rsidP="00BC467B">
            <w:pPr>
              <w:rPr>
                <w:rFonts w:cs="Arial"/>
                <w:highlight w:val="yellow"/>
              </w:rPr>
            </w:pPr>
            <w:r w:rsidRPr="00825E61">
              <w:rPr>
                <w:rFonts w:cs="Arial"/>
                <w:highlight w:val="yellow"/>
              </w:rPr>
              <w:t> </w:t>
            </w:r>
            <w:r w:rsidRPr="00825E61">
              <w:rPr>
                <w:rFonts w:cs="Arial"/>
                <w:i/>
                <w:highlight w:val="yellow"/>
              </w:rPr>
              <w:t>[Description of criteria 3 at level 3]</w:t>
            </w:r>
          </w:p>
        </w:tc>
      </w:tr>
      <w:tr w:rsidR="00825E61" w:rsidRPr="00D26783" w:rsidTr="00825E61">
        <w:trPr>
          <w:trHeight w:val="662"/>
          <w:jc w:val="center"/>
        </w:trPr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D26783" w:rsidRDefault="00825E61" w:rsidP="00EC02FA">
            <w:pPr>
              <w:rPr>
                <w:rFonts w:cs="Arial"/>
              </w:rPr>
            </w:pPr>
            <w:r w:rsidRPr="00D26783">
              <w:rPr>
                <w:rFonts w:cs="Arial"/>
              </w:rPr>
              <w:t>Level 2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825E61" w:rsidRDefault="00825E61" w:rsidP="00BA6862">
            <w:pPr>
              <w:rPr>
                <w:rFonts w:cs="Arial"/>
                <w:i/>
                <w:highlight w:val="yellow"/>
              </w:rPr>
            </w:pPr>
            <w:r w:rsidRPr="00825E61">
              <w:rPr>
                <w:rFonts w:cs="Arial"/>
                <w:i/>
                <w:highlight w:val="yellow"/>
              </w:rPr>
              <w:t>[Description of criteria 1 at level 2]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825E61" w:rsidRDefault="00825E61" w:rsidP="00EC02FA">
            <w:pPr>
              <w:rPr>
                <w:rFonts w:cs="Arial"/>
                <w:highlight w:val="yellow"/>
              </w:rPr>
            </w:pPr>
            <w:r w:rsidRPr="00825E61">
              <w:rPr>
                <w:rFonts w:cs="Arial"/>
                <w:i/>
                <w:highlight w:val="yellow"/>
              </w:rPr>
              <w:t>[Description of criteria 2 at level 2]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825E61" w:rsidRDefault="00825E61" w:rsidP="00BC467B">
            <w:pPr>
              <w:rPr>
                <w:rFonts w:cs="Arial"/>
                <w:highlight w:val="yellow"/>
              </w:rPr>
            </w:pPr>
            <w:r w:rsidRPr="00825E61">
              <w:rPr>
                <w:rFonts w:cs="Arial"/>
                <w:i/>
                <w:highlight w:val="yellow"/>
              </w:rPr>
              <w:t>[Description of criteria 3 at level 2]</w:t>
            </w:r>
          </w:p>
        </w:tc>
      </w:tr>
      <w:tr w:rsidR="00825E61" w:rsidRPr="00D26783" w:rsidTr="00825E61">
        <w:trPr>
          <w:trHeight w:val="662"/>
          <w:jc w:val="center"/>
        </w:trPr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D26783" w:rsidRDefault="00825E61" w:rsidP="00EC02FA">
            <w:pPr>
              <w:rPr>
                <w:rFonts w:cs="Arial"/>
              </w:rPr>
            </w:pPr>
            <w:r w:rsidRPr="00D26783">
              <w:rPr>
                <w:rFonts w:cs="Arial"/>
              </w:rPr>
              <w:t>Level 1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291ADA" w:rsidRDefault="00825E61" w:rsidP="00BA6862">
            <w:pPr>
              <w:rPr>
                <w:rFonts w:cs="Arial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Irrelevant/Off  topic answer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D26783" w:rsidRDefault="00825E61" w:rsidP="00EC02FA">
            <w:pPr>
              <w:rPr>
                <w:rFonts w:cs="Arial"/>
              </w:rPr>
            </w:pPr>
            <w:r w:rsidRPr="00D26783">
              <w:rPr>
                <w:rFonts w:cs="Arial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Irrelevant/Off  topic answer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hideMark/>
          </w:tcPr>
          <w:p w:rsidR="00825E61" w:rsidRPr="00D26783" w:rsidRDefault="00825E61" w:rsidP="00EC02FA">
            <w:pPr>
              <w:rPr>
                <w:rFonts w:cs="Arial"/>
              </w:rPr>
            </w:pPr>
            <w:r w:rsidRPr="00D26783">
              <w:rPr>
                <w:rFonts w:cs="Arial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Irrelevant/Off  topic answer</w:t>
            </w:r>
          </w:p>
        </w:tc>
      </w:tr>
    </w:tbl>
    <w:p w:rsidR="00EA6BB8" w:rsidRDefault="00EA6BB8"/>
    <w:sectPr w:rsidR="00EA6BB8" w:rsidSect="00A219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aperSrc w:first="270" w:other="27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C5C" w:rsidRDefault="00EE0C5C">
      <w:pPr>
        <w:spacing w:after="0" w:line="240" w:lineRule="auto"/>
      </w:pPr>
      <w:r>
        <w:separator/>
      </w:r>
    </w:p>
  </w:endnote>
  <w:endnote w:type="continuationSeparator" w:id="0">
    <w:p w:rsidR="00EE0C5C" w:rsidRDefault="00EE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20" w:rsidRDefault="00813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8F" w:rsidRPr="00DE6D8F" w:rsidRDefault="00DE6D8F" w:rsidP="00DE6D8F">
    <w:pPr>
      <w:rPr>
        <w:rFonts w:cs="Arial"/>
      </w:rPr>
    </w:pPr>
    <w:bookmarkStart w:id="0" w:name="_GoBack"/>
    <w:r w:rsidRPr="008C2B50">
      <w:rPr>
        <w:noProof/>
        <w:sz w:val="16"/>
        <w:szCs w:val="16"/>
      </w:rPr>
      <w:drawing>
        <wp:inline distT="0" distB="0" distL="0" distR="0" wp14:anchorId="1396E267" wp14:editId="1E783734">
          <wp:extent cx="838200" cy="295275"/>
          <wp:effectExtent l="0" t="0" r="0" b="9525"/>
          <wp:docPr id="96" name="Shape 96" descr="Logo for CC Attribution Non-Commercial Share Alike licens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Shape 96"/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Pr="001B13BC">
      <w:rPr>
        <w:i/>
        <w:sz w:val="16"/>
        <w:szCs w:val="16"/>
        <w:lang w:val="en"/>
      </w:rPr>
      <w:t xml:space="preserve"> </w:t>
    </w:r>
    <w:r w:rsidRPr="00DE6D8F">
      <w:rPr>
        <w:rFonts w:asciiTheme="minorHAnsi" w:hAnsiTheme="minorHAnsi" w:cs="Arial"/>
        <w:i/>
        <w:sz w:val="16"/>
        <w:szCs w:val="16"/>
      </w:rPr>
      <w:t>Holistic to Analytic Worksheet</w:t>
    </w:r>
    <w:r w:rsidRPr="00DE6D8F">
      <w:rPr>
        <w:rFonts w:asciiTheme="minorHAnsi" w:hAnsiTheme="minorHAnsi" w:cs="Arial"/>
        <w:sz w:val="16"/>
        <w:szCs w:val="16"/>
      </w:rPr>
      <w:t xml:space="preserve"> </w:t>
    </w:r>
    <w:r w:rsidRPr="00DE6D8F">
      <w:rPr>
        <w:rFonts w:asciiTheme="minorHAnsi" w:hAnsiTheme="minorHAnsi"/>
        <w:sz w:val="16"/>
        <w:szCs w:val="16"/>
        <w:lang w:val="en"/>
      </w:rPr>
      <w:t xml:space="preserve">by the </w:t>
    </w:r>
    <w:hyperlink r:id="rId2" w:history="1">
      <w:r w:rsidRPr="00DE6D8F">
        <w:rPr>
          <w:rStyle w:val="Hyperlink"/>
          <w:rFonts w:asciiTheme="minorHAnsi" w:hAnsiTheme="minorHAnsi"/>
          <w:sz w:val="16"/>
          <w:szCs w:val="16"/>
          <w:lang w:val="en"/>
        </w:rPr>
        <w:t>Oregon Department of Education</w:t>
      </w:r>
    </w:hyperlink>
    <w:r w:rsidRPr="00DE6D8F">
      <w:rPr>
        <w:rFonts w:asciiTheme="minorHAnsi" w:hAnsiTheme="minorHAnsi"/>
        <w:sz w:val="16"/>
        <w:szCs w:val="16"/>
        <w:lang w:val="en"/>
      </w:rPr>
      <w:t xml:space="preserve"> and </w:t>
    </w:r>
    <w:hyperlink r:id="rId3" w:history="1">
      <w:r w:rsidRPr="00DE6D8F">
        <w:rPr>
          <w:rStyle w:val="Hyperlink"/>
          <w:rFonts w:asciiTheme="minorHAnsi" w:hAnsiTheme="minorHAnsi"/>
          <w:sz w:val="16"/>
          <w:szCs w:val="16"/>
          <w:lang w:val="en"/>
        </w:rPr>
        <w:t>Berkeley Evaluation and Assessment Research Center</w:t>
      </w:r>
    </w:hyperlink>
    <w:r w:rsidRPr="00DE6D8F">
      <w:rPr>
        <w:rFonts w:asciiTheme="minorHAnsi" w:hAnsiTheme="minorHAnsi"/>
        <w:sz w:val="16"/>
        <w:szCs w:val="16"/>
        <w:lang w:val="en"/>
      </w:rPr>
      <w:t xml:space="preserve"> is licensed under a </w:t>
    </w:r>
    <w:hyperlink r:id="rId4" w:history="1">
      <w:r w:rsidRPr="00DE6D8F">
        <w:rPr>
          <w:rStyle w:val="Hyperlink"/>
          <w:rFonts w:asciiTheme="minorHAnsi" w:hAnsiTheme="minorHAnsi"/>
          <w:sz w:val="16"/>
          <w:szCs w:val="16"/>
          <w:lang w:val="en"/>
        </w:rPr>
        <w:t>CC BY 4.0</w:t>
      </w:r>
    </w:hyperlink>
    <w:r w:rsidRPr="00DE6D8F">
      <w:rPr>
        <w:rFonts w:asciiTheme="minorHAnsi" w:hAnsiTheme="minorHAnsi"/>
        <w:sz w:val="16"/>
        <w:szCs w:val="16"/>
        <w:lang w:val="en"/>
      </w:rPr>
      <w:t>.</w:t>
    </w:r>
  </w:p>
  <w:p w:rsidR="00E21759" w:rsidRDefault="002D4699" w:rsidP="00046F44">
    <w:pPr>
      <w:pStyle w:val="Footer"/>
      <w:ind w:left="3240" w:firstLine="4680"/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503084A9" wp14:editId="705E389C">
          <wp:simplePos x="0" y="0"/>
          <wp:positionH relativeFrom="column">
            <wp:posOffset>5972175</wp:posOffset>
          </wp:positionH>
          <wp:positionV relativeFrom="paragraph">
            <wp:posOffset>-321945</wp:posOffset>
          </wp:positionV>
          <wp:extent cx="760095" cy="801370"/>
          <wp:effectExtent l="0" t="0" r="1905" b="0"/>
          <wp:wrapTight wrapText="bothSides">
            <wp:wrapPolygon edited="0">
              <wp:start x="6496" y="513"/>
              <wp:lineTo x="3248" y="3081"/>
              <wp:lineTo x="0" y="7189"/>
              <wp:lineTo x="0" y="11810"/>
              <wp:lineTo x="1624" y="17971"/>
              <wp:lineTo x="2165" y="19512"/>
              <wp:lineTo x="7579" y="21052"/>
              <wp:lineTo x="12992" y="21052"/>
              <wp:lineTo x="17865" y="20025"/>
              <wp:lineTo x="18947" y="17971"/>
              <wp:lineTo x="21113" y="9756"/>
              <wp:lineTo x="21113" y="7702"/>
              <wp:lineTo x="17323" y="3594"/>
              <wp:lineTo x="14075" y="513"/>
              <wp:lineTo x="6496" y="513"/>
            </wp:wrapPolygon>
          </wp:wrapTight>
          <wp:docPr id="5" name="Picture 5" descr="OAKS Tree Only Paper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AKS Tree Only Paper_2014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04" t="1495" r="28221" b="39485"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813C20" w:rsidRPr="00813C20"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20" w:rsidRDefault="00813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C5C" w:rsidRDefault="00EE0C5C">
      <w:pPr>
        <w:spacing w:after="0" w:line="240" w:lineRule="auto"/>
      </w:pPr>
      <w:r>
        <w:separator/>
      </w:r>
    </w:p>
  </w:footnote>
  <w:footnote w:type="continuationSeparator" w:id="0">
    <w:p w:rsidR="00EE0C5C" w:rsidRDefault="00EE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20" w:rsidRDefault="00813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20" w:rsidRDefault="00813C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20" w:rsidRDefault="00813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5D43"/>
    <w:multiLevelType w:val="multilevel"/>
    <w:tmpl w:val="4B3A5B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6E14062"/>
    <w:multiLevelType w:val="multilevel"/>
    <w:tmpl w:val="626A0B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25220CE"/>
    <w:multiLevelType w:val="multilevel"/>
    <w:tmpl w:val="8EE42D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46578A0"/>
    <w:multiLevelType w:val="hybridMultilevel"/>
    <w:tmpl w:val="C90C8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1D"/>
    <w:rsid w:val="00291ADA"/>
    <w:rsid w:val="002D4699"/>
    <w:rsid w:val="00371D06"/>
    <w:rsid w:val="00390063"/>
    <w:rsid w:val="003B5465"/>
    <w:rsid w:val="00462D9C"/>
    <w:rsid w:val="0046729F"/>
    <w:rsid w:val="006521C5"/>
    <w:rsid w:val="00695286"/>
    <w:rsid w:val="006A2EEF"/>
    <w:rsid w:val="00707A1D"/>
    <w:rsid w:val="00813C20"/>
    <w:rsid w:val="00825E61"/>
    <w:rsid w:val="008B13A0"/>
    <w:rsid w:val="00A21902"/>
    <w:rsid w:val="00A32103"/>
    <w:rsid w:val="00DE6D8F"/>
    <w:rsid w:val="00E42062"/>
    <w:rsid w:val="00EA6BB8"/>
    <w:rsid w:val="00EE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50D15A-B523-490E-A5CF-BF4CD65B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A1D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ADA"/>
    <w:pPr>
      <w:keepNext/>
      <w:keepLines/>
      <w:spacing w:before="200" w:after="60" w:line="240" w:lineRule="auto"/>
      <w:outlineLvl w:val="1"/>
    </w:pPr>
    <w:rPr>
      <w:rFonts w:ascii="Trebuchet MS" w:eastAsia="Times New Roman" w:hAnsi="Trebuchet MS" w:cs="Times New Roman"/>
      <w:b/>
      <w:bCs/>
      <w:color w:val="006600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D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99"/>
  </w:style>
  <w:style w:type="character" w:customStyle="1" w:styleId="Heading2Char">
    <w:name w:val="Heading 2 Char"/>
    <w:basedOn w:val="DefaultParagraphFont"/>
    <w:link w:val="Heading2"/>
    <w:uiPriority w:val="9"/>
    <w:rsid w:val="00291ADA"/>
    <w:rPr>
      <w:rFonts w:ascii="Trebuchet MS" w:eastAsia="Times New Roman" w:hAnsi="Trebuchet MS" w:cs="Times New Roman"/>
      <w:b/>
      <w:bCs/>
      <w:color w:val="006600"/>
      <w:sz w:val="40"/>
      <w:szCs w:val="32"/>
    </w:rPr>
  </w:style>
  <w:style w:type="table" w:styleId="TableGrid">
    <w:name w:val="Table Grid"/>
    <w:basedOn w:val="TableNormal"/>
    <w:uiPriority w:val="39"/>
    <w:rsid w:val="00E420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E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D8F"/>
  </w:style>
  <w:style w:type="character" w:styleId="Hyperlink">
    <w:name w:val="Hyperlink"/>
    <w:basedOn w:val="DefaultParagraphFont"/>
    <w:uiPriority w:val="99"/>
    <w:unhideWhenUsed/>
    <w:rsid w:val="00DE6D8F"/>
    <w:rPr>
      <w:rFonts w:ascii="Times New Roman" w:hAnsi="Times New Roman" w:cs="Times New Roman" w:hint="default"/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bearcenter.berkeley.edu/" TargetMode="External"/><Relationship Id="rId2" Type="http://schemas.openxmlformats.org/officeDocument/2006/relationships/hyperlink" Target="http://www.ode.state.or.us/home/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http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2019-06-28T07:00:00+00:00</Remediation_x0020_Date>
    <Estimated_x0020_Creation_x0020_Date xmlns="826a7eb6-1fc1-4229-aedf-6a10bdcdc31e" xsi:nil="true"/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0B2F6464-CB5F-45D0-B219-83BDA65F68AE}"/>
</file>

<file path=customXml/itemProps2.xml><?xml version="1.0" encoding="utf-8"?>
<ds:datastoreItem xmlns:ds="http://schemas.openxmlformats.org/officeDocument/2006/customXml" ds:itemID="{ED4CE6C4-C4D3-4E52-9C26-323000F0AB18}"/>
</file>

<file path=customXml/itemProps3.xml><?xml version="1.0" encoding="utf-8"?>
<ds:datastoreItem xmlns:ds="http://schemas.openxmlformats.org/officeDocument/2006/customXml" ds:itemID="{838DFEF9-6A66-44E9-9C95-A8830107B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Holistic to Analytic Rubric Template Worksheet</dc:title>
  <dc:creator>MCLEAN Cristen</dc:creator>
  <cp:lastModifiedBy>ASPENGREN Kirsten - ODE</cp:lastModifiedBy>
  <cp:revision>7</cp:revision>
  <dcterms:created xsi:type="dcterms:W3CDTF">2015-06-16T18:07:00Z</dcterms:created>
  <dcterms:modified xsi:type="dcterms:W3CDTF">2019-06-17T22:03:00Z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