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5DC" w:rsidRDefault="00B44585" w:rsidP="00B44585">
      <w:pPr>
        <w:spacing w:after="0"/>
        <w:rPr>
          <w:b/>
          <w:sz w:val="28"/>
          <w:szCs w:val="28"/>
        </w:rPr>
      </w:pPr>
      <w:r>
        <w:rPr>
          <w:b/>
          <w:sz w:val="28"/>
          <w:szCs w:val="28"/>
        </w:rPr>
        <w:t>Salem-Keizer, Crook Co., Redmond, Lebanon</w:t>
      </w:r>
    </w:p>
    <w:p w:rsidR="00407173" w:rsidRPr="007B1BD9" w:rsidRDefault="008C5E2C" w:rsidP="00A675DC">
      <w:pPr>
        <w:spacing w:after="0"/>
        <w:jc w:val="center"/>
        <w:rPr>
          <w:b/>
          <w:sz w:val="28"/>
          <w:szCs w:val="28"/>
        </w:rPr>
      </w:pPr>
      <w:r w:rsidRPr="007B1BD9">
        <w:rPr>
          <w:b/>
          <w:sz w:val="28"/>
          <w:szCs w:val="28"/>
        </w:rPr>
        <w:t>Observation</w:t>
      </w:r>
      <w:r w:rsidR="00F54B37">
        <w:rPr>
          <w:b/>
          <w:sz w:val="28"/>
          <w:szCs w:val="28"/>
        </w:rPr>
        <w:t xml:space="preserve"> of Principal Conducting a Post-</w:t>
      </w:r>
      <w:r w:rsidRPr="007B1BD9">
        <w:rPr>
          <w:b/>
          <w:sz w:val="28"/>
          <w:szCs w:val="28"/>
        </w:rPr>
        <w:t>Observation Conference with Teacher</w:t>
      </w:r>
    </w:p>
    <w:p w:rsidR="008C5E2C" w:rsidRPr="00C4601D" w:rsidRDefault="008C5E2C" w:rsidP="008C5E2C">
      <w:pPr>
        <w:spacing w:after="0"/>
        <w:jc w:val="center"/>
        <w:rPr>
          <w:b/>
        </w:rPr>
      </w:pPr>
    </w:p>
    <w:p w:rsidR="00407173" w:rsidRPr="008C5E2C" w:rsidRDefault="00407173" w:rsidP="00407173">
      <w:pPr>
        <w:pStyle w:val="ColorfulList-Accent1"/>
        <w:numPr>
          <w:ilvl w:val="0"/>
          <w:numId w:val="3"/>
        </w:numPr>
        <w:spacing w:after="0"/>
        <w:rPr>
          <w:b/>
        </w:rPr>
      </w:pPr>
      <w:r w:rsidRPr="00C4601D">
        <w:rPr>
          <w:b/>
        </w:rPr>
        <w:t>Demonstrates Knowledge of Evaluation</w:t>
      </w:r>
      <w:r w:rsidR="008C5E2C">
        <w:rPr>
          <w:b/>
        </w:rPr>
        <w:t xml:space="preserve"> </w:t>
      </w:r>
      <w:r w:rsidR="00AE5A3F" w:rsidRPr="008C5E2C">
        <w:rPr>
          <w:b/>
        </w:rPr>
        <w:t>Criteria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378"/>
        <w:gridCol w:w="3410"/>
        <w:gridCol w:w="3436"/>
      </w:tblGrid>
      <w:tr w:rsidR="00A26B02" w:rsidRPr="00A2447B" w:rsidTr="009F2877">
        <w:tc>
          <w:tcPr>
            <w:tcW w:w="3500" w:type="dxa"/>
            <w:shd w:val="clear" w:color="auto" w:fill="auto"/>
          </w:tcPr>
          <w:p w:rsidR="00A26B02" w:rsidRPr="00A2447B" w:rsidRDefault="00A26B02" w:rsidP="00A2447B">
            <w:pPr>
              <w:pStyle w:val="ColorfulList-Accent1"/>
              <w:spacing w:after="0"/>
              <w:ind w:left="0"/>
              <w:rPr>
                <w:b/>
              </w:rPr>
            </w:pPr>
            <w:r w:rsidRPr="00A2447B">
              <w:rPr>
                <w:b/>
              </w:rPr>
              <w:t>Unsatisfactory</w:t>
            </w:r>
          </w:p>
        </w:tc>
        <w:tc>
          <w:tcPr>
            <w:tcW w:w="3436" w:type="dxa"/>
            <w:shd w:val="clear" w:color="auto" w:fill="auto"/>
          </w:tcPr>
          <w:p w:rsidR="00A26B02" w:rsidRPr="00A2447B" w:rsidRDefault="00A26B02" w:rsidP="00A2447B">
            <w:pPr>
              <w:pStyle w:val="ColorfulList-Accent1"/>
              <w:spacing w:after="0"/>
              <w:ind w:left="0"/>
              <w:rPr>
                <w:b/>
              </w:rPr>
            </w:pPr>
            <w:r w:rsidRPr="00A2447B">
              <w:rPr>
                <w:b/>
              </w:rPr>
              <w:t>Basic</w:t>
            </w:r>
          </w:p>
        </w:tc>
        <w:tc>
          <w:tcPr>
            <w:tcW w:w="3467" w:type="dxa"/>
            <w:shd w:val="clear" w:color="auto" w:fill="auto"/>
          </w:tcPr>
          <w:p w:rsidR="00A26B02" w:rsidRPr="00A2447B" w:rsidRDefault="00A26B02" w:rsidP="00A2447B">
            <w:pPr>
              <w:pStyle w:val="ColorfulList-Accent1"/>
              <w:spacing w:after="0"/>
              <w:ind w:left="0"/>
              <w:rPr>
                <w:b/>
              </w:rPr>
            </w:pPr>
            <w:r w:rsidRPr="00A2447B">
              <w:rPr>
                <w:b/>
              </w:rPr>
              <w:t>Proficient</w:t>
            </w:r>
          </w:p>
        </w:tc>
        <w:tc>
          <w:tcPr>
            <w:tcW w:w="3493" w:type="dxa"/>
            <w:shd w:val="clear" w:color="auto" w:fill="auto"/>
          </w:tcPr>
          <w:p w:rsidR="00A26B02" w:rsidRPr="00A2447B" w:rsidRDefault="00A26B02" w:rsidP="00A2447B">
            <w:pPr>
              <w:pStyle w:val="ColorfulList-Accent1"/>
              <w:spacing w:after="0"/>
              <w:ind w:left="0"/>
              <w:rPr>
                <w:b/>
              </w:rPr>
            </w:pPr>
            <w:r w:rsidRPr="00A2447B">
              <w:rPr>
                <w:b/>
              </w:rPr>
              <w:t>Distinguished</w:t>
            </w:r>
          </w:p>
        </w:tc>
      </w:tr>
      <w:tr w:rsidR="008C5E2C" w:rsidRPr="008F59E0" w:rsidTr="007B1BD9">
        <w:trPr>
          <w:trHeight w:val="5561"/>
        </w:trPr>
        <w:tc>
          <w:tcPr>
            <w:tcW w:w="3500" w:type="dxa"/>
            <w:shd w:val="clear" w:color="auto" w:fill="auto"/>
          </w:tcPr>
          <w:p w:rsidR="008C5E2C" w:rsidRDefault="008C5E2C" w:rsidP="007B1BD9">
            <w:r>
              <w:t>There are minimal examples of teacher performance provided.</w:t>
            </w:r>
          </w:p>
          <w:p w:rsidR="008C5E2C" w:rsidRDefault="008C5E2C" w:rsidP="007B1BD9">
            <w:r>
              <w:t>The conversation appears to be unplanned or unstructured – lacks direction.</w:t>
            </w:r>
          </w:p>
          <w:p w:rsidR="008C5E2C" w:rsidRDefault="008C5E2C" w:rsidP="007B1BD9">
            <w:r>
              <w:t xml:space="preserve">Staff member appears to be confused.  There are no checks for </w:t>
            </w:r>
            <w:proofErr w:type="gramStart"/>
            <w:r>
              <w:t>clarifications or understanding</w:t>
            </w:r>
            <w:proofErr w:type="gramEnd"/>
            <w:r>
              <w:t xml:space="preserve"> or information that the staff member can use beyond the conference.</w:t>
            </w:r>
          </w:p>
        </w:tc>
        <w:tc>
          <w:tcPr>
            <w:tcW w:w="3436" w:type="dxa"/>
            <w:shd w:val="clear" w:color="auto" w:fill="auto"/>
          </w:tcPr>
          <w:p w:rsidR="008C5E2C" w:rsidRDefault="008C5E2C" w:rsidP="007B1BD9">
            <w:r>
              <w:t>There are examples of teacher performance that may or may not be relevant.</w:t>
            </w:r>
          </w:p>
          <w:p w:rsidR="008C5E2C" w:rsidRDefault="008C5E2C" w:rsidP="007B1BD9">
            <w:r>
              <w:t>There is a plan, but it lacks coherence or the conversation becomes easily sidetracked.</w:t>
            </w:r>
          </w:p>
          <w:p w:rsidR="008C5E2C" w:rsidRDefault="008C5E2C" w:rsidP="007B1BD9">
            <w:r>
              <w:t xml:space="preserve">Staff member gains little in the way of constructive feedback for their professional growth. </w:t>
            </w:r>
          </w:p>
        </w:tc>
        <w:tc>
          <w:tcPr>
            <w:tcW w:w="3467" w:type="dxa"/>
            <w:shd w:val="clear" w:color="auto" w:fill="auto"/>
          </w:tcPr>
          <w:p w:rsidR="008C5E2C" w:rsidRDefault="008C5E2C" w:rsidP="007B1BD9">
            <w:r>
              <w:t xml:space="preserve">Collects meaningful and relevant observation evidence of teacher performance. </w:t>
            </w:r>
          </w:p>
          <w:p w:rsidR="008C5E2C" w:rsidRDefault="008C5E2C" w:rsidP="007B1BD9">
            <w:r>
              <w:t xml:space="preserve">Conducts the conference using a pre-planned approach to structure the conversation in an easy to follow and organized manner. </w:t>
            </w:r>
          </w:p>
          <w:p w:rsidR="008C5E2C" w:rsidRDefault="008C5E2C" w:rsidP="007B1BD9">
            <w:r>
              <w:t xml:space="preserve">It is evident that the teacher receiving the information understands it and there is constructive feedback that may influence the teacher’s professional growth. </w:t>
            </w:r>
          </w:p>
        </w:tc>
        <w:tc>
          <w:tcPr>
            <w:tcW w:w="3493" w:type="dxa"/>
            <w:shd w:val="clear" w:color="auto" w:fill="auto"/>
          </w:tcPr>
          <w:p w:rsidR="008C5E2C" w:rsidRDefault="008C5E2C" w:rsidP="007B1BD9">
            <w:r>
              <w:t>Collects strong meaningful and relevant observation evidence of teacher performance.</w:t>
            </w:r>
          </w:p>
          <w:p w:rsidR="008C5E2C" w:rsidRDefault="008C5E2C" w:rsidP="007B1BD9">
            <w:r>
              <w:t>Conducts the conference using a pre-planned approach to structure the conversation in an easy to fo</w:t>
            </w:r>
            <w:r w:rsidR="00BD2796">
              <w:t xml:space="preserve">llow, </w:t>
            </w:r>
            <w:r>
              <w:t>organized and facilitative manner.</w:t>
            </w:r>
          </w:p>
          <w:p w:rsidR="008C5E2C" w:rsidRDefault="008C5E2C" w:rsidP="00BD2796">
            <w:r>
              <w:t>It is evident that the teacher receiving the information understands it and there is constructive feedback that influences the teacher’s profess</w:t>
            </w:r>
            <w:r w:rsidR="00BD2796">
              <w:t>ional growth and results in the teacher</w:t>
            </w:r>
            <w:r>
              <w:t xml:space="preserve"> </w:t>
            </w:r>
            <w:proofErr w:type="gramStart"/>
            <w:r>
              <w:t>coming to a conclusion</w:t>
            </w:r>
            <w:proofErr w:type="gramEnd"/>
            <w:r>
              <w:t xml:space="preserve"> on </w:t>
            </w:r>
            <w:r w:rsidR="00BD2796">
              <w:t>how to improve or fine tune their skills</w:t>
            </w:r>
            <w:r>
              <w:t>.</w:t>
            </w:r>
          </w:p>
        </w:tc>
      </w:tr>
    </w:tbl>
    <w:p w:rsidR="00407173" w:rsidRDefault="00407173" w:rsidP="00407173">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5D611E" w:rsidTr="00CA3431">
        <w:trPr>
          <w:trHeight w:val="1872"/>
        </w:trPr>
        <w:tc>
          <w:tcPr>
            <w:tcW w:w="13878" w:type="dxa"/>
            <w:shd w:val="clear" w:color="auto" w:fill="auto"/>
          </w:tcPr>
          <w:p w:rsidR="005D611E" w:rsidRDefault="004D5308" w:rsidP="007C4C21">
            <w:pPr>
              <w:spacing w:after="0"/>
            </w:pPr>
            <w:r>
              <w:t>Evidence Identified</w:t>
            </w:r>
          </w:p>
          <w:p w:rsidR="005D611E" w:rsidRDefault="005D611E" w:rsidP="00CA3431">
            <w:pPr>
              <w:spacing w:after="0"/>
            </w:pPr>
          </w:p>
        </w:tc>
      </w:tr>
    </w:tbl>
    <w:p w:rsidR="005D611E" w:rsidRDefault="005D611E" w:rsidP="00407173">
      <w:pPr>
        <w:spacing w:after="0"/>
      </w:pPr>
    </w:p>
    <w:p w:rsidR="008C5E2C" w:rsidRDefault="008C5E2C" w:rsidP="00407173">
      <w:pPr>
        <w:spacing w:after="0"/>
      </w:pPr>
    </w:p>
    <w:p w:rsidR="00407173" w:rsidRDefault="00AE5A3F" w:rsidP="00407173">
      <w:pPr>
        <w:pStyle w:val="ColorfulList-Accent1"/>
        <w:numPr>
          <w:ilvl w:val="0"/>
          <w:numId w:val="3"/>
        </w:numPr>
        <w:spacing w:after="0"/>
        <w:rPr>
          <w:b/>
        </w:rPr>
      </w:pPr>
      <w:r>
        <w:rPr>
          <w:b/>
        </w:rPr>
        <w:t xml:space="preserve">Aligned to </w:t>
      </w:r>
      <w:r w:rsidR="00407173" w:rsidRPr="00C4601D">
        <w:rPr>
          <w:b/>
        </w:rPr>
        <w:t>School Improvement</w:t>
      </w:r>
      <w:r>
        <w:rPr>
          <w:b/>
        </w:rPr>
        <w:t xml:space="preserve"> Plan</w:t>
      </w:r>
      <w:r w:rsidR="004125DD">
        <w:rPr>
          <w:b/>
        </w:rPr>
        <w:t xml:space="preserve"> and Teacher Performance goals to the Observation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372"/>
        <w:gridCol w:w="3368"/>
        <w:gridCol w:w="3454"/>
      </w:tblGrid>
      <w:tr w:rsidR="00C779F5" w:rsidRPr="00A2447B" w:rsidTr="00C779F5">
        <w:tc>
          <w:tcPr>
            <w:tcW w:w="3528" w:type="dxa"/>
            <w:shd w:val="clear" w:color="auto" w:fill="auto"/>
          </w:tcPr>
          <w:p w:rsidR="00C779F5" w:rsidRPr="00A2447B" w:rsidRDefault="00C779F5" w:rsidP="004125DD">
            <w:pPr>
              <w:pStyle w:val="ColorfulList-Accent1"/>
              <w:spacing w:after="0"/>
              <w:ind w:left="0"/>
              <w:rPr>
                <w:b/>
              </w:rPr>
            </w:pPr>
            <w:r w:rsidRPr="00A2447B">
              <w:rPr>
                <w:b/>
              </w:rPr>
              <w:t>Unsatisfactory</w:t>
            </w:r>
          </w:p>
        </w:tc>
        <w:tc>
          <w:tcPr>
            <w:tcW w:w="3420" w:type="dxa"/>
            <w:shd w:val="clear" w:color="auto" w:fill="auto"/>
          </w:tcPr>
          <w:p w:rsidR="00C779F5" w:rsidRPr="00A2447B" w:rsidRDefault="00C779F5" w:rsidP="004125DD">
            <w:pPr>
              <w:pStyle w:val="ColorfulList-Accent1"/>
              <w:spacing w:after="0"/>
              <w:ind w:left="0"/>
              <w:rPr>
                <w:b/>
              </w:rPr>
            </w:pPr>
            <w:r w:rsidRPr="00A2447B">
              <w:rPr>
                <w:b/>
              </w:rPr>
              <w:t>Basic</w:t>
            </w:r>
          </w:p>
        </w:tc>
        <w:tc>
          <w:tcPr>
            <w:tcW w:w="3420" w:type="dxa"/>
            <w:shd w:val="clear" w:color="auto" w:fill="auto"/>
          </w:tcPr>
          <w:p w:rsidR="00C779F5" w:rsidRPr="00A2447B" w:rsidRDefault="00C779F5" w:rsidP="004125DD">
            <w:pPr>
              <w:pStyle w:val="ColorfulList-Accent1"/>
              <w:spacing w:after="0"/>
              <w:ind w:left="0"/>
              <w:rPr>
                <w:b/>
              </w:rPr>
            </w:pPr>
            <w:r w:rsidRPr="00A2447B">
              <w:rPr>
                <w:b/>
              </w:rPr>
              <w:t>Proficient</w:t>
            </w:r>
          </w:p>
        </w:tc>
        <w:tc>
          <w:tcPr>
            <w:tcW w:w="3510" w:type="dxa"/>
            <w:shd w:val="clear" w:color="auto" w:fill="auto"/>
          </w:tcPr>
          <w:p w:rsidR="00C779F5" w:rsidRPr="00A2447B" w:rsidRDefault="00C779F5" w:rsidP="004125DD">
            <w:pPr>
              <w:pStyle w:val="ColorfulList-Accent1"/>
              <w:spacing w:after="0"/>
              <w:ind w:left="0"/>
              <w:rPr>
                <w:b/>
              </w:rPr>
            </w:pPr>
            <w:r w:rsidRPr="00A2447B">
              <w:rPr>
                <w:b/>
              </w:rPr>
              <w:t>Distinguished</w:t>
            </w:r>
          </w:p>
        </w:tc>
      </w:tr>
      <w:tr w:rsidR="00C779F5" w:rsidRPr="008F59E0" w:rsidTr="00C779F5">
        <w:tc>
          <w:tcPr>
            <w:tcW w:w="3528" w:type="dxa"/>
            <w:shd w:val="clear" w:color="auto" w:fill="auto"/>
          </w:tcPr>
          <w:p w:rsidR="00C779F5" w:rsidRPr="008F59E0" w:rsidRDefault="00C779F5" w:rsidP="004125DD">
            <w:pPr>
              <w:pStyle w:val="ColorfulList-Accent1"/>
              <w:spacing w:after="0"/>
              <w:ind w:left="0"/>
            </w:pPr>
            <w:r>
              <w:t xml:space="preserve">The process makes little or no connection to the observation and </w:t>
            </w:r>
            <w:proofErr w:type="gramStart"/>
            <w:r>
              <w:t>it’s</w:t>
            </w:r>
            <w:proofErr w:type="gramEnd"/>
            <w:r>
              <w:t xml:space="preserve"> connection to the school improvement plan.  The observation meeting does not include the connection/role the teacher plays in achieving the school plan.  There is no connection to the teacher’s personal performance goals.</w:t>
            </w:r>
          </w:p>
        </w:tc>
        <w:tc>
          <w:tcPr>
            <w:tcW w:w="3420" w:type="dxa"/>
            <w:shd w:val="clear" w:color="auto" w:fill="auto"/>
          </w:tcPr>
          <w:p w:rsidR="00C779F5" w:rsidRPr="008F59E0" w:rsidRDefault="00C779F5" w:rsidP="004125DD">
            <w:pPr>
              <w:pStyle w:val="ColorfulList-Accent1"/>
              <w:spacing w:after="0"/>
              <w:ind w:left="0"/>
            </w:pPr>
            <w:r>
              <w:t xml:space="preserve">The process makes some connection to the observation and </w:t>
            </w:r>
            <w:proofErr w:type="gramStart"/>
            <w:r>
              <w:t>it’s</w:t>
            </w:r>
            <w:proofErr w:type="gramEnd"/>
            <w:r>
              <w:t xml:space="preserve"> connection to the school improvement plan.  The observation meeting lacks connection/role the teacher plays in achieving the school plan.  There is some connection to the teacher’s personal performance goal(s).</w:t>
            </w:r>
          </w:p>
        </w:tc>
        <w:tc>
          <w:tcPr>
            <w:tcW w:w="3420" w:type="dxa"/>
            <w:shd w:val="clear" w:color="auto" w:fill="auto"/>
          </w:tcPr>
          <w:p w:rsidR="00C779F5" w:rsidRPr="008F59E0" w:rsidRDefault="00C779F5" w:rsidP="004125DD">
            <w:pPr>
              <w:pStyle w:val="ColorfulList-Accent1"/>
              <w:spacing w:after="0"/>
              <w:ind w:left="0"/>
            </w:pPr>
            <w:r>
              <w:t>The process aligns the teacher observation to the key instructional initiatives of the school leading the teacher in knowing their role in achieving and supporting the school plan.  The observation also demonstrates a tie/connection to the teacher’s personal performance goal(s).</w:t>
            </w:r>
          </w:p>
        </w:tc>
        <w:tc>
          <w:tcPr>
            <w:tcW w:w="3510" w:type="dxa"/>
            <w:shd w:val="clear" w:color="auto" w:fill="auto"/>
          </w:tcPr>
          <w:p w:rsidR="00C779F5" w:rsidRPr="008F59E0" w:rsidRDefault="00C779F5" w:rsidP="004125DD">
            <w:pPr>
              <w:pStyle w:val="ColorfulList-Accent1"/>
              <w:spacing w:after="0"/>
              <w:ind w:left="0"/>
            </w:pPr>
            <w:r>
              <w:t>The principal facilitates a reflective process with the teacher</w:t>
            </w:r>
            <w:r w:rsidR="00A14DA0">
              <w:t>,</w:t>
            </w:r>
            <w:r>
              <w:t xml:space="preserve"> which enables the teacher to articulate the alignment of his/her goals and the school improvement plan.</w:t>
            </w:r>
          </w:p>
        </w:tc>
      </w:tr>
    </w:tbl>
    <w:p w:rsidR="00407173" w:rsidRDefault="00407173" w:rsidP="00407173">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5D611E" w:rsidTr="00CA3431">
        <w:trPr>
          <w:trHeight w:val="3888"/>
        </w:trPr>
        <w:tc>
          <w:tcPr>
            <w:tcW w:w="13878" w:type="dxa"/>
            <w:shd w:val="clear" w:color="auto" w:fill="auto"/>
          </w:tcPr>
          <w:p w:rsidR="004D5308" w:rsidRDefault="004D5308" w:rsidP="004D5308">
            <w:pPr>
              <w:spacing w:after="0"/>
            </w:pPr>
            <w:r>
              <w:t>Evidence Identified</w:t>
            </w:r>
          </w:p>
          <w:p w:rsidR="004D5308" w:rsidRDefault="004D5308" w:rsidP="00CA3431">
            <w:pPr>
              <w:spacing w:after="0"/>
            </w:pPr>
          </w:p>
        </w:tc>
      </w:tr>
    </w:tbl>
    <w:p w:rsidR="008C5E2C" w:rsidRDefault="008C5E2C" w:rsidP="008C5E2C">
      <w:pPr>
        <w:pStyle w:val="ColorfulList-Accent1"/>
        <w:spacing w:after="0"/>
        <w:rPr>
          <w:b/>
        </w:rPr>
      </w:pPr>
    </w:p>
    <w:p w:rsidR="006A3281" w:rsidRDefault="006A3281" w:rsidP="008C5E2C">
      <w:pPr>
        <w:pStyle w:val="ColorfulList-Accent1"/>
        <w:spacing w:after="0"/>
        <w:rPr>
          <w:b/>
        </w:rPr>
      </w:pPr>
    </w:p>
    <w:p w:rsidR="00CA3431" w:rsidRDefault="00CA3431">
      <w:pPr>
        <w:spacing w:after="0" w:line="240" w:lineRule="auto"/>
        <w:rPr>
          <w:b/>
        </w:rPr>
      </w:pPr>
      <w:r>
        <w:rPr>
          <w:b/>
        </w:rPr>
        <w:br w:type="page"/>
      </w:r>
    </w:p>
    <w:p w:rsidR="004D5308" w:rsidRDefault="004D5308" w:rsidP="008C5E2C">
      <w:pPr>
        <w:pStyle w:val="ColorfulList-Accent1"/>
        <w:spacing w:after="0"/>
        <w:rPr>
          <w:b/>
        </w:rPr>
      </w:pPr>
    </w:p>
    <w:p w:rsidR="00407173" w:rsidRPr="00C4601D" w:rsidRDefault="004125DD" w:rsidP="004D5308">
      <w:pPr>
        <w:pStyle w:val="ColorfulList-Accent1"/>
        <w:numPr>
          <w:ilvl w:val="0"/>
          <w:numId w:val="3"/>
        </w:numPr>
        <w:spacing w:after="0"/>
        <w:rPr>
          <w:b/>
        </w:rPr>
      </w:pPr>
      <w:r>
        <w:rPr>
          <w:b/>
        </w:rPr>
        <w:t>Displays Instructional Leadership Through Curriculum, Instruction, and Assessment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14"/>
        <w:gridCol w:w="3414"/>
        <w:gridCol w:w="3416"/>
      </w:tblGrid>
      <w:tr w:rsidR="00B8635E" w:rsidRPr="00A2447B" w:rsidTr="004125DD">
        <w:tc>
          <w:tcPr>
            <w:tcW w:w="3654" w:type="dxa"/>
            <w:shd w:val="clear" w:color="auto" w:fill="auto"/>
          </w:tcPr>
          <w:p w:rsidR="004125DD" w:rsidRPr="00A2447B" w:rsidRDefault="004125DD" w:rsidP="004125DD">
            <w:pPr>
              <w:pStyle w:val="ColorfulList-Accent1"/>
              <w:spacing w:after="0"/>
              <w:ind w:left="0"/>
              <w:rPr>
                <w:b/>
              </w:rPr>
            </w:pPr>
            <w:r w:rsidRPr="00A2447B">
              <w:rPr>
                <w:b/>
              </w:rPr>
              <w:t>Unsatisfactory</w:t>
            </w:r>
          </w:p>
        </w:tc>
        <w:tc>
          <w:tcPr>
            <w:tcW w:w="3654" w:type="dxa"/>
            <w:shd w:val="clear" w:color="auto" w:fill="auto"/>
          </w:tcPr>
          <w:p w:rsidR="004125DD" w:rsidRPr="00A2447B" w:rsidRDefault="004125DD" w:rsidP="004125DD">
            <w:pPr>
              <w:pStyle w:val="ColorfulList-Accent1"/>
              <w:spacing w:after="0"/>
              <w:ind w:left="0"/>
              <w:rPr>
                <w:b/>
              </w:rPr>
            </w:pPr>
            <w:r w:rsidRPr="00A2447B">
              <w:rPr>
                <w:b/>
              </w:rPr>
              <w:t>Basic</w:t>
            </w:r>
          </w:p>
        </w:tc>
        <w:tc>
          <w:tcPr>
            <w:tcW w:w="3654" w:type="dxa"/>
            <w:shd w:val="clear" w:color="auto" w:fill="auto"/>
          </w:tcPr>
          <w:p w:rsidR="004125DD" w:rsidRPr="00A2447B" w:rsidRDefault="004125DD" w:rsidP="004125DD">
            <w:pPr>
              <w:pStyle w:val="ColorfulList-Accent1"/>
              <w:spacing w:after="0"/>
              <w:ind w:left="0"/>
              <w:rPr>
                <w:b/>
              </w:rPr>
            </w:pPr>
            <w:r w:rsidRPr="00A2447B">
              <w:rPr>
                <w:b/>
              </w:rPr>
              <w:t>Proficient</w:t>
            </w:r>
          </w:p>
        </w:tc>
        <w:tc>
          <w:tcPr>
            <w:tcW w:w="3654" w:type="dxa"/>
            <w:shd w:val="clear" w:color="auto" w:fill="auto"/>
          </w:tcPr>
          <w:p w:rsidR="004125DD" w:rsidRPr="00A2447B" w:rsidRDefault="004125DD" w:rsidP="004125DD">
            <w:pPr>
              <w:pStyle w:val="ColorfulList-Accent1"/>
              <w:spacing w:after="0"/>
              <w:ind w:left="0"/>
              <w:rPr>
                <w:b/>
              </w:rPr>
            </w:pPr>
            <w:r w:rsidRPr="00A2447B">
              <w:rPr>
                <w:b/>
              </w:rPr>
              <w:t>Distinguished</w:t>
            </w:r>
          </w:p>
        </w:tc>
      </w:tr>
      <w:tr w:rsidR="00B8635E" w:rsidRPr="008F59E0" w:rsidTr="004125DD">
        <w:tc>
          <w:tcPr>
            <w:tcW w:w="3654" w:type="dxa"/>
            <w:shd w:val="clear" w:color="auto" w:fill="auto"/>
          </w:tcPr>
          <w:p w:rsidR="004125DD" w:rsidRPr="008F59E0" w:rsidRDefault="003D1502" w:rsidP="004125DD">
            <w:pPr>
              <w:pStyle w:val="ColorfulList-Accent1"/>
              <w:spacing w:after="0"/>
              <w:ind w:left="0"/>
            </w:pPr>
            <w:r>
              <w:t>Principal provides little or no evidence of expectations or feedback for improvement.</w:t>
            </w:r>
          </w:p>
        </w:tc>
        <w:tc>
          <w:tcPr>
            <w:tcW w:w="3654" w:type="dxa"/>
            <w:shd w:val="clear" w:color="auto" w:fill="auto"/>
          </w:tcPr>
          <w:p w:rsidR="004125DD" w:rsidRPr="008F59E0" w:rsidRDefault="003D1502" w:rsidP="00B8635E">
            <w:pPr>
              <w:pStyle w:val="ColorfulList-Accent1"/>
              <w:spacing w:after="0"/>
              <w:ind w:left="0"/>
            </w:pPr>
            <w:r>
              <w:t xml:space="preserve">Principal </w:t>
            </w:r>
            <w:r w:rsidR="00B8635E">
              <w:t>makes explicit some expectations for improvement through feedback and shares some examples of how to improve.</w:t>
            </w:r>
          </w:p>
        </w:tc>
        <w:tc>
          <w:tcPr>
            <w:tcW w:w="3654" w:type="dxa"/>
            <w:shd w:val="clear" w:color="auto" w:fill="auto"/>
          </w:tcPr>
          <w:p w:rsidR="004125DD" w:rsidRPr="008F59E0" w:rsidRDefault="003D1502" w:rsidP="00B8635E">
            <w:pPr>
              <w:pStyle w:val="ColorfulList-Accent1"/>
              <w:spacing w:after="0"/>
              <w:ind w:left="0"/>
            </w:pPr>
            <w:r>
              <w:t xml:space="preserve">Principal makes explicit the expectations </w:t>
            </w:r>
            <w:r w:rsidR="00B8635E">
              <w:t xml:space="preserve">for improvement </w:t>
            </w:r>
            <w:r>
              <w:t xml:space="preserve">through meaningful data; </w:t>
            </w:r>
            <w:r w:rsidR="00F54B37">
              <w:t>model</w:t>
            </w:r>
            <w:r w:rsidR="00B8635E">
              <w:t xml:space="preserve">s </w:t>
            </w:r>
            <w:r>
              <w:t>specific examples of student and teacher behaviors</w:t>
            </w:r>
            <w:r w:rsidR="00F54B37">
              <w:t>.</w:t>
            </w:r>
          </w:p>
        </w:tc>
        <w:tc>
          <w:tcPr>
            <w:tcW w:w="3654" w:type="dxa"/>
            <w:shd w:val="clear" w:color="auto" w:fill="auto"/>
          </w:tcPr>
          <w:p w:rsidR="004125DD" w:rsidRPr="008F59E0" w:rsidRDefault="003D1502" w:rsidP="00B8635E">
            <w:pPr>
              <w:pStyle w:val="ColorfulList-Accent1"/>
              <w:spacing w:after="0"/>
              <w:ind w:left="0"/>
            </w:pPr>
            <w:r>
              <w:t xml:space="preserve">Principal </w:t>
            </w:r>
            <w:r w:rsidR="00F54B37">
              <w:t xml:space="preserve">makes explicit </w:t>
            </w:r>
            <w:r>
              <w:t xml:space="preserve">expectations </w:t>
            </w:r>
            <w:r w:rsidR="00B8635E">
              <w:t>for improvement using</w:t>
            </w:r>
            <w:r>
              <w:t xml:space="preserve"> analyzed data; </w:t>
            </w:r>
            <w:r w:rsidR="00F54B37">
              <w:t>models</w:t>
            </w:r>
            <w:r w:rsidR="00B8635E">
              <w:t xml:space="preserve"> </w:t>
            </w:r>
            <w:r>
              <w:t>specific examples of student and teacher behaviors using effec</w:t>
            </w:r>
            <w:r w:rsidR="00B8635E">
              <w:t>tive instructional techniques for improvement and</w:t>
            </w:r>
            <w:r>
              <w:t xml:space="preserve"> guide</w:t>
            </w:r>
            <w:r w:rsidR="00B8635E">
              <w:t>s or coaches the teache</w:t>
            </w:r>
            <w:r w:rsidR="00F54B37">
              <w:t>r to generate examples of how they will</w:t>
            </w:r>
            <w:r w:rsidR="00B8635E">
              <w:t xml:space="preserve"> use the instructional technique.</w:t>
            </w:r>
            <w:r>
              <w:t xml:space="preserve"> </w:t>
            </w:r>
          </w:p>
        </w:tc>
      </w:tr>
    </w:tbl>
    <w:p w:rsidR="00407173" w:rsidRDefault="00407173" w:rsidP="00407173">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5D611E" w:rsidRPr="007C4C21" w:rsidTr="00CA3431">
        <w:trPr>
          <w:trHeight w:val="3888"/>
        </w:trPr>
        <w:tc>
          <w:tcPr>
            <w:tcW w:w="13878" w:type="dxa"/>
            <w:shd w:val="clear" w:color="auto" w:fill="auto"/>
          </w:tcPr>
          <w:p w:rsidR="004D5308" w:rsidRDefault="004D5308" w:rsidP="004D5308">
            <w:pPr>
              <w:spacing w:after="0"/>
            </w:pPr>
            <w:r>
              <w:t>Evidence Identified</w:t>
            </w:r>
          </w:p>
          <w:p w:rsidR="004D5308" w:rsidRPr="007C4C21" w:rsidRDefault="004D5308" w:rsidP="00CA3431">
            <w:pPr>
              <w:spacing w:after="0"/>
              <w:rPr>
                <w:b/>
              </w:rPr>
            </w:pPr>
          </w:p>
        </w:tc>
      </w:tr>
    </w:tbl>
    <w:p w:rsidR="00407173" w:rsidRDefault="00407173" w:rsidP="00407173">
      <w:pPr>
        <w:spacing w:after="0"/>
        <w:rPr>
          <w:b/>
        </w:rPr>
      </w:pPr>
    </w:p>
    <w:p w:rsidR="006A3281" w:rsidRDefault="006A3281" w:rsidP="00407173">
      <w:pPr>
        <w:spacing w:after="0"/>
        <w:rPr>
          <w:b/>
        </w:rPr>
      </w:pPr>
    </w:p>
    <w:p w:rsidR="00CA3431" w:rsidRDefault="00CA3431">
      <w:pPr>
        <w:spacing w:after="0" w:line="240" w:lineRule="auto"/>
        <w:rPr>
          <w:b/>
        </w:rPr>
      </w:pPr>
      <w:r>
        <w:rPr>
          <w:b/>
        </w:rPr>
        <w:br w:type="page"/>
      </w:r>
    </w:p>
    <w:p w:rsidR="004D5308" w:rsidRDefault="004D5308" w:rsidP="00407173">
      <w:pPr>
        <w:spacing w:after="0"/>
        <w:rPr>
          <w:b/>
        </w:rPr>
      </w:pPr>
    </w:p>
    <w:p w:rsidR="007D3C8A" w:rsidRPr="00D82F4D" w:rsidRDefault="007D3C8A" w:rsidP="007D3C8A">
      <w:pPr>
        <w:widowControl w:val="0"/>
        <w:numPr>
          <w:ilvl w:val="0"/>
          <w:numId w:val="3"/>
        </w:numPr>
        <w:autoSpaceDE w:val="0"/>
        <w:autoSpaceDN w:val="0"/>
        <w:adjustRightInd w:val="0"/>
        <w:spacing w:after="0" w:line="240" w:lineRule="auto"/>
        <w:rPr>
          <w:rFonts w:cs="Cambria"/>
        </w:rPr>
      </w:pPr>
      <w:r w:rsidRPr="00D82F4D">
        <w:rPr>
          <w:rFonts w:cs="Cambria"/>
          <w:b/>
          <w:bCs/>
        </w:rPr>
        <w:t>Models Respect and Professionalism</w:t>
      </w:r>
    </w:p>
    <w:tbl>
      <w:tblPr>
        <w:tblW w:w="0" w:type="auto"/>
        <w:tblInd w:w="738" w:type="dxa"/>
        <w:tblBorders>
          <w:top w:val="nil"/>
          <w:left w:val="nil"/>
          <w:right w:val="nil"/>
        </w:tblBorders>
        <w:tblLayout w:type="fixed"/>
        <w:tblLook w:val="0000" w:firstRow="0" w:lastRow="0" w:firstColumn="0" w:lastColumn="0" w:noHBand="0" w:noVBand="0"/>
      </w:tblPr>
      <w:tblGrid>
        <w:gridCol w:w="3420"/>
        <w:gridCol w:w="3510"/>
        <w:gridCol w:w="3510"/>
        <w:gridCol w:w="3420"/>
      </w:tblGrid>
      <w:tr w:rsidR="008C5E2C" w:rsidRPr="00D82F4D" w:rsidTr="008C5E2C">
        <w:tblPrEx>
          <w:tblCellMar>
            <w:top w:w="0" w:type="dxa"/>
            <w:bottom w:w="0" w:type="dxa"/>
          </w:tblCellMar>
        </w:tblPrEx>
        <w:tc>
          <w:tcPr>
            <w:tcW w:w="3420" w:type="dxa"/>
            <w:tcBorders>
              <w:top w:val="single" w:sz="8" w:space="0" w:color="000000"/>
              <w:left w:val="single" w:sz="8" w:space="0" w:color="000000"/>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Unsatisfactory</w:t>
            </w:r>
          </w:p>
        </w:tc>
        <w:tc>
          <w:tcPr>
            <w:tcW w:w="3510" w:type="dxa"/>
            <w:tcBorders>
              <w:top w:val="single" w:sz="8" w:space="0" w:color="000000"/>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Basic</w:t>
            </w:r>
          </w:p>
        </w:tc>
        <w:tc>
          <w:tcPr>
            <w:tcW w:w="3510" w:type="dxa"/>
            <w:tcBorders>
              <w:top w:val="single" w:sz="8" w:space="0" w:color="000000"/>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Proficient</w:t>
            </w:r>
          </w:p>
        </w:tc>
        <w:tc>
          <w:tcPr>
            <w:tcW w:w="3420" w:type="dxa"/>
            <w:tcBorders>
              <w:top w:val="single" w:sz="8" w:space="0" w:color="000000"/>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Distinguished</w:t>
            </w:r>
          </w:p>
        </w:tc>
      </w:tr>
      <w:tr w:rsidR="008C5E2C" w:rsidRPr="00D82F4D" w:rsidTr="004D5308">
        <w:tblPrEx>
          <w:tblCellMar>
            <w:top w:w="0" w:type="dxa"/>
            <w:bottom w:w="0" w:type="dxa"/>
          </w:tblCellMar>
        </w:tblPrEx>
        <w:trPr>
          <w:trHeight w:val="2356"/>
        </w:trPr>
        <w:tc>
          <w:tcPr>
            <w:tcW w:w="3420" w:type="dxa"/>
            <w:tcBorders>
              <w:left w:val="single" w:sz="8" w:space="0" w:color="000000"/>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xml:space="preserve">Does not create conditions for respect by </w:t>
            </w:r>
            <w:proofErr w:type="gramStart"/>
            <w:r w:rsidRPr="00D82F4D">
              <w:rPr>
                <w:rFonts w:cs="Cambria"/>
              </w:rPr>
              <w:t>partnering</w:t>
            </w:r>
            <w:proofErr w:type="gramEnd"/>
            <w:r w:rsidRPr="00D82F4D">
              <w:rPr>
                <w:rFonts w:cs="Cambria"/>
              </w:rPr>
              <w:t xml:space="preserve"> with the teacher to focus on teaching and learning.</w:t>
            </w:r>
          </w:p>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xml:space="preserve">Avoids conflict surrounding performance and does not </w:t>
            </w:r>
            <w:r w:rsidR="00D50A34">
              <w:rPr>
                <w:rFonts w:cs="Cambria"/>
              </w:rPr>
              <w:t>validate differing perspectives to improve student achievement.</w:t>
            </w:r>
          </w:p>
        </w:tc>
        <w:tc>
          <w:tcPr>
            <w:tcW w:w="3510" w:type="dxa"/>
            <w:tcBorders>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xml:space="preserve">Struggles to create conditions for respect by </w:t>
            </w:r>
            <w:proofErr w:type="gramStart"/>
            <w:r w:rsidRPr="00D82F4D">
              <w:rPr>
                <w:rFonts w:cs="Cambria"/>
              </w:rPr>
              <w:t>partnering</w:t>
            </w:r>
            <w:proofErr w:type="gramEnd"/>
            <w:r w:rsidRPr="00D82F4D">
              <w:rPr>
                <w:rFonts w:cs="Cambria"/>
              </w:rPr>
              <w:t xml:space="preserve"> with the teacher to focus on teaching and learning.</w:t>
            </w:r>
          </w:p>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xml:space="preserve">Does not fully or effectively address </w:t>
            </w:r>
            <w:proofErr w:type="gramStart"/>
            <w:r w:rsidRPr="00D82F4D">
              <w:rPr>
                <w:rFonts w:cs="Cambria"/>
              </w:rPr>
              <w:t>conflict surrounding</w:t>
            </w:r>
            <w:proofErr w:type="gramEnd"/>
            <w:r w:rsidRPr="00D82F4D">
              <w:rPr>
                <w:rFonts w:cs="Cambria"/>
              </w:rPr>
              <w:t xml:space="preserve"> performance or </w:t>
            </w:r>
            <w:r w:rsidR="00D50A34">
              <w:rPr>
                <w:rFonts w:cs="Cambria"/>
              </w:rPr>
              <w:t>validate differing perspectives to improve student achievement.</w:t>
            </w:r>
          </w:p>
        </w:tc>
        <w:tc>
          <w:tcPr>
            <w:tcW w:w="3510" w:type="dxa"/>
            <w:tcBorders>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xml:space="preserve">Creates conditions for respect by </w:t>
            </w:r>
            <w:proofErr w:type="gramStart"/>
            <w:r w:rsidRPr="00D82F4D">
              <w:rPr>
                <w:rFonts w:cs="Cambria"/>
              </w:rPr>
              <w:t>partnering</w:t>
            </w:r>
            <w:proofErr w:type="gramEnd"/>
            <w:r w:rsidRPr="00D82F4D">
              <w:rPr>
                <w:rFonts w:cs="Cambria"/>
              </w:rPr>
              <w:t xml:space="preserve"> with the teacher to focus on teaching and learning.</w:t>
            </w:r>
          </w:p>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w:t>
            </w:r>
          </w:p>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Addresses performance in a results oriented manner while va</w:t>
            </w:r>
            <w:r w:rsidR="00D50A34">
              <w:rPr>
                <w:rFonts w:cs="Cambria"/>
              </w:rPr>
              <w:t>lidating differing perspectives to improve student achievement.</w:t>
            </w:r>
            <w:bookmarkStart w:id="0" w:name="_GoBack"/>
            <w:bookmarkEnd w:id="0"/>
            <w:r w:rsidRPr="00D82F4D">
              <w:rPr>
                <w:rFonts w:cs="Cambria"/>
              </w:rPr>
              <w:t> </w:t>
            </w:r>
          </w:p>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w:t>
            </w:r>
          </w:p>
        </w:tc>
        <w:tc>
          <w:tcPr>
            <w:tcW w:w="3420" w:type="dxa"/>
            <w:tcBorders>
              <w:bottom w:val="single" w:sz="8" w:space="0" w:color="000000"/>
              <w:right w:val="single" w:sz="8" w:space="0" w:color="000000"/>
            </w:tcBorders>
            <w:tcMar>
              <w:top w:w="140" w:type="nil"/>
              <w:right w:w="140" w:type="nil"/>
            </w:tcMar>
          </w:tcPr>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xml:space="preserve">Creates conditions for respect by </w:t>
            </w:r>
            <w:proofErr w:type="gramStart"/>
            <w:r w:rsidRPr="00D82F4D">
              <w:rPr>
                <w:rFonts w:cs="Cambria"/>
              </w:rPr>
              <w:t>partnering</w:t>
            </w:r>
            <w:proofErr w:type="gramEnd"/>
            <w:r w:rsidRPr="00D82F4D">
              <w:rPr>
                <w:rFonts w:cs="Cambria"/>
              </w:rPr>
              <w:t xml:space="preserve"> with the teacher to focus on teaching and learning.</w:t>
            </w:r>
          </w:p>
          <w:p w:rsidR="007D3C8A" w:rsidRPr="00D82F4D" w:rsidRDefault="007D3C8A" w:rsidP="007D3C8A">
            <w:pPr>
              <w:widowControl w:val="0"/>
              <w:autoSpaceDE w:val="0"/>
              <w:autoSpaceDN w:val="0"/>
              <w:adjustRightInd w:val="0"/>
              <w:spacing w:after="0" w:line="240" w:lineRule="auto"/>
              <w:rPr>
                <w:rFonts w:cs="Cambria"/>
              </w:rPr>
            </w:pPr>
            <w:r w:rsidRPr="00D82F4D">
              <w:rPr>
                <w:rFonts w:cs="Cambria"/>
              </w:rPr>
              <w:t> </w:t>
            </w:r>
          </w:p>
          <w:p w:rsidR="007D3C8A" w:rsidRPr="00D82F4D" w:rsidRDefault="007D3C8A" w:rsidP="00D50A34">
            <w:pPr>
              <w:widowControl w:val="0"/>
              <w:autoSpaceDE w:val="0"/>
              <w:autoSpaceDN w:val="0"/>
              <w:adjustRightInd w:val="0"/>
              <w:spacing w:after="0" w:line="240" w:lineRule="auto"/>
              <w:rPr>
                <w:rFonts w:cs="Cambria"/>
              </w:rPr>
            </w:pPr>
            <w:r w:rsidRPr="00D82F4D">
              <w:rPr>
                <w:rFonts w:cs="Cambria"/>
              </w:rPr>
              <w:t>Facilitates a reflective, thorough process that leads to full ownership of performance</w:t>
            </w:r>
            <w:r w:rsidR="00D50A34">
              <w:rPr>
                <w:rFonts w:cs="Cambria"/>
              </w:rPr>
              <w:t>.</w:t>
            </w:r>
            <w:r w:rsidRPr="00D82F4D">
              <w:rPr>
                <w:rFonts w:cs="Cambria"/>
              </w:rPr>
              <w:t xml:space="preserve"> </w:t>
            </w:r>
            <w:r w:rsidR="00D50A34">
              <w:rPr>
                <w:rFonts w:cs="Cambria"/>
              </w:rPr>
              <w:t xml:space="preserve">Teacher generates different examples of outcomes to improve </w:t>
            </w:r>
            <w:r w:rsidRPr="00D82F4D">
              <w:rPr>
                <w:rFonts w:cs="Cambria"/>
              </w:rPr>
              <w:t>student achievement.</w:t>
            </w:r>
          </w:p>
        </w:tc>
      </w:tr>
    </w:tbl>
    <w:p w:rsidR="00407173" w:rsidRPr="00D82F4D" w:rsidRDefault="00407173" w:rsidP="00407173">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5D611E" w:rsidTr="00CA3431">
        <w:trPr>
          <w:trHeight w:val="3888"/>
        </w:trPr>
        <w:tc>
          <w:tcPr>
            <w:tcW w:w="13878" w:type="dxa"/>
            <w:shd w:val="clear" w:color="auto" w:fill="auto"/>
          </w:tcPr>
          <w:p w:rsidR="004D5308" w:rsidRDefault="004D5308" w:rsidP="004D5308">
            <w:pPr>
              <w:spacing w:after="0"/>
            </w:pPr>
            <w:r>
              <w:t>Evidence Identified</w:t>
            </w:r>
          </w:p>
          <w:p w:rsidR="005D611E" w:rsidRDefault="005D611E" w:rsidP="00CA3431">
            <w:pPr>
              <w:spacing w:after="0"/>
            </w:pPr>
          </w:p>
        </w:tc>
      </w:tr>
    </w:tbl>
    <w:p w:rsidR="00407173" w:rsidRDefault="00407173" w:rsidP="00407173">
      <w:pPr>
        <w:spacing w:after="0"/>
      </w:pPr>
    </w:p>
    <w:p w:rsidR="00CA3431" w:rsidRDefault="00CA3431">
      <w:pPr>
        <w:spacing w:after="0" w:line="240" w:lineRule="auto"/>
      </w:pPr>
      <w:r>
        <w:br w:type="page"/>
      </w:r>
    </w:p>
    <w:p w:rsidR="004D5308" w:rsidRDefault="004D5308" w:rsidP="00407173">
      <w:pPr>
        <w:spacing w:after="0"/>
      </w:pPr>
    </w:p>
    <w:p w:rsidR="00407173" w:rsidRPr="00C4601D" w:rsidRDefault="0059196D" w:rsidP="00407173">
      <w:pPr>
        <w:pStyle w:val="ColorfulList-Accent1"/>
        <w:numPr>
          <w:ilvl w:val="0"/>
          <w:numId w:val="3"/>
        </w:numPr>
        <w:spacing w:after="0"/>
        <w:rPr>
          <w:b/>
        </w:rPr>
      </w:pPr>
      <w:r>
        <w:rPr>
          <w:b/>
        </w:rPr>
        <w:t xml:space="preserve">Links </w:t>
      </w:r>
      <w:r w:rsidR="004711D7">
        <w:rPr>
          <w:b/>
        </w:rPr>
        <w:t>Teacher Accountability</w:t>
      </w:r>
      <w:r>
        <w:rPr>
          <w:b/>
        </w:rPr>
        <w:t xml:space="preserve"> to</w:t>
      </w:r>
      <w:r w:rsidR="00407173" w:rsidRPr="00C4601D">
        <w:rPr>
          <w:b/>
        </w:rPr>
        <w:t xml:space="preserve"> Student Learning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3411"/>
        <w:gridCol w:w="3409"/>
        <w:gridCol w:w="3421"/>
      </w:tblGrid>
      <w:tr w:rsidR="005E089A" w:rsidRPr="00A2447B" w:rsidTr="00953903">
        <w:tc>
          <w:tcPr>
            <w:tcW w:w="3654" w:type="dxa"/>
            <w:shd w:val="clear" w:color="auto" w:fill="auto"/>
          </w:tcPr>
          <w:p w:rsidR="003C49F8" w:rsidRPr="00A2447B" w:rsidRDefault="003C49F8" w:rsidP="00953903">
            <w:pPr>
              <w:pStyle w:val="ColorfulList-Accent1"/>
              <w:spacing w:after="0"/>
              <w:ind w:left="0"/>
              <w:rPr>
                <w:b/>
              </w:rPr>
            </w:pPr>
            <w:r w:rsidRPr="00A2447B">
              <w:rPr>
                <w:b/>
              </w:rPr>
              <w:t>Unsatisfactory</w:t>
            </w:r>
          </w:p>
        </w:tc>
        <w:tc>
          <w:tcPr>
            <w:tcW w:w="3654" w:type="dxa"/>
            <w:shd w:val="clear" w:color="auto" w:fill="auto"/>
          </w:tcPr>
          <w:p w:rsidR="003C49F8" w:rsidRPr="00A2447B" w:rsidRDefault="003C49F8" w:rsidP="00953903">
            <w:pPr>
              <w:pStyle w:val="ColorfulList-Accent1"/>
              <w:spacing w:after="0"/>
              <w:ind w:left="0"/>
              <w:rPr>
                <w:b/>
              </w:rPr>
            </w:pPr>
            <w:r w:rsidRPr="00A2447B">
              <w:rPr>
                <w:b/>
              </w:rPr>
              <w:t>Basic</w:t>
            </w:r>
          </w:p>
        </w:tc>
        <w:tc>
          <w:tcPr>
            <w:tcW w:w="3654" w:type="dxa"/>
            <w:shd w:val="clear" w:color="auto" w:fill="auto"/>
          </w:tcPr>
          <w:p w:rsidR="003C49F8" w:rsidRPr="00A2447B" w:rsidRDefault="003C49F8" w:rsidP="00953903">
            <w:pPr>
              <w:pStyle w:val="ColorfulList-Accent1"/>
              <w:spacing w:after="0"/>
              <w:ind w:left="0"/>
              <w:rPr>
                <w:b/>
              </w:rPr>
            </w:pPr>
            <w:r w:rsidRPr="00A2447B">
              <w:rPr>
                <w:b/>
              </w:rPr>
              <w:t>Proficient</w:t>
            </w:r>
          </w:p>
        </w:tc>
        <w:tc>
          <w:tcPr>
            <w:tcW w:w="3654" w:type="dxa"/>
            <w:shd w:val="clear" w:color="auto" w:fill="auto"/>
          </w:tcPr>
          <w:p w:rsidR="003C49F8" w:rsidRPr="00A2447B" w:rsidRDefault="003C49F8" w:rsidP="00953903">
            <w:pPr>
              <w:pStyle w:val="ColorfulList-Accent1"/>
              <w:spacing w:after="0"/>
              <w:ind w:left="0"/>
              <w:rPr>
                <w:b/>
              </w:rPr>
            </w:pPr>
            <w:r w:rsidRPr="00A2447B">
              <w:rPr>
                <w:b/>
              </w:rPr>
              <w:t>Distinguished</w:t>
            </w:r>
          </w:p>
        </w:tc>
      </w:tr>
      <w:tr w:rsidR="005E089A" w:rsidRPr="008F59E0" w:rsidTr="00953903">
        <w:tc>
          <w:tcPr>
            <w:tcW w:w="3654" w:type="dxa"/>
            <w:shd w:val="clear" w:color="auto" w:fill="auto"/>
          </w:tcPr>
          <w:p w:rsidR="003C49F8" w:rsidRPr="008F59E0" w:rsidRDefault="003C49F8" w:rsidP="00953903">
            <w:pPr>
              <w:pStyle w:val="ColorfulList-Accent1"/>
              <w:spacing w:after="0"/>
              <w:ind w:left="0"/>
            </w:pPr>
            <w:r>
              <w:t xml:space="preserve">Principal does not probe for evidence of student learning with </w:t>
            </w:r>
            <w:proofErr w:type="gramStart"/>
            <w:r>
              <w:t>the teacher or how instruction was adapted</w:t>
            </w:r>
            <w:r w:rsidR="00953903">
              <w:t xml:space="preserve"> to move students’ learning forward</w:t>
            </w:r>
            <w:proofErr w:type="gramEnd"/>
            <w:r w:rsidR="00953903">
              <w:t>.</w:t>
            </w:r>
          </w:p>
        </w:tc>
        <w:tc>
          <w:tcPr>
            <w:tcW w:w="3654" w:type="dxa"/>
            <w:shd w:val="clear" w:color="auto" w:fill="auto"/>
          </w:tcPr>
          <w:p w:rsidR="003C49F8" w:rsidRPr="008F59E0" w:rsidRDefault="001623A7" w:rsidP="000F531D">
            <w:pPr>
              <w:pStyle w:val="ColorfulList-Accent1"/>
              <w:spacing w:after="0"/>
              <w:ind w:left="0"/>
            </w:pPr>
            <w:r>
              <w:t>Principal shares some expectations for teacher</w:t>
            </w:r>
            <w:r w:rsidR="000F531D">
              <w:t xml:space="preserve"> collection of evidence of student learning and</w:t>
            </w:r>
            <w:r>
              <w:t xml:space="preserve"> expectations t</w:t>
            </w:r>
            <w:r w:rsidR="00F54B37">
              <w:t>o</w:t>
            </w:r>
            <w:r>
              <w:t xml:space="preserve"> show</w:t>
            </w:r>
            <w:r w:rsidR="000F531D">
              <w:t xml:space="preserve"> how instruction is adapted to move students’ learning forward.</w:t>
            </w:r>
          </w:p>
        </w:tc>
        <w:tc>
          <w:tcPr>
            <w:tcW w:w="3654" w:type="dxa"/>
            <w:shd w:val="clear" w:color="auto" w:fill="auto"/>
          </w:tcPr>
          <w:p w:rsidR="003C49F8" w:rsidRPr="008F59E0" w:rsidRDefault="000F531D" w:rsidP="00953903">
            <w:pPr>
              <w:pStyle w:val="ColorfulList-Accent1"/>
              <w:spacing w:after="0"/>
              <w:ind w:left="0"/>
            </w:pPr>
            <w:r>
              <w:t xml:space="preserve">Principal makes </w:t>
            </w:r>
            <w:r w:rsidR="001623A7">
              <w:t>explicit the expectation for teacher to collect</w:t>
            </w:r>
            <w:r>
              <w:t xml:space="preserve"> evidence of student learning and </w:t>
            </w:r>
            <w:r w:rsidR="001623A7">
              <w:t>to use</w:t>
            </w:r>
            <w:r>
              <w:t xml:space="preserve"> the evidence to adapt instructional practice</w:t>
            </w:r>
            <w:r w:rsidR="004F7D95">
              <w:t xml:space="preserve"> to move students’ learning forward.</w:t>
            </w:r>
          </w:p>
        </w:tc>
        <w:tc>
          <w:tcPr>
            <w:tcW w:w="3654" w:type="dxa"/>
            <w:shd w:val="clear" w:color="auto" w:fill="auto"/>
          </w:tcPr>
          <w:p w:rsidR="003C49F8" w:rsidRPr="008F59E0" w:rsidRDefault="004F7D95" w:rsidP="001623A7">
            <w:pPr>
              <w:pStyle w:val="ColorfulList-Accent1"/>
              <w:spacing w:after="0"/>
              <w:ind w:left="0"/>
            </w:pPr>
            <w:r>
              <w:t xml:space="preserve">Principal </w:t>
            </w:r>
            <w:r w:rsidR="00F54B37">
              <w:t>makes explicit</w:t>
            </w:r>
            <w:r>
              <w:t xml:space="preserve"> the expectations </w:t>
            </w:r>
            <w:r w:rsidR="001623A7">
              <w:t>for the</w:t>
            </w:r>
            <w:r>
              <w:t xml:space="preserve"> collection of evidence; </w:t>
            </w:r>
            <w:r w:rsidR="001623A7">
              <w:t xml:space="preserve">shares </w:t>
            </w:r>
            <w:r>
              <w:t xml:space="preserve">specific examples of student learning and </w:t>
            </w:r>
            <w:r w:rsidR="00F54B37">
              <w:t>models</w:t>
            </w:r>
            <w:r w:rsidR="001623A7">
              <w:t xml:space="preserve"> </w:t>
            </w:r>
            <w:r w:rsidR="005E089A">
              <w:t>adaptations of instructional practice to move students’ learning forward.</w:t>
            </w:r>
          </w:p>
        </w:tc>
      </w:tr>
    </w:tbl>
    <w:p w:rsidR="00407173" w:rsidRDefault="00407173" w:rsidP="00407173">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5D611E" w:rsidTr="00CA3431">
        <w:trPr>
          <w:trHeight w:val="2304"/>
        </w:trPr>
        <w:tc>
          <w:tcPr>
            <w:tcW w:w="13878" w:type="dxa"/>
            <w:shd w:val="clear" w:color="auto" w:fill="auto"/>
          </w:tcPr>
          <w:p w:rsidR="004D5308" w:rsidRDefault="004D5308" w:rsidP="004D5308">
            <w:pPr>
              <w:spacing w:after="0"/>
            </w:pPr>
            <w:r>
              <w:t>Evidence Identified</w:t>
            </w:r>
          </w:p>
          <w:p w:rsidR="005D611E" w:rsidRDefault="005D611E" w:rsidP="007C4C21">
            <w:pPr>
              <w:spacing w:after="0"/>
            </w:pPr>
          </w:p>
          <w:p w:rsidR="004D5308" w:rsidRDefault="004D5308" w:rsidP="007C4C21">
            <w:pPr>
              <w:spacing w:after="0"/>
            </w:pPr>
          </w:p>
        </w:tc>
      </w:tr>
    </w:tbl>
    <w:p w:rsidR="004D5308" w:rsidRDefault="004D5308" w:rsidP="004D5308">
      <w:pPr>
        <w:pStyle w:val="ColorfulList-Accent1"/>
        <w:spacing w:after="0"/>
        <w:rPr>
          <w:b/>
        </w:rPr>
      </w:pPr>
    </w:p>
    <w:p w:rsidR="00407173" w:rsidRPr="00C4601D" w:rsidRDefault="00407173" w:rsidP="008C5E2C">
      <w:pPr>
        <w:pStyle w:val="ColorfulList-Accent1"/>
        <w:numPr>
          <w:ilvl w:val="0"/>
          <w:numId w:val="3"/>
        </w:numPr>
        <w:spacing w:after="0"/>
        <w:rPr>
          <w:b/>
        </w:rPr>
      </w:pPr>
      <w:r w:rsidRPr="00C4601D">
        <w:rPr>
          <w:b/>
        </w:rPr>
        <w:t xml:space="preserve">Effective Communication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414"/>
        <w:gridCol w:w="3403"/>
        <w:gridCol w:w="3422"/>
      </w:tblGrid>
      <w:tr w:rsidR="00C4712A" w:rsidRPr="00A2447B" w:rsidTr="00953903">
        <w:tc>
          <w:tcPr>
            <w:tcW w:w="3654" w:type="dxa"/>
            <w:shd w:val="clear" w:color="auto" w:fill="auto"/>
          </w:tcPr>
          <w:p w:rsidR="00C4712A" w:rsidRPr="00A2447B" w:rsidRDefault="00C4712A" w:rsidP="00953903">
            <w:pPr>
              <w:pStyle w:val="ColorfulList-Accent1"/>
              <w:spacing w:after="0"/>
              <w:ind w:left="0"/>
              <w:rPr>
                <w:b/>
              </w:rPr>
            </w:pPr>
            <w:r w:rsidRPr="00A2447B">
              <w:rPr>
                <w:b/>
              </w:rPr>
              <w:t>Unsatisfactory</w:t>
            </w:r>
          </w:p>
        </w:tc>
        <w:tc>
          <w:tcPr>
            <w:tcW w:w="3654" w:type="dxa"/>
            <w:shd w:val="clear" w:color="auto" w:fill="auto"/>
          </w:tcPr>
          <w:p w:rsidR="00C4712A" w:rsidRPr="00A2447B" w:rsidRDefault="00C4712A" w:rsidP="00953903">
            <w:pPr>
              <w:pStyle w:val="ColorfulList-Accent1"/>
              <w:spacing w:after="0"/>
              <w:ind w:left="0"/>
              <w:rPr>
                <w:b/>
              </w:rPr>
            </w:pPr>
            <w:r w:rsidRPr="00A2447B">
              <w:rPr>
                <w:b/>
              </w:rPr>
              <w:t>Basic</w:t>
            </w:r>
          </w:p>
        </w:tc>
        <w:tc>
          <w:tcPr>
            <w:tcW w:w="3654" w:type="dxa"/>
            <w:shd w:val="clear" w:color="auto" w:fill="auto"/>
          </w:tcPr>
          <w:p w:rsidR="00C4712A" w:rsidRPr="00A2447B" w:rsidRDefault="00C4712A" w:rsidP="00953903">
            <w:pPr>
              <w:pStyle w:val="ColorfulList-Accent1"/>
              <w:spacing w:after="0"/>
              <w:ind w:left="0"/>
              <w:rPr>
                <w:b/>
              </w:rPr>
            </w:pPr>
            <w:r w:rsidRPr="00A2447B">
              <w:rPr>
                <w:b/>
              </w:rPr>
              <w:t>Proficient</w:t>
            </w:r>
          </w:p>
        </w:tc>
        <w:tc>
          <w:tcPr>
            <w:tcW w:w="3654" w:type="dxa"/>
            <w:shd w:val="clear" w:color="auto" w:fill="auto"/>
          </w:tcPr>
          <w:p w:rsidR="00C4712A" w:rsidRPr="00A2447B" w:rsidRDefault="00C4712A" w:rsidP="00953903">
            <w:pPr>
              <w:pStyle w:val="ColorfulList-Accent1"/>
              <w:spacing w:after="0"/>
              <w:ind w:left="0"/>
              <w:rPr>
                <w:b/>
              </w:rPr>
            </w:pPr>
            <w:r w:rsidRPr="00A2447B">
              <w:rPr>
                <w:b/>
              </w:rPr>
              <w:t>Distinguished</w:t>
            </w:r>
          </w:p>
        </w:tc>
      </w:tr>
      <w:tr w:rsidR="00C4712A" w:rsidRPr="008F59E0" w:rsidTr="00953903">
        <w:tc>
          <w:tcPr>
            <w:tcW w:w="3654" w:type="dxa"/>
            <w:shd w:val="clear" w:color="auto" w:fill="auto"/>
          </w:tcPr>
          <w:p w:rsidR="00C4712A" w:rsidRPr="008F59E0" w:rsidRDefault="008C5E2C" w:rsidP="00953903">
            <w:pPr>
              <w:pStyle w:val="ColorfulList-Accent1"/>
              <w:spacing w:after="0"/>
              <w:ind w:left="0"/>
            </w:pPr>
            <w:r>
              <w:t>Minimal, unclea</w:t>
            </w:r>
            <w:r w:rsidR="00C54D61">
              <w:t xml:space="preserve">r and/or confusing feedback, no questioning strategies </w:t>
            </w:r>
            <w:proofErr w:type="gramStart"/>
            <w:r w:rsidR="00C54D61">
              <w:t>were observed</w:t>
            </w:r>
            <w:proofErr w:type="gramEnd"/>
            <w:r w:rsidR="00C54D61">
              <w:t>, principal dominated conversation with no opportunity for teacher response or reflection.</w:t>
            </w:r>
          </w:p>
        </w:tc>
        <w:tc>
          <w:tcPr>
            <w:tcW w:w="3654" w:type="dxa"/>
            <w:shd w:val="clear" w:color="auto" w:fill="auto"/>
          </w:tcPr>
          <w:p w:rsidR="00C4712A" w:rsidRPr="008F59E0" w:rsidRDefault="000F6552" w:rsidP="00953903">
            <w:pPr>
              <w:pStyle w:val="ColorfulList-Accent1"/>
              <w:spacing w:after="0"/>
              <w:ind w:left="0"/>
            </w:pPr>
            <w:r>
              <w:t xml:space="preserve">Feedback is clear but not specific or </w:t>
            </w:r>
            <w:proofErr w:type="gramStart"/>
            <w:r>
              <w:t>is clarified</w:t>
            </w:r>
            <w:proofErr w:type="gramEnd"/>
            <w:r>
              <w:t xml:space="preserve"> after initial confusion, vague or misleading questioning strategies, principal dominated conversation with limited teacher response and/or reflection.</w:t>
            </w:r>
          </w:p>
        </w:tc>
        <w:tc>
          <w:tcPr>
            <w:tcW w:w="3654" w:type="dxa"/>
            <w:shd w:val="clear" w:color="auto" w:fill="auto"/>
          </w:tcPr>
          <w:p w:rsidR="00C4712A" w:rsidRPr="008F59E0" w:rsidRDefault="008B59DD" w:rsidP="00953903">
            <w:pPr>
              <w:pStyle w:val="ColorfulList-Accent1"/>
              <w:spacing w:after="0"/>
              <w:ind w:left="0"/>
            </w:pPr>
            <w:r>
              <w:t>Clear and specific feedback, uses effective questioning strategies that el</w:t>
            </w:r>
            <w:r w:rsidR="002C36D0">
              <w:t>icit</w:t>
            </w:r>
            <w:r>
              <w:t xml:space="preserve"> teacher reflection.</w:t>
            </w:r>
          </w:p>
        </w:tc>
        <w:tc>
          <w:tcPr>
            <w:tcW w:w="3654" w:type="dxa"/>
            <w:shd w:val="clear" w:color="auto" w:fill="auto"/>
          </w:tcPr>
          <w:p w:rsidR="00C4712A" w:rsidRPr="008F59E0" w:rsidRDefault="008B59DD" w:rsidP="00953903">
            <w:pPr>
              <w:pStyle w:val="ColorfulList-Accent1"/>
              <w:spacing w:after="0"/>
              <w:ind w:left="0"/>
            </w:pPr>
            <w:r>
              <w:t>Principal creates a reciprocal dialogue that leads teacher to reflect on effectiveness of lesson and reflect on effective strategies to fine tune the lesson or improve student learning.</w:t>
            </w:r>
          </w:p>
        </w:tc>
      </w:tr>
    </w:tbl>
    <w:p w:rsidR="00407173" w:rsidRDefault="00407173" w:rsidP="00407173">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8C5E2C" w:rsidTr="00CA3431">
        <w:trPr>
          <w:trHeight w:val="1872"/>
        </w:trPr>
        <w:tc>
          <w:tcPr>
            <w:tcW w:w="13878" w:type="dxa"/>
            <w:shd w:val="clear" w:color="auto" w:fill="auto"/>
          </w:tcPr>
          <w:p w:rsidR="004D5308" w:rsidRDefault="004D5308" w:rsidP="004D5308">
            <w:pPr>
              <w:spacing w:after="0"/>
            </w:pPr>
            <w:r>
              <w:lastRenderedPageBreak/>
              <w:t>Evidence Identified</w:t>
            </w:r>
          </w:p>
          <w:p w:rsidR="008C5E2C" w:rsidRDefault="008C5E2C" w:rsidP="007B1BD9">
            <w:pPr>
              <w:spacing w:after="0"/>
            </w:pPr>
          </w:p>
        </w:tc>
      </w:tr>
    </w:tbl>
    <w:p w:rsidR="000F6F61" w:rsidRDefault="000F6F61" w:rsidP="00407173">
      <w:pPr>
        <w:spacing w:after="0"/>
      </w:pPr>
    </w:p>
    <w:p w:rsidR="000F6F61" w:rsidRDefault="000F6F61" w:rsidP="00407173">
      <w:pPr>
        <w:spacing w:after="0"/>
      </w:pPr>
    </w:p>
    <w:p w:rsidR="00133D3F" w:rsidRDefault="00133D3F" w:rsidP="00C610A6">
      <w:pPr>
        <w:pStyle w:val="ColorfulList-Accent1"/>
        <w:numPr>
          <w:ilvl w:val="0"/>
          <w:numId w:val="3"/>
        </w:numPr>
        <w:spacing w:after="0"/>
        <w:rPr>
          <w:b/>
        </w:rPr>
      </w:pPr>
      <w:r w:rsidRPr="00C4601D">
        <w:rPr>
          <w:b/>
        </w:rPr>
        <w:t>Sets Goals and Makes Next Steps Explicit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424"/>
        <w:gridCol w:w="3411"/>
        <w:gridCol w:w="3413"/>
      </w:tblGrid>
      <w:tr w:rsidR="008F59E0" w:rsidRPr="00A2447B" w:rsidTr="00A2447B">
        <w:tc>
          <w:tcPr>
            <w:tcW w:w="3654" w:type="dxa"/>
            <w:shd w:val="clear" w:color="auto" w:fill="auto"/>
          </w:tcPr>
          <w:p w:rsidR="008F59E0" w:rsidRPr="00A2447B" w:rsidRDefault="008F59E0" w:rsidP="00A2447B">
            <w:pPr>
              <w:pStyle w:val="ColorfulList-Accent1"/>
              <w:spacing w:after="0"/>
              <w:ind w:left="0"/>
              <w:rPr>
                <w:b/>
              </w:rPr>
            </w:pPr>
            <w:r w:rsidRPr="00A2447B">
              <w:rPr>
                <w:b/>
              </w:rPr>
              <w:t>Unsatisfactory</w:t>
            </w:r>
          </w:p>
        </w:tc>
        <w:tc>
          <w:tcPr>
            <w:tcW w:w="3654" w:type="dxa"/>
            <w:shd w:val="clear" w:color="auto" w:fill="auto"/>
          </w:tcPr>
          <w:p w:rsidR="008F59E0" w:rsidRPr="00A2447B" w:rsidRDefault="008F59E0" w:rsidP="00A2447B">
            <w:pPr>
              <w:pStyle w:val="ColorfulList-Accent1"/>
              <w:spacing w:after="0"/>
              <w:ind w:left="0"/>
              <w:rPr>
                <w:b/>
              </w:rPr>
            </w:pPr>
            <w:r w:rsidRPr="00A2447B">
              <w:rPr>
                <w:b/>
              </w:rPr>
              <w:t>Basic</w:t>
            </w:r>
          </w:p>
        </w:tc>
        <w:tc>
          <w:tcPr>
            <w:tcW w:w="3654" w:type="dxa"/>
            <w:shd w:val="clear" w:color="auto" w:fill="auto"/>
          </w:tcPr>
          <w:p w:rsidR="008F59E0" w:rsidRPr="00A2447B" w:rsidRDefault="008F59E0" w:rsidP="00A2447B">
            <w:pPr>
              <w:pStyle w:val="ColorfulList-Accent1"/>
              <w:spacing w:after="0"/>
              <w:ind w:left="0"/>
              <w:rPr>
                <w:b/>
              </w:rPr>
            </w:pPr>
            <w:r w:rsidRPr="00A2447B">
              <w:rPr>
                <w:b/>
              </w:rPr>
              <w:t>Proficient</w:t>
            </w:r>
          </w:p>
        </w:tc>
        <w:tc>
          <w:tcPr>
            <w:tcW w:w="3654" w:type="dxa"/>
            <w:shd w:val="clear" w:color="auto" w:fill="auto"/>
          </w:tcPr>
          <w:p w:rsidR="008F59E0" w:rsidRPr="00A2447B" w:rsidRDefault="008F59E0" w:rsidP="00A2447B">
            <w:pPr>
              <w:pStyle w:val="ColorfulList-Accent1"/>
              <w:spacing w:after="0"/>
              <w:ind w:left="0"/>
              <w:rPr>
                <w:b/>
              </w:rPr>
            </w:pPr>
            <w:r w:rsidRPr="00A2447B">
              <w:rPr>
                <w:b/>
              </w:rPr>
              <w:t>Distinguished</w:t>
            </w:r>
          </w:p>
        </w:tc>
      </w:tr>
      <w:tr w:rsidR="00CA3A97" w:rsidRPr="00A2447B" w:rsidTr="00A2447B">
        <w:tc>
          <w:tcPr>
            <w:tcW w:w="3654" w:type="dxa"/>
            <w:shd w:val="clear" w:color="auto" w:fill="auto"/>
          </w:tcPr>
          <w:p w:rsidR="00CA3A97" w:rsidRPr="008F59E0" w:rsidRDefault="00CA3A97" w:rsidP="00A2447B">
            <w:pPr>
              <w:pStyle w:val="ColorfulList-Accent1"/>
              <w:spacing w:after="0"/>
              <w:ind w:left="0"/>
            </w:pPr>
            <w:r w:rsidRPr="008F59E0">
              <w:t>Doe</w:t>
            </w:r>
            <w:r w:rsidR="00807878">
              <w:t>s not communicate</w:t>
            </w:r>
            <w:r w:rsidR="004858B6">
              <w:t xml:space="preserve"> or </w:t>
            </w:r>
            <w:proofErr w:type="gramStart"/>
            <w:r w:rsidR="004858B6">
              <w:t>makes some attempt</w:t>
            </w:r>
            <w:proofErr w:type="gramEnd"/>
            <w:r w:rsidR="004858B6">
              <w:t xml:space="preserve"> to communicate</w:t>
            </w:r>
            <w:r w:rsidR="00807878">
              <w:t xml:space="preserve"> next steps of</w:t>
            </w:r>
            <w:r w:rsidRPr="008F59E0">
              <w:t xml:space="preserve"> instructional improvement explicit</w:t>
            </w:r>
            <w:r w:rsidR="00807878">
              <w:t>ly</w:t>
            </w:r>
            <w:r w:rsidRPr="008F59E0">
              <w:t xml:space="preserve"> to the teacher</w:t>
            </w:r>
            <w:r w:rsidR="004858B6">
              <w:t>.</w:t>
            </w:r>
          </w:p>
        </w:tc>
        <w:tc>
          <w:tcPr>
            <w:tcW w:w="3654" w:type="dxa"/>
            <w:shd w:val="clear" w:color="auto" w:fill="auto"/>
          </w:tcPr>
          <w:p w:rsidR="00CA3A97" w:rsidRPr="008F59E0" w:rsidRDefault="004858B6" w:rsidP="00A2447B">
            <w:pPr>
              <w:pStyle w:val="ColorfulList-Accent1"/>
              <w:spacing w:after="0"/>
              <w:ind w:left="0"/>
            </w:pPr>
            <w:r>
              <w:t>Communicates</w:t>
            </w:r>
            <w:r w:rsidRPr="008F59E0">
              <w:t xml:space="preserve"> the next steps for instructional improvement</w:t>
            </w:r>
            <w:r>
              <w:t>,</w:t>
            </w:r>
            <w:r w:rsidRPr="008F59E0">
              <w:t xml:space="preserve"> including goals</w:t>
            </w:r>
            <w:r>
              <w:t>,</w:t>
            </w:r>
            <w:r w:rsidRPr="008F59E0">
              <w:t xml:space="preserve"> explicit</w:t>
            </w:r>
            <w:r>
              <w:t>ly</w:t>
            </w:r>
            <w:r w:rsidRPr="008F59E0">
              <w:t xml:space="preserve"> to the teacher</w:t>
            </w:r>
            <w:r>
              <w:t>.</w:t>
            </w:r>
          </w:p>
        </w:tc>
        <w:tc>
          <w:tcPr>
            <w:tcW w:w="3654" w:type="dxa"/>
            <w:shd w:val="clear" w:color="auto" w:fill="auto"/>
          </w:tcPr>
          <w:p w:rsidR="00CA3A97" w:rsidRPr="008F59E0" w:rsidRDefault="004858B6" w:rsidP="00A2447B">
            <w:pPr>
              <w:pStyle w:val="ColorfulList-Accent1"/>
              <w:spacing w:after="0"/>
              <w:ind w:left="0"/>
            </w:pPr>
            <w:r w:rsidRPr="008F59E0">
              <w:t xml:space="preserve">Collaborates with the teacher to develop next steps for instructional improvement and set </w:t>
            </w:r>
            <w:r>
              <w:t xml:space="preserve">performance </w:t>
            </w:r>
            <w:r w:rsidRPr="008F59E0">
              <w:t>goals</w:t>
            </w:r>
            <w:r>
              <w:t>.</w:t>
            </w:r>
          </w:p>
        </w:tc>
        <w:tc>
          <w:tcPr>
            <w:tcW w:w="3654" w:type="dxa"/>
            <w:shd w:val="clear" w:color="auto" w:fill="auto"/>
          </w:tcPr>
          <w:p w:rsidR="00CA3A97" w:rsidRPr="008F59E0" w:rsidRDefault="004858B6" w:rsidP="00A2447B">
            <w:pPr>
              <w:pStyle w:val="ColorfulList-Accent1"/>
              <w:spacing w:after="0"/>
              <w:ind w:left="0"/>
            </w:pPr>
            <w:r>
              <w:t>Guides conversation so teacher generates or identifies the next steps for instructional improvement and teacher sets performance goals.</w:t>
            </w:r>
          </w:p>
        </w:tc>
      </w:tr>
    </w:tbl>
    <w:p w:rsidR="00133D3F" w:rsidRDefault="00133D3F" w:rsidP="00133D3F">
      <w:pPr>
        <w:spacing w:after="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133D3F" w:rsidTr="00CA3431">
        <w:trPr>
          <w:trHeight w:val="2592"/>
        </w:trPr>
        <w:tc>
          <w:tcPr>
            <w:tcW w:w="13878" w:type="dxa"/>
            <w:shd w:val="clear" w:color="auto" w:fill="auto"/>
          </w:tcPr>
          <w:p w:rsidR="004D5308" w:rsidRDefault="004D5308" w:rsidP="004D5308">
            <w:pPr>
              <w:spacing w:after="0"/>
            </w:pPr>
            <w:r>
              <w:t>Evidence Identified</w:t>
            </w:r>
          </w:p>
          <w:p w:rsidR="00133D3F" w:rsidRDefault="00133D3F" w:rsidP="00133D3F">
            <w:pPr>
              <w:spacing w:after="0"/>
            </w:pPr>
          </w:p>
        </w:tc>
      </w:tr>
    </w:tbl>
    <w:p w:rsidR="00407173" w:rsidRDefault="00407173" w:rsidP="00407173">
      <w:pPr>
        <w:spacing w:after="0"/>
      </w:pPr>
    </w:p>
    <w:sectPr w:rsidR="00407173" w:rsidSect="008C5E2C">
      <w:footerReference w:type="even" r:id="rId11"/>
      <w:footerReference w:type="default" r:id="rId12"/>
      <w:pgSz w:w="15840" w:h="12240" w:orient="landscape"/>
      <w:pgMar w:top="648"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02C" w:rsidRDefault="00DC202C">
      <w:pPr>
        <w:spacing w:after="0" w:line="240" w:lineRule="auto"/>
      </w:pPr>
      <w:r>
        <w:separator/>
      </w:r>
    </w:p>
  </w:endnote>
  <w:endnote w:type="continuationSeparator" w:id="0">
    <w:p w:rsidR="00DC202C" w:rsidRDefault="00DC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7" w:rsidRDefault="00F54B37" w:rsidP="00D50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36D0" w:rsidRDefault="006A3281" w:rsidP="00F54B37">
    <w:pPr>
      <w:pStyle w:val="Footer"/>
      <w:tabs>
        <w:tab w:val="clear" w:pos="4320"/>
        <w:tab w:val="clear" w:pos="8640"/>
        <w:tab w:val="center" w:pos="7200"/>
        <w:tab w:val="right" w:pos="14400"/>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7" w:rsidRDefault="00F54B37" w:rsidP="00D506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431">
      <w:rPr>
        <w:rStyle w:val="PageNumber"/>
        <w:noProof/>
      </w:rPr>
      <w:t>6</w:t>
    </w:r>
    <w:r>
      <w:rPr>
        <w:rStyle w:val="PageNumber"/>
      </w:rPr>
      <w:fldChar w:fldCharType="end"/>
    </w:r>
  </w:p>
  <w:p w:rsidR="002C36D0" w:rsidRDefault="00293AEE" w:rsidP="00F54B37">
    <w:pPr>
      <w:pStyle w:val="Footer"/>
      <w:tabs>
        <w:tab w:val="clear" w:pos="4320"/>
        <w:tab w:val="clear" w:pos="8640"/>
        <w:tab w:val="center" w:pos="7200"/>
        <w:tab w:val="right" w:pos="14400"/>
      </w:tabs>
      <w:ind w:right="360"/>
    </w:pPr>
    <w:r>
      <w:t>Rev. 03/12</w:t>
    </w:r>
    <w:r w:rsidR="006A3281">
      <w:tab/>
    </w:r>
    <w:r>
      <w:t>Salem-Keizer Public Schools 24J</w:t>
    </w:r>
    <w:r w:rsidR="006A3281">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02C" w:rsidRDefault="00DC202C">
      <w:pPr>
        <w:spacing w:after="0" w:line="240" w:lineRule="auto"/>
      </w:pPr>
      <w:r>
        <w:separator/>
      </w:r>
    </w:p>
  </w:footnote>
  <w:footnote w:type="continuationSeparator" w:id="0">
    <w:p w:rsidR="00DC202C" w:rsidRDefault="00DC2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01AF1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2F01"/>
    <w:multiLevelType w:val="hybridMultilevel"/>
    <w:tmpl w:val="6466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32B80"/>
    <w:multiLevelType w:val="hybridMultilevel"/>
    <w:tmpl w:val="8BB2B3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115DA"/>
    <w:multiLevelType w:val="multilevel"/>
    <w:tmpl w:val="EF16DEDC"/>
    <w:lvl w:ilvl="0">
      <w:start w:val="2"/>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648055B"/>
    <w:multiLevelType w:val="hybridMultilevel"/>
    <w:tmpl w:val="7072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103C4"/>
    <w:multiLevelType w:val="hybridMultilevel"/>
    <w:tmpl w:val="1A6A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75BF5"/>
    <w:multiLevelType w:val="hybridMultilevel"/>
    <w:tmpl w:val="993AF420"/>
    <w:lvl w:ilvl="0" w:tplc="2E12C358">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887778"/>
    <w:multiLevelType w:val="multilevel"/>
    <w:tmpl w:val="FABA6BA2"/>
    <w:lvl w:ilvl="0">
      <w:start w:val="2"/>
      <w:numFmt w:val="decimal"/>
      <w:lvlText w:val="%1.0"/>
      <w:lvlJc w:val="left"/>
      <w:pPr>
        <w:ind w:left="1900" w:hanging="720"/>
      </w:pPr>
      <w:rPr>
        <w:rFonts w:hint="default"/>
      </w:rPr>
    </w:lvl>
    <w:lvl w:ilvl="1">
      <w:start w:val="1"/>
      <w:numFmt w:val="decimal"/>
      <w:lvlText w:val="%1.%2"/>
      <w:lvlJc w:val="left"/>
      <w:pPr>
        <w:ind w:left="2620" w:hanging="720"/>
      </w:pPr>
      <w:rPr>
        <w:rFonts w:hint="default"/>
      </w:rPr>
    </w:lvl>
    <w:lvl w:ilvl="2">
      <w:start w:val="1"/>
      <w:numFmt w:val="decimal"/>
      <w:lvlText w:val="%1.%2.%3"/>
      <w:lvlJc w:val="left"/>
      <w:pPr>
        <w:ind w:left="3340" w:hanging="720"/>
      </w:pPr>
      <w:rPr>
        <w:rFonts w:hint="default"/>
      </w:rPr>
    </w:lvl>
    <w:lvl w:ilvl="3">
      <w:start w:val="1"/>
      <w:numFmt w:val="decimal"/>
      <w:lvlText w:val="%1.%2.%3.%4"/>
      <w:lvlJc w:val="left"/>
      <w:pPr>
        <w:ind w:left="4420" w:hanging="1080"/>
      </w:pPr>
      <w:rPr>
        <w:rFonts w:hint="default"/>
      </w:rPr>
    </w:lvl>
    <w:lvl w:ilvl="4">
      <w:start w:val="1"/>
      <w:numFmt w:val="decimal"/>
      <w:lvlText w:val="%1.%2.%3.%4.%5"/>
      <w:lvlJc w:val="left"/>
      <w:pPr>
        <w:ind w:left="5500" w:hanging="1440"/>
      </w:pPr>
      <w:rPr>
        <w:rFonts w:hint="default"/>
      </w:rPr>
    </w:lvl>
    <w:lvl w:ilvl="5">
      <w:start w:val="1"/>
      <w:numFmt w:val="decimal"/>
      <w:lvlText w:val="%1.%2.%3.%4.%5.%6"/>
      <w:lvlJc w:val="left"/>
      <w:pPr>
        <w:ind w:left="6580" w:hanging="1800"/>
      </w:pPr>
      <w:rPr>
        <w:rFonts w:hint="default"/>
      </w:rPr>
    </w:lvl>
    <w:lvl w:ilvl="6">
      <w:start w:val="1"/>
      <w:numFmt w:val="decimal"/>
      <w:lvlText w:val="%1.%2.%3.%4.%5.%6.%7"/>
      <w:lvlJc w:val="left"/>
      <w:pPr>
        <w:ind w:left="7300" w:hanging="1800"/>
      </w:pPr>
      <w:rPr>
        <w:rFonts w:hint="default"/>
      </w:rPr>
    </w:lvl>
    <w:lvl w:ilvl="7">
      <w:start w:val="1"/>
      <w:numFmt w:val="decimal"/>
      <w:lvlText w:val="%1.%2.%3.%4.%5.%6.%7.%8"/>
      <w:lvlJc w:val="left"/>
      <w:pPr>
        <w:ind w:left="8380" w:hanging="2160"/>
      </w:pPr>
      <w:rPr>
        <w:rFonts w:hint="default"/>
      </w:rPr>
    </w:lvl>
    <w:lvl w:ilvl="8">
      <w:start w:val="1"/>
      <w:numFmt w:val="decimal"/>
      <w:lvlText w:val="%1.%2.%3.%4.%5.%6.%7.%8.%9"/>
      <w:lvlJc w:val="left"/>
      <w:pPr>
        <w:ind w:left="9460" w:hanging="2520"/>
      </w:pPr>
      <w:rPr>
        <w:rFonts w:hint="default"/>
      </w:rPr>
    </w:lvl>
  </w:abstractNum>
  <w:abstractNum w:abstractNumId="8" w15:restartNumberingAfterBreak="0">
    <w:nsid w:val="6CFB2CAF"/>
    <w:multiLevelType w:val="hybridMultilevel"/>
    <w:tmpl w:val="6466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D5FB6"/>
    <w:multiLevelType w:val="hybridMultilevel"/>
    <w:tmpl w:val="79E4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0"/>
  </w:num>
  <w:num w:numId="5">
    <w:abstractNumId w:val="1"/>
  </w:num>
  <w:num w:numId="6">
    <w:abstractNumId w:val="6"/>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85"/>
    <w:rsid w:val="00012AE5"/>
    <w:rsid w:val="00015BCF"/>
    <w:rsid w:val="0006794E"/>
    <w:rsid w:val="000F531D"/>
    <w:rsid w:val="000F6552"/>
    <w:rsid w:val="000F6F61"/>
    <w:rsid w:val="00133D3F"/>
    <w:rsid w:val="001623A7"/>
    <w:rsid w:val="001B2B52"/>
    <w:rsid w:val="00215E33"/>
    <w:rsid w:val="00293AEE"/>
    <w:rsid w:val="002C36D0"/>
    <w:rsid w:val="003C49F8"/>
    <w:rsid w:val="003D1502"/>
    <w:rsid w:val="003E7640"/>
    <w:rsid w:val="00407173"/>
    <w:rsid w:val="004125DD"/>
    <w:rsid w:val="00420D70"/>
    <w:rsid w:val="004711D7"/>
    <w:rsid w:val="004858B6"/>
    <w:rsid w:val="004D52BF"/>
    <w:rsid w:val="004D5308"/>
    <w:rsid w:val="004F7D95"/>
    <w:rsid w:val="0059196D"/>
    <w:rsid w:val="005B2A89"/>
    <w:rsid w:val="005B548A"/>
    <w:rsid w:val="005C6A9A"/>
    <w:rsid w:val="005D611E"/>
    <w:rsid w:val="005E089A"/>
    <w:rsid w:val="006A3281"/>
    <w:rsid w:val="006B3325"/>
    <w:rsid w:val="006F0225"/>
    <w:rsid w:val="007230D3"/>
    <w:rsid w:val="00760A02"/>
    <w:rsid w:val="007B1BD9"/>
    <w:rsid w:val="007C4C21"/>
    <w:rsid w:val="007D3C8A"/>
    <w:rsid w:val="00807878"/>
    <w:rsid w:val="008B59DD"/>
    <w:rsid w:val="008B7C3E"/>
    <w:rsid w:val="008C4D94"/>
    <w:rsid w:val="008C5E2C"/>
    <w:rsid w:val="008F59E0"/>
    <w:rsid w:val="00945130"/>
    <w:rsid w:val="00953903"/>
    <w:rsid w:val="00971646"/>
    <w:rsid w:val="009B7C62"/>
    <w:rsid w:val="009F2877"/>
    <w:rsid w:val="00A14DA0"/>
    <w:rsid w:val="00A2447B"/>
    <w:rsid w:val="00A26B02"/>
    <w:rsid w:val="00A42E82"/>
    <w:rsid w:val="00A675DC"/>
    <w:rsid w:val="00AC2EE6"/>
    <w:rsid w:val="00AE5A3F"/>
    <w:rsid w:val="00AF300F"/>
    <w:rsid w:val="00B44585"/>
    <w:rsid w:val="00B4680C"/>
    <w:rsid w:val="00B46A30"/>
    <w:rsid w:val="00B8635E"/>
    <w:rsid w:val="00BD2796"/>
    <w:rsid w:val="00BF738B"/>
    <w:rsid w:val="00C4712A"/>
    <w:rsid w:val="00C54D61"/>
    <w:rsid w:val="00C610A6"/>
    <w:rsid w:val="00C76395"/>
    <w:rsid w:val="00C779F5"/>
    <w:rsid w:val="00CA3431"/>
    <w:rsid w:val="00CA3A97"/>
    <w:rsid w:val="00CB6766"/>
    <w:rsid w:val="00CE5D35"/>
    <w:rsid w:val="00D0402C"/>
    <w:rsid w:val="00D506EA"/>
    <w:rsid w:val="00D50A34"/>
    <w:rsid w:val="00D6134C"/>
    <w:rsid w:val="00D82F4D"/>
    <w:rsid w:val="00DC202C"/>
    <w:rsid w:val="00DD3FA2"/>
    <w:rsid w:val="00EA4E36"/>
    <w:rsid w:val="00F54B37"/>
    <w:rsid w:val="00F7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713BD390"/>
  <w14:defaultImageDpi w14:val="300"/>
  <w15:chartTrackingRefBased/>
  <w15:docId w15:val="{5CE6E4D3-F7E5-4AA9-84A0-F55B4ED4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D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5E43CA"/>
    <w:pPr>
      <w:ind w:left="720"/>
      <w:contextualSpacing/>
    </w:pPr>
  </w:style>
  <w:style w:type="paragraph" w:styleId="BalloonText">
    <w:name w:val="Balloon Text"/>
    <w:basedOn w:val="Normal"/>
    <w:link w:val="BalloonTextChar"/>
    <w:uiPriority w:val="99"/>
    <w:semiHidden/>
    <w:unhideWhenUsed/>
    <w:rsid w:val="00422D5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22D55"/>
    <w:rPr>
      <w:rFonts w:ascii="Tahoma" w:hAnsi="Tahoma" w:cs="Tahoma"/>
      <w:sz w:val="16"/>
      <w:szCs w:val="16"/>
    </w:rPr>
  </w:style>
  <w:style w:type="paragraph" w:styleId="Header">
    <w:name w:val="header"/>
    <w:basedOn w:val="Normal"/>
    <w:link w:val="HeaderChar"/>
    <w:uiPriority w:val="99"/>
    <w:unhideWhenUsed/>
    <w:rsid w:val="00D42FF4"/>
    <w:pPr>
      <w:tabs>
        <w:tab w:val="center" w:pos="4320"/>
        <w:tab w:val="right" w:pos="8640"/>
      </w:tabs>
    </w:pPr>
  </w:style>
  <w:style w:type="character" w:customStyle="1" w:styleId="HeaderChar">
    <w:name w:val="Header Char"/>
    <w:link w:val="Header"/>
    <w:uiPriority w:val="99"/>
    <w:rsid w:val="00D42FF4"/>
    <w:rPr>
      <w:sz w:val="22"/>
      <w:szCs w:val="22"/>
    </w:rPr>
  </w:style>
  <w:style w:type="paragraph" w:styleId="Footer">
    <w:name w:val="footer"/>
    <w:basedOn w:val="Normal"/>
    <w:link w:val="FooterChar"/>
    <w:uiPriority w:val="99"/>
    <w:unhideWhenUsed/>
    <w:rsid w:val="00D42FF4"/>
    <w:pPr>
      <w:tabs>
        <w:tab w:val="center" w:pos="4320"/>
        <w:tab w:val="right" w:pos="8640"/>
      </w:tabs>
    </w:pPr>
  </w:style>
  <w:style w:type="character" w:customStyle="1" w:styleId="FooterChar">
    <w:name w:val="Footer Char"/>
    <w:link w:val="Footer"/>
    <w:uiPriority w:val="99"/>
    <w:rsid w:val="00D42FF4"/>
    <w:rPr>
      <w:sz w:val="22"/>
      <w:szCs w:val="22"/>
    </w:rPr>
  </w:style>
  <w:style w:type="table" w:styleId="TableGrid">
    <w:name w:val="Table Grid"/>
    <w:basedOn w:val="TableNormal"/>
    <w:uiPriority w:val="59"/>
    <w:rsid w:val="005D6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5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2012-03-01T08:00:00+00:00</Estimated_x0020_Creation_x0020_Date>
    <Remediation_x0020_Date xmlns="a46da635-35ab-4168-9e0e-61b66d2ed8e3">2018-07-26T07:00:00+00:00</Remediation_x0020_Date>
    <Priority xmlns="a46da635-35ab-4168-9e0e-61b66d2ed8e3">Tier 1</Priority>
  </documentManagement>
</p:properties>
</file>

<file path=customXml/itemProps1.xml><?xml version="1.0" encoding="utf-8"?>
<ds:datastoreItem xmlns:ds="http://schemas.openxmlformats.org/officeDocument/2006/customXml" ds:itemID="{0C46DA03-586D-4C02-92A4-82DCF2235EDE}"/>
</file>

<file path=customXml/itemProps2.xml><?xml version="1.0" encoding="utf-8"?>
<ds:datastoreItem xmlns:ds="http://schemas.openxmlformats.org/officeDocument/2006/customXml" ds:itemID="{C3699807-9BC9-414F-A768-4BCD99B6363E}"/>
</file>

<file path=customXml/itemProps3.xml><?xml version="1.0" encoding="utf-8"?>
<ds:datastoreItem xmlns:ds="http://schemas.openxmlformats.org/officeDocument/2006/customXml" ds:itemID="{49F76F61-A220-40F4-B0EE-D1E2ED9974A4}"/>
</file>

<file path=customXml/itemProps4.xml><?xml version="1.0" encoding="utf-8"?>
<ds:datastoreItem xmlns:ds="http://schemas.openxmlformats.org/officeDocument/2006/customXml" ds:itemID="{C6B2E786-665D-4986-9C17-5E6CB5BB9E9E}"/>
</file>

<file path=docProps/app.xml><?xml version="1.0" encoding="utf-8"?>
<Properties xmlns="http://schemas.openxmlformats.org/officeDocument/2006/extended-properties" xmlns:vt="http://schemas.openxmlformats.org/officeDocument/2006/docPropsVTypes">
  <Template>Normal</Template>
  <TotalTime>4</TotalTime>
  <Pages>6</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CClawson</dc:creator>
  <cp:keywords/>
  <cp:lastModifiedBy>DUMAS Sheli - ODE</cp:lastModifiedBy>
  <cp:revision>3</cp:revision>
  <cp:lastPrinted>2011-11-29T20:48:00Z</cp:lastPrinted>
  <dcterms:created xsi:type="dcterms:W3CDTF">2018-11-20T00:09:00Z</dcterms:created>
  <dcterms:modified xsi:type="dcterms:W3CDTF">2018-11-20T00:13:00Z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