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00F" w:rsidP="12917B25" w:rsidRDefault="001F200F" w14:paraId="7869BE0A" w14:textId="15575696">
      <w:pPr>
        <w:ind w:right="720"/>
        <w:jc w:val="center"/>
        <w:rPr>
          <w:rFonts w:ascii="Calibri" w:hAnsi="Calibri" w:eastAsia="Calibri" w:cs="Calibri"/>
          <w:b/>
          <w:bCs/>
          <w:sz w:val="24"/>
          <w:szCs w:val="24"/>
        </w:rPr>
      </w:pPr>
    </w:p>
    <w:p w:rsidR="12917B25" w:rsidP="12917B25" w:rsidRDefault="12917B25" w14:paraId="1DBC093E" w14:textId="5B123890">
      <w:pPr>
        <w:ind w:right="720"/>
        <w:jc w:val="center"/>
        <w:rPr>
          <w:rFonts w:ascii="Calibri" w:hAnsi="Calibri" w:eastAsia="Calibri" w:cs="Calibri"/>
          <w:b/>
          <w:bCs/>
          <w:sz w:val="24"/>
          <w:szCs w:val="24"/>
        </w:rPr>
      </w:pPr>
    </w:p>
    <w:p w:rsidR="001F200F" w:rsidP="71CF5AF9" w:rsidRDefault="00A7722E" w14:paraId="7869BE0B" w14:textId="5448F0F2">
      <w:pPr>
        <w:ind w:left="720" w:right="720"/>
        <w:jc w:val="center"/>
        <w:rPr>
          <w:rFonts w:ascii="Calibri" w:hAnsi="Calibri" w:eastAsia="Calibri" w:cs="Calibri"/>
          <w:b/>
          <w:bCs/>
          <w:color w:val="1B75BC"/>
          <w:sz w:val="30"/>
          <w:szCs w:val="30"/>
        </w:rPr>
      </w:pPr>
      <w:r w:rsidRPr="02C462AE">
        <w:rPr>
          <w:rFonts w:ascii="Calibri" w:hAnsi="Calibri" w:eastAsia="Calibri" w:cs="Calibri"/>
          <w:b/>
          <w:bCs/>
          <w:color w:val="1B75BC"/>
          <w:sz w:val="30"/>
          <w:szCs w:val="30"/>
        </w:rPr>
        <w:t>Division 22 Comprehensive Substance Use Prevention and Intervention Plan: Implementation Tool</w:t>
      </w:r>
    </w:p>
    <w:p w:rsidR="001F200F" w:rsidRDefault="001F200F" w14:paraId="7869BE0C" w14:textId="77777777">
      <w:pPr>
        <w:ind w:left="720" w:right="720"/>
        <w:rPr>
          <w:rFonts w:ascii="Calibri" w:hAnsi="Calibri" w:eastAsia="Calibri" w:cs="Calibri"/>
          <w:b/>
          <w:sz w:val="16"/>
          <w:szCs w:val="16"/>
        </w:rPr>
      </w:pPr>
    </w:p>
    <w:p w:rsidR="001F200F" w:rsidP="71CF5AF9" w:rsidRDefault="00A7722E" w14:paraId="7869BE0D" w14:textId="0D505DCB">
      <w:pPr>
        <w:ind w:left="630" w:right="720"/>
        <w:rPr>
          <w:rFonts w:ascii="Calibri" w:hAnsi="Calibri" w:eastAsia="Calibri" w:cs="Calibri"/>
          <w:sz w:val="26"/>
          <w:szCs w:val="26"/>
        </w:rPr>
      </w:pPr>
      <w:r w:rsidRPr="71CF5AF9">
        <w:rPr>
          <w:rFonts w:ascii="Calibri" w:hAnsi="Calibri" w:eastAsia="Calibri" w:cs="Calibri"/>
          <w:b/>
          <w:bCs/>
          <w:sz w:val="26"/>
          <w:szCs w:val="26"/>
        </w:rPr>
        <w:t>Section I: Overview of Requirements and Instructions for Use</w:t>
      </w:r>
    </w:p>
    <w:p w:rsidR="001F200F" w:rsidP="71CF5AF9" w:rsidRDefault="001F200F" w14:paraId="7869BE0E" w14:textId="77777777">
      <w:pPr>
        <w:ind w:left="630" w:right="720"/>
        <w:rPr>
          <w:rFonts w:ascii="Calibri" w:hAnsi="Calibri" w:eastAsia="Calibri" w:cs="Calibri"/>
        </w:rPr>
      </w:pPr>
    </w:p>
    <w:p w:rsidR="001F200F" w:rsidP="71CF5AF9" w:rsidRDefault="00A7722E" w14:paraId="7869BE0F" w14:textId="77777777">
      <w:pPr>
        <w:ind w:left="630" w:right="720"/>
        <w:rPr>
          <w:rFonts w:ascii="Calibri" w:hAnsi="Calibri" w:eastAsia="Calibri" w:cs="Calibri"/>
          <w:lang w:val="en-US"/>
        </w:rPr>
      </w:pPr>
      <w:r w:rsidRPr="71CF5AF9">
        <w:rPr>
          <w:rFonts w:ascii="Calibri" w:hAnsi="Calibri" w:eastAsia="Calibri" w:cs="Calibri"/>
        </w:rPr>
        <w:t xml:space="preserve">Per </w:t>
      </w:r>
      <w:hyperlink r:id="rId7">
        <w:r w:rsidRPr="71CF5AF9" w:rsidR="001F200F">
          <w:rPr>
            <w:rFonts w:ascii="Calibri" w:hAnsi="Calibri" w:eastAsia="Calibri" w:cs="Calibri"/>
            <w:color w:val="1155CC"/>
            <w:u w:val="single"/>
          </w:rPr>
          <w:t>OAR 581-022-2045</w:t>
        </w:r>
      </w:hyperlink>
      <w:r w:rsidRPr="71CF5AF9">
        <w:rPr>
          <w:rFonts w:ascii="Calibri" w:hAnsi="Calibri" w:eastAsia="Calibri" w:cs="Calibri"/>
        </w:rPr>
        <w:t>, Oregon K-12 school districts and public charter schools are required to develop Comprehensive Substance Use Prevention and Intervention Plans. This document is intended to serve as a reflection tool to help districts assess their plans for Division 22 compliance, facilitate plan implementation, and track resources that support their substance use prevention and intervention programs.</w:t>
      </w:r>
    </w:p>
    <w:p w:rsidR="001F200F" w:rsidP="71CF5AF9" w:rsidRDefault="001F200F" w14:paraId="7869BE10" w14:textId="77777777">
      <w:pPr>
        <w:ind w:left="630" w:right="720"/>
        <w:rPr>
          <w:rFonts w:ascii="Calibri" w:hAnsi="Calibri" w:eastAsia="Calibri" w:cs="Calibri"/>
        </w:rPr>
      </w:pPr>
    </w:p>
    <w:p w:rsidR="001F200F" w:rsidP="71CF5AF9" w:rsidRDefault="00A7722E" w14:paraId="7869BE11" w14:textId="1D531EC9">
      <w:pPr>
        <w:ind w:left="630" w:right="720"/>
        <w:rPr>
          <w:rFonts w:ascii="Calibri" w:hAnsi="Calibri" w:eastAsia="Calibri" w:cs="Calibri"/>
          <w:lang w:val="en-US"/>
        </w:rPr>
      </w:pPr>
      <w:r w:rsidRPr="02C462AE">
        <w:rPr>
          <w:rFonts w:ascii="Calibri" w:hAnsi="Calibri" w:eastAsia="Calibri" w:cs="Calibri"/>
          <w:b/>
          <w:bCs/>
        </w:rPr>
        <w:t>How to use this tool</w:t>
      </w:r>
      <w:r w:rsidRPr="02C462AE">
        <w:rPr>
          <w:rFonts w:ascii="Calibri" w:hAnsi="Calibri" w:eastAsia="Calibri" w:cs="Calibri"/>
          <w:i/>
          <w:iCs/>
        </w:rPr>
        <w:t>:</w:t>
      </w:r>
      <w:r w:rsidRPr="02C462AE">
        <w:rPr>
          <w:rFonts w:ascii="Calibri" w:hAnsi="Calibri" w:eastAsia="Calibri" w:cs="Calibri"/>
        </w:rPr>
        <w:t xml:space="preserve"> </w:t>
      </w:r>
      <w:r w:rsidRPr="02C462AE" w:rsidR="3E32D270">
        <w:rPr>
          <w:rFonts w:ascii="Calibri" w:hAnsi="Calibri" w:eastAsia="Calibri" w:cs="Calibri"/>
        </w:rPr>
        <w:t>This</w:t>
      </w:r>
      <w:r w:rsidRPr="02C462AE">
        <w:rPr>
          <w:rFonts w:ascii="Calibri" w:hAnsi="Calibri" w:eastAsia="Calibri" w:cs="Calibri"/>
        </w:rPr>
        <w:t xml:space="preserve"> tool </w:t>
      </w:r>
      <w:r w:rsidRPr="02C462AE" w:rsidR="170B6E4C">
        <w:rPr>
          <w:rFonts w:ascii="Calibri" w:hAnsi="Calibri" w:eastAsia="Calibri" w:cs="Calibri"/>
        </w:rPr>
        <w:t>serves to</w:t>
      </w:r>
      <w:r w:rsidRPr="02C462AE">
        <w:rPr>
          <w:rFonts w:ascii="Calibri" w:hAnsi="Calibri" w:eastAsia="Calibri" w:cs="Calibri"/>
        </w:rPr>
        <w:t xml:space="preserve"> </w:t>
      </w:r>
      <w:r w:rsidRPr="02C462AE" w:rsidR="0208714E">
        <w:rPr>
          <w:rFonts w:ascii="Calibri" w:hAnsi="Calibri" w:eastAsia="Calibri" w:cs="Calibri"/>
        </w:rPr>
        <w:t>identify and evaluate</w:t>
      </w:r>
      <w:r w:rsidRPr="02C462AE">
        <w:rPr>
          <w:rFonts w:ascii="Calibri" w:hAnsi="Calibri" w:eastAsia="Calibri" w:cs="Calibri"/>
        </w:rPr>
        <w:t xml:space="preserve"> the required components of the Comprehensive Substance Use Prevention and Intervention Plan</w:t>
      </w:r>
      <w:r w:rsidRPr="2CF4A088">
        <w:rPr>
          <w:rFonts w:ascii="Calibri" w:hAnsi="Calibri" w:eastAsia="Calibri" w:cs="Calibri"/>
        </w:rPr>
        <w:t>,</w:t>
      </w:r>
      <w:r w:rsidRPr="02C462AE">
        <w:rPr>
          <w:rFonts w:ascii="Calibri" w:hAnsi="Calibri" w:eastAsia="Calibri" w:cs="Calibri"/>
        </w:rPr>
        <w:t xml:space="preserve"> as well as provide an opportunity to document evidence of meeting each component. The required components are separated into </w:t>
      </w:r>
      <w:r w:rsidRPr="02C462AE" w:rsidR="539C020C">
        <w:rPr>
          <w:rFonts w:ascii="Calibri" w:hAnsi="Calibri" w:eastAsia="Calibri" w:cs="Calibri"/>
        </w:rPr>
        <w:t xml:space="preserve">five </w:t>
      </w:r>
      <w:r w:rsidRPr="02C462AE" w:rsidR="1F2127AA">
        <w:rPr>
          <w:rFonts w:ascii="Calibri" w:hAnsi="Calibri" w:eastAsia="Calibri" w:cs="Calibri"/>
        </w:rPr>
        <w:t>tables</w:t>
      </w:r>
      <w:r w:rsidRPr="02C462AE">
        <w:rPr>
          <w:rFonts w:ascii="Calibri" w:hAnsi="Calibri" w:eastAsia="Calibri" w:cs="Calibri"/>
        </w:rPr>
        <w:t>:</w:t>
      </w:r>
    </w:p>
    <w:p w:rsidR="001F200F" w:rsidP="71CF5AF9" w:rsidRDefault="00A7722E" w14:paraId="7869BE12" w14:textId="77777777">
      <w:pPr>
        <w:numPr>
          <w:ilvl w:val="0"/>
          <w:numId w:val="15"/>
        </w:numPr>
        <w:ind w:left="990" w:right="720"/>
        <w:rPr>
          <w:rFonts w:ascii="Calibri" w:hAnsi="Calibri" w:eastAsia="Calibri" w:cs="Calibri"/>
        </w:rPr>
      </w:pPr>
      <w:r w:rsidRPr="71CF5AF9">
        <w:rPr>
          <w:rFonts w:ascii="Calibri" w:hAnsi="Calibri" w:eastAsia="Calibri" w:cs="Calibri"/>
        </w:rPr>
        <w:t>K-12 Instruction</w:t>
      </w:r>
    </w:p>
    <w:p w:rsidR="001F200F" w:rsidP="71CF5AF9" w:rsidRDefault="00A7722E" w14:paraId="7869BE13" w14:textId="77777777">
      <w:pPr>
        <w:numPr>
          <w:ilvl w:val="0"/>
          <w:numId w:val="15"/>
        </w:numPr>
        <w:ind w:left="990" w:right="720"/>
        <w:rPr>
          <w:rFonts w:ascii="Calibri" w:hAnsi="Calibri" w:eastAsia="Calibri" w:cs="Calibri"/>
          <w:lang w:val="en-US"/>
        </w:rPr>
      </w:pPr>
      <w:r w:rsidRPr="71CF5AF9">
        <w:rPr>
          <w:rFonts w:ascii="Calibri" w:hAnsi="Calibri" w:eastAsia="Calibri" w:cs="Calibri"/>
        </w:rPr>
        <w:t>Policies, Rules and Procedures</w:t>
      </w:r>
    </w:p>
    <w:p w:rsidR="001F200F" w:rsidP="71CF5AF9" w:rsidRDefault="00A7722E" w14:paraId="7869BE14" w14:textId="77777777">
      <w:pPr>
        <w:numPr>
          <w:ilvl w:val="0"/>
          <w:numId w:val="15"/>
        </w:numPr>
        <w:ind w:left="990" w:right="720"/>
        <w:rPr>
          <w:rFonts w:ascii="Calibri" w:hAnsi="Calibri" w:eastAsia="Calibri" w:cs="Calibri"/>
        </w:rPr>
      </w:pPr>
      <w:r w:rsidRPr="71CF5AF9">
        <w:rPr>
          <w:rFonts w:ascii="Calibri" w:hAnsi="Calibri" w:eastAsia="Calibri" w:cs="Calibri"/>
        </w:rPr>
        <w:t>Communication</w:t>
      </w:r>
    </w:p>
    <w:p w:rsidR="001F200F" w:rsidP="71CF5AF9" w:rsidRDefault="00A7722E" w14:paraId="7869BE16" w14:textId="77777777">
      <w:pPr>
        <w:numPr>
          <w:ilvl w:val="0"/>
          <w:numId w:val="14"/>
        </w:numPr>
        <w:ind w:left="990" w:right="720"/>
        <w:rPr>
          <w:rFonts w:ascii="Calibri" w:hAnsi="Calibri" w:eastAsia="Calibri" w:cs="Calibri"/>
        </w:rPr>
      </w:pPr>
      <w:r w:rsidRPr="71CF5AF9">
        <w:rPr>
          <w:rFonts w:ascii="Calibri" w:hAnsi="Calibri" w:eastAsia="Calibri" w:cs="Calibri"/>
        </w:rPr>
        <w:t>Community Engagement and School Board Approval</w:t>
      </w:r>
    </w:p>
    <w:p w:rsidR="001F200F" w:rsidP="71CF5AF9" w:rsidRDefault="00A7722E" w14:paraId="7869BE17" w14:textId="77777777">
      <w:pPr>
        <w:numPr>
          <w:ilvl w:val="0"/>
          <w:numId w:val="14"/>
        </w:numPr>
        <w:ind w:left="990" w:right="720"/>
        <w:rPr>
          <w:rFonts w:ascii="Calibri" w:hAnsi="Calibri" w:eastAsia="Calibri" w:cs="Calibri"/>
        </w:rPr>
      </w:pPr>
      <w:r w:rsidRPr="71CF5AF9">
        <w:rPr>
          <w:rFonts w:ascii="Calibri" w:hAnsi="Calibri" w:eastAsia="Calibri" w:cs="Calibri"/>
        </w:rPr>
        <w:t>Staff Training</w:t>
      </w:r>
    </w:p>
    <w:p w:rsidR="71CF5AF9" w:rsidP="71CF5AF9" w:rsidRDefault="71CF5AF9" w14:paraId="0E990A65" w14:textId="144D113A">
      <w:pPr>
        <w:ind w:left="630" w:right="720"/>
        <w:rPr>
          <w:rFonts w:ascii="Calibri" w:hAnsi="Calibri" w:eastAsia="Calibri" w:cs="Calibri"/>
        </w:rPr>
      </w:pPr>
    </w:p>
    <w:p w:rsidR="001F200F" w:rsidP="71CF5AF9" w:rsidRDefault="00A7722E" w14:paraId="7869BE19" w14:textId="231C018F">
      <w:pPr>
        <w:ind w:left="630" w:right="720"/>
        <w:rPr>
          <w:rFonts w:ascii="Calibri" w:hAnsi="Calibri" w:eastAsia="Calibri" w:cs="Calibri"/>
          <w:lang w:val="en-US"/>
        </w:rPr>
      </w:pPr>
      <w:r w:rsidRPr="71CF5AF9">
        <w:rPr>
          <w:rFonts w:ascii="Calibri" w:hAnsi="Calibri" w:eastAsia="Calibri" w:cs="Calibri"/>
        </w:rPr>
        <w:t>Each table contains three columns:</w:t>
      </w:r>
    </w:p>
    <w:p w:rsidR="001F200F" w:rsidP="71CF5AF9" w:rsidRDefault="00A7722E" w14:paraId="7869BE1A" w14:textId="77777777">
      <w:pPr>
        <w:numPr>
          <w:ilvl w:val="0"/>
          <w:numId w:val="13"/>
        </w:numPr>
        <w:ind w:left="990" w:right="720"/>
        <w:rPr>
          <w:rFonts w:ascii="Calibri" w:hAnsi="Calibri" w:eastAsia="Calibri" w:cs="Calibri"/>
        </w:rPr>
      </w:pPr>
      <w:r w:rsidRPr="71CF5AF9">
        <w:rPr>
          <w:rFonts w:ascii="Calibri" w:hAnsi="Calibri" w:eastAsia="Calibri" w:cs="Calibri"/>
          <w:b/>
          <w:bCs/>
        </w:rPr>
        <w:t xml:space="preserve">Areas to Address: </w:t>
      </w:r>
      <w:r w:rsidRPr="71CF5AF9">
        <w:rPr>
          <w:rFonts w:ascii="Calibri" w:hAnsi="Calibri" w:eastAsia="Calibri" w:cs="Calibri"/>
        </w:rPr>
        <w:t xml:space="preserve">This column outlines the individual requirements as they are written in OAR 581-022-2045. Districts may use this column to track compliance with each requirement. </w:t>
      </w:r>
    </w:p>
    <w:p w:rsidR="001F200F" w:rsidP="71CF5AF9" w:rsidRDefault="00A7722E" w14:paraId="7869BE1B" w14:textId="59A7FF10">
      <w:pPr>
        <w:numPr>
          <w:ilvl w:val="0"/>
          <w:numId w:val="13"/>
        </w:numPr>
        <w:ind w:left="990" w:right="720"/>
        <w:rPr>
          <w:rFonts w:ascii="Calibri" w:hAnsi="Calibri" w:eastAsia="Calibri" w:cs="Calibri"/>
          <w:lang w:val="en-US"/>
        </w:rPr>
      </w:pPr>
      <w:r w:rsidRPr="71CF5AF9">
        <w:rPr>
          <w:rFonts w:ascii="Calibri" w:hAnsi="Calibri" w:eastAsia="Calibri" w:cs="Calibri"/>
          <w:b/>
          <w:bCs/>
        </w:rPr>
        <w:t xml:space="preserve">Evidence of Requirement: </w:t>
      </w:r>
      <w:r w:rsidRPr="71CF5AF9">
        <w:rPr>
          <w:rFonts w:ascii="Calibri" w:hAnsi="Calibri" w:eastAsia="Calibri" w:cs="Calibri"/>
        </w:rPr>
        <w:t xml:space="preserve">Districts may use this column to outline how they address each component and provide examples of </w:t>
      </w:r>
      <w:r w:rsidRPr="71CF5AF9" w:rsidR="0071679C">
        <w:rPr>
          <w:rFonts w:ascii="Calibri" w:hAnsi="Calibri" w:eastAsia="Calibri" w:cs="Calibri"/>
        </w:rPr>
        <w:t>evidence such</w:t>
      </w:r>
      <w:r w:rsidRPr="71CF5AF9">
        <w:rPr>
          <w:rFonts w:ascii="Calibri" w:hAnsi="Calibri" w:eastAsia="Calibri" w:cs="Calibri"/>
        </w:rPr>
        <w:t xml:space="preserve"> as related instructional materials, policies, protocols, and </w:t>
      </w:r>
      <w:r w:rsidRPr="71CF5AF9" w:rsidR="0071679C">
        <w:rPr>
          <w:rFonts w:ascii="Calibri" w:hAnsi="Calibri" w:eastAsia="Calibri" w:cs="Calibri"/>
        </w:rPr>
        <w:t>handbooks.</w:t>
      </w:r>
      <w:r w:rsidRPr="71CF5AF9">
        <w:rPr>
          <w:rFonts w:ascii="Calibri" w:hAnsi="Calibri" w:eastAsia="Calibri" w:cs="Calibri"/>
        </w:rPr>
        <w:t xml:space="preserve">  </w:t>
      </w:r>
      <w:r w:rsidRPr="71CF5AF9" w:rsidR="72F04188">
        <w:rPr>
          <w:rFonts w:ascii="Calibri" w:hAnsi="Calibri" w:eastAsia="Calibri" w:cs="Calibri"/>
        </w:rPr>
        <w:t xml:space="preserve">Consider </w:t>
      </w:r>
      <w:r w:rsidRPr="71CF5AF9">
        <w:rPr>
          <w:rFonts w:ascii="Calibri" w:hAnsi="Calibri" w:eastAsia="Calibri" w:cs="Calibri"/>
        </w:rPr>
        <w:t>shar</w:t>
      </w:r>
      <w:r w:rsidRPr="71CF5AF9" w:rsidR="212B4EE8">
        <w:rPr>
          <w:rFonts w:ascii="Calibri" w:hAnsi="Calibri" w:eastAsia="Calibri" w:cs="Calibri"/>
        </w:rPr>
        <w:t>ing</w:t>
      </w:r>
      <w:r w:rsidRPr="71CF5AF9">
        <w:rPr>
          <w:rFonts w:ascii="Calibri" w:hAnsi="Calibri" w:eastAsia="Calibri" w:cs="Calibri"/>
        </w:rPr>
        <w:t xml:space="preserve"> links </w:t>
      </w:r>
      <w:r w:rsidRPr="71CF5AF9" w:rsidR="0071679C">
        <w:rPr>
          <w:rFonts w:ascii="Calibri" w:hAnsi="Calibri" w:eastAsia="Calibri" w:cs="Calibri"/>
        </w:rPr>
        <w:t>to plans</w:t>
      </w:r>
      <w:r w:rsidRPr="71CF5AF9">
        <w:rPr>
          <w:rFonts w:ascii="Calibri" w:hAnsi="Calibri" w:eastAsia="Calibri" w:cs="Calibri"/>
        </w:rPr>
        <w:t xml:space="preserve"> or </w:t>
      </w:r>
      <w:r w:rsidRPr="71CF5AF9" w:rsidR="5445D1C5">
        <w:rPr>
          <w:rFonts w:ascii="Calibri" w:hAnsi="Calibri" w:eastAsia="Calibri" w:cs="Calibri"/>
        </w:rPr>
        <w:t xml:space="preserve">providing a </w:t>
      </w:r>
      <w:r w:rsidR="001B0CB1">
        <w:rPr>
          <w:rFonts w:ascii="Calibri" w:hAnsi="Calibri" w:eastAsia="Calibri" w:cs="Calibri"/>
        </w:rPr>
        <w:t xml:space="preserve">brief </w:t>
      </w:r>
      <w:r w:rsidRPr="71CF5AF9">
        <w:rPr>
          <w:rFonts w:ascii="Calibri" w:hAnsi="Calibri" w:eastAsia="Calibri" w:cs="Calibri"/>
        </w:rPr>
        <w:t xml:space="preserve">narrative for each component </w:t>
      </w:r>
      <w:r w:rsidRPr="71CF5AF9" w:rsidR="3EC10DBB">
        <w:rPr>
          <w:rFonts w:ascii="Calibri" w:hAnsi="Calibri" w:eastAsia="Calibri" w:cs="Calibri"/>
        </w:rPr>
        <w:t>where</w:t>
      </w:r>
      <w:r w:rsidRPr="71CF5AF9">
        <w:rPr>
          <w:rFonts w:ascii="Calibri" w:hAnsi="Calibri" w:eastAsia="Calibri" w:cs="Calibri"/>
        </w:rPr>
        <w:t xml:space="preserve"> applicable. </w:t>
      </w:r>
    </w:p>
    <w:p w:rsidR="001F200F" w:rsidP="71CF5AF9" w:rsidRDefault="00A7722E" w14:paraId="7869BE1C" w14:textId="0CCF78A1">
      <w:pPr>
        <w:numPr>
          <w:ilvl w:val="0"/>
          <w:numId w:val="13"/>
        </w:numPr>
        <w:ind w:left="990" w:right="720"/>
        <w:rPr>
          <w:rFonts w:ascii="Calibri" w:hAnsi="Calibri" w:eastAsia="Calibri" w:cs="Calibri"/>
          <w:lang w:val="en-US"/>
        </w:rPr>
      </w:pPr>
      <w:r w:rsidRPr="71CF5AF9">
        <w:rPr>
          <w:rFonts w:ascii="Calibri" w:hAnsi="Calibri" w:eastAsia="Calibri" w:cs="Calibri"/>
          <w:b/>
          <w:bCs/>
        </w:rPr>
        <w:t>Additional Resources:</w:t>
      </w:r>
      <w:r w:rsidRPr="71CF5AF9">
        <w:rPr>
          <w:rFonts w:ascii="Calibri" w:hAnsi="Calibri" w:eastAsia="Calibri" w:cs="Calibri"/>
        </w:rPr>
        <w:t xml:space="preserve"> This column lists </w:t>
      </w:r>
      <w:r w:rsidRPr="71CF5AF9" w:rsidR="567C60A9">
        <w:rPr>
          <w:rFonts w:ascii="Calibri" w:hAnsi="Calibri" w:eastAsia="Calibri" w:cs="Calibri"/>
        </w:rPr>
        <w:t xml:space="preserve">the </w:t>
      </w:r>
      <w:r w:rsidRPr="71CF5AF9">
        <w:rPr>
          <w:rFonts w:ascii="Calibri" w:hAnsi="Calibri" w:eastAsia="Calibri" w:cs="Calibri"/>
        </w:rPr>
        <w:t xml:space="preserve">Oregon Department of Education (ODE) resources that districts may use to support their plans. These resources are supplemental in nature and on their own are </w:t>
      </w:r>
      <w:r w:rsidRPr="71CF5AF9">
        <w:rPr>
          <w:rFonts w:ascii="Calibri" w:hAnsi="Calibri" w:eastAsia="Calibri" w:cs="Calibri"/>
          <w:i/>
          <w:iCs/>
        </w:rPr>
        <w:t xml:space="preserve">not </w:t>
      </w:r>
      <w:r w:rsidRPr="71CF5AF9">
        <w:rPr>
          <w:rFonts w:ascii="Calibri" w:hAnsi="Calibri" w:eastAsia="Calibri" w:cs="Calibri"/>
        </w:rPr>
        <w:t>sufficient to entirely fulfill the requirements of that section.</w:t>
      </w:r>
    </w:p>
    <w:p w:rsidR="001F200F" w:rsidP="71CF5AF9" w:rsidRDefault="001F200F" w14:paraId="7869BE1D" w14:textId="77777777">
      <w:pPr>
        <w:ind w:left="630" w:right="720"/>
        <w:rPr>
          <w:rFonts w:ascii="Calibri" w:hAnsi="Calibri" w:eastAsia="Calibri" w:cs="Calibri"/>
          <w:b/>
          <w:bCs/>
          <w:sz w:val="24"/>
          <w:szCs w:val="24"/>
        </w:rPr>
      </w:pPr>
    </w:p>
    <w:p w:rsidR="001F200F" w:rsidP="71CF5AF9" w:rsidRDefault="6FCB4481" w14:paraId="42918EE7" w14:textId="1596055D">
      <w:pPr>
        <w:widowControl w:val="0"/>
        <w:spacing w:line="240" w:lineRule="auto"/>
        <w:ind w:left="630" w:right="30"/>
        <w:rPr>
          <w:rFonts w:ascii="Calibri" w:hAnsi="Calibri" w:eastAsia="Calibri" w:cs="Calibri"/>
          <w:lang w:val="en-US"/>
        </w:rPr>
      </w:pPr>
      <w:r w:rsidRPr="19DFBAAC" w:rsidR="6FCB4481">
        <w:rPr>
          <w:rFonts w:ascii="Calibri" w:hAnsi="Calibri" w:eastAsia="Calibri" w:cs="Calibri"/>
          <w:lang w:val="en-US"/>
        </w:rPr>
        <w:t xml:space="preserve">In addition to this tool, districts may use the </w:t>
      </w:r>
      <w:hyperlink r:id="R69da148fc71a4d3f">
        <w:r w:rsidRPr="19DFBAAC" w:rsidR="6FCB4481">
          <w:rPr>
            <w:rStyle w:val="Hyperlink"/>
            <w:rFonts w:ascii="Calibri" w:hAnsi="Calibri" w:eastAsia="Calibri" w:cs="Calibri"/>
            <w:lang w:val="en-US"/>
          </w:rPr>
          <w:t xml:space="preserve">Substance Use Prevention and Intervention Comprehensive Planning </w:t>
        </w:r>
        <w:r w:rsidRPr="19DFBAAC" w:rsidR="49AAB0F5">
          <w:rPr>
            <w:rStyle w:val="Hyperlink"/>
            <w:rFonts w:ascii="Calibri" w:hAnsi="Calibri" w:eastAsia="Calibri" w:cs="Calibri"/>
            <w:lang w:val="en-US"/>
          </w:rPr>
          <w:t>r</w:t>
        </w:r>
        <w:r w:rsidRPr="19DFBAAC" w:rsidR="6FCB4481">
          <w:rPr>
            <w:rStyle w:val="Hyperlink"/>
            <w:rFonts w:ascii="Calibri" w:hAnsi="Calibri" w:eastAsia="Calibri" w:cs="Calibri"/>
            <w:lang w:val="en-US"/>
          </w:rPr>
          <w:t>esources</w:t>
        </w:r>
      </w:hyperlink>
      <w:r w:rsidRPr="19DFBAAC" w:rsidR="6FCB4481">
        <w:rPr>
          <w:rFonts w:ascii="Calibri" w:hAnsi="Calibri" w:eastAsia="Calibri" w:cs="Calibri"/>
          <w:color w:val="1155CC"/>
          <w:u w:val="single"/>
          <w:lang w:val="en-US"/>
        </w:rPr>
        <w:t xml:space="preserve"> </w:t>
      </w:r>
      <w:r w:rsidRPr="19DFBAAC" w:rsidR="6FCB4481">
        <w:rPr>
          <w:rFonts w:ascii="Calibri" w:hAnsi="Calibri" w:eastAsia="Calibri" w:cs="Calibri"/>
          <w:lang w:val="en-US"/>
        </w:rPr>
        <w:t>available</w:t>
      </w:r>
      <w:r w:rsidRPr="19DFBAAC" w:rsidR="6FCB4481">
        <w:rPr>
          <w:rFonts w:ascii="Calibri" w:hAnsi="Calibri" w:eastAsia="Calibri" w:cs="Calibri"/>
          <w:color w:val="1155CC"/>
          <w:u w:val="single"/>
          <w:lang w:val="en-US"/>
        </w:rPr>
        <w:t xml:space="preserve"> </w:t>
      </w:r>
      <w:r w:rsidRPr="19DFBAAC" w:rsidR="6FCB4481">
        <w:rPr>
          <w:rFonts w:ascii="Calibri" w:hAnsi="Calibri" w:eastAsia="Calibri" w:cs="Calibri"/>
          <w:lang w:val="en-US"/>
        </w:rPr>
        <w:t>on the ODE website to support development and review of their plans.</w:t>
      </w:r>
    </w:p>
    <w:p w:rsidR="001F200F" w:rsidP="71CF5AF9" w:rsidRDefault="001F200F" w14:paraId="68E76FB7" w14:textId="36E62020">
      <w:pPr>
        <w:ind w:left="630" w:right="720"/>
        <w:rPr>
          <w:rFonts w:ascii="Calibri" w:hAnsi="Calibri" w:eastAsia="Calibri" w:cs="Calibri"/>
          <w:b/>
          <w:bCs/>
          <w:sz w:val="26"/>
          <w:szCs w:val="26"/>
        </w:rPr>
      </w:pPr>
    </w:p>
    <w:p w:rsidR="001F200F" w:rsidP="71CF5AF9" w:rsidRDefault="00A7722E" w14:paraId="7869BE20" w14:textId="3D51367D">
      <w:pPr>
        <w:ind w:left="630" w:right="720"/>
        <w:rPr>
          <w:rFonts w:ascii="Calibri" w:hAnsi="Calibri" w:eastAsia="Calibri" w:cs="Calibri"/>
          <w:b/>
          <w:bCs/>
          <w:sz w:val="26"/>
          <w:szCs w:val="26"/>
        </w:rPr>
      </w:pPr>
      <w:r w:rsidRPr="71CF5AF9">
        <w:rPr>
          <w:rFonts w:ascii="Calibri" w:hAnsi="Calibri" w:eastAsia="Calibri" w:cs="Calibri"/>
          <w:b/>
          <w:bCs/>
          <w:sz w:val="26"/>
          <w:szCs w:val="26"/>
        </w:rPr>
        <w:t>Section II: Contact Information and Staff Member Roles</w:t>
      </w:r>
    </w:p>
    <w:p w:rsidR="001F200F" w:rsidP="71CF5AF9" w:rsidRDefault="001F200F" w14:paraId="7869BE21" w14:textId="77777777">
      <w:pPr>
        <w:ind w:left="630" w:right="720"/>
        <w:rPr>
          <w:rFonts w:ascii="Calibri" w:hAnsi="Calibri" w:eastAsia="Calibri" w:cs="Calibri"/>
          <w:b/>
          <w:bCs/>
          <w:sz w:val="24"/>
          <w:szCs w:val="24"/>
        </w:rPr>
      </w:pPr>
    </w:p>
    <w:p w:rsidR="001F200F" w:rsidP="71CF5AF9" w:rsidRDefault="00A7722E" w14:paraId="7869BE22" w14:textId="797D09FB">
      <w:pPr>
        <w:ind w:left="630" w:right="720"/>
        <w:rPr>
          <w:rFonts w:ascii="Calibri" w:hAnsi="Calibri" w:eastAsia="Calibri" w:cs="Calibri"/>
          <w:b/>
          <w:bCs/>
        </w:rPr>
      </w:pPr>
      <w:r w:rsidRPr="71CF5AF9">
        <w:rPr>
          <w:rFonts w:ascii="Calibri" w:hAnsi="Calibri" w:eastAsia="Calibri" w:cs="Calibri"/>
          <w:b/>
          <w:bCs/>
        </w:rPr>
        <w:t xml:space="preserve">District/School/Program Name: </w:t>
      </w:r>
      <w:r w:rsidRPr="71CF5AF9" w:rsidR="00B43614">
        <w:rPr>
          <w:rFonts w:ascii="Calibri" w:hAnsi="Calibri" w:eastAsia="Calibri" w:cs="Calibri"/>
          <w:highlight w:val="yellow"/>
        </w:rPr>
        <w:t>[District</w:t>
      </w:r>
      <w:r w:rsidRPr="71CF5AF9">
        <w:rPr>
          <w:rFonts w:ascii="Calibri" w:hAnsi="Calibri" w:eastAsia="Calibri" w:cs="Calibri"/>
          <w:highlight w:val="yellow"/>
        </w:rPr>
        <w:t xml:space="preserve"> name here]</w:t>
      </w:r>
    </w:p>
    <w:p w:rsidR="001F200F" w:rsidP="71CF5AF9" w:rsidRDefault="001F200F" w14:paraId="7869BE23" w14:textId="77777777">
      <w:pPr>
        <w:ind w:left="630" w:right="720"/>
        <w:rPr>
          <w:rFonts w:ascii="Calibri" w:hAnsi="Calibri" w:eastAsia="Calibri" w:cs="Calibri"/>
          <w:b/>
          <w:bCs/>
        </w:rPr>
      </w:pPr>
    </w:p>
    <w:p w:rsidRPr="00107D1C" w:rsidR="001F200F" w:rsidP="71CF5AF9" w:rsidRDefault="00A7722E" w14:paraId="7869BE25" w14:textId="5946D2D8">
      <w:pPr>
        <w:ind w:left="630" w:right="720"/>
        <w:rPr>
          <w:rFonts w:ascii="Calibri" w:hAnsi="Calibri" w:eastAsia="Calibri" w:cs="Calibri"/>
        </w:rPr>
      </w:pPr>
      <w:r w:rsidRPr="71CF5AF9">
        <w:rPr>
          <w:rFonts w:ascii="Calibri" w:hAnsi="Calibri" w:eastAsia="Calibri" w:cs="Calibri"/>
          <w:b/>
          <w:bCs/>
        </w:rPr>
        <w:t>Staff Member Roles:</w:t>
      </w:r>
    </w:p>
    <w:p w:rsidR="001F200F" w:rsidP="71CF5AF9" w:rsidRDefault="4FA49BE4" w14:paraId="7869BE26" w14:textId="231DECFA">
      <w:pPr>
        <w:ind w:left="630" w:right="720"/>
        <w:rPr>
          <w:rFonts w:ascii="Calibri" w:hAnsi="Calibri" w:eastAsia="Calibri" w:cs="Calibri"/>
          <w:lang w:val="en-US"/>
        </w:rPr>
      </w:pPr>
      <w:r w:rsidRPr="71CF5AF9">
        <w:rPr>
          <w:rFonts w:ascii="Calibri" w:hAnsi="Calibri" w:eastAsia="Calibri" w:cs="Calibri"/>
        </w:rPr>
        <w:t>I</w:t>
      </w:r>
      <w:r w:rsidRPr="71CF5AF9" w:rsidR="00A7722E">
        <w:rPr>
          <w:rFonts w:ascii="Calibri" w:hAnsi="Calibri" w:eastAsia="Calibri" w:cs="Calibri"/>
        </w:rPr>
        <w:t xml:space="preserve">dentifying individuals </w:t>
      </w:r>
      <w:r w:rsidRPr="71CF5AF9" w:rsidR="2F0EA68F">
        <w:rPr>
          <w:rFonts w:ascii="Calibri" w:hAnsi="Calibri" w:eastAsia="Calibri" w:cs="Calibri"/>
        </w:rPr>
        <w:t xml:space="preserve">and roles </w:t>
      </w:r>
      <w:r w:rsidRPr="71CF5AF9" w:rsidR="00A7722E">
        <w:rPr>
          <w:rFonts w:ascii="Calibri" w:hAnsi="Calibri" w:eastAsia="Calibri" w:cs="Calibri"/>
        </w:rPr>
        <w:t>helps to ensure direction, coordination, and collaboration in comprehensive substance use prevention and intervention planning.</w:t>
      </w:r>
    </w:p>
    <w:p w:rsidR="001F200F" w:rsidP="71CF5AF9" w:rsidRDefault="001F200F" w14:paraId="7869BE27" w14:textId="77777777">
      <w:pPr>
        <w:ind w:left="630" w:right="720"/>
        <w:rPr>
          <w:rFonts w:ascii="Calibri" w:hAnsi="Calibri" w:eastAsia="Calibri" w:cs="Calibri"/>
        </w:rPr>
      </w:pPr>
    </w:p>
    <w:tbl>
      <w:tblPr>
        <w:tblStyle w:val="a"/>
        <w:tblW w:w="13050" w:type="dxa"/>
        <w:tblInd w:w="7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20" w:firstRow="1" w:lastRow="0" w:firstColumn="0" w:lastColumn="0" w:noHBand="1" w:noVBand="1"/>
      </w:tblPr>
      <w:tblGrid>
        <w:gridCol w:w="4560"/>
        <w:gridCol w:w="8490"/>
      </w:tblGrid>
      <w:tr w:rsidR="001F200F" w:rsidTr="71CF5AF9" w14:paraId="7869BE2A" w14:textId="77777777">
        <w:tc>
          <w:tcPr>
            <w:tcW w:w="4560" w:type="dxa"/>
            <w:shd w:val="clear" w:color="auto" w:fill="CCCCCC"/>
            <w:tcMar>
              <w:top w:w="100" w:type="dxa"/>
              <w:left w:w="100" w:type="dxa"/>
              <w:bottom w:w="100" w:type="dxa"/>
              <w:right w:w="100" w:type="dxa"/>
            </w:tcMar>
          </w:tcPr>
          <w:p w:rsidR="001F200F" w:rsidP="71CF5AF9" w:rsidRDefault="00A7722E" w14:paraId="7869BE28" w14:textId="77777777">
            <w:pPr>
              <w:widowControl w:val="0"/>
              <w:pBdr>
                <w:top w:val="nil"/>
                <w:left w:val="nil"/>
                <w:bottom w:val="nil"/>
                <w:right w:val="nil"/>
                <w:between w:val="nil"/>
              </w:pBdr>
              <w:spacing w:line="240" w:lineRule="auto"/>
              <w:ind w:left="630"/>
              <w:jc w:val="center"/>
              <w:rPr>
                <w:rFonts w:ascii="Calibri" w:hAnsi="Calibri" w:eastAsia="Calibri" w:cs="Calibri"/>
                <w:b/>
                <w:bCs/>
              </w:rPr>
            </w:pPr>
            <w:r w:rsidRPr="71CF5AF9">
              <w:rPr>
                <w:rFonts w:ascii="Calibri" w:hAnsi="Calibri" w:eastAsia="Calibri" w:cs="Calibri"/>
                <w:b/>
                <w:bCs/>
              </w:rPr>
              <w:t>Name/Title</w:t>
            </w:r>
          </w:p>
        </w:tc>
        <w:tc>
          <w:tcPr>
            <w:tcW w:w="8490" w:type="dxa"/>
            <w:shd w:val="clear" w:color="auto" w:fill="CCCCCC"/>
            <w:tcMar>
              <w:top w:w="100" w:type="dxa"/>
              <w:left w:w="100" w:type="dxa"/>
              <w:bottom w:w="100" w:type="dxa"/>
              <w:right w:w="100" w:type="dxa"/>
            </w:tcMar>
          </w:tcPr>
          <w:p w:rsidR="001F200F" w:rsidP="71CF5AF9" w:rsidRDefault="00A7722E" w14:paraId="7869BE29" w14:textId="77777777">
            <w:pPr>
              <w:widowControl w:val="0"/>
              <w:pBdr>
                <w:top w:val="nil"/>
                <w:left w:val="nil"/>
                <w:bottom w:val="nil"/>
                <w:right w:val="nil"/>
                <w:between w:val="nil"/>
              </w:pBdr>
              <w:spacing w:line="240" w:lineRule="auto"/>
              <w:ind w:left="630"/>
              <w:jc w:val="center"/>
              <w:rPr>
                <w:rFonts w:ascii="Calibri" w:hAnsi="Calibri" w:eastAsia="Calibri" w:cs="Calibri"/>
                <w:b/>
                <w:bCs/>
              </w:rPr>
            </w:pPr>
            <w:r w:rsidRPr="71CF5AF9">
              <w:rPr>
                <w:rFonts w:ascii="Calibri" w:hAnsi="Calibri" w:eastAsia="Calibri" w:cs="Calibri"/>
                <w:b/>
                <w:bCs/>
              </w:rPr>
              <w:t>Roles and Responsibilities Within This Plan</w:t>
            </w:r>
          </w:p>
        </w:tc>
      </w:tr>
      <w:tr w:rsidR="001F200F" w:rsidTr="71CF5AF9" w14:paraId="7869BE2D" w14:textId="77777777">
        <w:tc>
          <w:tcPr>
            <w:tcW w:w="4560" w:type="dxa"/>
            <w:shd w:val="clear" w:color="auto" w:fill="auto"/>
            <w:tcMar>
              <w:top w:w="100" w:type="dxa"/>
              <w:left w:w="100" w:type="dxa"/>
              <w:bottom w:w="100" w:type="dxa"/>
              <w:right w:w="100" w:type="dxa"/>
            </w:tcMar>
          </w:tcPr>
          <w:p w:rsidR="001F200F" w:rsidP="71CF5AF9" w:rsidRDefault="001F200F" w14:paraId="7869BE2B" w14:textId="77777777">
            <w:pPr>
              <w:widowControl w:val="0"/>
              <w:pBdr>
                <w:top w:val="nil"/>
                <w:left w:val="nil"/>
                <w:bottom w:val="nil"/>
                <w:right w:val="nil"/>
                <w:between w:val="nil"/>
              </w:pBdr>
              <w:spacing w:line="240" w:lineRule="auto"/>
              <w:ind w:left="630"/>
              <w:rPr>
                <w:rFonts w:ascii="Calibri" w:hAnsi="Calibri" w:eastAsia="Calibri" w:cs="Calibri"/>
              </w:rPr>
            </w:pPr>
          </w:p>
        </w:tc>
        <w:tc>
          <w:tcPr>
            <w:tcW w:w="8490" w:type="dxa"/>
            <w:shd w:val="clear" w:color="auto" w:fill="auto"/>
            <w:tcMar>
              <w:top w:w="100" w:type="dxa"/>
              <w:left w:w="100" w:type="dxa"/>
              <w:bottom w:w="100" w:type="dxa"/>
              <w:right w:w="100" w:type="dxa"/>
            </w:tcMar>
          </w:tcPr>
          <w:p w:rsidR="001F200F" w:rsidP="71CF5AF9" w:rsidRDefault="001F200F" w14:paraId="7869BE2C" w14:textId="77777777">
            <w:pPr>
              <w:widowControl w:val="0"/>
              <w:pBdr>
                <w:top w:val="nil"/>
                <w:left w:val="nil"/>
                <w:bottom w:val="nil"/>
                <w:right w:val="nil"/>
                <w:between w:val="nil"/>
              </w:pBdr>
              <w:spacing w:line="240" w:lineRule="auto"/>
              <w:ind w:left="630"/>
              <w:rPr>
                <w:rFonts w:ascii="Calibri" w:hAnsi="Calibri" w:eastAsia="Calibri" w:cs="Calibri"/>
              </w:rPr>
            </w:pPr>
          </w:p>
        </w:tc>
      </w:tr>
      <w:tr w:rsidR="001F200F" w:rsidTr="71CF5AF9" w14:paraId="7869BE30" w14:textId="77777777">
        <w:tc>
          <w:tcPr>
            <w:tcW w:w="4560" w:type="dxa"/>
            <w:shd w:val="clear" w:color="auto" w:fill="auto"/>
            <w:tcMar>
              <w:top w:w="100" w:type="dxa"/>
              <w:left w:w="100" w:type="dxa"/>
              <w:bottom w:w="100" w:type="dxa"/>
              <w:right w:w="100" w:type="dxa"/>
            </w:tcMar>
          </w:tcPr>
          <w:p w:rsidR="001F200F" w:rsidP="71CF5AF9" w:rsidRDefault="001F200F" w14:paraId="7869BE2E" w14:textId="77777777">
            <w:pPr>
              <w:widowControl w:val="0"/>
              <w:pBdr>
                <w:top w:val="nil"/>
                <w:left w:val="nil"/>
                <w:bottom w:val="nil"/>
                <w:right w:val="nil"/>
                <w:between w:val="nil"/>
              </w:pBdr>
              <w:spacing w:line="240" w:lineRule="auto"/>
              <w:ind w:left="630"/>
              <w:rPr>
                <w:rFonts w:ascii="Calibri" w:hAnsi="Calibri" w:eastAsia="Calibri" w:cs="Calibri"/>
              </w:rPr>
            </w:pPr>
          </w:p>
        </w:tc>
        <w:tc>
          <w:tcPr>
            <w:tcW w:w="8490" w:type="dxa"/>
            <w:shd w:val="clear" w:color="auto" w:fill="auto"/>
            <w:tcMar>
              <w:top w:w="100" w:type="dxa"/>
              <w:left w:w="100" w:type="dxa"/>
              <w:bottom w:w="100" w:type="dxa"/>
              <w:right w:w="100" w:type="dxa"/>
            </w:tcMar>
          </w:tcPr>
          <w:p w:rsidR="001F200F" w:rsidP="71CF5AF9" w:rsidRDefault="001F200F" w14:paraId="7869BE2F" w14:textId="77777777">
            <w:pPr>
              <w:widowControl w:val="0"/>
              <w:pBdr>
                <w:top w:val="nil"/>
                <w:left w:val="nil"/>
                <w:bottom w:val="nil"/>
                <w:right w:val="nil"/>
                <w:between w:val="nil"/>
              </w:pBdr>
              <w:spacing w:line="240" w:lineRule="auto"/>
              <w:ind w:left="630"/>
              <w:rPr>
                <w:rFonts w:ascii="Calibri" w:hAnsi="Calibri" w:eastAsia="Calibri" w:cs="Calibri"/>
              </w:rPr>
            </w:pPr>
          </w:p>
        </w:tc>
      </w:tr>
      <w:tr w:rsidR="00107D1C" w:rsidTr="71CF5AF9" w14:paraId="1486C0BA" w14:textId="77777777">
        <w:tc>
          <w:tcPr>
            <w:tcW w:w="4560" w:type="dxa"/>
            <w:shd w:val="clear" w:color="auto" w:fill="auto"/>
            <w:tcMar>
              <w:top w:w="100" w:type="dxa"/>
              <w:left w:w="100" w:type="dxa"/>
              <w:bottom w:w="100" w:type="dxa"/>
              <w:right w:w="100" w:type="dxa"/>
            </w:tcMar>
          </w:tcPr>
          <w:p w:rsidR="00107D1C" w:rsidP="71CF5AF9" w:rsidRDefault="00107D1C" w14:paraId="27103B73" w14:textId="77777777">
            <w:pPr>
              <w:widowControl w:val="0"/>
              <w:pBdr>
                <w:top w:val="nil"/>
                <w:left w:val="nil"/>
                <w:bottom w:val="nil"/>
                <w:right w:val="nil"/>
                <w:between w:val="nil"/>
              </w:pBdr>
              <w:spacing w:line="240" w:lineRule="auto"/>
              <w:ind w:left="630"/>
              <w:rPr>
                <w:rFonts w:ascii="Calibri" w:hAnsi="Calibri" w:eastAsia="Calibri" w:cs="Calibri"/>
              </w:rPr>
            </w:pPr>
          </w:p>
        </w:tc>
        <w:tc>
          <w:tcPr>
            <w:tcW w:w="8490" w:type="dxa"/>
            <w:shd w:val="clear" w:color="auto" w:fill="auto"/>
            <w:tcMar>
              <w:top w:w="100" w:type="dxa"/>
              <w:left w:w="100" w:type="dxa"/>
              <w:bottom w:w="100" w:type="dxa"/>
              <w:right w:w="100" w:type="dxa"/>
            </w:tcMar>
          </w:tcPr>
          <w:p w:rsidR="00107D1C" w:rsidP="71CF5AF9" w:rsidRDefault="00107D1C" w14:paraId="34C56A2B" w14:textId="77777777">
            <w:pPr>
              <w:widowControl w:val="0"/>
              <w:pBdr>
                <w:top w:val="nil"/>
                <w:left w:val="nil"/>
                <w:bottom w:val="nil"/>
                <w:right w:val="nil"/>
                <w:between w:val="nil"/>
              </w:pBdr>
              <w:spacing w:line="240" w:lineRule="auto"/>
              <w:ind w:left="630"/>
              <w:rPr>
                <w:rFonts w:ascii="Calibri" w:hAnsi="Calibri" w:eastAsia="Calibri" w:cs="Calibri"/>
              </w:rPr>
            </w:pPr>
          </w:p>
        </w:tc>
      </w:tr>
    </w:tbl>
    <w:p w:rsidR="001F200F" w:rsidP="71CF5AF9" w:rsidRDefault="001F200F" w14:paraId="7869BE32" w14:textId="63520AE9">
      <w:pPr>
        <w:ind w:left="630" w:right="720"/>
        <w:rPr>
          <w:rFonts w:ascii="Calibri" w:hAnsi="Calibri" w:eastAsia="Calibri" w:cs="Calibri"/>
        </w:rPr>
      </w:pPr>
    </w:p>
    <w:p w:rsidR="5C35BF5E" w:rsidP="2CF4A088" w:rsidRDefault="61BACECB" w14:paraId="50D11D96" w14:textId="0006BFDE">
      <w:pPr>
        <w:widowControl w:val="0"/>
        <w:ind w:left="90" w:right="45" w:firstLine="540"/>
        <w:rPr>
          <w:rFonts w:ascii="Calibri" w:hAnsi="Calibri" w:eastAsia="Calibri" w:cs="Calibri"/>
          <w:highlight w:val="yellow"/>
          <w:lang w:val="en-US"/>
        </w:rPr>
      </w:pPr>
      <w:r w:rsidRPr="0ADF89BF">
        <w:rPr>
          <w:rFonts w:ascii="Calibri" w:hAnsi="Calibri" w:eastAsia="Calibri" w:cs="Calibri"/>
          <w:b/>
          <w:bCs/>
          <w:lang w:val="en-US"/>
        </w:rPr>
        <w:t xml:space="preserve">Plan </w:t>
      </w:r>
      <w:r w:rsidRPr="0ADF89BF" w:rsidR="0BBF1746">
        <w:rPr>
          <w:rFonts w:ascii="Calibri" w:hAnsi="Calibri" w:eastAsia="Calibri" w:cs="Calibri"/>
          <w:b/>
          <w:bCs/>
          <w:lang w:val="en-US"/>
        </w:rPr>
        <w:t>A</w:t>
      </w:r>
      <w:r w:rsidRPr="0ADF89BF">
        <w:rPr>
          <w:rFonts w:ascii="Calibri" w:hAnsi="Calibri" w:eastAsia="Calibri" w:cs="Calibri"/>
          <w:b/>
          <w:bCs/>
          <w:lang w:val="en-US"/>
        </w:rPr>
        <w:t>pproved by School Board:</w:t>
      </w:r>
      <w:r w:rsidRPr="0ADF89BF">
        <w:rPr>
          <w:rFonts w:ascii="Calibri" w:hAnsi="Calibri" w:eastAsia="Calibri" w:cs="Calibri"/>
          <w:lang w:val="en-US"/>
        </w:rPr>
        <w:t xml:space="preserve"> [</w:t>
      </w:r>
      <w:r w:rsidRPr="0ADF89BF">
        <w:rPr>
          <w:rFonts w:ascii="Calibri" w:hAnsi="Calibri" w:eastAsia="Calibri" w:cs="Calibri"/>
          <w:highlight w:val="yellow"/>
          <w:lang w:val="en-US"/>
        </w:rPr>
        <w:t>insert date here]</w:t>
      </w:r>
    </w:p>
    <w:p w:rsidR="2CF4A088" w:rsidP="2CF4A088" w:rsidRDefault="2CF4A088" w14:paraId="46113CF0" w14:textId="203B2B61">
      <w:pPr>
        <w:widowControl w:val="0"/>
        <w:ind w:left="90" w:right="45" w:firstLine="540"/>
        <w:rPr>
          <w:rFonts w:ascii="Calibri" w:hAnsi="Calibri" w:eastAsia="Calibri" w:cs="Calibri"/>
          <w:lang w:val="en-US"/>
        </w:rPr>
      </w:pPr>
    </w:p>
    <w:p w:rsidR="5C35BF5E" w:rsidP="2CF4A088" w:rsidRDefault="5C35BF5E" w14:paraId="1B89013C" w14:textId="548C8F22">
      <w:pPr>
        <w:widowControl w:val="0"/>
        <w:ind w:left="90" w:right="45" w:firstLine="540"/>
        <w:rPr>
          <w:rFonts w:ascii="Calibri" w:hAnsi="Calibri" w:eastAsia="Calibri" w:cs="Calibri"/>
          <w:highlight w:val="yellow"/>
          <w:lang w:val="en-US"/>
        </w:rPr>
      </w:pPr>
      <w:r w:rsidRPr="2CF4A088">
        <w:rPr>
          <w:rFonts w:ascii="Calibri" w:hAnsi="Calibri" w:eastAsia="Calibri" w:cs="Calibri"/>
          <w:b/>
          <w:bCs/>
          <w:lang w:val="en-US"/>
        </w:rPr>
        <w:t>Date Last Reviewed/Updated:</w:t>
      </w:r>
      <w:r w:rsidRPr="2CF4A088">
        <w:rPr>
          <w:rFonts w:ascii="Calibri" w:hAnsi="Calibri" w:eastAsia="Calibri" w:cs="Calibri"/>
          <w:lang w:val="en-US"/>
        </w:rPr>
        <w:t xml:space="preserve"> [</w:t>
      </w:r>
      <w:r w:rsidRPr="2CF4A088">
        <w:rPr>
          <w:rFonts w:ascii="Calibri" w:hAnsi="Calibri" w:eastAsia="Calibri" w:cs="Calibri"/>
          <w:highlight w:val="yellow"/>
          <w:lang w:val="en-US"/>
        </w:rPr>
        <w:t>insert date here]</w:t>
      </w:r>
    </w:p>
    <w:p w:rsidR="2CF4A088" w:rsidP="2CF4A088" w:rsidRDefault="2CF4A088" w14:paraId="625D4A71" w14:textId="79E88607">
      <w:pPr>
        <w:ind w:left="630" w:right="720"/>
        <w:rPr>
          <w:rFonts w:ascii="Calibri" w:hAnsi="Calibri" w:eastAsia="Calibri" w:cs="Calibri"/>
        </w:rPr>
      </w:pPr>
    </w:p>
    <w:p w:rsidR="001F200F" w:rsidP="71CF5AF9" w:rsidRDefault="00A7722E" w14:paraId="7869BE34" w14:textId="43697C68">
      <w:pPr>
        <w:ind w:left="630" w:right="720"/>
        <w:rPr>
          <w:rFonts w:ascii="Calibri" w:hAnsi="Calibri" w:eastAsia="Calibri" w:cs="Calibri"/>
          <w:b/>
          <w:bCs/>
          <w:sz w:val="26"/>
          <w:szCs w:val="26"/>
        </w:rPr>
      </w:pPr>
      <w:r w:rsidRPr="71CF5AF9">
        <w:rPr>
          <w:rFonts w:ascii="Calibri" w:hAnsi="Calibri" w:eastAsia="Calibri" w:cs="Calibri"/>
          <w:b/>
          <w:bCs/>
          <w:sz w:val="26"/>
          <w:szCs w:val="26"/>
        </w:rPr>
        <w:t>Section III: Plan Components, Evidence of Meeting Requirements, and Resources</w:t>
      </w:r>
    </w:p>
    <w:p w:rsidR="71CF5AF9" w:rsidP="71CF5AF9" w:rsidRDefault="71CF5AF9" w14:paraId="7A2F789E" w14:textId="63F8942F">
      <w:pPr>
        <w:ind w:left="630" w:right="720"/>
        <w:rPr>
          <w:rFonts w:ascii="Calibri" w:hAnsi="Calibri" w:eastAsia="Calibri" w:cs="Calibri"/>
          <w:b/>
          <w:bCs/>
        </w:rPr>
      </w:pPr>
    </w:p>
    <w:p w:rsidR="00152F9D" w:rsidP="2CF4A088" w:rsidRDefault="3E550214" w14:paraId="2268B6F6" w14:textId="3C927A61">
      <w:pPr>
        <w:widowControl w:val="0"/>
        <w:spacing w:line="240" w:lineRule="auto"/>
        <w:ind w:left="630" w:right="45"/>
        <w:rPr>
          <w:rFonts w:ascii="Calibri" w:hAnsi="Calibri" w:eastAsia="Calibri" w:cs="Calibri"/>
          <w:sz w:val="20"/>
          <w:szCs w:val="20"/>
          <w:highlight w:val="yellow"/>
        </w:rPr>
      </w:pPr>
      <w:r w:rsidRPr="2FBABAF4">
        <w:rPr>
          <w:rFonts w:ascii="Calibri" w:hAnsi="Calibri" w:eastAsia="Calibri" w:cs="Calibri"/>
          <w:b/>
          <w:bCs/>
        </w:rPr>
        <w:t>Table 1. K-12 Instruction</w:t>
      </w:r>
      <w:r w:rsidR="00152F9D">
        <w:tab/>
      </w:r>
      <w:r w:rsidR="00152F9D">
        <w:tab/>
      </w:r>
      <w:r w:rsidR="00152F9D">
        <w:tab/>
      </w:r>
      <w:r w:rsidR="00152F9D">
        <w:tab/>
      </w:r>
      <w:r w:rsidR="00152F9D">
        <w:tab/>
      </w:r>
      <w:r w:rsidR="00152F9D">
        <w:tab/>
      </w:r>
      <w:r w:rsidR="00152F9D">
        <w:tab/>
      </w:r>
      <w:r w:rsidR="00152F9D">
        <w:tab/>
      </w:r>
      <w:r w:rsidR="00152F9D">
        <w:tab/>
      </w:r>
      <w:r w:rsidR="00152F9D">
        <w:tab/>
      </w:r>
    </w:p>
    <w:tbl>
      <w:tblPr>
        <w:tblW w:w="13095" w:type="dxa"/>
        <w:tblInd w:w="68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00" w:type="dxa"/>
          <w:left w:w="100" w:type="dxa"/>
          <w:bottom w:w="100" w:type="dxa"/>
          <w:right w:w="100" w:type="dxa"/>
        </w:tblCellMar>
        <w:tblLook w:val="0620" w:firstRow="1" w:lastRow="0" w:firstColumn="0" w:lastColumn="0" w:noHBand="1" w:noVBand="1"/>
      </w:tblPr>
      <w:tblGrid>
        <w:gridCol w:w="5506"/>
        <w:gridCol w:w="4371"/>
        <w:gridCol w:w="3218"/>
      </w:tblGrid>
      <w:tr w:rsidR="12917B25" w:rsidTr="678692CB" w14:paraId="3A848E1B" w14:textId="77777777">
        <w:trPr>
          <w:trHeight w:val="420"/>
        </w:trPr>
        <w:tc>
          <w:tcPr>
            <w:tcW w:w="5506" w:type="dxa"/>
            <w:shd w:val="clear" w:color="auto" w:fill="BFBFBF" w:themeFill="background1" w:themeFillShade="BF"/>
            <w:tcMar/>
          </w:tcPr>
          <w:p w:rsidR="12917B25" w:rsidP="12917B25" w:rsidRDefault="08E9D1DB" w14:paraId="2C716991" w14:textId="3FD8FD68">
            <w:pPr>
              <w:spacing w:line="240" w:lineRule="auto"/>
              <w:jc w:val="center"/>
              <w:rPr>
                <w:rFonts w:ascii="Calibri" w:hAnsi="Calibri" w:eastAsia="Calibri" w:cs="Calibri"/>
                <w:b/>
                <w:bCs/>
              </w:rPr>
            </w:pPr>
            <w:r w:rsidRPr="71CF5AF9">
              <w:rPr>
                <w:rFonts w:ascii="Calibri" w:hAnsi="Calibri" w:eastAsia="Calibri" w:cs="Calibri"/>
                <w:b/>
                <w:bCs/>
              </w:rPr>
              <w:t>Areas to Address</w:t>
            </w:r>
          </w:p>
        </w:tc>
        <w:tc>
          <w:tcPr>
            <w:tcW w:w="4371" w:type="dxa"/>
            <w:shd w:val="clear" w:color="auto" w:fill="BFBFBF" w:themeFill="background1" w:themeFillShade="BF"/>
            <w:tcMar/>
          </w:tcPr>
          <w:p w:rsidR="2D2F0674" w:rsidP="12917B25" w:rsidRDefault="2D2F0674" w14:paraId="14207475" w14:textId="41604E74">
            <w:pPr>
              <w:jc w:val="center"/>
              <w:rPr>
                <w:rFonts w:ascii="Calibri" w:hAnsi="Calibri" w:eastAsia="Calibri" w:cs="Calibri"/>
                <w:b/>
                <w:bCs/>
              </w:rPr>
            </w:pPr>
            <w:r w:rsidRPr="12917B25">
              <w:rPr>
                <w:rFonts w:ascii="Calibri" w:hAnsi="Calibri" w:eastAsia="Calibri" w:cs="Calibri"/>
                <w:b/>
                <w:bCs/>
              </w:rPr>
              <w:t>Evidence of Requirement</w:t>
            </w:r>
          </w:p>
        </w:tc>
        <w:tc>
          <w:tcPr>
            <w:tcW w:w="3218" w:type="dxa"/>
            <w:shd w:val="clear" w:color="auto" w:fill="BFBFBF" w:themeFill="background1" w:themeFillShade="BF"/>
            <w:tcMar/>
          </w:tcPr>
          <w:p w:rsidR="785A5786" w:rsidP="12917B25" w:rsidRDefault="785A5786" w14:paraId="1DB011E6" w14:textId="2A9D4AD5">
            <w:pPr>
              <w:jc w:val="center"/>
              <w:rPr>
                <w:rFonts w:ascii="Calibri" w:hAnsi="Calibri" w:eastAsia="Calibri" w:cs="Calibri"/>
                <w:b/>
                <w:bCs/>
              </w:rPr>
            </w:pPr>
            <w:r w:rsidRPr="12917B25">
              <w:rPr>
                <w:rFonts w:ascii="Calibri" w:hAnsi="Calibri" w:eastAsia="Calibri" w:cs="Calibri"/>
                <w:b/>
                <w:bCs/>
              </w:rPr>
              <w:t>Resources</w:t>
            </w:r>
          </w:p>
        </w:tc>
      </w:tr>
      <w:tr w:rsidR="001F200F" w:rsidTr="678692CB" w14:paraId="7869BE54" w14:textId="77777777">
        <w:trPr>
          <w:trHeight w:val="300"/>
        </w:trPr>
        <w:tc>
          <w:tcPr>
            <w:tcW w:w="5505" w:type="dxa"/>
            <w:shd w:val="clear" w:color="auto" w:fill="auto"/>
            <w:tcMar>
              <w:top w:w="100" w:type="dxa"/>
              <w:left w:w="100" w:type="dxa"/>
              <w:bottom w:w="100" w:type="dxa"/>
              <w:right w:w="100" w:type="dxa"/>
            </w:tcMar>
          </w:tcPr>
          <w:p w:rsidRPr="00DE0D04" w:rsidR="001F200F" w:rsidP="00DF6653" w:rsidRDefault="327C4E1E" w14:paraId="2227EAFB" w14:textId="5EFD81A3">
            <w:pPr>
              <w:widowControl w:val="0"/>
              <w:spacing w:after="200" w:line="240" w:lineRule="auto"/>
              <w:ind w:right="75"/>
              <w:rPr>
                <w:rFonts w:asciiTheme="majorHAnsi" w:hAnsiTheme="majorHAnsi" w:eastAsiaTheme="majorEastAsia" w:cstheme="majorBidi"/>
                <w:sz w:val="20"/>
                <w:szCs w:val="20"/>
                <w:lang w:val="en-US"/>
              </w:rPr>
            </w:pPr>
            <w:r w:rsidRPr="71CF5AF9">
              <w:rPr>
                <w:rFonts w:asciiTheme="majorHAnsi" w:hAnsiTheme="majorHAnsi" w:eastAsiaTheme="majorEastAsia" w:cstheme="majorBidi"/>
                <w:sz w:val="20"/>
                <w:szCs w:val="20"/>
                <w:lang w:val="en-US"/>
              </w:rPr>
              <w:t>Instruction in the effects of substances, including tobacco, alcohol, and other drugs, as an integral part of the district's K–12 comprehensive health education program</w:t>
            </w:r>
            <w:r w:rsidRPr="71CF5AF9" w:rsidR="782C0513">
              <w:rPr>
                <w:rFonts w:asciiTheme="majorHAnsi" w:hAnsiTheme="majorHAnsi" w:eastAsiaTheme="majorEastAsia" w:cstheme="majorBidi"/>
                <w:sz w:val="20"/>
                <w:szCs w:val="20"/>
                <w:lang w:val="en-US"/>
              </w:rPr>
              <w:t>:</w:t>
            </w:r>
          </w:p>
          <w:p w:rsidRPr="00DE0D04" w:rsidR="001F200F" w:rsidP="71CF5AF9" w:rsidRDefault="782C0513" w14:paraId="4A630A51" w14:textId="6644E803">
            <w:pPr>
              <w:widowControl w:val="0"/>
              <w:numPr>
                <w:ilvl w:val="0"/>
                <w:numId w:val="19"/>
              </w:numPr>
              <w:spacing w:after="200" w:line="240" w:lineRule="auto"/>
              <w:ind w:right="75"/>
              <w:rPr>
                <w:rFonts w:asciiTheme="majorHAnsi" w:hAnsiTheme="majorHAnsi" w:eastAsiaTheme="majorEastAsia" w:cstheme="majorBidi"/>
                <w:sz w:val="20"/>
                <w:szCs w:val="20"/>
              </w:rPr>
            </w:pPr>
            <w:r w:rsidRPr="71CF5AF9">
              <w:rPr>
                <w:rFonts w:asciiTheme="majorHAnsi" w:hAnsiTheme="majorHAnsi" w:eastAsiaTheme="majorEastAsia" w:cstheme="majorBidi"/>
                <w:sz w:val="20"/>
                <w:szCs w:val="20"/>
                <w:lang w:val="en-US"/>
              </w:rPr>
              <w:t>Occurs at</w:t>
            </w:r>
            <w:r w:rsidRPr="71CF5AF9" w:rsidR="327C4E1E">
              <w:rPr>
                <w:rFonts w:asciiTheme="majorHAnsi" w:hAnsiTheme="majorHAnsi" w:eastAsiaTheme="majorEastAsia" w:cstheme="majorBidi"/>
                <w:sz w:val="20"/>
                <w:szCs w:val="20"/>
                <w:lang w:val="en-US"/>
              </w:rPr>
              <w:t xml:space="preserve"> least annually</w:t>
            </w:r>
            <w:r w:rsidRPr="71CF5AF9" w:rsidR="0579FDA4">
              <w:rPr>
                <w:rFonts w:asciiTheme="majorHAnsi" w:hAnsiTheme="majorHAnsi" w:eastAsiaTheme="majorEastAsia" w:cstheme="majorBidi"/>
                <w:sz w:val="20"/>
                <w:szCs w:val="20"/>
                <w:lang w:val="en-US"/>
              </w:rPr>
              <w:t xml:space="preserve"> for</w:t>
            </w:r>
            <w:r w:rsidRPr="71CF5AF9" w:rsidR="327C4E1E">
              <w:rPr>
                <w:rFonts w:asciiTheme="majorHAnsi" w:hAnsiTheme="majorHAnsi" w:eastAsiaTheme="majorEastAsia" w:cstheme="majorBidi"/>
                <w:sz w:val="20"/>
                <w:szCs w:val="20"/>
                <w:lang w:val="en-US"/>
              </w:rPr>
              <w:t xml:space="preserve"> all high school students, grades 9–12 </w:t>
            </w:r>
            <w:r w:rsidR="00A7722E">
              <w:br/>
            </w:r>
          </w:p>
          <w:p w:rsidRPr="00DE0D04" w:rsidR="001F200F" w:rsidP="71CF5AF9" w:rsidRDefault="00A7722E" w14:paraId="25F83091" w14:textId="2A744391">
            <w:pPr>
              <w:widowControl w:val="0"/>
              <w:numPr>
                <w:ilvl w:val="0"/>
                <w:numId w:val="19"/>
              </w:numPr>
              <w:spacing w:after="200" w:line="240" w:lineRule="auto"/>
              <w:ind w:right="75"/>
              <w:rPr>
                <w:rFonts w:asciiTheme="majorHAnsi" w:hAnsiTheme="majorHAnsi" w:eastAsiaTheme="majorEastAsia" w:cstheme="majorBidi"/>
                <w:sz w:val="20"/>
                <w:szCs w:val="20"/>
              </w:rPr>
            </w:pPr>
            <w:r w:rsidRPr="71CF5AF9">
              <w:rPr>
                <w:rFonts w:asciiTheme="majorHAnsi" w:hAnsiTheme="majorHAnsi" w:eastAsiaTheme="majorEastAsia" w:cstheme="majorBidi"/>
                <w:sz w:val="20"/>
                <w:szCs w:val="20"/>
              </w:rPr>
              <w:t>Align</w:t>
            </w:r>
            <w:r w:rsidRPr="71CF5AF9" w:rsidR="27DA2F22">
              <w:rPr>
                <w:rFonts w:asciiTheme="majorHAnsi" w:hAnsiTheme="majorHAnsi" w:eastAsiaTheme="majorEastAsia" w:cstheme="majorBidi"/>
                <w:sz w:val="20"/>
                <w:szCs w:val="20"/>
              </w:rPr>
              <w:t>s</w:t>
            </w:r>
            <w:r w:rsidRPr="71CF5AF9">
              <w:rPr>
                <w:rFonts w:asciiTheme="majorHAnsi" w:hAnsiTheme="majorHAnsi" w:eastAsiaTheme="majorEastAsia" w:cstheme="majorBidi"/>
                <w:sz w:val="20"/>
                <w:szCs w:val="20"/>
              </w:rPr>
              <w:t xml:space="preserve"> with State Board adopted Health Education Academic Content Standards</w:t>
            </w:r>
            <w:r>
              <w:br/>
            </w:r>
          </w:p>
          <w:p w:rsidRPr="00DE0D04" w:rsidR="001F200F" w:rsidP="71CF5AF9" w:rsidRDefault="00A7722E" w14:paraId="7A3C003D" w14:textId="6FD59DBC">
            <w:pPr>
              <w:widowControl w:val="0"/>
              <w:numPr>
                <w:ilvl w:val="0"/>
                <w:numId w:val="19"/>
              </w:numPr>
              <w:spacing w:after="200" w:line="240" w:lineRule="auto"/>
              <w:ind w:right="75"/>
              <w:rPr>
                <w:rFonts w:asciiTheme="majorHAnsi" w:hAnsiTheme="majorHAnsi" w:eastAsiaTheme="majorEastAsia" w:cstheme="majorBidi"/>
                <w:sz w:val="20"/>
                <w:szCs w:val="20"/>
                <w:lang w:val="en-US"/>
              </w:rPr>
            </w:pPr>
            <w:r w:rsidRPr="71CF5AF9">
              <w:rPr>
                <w:rFonts w:asciiTheme="majorHAnsi" w:hAnsiTheme="majorHAnsi" w:eastAsiaTheme="majorEastAsia" w:cstheme="majorBidi"/>
                <w:sz w:val="20"/>
                <w:szCs w:val="20"/>
              </w:rPr>
              <w:t>Emphasize</w:t>
            </w:r>
            <w:r w:rsidRPr="71CF5AF9" w:rsidR="632F10C5">
              <w:rPr>
                <w:rFonts w:asciiTheme="majorHAnsi" w:hAnsiTheme="majorHAnsi" w:eastAsiaTheme="majorEastAsia" w:cstheme="majorBidi"/>
                <w:sz w:val="20"/>
                <w:szCs w:val="20"/>
              </w:rPr>
              <w:t>s</w:t>
            </w:r>
            <w:r w:rsidRPr="71CF5AF9">
              <w:rPr>
                <w:rFonts w:asciiTheme="majorHAnsi" w:hAnsiTheme="majorHAnsi" w:eastAsiaTheme="majorEastAsia" w:cstheme="majorBidi"/>
                <w:sz w:val="20"/>
                <w:szCs w:val="20"/>
              </w:rPr>
              <w:t xml:space="preserve"> prevention strategies</w:t>
            </w:r>
            <w:r>
              <w:br/>
            </w:r>
          </w:p>
          <w:p w:rsidRPr="00DE0D04" w:rsidR="001F200F" w:rsidP="71CF5AF9" w:rsidRDefault="00A7722E" w14:paraId="1D5F7399" w14:textId="0D68D7D5">
            <w:pPr>
              <w:widowControl w:val="0"/>
              <w:numPr>
                <w:ilvl w:val="0"/>
                <w:numId w:val="19"/>
              </w:numPr>
              <w:spacing w:after="200" w:line="240" w:lineRule="auto"/>
              <w:ind w:right="75"/>
              <w:rPr>
                <w:rFonts w:asciiTheme="majorHAnsi" w:hAnsiTheme="majorHAnsi" w:eastAsiaTheme="majorEastAsia" w:cstheme="majorBidi"/>
                <w:sz w:val="20"/>
                <w:szCs w:val="20"/>
                <w:lang w:val="en-US"/>
              </w:rPr>
            </w:pPr>
            <w:r w:rsidRPr="71CF5AF9">
              <w:rPr>
                <w:rFonts w:asciiTheme="majorHAnsi" w:hAnsiTheme="majorHAnsi" w:eastAsiaTheme="majorEastAsia" w:cstheme="majorBidi"/>
                <w:sz w:val="20"/>
                <w:szCs w:val="20"/>
                <w:lang w:val="en-US"/>
              </w:rPr>
              <w:t>Include</w:t>
            </w:r>
            <w:r w:rsidRPr="71CF5AF9" w:rsidR="4CDFB868">
              <w:rPr>
                <w:rFonts w:asciiTheme="majorHAnsi" w:hAnsiTheme="majorHAnsi" w:eastAsiaTheme="majorEastAsia" w:cstheme="majorBidi"/>
                <w:sz w:val="20"/>
                <w:szCs w:val="20"/>
                <w:lang w:val="en-US"/>
              </w:rPr>
              <w:t>s</w:t>
            </w:r>
            <w:r w:rsidRPr="71CF5AF9">
              <w:rPr>
                <w:rFonts w:asciiTheme="majorHAnsi" w:hAnsiTheme="majorHAnsi" w:eastAsiaTheme="majorEastAsia" w:cstheme="majorBidi"/>
                <w:sz w:val="20"/>
                <w:szCs w:val="20"/>
                <w:lang w:val="en-US"/>
              </w:rPr>
              <w:t xml:space="preserve"> the effects of alcohol, tobacco and other drug use, including the dangers of synthetic opioids, including fentanyl or any substituted derivative of fentanyl, counterfeit and fake drugs, anabolic steroids, and performance-enhancing and controlled substances</w:t>
            </w:r>
            <w:r>
              <w:br/>
            </w:r>
          </w:p>
          <w:p w:rsidRPr="00DE0D04" w:rsidR="001F200F" w:rsidP="71CF5AF9" w:rsidRDefault="00A7722E" w14:paraId="562C1F61" w14:textId="0586F2FD">
            <w:pPr>
              <w:widowControl w:val="0"/>
              <w:numPr>
                <w:ilvl w:val="0"/>
                <w:numId w:val="19"/>
              </w:numPr>
              <w:spacing w:after="200" w:line="240" w:lineRule="auto"/>
              <w:ind w:right="75"/>
              <w:rPr>
                <w:rFonts w:asciiTheme="majorHAnsi" w:hAnsiTheme="majorHAnsi" w:eastAsiaTheme="majorEastAsia" w:cstheme="majorBidi"/>
                <w:sz w:val="20"/>
                <w:szCs w:val="20"/>
                <w:lang w:val="en-US"/>
              </w:rPr>
            </w:pPr>
            <w:r w:rsidRPr="71CF5AF9">
              <w:rPr>
                <w:rFonts w:asciiTheme="majorHAnsi" w:hAnsiTheme="majorHAnsi" w:eastAsiaTheme="majorEastAsia" w:cstheme="majorBidi"/>
                <w:sz w:val="20"/>
                <w:szCs w:val="20"/>
                <w:lang w:val="en-US"/>
              </w:rPr>
              <w:t>Include</w:t>
            </w:r>
            <w:r w:rsidRPr="71CF5AF9" w:rsidR="64CBA184">
              <w:rPr>
                <w:rFonts w:asciiTheme="majorHAnsi" w:hAnsiTheme="majorHAnsi" w:eastAsiaTheme="majorEastAsia" w:cstheme="majorBidi"/>
                <w:sz w:val="20"/>
                <w:szCs w:val="20"/>
                <w:lang w:val="en-US"/>
              </w:rPr>
              <w:t>s</w:t>
            </w:r>
            <w:r w:rsidRPr="71CF5AF9">
              <w:rPr>
                <w:rFonts w:asciiTheme="majorHAnsi" w:hAnsiTheme="majorHAnsi" w:eastAsiaTheme="majorEastAsia" w:cstheme="majorBidi"/>
                <w:sz w:val="20"/>
                <w:szCs w:val="20"/>
                <w:lang w:val="en-US"/>
              </w:rPr>
              <w:t xml:space="preserve"> all laws relating to the use, especially by minors, of alcohol and other illegal drugs, including laws that provide immunity or other protections for persons who report drug or alcohol use or who seek medical treatment for drug or alcohol overdoses for themselves or others</w:t>
            </w:r>
            <w:r>
              <w:br/>
            </w:r>
          </w:p>
          <w:p w:rsidRPr="00DE0D04" w:rsidR="001F200F" w:rsidP="71CF5AF9" w:rsidRDefault="00A7722E" w14:paraId="7B4CC3BE" w14:textId="3F1DFDD8">
            <w:pPr>
              <w:widowControl w:val="0"/>
              <w:numPr>
                <w:ilvl w:val="0"/>
                <w:numId w:val="19"/>
              </w:numPr>
              <w:spacing w:after="200" w:line="240" w:lineRule="auto"/>
              <w:ind w:right="75"/>
              <w:rPr>
                <w:rFonts w:asciiTheme="majorHAnsi" w:hAnsiTheme="majorHAnsi" w:eastAsiaTheme="majorEastAsia" w:cstheme="majorBidi"/>
                <w:sz w:val="20"/>
                <w:szCs w:val="20"/>
                <w:lang w:val="en-US"/>
              </w:rPr>
            </w:pPr>
            <w:r w:rsidRPr="71CF5AF9">
              <w:rPr>
                <w:rFonts w:asciiTheme="majorHAnsi" w:hAnsiTheme="majorHAnsi" w:eastAsiaTheme="majorEastAsia" w:cstheme="majorBidi"/>
                <w:sz w:val="20"/>
                <w:szCs w:val="20"/>
                <w:lang w:val="en-US"/>
              </w:rPr>
              <w:t>Include</w:t>
            </w:r>
            <w:r w:rsidRPr="71CF5AF9" w:rsidR="1D541B9C">
              <w:rPr>
                <w:rFonts w:asciiTheme="majorHAnsi" w:hAnsiTheme="majorHAnsi" w:eastAsiaTheme="majorEastAsia" w:cstheme="majorBidi"/>
                <w:sz w:val="20"/>
                <w:szCs w:val="20"/>
                <w:lang w:val="en-US"/>
              </w:rPr>
              <w:t>s</w:t>
            </w:r>
            <w:r w:rsidRPr="71CF5AF9">
              <w:rPr>
                <w:rFonts w:asciiTheme="majorHAnsi" w:hAnsiTheme="majorHAnsi" w:eastAsiaTheme="majorEastAsia" w:cstheme="majorBidi"/>
                <w:sz w:val="20"/>
                <w:szCs w:val="20"/>
                <w:lang w:val="en-US"/>
              </w:rPr>
              <w:t xml:space="preserve"> the availability of school and community resources</w:t>
            </w:r>
            <w:r>
              <w:br/>
            </w:r>
          </w:p>
          <w:p w:rsidRPr="00DE0D04" w:rsidR="001F200F" w:rsidP="71CF5AF9" w:rsidRDefault="00A7722E" w14:paraId="4DAEE905" w14:textId="0FC51822">
            <w:pPr>
              <w:widowControl w:val="0"/>
              <w:numPr>
                <w:ilvl w:val="0"/>
                <w:numId w:val="19"/>
              </w:numPr>
              <w:spacing w:after="200" w:line="240" w:lineRule="auto"/>
              <w:ind w:right="75"/>
              <w:rPr>
                <w:rFonts w:asciiTheme="majorHAnsi" w:hAnsiTheme="majorHAnsi" w:eastAsiaTheme="majorEastAsia" w:cstheme="majorBidi"/>
                <w:sz w:val="20"/>
                <w:szCs w:val="20"/>
                <w:lang w:val="en-US"/>
              </w:rPr>
            </w:pPr>
            <w:r w:rsidRPr="71CF5AF9">
              <w:rPr>
                <w:rFonts w:asciiTheme="majorHAnsi" w:hAnsiTheme="majorHAnsi" w:eastAsiaTheme="majorEastAsia" w:cstheme="majorBidi"/>
                <w:sz w:val="20"/>
                <w:szCs w:val="20"/>
                <w:lang w:val="en-US"/>
              </w:rPr>
              <w:t>Incorporate curricula supplements provided by the Oregon Department of Education that focus on the dangers of synthetic opioids, including fentanyl, and on laws that provide immunity and other protections. The supplements shall be utilized annually in grades 6-8 and at least once in grades 9-12</w:t>
            </w:r>
            <w:r>
              <w:br/>
            </w:r>
          </w:p>
          <w:p w:rsidRPr="00DE0D04" w:rsidR="001F200F" w:rsidP="71CF5AF9" w:rsidRDefault="00A7722E" w14:paraId="3ACF11D4" w14:textId="64ADDE83">
            <w:pPr>
              <w:widowControl w:val="0"/>
              <w:numPr>
                <w:ilvl w:val="0"/>
                <w:numId w:val="19"/>
              </w:numPr>
              <w:spacing w:after="200" w:line="240" w:lineRule="auto"/>
              <w:ind w:right="75"/>
              <w:rPr>
                <w:rFonts w:asciiTheme="majorHAnsi" w:hAnsiTheme="majorHAnsi" w:eastAsiaTheme="majorEastAsia" w:cstheme="majorBidi"/>
                <w:sz w:val="20"/>
                <w:szCs w:val="20"/>
              </w:rPr>
            </w:pPr>
            <w:r w:rsidRPr="71CF5AF9">
              <w:rPr>
                <w:rFonts w:asciiTheme="majorHAnsi" w:hAnsiTheme="majorHAnsi" w:eastAsiaTheme="majorEastAsia" w:cstheme="majorBidi"/>
                <w:sz w:val="20"/>
                <w:szCs w:val="20"/>
                <w:lang w:val="en-US"/>
              </w:rPr>
              <w:t>Include</w:t>
            </w:r>
            <w:r w:rsidRPr="71CF5AF9" w:rsidR="592CCB8D">
              <w:rPr>
                <w:rFonts w:asciiTheme="majorHAnsi" w:hAnsiTheme="majorHAnsi" w:eastAsiaTheme="majorEastAsia" w:cstheme="majorBidi"/>
                <w:sz w:val="20"/>
                <w:szCs w:val="20"/>
                <w:lang w:val="en-US"/>
              </w:rPr>
              <w:t>s</w:t>
            </w:r>
            <w:r w:rsidRPr="71CF5AF9">
              <w:rPr>
                <w:rFonts w:asciiTheme="majorHAnsi" w:hAnsiTheme="majorHAnsi" w:eastAsiaTheme="majorEastAsia" w:cstheme="majorBidi"/>
                <w:sz w:val="20"/>
                <w:szCs w:val="20"/>
                <w:lang w:val="en-US"/>
              </w:rPr>
              <w:t xml:space="preserve"> activities which will assist students in developing and reinforcing skills to:</w:t>
            </w:r>
            <w:r w:rsidRPr="71CF5AF9" w:rsidR="38740289">
              <w:rPr>
                <w:rFonts w:asciiTheme="majorHAnsi" w:hAnsiTheme="majorHAnsi" w:eastAsiaTheme="majorEastAsia" w:cstheme="majorBidi"/>
                <w:sz w:val="20"/>
                <w:szCs w:val="20"/>
                <w:lang w:val="en-US"/>
              </w:rPr>
              <w:t xml:space="preserve"> </w:t>
            </w:r>
          </w:p>
          <w:p w:rsidRPr="00DE0D04" w:rsidR="001F200F" w:rsidP="71CF5AF9" w:rsidRDefault="1037F825" w14:paraId="4359E62D" w14:textId="785DE99B">
            <w:pPr>
              <w:pStyle w:val="ListParagraph"/>
              <w:widowControl w:val="0"/>
              <w:numPr>
                <w:ilvl w:val="0"/>
                <w:numId w:val="7"/>
              </w:numPr>
              <w:spacing w:after="200" w:line="240" w:lineRule="auto"/>
              <w:ind w:right="75"/>
              <w:rPr>
                <w:rFonts w:asciiTheme="majorHAnsi" w:hAnsiTheme="majorHAnsi" w:eastAsiaTheme="majorEastAsia" w:cstheme="majorBidi"/>
              </w:rPr>
            </w:pPr>
            <w:r w:rsidRPr="71CF5AF9">
              <w:rPr>
                <w:rFonts w:asciiTheme="majorHAnsi" w:hAnsiTheme="majorHAnsi" w:eastAsiaTheme="majorEastAsia" w:cstheme="majorBidi"/>
                <w:sz w:val="20"/>
                <w:szCs w:val="20"/>
                <w:lang w:val="en-US"/>
              </w:rPr>
              <w:t>U</w:t>
            </w:r>
            <w:r w:rsidRPr="71CF5AF9" w:rsidR="00A7722E">
              <w:rPr>
                <w:rFonts w:asciiTheme="majorHAnsi" w:hAnsiTheme="majorHAnsi" w:eastAsiaTheme="majorEastAsia" w:cstheme="majorBidi"/>
                <w:sz w:val="20"/>
                <w:szCs w:val="20"/>
                <w:lang w:val="en-US"/>
              </w:rPr>
              <w:t xml:space="preserve">nderstand and manage peer pressure; </w:t>
            </w:r>
            <w:r w:rsidR="00A7722E">
              <w:br/>
            </w:r>
          </w:p>
          <w:p w:rsidRPr="00DE0D04" w:rsidR="001F200F" w:rsidP="71CF5AF9" w:rsidRDefault="426968CC" w14:paraId="3789CAE9" w14:textId="49271DD0">
            <w:pPr>
              <w:pStyle w:val="ListParagraph"/>
              <w:widowControl w:val="0"/>
              <w:numPr>
                <w:ilvl w:val="0"/>
                <w:numId w:val="7"/>
              </w:numPr>
              <w:spacing w:after="200" w:line="240" w:lineRule="auto"/>
              <w:ind w:right="75"/>
              <w:rPr>
                <w:rFonts w:asciiTheme="majorHAnsi" w:hAnsiTheme="majorHAnsi" w:eastAsiaTheme="majorEastAsia" w:cstheme="majorBidi"/>
              </w:rPr>
            </w:pPr>
            <w:r w:rsidRPr="71CF5AF9">
              <w:rPr>
                <w:rFonts w:asciiTheme="majorHAnsi" w:hAnsiTheme="majorHAnsi" w:eastAsiaTheme="majorEastAsia" w:cstheme="majorBidi"/>
                <w:sz w:val="20"/>
                <w:szCs w:val="20"/>
                <w:lang w:val="en-US"/>
              </w:rPr>
              <w:t>U</w:t>
            </w:r>
            <w:r w:rsidRPr="71CF5AF9" w:rsidR="00A7722E">
              <w:rPr>
                <w:rFonts w:asciiTheme="majorHAnsi" w:hAnsiTheme="majorHAnsi" w:eastAsiaTheme="majorEastAsia" w:cstheme="majorBidi"/>
                <w:sz w:val="20"/>
                <w:szCs w:val="20"/>
                <w:lang w:val="en-US"/>
              </w:rPr>
              <w:t xml:space="preserve">nderstand the consequences of consuming alcohol and other drugs; </w:t>
            </w:r>
            <w:r w:rsidR="00A7722E">
              <w:br/>
            </w:r>
          </w:p>
          <w:p w:rsidRPr="00DE0D04" w:rsidR="001F200F" w:rsidP="71CF5AF9" w:rsidRDefault="4E322540" w14:paraId="59B36A0B" w14:textId="7A6DC97C">
            <w:pPr>
              <w:pStyle w:val="ListParagraph"/>
              <w:widowControl w:val="0"/>
              <w:numPr>
                <w:ilvl w:val="0"/>
                <w:numId w:val="7"/>
              </w:numPr>
              <w:spacing w:after="200" w:line="240" w:lineRule="auto"/>
              <w:ind w:right="75"/>
              <w:rPr>
                <w:rFonts w:asciiTheme="majorHAnsi" w:hAnsiTheme="majorHAnsi" w:eastAsiaTheme="majorEastAsia" w:cstheme="majorBidi"/>
                <w:lang w:val="en-US"/>
              </w:rPr>
            </w:pPr>
            <w:r w:rsidRPr="71CF5AF9">
              <w:rPr>
                <w:rFonts w:asciiTheme="majorHAnsi" w:hAnsiTheme="majorHAnsi" w:eastAsiaTheme="majorEastAsia" w:cstheme="majorBidi"/>
                <w:sz w:val="20"/>
                <w:szCs w:val="20"/>
                <w:lang w:val="en-US"/>
              </w:rPr>
              <w:t>M</w:t>
            </w:r>
            <w:r w:rsidRPr="71CF5AF9" w:rsidR="00A7722E">
              <w:rPr>
                <w:rFonts w:asciiTheme="majorHAnsi" w:hAnsiTheme="majorHAnsi" w:eastAsiaTheme="majorEastAsia" w:cstheme="majorBidi"/>
                <w:sz w:val="20"/>
                <w:szCs w:val="20"/>
                <w:lang w:val="en-US"/>
              </w:rPr>
              <w:t xml:space="preserve">ake informed and responsible decisions; </w:t>
            </w:r>
            <w:r w:rsidR="00A7722E">
              <w:br/>
            </w:r>
          </w:p>
          <w:p w:rsidRPr="00DF6653" w:rsidR="001F200F" w:rsidP="71CF5AF9" w:rsidRDefault="02C0341D" w14:paraId="7582F31E" w14:textId="10061C66">
            <w:pPr>
              <w:pStyle w:val="ListParagraph"/>
              <w:widowControl w:val="0"/>
              <w:numPr>
                <w:ilvl w:val="0"/>
                <w:numId w:val="7"/>
              </w:numPr>
              <w:spacing w:after="200" w:line="240" w:lineRule="auto"/>
              <w:ind w:right="75"/>
              <w:rPr>
                <w:rFonts w:asciiTheme="majorHAnsi" w:hAnsiTheme="majorHAnsi" w:eastAsiaTheme="majorEastAsia" w:cstheme="majorBidi"/>
                <w:lang w:val="en-US"/>
              </w:rPr>
            </w:pPr>
            <w:r w:rsidRPr="71CF5AF9">
              <w:rPr>
                <w:rFonts w:asciiTheme="majorHAnsi" w:hAnsiTheme="majorHAnsi" w:eastAsiaTheme="majorEastAsia" w:cstheme="majorBidi"/>
                <w:sz w:val="20"/>
                <w:szCs w:val="20"/>
                <w:lang w:val="en-US"/>
              </w:rPr>
              <w:t>A</w:t>
            </w:r>
            <w:r w:rsidRPr="71CF5AF9" w:rsidR="00A7722E">
              <w:rPr>
                <w:rFonts w:asciiTheme="majorHAnsi" w:hAnsiTheme="majorHAnsi" w:eastAsiaTheme="majorEastAsia" w:cstheme="majorBidi"/>
                <w:sz w:val="20"/>
                <w:szCs w:val="20"/>
                <w:lang w:val="en-US"/>
              </w:rPr>
              <w:t>nd</w:t>
            </w:r>
            <w:r w:rsidRPr="71CF5AF9" w:rsidR="7929B7FB">
              <w:rPr>
                <w:rFonts w:asciiTheme="majorHAnsi" w:hAnsiTheme="majorHAnsi" w:eastAsiaTheme="majorEastAsia" w:cstheme="majorBidi"/>
                <w:sz w:val="20"/>
                <w:szCs w:val="20"/>
                <w:lang w:val="en-US"/>
              </w:rPr>
              <w:t xml:space="preserve"> </w:t>
            </w:r>
            <w:r w:rsidRPr="71CF5AF9" w:rsidR="35907334">
              <w:rPr>
                <w:rFonts w:asciiTheme="majorHAnsi" w:hAnsiTheme="majorHAnsi" w:eastAsiaTheme="majorEastAsia" w:cstheme="majorBidi"/>
                <w:sz w:val="20"/>
                <w:szCs w:val="20"/>
                <w:lang w:val="en-US"/>
              </w:rPr>
              <w:t>m</w:t>
            </w:r>
            <w:r w:rsidRPr="71CF5AF9" w:rsidR="00A7722E">
              <w:rPr>
                <w:rFonts w:asciiTheme="majorHAnsi" w:hAnsiTheme="majorHAnsi" w:eastAsiaTheme="majorEastAsia" w:cstheme="majorBidi"/>
                <w:sz w:val="20"/>
                <w:szCs w:val="20"/>
                <w:lang w:val="en-US"/>
              </w:rPr>
              <w:t>otivate students to adopt positive attitudes towards health and wellness.</w:t>
            </w:r>
          </w:p>
          <w:p w:rsidRPr="00DF6653" w:rsidR="00DF6653" w:rsidP="00DF6653" w:rsidRDefault="00DF6653" w14:paraId="1ACC3CCF" w14:textId="77777777">
            <w:pPr>
              <w:pStyle w:val="ListParagraph"/>
              <w:widowControl w:val="0"/>
              <w:spacing w:after="200" w:line="240" w:lineRule="auto"/>
              <w:ind w:left="1080" w:right="75"/>
              <w:rPr>
                <w:rFonts w:asciiTheme="majorHAnsi" w:hAnsiTheme="majorHAnsi" w:eastAsiaTheme="majorEastAsia" w:cstheme="majorBidi"/>
                <w:lang w:val="en-US"/>
              </w:rPr>
            </w:pPr>
          </w:p>
          <w:p w:rsidRPr="00DE0D04" w:rsidR="001F200F" w:rsidP="71CF5AF9" w:rsidRDefault="09299E34" w14:paraId="7869BE49" w14:textId="51638A38">
            <w:pPr>
              <w:pStyle w:val="ListParagraph"/>
              <w:widowControl w:val="0"/>
              <w:numPr>
                <w:ilvl w:val="0"/>
                <w:numId w:val="1"/>
              </w:numPr>
              <w:spacing w:after="200" w:line="240" w:lineRule="auto"/>
              <w:ind w:right="75"/>
              <w:rPr>
                <w:rFonts w:ascii="Calibri" w:hAnsi="Calibri" w:eastAsia="Calibri" w:cs="Calibri"/>
              </w:rPr>
            </w:pPr>
            <w:r w:rsidRPr="71CF5AF9">
              <w:rPr>
                <w:rFonts w:ascii="Calibri" w:hAnsi="Calibri" w:eastAsia="Calibri" w:cs="Calibri"/>
                <w:sz w:val="20"/>
                <w:szCs w:val="20"/>
              </w:rPr>
              <w:t>K-12 instructional materials are reviewed and updated annually to reflect current research</w:t>
            </w:r>
          </w:p>
        </w:tc>
        <w:tc>
          <w:tcPr>
            <w:tcW w:w="4371" w:type="dxa"/>
            <w:shd w:val="clear" w:color="auto" w:fill="auto"/>
            <w:tcMar>
              <w:top w:w="100" w:type="dxa"/>
              <w:left w:w="100" w:type="dxa"/>
              <w:bottom w:w="100" w:type="dxa"/>
              <w:right w:w="100" w:type="dxa"/>
            </w:tcMar>
          </w:tcPr>
          <w:p w:rsidR="001F200F" w:rsidP="71CF5AF9" w:rsidRDefault="001F200F" w14:paraId="59EA8931" w14:textId="0B22BBC8">
            <w:pPr>
              <w:widowControl w:val="0"/>
              <w:spacing w:line="240" w:lineRule="auto"/>
              <w:ind w:left="90" w:right="45"/>
              <w:rPr>
                <w:rFonts w:ascii="Calibri" w:hAnsi="Calibri" w:eastAsia="Calibri" w:cs="Calibri"/>
                <w:sz w:val="20"/>
                <w:szCs w:val="20"/>
              </w:rPr>
            </w:pPr>
          </w:p>
          <w:p w:rsidR="001F200F" w:rsidP="71CF5AF9" w:rsidRDefault="001F200F" w14:paraId="19F9CFB1" w14:textId="74F7B25E">
            <w:pPr>
              <w:widowControl w:val="0"/>
              <w:spacing w:line="240" w:lineRule="auto"/>
              <w:ind w:left="90" w:right="45"/>
              <w:rPr>
                <w:rFonts w:ascii="Calibri" w:hAnsi="Calibri" w:eastAsia="Calibri" w:cs="Calibri"/>
                <w:sz w:val="20"/>
                <w:szCs w:val="20"/>
              </w:rPr>
            </w:pPr>
          </w:p>
          <w:p w:rsidR="001F200F" w:rsidP="71CF5AF9" w:rsidRDefault="001F200F" w14:paraId="67E78639" w14:textId="136743EC">
            <w:pPr>
              <w:widowControl w:val="0"/>
              <w:spacing w:line="240" w:lineRule="auto"/>
              <w:ind w:left="90" w:right="45"/>
              <w:rPr>
                <w:rFonts w:ascii="Calibri" w:hAnsi="Calibri" w:eastAsia="Calibri" w:cs="Calibri"/>
                <w:sz w:val="20"/>
                <w:szCs w:val="20"/>
              </w:rPr>
            </w:pPr>
          </w:p>
          <w:p w:rsidR="001F200F" w:rsidP="71CF5AF9" w:rsidRDefault="001F200F" w14:paraId="6B20FBF5" w14:textId="70B96367">
            <w:pPr>
              <w:widowControl w:val="0"/>
              <w:spacing w:line="240" w:lineRule="auto"/>
              <w:ind w:left="90" w:right="45"/>
              <w:rPr>
                <w:rFonts w:ascii="Calibri" w:hAnsi="Calibri" w:eastAsia="Calibri" w:cs="Calibri"/>
                <w:sz w:val="20"/>
                <w:szCs w:val="20"/>
              </w:rPr>
            </w:pPr>
          </w:p>
          <w:p w:rsidR="001F200F" w:rsidP="71CF5AF9" w:rsidRDefault="001F200F" w14:paraId="7F5B87DC" w14:textId="36FC5879">
            <w:pPr>
              <w:widowControl w:val="0"/>
              <w:spacing w:line="240" w:lineRule="auto"/>
              <w:ind w:left="90" w:right="45"/>
              <w:rPr>
                <w:rFonts w:ascii="Calibri" w:hAnsi="Calibri" w:eastAsia="Calibri" w:cs="Calibri"/>
                <w:sz w:val="20"/>
                <w:szCs w:val="20"/>
              </w:rPr>
            </w:pPr>
          </w:p>
          <w:p w:rsidR="001F200F" w:rsidP="71CF5AF9" w:rsidRDefault="001F200F" w14:paraId="2B75C7FA" w14:textId="2F749AF7">
            <w:pPr>
              <w:widowControl w:val="0"/>
              <w:spacing w:line="240" w:lineRule="auto"/>
              <w:ind w:left="90" w:right="45"/>
              <w:rPr>
                <w:rFonts w:ascii="Calibri" w:hAnsi="Calibri" w:eastAsia="Calibri" w:cs="Calibri"/>
                <w:sz w:val="20"/>
                <w:szCs w:val="20"/>
              </w:rPr>
            </w:pPr>
          </w:p>
          <w:p w:rsidR="001F200F" w:rsidP="71CF5AF9" w:rsidRDefault="001F200F" w14:paraId="08563D71" w14:textId="1CDF4A2F">
            <w:pPr>
              <w:widowControl w:val="0"/>
              <w:spacing w:line="240" w:lineRule="auto"/>
              <w:ind w:left="90" w:right="45"/>
              <w:rPr>
                <w:rFonts w:ascii="Calibri" w:hAnsi="Calibri" w:eastAsia="Calibri" w:cs="Calibri"/>
                <w:sz w:val="20"/>
                <w:szCs w:val="20"/>
              </w:rPr>
            </w:pPr>
          </w:p>
          <w:p w:rsidR="001F200F" w:rsidP="71CF5AF9" w:rsidRDefault="001F200F" w14:paraId="64719D22" w14:textId="3D3072BD">
            <w:pPr>
              <w:widowControl w:val="0"/>
              <w:spacing w:line="240" w:lineRule="auto"/>
              <w:ind w:left="90" w:right="45"/>
              <w:rPr>
                <w:rFonts w:ascii="Calibri" w:hAnsi="Calibri" w:eastAsia="Calibri" w:cs="Calibri"/>
                <w:sz w:val="20"/>
                <w:szCs w:val="20"/>
              </w:rPr>
            </w:pPr>
          </w:p>
          <w:p w:rsidR="001F200F" w:rsidP="71CF5AF9" w:rsidRDefault="001F200F" w14:paraId="5A342010" w14:textId="15597802">
            <w:pPr>
              <w:widowControl w:val="0"/>
              <w:spacing w:line="240" w:lineRule="auto"/>
              <w:ind w:left="90" w:right="45"/>
              <w:rPr>
                <w:rFonts w:ascii="Calibri" w:hAnsi="Calibri" w:eastAsia="Calibri" w:cs="Calibri"/>
                <w:sz w:val="20"/>
                <w:szCs w:val="20"/>
              </w:rPr>
            </w:pPr>
          </w:p>
          <w:p w:rsidR="001F200F" w:rsidP="71CF5AF9" w:rsidRDefault="001F200F" w14:paraId="6DFA12AE" w14:textId="6DB3C70D">
            <w:pPr>
              <w:widowControl w:val="0"/>
              <w:spacing w:line="240" w:lineRule="auto"/>
              <w:ind w:left="90" w:right="45"/>
              <w:rPr>
                <w:rFonts w:ascii="Calibri" w:hAnsi="Calibri" w:eastAsia="Calibri" w:cs="Calibri"/>
                <w:sz w:val="20"/>
                <w:szCs w:val="20"/>
              </w:rPr>
            </w:pPr>
          </w:p>
          <w:p w:rsidR="001F200F" w:rsidP="71CF5AF9" w:rsidRDefault="001F200F" w14:paraId="07C1C1EE" w14:textId="2BC01676">
            <w:pPr>
              <w:widowControl w:val="0"/>
              <w:spacing w:line="240" w:lineRule="auto"/>
              <w:ind w:left="90" w:right="45"/>
              <w:rPr>
                <w:rFonts w:ascii="Calibri" w:hAnsi="Calibri" w:eastAsia="Calibri" w:cs="Calibri"/>
                <w:sz w:val="20"/>
                <w:szCs w:val="20"/>
              </w:rPr>
            </w:pPr>
          </w:p>
          <w:p w:rsidR="001F200F" w:rsidP="71CF5AF9" w:rsidRDefault="001F200F" w14:paraId="4166D766" w14:textId="6C5BBF1C">
            <w:pPr>
              <w:widowControl w:val="0"/>
              <w:spacing w:line="240" w:lineRule="auto"/>
              <w:ind w:left="90" w:right="45"/>
              <w:rPr>
                <w:rFonts w:ascii="Calibri" w:hAnsi="Calibri" w:eastAsia="Calibri" w:cs="Calibri"/>
                <w:sz w:val="20"/>
                <w:szCs w:val="20"/>
              </w:rPr>
            </w:pPr>
          </w:p>
          <w:p w:rsidR="001F200F" w:rsidP="71CF5AF9" w:rsidRDefault="001F200F" w14:paraId="57E38EB0" w14:textId="762ECBC8">
            <w:pPr>
              <w:widowControl w:val="0"/>
              <w:spacing w:line="240" w:lineRule="auto"/>
              <w:ind w:left="90" w:right="45"/>
              <w:rPr>
                <w:rFonts w:ascii="Calibri" w:hAnsi="Calibri" w:eastAsia="Calibri" w:cs="Calibri"/>
                <w:sz w:val="20"/>
                <w:szCs w:val="20"/>
              </w:rPr>
            </w:pPr>
          </w:p>
          <w:p w:rsidR="001F200F" w:rsidP="71CF5AF9" w:rsidRDefault="001F200F" w14:paraId="4A06741B" w14:textId="2A9EC114">
            <w:pPr>
              <w:widowControl w:val="0"/>
              <w:spacing w:line="240" w:lineRule="auto"/>
              <w:ind w:left="90" w:right="45"/>
              <w:rPr>
                <w:rFonts w:ascii="Calibri" w:hAnsi="Calibri" w:eastAsia="Calibri" w:cs="Calibri"/>
                <w:sz w:val="20"/>
                <w:szCs w:val="20"/>
              </w:rPr>
            </w:pPr>
          </w:p>
          <w:p w:rsidR="001F200F" w:rsidP="71CF5AF9" w:rsidRDefault="001F200F" w14:paraId="7289B131" w14:textId="24B7F986">
            <w:pPr>
              <w:widowControl w:val="0"/>
              <w:spacing w:line="240" w:lineRule="auto"/>
              <w:ind w:left="90" w:right="45"/>
              <w:rPr>
                <w:rFonts w:ascii="Calibri" w:hAnsi="Calibri" w:eastAsia="Calibri" w:cs="Calibri"/>
                <w:sz w:val="20"/>
                <w:szCs w:val="20"/>
              </w:rPr>
            </w:pPr>
          </w:p>
          <w:p w:rsidR="001F200F" w:rsidP="71CF5AF9" w:rsidRDefault="001F200F" w14:paraId="2918C1B0" w14:textId="432F49F1">
            <w:pPr>
              <w:widowControl w:val="0"/>
              <w:spacing w:line="240" w:lineRule="auto"/>
              <w:ind w:left="90" w:right="45"/>
              <w:rPr>
                <w:rFonts w:ascii="Calibri" w:hAnsi="Calibri" w:eastAsia="Calibri" w:cs="Calibri"/>
                <w:sz w:val="20"/>
                <w:szCs w:val="20"/>
              </w:rPr>
            </w:pPr>
          </w:p>
          <w:p w:rsidR="001F200F" w:rsidP="71CF5AF9" w:rsidRDefault="001F200F" w14:paraId="4A618372" w14:textId="47EEAF6A">
            <w:pPr>
              <w:widowControl w:val="0"/>
              <w:spacing w:line="240" w:lineRule="auto"/>
              <w:ind w:left="90" w:right="45"/>
              <w:rPr>
                <w:rFonts w:ascii="Calibri" w:hAnsi="Calibri" w:eastAsia="Calibri" w:cs="Calibri"/>
                <w:sz w:val="20"/>
                <w:szCs w:val="20"/>
              </w:rPr>
            </w:pPr>
          </w:p>
          <w:p w:rsidR="001F200F" w:rsidP="71CF5AF9" w:rsidRDefault="001F200F" w14:paraId="1D667BDC" w14:textId="51E4AA69">
            <w:pPr>
              <w:widowControl w:val="0"/>
              <w:spacing w:line="240" w:lineRule="auto"/>
              <w:ind w:left="90" w:right="45"/>
              <w:rPr>
                <w:rFonts w:ascii="Calibri" w:hAnsi="Calibri" w:eastAsia="Calibri" w:cs="Calibri"/>
                <w:sz w:val="20"/>
                <w:szCs w:val="20"/>
              </w:rPr>
            </w:pPr>
          </w:p>
          <w:p w:rsidR="001F200F" w:rsidP="71CF5AF9" w:rsidRDefault="001F200F" w14:paraId="3375A2A5" w14:textId="00A0B1CE">
            <w:pPr>
              <w:widowControl w:val="0"/>
              <w:spacing w:line="240" w:lineRule="auto"/>
              <w:ind w:left="90" w:right="45"/>
              <w:rPr>
                <w:rFonts w:ascii="Calibri" w:hAnsi="Calibri" w:eastAsia="Calibri" w:cs="Calibri"/>
                <w:sz w:val="20"/>
                <w:szCs w:val="20"/>
              </w:rPr>
            </w:pPr>
          </w:p>
          <w:p w:rsidR="001F200F" w:rsidP="71CF5AF9" w:rsidRDefault="001F200F" w14:paraId="0B7BBF03" w14:textId="0DD70B67">
            <w:pPr>
              <w:widowControl w:val="0"/>
              <w:spacing w:line="240" w:lineRule="auto"/>
              <w:ind w:left="90" w:right="45"/>
              <w:rPr>
                <w:rFonts w:ascii="Calibri" w:hAnsi="Calibri" w:eastAsia="Calibri" w:cs="Calibri"/>
                <w:sz w:val="20"/>
                <w:szCs w:val="20"/>
              </w:rPr>
            </w:pPr>
          </w:p>
          <w:p w:rsidR="001F200F" w:rsidP="71CF5AF9" w:rsidRDefault="001F200F" w14:paraId="1C375629" w14:textId="06A2FDFE">
            <w:pPr>
              <w:widowControl w:val="0"/>
              <w:spacing w:line="240" w:lineRule="auto"/>
              <w:ind w:left="90" w:right="45"/>
              <w:rPr>
                <w:rFonts w:ascii="Calibri" w:hAnsi="Calibri" w:eastAsia="Calibri" w:cs="Calibri"/>
                <w:sz w:val="20"/>
                <w:szCs w:val="20"/>
              </w:rPr>
            </w:pPr>
          </w:p>
          <w:p w:rsidR="001F200F" w:rsidP="71CF5AF9" w:rsidRDefault="001F200F" w14:paraId="1606A127" w14:textId="7D1F5EB4">
            <w:pPr>
              <w:widowControl w:val="0"/>
              <w:spacing w:line="240" w:lineRule="auto"/>
              <w:ind w:left="90" w:right="45"/>
              <w:rPr>
                <w:rFonts w:ascii="Calibri" w:hAnsi="Calibri" w:eastAsia="Calibri" w:cs="Calibri"/>
                <w:sz w:val="20"/>
                <w:szCs w:val="20"/>
              </w:rPr>
            </w:pPr>
          </w:p>
          <w:p w:rsidR="001F200F" w:rsidP="71CF5AF9" w:rsidRDefault="001F200F" w14:paraId="4953CD0D" w14:textId="4CEEDF5A">
            <w:pPr>
              <w:widowControl w:val="0"/>
              <w:spacing w:line="240" w:lineRule="auto"/>
              <w:ind w:left="90" w:right="45"/>
              <w:rPr>
                <w:rFonts w:ascii="Calibri" w:hAnsi="Calibri" w:eastAsia="Calibri" w:cs="Calibri"/>
                <w:sz w:val="20"/>
                <w:szCs w:val="20"/>
              </w:rPr>
            </w:pPr>
          </w:p>
          <w:p w:rsidR="001F200F" w:rsidP="71CF5AF9" w:rsidRDefault="001F200F" w14:paraId="3434860E" w14:textId="720FB226">
            <w:pPr>
              <w:widowControl w:val="0"/>
              <w:spacing w:line="240" w:lineRule="auto"/>
              <w:ind w:left="90" w:right="45"/>
              <w:rPr>
                <w:rFonts w:ascii="Calibri" w:hAnsi="Calibri" w:eastAsia="Calibri" w:cs="Calibri"/>
                <w:sz w:val="20"/>
                <w:szCs w:val="20"/>
              </w:rPr>
            </w:pPr>
          </w:p>
          <w:p w:rsidR="001F200F" w:rsidP="71CF5AF9" w:rsidRDefault="001F200F" w14:paraId="6639BD78" w14:textId="32C75E9C">
            <w:pPr>
              <w:widowControl w:val="0"/>
              <w:spacing w:line="240" w:lineRule="auto"/>
              <w:ind w:left="90" w:right="45"/>
              <w:rPr>
                <w:rFonts w:ascii="Calibri" w:hAnsi="Calibri" w:eastAsia="Calibri" w:cs="Calibri"/>
                <w:sz w:val="20"/>
                <w:szCs w:val="20"/>
              </w:rPr>
            </w:pPr>
          </w:p>
          <w:p w:rsidR="001F200F" w:rsidP="71CF5AF9" w:rsidRDefault="001F200F" w14:paraId="2E93123D" w14:textId="4705DF97">
            <w:pPr>
              <w:widowControl w:val="0"/>
              <w:spacing w:line="240" w:lineRule="auto"/>
              <w:ind w:left="90" w:right="45"/>
              <w:rPr>
                <w:rFonts w:ascii="Calibri" w:hAnsi="Calibri" w:eastAsia="Calibri" w:cs="Calibri"/>
                <w:sz w:val="20"/>
                <w:szCs w:val="20"/>
              </w:rPr>
            </w:pPr>
          </w:p>
          <w:p w:rsidR="001F200F" w:rsidP="71CF5AF9" w:rsidRDefault="001F200F" w14:paraId="644402BB" w14:textId="5F8BD9F8">
            <w:pPr>
              <w:widowControl w:val="0"/>
              <w:spacing w:line="240" w:lineRule="auto"/>
              <w:ind w:left="90" w:right="45"/>
              <w:rPr>
                <w:rFonts w:ascii="Calibri" w:hAnsi="Calibri" w:eastAsia="Calibri" w:cs="Calibri"/>
                <w:sz w:val="20"/>
                <w:szCs w:val="20"/>
              </w:rPr>
            </w:pPr>
          </w:p>
          <w:p w:rsidR="001F200F" w:rsidP="71CF5AF9" w:rsidRDefault="001F200F" w14:paraId="169E0574" w14:textId="095E078D">
            <w:pPr>
              <w:widowControl w:val="0"/>
              <w:spacing w:line="240" w:lineRule="auto"/>
              <w:ind w:left="90" w:right="45"/>
              <w:rPr>
                <w:rFonts w:ascii="Calibri" w:hAnsi="Calibri" w:eastAsia="Calibri" w:cs="Calibri"/>
                <w:sz w:val="20"/>
                <w:szCs w:val="20"/>
              </w:rPr>
            </w:pPr>
          </w:p>
          <w:p w:rsidR="001F200F" w:rsidP="71CF5AF9" w:rsidRDefault="001F200F" w14:paraId="026044C9" w14:textId="72F2124D">
            <w:pPr>
              <w:widowControl w:val="0"/>
              <w:spacing w:line="240" w:lineRule="auto"/>
              <w:ind w:left="90" w:right="45"/>
              <w:rPr>
                <w:rFonts w:ascii="Calibri" w:hAnsi="Calibri" w:eastAsia="Calibri" w:cs="Calibri"/>
                <w:sz w:val="20"/>
                <w:szCs w:val="20"/>
              </w:rPr>
            </w:pPr>
          </w:p>
          <w:p w:rsidR="001F200F" w:rsidP="71CF5AF9" w:rsidRDefault="001F200F" w14:paraId="225B1A19" w14:textId="3B46EFA6">
            <w:pPr>
              <w:widowControl w:val="0"/>
              <w:spacing w:line="240" w:lineRule="auto"/>
              <w:ind w:left="90" w:right="45"/>
              <w:rPr>
                <w:rFonts w:ascii="Calibri" w:hAnsi="Calibri" w:eastAsia="Calibri" w:cs="Calibri"/>
                <w:sz w:val="20"/>
                <w:szCs w:val="20"/>
              </w:rPr>
            </w:pPr>
          </w:p>
          <w:p w:rsidR="001F200F" w:rsidP="71CF5AF9" w:rsidRDefault="001F200F" w14:paraId="7461B109" w14:textId="40217775">
            <w:pPr>
              <w:widowControl w:val="0"/>
              <w:spacing w:line="240" w:lineRule="auto"/>
              <w:ind w:left="90" w:right="45"/>
              <w:rPr>
                <w:rFonts w:ascii="Calibri" w:hAnsi="Calibri" w:eastAsia="Calibri" w:cs="Calibri"/>
                <w:sz w:val="20"/>
                <w:szCs w:val="20"/>
              </w:rPr>
            </w:pPr>
          </w:p>
          <w:p w:rsidR="001F200F" w:rsidP="71CF5AF9" w:rsidRDefault="001F200F" w14:paraId="69BD51A9" w14:textId="446376D6">
            <w:pPr>
              <w:widowControl w:val="0"/>
              <w:spacing w:line="240" w:lineRule="auto"/>
              <w:ind w:left="90" w:right="45"/>
              <w:rPr>
                <w:rFonts w:ascii="Calibri" w:hAnsi="Calibri" w:eastAsia="Calibri" w:cs="Calibri"/>
                <w:sz w:val="20"/>
                <w:szCs w:val="20"/>
              </w:rPr>
            </w:pPr>
          </w:p>
          <w:p w:rsidR="001F200F" w:rsidP="71CF5AF9" w:rsidRDefault="001F200F" w14:paraId="4E94BD42" w14:textId="053896CA">
            <w:pPr>
              <w:widowControl w:val="0"/>
              <w:spacing w:line="240" w:lineRule="auto"/>
              <w:ind w:left="90" w:right="45"/>
              <w:rPr>
                <w:rFonts w:ascii="Calibri" w:hAnsi="Calibri" w:eastAsia="Calibri" w:cs="Calibri"/>
                <w:sz w:val="20"/>
                <w:szCs w:val="20"/>
              </w:rPr>
            </w:pPr>
          </w:p>
          <w:p w:rsidR="001F200F" w:rsidP="71CF5AF9" w:rsidRDefault="001F200F" w14:paraId="4D2569F3" w14:textId="23CED917">
            <w:pPr>
              <w:widowControl w:val="0"/>
              <w:spacing w:line="240" w:lineRule="auto"/>
              <w:ind w:left="90" w:right="45"/>
              <w:rPr>
                <w:rFonts w:ascii="Calibri" w:hAnsi="Calibri" w:eastAsia="Calibri" w:cs="Calibri"/>
                <w:sz w:val="20"/>
                <w:szCs w:val="20"/>
              </w:rPr>
            </w:pPr>
          </w:p>
          <w:p w:rsidR="001F200F" w:rsidP="71CF5AF9" w:rsidRDefault="001F200F" w14:paraId="558A7A1B" w14:textId="562D9E47">
            <w:pPr>
              <w:widowControl w:val="0"/>
              <w:spacing w:line="240" w:lineRule="auto"/>
              <w:ind w:left="90" w:right="45"/>
              <w:rPr>
                <w:rFonts w:ascii="Calibri" w:hAnsi="Calibri" w:eastAsia="Calibri" w:cs="Calibri"/>
                <w:sz w:val="20"/>
                <w:szCs w:val="20"/>
              </w:rPr>
            </w:pPr>
          </w:p>
          <w:p w:rsidR="001F200F" w:rsidP="71CF5AF9" w:rsidRDefault="001F200F" w14:paraId="16D90244" w14:textId="73A472BD">
            <w:pPr>
              <w:widowControl w:val="0"/>
              <w:spacing w:line="240" w:lineRule="auto"/>
              <w:ind w:left="90" w:right="45"/>
              <w:rPr>
                <w:rFonts w:ascii="Calibri" w:hAnsi="Calibri" w:eastAsia="Calibri" w:cs="Calibri"/>
                <w:sz w:val="20"/>
                <w:szCs w:val="20"/>
              </w:rPr>
            </w:pPr>
          </w:p>
          <w:p w:rsidR="001F200F" w:rsidP="71CF5AF9" w:rsidRDefault="001F200F" w14:paraId="2F4B0FC9" w14:textId="62FB6970">
            <w:pPr>
              <w:widowControl w:val="0"/>
              <w:spacing w:line="240" w:lineRule="auto"/>
              <w:ind w:left="90" w:right="45"/>
              <w:rPr>
                <w:rFonts w:ascii="Calibri" w:hAnsi="Calibri" w:eastAsia="Calibri" w:cs="Calibri"/>
                <w:sz w:val="20"/>
                <w:szCs w:val="20"/>
              </w:rPr>
            </w:pPr>
          </w:p>
          <w:p w:rsidR="001F200F" w:rsidP="71CF5AF9" w:rsidRDefault="001F200F" w14:paraId="042460B3" w14:textId="194D9F1F">
            <w:pPr>
              <w:widowControl w:val="0"/>
              <w:spacing w:line="240" w:lineRule="auto"/>
              <w:ind w:left="90" w:right="45"/>
              <w:rPr>
                <w:rFonts w:ascii="Calibri" w:hAnsi="Calibri" w:eastAsia="Calibri" w:cs="Calibri"/>
                <w:sz w:val="20"/>
                <w:szCs w:val="20"/>
              </w:rPr>
            </w:pPr>
          </w:p>
          <w:p w:rsidR="001F200F" w:rsidP="71CF5AF9" w:rsidRDefault="001F200F" w14:paraId="631FE64B" w14:textId="023BBE53">
            <w:pPr>
              <w:widowControl w:val="0"/>
              <w:spacing w:line="240" w:lineRule="auto"/>
              <w:ind w:left="90" w:right="45"/>
              <w:rPr>
                <w:rFonts w:ascii="Calibri" w:hAnsi="Calibri" w:eastAsia="Calibri" w:cs="Calibri"/>
                <w:sz w:val="20"/>
                <w:szCs w:val="20"/>
              </w:rPr>
            </w:pPr>
          </w:p>
          <w:p w:rsidR="001F200F" w:rsidP="71CF5AF9" w:rsidRDefault="001F200F" w14:paraId="3F64BC00" w14:textId="50AED143">
            <w:pPr>
              <w:widowControl w:val="0"/>
              <w:spacing w:line="240" w:lineRule="auto"/>
              <w:ind w:left="90" w:right="45"/>
              <w:rPr>
                <w:rFonts w:ascii="Calibri" w:hAnsi="Calibri" w:eastAsia="Calibri" w:cs="Calibri"/>
                <w:sz w:val="20"/>
                <w:szCs w:val="20"/>
              </w:rPr>
            </w:pPr>
          </w:p>
          <w:p w:rsidR="001F200F" w:rsidP="71CF5AF9" w:rsidRDefault="001F200F" w14:paraId="4E83EC9D" w14:textId="0C4B8308">
            <w:pPr>
              <w:widowControl w:val="0"/>
              <w:spacing w:line="240" w:lineRule="auto"/>
              <w:ind w:left="90" w:right="45"/>
              <w:rPr>
                <w:rFonts w:ascii="Calibri" w:hAnsi="Calibri" w:eastAsia="Calibri" w:cs="Calibri"/>
                <w:sz w:val="20"/>
                <w:szCs w:val="20"/>
              </w:rPr>
            </w:pPr>
          </w:p>
          <w:p w:rsidR="001F200F" w:rsidP="71CF5AF9" w:rsidRDefault="001F200F" w14:paraId="7D18CB52" w14:textId="2EC06F04">
            <w:pPr>
              <w:widowControl w:val="0"/>
              <w:spacing w:line="240" w:lineRule="auto"/>
              <w:ind w:left="90" w:right="45"/>
              <w:rPr>
                <w:rFonts w:ascii="Calibri" w:hAnsi="Calibri" w:eastAsia="Calibri" w:cs="Calibri"/>
                <w:sz w:val="20"/>
                <w:szCs w:val="20"/>
              </w:rPr>
            </w:pPr>
          </w:p>
          <w:p w:rsidR="001F200F" w:rsidP="71CF5AF9" w:rsidRDefault="001F200F" w14:paraId="71C50A32" w14:textId="22897096">
            <w:pPr>
              <w:widowControl w:val="0"/>
              <w:spacing w:line="240" w:lineRule="auto"/>
              <w:ind w:left="90" w:right="45"/>
              <w:rPr>
                <w:rFonts w:ascii="Calibri" w:hAnsi="Calibri" w:eastAsia="Calibri" w:cs="Calibri"/>
                <w:sz w:val="20"/>
                <w:szCs w:val="20"/>
              </w:rPr>
            </w:pPr>
          </w:p>
          <w:p w:rsidR="001F200F" w:rsidP="71CF5AF9" w:rsidRDefault="001F200F" w14:paraId="65C2CC71" w14:textId="2F449CBC">
            <w:pPr>
              <w:widowControl w:val="0"/>
              <w:spacing w:line="240" w:lineRule="auto"/>
              <w:ind w:left="90" w:right="45"/>
              <w:rPr>
                <w:rFonts w:ascii="Calibri" w:hAnsi="Calibri" w:eastAsia="Calibri" w:cs="Calibri"/>
                <w:sz w:val="20"/>
                <w:szCs w:val="20"/>
              </w:rPr>
            </w:pPr>
          </w:p>
          <w:p w:rsidR="001F200F" w:rsidP="71CF5AF9" w:rsidRDefault="001F200F" w14:paraId="6ABBC463" w14:textId="36F5CB6D">
            <w:pPr>
              <w:widowControl w:val="0"/>
              <w:spacing w:line="240" w:lineRule="auto"/>
              <w:ind w:left="90" w:right="45"/>
              <w:rPr>
                <w:rFonts w:ascii="Calibri" w:hAnsi="Calibri" w:eastAsia="Calibri" w:cs="Calibri"/>
                <w:sz w:val="20"/>
                <w:szCs w:val="20"/>
              </w:rPr>
            </w:pPr>
          </w:p>
          <w:p w:rsidR="001F200F" w:rsidP="71CF5AF9" w:rsidRDefault="001F200F" w14:paraId="1D749530" w14:textId="179772CA">
            <w:pPr>
              <w:widowControl w:val="0"/>
              <w:spacing w:line="240" w:lineRule="auto"/>
              <w:ind w:left="90" w:right="45"/>
              <w:rPr>
                <w:rFonts w:ascii="Calibri" w:hAnsi="Calibri" w:eastAsia="Calibri" w:cs="Calibri"/>
                <w:sz w:val="20"/>
                <w:szCs w:val="20"/>
              </w:rPr>
            </w:pPr>
          </w:p>
          <w:p w:rsidR="001F200F" w:rsidP="71CF5AF9" w:rsidRDefault="001F200F" w14:paraId="5024D50B" w14:textId="64870059">
            <w:pPr>
              <w:widowControl w:val="0"/>
              <w:spacing w:line="240" w:lineRule="auto"/>
              <w:ind w:left="90" w:right="45"/>
              <w:rPr>
                <w:rFonts w:ascii="Calibri" w:hAnsi="Calibri" w:eastAsia="Calibri" w:cs="Calibri"/>
                <w:sz w:val="20"/>
                <w:szCs w:val="20"/>
              </w:rPr>
            </w:pPr>
          </w:p>
          <w:p w:rsidR="00DF6653" w:rsidP="71CF5AF9" w:rsidRDefault="00DF6653" w14:paraId="11DF65E8" w14:textId="77777777">
            <w:pPr>
              <w:widowControl w:val="0"/>
              <w:spacing w:line="240" w:lineRule="auto"/>
              <w:ind w:left="90" w:right="45"/>
              <w:rPr>
                <w:rFonts w:ascii="Calibri" w:hAnsi="Calibri" w:eastAsia="Calibri" w:cs="Calibri"/>
                <w:sz w:val="20"/>
                <w:szCs w:val="20"/>
              </w:rPr>
            </w:pPr>
          </w:p>
          <w:p w:rsidR="00DF6653" w:rsidP="71CF5AF9" w:rsidRDefault="00DF6653" w14:paraId="579F10EF" w14:textId="77777777">
            <w:pPr>
              <w:widowControl w:val="0"/>
              <w:spacing w:line="240" w:lineRule="auto"/>
              <w:ind w:left="90" w:right="45"/>
              <w:rPr>
                <w:rFonts w:ascii="Calibri" w:hAnsi="Calibri" w:eastAsia="Calibri" w:cs="Calibri"/>
                <w:sz w:val="20"/>
                <w:szCs w:val="20"/>
              </w:rPr>
            </w:pPr>
          </w:p>
          <w:p w:rsidR="00DF6653" w:rsidP="71CF5AF9" w:rsidRDefault="00DF6653" w14:paraId="5F8CFFE3" w14:textId="77777777">
            <w:pPr>
              <w:widowControl w:val="0"/>
              <w:spacing w:line="240" w:lineRule="auto"/>
              <w:ind w:left="90" w:right="45"/>
              <w:rPr>
                <w:rFonts w:ascii="Calibri" w:hAnsi="Calibri" w:eastAsia="Calibri" w:cs="Calibri"/>
                <w:sz w:val="20"/>
                <w:szCs w:val="20"/>
              </w:rPr>
            </w:pPr>
          </w:p>
          <w:p w:rsidR="00DF6653" w:rsidP="71CF5AF9" w:rsidRDefault="00DF6653" w14:paraId="4F357D11" w14:textId="77777777">
            <w:pPr>
              <w:widowControl w:val="0"/>
              <w:spacing w:line="240" w:lineRule="auto"/>
              <w:ind w:left="90" w:right="45"/>
              <w:rPr>
                <w:rFonts w:ascii="Calibri" w:hAnsi="Calibri" w:eastAsia="Calibri" w:cs="Calibri"/>
                <w:sz w:val="20"/>
                <w:szCs w:val="20"/>
              </w:rPr>
            </w:pPr>
          </w:p>
          <w:p w:rsidR="00DF6653" w:rsidP="71CF5AF9" w:rsidRDefault="00DF6653" w14:paraId="2C3C652B" w14:textId="77777777">
            <w:pPr>
              <w:widowControl w:val="0"/>
              <w:spacing w:line="240" w:lineRule="auto"/>
              <w:ind w:left="90" w:right="45"/>
              <w:rPr>
                <w:rFonts w:ascii="Calibri" w:hAnsi="Calibri" w:eastAsia="Calibri" w:cs="Calibri"/>
                <w:sz w:val="20"/>
                <w:szCs w:val="20"/>
              </w:rPr>
            </w:pPr>
          </w:p>
          <w:p w:rsidR="00DF6653" w:rsidP="71CF5AF9" w:rsidRDefault="00DF6653" w14:paraId="76F7DDCF" w14:textId="77777777">
            <w:pPr>
              <w:widowControl w:val="0"/>
              <w:spacing w:line="240" w:lineRule="auto"/>
              <w:ind w:left="90" w:right="45"/>
              <w:rPr>
                <w:rFonts w:ascii="Calibri" w:hAnsi="Calibri" w:eastAsia="Calibri" w:cs="Calibri"/>
                <w:sz w:val="20"/>
                <w:szCs w:val="20"/>
              </w:rPr>
            </w:pPr>
          </w:p>
          <w:p w:rsidR="00DF6653" w:rsidP="71CF5AF9" w:rsidRDefault="00DF6653" w14:paraId="4C21FCA7" w14:textId="77777777">
            <w:pPr>
              <w:widowControl w:val="0"/>
              <w:spacing w:line="240" w:lineRule="auto"/>
              <w:ind w:left="90" w:right="45"/>
              <w:rPr>
                <w:rFonts w:ascii="Calibri" w:hAnsi="Calibri" w:eastAsia="Calibri" w:cs="Calibri"/>
                <w:sz w:val="20"/>
                <w:szCs w:val="20"/>
              </w:rPr>
            </w:pPr>
          </w:p>
          <w:p w:rsidR="02C462AE" w:rsidP="02C462AE" w:rsidRDefault="02C462AE" w14:paraId="4F4DD354" w14:textId="3336D3F3">
            <w:pPr>
              <w:widowControl w:val="0"/>
              <w:spacing w:line="240" w:lineRule="auto"/>
              <w:ind w:right="45"/>
              <w:rPr>
                <w:rFonts w:ascii="Calibri" w:hAnsi="Calibri" w:eastAsia="Calibri" w:cs="Calibri"/>
                <w:sz w:val="20"/>
                <w:szCs w:val="20"/>
              </w:rPr>
            </w:pPr>
          </w:p>
          <w:p w:rsidR="001F200F" w:rsidP="71CF5AF9" w:rsidRDefault="001F200F" w14:paraId="5A583A1D" w14:textId="32912ABD">
            <w:pPr>
              <w:widowControl w:val="0"/>
              <w:spacing w:line="240" w:lineRule="auto"/>
              <w:ind w:left="90" w:right="45"/>
              <w:rPr>
                <w:rFonts w:ascii="Calibri" w:hAnsi="Calibri" w:eastAsia="Calibri" w:cs="Calibri"/>
                <w:b/>
                <w:bCs/>
                <w:sz w:val="20"/>
                <w:szCs w:val="20"/>
              </w:rPr>
            </w:pPr>
          </w:p>
          <w:p w:rsidR="001F200F" w:rsidRDefault="001F200F" w14:paraId="7869BE4A" w14:textId="70FC3AAC">
            <w:pPr>
              <w:widowControl w:val="0"/>
              <w:spacing w:line="240" w:lineRule="auto"/>
              <w:ind w:left="90" w:right="45"/>
              <w:rPr>
                <w:rFonts w:ascii="Calibri" w:hAnsi="Calibri" w:eastAsia="Calibri" w:cs="Calibri"/>
                <w:sz w:val="20"/>
                <w:szCs w:val="20"/>
              </w:rPr>
            </w:pPr>
          </w:p>
        </w:tc>
        <w:tc>
          <w:tcPr>
            <w:tcW w:w="3218" w:type="dxa"/>
            <w:shd w:val="clear" w:color="auto" w:fill="auto"/>
            <w:tcMar>
              <w:top w:w="100" w:type="dxa"/>
              <w:left w:w="100" w:type="dxa"/>
              <w:bottom w:w="100" w:type="dxa"/>
              <w:right w:w="100" w:type="dxa"/>
            </w:tcMar>
          </w:tcPr>
          <w:p w:rsidRPr="00E5543E" w:rsidR="001F200F" w:rsidP="678692CB" w:rsidRDefault="001F200F" w14:paraId="7869BE4B" w14:textId="2B1602A6">
            <w:pPr>
              <w:widowControl w:val="0"/>
              <w:spacing w:line="240" w:lineRule="auto"/>
              <w:ind w:left="180" w:right="30"/>
              <w:rPr>
                <w:rFonts w:ascii="Calibri" w:hAnsi="Calibri" w:eastAsia="Calibri" w:cs="Times New Roman" w:asciiTheme="majorAscii" w:hAnsiTheme="majorAscii" w:cstheme="majorBidi"/>
                <w:sz w:val="20"/>
                <w:szCs w:val="20"/>
                <w:lang w:val="en-US"/>
              </w:rPr>
            </w:pPr>
            <w:hyperlink r:id="R40041128d1804e0c">
              <w:r w:rsidRPr="678692CB" w:rsidR="001F200F">
                <w:rPr>
                  <w:rFonts w:ascii="Calibri" w:hAnsi="Calibri" w:eastAsia="Calibri" w:cs="Calibri"/>
                  <w:color w:val="0070C0"/>
                  <w:sz w:val="20"/>
                  <w:szCs w:val="20"/>
                  <w:u w:val="single"/>
                  <w:lang w:val="en-US"/>
                </w:rPr>
                <w:t>2023 Health Education Standards</w:t>
              </w:r>
            </w:hyperlink>
            <w:r w:rsidRPr="678692CB" w:rsidR="00830D05">
              <w:rPr>
                <w:color w:val="0070C0"/>
                <w:lang w:val="en-US"/>
              </w:rPr>
              <w:t xml:space="preserve"> </w:t>
            </w:r>
            <w:r w:rsidRPr="678692CB" w:rsidR="00E5543E">
              <w:rPr>
                <w:rFonts w:ascii="Calibri" w:hAnsi="Calibri" w:cs="Times New Roman" w:asciiTheme="majorAscii" w:hAnsiTheme="majorAscii" w:cstheme="majorBidi"/>
                <w:color w:val="0070C0"/>
                <w:sz w:val="20"/>
                <w:szCs w:val="20"/>
                <w:lang w:val="en-US"/>
              </w:rPr>
              <w:t xml:space="preserve"> </w:t>
            </w:r>
            <w:r w:rsidRPr="678692CB" w:rsidR="00E5543E">
              <w:rPr>
                <w:rFonts w:ascii="Calibri" w:hAnsi="Calibri" w:cs="Times New Roman" w:asciiTheme="majorAscii" w:hAnsiTheme="majorAscii" w:cstheme="majorBidi"/>
                <w:sz w:val="20"/>
                <w:szCs w:val="20"/>
                <w:lang w:val="en-US"/>
              </w:rPr>
              <w:t>(</w:t>
            </w:r>
            <w:r w:rsidRPr="678692CB" w:rsidR="005B5A5F">
              <w:rPr>
                <w:rFonts w:ascii="Calibri" w:hAnsi="Calibri" w:cs="Times New Roman" w:asciiTheme="majorAscii" w:hAnsiTheme="majorAscii" w:cstheme="majorBidi"/>
                <w:sz w:val="20"/>
                <w:szCs w:val="20"/>
                <w:lang w:val="en-US"/>
              </w:rPr>
              <w:t xml:space="preserve">NOTE: The </w:t>
            </w:r>
            <w:r w:rsidRPr="678692CB" w:rsidR="00E5543E">
              <w:rPr>
                <w:rFonts w:ascii="Calibri" w:hAnsi="Calibri" w:cs="Times New Roman" w:asciiTheme="majorAscii" w:hAnsiTheme="majorAscii" w:cstheme="majorBidi"/>
                <w:sz w:val="20"/>
                <w:szCs w:val="20"/>
                <w:lang w:val="en-US"/>
              </w:rPr>
              <w:t xml:space="preserve">SUB sub-topic </w:t>
            </w:r>
            <w:r w:rsidRPr="678692CB" w:rsidR="00B95687">
              <w:rPr>
                <w:rFonts w:ascii="Calibri" w:hAnsi="Calibri" w:cs="Times New Roman" w:asciiTheme="majorAscii" w:hAnsiTheme="majorAscii" w:cstheme="majorBidi"/>
                <w:sz w:val="20"/>
                <w:szCs w:val="20"/>
                <w:lang w:val="en-US"/>
              </w:rPr>
              <w:t>contains</w:t>
            </w:r>
            <w:r w:rsidRPr="678692CB" w:rsidR="00B95687">
              <w:rPr>
                <w:rFonts w:ascii="Calibri" w:hAnsi="Calibri" w:cs="Times New Roman" w:asciiTheme="majorAscii" w:hAnsiTheme="majorAscii" w:cstheme="majorBidi"/>
                <w:sz w:val="20"/>
                <w:szCs w:val="20"/>
                <w:lang w:val="en-US"/>
              </w:rPr>
              <w:t xml:space="preserve"> </w:t>
            </w:r>
            <w:r w:rsidRPr="678692CB" w:rsidR="4064CE94">
              <w:rPr>
                <w:rFonts w:ascii="Calibri" w:hAnsi="Calibri" w:cs="Times New Roman" w:asciiTheme="majorAscii" w:hAnsiTheme="majorAscii" w:cstheme="majorBidi"/>
                <w:sz w:val="20"/>
                <w:szCs w:val="20"/>
                <w:lang w:val="en-US"/>
              </w:rPr>
              <w:t xml:space="preserve">substance use prevention </w:t>
            </w:r>
            <w:r w:rsidRPr="678692CB" w:rsidR="00B95687">
              <w:rPr>
                <w:rFonts w:ascii="Calibri" w:hAnsi="Calibri" w:cs="Times New Roman" w:asciiTheme="majorAscii" w:hAnsiTheme="majorAscii" w:cstheme="majorBidi"/>
                <w:sz w:val="20"/>
                <w:szCs w:val="20"/>
                <w:lang w:val="en-US"/>
              </w:rPr>
              <w:t>standards at each grade level)</w:t>
            </w:r>
          </w:p>
          <w:p w:rsidR="001F200F" w:rsidRDefault="001F200F" w14:paraId="7869BE4C" w14:textId="77777777">
            <w:pPr>
              <w:widowControl w:val="0"/>
              <w:spacing w:line="240" w:lineRule="auto"/>
              <w:ind w:left="180" w:right="30"/>
              <w:rPr>
                <w:rFonts w:ascii="Calibri" w:hAnsi="Calibri" w:eastAsia="Calibri" w:cs="Calibri"/>
                <w:sz w:val="20"/>
                <w:szCs w:val="20"/>
              </w:rPr>
            </w:pPr>
          </w:p>
          <w:p w:rsidRPr="007F4A16" w:rsidR="001F200F" w:rsidRDefault="001F200F" w14:paraId="7869BE4D" w14:textId="77777777">
            <w:pPr>
              <w:widowControl w:val="0"/>
              <w:spacing w:line="240" w:lineRule="auto"/>
              <w:ind w:left="180" w:right="30"/>
              <w:rPr>
                <w:rFonts w:ascii="Calibri" w:hAnsi="Calibri" w:eastAsia="Calibri" w:cs="Calibri"/>
                <w:color w:val="0070C0"/>
                <w:sz w:val="20"/>
                <w:szCs w:val="20"/>
              </w:rPr>
            </w:pPr>
            <w:hyperlink r:id="rId9">
              <w:r w:rsidRPr="007F4A16">
                <w:rPr>
                  <w:rFonts w:ascii="Calibri" w:hAnsi="Calibri" w:eastAsia="Calibri" w:cs="Calibri"/>
                  <w:color w:val="0070C0"/>
                  <w:sz w:val="20"/>
                  <w:szCs w:val="20"/>
                  <w:u w:val="single"/>
                </w:rPr>
                <w:t>ODE Instructional Materials List</w:t>
              </w:r>
            </w:hyperlink>
          </w:p>
          <w:p w:rsidRPr="007F4A16" w:rsidR="001F200F" w:rsidRDefault="001F200F" w14:paraId="7869BE4E" w14:textId="77777777">
            <w:pPr>
              <w:widowControl w:val="0"/>
              <w:spacing w:line="240" w:lineRule="auto"/>
              <w:ind w:left="180" w:right="30"/>
              <w:rPr>
                <w:rFonts w:ascii="Calibri" w:hAnsi="Calibri" w:eastAsia="Calibri" w:cs="Calibri"/>
                <w:color w:val="0070C0"/>
                <w:sz w:val="20"/>
                <w:szCs w:val="20"/>
              </w:rPr>
            </w:pPr>
          </w:p>
          <w:p w:rsidRPr="007F4A16" w:rsidR="001F200F" w:rsidRDefault="001F200F" w14:paraId="7869BE4F" w14:textId="77777777">
            <w:pPr>
              <w:widowControl w:val="0"/>
              <w:spacing w:line="240" w:lineRule="auto"/>
              <w:ind w:left="180" w:right="30"/>
              <w:rPr>
                <w:rFonts w:ascii="Calibri" w:hAnsi="Calibri" w:eastAsia="Calibri" w:cs="Calibri"/>
                <w:color w:val="0070C0"/>
                <w:sz w:val="20"/>
                <w:szCs w:val="20"/>
              </w:rPr>
            </w:pPr>
            <w:hyperlink r:id="rId10">
              <w:r w:rsidRPr="007F4A16">
                <w:rPr>
                  <w:rFonts w:ascii="Calibri" w:hAnsi="Calibri" w:eastAsia="Calibri" w:cs="Calibri"/>
                  <w:color w:val="0070C0"/>
                  <w:sz w:val="20"/>
                  <w:szCs w:val="20"/>
                  <w:u w:val="single"/>
                </w:rPr>
                <w:t>ODE Annual Opioid Prevention Lessons</w:t>
              </w:r>
            </w:hyperlink>
          </w:p>
          <w:p w:rsidRPr="007F4A16" w:rsidR="001F200F" w:rsidRDefault="001F200F" w14:paraId="7869BE50" w14:textId="77777777">
            <w:pPr>
              <w:widowControl w:val="0"/>
              <w:spacing w:line="240" w:lineRule="auto"/>
              <w:ind w:left="180" w:right="30"/>
              <w:rPr>
                <w:rFonts w:ascii="Calibri" w:hAnsi="Calibri" w:eastAsia="Calibri" w:cs="Calibri"/>
                <w:color w:val="0070C0"/>
                <w:sz w:val="20"/>
                <w:szCs w:val="20"/>
              </w:rPr>
            </w:pPr>
          </w:p>
          <w:p w:rsidRPr="007F4A16" w:rsidR="001F200F" w:rsidRDefault="001F200F" w14:paraId="7869BE51" w14:textId="77777777">
            <w:pPr>
              <w:widowControl w:val="0"/>
              <w:spacing w:line="240" w:lineRule="auto"/>
              <w:ind w:left="180" w:right="30"/>
              <w:rPr>
                <w:rFonts w:ascii="Calibri" w:hAnsi="Calibri" w:eastAsia="Calibri" w:cs="Calibri"/>
                <w:color w:val="0070C0"/>
                <w:sz w:val="20"/>
                <w:szCs w:val="20"/>
              </w:rPr>
            </w:pPr>
            <w:hyperlink r:id="rId11">
              <w:r w:rsidRPr="007F4A16">
                <w:rPr>
                  <w:rFonts w:ascii="Calibri" w:hAnsi="Calibri" w:eastAsia="Calibri" w:cs="Calibri"/>
                  <w:color w:val="0070C0"/>
                  <w:sz w:val="20"/>
                  <w:szCs w:val="20"/>
                  <w:u w:val="single"/>
                </w:rPr>
                <w:t xml:space="preserve">ODE K-12 Substance Use Prevention Lessons </w:t>
              </w:r>
            </w:hyperlink>
          </w:p>
          <w:p w:rsidR="001F200F" w:rsidRDefault="001F200F" w14:paraId="7869BE52" w14:textId="77777777">
            <w:pPr>
              <w:widowControl w:val="0"/>
              <w:spacing w:line="240" w:lineRule="auto"/>
              <w:ind w:left="180" w:right="30"/>
              <w:rPr>
                <w:rFonts w:ascii="Calibri" w:hAnsi="Calibri" w:eastAsia="Calibri" w:cs="Calibri"/>
                <w:sz w:val="20"/>
                <w:szCs w:val="20"/>
              </w:rPr>
            </w:pPr>
          </w:p>
          <w:p w:rsidR="001F200F" w:rsidRDefault="00DC03A5" w14:paraId="7869BE53" w14:textId="2F6F877F">
            <w:pPr>
              <w:widowControl w:val="0"/>
              <w:spacing w:line="240" w:lineRule="auto"/>
              <w:ind w:left="180" w:right="30"/>
              <w:rPr>
                <w:rFonts w:ascii="Calibri" w:hAnsi="Calibri" w:eastAsia="Calibri" w:cs="Calibri"/>
                <w:sz w:val="20"/>
                <w:szCs w:val="20"/>
              </w:rPr>
            </w:pPr>
            <w:hyperlink w:history="1" r:id="rId12">
              <w:r w:rsidRPr="00DC03A5">
                <w:rPr>
                  <w:rStyle w:val="Hyperlink"/>
                  <w:rFonts w:ascii="Calibri" w:hAnsi="Calibri" w:eastAsia="Calibri" w:cs="Calibri"/>
                  <w:color w:val="0070C0"/>
                  <w:sz w:val="20"/>
                  <w:szCs w:val="20"/>
                </w:rPr>
                <w:t xml:space="preserve">ODE Health Standards </w:t>
              </w:r>
              <w:r w:rsidRPr="00DC03A5" w:rsidR="00A7722E">
                <w:rPr>
                  <w:rStyle w:val="Hyperlink"/>
                  <w:rFonts w:ascii="Calibri" w:hAnsi="Calibri" w:eastAsia="Calibri" w:cs="Calibri"/>
                  <w:color w:val="0070C0"/>
                  <w:sz w:val="20"/>
                  <w:szCs w:val="20"/>
                </w:rPr>
                <w:t>Legal Reference Tool</w:t>
              </w:r>
            </w:hyperlink>
          </w:p>
        </w:tc>
      </w:tr>
    </w:tbl>
    <w:p w:rsidR="2CF4A088" w:rsidP="2CF4A088" w:rsidRDefault="2CF4A088" w14:paraId="35E105E6" w14:textId="05787A00">
      <w:pPr>
        <w:ind w:left="630" w:right="720"/>
        <w:rPr>
          <w:rFonts w:ascii="Calibri" w:hAnsi="Calibri" w:eastAsia="Calibri" w:cs="Calibri"/>
          <w:b/>
          <w:bCs/>
          <w:lang w:val="en-US"/>
        </w:rPr>
      </w:pPr>
    </w:p>
    <w:p w:rsidR="0DC33F85" w:rsidP="2CF4A088" w:rsidRDefault="0DC33F85" w14:paraId="24269F28" w14:textId="1B67B7BA">
      <w:pPr>
        <w:ind w:left="630" w:right="720"/>
        <w:rPr>
          <w:rFonts w:ascii="Calibri" w:hAnsi="Calibri" w:eastAsia="Calibri" w:cs="Calibri"/>
          <w:b/>
          <w:bCs/>
          <w:lang w:val="en-US"/>
        </w:rPr>
      </w:pPr>
      <w:r w:rsidRPr="2CF4A088">
        <w:rPr>
          <w:rFonts w:ascii="Calibri" w:hAnsi="Calibri" w:eastAsia="Calibri" w:cs="Calibri"/>
          <w:b/>
          <w:bCs/>
          <w:lang w:val="en-US"/>
        </w:rPr>
        <w:t>Table 2. Policies, Rules and Procedures</w:t>
      </w:r>
      <w:r>
        <w:tab/>
      </w:r>
      <w:r>
        <w:tab/>
      </w:r>
      <w:r>
        <w:tab/>
      </w:r>
      <w:r>
        <w:tab/>
      </w:r>
      <w:r>
        <w:tab/>
      </w:r>
      <w:r>
        <w:tab/>
      </w:r>
      <w:r>
        <w:tab/>
      </w:r>
    </w:p>
    <w:tbl>
      <w:tblPr>
        <w:tblStyle w:val="TableGrid"/>
        <w:tblW w:w="0" w:type="auto"/>
        <w:tblInd w:w="720" w:type="dxa"/>
        <w:tblLayout w:type="fixed"/>
        <w:tblLook w:val="06A0" w:firstRow="1" w:lastRow="0" w:firstColumn="1" w:lastColumn="0" w:noHBand="1" w:noVBand="1"/>
      </w:tblPr>
      <w:tblGrid>
        <w:gridCol w:w="5460"/>
        <w:gridCol w:w="4365"/>
        <w:gridCol w:w="3225"/>
      </w:tblGrid>
      <w:tr w:rsidR="71CF5AF9" w:rsidTr="02C462AE" w14:paraId="5D115E66" w14:textId="77777777">
        <w:trPr>
          <w:trHeight w:val="420"/>
        </w:trPr>
        <w:tc>
          <w:tcPr>
            <w:tcW w:w="5460" w:type="dxa"/>
            <w:shd w:val="clear" w:color="auto" w:fill="A6A6A6" w:themeFill="background1" w:themeFillShade="A6"/>
            <w:vAlign w:val="center"/>
          </w:tcPr>
          <w:p w:rsidR="0DC33F85" w:rsidP="71CF5AF9" w:rsidRDefault="0DC33F85" w14:paraId="3AADBC9D" w14:textId="4A432A65">
            <w:pPr>
              <w:jc w:val="center"/>
              <w:rPr>
                <w:rFonts w:ascii="Calibri" w:hAnsi="Calibri" w:eastAsia="Calibri" w:cs="Calibri"/>
                <w:b/>
                <w:bCs/>
              </w:rPr>
            </w:pPr>
            <w:r w:rsidRPr="71CF5AF9">
              <w:rPr>
                <w:rFonts w:ascii="Calibri" w:hAnsi="Calibri" w:eastAsia="Calibri" w:cs="Calibri"/>
                <w:b/>
                <w:bCs/>
              </w:rPr>
              <w:t>Areas to Address</w:t>
            </w:r>
          </w:p>
        </w:tc>
        <w:tc>
          <w:tcPr>
            <w:tcW w:w="4365" w:type="dxa"/>
            <w:shd w:val="clear" w:color="auto" w:fill="A6A6A6" w:themeFill="background1" w:themeFillShade="A6"/>
            <w:vAlign w:val="center"/>
          </w:tcPr>
          <w:p w:rsidR="0DC33F85" w:rsidP="71CF5AF9" w:rsidRDefault="0DC33F85" w14:paraId="06FB6379" w14:textId="59B91C3D">
            <w:pPr>
              <w:jc w:val="center"/>
              <w:rPr>
                <w:rFonts w:ascii="Calibri" w:hAnsi="Calibri" w:eastAsia="Calibri" w:cs="Calibri"/>
                <w:b/>
                <w:bCs/>
              </w:rPr>
            </w:pPr>
            <w:r w:rsidRPr="71CF5AF9">
              <w:rPr>
                <w:rFonts w:ascii="Calibri" w:hAnsi="Calibri" w:eastAsia="Calibri" w:cs="Calibri"/>
                <w:b/>
                <w:bCs/>
              </w:rPr>
              <w:t>Evidence of Requirement</w:t>
            </w:r>
          </w:p>
        </w:tc>
        <w:tc>
          <w:tcPr>
            <w:tcW w:w="3225" w:type="dxa"/>
            <w:shd w:val="clear" w:color="auto" w:fill="A6A6A6" w:themeFill="background1" w:themeFillShade="A6"/>
            <w:vAlign w:val="center"/>
          </w:tcPr>
          <w:p w:rsidR="0DC33F85" w:rsidP="71CF5AF9" w:rsidRDefault="0DC33F85" w14:paraId="5FDF6CB2" w14:textId="0643340D">
            <w:pPr>
              <w:jc w:val="center"/>
              <w:rPr>
                <w:rFonts w:ascii="Calibri" w:hAnsi="Calibri" w:eastAsia="Calibri" w:cs="Calibri"/>
                <w:b/>
                <w:bCs/>
              </w:rPr>
            </w:pPr>
            <w:r w:rsidRPr="71CF5AF9">
              <w:rPr>
                <w:rFonts w:ascii="Calibri" w:hAnsi="Calibri" w:eastAsia="Calibri" w:cs="Calibri"/>
                <w:b/>
                <w:bCs/>
              </w:rPr>
              <w:t>Resources</w:t>
            </w:r>
          </w:p>
        </w:tc>
      </w:tr>
      <w:tr w:rsidR="71CF5AF9" w:rsidTr="02C462AE" w14:paraId="2D3F418D" w14:textId="77777777">
        <w:trPr>
          <w:trHeight w:val="300"/>
        </w:trPr>
        <w:tc>
          <w:tcPr>
            <w:tcW w:w="5460" w:type="dxa"/>
          </w:tcPr>
          <w:p w:rsidR="00DC49F0" w:rsidP="71CF5AF9" w:rsidRDefault="00DC49F0" w14:paraId="469617E1" w14:textId="77777777">
            <w:pPr>
              <w:widowControl w:val="0"/>
              <w:ind w:right="-15"/>
              <w:rPr>
                <w:rFonts w:ascii="Calibri" w:hAnsi="Calibri" w:eastAsia="Calibri" w:cs="Calibri"/>
                <w:sz w:val="20"/>
                <w:szCs w:val="20"/>
                <w:lang w:val="en-US"/>
              </w:rPr>
            </w:pPr>
          </w:p>
          <w:p w:rsidR="0DC33F85" w:rsidP="71CF5AF9" w:rsidRDefault="0DC33F85" w14:paraId="1B7C680C" w14:textId="52E8C338">
            <w:pPr>
              <w:widowControl w:val="0"/>
              <w:ind w:right="-15"/>
              <w:rPr>
                <w:rFonts w:ascii="Calibri" w:hAnsi="Calibri" w:eastAsia="Calibri" w:cs="Calibri"/>
                <w:sz w:val="20"/>
                <w:szCs w:val="20"/>
                <w:lang w:val="en-US"/>
              </w:rPr>
            </w:pPr>
            <w:r w:rsidRPr="71CF5AF9">
              <w:rPr>
                <w:rFonts w:ascii="Calibri" w:hAnsi="Calibri" w:eastAsia="Calibri" w:cs="Calibri"/>
                <w:sz w:val="20"/>
                <w:szCs w:val="20"/>
                <w:lang w:val="en-US"/>
              </w:rPr>
              <w:t>The district’s policies, rules and procedures:</w:t>
            </w:r>
          </w:p>
          <w:p w:rsidR="71CF5AF9" w:rsidP="71CF5AF9" w:rsidRDefault="71CF5AF9" w14:paraId="36354DEB" w14:textId="5B4558A1">
            <w:pPr>
              <w:widowControl w:val="0"/>
              <w:ind w:right="-15"/>
              <w:rPr>
                <w:rFonts w:ascii="Calibri" w:hAnsi="Calibri" w:eastAsia="Calibri" w:cs="Calibri"/>
                <w:sz w:val="20"/>
                <w:szCs w:val="20"/>
                <w:lang w:val="en-US"/>
              </w:rPr>
            </w:pPr>
          </w:p>
          <w:p w:rsidR="0DC33F85" w:rsidP="71CF5AF9" w:rsidRDefault="0DC33F85" w14:paraId="58998893" w14:textId="129831F7">
            <w:pPr>
              <w:widowControl w:val="0"/>
              <w:numPr>
                <w:ilvl w:val="0"/>
                <w:numId w:val="20"/>
              </w:numPr>
              <w:ind w:right="-15"/>
              <w:rPr>
                <w:rFonts w:ascii="Calibri" w:hAnsi="Calibri" w:eastAsia="Calibri" w:cs="Calibri"/>
                <w:sz w:val="20"/>
                <w:szCs w:val="20"/>
                <w:lang w:val="en-US"/>
              </w:rPr>
            </w:pPr>
            <w:r w:rsidRPr="71CF5AF9">
              <w:rPr>
                <w:rFonts w:ascii="Calibri" w:hAnsi="Calibri" w:eastAsia="Calibri" w:cs="Calibri"/>
                <w:sz w:val="20"/>
                <w:szCs w:val="20"/>
              </w:rPr>
              <w:t>Include a philosophy statement relating to drug-free schools and the established tobacco-free policies and procedures for students, staff and visitors</w:t>
            </w:r>
            <w:r>
              <w:br/>
            </w:r>
          </w:p>
          <w:p w:rsidR="0DC33F85" w:rsidP="71CF5AF9" w:rsidRDefault="0DC33F85" w14:paraId="5C44CA97" w14:textId="77777777">
            <w:pPr>
              <w:widowControl w:val="0"/>
              <w:numPr>
                <w:ilvl w:val="0"/>
                <w:numId w:val="20"/>
              </w:numPr>
              <w:ind w:right="-15"/>
              <w:rPr>
                <w:rFonts w:ascii="Calibri" w:hAnsi="Calibri" w:eastAsia="Calibri" w:cs="Calibri"/>
                <w:sz w:val="20"/>
                <w:szCs w:val="20"/>
              </w:rPr>
            </w:pPr>
            <w:r w:rsidRPr="71CF5AF9">
              <w:rPr>
                <w:rFonts w:ascii="Calibri" w:hAnsi="Calibri" w:eastAsia="Calibri" w:cs="Calibri"/>
                <w:sz w:val="20"/>
                <w:szCs w:val="20"/>
              </w:rPr>
              <w:t>Define the nature and extent of the district's program, including a plan to access and use federal funds</w:t>
            </w:r>
            <w:r>
              <w:br/>
            </w:r>
          </w:p>
          <w:p w:rsidR="0DC33F85" w:rsidP="71CF5AF9" w:rsidRDefault="0DC33F85" w14:paraId="2E34B772" w14:textId="64636E2D">
            <w:pPr>
              <w:widowControl w:val="0"/>
              <w:numPr>
                <w:ilvl w:val="0"/>
                <w:numId w:val="20"/>
              </w:numPr>
              <w:ind w:right="-15"/>
              <w:rPr>
                <w:rFonts w:ascii="Calibri" w:hAnsi="Calibri" w:eastAsia="Calibri" w:cs="Calibri"/>
                <w:sz w:val="20"/>
                <w:szCs w:val="20"/>
              </w:rPr>
            </w:pPr>
            <w:r w:rsidRPr="71CF5AF9">
              <w:rPr>
                <w:rFonts w:ascii="Calibri" w:hAnsi="Calibri" w:eastAsia="Calibri" w:cs="Calibri"/>
                <w:sz w:val="20"/>
                <w:szCs w:val="20"/>
              </w:rPr>
              <w:t>State that alcohol, tobacco, and other drug use by students is illegal and harmful</w:t>
            </w:r>
            <w:r>
              <w:br/>
            </w:r>
          </w:p>
          <w:p w:rsidR="0DC33F85" w:rsidP="71CF5AF9" w:rsidRDefault="0DC33F85" w14:paraId="1C3E1B93" w14:textId="77777777">
            <w:pPr>
              <w:widowControl w:val="0"/>
              <w:numPr>
                <w:ilvl w:val="0"/>
                <w:numId w:val="20"/>
              </w:numPr>
              <w:ind w:right="-15"/>
              <w:rPr>
                <w:rFonts w:ascii="Calibri" w:hAnsi="Calibri" w:eastAsia="Calibri" w:cs="Calibri"/>
                <w:sz w:val="20"/>
                <w:szCs w:val="20"/>
                <w:lang w:val="en-US"/>
              </w:rPr>
            </w:pPr>
            <w:r w:rsidRPr="71CF5AF9">
              <w:rPr>
                <w:rFonts w:ascii="Calibri" w:hAnsi="Calibri" w:eastAsia="Calibri" w:cs="Calibri"/>
                <w:sz w:val="20"/>
                <w:szCs w:val="20"/>
              </w:rPr>
              <w:t>In accordance with</w:t>
            </w:r>
            <w:hyperlink r:id="rId13">
              <w:r w:rsidRPr="71CF5AF9">
                <w:rPr>
                  <w:rFonts w:ascii="Calibri" w:hAnsi="Calibri" w:eastAsia="Calibri" w:cs="Calibri"/>
                  <w:sz w:val="20"/>
                  <w:szCs w:val="20"/>
                  <w:u w:val="single"/>
                </w:rPr>
                <w:t xml:space="preserve"> OAR 581-021-0050</w:t>
              </w:r>
            </w:hyperlink>
            <w:r w:rsidRPr="71CF5AF9">
              <w:rPr>
                <w:rFonts w:ascii="Calibri" w:hAnsi="Calibri" w:eastAsia="Calibri" w:cs="Calibri"/>
                <w:sz w:val="20"/>
                <w:szCs w:val="20"/>
              </w:rPr>
              <w:t xml:space="preserve"> and </w:t>
            </w:r>
            <w:hyperlink r:id="rId14">
              <w:r w:rsidRPr="71CF5AF9">
                <w:rPr>
                  <w:rFonts w:ascii="Calibri" w:hAnsi="Calibri" w:eastAsia="Calibri" w:cs="Calibri"/>
                  <w:sz w:val="20"/>
                  <w:szCs w:val="20"/>
                  <w:u w:val="single"/>
                </w:rPr>
                <w:t>581-021-0055</w:t>
              </w:r>
            </w:hyperlink>
            <w:r w:rsidRPr="71CF5AF9">
              <w:rPr>
                <w:rFonts w:ascii="Calibri" w:hAnsi="Calibri" w:eastAsia="Calibri" w:cs="Calibri"/>
                <w:sz w:val="20"/>
                <w:szCs w:val="20"/>
              </w:rPr>
              <w:t>, indicate the consequences for using and/or selling alcohol and other drugs, including the specific rule of the school as it relates to law enforcement agencies</w:t>
            </w:r>
            <w:r>
              <w:br/>
            </w:r>
          </w:p>
          <w:p w:rsidR="0DC33F85" w:rsidP="71CF5AF9" w:rsidRDefault="0DC33F85" w14:paraId="4C55E4C6" w14:textId="77777777">
            <w:pPr>
              <w:widowControl w:val="0"/>
              <w:numPr>
                <w:ilvl w:val="0"/>
                <w:numId w:val="20"/>
              </w:numPr>
              <w:ind w:right="-15"/>
              <w:rPr>
                <w:rFonts w:ascii="Calibri" w:hAnsi="Calibri" w:eastAsia="Calibri" w:cs="Calibri"/>
                <w:sz w:val="20"/>
                <w:szCs w:val="20"/>
              </w:rPr>
            </w:pPr>
            <w:r w:rsidRPr="71CF5AF9">
              <w:rPr>
                <w:rFonts w:ascii="Calibri" w:hAnsi="Calibri" w:eastAsia="Calibri" w:cs="Calibri"/>
                <w:sz w:val="20"/>
                <w:szCs w:val="20"/>
              </w:rPr>
              <w:t xml:space="preserve">Describe the district's intervention and referral procedures, </w:t>
            </w:r>
            <w:r w:rsidRPr="71CF5AF9">
              <w:rPr>
                <w:rFonts w:ascii="Calibri" w:hAnsi="Calibri" w:eastAsia="Calibri" w:cs="Calibri"/>
                <w:b/>
                <w:bCs/>
                <w:sz w:val="20"/>
                <w:szCs w:val="20"/>
              </w:rPr>
              <w:t>including those for drug-related medical emergencies</w:t>
            </w:r>
            <w:r>
              <w:br/>
            </w:r>
          </w:p>
          <w:p w:rsidR="0DC33F85" w:rsidP="71CF5AF9" w:rsidRDefault="0DC33F85" w14:paraId="6319E4E1" w14:textId="77777777">
            <w:pPr>
              <w:widowControl w:val="0"/>
              <w:numPr>
                <w:ilvl w:val="0"/>
                <w:numId w:val="20"/>
              </w:numPr>
              <w:spacing w:after="200"/>
              <w:ind w:right="-15"/>
              <w:rPr>
                <w:rFonts w:ascii="Calibri" w:hAnsi="Calibri" w:eastAsia="Calibri" w:cs="Calibri"/>
                <w:sz w:val="20"/>
                <w:szCs w:val="20"/>
                <w:lang w:val="en-US"/>
              </w:rPr>
            </w:pPr>
            <w:r w:rsidRPr="71CF5AF9">
              <w:rPr>
                <w:rFonts w:ascii="Calibri" w:hAnsi="Calibri" w:eastAsia="Calibri" w:cs="Calibri"/>
                <w:sz w:val="20"/>
                <w:szCs w:val="20"/>
              </w:rPr>
              <w:t>Indicate clearly that the school district's jurisdiction includes all school-sponsored events including student activities</w:t>
            </w:r>
          </w:p>
          <w:p w:rsidR="519EB779" w:rsidP="71CF5AF9" w:rsidRDefault="519EB779" w14:paraId="4680EB40" w14:textId="26C75BB5">
            <w:pPr>
              <w:widowControl w:val="0"/>
              <w:numPr>
                <w:ilvl w:val="0"/>
                <w:numId w:val="20"/>
              </w:numPr>
              <w:spacing w:after="200"/>
              <w:ind w:right="-15"/>
              <w:rPr>
                <w:rFonts w:ascii="Calibri" w:hAnsi="Calibri" w:eastAsia="Calibri" w:cs="Calibri"/>
              </w:rPr>
            </w:pPr>
            <w:r w:rsidRPr="71CF5AF9">
              <w:rPr>
                <w:rFonts w:ascii="Calibri" w:hAnsi="Calibri" w:eastAsia="Calibri" w:cs="Calibri"/>
                <w:sz w:val="20"/>
                <w:szCs w:val="20"/>
              </w:rPr>
              <w:t>Policies rules, and procedures are reviewed and updated annually</w:t>
            </w:r>
          </w:p>
        </w:tc>
        <w:tc>
          <w:tcPr>
            <w:tcW w:w="4365" w:type="dxa"/>
          </w:tcPr>
          <w:p w:rsidR="71CF5AF9" w:rsidP="71CF5AF9" w:rsidRDefault="71CF5AF9" w14:paraId="2D825D18" w14:textId="4240EF62">
            <w:pPr>
              <w:rPr>
                <w:rFonts w:ascii="Calibri" w:hAnsi="Calibri" w:eastAsia="Calibri" w:cs="Calibri"/>
              </w:rPr>
            </w:pPr>
          </w:p>
          <w:p w:rsidR="71CF5AF9" w:rsidP="71CF5AF9" w:rsidRDefault="71CF5AF9" w14:paraId="5150479C" w14:textId="162B079A">
            <w:pPr>
              <w:rPr>
                <w:rFonts w:ascii="Calibri" w:hAnsi="Calibri" w:eastAsia="Calibri" w:cs="Calibri"/>
              </w:rPr>
            </w:pPr>
          </w:p>
          <w:p w:rsidR="71CF5AF9" w:rsidP="71CF5AF9" w:rsidRDefault="71CF5AF9" w14:paraId="27FDB4BB" w14:textId="5C224E8D">
            <w:pPr>
              <w:rPr>
                <w:rFonts w:ascii="Calibri" w:hAnsi="Calibri" w:eastAsia="Calibri" w:cs="Calibri"/>
              </w:rPr>
            </w:pPr>
          </w:p>
          <w:p w:rsidR="71CF5AF9" w:rsidP="71CF5AF9" w:rsidRDefault="71CF5AF9" w14:paraId="68A3B63B" w14:textId="46F7F99E">
            <w:pPr>
              <w:rPr>
                <w:rFonts w:ascii="Calibri" w:hAnsi="Calibri" w:eastAsia="Calibri" w:cs="Calibri"/>
              </w:rPr>
            </w:pPr>
          </w:p>
          <w:p w:rsidR="71CF5AF9" w:rsidP="71CF5AF9" w:rsidRDefault="71CF5AF9" w14:paraId="1B0A71D5" w14:textId="02C951BB">
            <w:pPr>
              <w:rPr>
                <w:rFonts w:ascii="Calibri" w:hAnsi="Calibri" w:eastAsia="Calibri" w:cs="Calibri"/>
              </w:rPr>
            </w:pPr>
          </w:p>
          <w:p w:rsidR="71CF5AF9" w:rsidP="71CF5AF9" w:rsidRDefault="71CF5AF9" w14:paraId="68C7DD9C" w14:textId="1C5E9164">
            <w:pPr>
              <w:rPr>
                <w:rFonts w:ascii="Calibri" w:hAnsi="Calibri" w:eastAsia="Calibri" w:cs="Calibri"/>
              </w:rPr>
            </w:pPr>
          </w:p>
          <w:p w:rsidR="71CF5AF9" w:rsidP="71CF5AF9" w:rsidRDefault="71CF5AF9" w14:paraId="6F42A8D4" w14:textId="230A2BE1">
            <w:pPr>
              <w:rPr>
                <w:rFonts w:ascii="Calibri" w:hAnsi="Calibri" w:eastAsia="Calibri" w:cs="Calibri"/>
              </w:rPr>
            </w:pPr>
          </w:p>
          <w:p w:rsidR="71CF5AF9" w:rsidP="71CF5AF9" w:rsidRDefault="71CF5AF9" w14:paraId="5A542428" w14:textId="29AFA59B">
            <w:pPr>
              <w:rPr>
                <w:rFonts w:ascii="Calibri" w:hAnsi="Calibri" w:eastAsia="Calibri" w:cs="Calibri"/>
              </w:rPr>
            </w:pPr>
          </w:p>
          <w:p w:rsidR="71CF5AF9" w:rsidP="71CF5AF9" w:rsidRDefault="71CF5AF9" w14:paraId="5310092E" w14:textId="5D9E6C1E">
            <w:pPr>
              <w:rPr>
                <w:rFonts w:ascii="Calibri" w:hAnsi="Calibri" w:eastAsia="Calibri" w:cs="Calibri"/>
              </w:rPr>
            </w:pPr>
          </w:p>
          <w:p w:rsidR="71CF5AF9" w:rsidP="71CF5AF9" w:rsidRDefault="71CF5AF9" w14:paraId="744A57A8" w14:textId="684D1BCB">
            <w:pPr>
              <w:rPr>
                <w:rFonts w:ascii="Calibri" w:hAnsi="Calibri" w:eastAsia="Calibri" w:cs="Calibri"/>
              </w:rPr>
            </w:pPr>
          </w:p>
          <w:p w:rsidR="71CF5AF9" w:rsidP="71CF5AF9" w:rsidRDefault="71CF5AF9" w14:paraId="3150152D" w14:textId="14BE1C73">
            <w:pPr>
              <w:rPr>
                <w:rFonts w:ascii="Calibri" w:hAnsi="Calibri" w:eastAsia="Calibri" w:cs="Calibri"/>
              </w:rPr>
            </w:pPr>
          </w:p>
          <w:p w:rsidR="71CF5AF9" w:rsidP="71CF5AF9" w:rsidRDefault="71CF5AF9" w14:paraId="47DA210B" w14:textId="0711A4DA">
            <w:pPr>
              <w:rPr>
                <w:rFonts w:ascii="Calibri" w:hAnsi="Calibri" w:eastAsia="Calibri" w:cs="Calibri"/>
              </w:rPr>
            </w:pPr>
          </w:p>
          <w:p w:rsidR="71CF5AF9" w:rsidP="71CF5AF9" w:rsidRDefault="71CF5AF9" w14:paraId="305441EF" w14:textId="6BE7EEE6">
            <w:pPr>
              <w:rPr>
                <w:rFonts w:ascii="Calibri" w:hAnsi="Calibri" w:eastAsia="Calibri" w:cs="Calibri"/>
              </w:rPr>
            </w:pPr>
          </w:p>
          <w:p w:rsidR="71CF5AF9" w:rsidP="71CF5AF9" w:rsidRDefault="71CF5AF9" w14:paraId="0DFE6AE6" w14:textId="72DE66EF">
            <w:pPr>
              <w:rPr>
                <w:rFonts w:ascii="Calibri" w:hAnsi="Calibri" w:eastAsia="Calibri" w:cs="Calibri"/>
              </w:rPr>
            </w:pPr>
          </w:p>
          <w:p w:rsidR="71CF5AF9" w:rsidP="71CF5AF9" w:rsidRDefault="71CF5AF9" w14:paraId="68776BA6" w14:textId="489FF2C7">
            <w:pPr>
              <w:rPr>
                <w:rFonts w:ascii="Calibri" w:hAnsi="Calibri" w:eastAsia="Calibri" w:cs="Calibri"/>
              </w:rPr>
            </w:pPr>
          </w:p>
          <w:p w:rsidR="71CF5AF9" w:rsidP="71CF5AF9" w:rsidRDefault="71CF5AF9" w14:paraId="4C19C5CA" w14:textId="62660623">
            <w:pPr>
              <w:rPr>
                <w:rFonts w:ascii="Calibri" w:hAnsi="Calibri" w:eastAsia="Calibri" w:cs="Calibri"/>
              </w:rPr>
            </w:pPr>
          </w:p>
          <w:p w:rsidR="71CF5AF9" w:rsidP="71CF5AF9" w:rsidRDefault="71CF5AF9" w14:paraId="04675FC6" w14:textId="0420547F">
            <w:pPr>
              <w:rPr>
                <w:rFonts w:ascii="Calibri" w:hAnsi="Calibri" w:eastAsia="Calibri" w:cs="Calibri"/>
              </w:rPr>
            </w:pPr>
          </w:p>
          <w:p w:rsidR="71CF5AF9" w:rsidP="71CF5AF9" w:rsidRDefault="71CF5AF9" w14:paraId="7AF3AF8D" w14:textId="204A2868">
            <w:pPr>
              <w:rPr>
                <w:rFonts w:ascii="Calibri" w:hAnsi="Calibri" w:eastAsia="Calibri" w:cs="Calibri"/>
              </w:rPr>
            </w:pPr>
          </w:p>
          <w:p w:rsidR="71CF5AF9" w:rsidP="71CF5AF9" w:rsidRDefault="71CF5AF9" w14:paraId="0A6493B1" w14:textId="7B384156">
            <w:pPr>
              <w:rPr>
                <w:rFonts w:ascii="Calibri" w:hAnsi="Calibri" w:eastAsia="Calibri" w:cs="Calibri"/>
              </w:rPr>
            </w:pPr>
          </w:p>
          <w:p w:rsidR="71CF5AF9" w:rsidP="71CF5AF9" w:rsidRDefault="71CF5AF9" w14:paraId="3DEE3F74" w14:textId="62956D52">
            <w:pPr>
              <w:rPr>
                <w:rFonts w:ascii="Calibri" w:hAnsi="Calibri" w:eastAsia="Calibri" w:cs="Calibri"/>
              </w:rPr>
            </w:pPr>
          </w:p>
          <w:p w:rsidR="71CF5AF9" w:rsidP="71CF5AF9" w:rsidRDefault="71CF5AF9" w14:paraId="2B6CCFFD" w14:textId="4EC52FD4">
            <w:pPr>
              <w:rPr>
                <w:rFonts w:ascii="Calibri" w:hAnsi="Calibri" w:eastAsia="Calibri" w:cs="Calibri"/>
              </w:rPr>
            </w:pPr>
          </w:p>
          <w:p w:rsidR="71CF5AF9" w:rsidP="71CF5AF9" w:rsidRDefault="71CF5AF9" w14:paraId="7C4DF8CB" w14:textId="2D28CAEB">
            <w:pPr>
              <w:rPr>
                <w:rFonts w:ascii="Calibri" w:hAnsi="Calibri" w:eastAsia="Calibri" w:cs="Calibri"/>
              </w:rPr>
            </w:pPr>
          </w:p>
          <w:p w:rsidR="71CF5AF9" w:rsidP="71CF5AF9" w:rsidRDefault="71CF5AF9" w14:paraId="23DEC8CA" w14:textId="52623522">
            <w:pPr>
              <w:rPr>
                <w:rFonts w:ascii="Calibri" w:hAnsi="Calibri" w:eastAsia="Calibri" w:cs="Calibri"/>
              </w:rPr>
            </w:pPr>
          </w:p>
          <w:p w:rsidR="71CF5AF9" w:rsidP="71CF5AF9" w:rsidRDefault="71CF5AF9" w14:paraId="21BBBE3D" w14:textId="32F96AC0">
            <w:pPr>
              <w:rPr>
                <w:rFonts w:ascii="Calibri" w:hAnsi="Calibri" w:eastAsia="Calibri" w:cs="Calibri"/>
              </w:rPr>
            </w:pPr>
          </w:p>
          <w:p w:rsidR="71CF5AF9" w:rsidP="71CF5AF9" w:rsidRDefault="71CF5AF9" w14:paraId="5719E283" w14:textId="3A882FE5">
            <w:pPr>
              <w:rPr>
                <w:rFonts w:ascii="Calibri" w:hAnsi="Calibri" w:eastAsia="Calibri" w:cs="Calibri"/>
              </w:rPr>
            </w:pPr>
          </w:p>
          <w:p w:rsidR="71CF5AF9" w:rsidP="71CF5AF9" w:rsidRDefault="71CF5AF9" w14:paraId="65F01DF9" w14:textId="68317BFA">
            <w:pPr>
              <w:rPr>
                <w:rFonts w:ascii="Calibri" w:hAnsi="Calibri" w:eastAsia="Calibri" w:cs="Calibri"/>
              </w:rPr>
            </w:pPr>
          </w:p>
        </w:tc>
        <w:tc>
          <w:tcPr>
            <w:tcW w:w="3225" w:type="dxa"/>
          </w:tcPr>
          <w:p w:rsidRPr="007F4A16" w:rsidR="0DC33F85" w:rsidP="71CF5AF9" w:rsidRDefault="0DC33F85" w14:paraId="39FF995E" w14:textId="77777777">
            <w:pPr>
              <w:widowControl w:val="0"/>
              <w:ind w:left="90" w:right="30"/>
              <w:rPr>
                <w:rFonts w:eastAsia="Calibri" w:asciiTheme="majorHAnsi" w:hAnsiTheme="majorHAnsi" w:cstheme="majorHAnsi"/>
                <w:color w:val="0070C0"/>
                <w:sz w:val="20"/>
                <w:szCs w:val="20"/>
              </w:rPr>
            </w:pPr>
            <w:hyperlink r:id="rId15">
              <w:r w:rsidRPr="007F4A16">
                <w:rPr>
                  <w:rFonts w:eastAsia="Calibri" w:asciiTheme="majorHAnsi" w:hAnsiTheme="majorHAnsi" w:cstheme="majorHAnsi"/>
                  <w:color w:val="0070C0"/>
                  <w:sz w:val="20"/>
                  <w:szCs w:val="20"/>
                  <w:u w:val="single"/>
                </w:rPr>
                <w:t>ODE/OHA Fentanyl Toolkit for Schools</w:t>
              </w:r>
            </w:hyperlink>
          </w:p>
          <w:p w:rsidRPr="007F4A16" w:rsidR="71CF5AF9" w:rsidP="71CF5AF9" w:rsidRDefault="71CF5AF9" w14:paraId="63D9CCFF" w14:textId="77777777">
            <w:pPr>
              <w:widowControl w:val="0"/>
              <w:ind w:left="90" w:right="30"/>
              <w:rPr>
                <w:rFonts w:eastAsia="Calibri" w:asciiTheme="majorHAnsi" w:hAnsiTheme="majorHAnsi" w:cstheme="majorHAnsi"/>
                <w:color w:val="0070C0"/>
                <w:sz w:val="20"/>
                <w:szCs w:val="20"/>
              </w:rPr>
            </w:pPr>
          </w:p>
          <w:p w:rsidR="0DC33F85" w:rsidP="71CF5AF9" w:rsidRDefault="0DC33F85" w14:paraId="4C8A09E0" w14:textId="0B69ABC0">
            <w:pPr>
              <w:widowControl w:val="0"/>
              <w:ind w:left="90" w:right="30"/>
              <w:rPr>
                <w:rFonts w:ascii="Calibri" w:hAnsi="Calibri" w:eastAsia="Calibri" w:cs="Calibri"/>
                <w:sz w:val="20"/>
                <w:szCs w:val="20"/>
              </w:rPr>
            </w:pPr>
            <w:hyperlink r:id="rId16">
              <w:r w:rsidRPr="007F4A16">
                <w:rPr>
                  <w:rFonts w:eastAsia="Calibri" w:asciiTheme="majorHAnsi" w:hAnsiTheme="majorHAnsi" w:cstheme="majorHAnsi"/>
                  <w:color w:val="0070C0"/>
                  <w:sz w:val="20"/>
                  <w:szCs w:val="20"/>
                  <w:u w:val="single"/>
                </w:rPr>
                <w:t>Parent/Guardian Naloxone Letter</w:t>
              </w:r>
            </w:hyperlink>
          </w:p>
        </w:tc>
      </w:tr>
    </w:tbl>
    <w:p w:rsidR="02C462AE" w:rsidP="02C462AE" w:rsidRDefault="02C462AE" w14:paraId="32B4621A" w14:textId="01BBEDF9">
      <w:pPr>
        <w:ind w:right="720" w:firstLine="720"/>
        <w:rPr>
          <w:rFonts w:ascii="Calibri" w:hAnsi="Calibri" w:eastAsia="Calibri" w:cs="Calibri"/>
          <w:b/>
          <w:bCs/>
          <w:lang w:val="en-US"/>
        </w:rPr>
      </w:pPr>
    </w:p>
    <w:p w:rsidR="71CF5AF9" w:rsidP="2CF4A088" w:rsidRDefault="0DC33F85" w14:paraId="4B37F9D2" w14:textId="21448CEE">
      <w:pPr>
        <w:ind w:right="720" w:firstLine="720"/>
        <w:rPr>
          <w:rFonts w:ascii="Calibri" w:hAnsi="Calibri" w:eastAsia="Calibri" w:cs="Calibri"/>
          <w:b/>
          <w:bCs/>
          <w:lang w:val="en-US"/>
        </w:rPr>
      </w:pPr>
      <w:r w:rsidRPr="02C462AE">
        <w:rPr>
          <w:rFonts w:ascii="Calibri" w:hAnsi="Calibri" w:eastAsia="Calibri" w:cs="Calibri"/>
          <w:b/>
          <w:bCs/>
          <w:lang w:val="en-US"/>
        </w:rPr>
        <w:t>Table 3. Communication</w:t>
      </w:r>
    </w:p>
    <w:tbl>
      <w:tblPr>
        <w:tblStyle w:val="TableGrid"/>
        <w:tblW w:w="0" w:type="auto"/>
        <w:tblInd w:w="720" w:type="dxa"/>
        <w:tblLayout w:type="fixed"/>
        <w:tblLook w:val="06A0" w:firstRow="1" w:lastRow="0" w:firstColumn="1" w:lastColumn="0" w:noHBand="1" w:noVBand="1"/>
      </w:tblPr>
      <w:tblGrid>
        <w:gridCol w:w="5460"/>
        <w:gridCol w:w="4365"/>
        <w:gridCol w:w="3225"/>
      </w:tblGrid>
      <w:tr w:rsidR="71CF5AF9" w:rsidTr="678692CB" w14:paraId="5A798C1D" w14:textId="77777777">
        <w:trPr>
          <w:trHeight w:val="420"/>
        </w:trPr>
        <w:tc>
          <w:tcPr>
            <w:tcW w:w="5460" w:type="dxa"/>
            <w:shd w:val="clear" w:color="auto" w:fill="A6A6A6" w:themeFill="background1" w:themeFillShade="A6"/>
            <w:tcMar/>
            <w:vAlign w:val="center"/>
          </w:tcPr>
          <w:p w:rsidR="71CF5AF9" w:rsidP="71CF5AF9" w:rsidRDefault="71CF5AF9" w14:paraId="4F451C74" w14:textId="4A432A65">
            <w:pPr>
              <w:jc w:val="center"/>
              <w:rPr>
                <w:rFonts w:ascii="Calibri" w:hAnsi="Calibri" w:eastAsia="Calibri" w:cs="Calibri"/>
                <w:b/>
                <w:bCs/>
              </w:rPr>
            </w:pPr>
            <w:r w:rsidRPr="71CF5AF9">
              <w:rPr>
                <w:rFonts w:ascii="Calibri" w:hAnsi="Calibri" w:eastAsia="Calibri" w:cs="Calibri"/>
                <w:b/>
                <w:bCs/>
              </w:rPr>
              <w:t>Areas to Address</w:t>
            </w:r>
          </w:p>
        </w:tc>
        <w:tc>
          <w:tcPr>
            <w:tcW w:w="4365" w:type="dxa"/>
            <w:shd w:val="clear" w:color="auto" w:fill="A6A6A6" w:themeFill="background1" w:themeFillShade="A6"/>
            <w:tcMar/>
            <w:vAlign w:val="center"/>
          </w:tcPr>
          <w:p w:rsidR="71CF5AF9" w:rsidP="71CF5AF9" w:rsidRDefault="71CF5AF9" w14:paraId="18286FF1" w14:textId="59B91C3D">
            <w:pPr>
              <w:jc w:val="center"/>
              <w:rPr>
                <w:rFonts w:ascii="Calibri" w:hAnsi="Calibri" w:eastAsia="Calibri" w:cs="Calibri"/>
                <w:b/>
                <w:bCs/>
              </w:rPr>
            </w:pPr>
            <w:r w:rsidRPr="71CF5AF9">
              <w:rPr>
                <w:rFonts w:ascii="Calibri" w:hAnsi="Calibri" w:eastAsia="Calibri" w:cs="Calibri"/>
                <w:b/>
                <w:bCs/>
              </w:rPr>
              <w:t>Evidence of Requirement</w:t>
            </w:r>
          </w:p>
        </w:tc>
        <w:tc>
          <w:tcPr>
            <w:tcW w:w="3225" w:type="dxa"/>
            <w:shd w:val="clear" w:color="auto" w:fill="A6A6A6" w:themeFill="background1" w:themeFillShade="A6"/>
            <w:tcMar/>
            <w:vAlign w:val="center"/>
          </w:tcPr>
          <w:p w:rsidR="71CF5AF9" w:rsidP="71CF5AF9" w:rsidRDefault="71CF5AF9" w14:paraId="2B1C8DB4" w14:textId="0643340D">
            <w:pPr>
              <w:jc w:val="center"/>
              <w:rPr>
                <w:rFonts w:ascii="Calibri" w:hAnsi="Calibri" w:eastAsia="Calibri" w:cs="Calibri"/>
                <w:b/>
                <w:bCs/>
              </w:rPr>
            </w:pPr>
            <w:r w:rsidRPr="71CF5AF9">
              <w:rPr>
                <w:rFonts w:ascii="Calibri" w:hAnsi="Calibri" w:eastAsia="Calibri" w:cs="Calibri"/>
                <w:b/>
                <w:bCs/>
              </w:rPr>
              <w:t>Resources</w:t>
            </w:r>
          </w:p>
        </w:tc>
      </w:tr>
      <w:tr w:rsidR="71CF5AF9" w:rsidTr="678692CB" w14:paraId="202121D4" w14:textId="77777777">
        <w:trPr>
          <w:trHeight w:val="300"/>
        </w:trPr>
        <w:tc>
          <w:tcPr>
            <w:tcW w:w="5460" w:type="dxa"/>
            <w:tcMar/>
          </w:tcPr>
          <w:p w:rsidR="2678B45C" w:rsidP="71CF5AF9" w:rsidRDefault="2678B45C" w14:paraId="1CB4FE34" w14:textId="591C721F">
            <w:pPr>
              <w:pStyle w:val="ListParagraph"/>
              <w:widowControl w:val="0"/>
              <w:numPr>
                <w:ilvl w:val="0"/>
                <w:numId w:val="4"/>
              </w:numPr>
              <w:spacing w:after="200"/>
              <w:ind w:right="-15"/>
              <w:rPr>
                <w:rFonts w:ascii="Calibri" w:hAnsi="Calibri" w:eastAsia="Calibri" w:cs="Calibri"/>
              </w:rPr>
            </w:pPr>
            <w:r w:rsidRPr="71CF5AF9">
              <w:rPr>
                <w:rFonts w:ascii="Calibri" w:hAnsi="Calibri" w:eastAsia="Calibri" w:cs="Calibri"/>
                <w:sz w:val="20"/>
                <w:szCs w:val="20"/>
              </w:rPr>
              <w:t>Public information program for students, parents, and district staff</w:t>
            </w:r>
          </w:p>
          <w:p w:rsidR="71CF5AF9" w:rsidP="71CF5AF9" w:rsidRDefault="71CF5AF9" w14:paraId="0D8C475D" w14:textId="65C0CF54">
            <w:pPr>
              <w:rPr>
                <w:rFonts w:ascii="Calibri" w:hAnsi="Calibri" w:eastAsia="Calibri" w:cs="Calibri"/>
                <w:sz w:val="8"/>
                <w:szCs w:val="8"/>
              </w:rPr>
            </w:pPr>
          </w:p>
        </w:tc>
        <w:tc>
          <w:tcPr>
            <w:tcW w:w="4365" w:type="dxa"/>
            <w:tcMar/>
          </w:tcPr>
          <w:p w:rsidR="71CF5AF9" w:rsidP="71CF5AF9" w:rsidRDefault="71CF5AF9" w14:paraId="7DEEB1BE" w14:textId="01ACC3B2">
            <w:pPr>
              <w:rPr>
                <w:rFonts w:ascii="Calibri" w:hAnsi="Calibri" w:eastAsia="Calibri" w:cs="Calibri"/>
                <w:sz w:val="8"/>
                <w:szCs w:val="8"/>
              </w:rPr>
            </w:pPr>
          </w:p>
        </w:tc>
        <w:tc>
          <w:tcPr>
            <w:tcW w:w="3225" w:type="dxa"/>
            <w:tcMar/>
          </w:tcPr>
          <w:p w:rsidR="2678B45C" w:rsidP="71CF5AF9" w:rsidRDefault="2678B45C" w14:paraId="6F609912" w14:textId="7366F158">
            <w:pPr>
              <w:widowControl w:val="0"/>
              <w:ind w:left="90" w:right="120"/>
              <w:rPr>
                <w:rFonts w:ascii="Calibri" w:hAnsi="Calibri" w:eastAsia="Calibri" w:cs="Calibri"/>
                <w:sz w:val="20"/>
                <w:szCs w:val="20"/>
              </w:rPr>
            </w:pPr>
            <w:hyperlink r:id="R62861b79c33f4444">
              <w:r w:rsidRPr="678692CB" w:rsidR="7F799ADC">
                <w:rPr>
                  <w:rFonts w:ascii="Calibri" w:hAnsi="Calibri" w:eastAsia="Calibri" w:cs="Calibri"/>
                  <w:color w:val="0070C0"/>
                  <w:sz w:val="20"/>
                  <w:szCs w:val="20"/>
                  <w:u w:val="single"/>
                </w:rPr>
                <w:t xml:space="preserve">ODE Campaign and Communication </w:t>
              </w:r>
            </w:hyperlink>
            <w:hyperlink r:id="R2a717e536438467b">
              <w:r w:rsidRPr="678692CB" w:rsidR="7F799ADC">
                <w:rPr>
                  <w:rFonts w:ascii="Calibri" w:hAnsi="Calibri" w:eastAsia="Calibri" w:cs="Calibri"/>
                  <w:color w:val="0070C0"/>
                  <w:sz w:val="20"/>
                  <w:szCs w:val="20"/>
                  <w:u w:val="single"/>
                </w:rPr>
                <w:t>Resources</w:t>
              </w:r>
            </w:hyperlink>
            <w:r w:rsidRPr="678692CB" w:rsidR="7F799ADC">
              <w:rPr>
                <w:rFonts w:ascii="Calibri" w:hAnsi="Calibri" w:eastAsia="Calibri" w:cs="Calibri"/>
                <w:color w:val="0070C0"/>
                <w:sz w:val="20"/>
                <w:szCs w:val="20"/>
              </w:rPr>
              <w:t xml:space="preserve"> </w:t>
            </w:r>
          </w:p>
          <w:p w:rsidR="71CF5AF9" w:rsidP="71CF5AF9" w:rsidRDefault="71CF5AF9" w14:paraId="3EC6138B" w14:textId="77777777">
            <w:pPr>
              <w:widowControl w:val="0"/>
              <w:ind w:left="90" w:right="120"/>
              <w:rPr>
                <w:rFonts w:ascii="Calibri" w:hAnsi="Calibri" w:eastAsia="Calibri" w:cs="Calibri"/>
                <w:sz w:val="20"/>
                <w:szCs w:val="20"/>
              </w:rPr>
            </w:pPr>
          </w:p>
          <w:p w:rsidRPr="007F4A16" w:rsidR="2678B45C" w:rsidP="71CF5AF9" w:rsidRDefault="2678B45C" w14:paraId="7BAA144F" w14:textId="77777777">
            <w:pPr>
              <w:widowControl w:val="0"/>
              <w:ind w:left="90" w:right="120"/>
              <w:rPr>
                <w:rFonts w:ascii="Calibri" w:hAnsi="Calibri" w:eastAsia="Calibri" w:cs="Calibri"/>
                <w:color w:val="0070C0"/>
                <w:sz w:val="20"/>
                <w:szCs w:val="20"/>
              </w:rPr>
            </w:pPr>
            <w:hyperlink r:id="rId19">
              <w:r w:rsidRPr="007F4A16">
                <w:rPr>
                  <w:rFonts w:ascii="Calibri" w:hAnsi="Calibri" w:eastAsia="Calibri" w:cs="Calibri"/>
                  <w:color w:val="0070C0"/>
                  <w:sz w:val="20"/>
                  <w:szCs w:val="20"/>
                  <w:u w:val="single"/>
                </w:rPr>
                <w:t>Parent/Guardian Naloxone Letter</w:t>
              </w:r>
            </w:hyperlink>
          </w:p>
          <w:p w:rsidR="71CF5AF9" w:rsidP="71CF5AF9" w:rsidRDefault="71CF5AF9" w14:paraId="59949092" w14:textId="3F563305">
            <w:pPr>
              <w:widowControl w:val="0"/>
              <w:ind w:left="90" w:right="30"/>
              <w:rPr>
                <w:rFonts w:ascii="Calibri" w:hAnsi="Calibri" w:eastAsia="Calibri" w:cs="Calibri"/>
                <w:color w:val="1155CC"/>
                <w:sz w:val="20"/>
                <w:szCs w:val="20"/>
                <w:u w:val="single"/>
              </w:rPr>
            </w:pPr>
          </w:p>
        </w:tc>
      </w:tr>
    </w:tbl>
    <w:p w:rsidR="71CF5AF9" w:rsidP="2CF4A088" w:rsidRDefault="71CF5AF9" w14:paraId="69F4424D" w14:textId="5AAFAA92">
      <w:pPr>
        <w:ind w:right="720"/>
        <w:rPr>
          <w:rFonts w:ascii="Calibri" w:hAnsi="Calibri" w:eastAsia="Calibri" w:cs="Calibri"/>
          <w:b/>
          <w:bCs/>
          <w:lang w:val="en-US"/>
        </w:rPr>
      </w:pPr>
    </w:p>
    <w:p w:rsidR="71CF5AF9" w:rsidP="2CF4A088" w:rsidRDefault="2678B45C" w14:paraId="0D49C2BF" w14:textId="0265E807">
      <w:pPr>
        <w:ind w:right="720" w:firstLine="720"/>
        <w:rPr>
          <w:rFonts w:ascii="Calibri" w:hAnsi="Calibri" w:eastAsia="Calibri" w:cs="Calibri"/>
          <w:b/>
          <w:bCs/>
          <w:lang w:val="en-US"/>
        </w:rPr>
      </w:pPr>
      <w:r w:rsidRPr="71CF5AF9">
        <w:rPr>
          <w:rFonts w:ascii="Calibri" w:hAnsi="Calibri" w:eastAsia="Calibri" w:cs="Calibri"/>
          <w:b/>
          <w:bCs/>
          <w:lang w:val="en-US"/>
        </w:rPr>
        <w:t xml:space="preserve">Table </w:t>
      </w:r>
      <w:r w:rsidRPr="71CF5AF9" w:rsidR="0B290DC9">
        <w:rPr>
          <w:rFonts w:ascii="Calibri" w:hAnsi="Calibri" w:eastAsia="Calibri" w:cs="Calibri"/>
          <w:b/>
          <w:bCs/>
          <w:lang w:val="en-US"/>
        </w:rPr>
        <w:t>4</w:t>
      </w:r>
      <w:r w:rsidRPr="71CF5AF9">
        <w:rPr>
          <w:rFonts w:ascii="Calibri" w:hAnsi="Calibri" w:eastAsia="Calibri" w:cs="Calibri"/>
          <w:b/>
          <w:bCs/>
          <w:lang w:val="en-US"/>
        </w:rPr>
        <w:t>. Community Engagement and School Board Approval</w:t>
      </w:r>
    </w:p>
    <w:tbl>
      <w:tblPr>
        <w:tblStyle w:val="TableGrid"/>
        <w:tblW w:w="0" w:type="auto"/>
        <w:tblInd w:w="720" w:type="dxa"/>
        <w:tblLayout w:type="fixed"/>
        <w:tblLook w:val="06A0" w:firstRow="1" w:lastRow="0" w:firstColumn="1" w:lastColumn="0" w:noHBand="1" w:noVBand="1"/>
      </w:tblPr>
      <w:tblGrid>
        <w:gridCol w:w="5460"/>
        <w:gridCol w:w="4365"/>
        <w:gridCol w:w="3225"/>
      </w:tblGrid>
      <w:tr w:rsidR="71CF5AF9" w:rsidTr="71CF5AF9" w14:paraId="5393FC4C" w14:textId="77777777">
        <w:trPr>
          <w:trHeight w:val="420"/>
        </w:trPr>
        <w:tc>
          <w:tcPr>
            <w:tcW w:w="5460" w:type="dxa"/>
            <w:shd w:val="clear" w:color="auto" w:fill="A6A6A6" w:themeFill="background1" w:themeFillShade="A6"/>
            <w:vAlign w:val="center"/>
          </w:tcPr>
          <w:p w:rsidR="71CF5AF9" w:rsidP="71CF5AF9" w:rsidRDefault="71CF5AF9" w14:paraId="58644776" w14:textId="4A432A65">
            <w:pPr>
              <w:jc w:val="center"/>
              <w:rPr>
                <w:rFonts w:ascii="Calibri" w:hAnsi="Calibri" w:eastAsia="Calibri" w:cs="Calibri"/>
                <w:b/>
                <w:bCs/>
              </w:rPr>
            </w:pPr>
            <w:r w:rsidRPr="71CF5AF9">
              <w:rPr>
                <w:rFonts w:ascii="Calibri" w:hAnsi="Calibri" w:eastAsia="Calibri" w:cs="Calibri"/>
                <w:b/>
                <w:bCs/>
              </w:rPr>
              <w:t>Areas to Address</w:t>
            </w:r>
          </w:p>
        </w:tc>
        <w:tc>
          <w:tcPr>
            <w:tcW w:w="4365" w:type="dxa"/>
            <w:shd w:val="clear" w:color="auto" w:fill="A6A6A6" w:themeFill="background1" w:themeFillShade="A6"/>
            <w:vAlign w:val="center"/>
          </w:tcPr>
          <w:p w:rsidR="71CF5AF9" w:rsidP="71CF5AF9" w:rsidRDefault="71CF5AF9" w14:paraId="6752E88D" w14:textId="59B91C3D">
            <w:pPr>
              <w:jc w:val="center"/>
              <w:rPr>
                <w:rFonts w:ascii="Calibri" w:hAnsi="Calibri" w:eastAsia="Calibri" w:cs="Calibri"/>
                <w:b/>
                <w:bCs/>
              </w:rPr>
            </w:pPr>
            <w:r w:rsidRPr="71CF5AF9">
              <w:rPr>
                <w:rFonts w:ascii="Calibri" w:hAnsi="Calibri" w:eastAsia="Calibri" w:cs="Calibri"/>
                <w:b/>
                <w:bCs/>
              </w:rPr>
              <w:t>Evidence of Requirement</w:t>
            </w:r>
          </w:p>
        </w:tc>
        <w:tc>
          <w:tcPr>
            <w:tcW w:w="3225" w:type="dxa"/>
            <w:shd w:val="clear" w:color="auto" w:fill="A6A6A6" w:themeFill="background1" w:themeFillShade="A6"/>
            <w:vAlign w:val="center"/>
          </w:tcPr>
          <w:p w:rsidR="71CF5AF9" w:rsidP="71CF5AF9" w:rsidRDefault="71CF5AF9" w14:paraId="2058D4C2" w14:textId="0643340D">
            <w:pPr>
              <w:jc w:val="center"/>
              <w:rPr>
                <w:rFonts w:ascii="Calibri" w:hAnsi="Calibri" w:eastAsia="Calibri" w:cs="Calibri"/>
                <w:b/>
                <w:bCs/>
              </w:rPr>
            </w:pPr>
            <w:r w:rsidRPr="71CF5AF9">
              <w:rPr>
                <w:rFonts w:ascii="Calibri" w:hAnsi="Calibri" w:eastAsia="Calibri" w:cs="Calibri"/>
                <w:b/>
                <w:bCs/>
              </w:rPr>
              <w:t>Resources</w:t>
            </w:r>
          </w:p>
        </w:tc>
      </w:tr>
      <w:tr w:rsidR="71CF5AF9" w:rsidTr="71CF5AF9" w14:paraId="1109ED61" w14:textId="77777777">
        <w:trPr>
          <w:trHeight w:val="300"/>
        </w:trPr>
        <w:tc>
          <w:tcPr>
            <w:tcW w:w="5460" w:type="dxa"/>
          </w:tcPr>
          <w:p w:rsidR="71CF5AF9" w:rsidP="71CF5AF9" w:rsidRDefault="71CF5AF9" w14:paraId="2281126F" w14:textId="662B393A">
            <w:pPr>
              <w:widowControl w:val="0"/>
              <w:numPr>
                <w:ilvl w:val="0"/>
                <w:numId w:val="22"/>
              </w:numPr>
              <w:ind w:right="-15"/>
              <w:rPr>
                <w:lang w:val="en-US"/>
              </w:rPr>
            </w:pPr>
            <w:r w:rsidRPr="71CF5AF9">
              <w:rPr>
                <w:rFonts w:ascii="Calibri" w:hAnsi="Calibri" w:eastAsia="Calibri" w:cs="Calibri"/>
                <w:sz w:val="20"/>
                <w:szCs w:val="20"/>
                <w:lang w:val="en-US"/>
              </w:rPr>
              <w:t>The Substance Use Prevention and Intervention Plan was approved by the school district board after consultation from parents, teachers, students, school administrators, local community agencies, and persons from the health or alcohol and drug service community who are knowledgeable of the latest research information</w:t>
            </w:r>
          </w:p>
        </w:tc>
        <w:tc>
          <w:tcPr>
            <w:tcW w:w="4365" w:type="dxa"/>
          </w:tcPr>
          <w:p w:rsidR="71CF5AF9" w:rsidP="71CF5AF9" w:rsidRDefault="71CF5AF9" w14:paraId="026D6F49" w14:textId="77777777">
            <w:pPr>
              <w:widowControl w:val="0"/>
              <w:ind w:left="90" w:right="45"/>
              <w:rPr>
                <w:rFonts w:ascii="Calibri" w:hAnsi="Calibri" w:eastAsia="Calibri" w:cs="Calibri"/>
                <w:sz w:val="20"/>
                <w:szCs w:val="20"/>
              </w:rPr>
            </w:pPr>
          </w:p>
          <w:p w:rsidR="71CF5AF9" w:rsidP="71CF5AF9" w:rsidRDefault="71CF5AF9" w14:paraId="2724402D" w14:textId="77777777">
            <w:pPr>
              <w:widowControl w:val="0"/>
              <w:ind w:left="90" w:right="45"/>
              <w:rPr>
                <w:rFonts w:ascii="Calibri" w:hAnsi="Calibri" w:eastAsia="Calibri" w:cs="Calibri"/>
                <w:sz w:val="20"/>
                <w:szCs w:val="20"/>
              </w:rPr>
            </w:pPr>
          </w:p>
          <w:p w:rsidR="71CF5AF9" w:rsidP="71CF5AF9" w:rsidRDefault="71CF5AF9" w14:paraId="6714F2A6" w14:textId="77777777">
            <w:pPr>
              <w:widowControl w:val="0"/>
              <w:ind w:left="90" w:right="45"/>
              <w:rPr>
                <w:rFonts w:ascii="Calibri" w:hAnsi="Calibri" w:eastAsia="Calibri" w:cs="Calibri"/>
                <w:sz w:val="20"/>
                <w:szCs w:val="20"/>
              </w:rPr>
            </w:pPr>
          </w:p>
          <w:p w:rsidR="71CF5AF9" w:rsidP="71CF5AF9" w:rsidRDefault="71CF5AF9" w14:paraId="2EE40C37" w14:textId="77777777">
            <w:pPr>
              <w:widowControl w:val="0"/>
              <w:ind w:left="90" w:right="45"/>
              <w:rPr>
                <w:rFonts w:ascii="Calibri" w:hAnsi="Calibri" w:eastAsia="Calibri" w:cs="Calibri"/>
                <w:sz w:val="20"/>
                <w:szCs w:val="20"/>
              </w:rPr>
            </w:pPr>
          </w:p>
          <w:p w:rsidR="71CF5AF9" w:rsidP="71CF5AF9" w:rsidRDefault="71CF5AF9" w14:paraId="672042A1" w14:textId="1C9A180B">
            <w:pPr>
              <w:widowControl w:val="0"/>
              <w:ind w:left="90" w:right="45"/>
              <w:rPr>
                <w:rFonts w:ascii="Calibri" w:hAnsi="Calibri" w:eastAsia="Calibri" w:cs="Calibri"/>
                <w:sz w:val="20"/>
                <w:szCs w:val="20"/>
              </w:rPr>
            </w:pPr>
          </w:p>
          <w:p w:rsidR="71CF5AF9" w:rsidP="71CF5AF9" w:rsidRDefault="71CF5AF9" w14:paraId="0C1264F7" w14:textId="28004FC4">
            <w:pPr>
              <w:widowControl w:val="0"/>
              <w:ind w:left="90" w:right="45"/>
              <w:rPr>
                <w:rFonts w:ascii="Calibri" w:hAnsi="Calibri" w:eastAsia="Calibri" w:cs="Calibri"/>
                <w:sz w:val="20"/>
                <w:szCs w:val="20"/>
              </w:rPr>
            </w:pPr>
          </w:p>
        </w:tc>
        <w:tc>
          <w:tcPr>
            <w:tcW w:w="3225" w:type="dxa"/>
          </w:tcPr>
          <w:p w:rsidR="71CF5AF9" w:rsidP="71CF5AF9" w:rsidRDefault="71CF5AF9" w14:paraId="01C8872D" w14:textId="77777777">
            <w:pPr>
              <w:widowControl w:val="0"/>
              <w:ind w:left="90" w:right="30"/>
              <w:rPr>
                <w:rFonts w:ascii="Calibri" w:hAnsi="Calibri" w:eastAsia="Calibri" w:cs="Calibri"/>
                <w:sz w:val="20"/>
                <w:szCs w:val="20"/>
                <w:lang w:val="en-US"/>
              </w:rPr>
            </w:pPr>
            <w:hyperlink r:id="rId20">
              <w:r w:rsidRPr="007F4A16">
                <w:rPr>
                  <w:rFonts w:ascii="Calibri" w:hAnsi="Calibri" w:eastAsia="Calibri" w:cs="Calibri"/>
                  <w:color w:val="0070C0"/>
                  <w:sz w:val="20"/>
                  <w:szCs w:val="20"/>
                  <w:u w:val="single"/>
                </w:rPr>
                <w:t>SIA Community Engagement Toolkit</w:t>
              </w:r>
            </w:hyperlink>
            <w:r w:rsidRPr="71CF5AF9">
              <w:rPr>
                <w:rFonts w:ascii="Calibri" w:hAnsi="Calibri" w:eastAsia="Calibri" w:cs="Calibri"/>
                <w:sz w:val="20"/>
                <w:szCs w:val="20"/>
              </w:rPr>
              <w:t xml:space="preserve"> (NOTE: this toolkit contains information specific to the Student Investment Account. However, many of the strategies can be adapted for community engagement around other topics)</w:t>
            </w:r>
          </w:p>
        </w:tc>
      </w:tr>
    </w:tbl>
    <w:p w:rsidR="71CF5AF9" w:rsidP="71CF5AF9" w:rsidRDefault="71CF5AF9" w14:paraId="52C8900D" w14:textId="7C7800DC">
      <w:pPr>
        <w:ind w:left="720" w:right="720"/>
        <w:rPr>
          <w:rFonts w:ascii="Calibri" w:hAnsi="Calibri" w:eastAsia="Calibri" w:cs="Calibri"/>
        </w:rPr>
      </w:pPr>
    </w:p>
    <w:p w:rsidR="71CF5AF9" w:rsidP="2CF4A088" w:rsidRDefault="20421BFD" w14:paraId="202913CB" w14:textId="43CBC90F">
      <w:pPr>
        <w:ind w:right="720" w:firstLine="720"/>
        <w:rPr>
          <w:rFonts w:ascii="Calibri" w:hAnsi="Calibri" w:eastAsia="Calibri" w:cs="Calibri"/>
          <w:b/>
          <w:bCs/>
          <w:lang w:val="en-US"/>
        </w:rPr>
      </w:pPr>
      <w:r w:rsidRPr="71CF5AF9">
        <w:rPr>
          <w:rFonts w:ascii="Calibri" w:hAnsi="Calibri" w:eastAsia="Calibri" w:cs="Calibri"/>
          <w:b/>
          <w:bCs/>
          <w:lang w:val="en-US"/>
        </w:rPr>
        <w:t>Table 5. Staff Training</w:t>
      </w:r>
    </w:p>
    <w:tbl>
      <w:tblPr>
        <w:tblStyle w:val="TableGrid"/>
        <w:tblW w:w="13005" w:type="dxa"/>
        <w:tblInd w:w="720" w:type="dxa"/>
        <w:tblLayout w:type="fixed"/>
        <w:tblLook w:val="06A0" w:firstRow="1" w:lastRow="0" w:firstColumn="1" w:lastColumn="0" w:noHBand="1" w:noVBand="1"/>
      </w:tblPr>
      <w:tblGrid>
        <w:gridCol w:w="5460"/>
        <w:gridCol w:w="4365"/>
        <w:gridCol w:w="3180"/>
      </w:tblGrid>
      <w:tr w:rsidR="71CF5AF9" w:rsidTr="23A67789" w14:paraId="49808B99" w14:textId="77777777">
        <w:trPr>
          <w:trHeight w:val="420"/>
        </w:trPr>
        <w:tc>
          <w:tcPr>
            <w:tcW w:w="5460" w:type="dxa"/>
            <w:shd w:val="clear" w:color="auto" w:fill="A6A6A6" w:themeFill="background1" w:themeFillShade="A6"/>
            <w:vAlign w:val="center"/>
          </w:tcPr>
          <w:p w:rsidR="71CF5AF9" w:rsidP="71CF5AF9" w:rsidRDefault="71CF5AF9" w14:paraId="7BD1BEDB" w14:textId="4A432A65">
            <w:pPr>
              <w:jc w:val="center"/>
              <w:rPr>
                <w:rFonts w:ascii="Calibri" w:hAnsi="Calibri" w:eastAsia="Calibri" w:cs="Calibri"/>
                <w:b/>
                <w:bCs/>
              </w:rPr>
            </w:pPr>
            <w:r w:rsidRPr="71CF5AF9">
              <w:rPr>
                <w:rFonts w:ascii="Calibri" w:hAnsi="Calibri" w:eastAsia="Calibri" w:cs="Calibri"/>
                <w:b/>
                <w:bCs/>
              </w:rPr>
              <w:t>Areas to Address</w:t>
            </w:r>
          </w:p>
        </w:tc>
        <w:tc>
          <w:tcPr>
            <w:tcW w:w="4365" w:type="dxa"/>
            <w:shd w:val="clear" w:color="auto" w:fill="A6A6A6" w:themeFill="background1" w:themeFillShade="A6"/>
            <w:vAlign w:val="center"/>
          </w:tcPr>
          <w:p w:rsidR="71CF5AF9" w:rsidP="71CF5AF9" w:rsidRDefault="71CF5AF9" w14:paraId="25924981" w14:textId="59B91C3D">
            <w:pPr>
              <w:jc w:val="center"/>
              <w:rPr>
                <w:rFonts w:ascii="Calibri" w:hAnsi="Calibri" w:eastAsia="Calibri" w:cs="Calibri"/>
                <w:b/>
                <w:bCs/>
              </w:rPr>
            </w:pPr>
            <w:r w:rsidRPr="71CF5AF9">
              <w:rPr>
                <w:rFonts w:ascii="Calibri" w:hAnsi="Calibri" w:eastAsia="Calibri" w:cs="Calibri"/>
                <w:b/>
                <w:bCs/>
              </w:rPr>
              <w:t>Evidence of Requirement</w:t>
            </w:r>
          </w:p>
        </w:tc>
        <w:tc>
          <w:tcPr>
            <w:tcW w:w="3180" w:type="dxa"/>
            <w:shd w:val="clear" w:color="auto" w:fill="A6A6A6" w:themeFill="background1" w:themeFillShade="A6"/>
            <w:vAlign w:val="center"/>
          </w:tcPr>
          <w:p w:rsidR="71CF5AF9" w:rsidP="71CF5AF9" w:rsidRDefault="71CF5AF9" w14:paraId="260C64B4" w14:textId="0643340D">
            <w:pPr>
              <w:jc w:val="center"/>
              <w:rPr>
                <w:rFonts w:ascii="Calibri" w:hAnsi="Calibri" w:eastAsia="Calibri" w:cs="Calibri"/>
                <w:b/>
                <w:bCs/>
              </w:rPr>
            </w:pPr>
            <w:r w:rsidRPr="71CF5AF9">
              <w:rPr>
                <w:rFonts w:ascii="Calibri" w:hAnsi="Calibri" w:eastAsia="Calibri" w:cs="Calibri"/>
                <w:b/>
                <w:bCs/>
              </w:rPr>
              <w:t>Resources</w:t>
            </w:r>
          </w:p>
        </w:tc>
      </w:tr>
      <w:tr w:rsidR="71CF5AF9" w:rsidTr="23A67789" w14:paraId="5937F5C5" w14:textId="77777777">
        <w:trPr>
          <w:trHeight w:val="300"/>
        </w:trPr>
        <w:tc>
          <w:tcPr>
            <w:tcW w:w="5460" w:type="dxa"/>
          </w:tcPr>
          <w:p w:rsidR="71CF5AF9" w:rsidP="2CF4A088" w:rsidRDefault="7E30FC34" w14:paraId="34523171" w14:textId="5291FA81">
            <w:pPr>
              <w:widowControl w:val="0"/>
              <w:ind w:right="-15"/>
              <w:rPr>
                <w:rFonts w:ascii="Calibri" w:hAnsi="Calibri" w:eastAsia="Calibri" w:cs="Calibri"/>
                <w:sz w:val="20"/>
                <w:szCs w:val="20"/>
                <w:lang w:val="en-US"/>
              </w:rPr>
            </w:pPr>
            <w:r w:rsidRPr="71CF5AF9">
              <w:rPr>
                <w:rFonts w:ascii="Calibri" w:hAnsi="Calibri" w:eastAsia="Calibri" w:cs="Calibri"/>
                <w:sz w:val="20"/>
                <w:szCs w:val="20"/>
                <w:lang w:val="en-US"/>
              </w:rPr>
              <w:t xml:space="preserve">Staff development in the district: </w:t>
            </w:r>
          </w:p>
          <w:p w:rsidR="7E30FC34" w:rsidP="71CF5AF9" w:rsidRDefault="7E30FC34" w14:paraId="6C742279" w14:textId="11E2AEA2">
            <w:pPr>
              <w:pStyle w:val="ListParagraph"/>
              <w:widowControl w:val="0"/>
              <w:numPr>
                <w:ilvl w:val="0"/>
                <w:numId w:val="22"/>
              </w:numPr>
              <w:ind w:right="-15"/>
              <w:rPr>
                <w:rFonts w:ascii="Calibri" w:hAnsi="Calibri" w:eastAsia="Calibri" w:cs="Calibri"/>
              </w:rPr>
            </w:pPr>
            <w:r w:rsidRPr="71CF5AF9">
              <w:rPr>
                <w:rFonts w:ascii="Calibri" w:hAnsi="Calibri" w:eastAsia="Calibri" w:cs="Calibri"/>
                <w:sz w:val="20"/>
                <w:szCs w:val="20"/>
              </w:rPr>
              <w:t>Informs all staff of the district plan and their responsibilities within that plan</w:t>
            </w:r>
            <w:r>
              <w:br/>
            </w:r>
          </w:p>
          <w:p w:rsidR="00A7722E" w:rsidP="71CF5AF9" w:rsidRDefault="7E30FC34" w14:paraId="373B4825" w14:textId="400C144E">
            <w:pPr>
              <w:pStyle w:val="ListParagraph"/>
              <w:widowControl w:val="0"/>
              <w:numPr>
                <w:ilvl w:val="0"/>
                <w:numId w:val="22"/>
              </w:numPr>
              <w:spacing w:after="200"/>
              <w:ind w:right="-15"/>
              <w:rPr>
                <w:rFonts w:ascii="Calibri" w:hAnsi="Calibri" w:eastAsia="Calibri" w:cs="Calibri"/>
              </w:rPr>
            </w:pPr>
            <w:r w:rsidRPr="71CF5AF9">
              <w:rPr>
                <w:rFonts w:ascii="Calibri" w:hAnsi="Calibri" w:eastAsia="Calibri" w:cs="Calibri"/>
                <w:sz w:val="20"/>
                <w:szCs w:val="20"/>
              </w:rPr>
              <w:t>Provides alcohol and drug abuse prevention education to all staff</w:t>
            </w:r>
          </w:p>
        </w:tc>
        <w:tc>
          <w:tcPr>
            <w:tcW w:w="4365" w:type="dxa"/>
          </w:tcPr>
          <w:p w:rsidR="71CF5AF9" w:rsidP="71CF5AF9" w:rsidRDefault="71CF5AF9" w14:paraId="00DBC7B6" w14:textId="77777777">
            <w:pPr>
              <w:widowControl w:val="0"/>
              <w:ind w:left="90" w:right="45"/>
              <w:rPr>
                <w:rFonts w:ascii="Calibri" w:hAnsi="Calibri" w:eastAsia="Calibri" w:cs="Calibri"/>
                <w:sz w:val="20"/>
                <w:szCs w:val="20"/>
              </w:rPr>
            </w:pPr>
          </w:p>
          <w:p w:rsidR="71CF5AF9" w:rsidP="71CF5AF9" w:rsidRDefault="71CF5AF9" w14:paraId="0B9B3AB9" w14:textId="77777777">
            <w:pPr>
              <w:widowControl w:val="0"/>
              <w:ind w:left="90" w:right="45"/>
              <w:rPr>
                <w:rFonts w:ascii="Calibri" w:hAnsi="Calibri" w:eastAsia="Calibri" w:cs="Calibri"/>
                <w:sz w:val="20"/>
                <w:szCs w:val="20"/>
              </w:rPr>
            </w:pPr>
          </w:p>
          <w:p w:rsidR="71CF5AF9" w:rsidP="71CF5AF9" w:rsidRDefault="71CF5AF9" w14:paraId="76B4EA36" w14:textId="77777777">
            <w:pPr>
              <w:widowControl w:val="0"/>
              <w:ind w:left="90" w:right="45"/>
              <w:rPr>
                <w:rFonts w:ascii="Calibri" w:hAnsi="Calibri" w:eastAsia="Calibri" w:cs="Calibri"/>
                <w:sz w:val="20"/>
                <w:szCs w:val="20"/>
              </w:rPr>
            </w:pPr>
          </w:p>
          <w:p w:rsidR="71CF5AF9" w:rsidP="71CF5AF9" w:rsidRDefault="71CF5AF9" w14:paraId="5C69F45F" w14:textId="77777777">
            <w:pPr>
              <w:widowControl w:val="0"/>
              <w:ind w:left="90" w:right="45"/>
              <w:rPr>
                <w:rFonts w:ascii="Calibri" w:hAnsi="Calibri" w:eastAsia="Calibri" w:cs="Calibri"/>
                <w:sz w:val="20"/>
                <w:szCs w:val="20"/>
              </w:rPr>
            </w:pPr>
          </w:p>
          <w:p w:rsidR="71CF5AF9" w:rsidP="71CF5AF9" w:rsidRDefault="71CF5AF9" w14:paraId="1153CC5E" w14:textId="1C9A180B">
            <w:pPr>
              <w:widowControl w:val="0"/>
              <w:ind w:left="90" w:right="45"/>
              <w:rPr>
                <w:rFonts w:ascii="Calibri" w:hAnsi="Calibri" w:eastAsia="Calibri" w:cs="Calibri"/>
                <w:sz w:val="20"/>
                <w:szCs w:val="20"/>
              </w:rPr>
            </w:pPr>
          </w:p>
          <w:p w:rsidR="71CF5AF9" w:rsidP="71CF5AF9" w:rsidRDefault="71CF5AF9" w14:paraId="2ECA90F8" w14:textId="77777777">
            <w:pPr>
              <w:widowControl w:val="0"/>
              <w:ind w:left="90" w:right="45"/>
              <w:rPr>
                <w:rFonts w:ascii="Calibri" w:hAnsi="Calibri" w:eastAsia="Calibri" w:cs="Calibri"/>
                <w:sz w:val="20"/>
                <w:szCs w:val="20"/>
              </w:rPr>
            </w:pPr>
          </w:p>
          <w:p w:rsidR="71CF5AF9" w:rsidP="71CF5AF9" w:rsidRDefault="71CF5AF9" w14:paraId="1886E042" w14:textId="12406DE0">
            <w:pPr>
              <w:widowControl w:val="0"/>
              <w:ind w:right="45"/>
              <w:rPr>
                <w:rFonts w:ascii="Calibri" w:hAnsi="Calibri" w:eastAsia="Calibri" w:cs="Calibri"/>
                <w:sz w:val="20"/>
                <w:szCs w:val="20"/>
                <w:highlight w:val="yellow"/>
              </w:rPr>
            </w:pPr>
          </w:p>
        </w:tc>
        <w:tc>
          <w:tcPr>
            <w:tcW w:w="3180" w:type="dxa"/>
          </w:tcPr>
          <w:p w:rsidRPr="007F4A16" w:rsidR="7E30FC34" w:rsidP="71CF5AF9" w:rsidRDefault="006054A8" w14:paraId="62F970A0" w14:textId="3A82A66B">
            <w:pPr>
              <w:widowControl w:val="0"/>
              <w:ind w:left="90" w:right="30"/>
              <w:rPr>
                <w:rFonts w:ascii="Calibri" w:hAnsi="Calibri" w:eastAsia="Calibri" w:cs="Calibri"/>
                <w:color w:val="0070C0"/>
                <w:sz w:val="20"/>
                <w:szCs w:val="20"/>
              </w:rPr>
            </w:pPr>
            <w:hyperlink w:history="1" r:id="rId21">
              <w:r w:rsidRPr="007F4A16">
                <w:rPr>
                  <w:rStyle w:val="Hyperlink"/>
                  <w:rFonts w:ascii="Calibri" w:hAnsi="Calibri" w:eastAsia="Calibri" w:cs="Calibri"/>
                  <w:color w:val="0070C0"/>
                  <w:sz w:val="20"/>
                  <w:szCs w:val="20"/>
                </w:rPr>
                <w:t xml:space="preserve">ODE </w:t>
              </w:r>
              <w:r w:rsidRPr="007F4A16" w:rsidR="007F4A16">
                <w:rPr>
                  <w:rStyle w:val="Hyperlink"/>
                  <w:rFonts w:ascii="Calibri" w:hAnsi="Calibri" w:eastAsia="Calibri" w:cs="Calibri"/>
                  <w:color w:val="0070C0"/>
                  <w:sz w:val="20"/>
                  <w:szCs w:val="20"/>
                </w:rPr>
                <w:t>Professional Development resources</w:t>
              </w:r>
            </w:hyperlink>
          </w:p>
          <w:p w:rsidR="71CF5AF9" w:rsidP="71CF5AF9" w:rsidRDefault="71CF5AF9" w14:paraId="295057AE" w14:textId="250EDC96">
            <w:pPr>
              <w:widowControl w:val="0"/>
              <w:ind w:left="90" w:right="30"/>
              <w:rPr>
                <w:rFonts w:ascii="Calibri" w:hAnsi="Calibri" w:eastAsia="Calibri" w:cs="Calibri"/>
                <w:sz w:val="20"/>
                <w:szCs w:val="20"/>
              </w:rPr>
            </w:pPr>
          </w:p>
        </w:tc>
      </w:tr>
    </w:tbl>
    <w:p w:rsidR="71CF5AF9" w:rsidP="2CF4A088" w:rsidRDefault="71CF5AF9" w14:paraId="4DBCB9F8" w14:textId="16149FAD">
      <w:pPr>
        <w:spacing w:line="240" w:lineRule="auto"/>
        <w:ind w:right="720"/>
        <w:rPr>
          <w:rFonts w:ascii="Calibri" w:hAnsi="Calibri" w:eastAsia="Calibri" w:cs="Calibri"/>
          <w:sz w:val="12"/>
          <w:szCs w:val="12"/>
          <w:lang w:val="en-US"/>
        </w:rPr>
      </w:pPr>
    </w:p>
    <w:sectPr w:rsidR="71CF5AF9">
      <w:headerReference w:type="default" r:id="rId22"/>
      <w:footerReference w:type="default" r:id="rId23"/>
      <w:headerReference w:type="first" r:id="rId24"/>
      <w:footerReference w:type="first" r:id="rId25"/>
      <w:pgSz w:w="15840" w:h="12240" w:orient="landscape"/>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477" w:rsidRDefault="00ED1477" w14:paraId="77A494F7" w14:textId="77777777">
      <w:pPr>
        <w:spacing w:line="240" w:lineRule="auto"/>
      </w:pPr>
      <w:r>
        <w:separator/>
      </w:r>
    </w:p>
  </w:endnote>
  <w:endnote w:type="continuationSeparator" w:id="0">
    <w:p w:rsidR="00ED1477" w:rsidRDefault="00ED1477" w14:paraId="443345A0" w14:textId="77777777">
      <w:pPr>
        <w:spacing w:line="240" w:lineRule="auto"/>
      </w:pPr>
      <w:r>
        <w:continuationSeparator/>
      </w:r>
    </w:p>
  </w:endnote>
  <w:endnote w:type="continuationNotice" w:id="1">
    <w:p w:rsidR="00ED1477" w:rsidRDefault="00ED1477" w14:paraId="50F6DF5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0F" w:rsidRDefault="00A7722E" w14:paraId="7869BE96" w14:textId="67CF2172">
    <w:pPr>
      <w:jc w:val="right"/>
      <w:rPr>
        <w:rFonts w:ascii="Calibri" w:hAnsi="Calibri" w:eastAsia="Calibri" w:cs="Calibri"/>
        <w:sz w:val="20"/>
        <w:szCs w:val="20"/>
      </w:rPr>
    </w:pPr>
    <w:r>
      <w:rPr>
        <w:rFonts w:ascii="Calibri" w:hAnsi="Calibri" w:eastAsia="Calibri" w:cs="Calibri"/>
        <w:sz w:val="20"/>
        <w:szCs w:val="20"/>
      </w:rPr>
      <w:fldChar w:fldCharType="begin"/>
    </w:r>
    <w:r>
      <w:rPr>
        <w:rFonts w:ascii="Calibri" w:hAnsi="Calibri" w:eastAsia="Calibri" w:cs="Calibri"/>
        <w:sz w:val="20"/>
        <w:szCs w:val="20"/>
      </w:rPr>
      <w:instrText>PAGE</w:instrText>
    </w:r>
    <w:r>
      <w:rPr>
        <w:rFonts w:ascii="Calibri" w:hAnsi="Calibri" w:eastAsia="Calibri" w:cs="Calibri"/>
        <w:sz w:val="20"/>
        <w:szCs w:val="20"/>
      </w:rPr>
      <w:fldChar w:fldCharType="separate"/>
    </w:r>
    <w:r w:rsidR="0071679C">
      <w:rPr>
        <w:rFonts w:ascii="Calibri" w:hAnsi="Calibri" w:eastAsia="Calibri" w:cs="Calibri"/>
        <w:noProof/>
        <w:sz w:val="20"/>
        <w:szCs w:val="20"/>
      </w:rPr>
      <w:t>2</w:t>
    </w:r>
    <w:r>
      <w:rPr>
        <w:rFonts w:ascii="Calibri" w:hAnsi="Calibri" w:eastAsia="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0F" w:rsidRDefault="00A7722E" w14:paraId="7869BE99" w14:textId="147BAE01">
    <w:pPr>
      <w:ind w:left="12960" w:firstLine="720"/>
      <w:rPr>
        <w:rFonts w:ascii="Calibri" w:hAnsi="Calibri" w:eastAsia="Calibri" w:cs="Calibri"/>
        <w:sz w:val="20"/>
        <w:szCs w:val="20"/>
      </w:rPr>
    </w:pPr>
    <w:r>
      <w:rPr>
        <w:rFonts w:ascii="Calibri" w:hAnsi="Calibri" w:eastAsia="Calibri" w:cs="Calibri"/>
        <w:sz w:val="20"/>
        <w:szCs w:val="20"/>
      </w:rPr>
      <w:fldChar w:fldCharType="begin"/>
    </w:r>
    <w:r>
      <w:rPr>
        <w:rFonts w:ascii="Calibri" w:hAnsi="Calibri" w:eastAsia="Calibri" w:cs="Calibri"/>
        <w:sz w:val="20"/>
        <w:szCs w:val="20"/>
      </w:rPr>
      <w:instrText>PAGE</w:instrText>
    </w:r>
    <w:r>
      <w:rPr>
        <w:rFonts w:ascii="Calibri" w:hAnsi="Calibri" w:eastAsia="Calibri" w:cs="Calibri"/>
        <w:sz w:val="20"/>
        <w:szCs w:val="20"/>
      </w:rPr>
      <w:fldChar w:fldCharType="separate"/>
    </w:r>
    <w:r w:rsidR="0071679C">
      <w:rPr>
        <w:rFonts w:ascii="Calibri" w:hAnsi="Calibri" w:eastAsia="Calibri" w:cs="Calibri"/>
        <w:noProof/>
        <w:sz w:val="20"/>
        <w:szCs w:val="20"/>
      </w:rPr>
      <w:t>1</w:t>
    </w:r>
    <w:r>
      <w:rPr>
        <w:rFonts w:ascii="Calibri" w:hAnsi="Calibri"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477" w:rsidRDefault="00ED1477" w14:paraId="619B1E7D" w14:textId="77777777">
      <w:pPr>
        <w:spacing w:line="240" w:lineRule="auto"/>
      </w:pPr>
      <w:r>
        <w:separator/>
      </w:r>
    </w:p>
  </w:footnote>
  <w:footnote w:type="continuationSeparator" w:id="0">
    <w:p w:rsidR="00ED1477" w:rsidRDefault="00ED1477" w14:paraId="2F843916" w14:textId="77777777">
      <w:pPr>
        <w:spacing w:line="240" w:lineRule="auto"/>
      </w:pPr>
      <w:r>
        <w:continuationSeparator/>
      </w:r>
    </w:p>
  </w:footnote>
  <w:footnote w:type="continuationNotice" w:id="1">
    <w:p w:rsidR="00ED1477" w:rsidRDefault="00ED1477" w14:paraId="492BD20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00F" w:rsidRDefault="001F200F" w14:paraId="7869BE9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F200F" w:rsidRDefault="00A7722E" w14:paraId="7869BE97" w14:textId="77777777">
    <w:pPr>
      <w:ind w:left="10800"/>
    </w:pPr>
    <w:r>
      <w:rPr>
        <w:rFonts w:ascii="Calibri" w:hAnsi="Calibri" w:eastAsia="Calibri" w:cs="Calibri"/>
        <w:b/>
        <w:noProof/>
      </w:rPr>
      <w:drawing>
        <wp:anchor distT="0" distB="0" distL="114300" distR="114300" simplePos="0" relativeHeight="251658240" behindDoc="1" locked="0" layoutInCell="1" hidden="0" allowOverlap="1" wp14:anchorId="7869BE9A" wp14:editId="7869BE9B">
          <wp:simplePos x="0" y="0"/>
          <wp:positionH relativeFrom="page">
            <wp:posOffset>809625</wp:posOffset>
          </wp:positionH>
          <wp:positionV relativeFrom="page">
            <wp:posOffset>238125</wp:posOffset>
          </wp:positionV>
          <wp:extent cx="1729422" cy="836453"/>
          <wp:effectExtent l="0" t="0" r="0" b="0"/>
          <wp:wrapNone/>
          <wp:docPr id="1" name="image1.png" descr="&quot;&quot;"/>
          <wp:cNvGraphicFramePr/>
          <a:graphic xmlns:a="http://schemas.openxmlformats.org/drawingml/2006/main">
            <a:graphicData uri="http://schemas.openxmlformats.org/drawingml/2006/picture">
              <pic:pic xmlns:pic="http://schemas.openxmlformats.org/drawingml/2006/picture">
                <pic:nvPicPr>
                  <pic:cNvPr id="0" name="image1.png" descr="&quot;&quot;"/>
                  <pic:cNvPicPr preferRelativeResize="0"/>
                </pic:nvPicPr>
                <pic:blipFill>
                  <a:blip r:embed="rId1"/>
                  <a:srcRect/>
                  <a:stretch>
                    <a:fillRect/>
                  </a:stretch>
                </pic:blipFill>
                <pic:spPr>
                  <a:xfrm>
                    <a:off x="0" y="0"/>
                    <a:ext cx="1729422" cy="836453"/>
                  </a:xfrm>
                  <a:prstGeom prst="rect">
                    <a:avLst/>
                  </a:prstGeom>
                  <a:ln/>
                </pic:spPr>
              </pic:pic>
            </a:graphicData>
          </a:graphic>
        </wp:anchor>
      </w:drawing>
    </w:r>
    <w:r w:rsidRPr="12917B25" w:rsidR="12917B25">
      <w:rPr>
        <w:rFonts w:ascii="Calibri" w:hAnsi="Calibri" w:eastAsia="Calibri" w:cs="Calibri"/>
        <w:b/>
        <w:bCs/>
      </w:rPr>
      <w:t>[Insert district logo]</w:t>
    </w:r>
  </w:p>
  <w:p w:rsidR="001F200F" w:rsidRDefault="001F200F" w14:paraId="7869BE9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735F"/>
    <w:multiLevelType w:val="hybridMultilevel"/>
    <w:tmpl w:val="65A03A5C"/>
    <w:lvl w:ilvl="0" w:tplc="6AA81CEA">
      <w:start w:val="1"/>
      <w:numFmt w:val="bullet"/>
      <w:lvlText w:val=""/>
      <w:lvlJc w:val="left"/>
      <w:pPr>
        <w:ind w:left="720" w:hanging="360"/>
      </w:pPr>
      <w:rPr>
        <w:rFonts w:hint="default" w:ascii="Symbol" w:hAnsi="Symbol"/>
      </w:rPr>
    </w:lvl>
    <w:lvl w:ilvl="1" w:tplc="C7AED5CE">
      <w:start w:val="1"/>
      <w:numFmt w:val="bullet"/>
      <w:lvlText w:val="o"/>
      <w:lvlJc w:val="left"/>
      <w:pPr>
        <w:ind w:left="1440" w:hanging="360"/>
      </w:pPr>
      <w:rPr>
        <w:rFonts w:hint="default" w:ascii="Courier New" w:hAnsi="Courier New"/>
      </w:rPr>
    </w:lvl>
    <w:lvl w:ilvl="2" w:tplc="F1D885D0">
      <w:start w:val="1"/>
      <w:numFmt w:val="bullet"/>
      <w:lvlText w:val=""/>
      <w:lvlJc w:val="left"/>
      <w:pPr>
        <w:ind w:left="2160" w:hanging="360"/>
      </w:pPr>
      <w:rPr>
        <w:rFonts w:hint="default" w:ascii="Wingdings" w:hAnsi="Wingdings"/>
      </w:rPr>
    </w:lvl>
    <w:lvl w:ilvl="3" w:tplc="0E8C5DFE">
      <w:start w:val="1"/>
      <w:numFmt w:val="bullet"/>
      <w:lvlText w:val=""/>
      <w:lvlJc w:val="left"/>
      <w:pPr>
        <w:ind w:left="2880" w:hanging="360"/>
      </w:pPr>
      <w:rPr>
        <w:rFonts w:hint="default" w:ascii="Symbol" w:hAnsi="Symbol"/>
      </w:rPr>
    </w:lvl>
    <w:lvl w:ilvl="4" w:tplc="68A85120">
      <w:start w:val="1"/>
      <w:numFmt w:val="bullet"/>
      <w:lvlText w:val="o"/>
      <w:lvlJc w:val="left"/>
      <w:pPr>
        <w:ind w:left="3600" w:hanging="360"/>
      </w:pPr>
      <w:rPr>
        <w:rFonts w:hint="default" w:ascii="Courier New" w:hAnsi="Courier New"/>
      </w:rPr>
    </w:lvl>
    <w:lvl w:ilvl="5" w:tplc="8852530C">
      <w:start w:val="1"/>
      <w:numFmt w:val="bullet"/>
      <w:lvlText w:val=""/>
      <w:lvlJc w:val="left"/>
      <w:pPr>
        <w:ind w:left="4320" w:hanging="360"/>
      </w:pPr>
      <w:rPr>
        <w:rFonts w:hint="default" w:ascii="Wingdings" w:hAnsi="Wingdings"/>
      </w:rPr>
    </w:lvl>
    <w:lvl w:ilvl="6" w:tplc="6A06ED94">
      <w:start w:val="1"/>
      <w:numFmt w:val="bullet"/>
      <w:lvlText w:val=""/>
      <w:lvlJc w:val="left"/>
      <w:pPr>
        <w:ind w:left="5040" w:hanging="360"/>
      </w:pPr>
      <w:rPr>
        <w:rFonts w:hint="default" w:ascii="Symbol" w:hAnsi="Symbol"/>
      </w:rPr>
    </w:lvl>
    <w:lvl w:ilvl="7" w:tplc="C6067C8E">
      <w:start w:val="1"/>
      <w:numFmt w:val="bullet"/>
      <w:lvlText w:val="o"/>
      <w:lvlJc w:val="left"/>
      <w:pPr>
        <w:ind w:left="5760" w:hanging="360"/>
      </w:pPr>
      <w:rPr>
        <w:rFonts w:hint="default" w:ascii="Courier New" w:hAnsi="Courier New"/>
      </w:rPr>
    </w:lvl>
    <w:lvl w:ilvl="8" w:tplc="EF203096">
      <w:start w:val="1"/>
      <w:numFmt w:val="bullet"/>
      <w:lvlText w:val=""/>
      <w:lvlJc w:val="left"/>
      <w:pPr>
        <w:ind w:left="6480" w:hanging="360"/>
      </w:pPr>
      <w:rPr>
        <w:rFonts w:hint="default" w:ascii="Wingdings" w:hAnsi="Wingdings"/>
      </w:rPr>
    </w:lvl>
  </w:abstractNum>
  <w:abstractNum w:abstractNumId="1" w15:restartNumberingAfterBreak="0">
    <w:nsid w:val="09E9A84E"/>
    <w:multiLevelType w:val="hybridMultilevel"/>
    <w:tmpl w:val="6A9A2638"/>
    <w:lvl w:ilvl="0" w:tplc="9DA66A70">
      <w:start w:val="1"/>
      <w:numFmt w:val="bullet"/>
      <w:lvlText w:val=""/>
      <w:lvlJc w:val="left"/>
      <w:pPr>
        <w:ind w:left="720" w:hanging="360"/>
      </w:pPr>
      <w:rPr>
        <w:rFonts w:hint="default" w:ascii="Wingdings" w:hAnsi="Wingdings"/>
      </w:rPr>
    </w:lvl>
    <w:lvl w:ilvl="1" w:tplc="A8D2035C">
      <w:start w:val="1"/>
      <w:numFmt w:val="bullet"/>
      <w:lvlText w:val="o"/>
      <w:lvlJc w:val="left"/>
      <w:pPr>
        <w:ind w:left="1440" w:hanging="360"/>
      </w:pPr>
      <w:rPr>
        <w:rFonts w:hint="default" w:ascii="Courier New" w:hAnsi="Courier New"/>
      </w:rPr>
    </w:lvl>
    <w:lvl w:ilvl="2" w:tplc="2A3002E2">
      <w:start w:val="1"/>
      <w:numFmt w:val="bullet"/>
      <w:lvlText w:val=""/>
      <w:lvlJc w:val="left"/>
      <w:pPr>
        <w:ind w:left="2160" w:hanging="360"/>
      </w:pPr>
      <w:rPr>
        <w:rFonts w:hint="default" w:ascii="Wingdings" w:hAnsi="Wingdings"/>
      </w:rPr>
    </w:lvl>
    <w:lvl w:ilvl="3" w:tplc="ECB6C112">
      <w:start w:val="1"/>
      <w:numFmt w:val="bullet"/>
      <w:lvlText w:val=""/>
      <w:lvlJc w:val="left"/>
      <w:pPr>
        <w:ind w:left="2880" w:hanging="360"/>
      </w:pPr>
      <w:rPr>
        <w:rFonts w:hint="default" w:ascii="Symbol" w:hAnsi="Symbol"/>
      </w:rPr>
    </w:lvl>
    <w:lvl w:ilvl="4" w:tplc="54164044">
      <w:start w:val="1"/>
      <w:numFmt w:val="bullet"/>
      <w:lvlText w:val="o"/>
      <w:lvlJc w:val="left"/>
      <w:pPr>
        <w:ind w:left="3600" w:hanging="360"/>
      </w:pPr>
      <w:rPr>
        <w:rFonts w:hint="default" w:ascii="Courier New" w:hAnsi="Courier New"/>
      </w:rPr>
    </w:lvl>
    <w:lvl w:ilvl="5" w:tplc="D3B2FA4A">
      <w:start w:val="1"/>
      <w:numFmt w:val="bullet"/>
      <w:lvlText w:val=""/>
      <w:lvlJc w:val="left"/>
      <w:pPr>
        <w:ind w:left="4320" w:hanging="360"/>
      </w:pPr>
      <w:rPr>
        <w:rFonts w:hint="default" w:ascii="Wingdings" w:hAnsi="Wingdings"/>
      </w:rPr>
    </w:lvl>
    <w:lvl w:ilvl="6" w:tplc="7FD481BE">
      <w:start w:val="1"/>
      <w:numFmt w:val="bullet"/>
      <w:lvlText w:val=""/>
      <w:lvlJc w:val="left"/>
      <w:pPr>
        <w:ind w:left="5040" w:hanging="360"/>
      </w:pPr>
      <w:rPr>
        <w:rFonts w:hint="default" w:ascii="Symbol" w:hAnsi="Symbol"/>
      </w:rPr>
    </w:lvl>
    <w:lvl w:ilvl="7" w:tplc="FA228006">
      <w:start w:val="1"/>
      <w:numFmt w:val="bullet"/>
      <w:lvlText w:val="o"/>
      <w:lvlJc w:val="left"/>
      <w:pPr>
        <w:ind w:left="5760" w:hanging="360"/>
      </w:pPr>
      <w:rPr>
        <w:rFonts w:hint="default" w:ascii="Courier New" w:hAnsi="Courier New"/>
      </w:rPr>
    </w:lvl>
    <w:lvl w:ilvl="8" w:tplc="03AEA826">
      <w:start w:val="1"/>
      <w:numFmt w:val="bullet"/>
      <w:lvlText w:val=""/>
      <w:lvlJc w:val="left"/>
      <w:pPr>
        <w:ind w:left="6480" w:hanging="360"/>
      </w:pPr>
      <w:rPr>
        <w:rFonts w:hint="default" w:ascii="Wingdings" w:hAnsi="Wingdings"/>
      </w:rPr>
    </w:lvl>
  </w:abstractNum>
  <w:abstractNum w:abstractNumId="2" w15:restartNumberingAfterBreak="0">
    <w:nsid w:val="0BAC6CD1"/>
    <w:multiLevelType w:val="multilevel"/>
    <w:tmpl w:val="A2DC6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0E1CD9"/>
    <w:multiLevelType w:val="multilevel"/>
    <w:tmpl w:val="C2223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E94474"/>
    <w:multiLevelType w:val="multilevel"/>
    <w:tmpl w:val="AC0CB49E"/>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5" w15:restartNumberingAfterBreak="0">
    <w:nsid w:val="1BA6FFA1"/>
    <w:multiLevelType w:val="hybridMultilevel"/>
    <w:tmpl w:val="790AF66A"/>
    <w:lvl w:ilvl="0" w:tplc="E3CA4432">
      <w:start w:val="1"/>
      <w:numFmt w:val="bullet"/>
      <w:lvlText w:val=""/>
      <w:lvlJc w:val="left"/>
      <w:pPr>
        <w:ind w:left="720" w:hanging="360"/>
      </w:pPr>
      <w:rPr>
        <w:rFonts w:hint="default" w:ascii="Wingdings" w:hAnsi="Wingdings"/>
      </w:rPr>
    </w:lvl>
    <w:lvl w:ilvl="1" w:tplc="A1108458">
      <w:start w:val="1"/>
      <w:numFmt w:val="bullet"/>
      <w:lvlText w:val=""/>
      <w:lvlJc w:val="left"/>
      <w:pPr>
        <w:ind w:left="1440" w:hanging="360"/>
      </w:pPr>
      <w:rPr>
        <w:rFonts w:hint="default" w:ascii="Wingdings" w:hAnsi="Wingdings"/>
      </w:rPr>
    </w:lvl>
    <w:lvl w:ilvl="2" w:tplc="A3BAA65E">
      <w:start w:val="1"/>
      <w:numFmt w:val="bullet"/>
      <w:lvlText w:val=""/>
      <w:lvlJc w:val="left"/>
      <w:pPr>
        <w:ind w:left="2160" w:hanging="360"/>
      </w:pPr>
      <w:rPr>
        <w:rFonts w:hint="default" w:ascii="Wingdings" w:hAnsi="Wingdings"/>
      </w:rPr>
    </w:lvl>
    <w:lvl w:ilvl="3" w:tplc="06843792">
      <w:start w:val="1"/>
      <w:numFmt w:val="bullet"/>
      <w:lvlText w:val=""/>
      <w:lvlJc w:val="left"/>
      <w:pPr>
        <w:ind w:left="2880" w:hanging="360"/>
      </w:pPr>
      <w:rPr>
        <w:rFonts w:hint="default" w:ascii="Wingdings" w:hAnsi="Wingdings"/>
      </w:rPr>
    </w:lvl>
    <w:lvl w:ilvl="4" w:tplc="4C7E050C">
      <w:start w:val="1"/>
      <w:numFmt w:val="bullet"/>
      <w:lvlText w:val=""/>
      <w:lvlJc w:val="left"/>
      <w:pPr>
        <w:ind w:left="3600" w:hanging="360"/>
      </w:pPr>
      <w:rPr>
        <w:rFonts w:hint="default" w:ascii="Wingdings" w:hAnsi="Wingdings"/>
      </w:rPr>
    </w:lvl>
    <w:lvl w:ilvl="5" w:tplc="F380FC34">
      <w:start w:val="1"/>
      <w:numFmt w:val="bullet"/>
      <w:lvlText w:val=""/>
      <w:lvlJc w:val="left"/>
      <w:pPr>
        <w:ind w:left="4320" w:hanging="360"/>
      </w:pPr>
      <w:rPr>
        <w:rFonts w:hint="default" w:ascii="Wingdings" w:hAnsi="Wingdings"/>
      </w:rPr>
    </w:lvl>
    <w:lvl w:ilvl="6" w:tplc="F5ECF49C">
      <w:start w:val="1"/>
      <w:numFmt w:val="bullet"/>
      <w:lvlText w:val=""/>
      <w:lvlJc w:val="left"/>
      <w:pPr>
        <w:ind w:left="5040" w:hanging="360"/>
      </w:pPr>
      <w:rPr>
        <w:rFonts w:hint="default" w:ascii="Wingdings" w:hAnsi="Wingdings"/>
      </w:rPr>
    </w:lvl>
    <w:lvl w:ilvl="7" w:tplc="C9E272BE">
      <w:start w:val="1"/>
      <w:numFmt w:val="bullet"/>
      <w:lvlText w:val=""/>
      <w:lvlJc w:val="left"/>
      <w:pPr>
        <w:ind w:left="5760" w:hanging="360"/>
      </w:pPr>
      <w:rPr>
        <w:rFonts w:hint="default" w:ascii="Wingdings" w:hAnsi="Wingdings"/>
      </w:rPr>
    </w:lvl>
    <w:lvl w:ilvl="8" w:tplc="6AF48CFE">
      <w:start w:val="1"/>
      <w:numFmt w:val="bullet"/>
      <w:lvlText w:val=""/>
      <w:lvlJc w:val="left"/>
      <w:pPr>
        <w:ind w:left="6480" w:hanging="360"/>
      </w:pPr>
      <w:rPr>
        <w:rFonts w:hint="default" w:ascii="Wingdings" w:hAnsi="Wingdings"/>
      </w:rPr>
    </w:lvl>
  </w:abstractNum>
  <w:abstractNum w:abstractNumId="6" w15:restartNumberingAfterBreak="0">
    <w:nsid w:val="1F2E6828"/>
    <w:multiLevelType w:val="multilevel"/>
    <w:tmpl w:val="41BC5A7C"/>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7" w15:restartNumberingAfterBreak="0">
    <w:nsid w:val="277F5F5A"/>
    <w:multiLevelType w:val="multilevel"/>
    <w:tmpl w:val="91366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7C6A1E"/>
    <w:multiLevelType w:val="multilevel"/>
    <w:tmpl w:val="A6D24372"/>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C60AFF"/>
    <w:multiLevelType w:val="multilevel"/>
    <w:tmpl w:val="410CFCC2"/>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D8F09A3"/>
    <w:multiLevelType w:val="hybridMultilevel"/>
    <w:tmpl w:val="A502D016"/>
    <w:lvl w:ilvl="0" w:tplc="85FA661C">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1" w15:restartNumberingAfterBreak="0">
    <w:nsid w:val="2F5C1D83"/>
    <w:multiLevelType w:val="multilevel"/>
    <w:tmpl w:val="CB54F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62DBF3"/>
    <w:multiLevelType w:val="hybridMultilevel"/>
    <w:tmpl w:val="4B9ABB88"/>
    <w:lvl w:ilvl="0" w:tplc="EC421E5C">
      <w:start w:val="1"/>
      <w:numFmt w:val="bullet"/>
      <w:lvlText w:val=""/>
      <w:lvlJc w:val="left"/>
      <w:pPr>
        <w:ind w:left="360" w:hanging="360"/>
      </w:pPr>
      <w:rPr>
        <w:rFonts w:hint="default" w:ascii="Symbol" w:hAnsi="Symbol"/>
      </w:rPr>
    </w:lvl>
    <w:lvl w:ilvl="1" w:tplc="F89CFD68">
      <w:start w:val="1"/>
      <w:numFmt w:val="bullet"/>
      <w:lvlText w:val="o"/>
      <w:lvlJc w:val="left"/>
      <w:pPr>
        <w:ind w:left="1080" w:hanging="360"/>
      </w:pPr>
      <w:rPr>
        <w:rFonts w:hint="default" w:ascii="Courier New" w:hAnsi="Courier New"/>
      </w:rPr>
    </w:lvl>
    <w:lvl w:ilvl="2" w:tplc="26FC035A">
      <w:start w:val="1"/>
      <w:numFmt w:val="bullet"/>
      <w:lvlText w:val=""/>
      <w:lvlJc w:val="left"/>
      <w:pPr>
        <w:ind w:left="1800" w:hanging="360"/>
      </w:pPr>
      <w:rPr>
        <w:rFonts w:hint="default" w:ascii="Wingdings" w:hAnsi="Wingdings"/>
      </w:rPr>
    </w:lvl>
    <w:lvl w:ilvl="3" w:tplc="D21E41B2">
      <w:start w:val="1"/>
      <w:numFmt w:val="bullet"/>
      <w:lvlText w:val=""/>
      <w:lvlJc w:val="left"/>
      <w:pPr>
        <w:ind w:left="2520" w:hanging="360"/>
      </w:pPr>
      <w:rPr>
        <w:rFonts w:hint="default" w:ascii="Symbol" w:hAnsi="Symbol"/>
      </w:rPr>
    </w:lvl>
    <w:lvl w:ilvl="4" w:tplc="D0805972">
      <w:start w:val="1"/>
      <w:numFmt w:val="bullet"/>
      <w:lvlText w:val="o"/>
      <w:lvlJc w:val="left"/>
      <w:pPr>
        <w:ind w:left="3240" w:hanging="360"/>
      </w:pPr>
      <w:rPr>
        <w:rFonts w:hint="default" w:ascii="Courier New" w:hAnsi="Courier New"/>
      </w:rPr>
    </w:lvl>
    <w:lvl w:ilvl="5" w:tplc="BFDE21A4">
      <w:start w:val="1"/>
      <w:numFmt w:val="bullet"/>
      <w:lvlText w:val=""/>
      <w:lvlJc w:val="left"/>
      <w:pPr>
        <w:ind w:left="3960" w:hanging="360"/>
      </w:pPr>
      <w:rPr>
        <w:rFonts w:hint="default" w:ascii="Wingdings" w:hAnsi="Wingdings"/>
      </w:rPr>
    </w:lvl>
    <w:lvl w:ilvl="6" w:tplc="0CFA5630">
      <w:start w:val="1"/>
      <w:numFmt w:val="bullet"/>
      <w:lvlText w:val=""/>
      <w:lvlJc w:val="left"/>
      <w:pPr>
        <w:ind w:left="4680" w:hanging="360"/>
      </w:pPr>
      <w:rPr>
        <w:rFonts w:hint="default" w:ascii="Symbol" w:hAnsi="Symbol"/>
      </w:rPr>
    </w:lvl>
    <w:lvl w:ilvl="7" w:tplc="C1D48BC8">
      <w:start w:val="1"/>
      <w:numFmt w:val="bullet"/>
      <w:lvlText w:val="o"/>
      <w:lvlJc w:val="left"/>
      <w:pPr>
        <w:ind w:left="5400" w:hanging="360"/>
      </w:pPr>
      <w:rPr>
        <w:rFonts w:hint="default" w:ascii="Courier New" w:hAnsi="Courier New"/>
      </w:rPr>
    </w:lvl>
    <w:lvl w:ilvl="8" w:tplc="F53ECFCC">
      <w:start w:val="1"/>
      <w:numFmt w:val="bullet"/>
      <w:lvlText w:val=""/>
      <w:lvlJc w:val="left"/>
      <w:pPr>
        <w:ind w:left="6120" w:hanging="360"/>
      </w:pPr>
      <w:rPr>
        <w:rFonts w:hint="default" w:ascii="Wingdings" w:hAnsi="Wingdings"/>
      </w:rPr>
    </w:lvl>
  </w:abstractNum>
  <w:abstractNum w:abstractNumId="13" w15:restartNumberingAfterBreak="0">
    <w:nsid w:val="3D4C4980"/>
    <w:multiLevelType w:val="hybridMultilevel"/>
    <w:tmpl w:val="14AEA086"/>
    <w:lvl w:ilvl="0" w:tplc="85FA661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5215C27"/>
    <w:multiLevelType w:val="hybridMultilevel"/>
    <w:tmpl w:val="93964A4C"/>
    <w:lvl w:ilvl="0" w:tplc="A4E21E52">
      <w:start w:val="1"/>
      <w:numFmt w:val="bullet"/>
      <w:lvlText w:val=""/>
      <w:lvlJc w:val="left"/>
      <w:pPr>
        <w:ind w:left="720" w:hanging="360"/>
      </w:pPr>
      <w:rPr>
        <w:rFonts w:hint="default" w:ascii="Symbol" w:hAnsi="Symbol"/>
      </w:rPr>
    </w:lvl>
    <w:lvl w:ilvl="1" w:tplc="7F9E6364">
      <w:start w:val="1"/>
      <w:numFmt w:val="bullet"/>
      <w:lvlText w:val="o"/>
      <w:lvlJc w:val="left"/>
      <w:pPr>
        <w:ind w:left="1440" w:hanging="360"/>
      </w:pPr>
      <w:rPr>
        <w:rFonts w:hint="default" w:ascii="Courier New" w:hAnsi="Courier New"/>
      </w:rPr>
    </w:lvl>
    <w:lvl w:ilvl="2" w:tplc="71F8C528">
      <w:start w:val="1"/>
      <w:numFmt w:val="bullet"/>
      <w:lvlText w:val=""/>
      <w:lvlJc w:val="left"/>
      <w:pPr>
        <w:ind w:left="2160" w:hanging="360"/>
      </w:pPr>
      <w:rPr>
        <w:rFonts w:hint="default" w:ascii="Wingdings" w:hAnsi="Wingdings"/>
      </w:rPr>
    </w:lvl>
    <w:lvl w:ilvl="3" w:tplc="43A45DD0">
      <w:start w:val="1"/>
      <w:numFmt w:val="bullet"/>
      <w:lvlText w:val=""/>
      <w:lvlJc w:val="left"/>
      <w:pPr>
        <w:ind w:left="2880" w:hanging="360"/>
      </w:pPr>
      <w:rPr>
        <w:rFonts w:hint="default" w:ascii="Symbol" w:hAnsi="Symbol"/>
      </w:rPr>
    </w:lvl>
    <w:lvl w:ilvl="4" w:tplc="8D2C65B6">
      <w:start w:val="1"/>
      <w:numFmt w:val="bullet"/>
      <w:lvlText w:val="o"/>
      <w:lvlJc w:val="left"/>
      <w:pPr>
        <w:ind w:left="3600" w:hanging="360"/>
      </w:pPr>
      <w:rPr>
        <w:rFonts w:hint="default" w:ascii="Courier New" w:hAnsi="Courier New"/>
      </w:rPr>
    </w:lvl>
    <w:lvl w:ilvl="5" w:tplc="69623160">
      <w:start w:val="1"/>
      <w:numFmt w:val="bullet"/>
      <w:lvlText w:val=""/>
      <w:lvlJc w:val="left"/>
      <w:pPr>
        <w:ind w:left="4320" w:hanging="360"/>
      </w:pPr>
      <w:rPr>
        <w:rFonts w:hint="default" w:ascii="Wingdings" w:hAnsi="Wingdings"/>
      </w:rPr>
    </w:lvl>
    <w:lvl w:ilvl="6" w:tplc="B0FEA954">
      <w:start w:val="1"/>
      <w:numFmt w:val="bullet"/>
      <w:lvlText w:val=""/>
      <w:lvlJc w:val="left"/>
      <w:pPr>
        <w:ind w:left="5040" w:hanging="360"/>
      </w:pPr>
      <w:rPr>
        <w:rFonts w:hint="default" w:ascii="Symbol" w:hAnsi="Symbol"/>
      </w:rPr>
    </w:lvl>
    <w:lvl w:ilvl="7" w:tplc="76448024">
      <w:start w:val="1"/>
      <w:numFmt w:val="bullet"/>
      <w:lvlText w:val="o"/>
      <w:lvlJc w:val="left"/>
      <w:pPr>
        <w:ind w:left="5760" w:hanging="360"/>
      </w:pPr>
      <w:rPr>
        <w:rFonts w:hint="default" w:ascii="Courier New" w:hAnsi="Courier New"/>
      </w:rPr>
    </w:lvl>
    <w:lvl w:ilvl="8" w:tplc="47D88012">
      <w:start w:val="1"/>
      <w:numFmt w:val="bullet"/>
      <w:lvlText w:val=""/>
      <w:lvlJc w:val="left"/>
      <w:pPr>
        <w:ind w:left="6480" w:hanging="360"/>
      </w:pPr>
      <w:rPr>
        <w:rFonts w:hint="default" w:ascii="Wingdings" w:hAnsi="Wingdings"/>
      </w:rPr>
    </w:lvl>
  </w:abstractNum>
  <w:abstractNum w:abstractNumId="15" w15:restartNumberingAfterBreak="0">
    <w:nsid w:val="4D516FC1"/>
    <w:multiLevelType w:val="multilevel"/>
    <w:tmpl w:val="3478667C"/>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1F19CB"/>
    <w:multiLevelType w:val="multilevel"/>
    <w:tmpl w:val="48CC1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BCBE60"/>
    <w:multiLevelType w:val="hybridMultilevel"/>
    <w:tmpl w:val="DC368B26"/>
    <w:lvl w:ilvl="0" w:tplc="95C060BC">
      <w:start w:val="1"/>
      <w:numFmt w:val="bullet"/>
      <w:lvlText w:val=""/>
      <w:lvlJc w:val="left"/>
      <w:pPr>
        <w:ind w:left="720" w:hanging="360"/>
      </w:pPr>
      <w:rPr>
        <w:rFonts w:hint="default" w:ascii="Symbol" w:hAnsi="Symbol"/>
      </w:rPr>
    </w:lvl>
    <w:lvl w:ilvl="1" w:tplc="6A20B730">
      <w:start w:val="1"/>
      <w:numFmt w:val="bullet"/>
      <w:lvlText w:val="o"/>
      <w:lvlJc w:val="left"/>
      <w:pPr>
        <w:ind w:left="1440" w:hanging="360"/>
      </w:pPr>
      <w:rPr>
        <w:rFonts w:hint="default" w:ascii="Courier New" w:hAnsi="Courier New"/>
      </w:rPr>
    </w:lvl>
    <w:lvl w:ilvl="2" w:tplc="30B61A1C">
      <w:start w:val="1"/>
      <w:numFmt w:val="bullet"/>
      <w:lvlText w:val=""/>
      <w:lvlJc w:val="left"/>
      <w:pPr>
        <w:ind w:left="2160" w:hanging="360"/>
      </w:pPr>
      <w:rPr>
        <w:rFonts w:hint="default" w:ascii="Wingdings" w:hAnsi="Wingdings"/>
      </w:rPr>
    </w:lvl>
    <w:lvl w:ilvl="3" w:tplc="EF16B6C2">
      <w:start w:val="1"/>
      <w:numFmt w:val="bullet"/>
      <w:lvlText w:val=""/>
      <w:lvlJc w:val="left"/>
      <w:pPr>
        <w:ind w:left="2880" w:hanging="360"/>
      </w:pPr>
      <w:rPr>
        <w:rFonts w:hint="default" w:ascii="Symbol" w:hAnsi="Symbol"/>
      </w:rPr>
    </w:lvl>
    <w:lvl w:ilvl="4" w:tplc="BC0E0666">
      <w:start w:val="1"/>
      <w:numFmt w:val="bullet"/>
      <w:lvlText w:val="o"/>
      <w:lvlJc w:val="left"/>
      <w:pPr>
        <w:ind w:left="3600" w:hanging="360"/>
      </w:pPr>
      <w:rPr>
        <w:rFonts w:hint="default" w:ascii="Courier New" w:hAnsi="Courier New"/>
      </w:rPr>
    </w:lvl>
    <w:lvl w:ilvl="5" w:tplc="DA22C4E6">
      <w:start w:val="1"/>
      <w:numFmt w:val="bullet"/>
      <w:lvlText w:val=""/>
      <w:lvlJc w:val="left"/>
      <w:pPr>
        <w:ind w:left="4320" w:hanging="360"/>
      </w:pPr>
      <w:rPr>
        <w:rFonts w:hint="default" w:ascii="Wingdings" w:hAnsi="Wingdings"/>
      </w:rPr>
    </w:lvl>
    <w:lvl w:ilvl="6" w:tplc="694AC4FA">
      <w:start w:val="1"/>
      <w:numFmt w:val="bullet"/>
      <w:lvlText w:val=""/>
      <w:lvlJc w:val="left"/>
      <w:pPr>
        <w:ind w:left="5040" w:hanging="360"/>
      </w:pPr>
      <w:rPr>
        <w:rFonts w:hint="default" w:ascii="Symbol" w:hAnsi="Symbol"/>
      </w:rPr>
    </w:lvl>
    <w:lvl w:ilvl="7" w:tplc="4024F5D6">
      <w:start w:val="1"/>
      <w:numFmt w:val="bullet"/>
      <w:lvlText w:val="o"/>
      <w:lvlJc w:val="left"/>
      <w:pPr>
        <w:ind w:left="5760" w:hanging="360"/>
      </w:pPr>
      <w:rPr>
        <w:rFonts w:hint="default" w:ascii="Courier New" w:hAnsi="Courier New"/>
      </w:rPr>
    </w:lvl>
    <w:lvl w:ilvl="8" w:tplc="D5663E82">
      <w:start w:val="1"/>
      <w:numFmt w:val="bullet"/>
      <w:lvlText w:val=""/>
      <w:lvlJc w:val="left"/>
      <w:pPr>
        <w:ind w:left="6480" w:hanging="360"/>
      </w:pPr>
      <w:rPr>
        <w:rFonts w:hint="default" w:ascii="Wingdings" w:hAnsi="Wingdings"/>
      </w:rPr>
    </w:lvl>
  </w:abstractNum>
  <w:abstractNum w:abstractNumId="18" w15:restartNumberingAfterBreak="0">
    <w:nsid w:val="658218A3"/>
    <w:multiLevelType w:val="hybridMultilevel"/>
    <w:tmpl w:val="97C26F7E"/>
    <w:lvl w:ilvl="0" w:tplc="B17EDA12">
      <w:start w:val="1"/>
      <w:numFmt w:val="lowerRoman"/>
      <w:lvlText w:val="(%1)"/>
      <w:lvlJc w:val="left"/>
      <w:pPr>
        <w:ind w:left="1080" w:hanging="360"/>
      </w:pPr>
    </w:lvl>
    <w:lvl w:ilvl="1" w:tplc="80A602C2">
      <w:start w:val="1"/>
      <w:numFmt w:val="lowerLetter"/>
      <w:lvlText w:val="%2."/>
      <w:lvlJc w:val="left"/>
      <w:pPr>
        <w:ind w:left="1800" w:hanging="360"/>
      </w:pPr>
    </w:lvl>
    <w:lvl w:ilvl="2" w:tplc="1430EFA0">
      <w:start w:val="1"/>
      <w:numFmt w:val="lowerRoman"/>
      <w:lvlText w:val="%3."/>
      <w:lvlJc w:val="right"/>
      <w:pPr>
        <w:ind w:left="2520" w:hanging="180"/>
      </w:pPr>
    </w:lvl>
    <w:lvl w:ilvl="3" w:tplc="8E4A1B02">
      <w:start w:val="1"/>
      <w:numFmt w:val="decimal"/>
      <w:lvlText w:val="%4."/>
      <w:lvlJc w:val="left"/>
      <w:pPr>
        <w:ind w:left="3240" w:hanging="360"/>
      </w:pPr>
    </w:lvl>
    <w:lvl w:ilvl="4" w:tplc="91025C42">
      <w:start w:val="1"/>
      <w:numFmt w:val="lowerLetter"/>
      <w:lvlText w:val="%5."/>
      <w:lvlJc w:val="left"/>
      <w:pPr>
        <w:ind w:left="3960" w:hanging="360"/>
      </w:pPr>
    </w:lvl>
    <w:lvl w:ilvl="5" w:tplc="B532C728">
      <w:start w:val="1"/>
      <w:numFmt w:val="lowerRoman"/>
      <w:lvlText w:val="%6."/>
      <w:lvlJc w:val="right"/>
      <w:pPr>
        <w:ind w:left="4680" w:hanging="180"/>
      </w:pPr>
    </w:lvl>
    <w:lvl w:ilvl="6" w:tplc="D938F2FA">
      <w:start w:val="1"/>
      <w:numFmt w:val="decimal"/>
      <w:lvlText w:val="%7."/>
      <w:lvlJc w:val="left"/>
      <w:pPr>
        <w:ind w:left="5400" w:hanging="360"/>
      </w:pPr>
    </w:lvl>
    <w:lvl w:ilvl="7" w:tplc="F9EEB7A8">
      <w:start w:val="1"/>
      <w:numFmt w:val="lowerLetter"/>
      <w:lvlText w:val="%8."/>
      <w:lvlJc w:val="left"/>
      <w:pPr>
        <w:ind w:left="6120" w:hanging="360"/>
      </w:pPr>
    </w:lvl>
    <w:lvl w:ilvl="8" w:tplc="33E2DB68">
      <w:start w:val="1"/>
      <w:numFmt w:val="lowerRoman"/>
      <w:lvlText w:val="%9."/>
      <w:lvlJc w:val="right"/>
      <w:pPr>
        <w:ind w:left="6840" w:hanging="180"/>
      </w:pPr>
    </w:lvl>
  </w:abstractNum>
  <w:abstractNum w:abstractNumId="19" w15:restartNumberingAfterBreak="0">
    <w:nsid w:val="743567C2"/>
    <w:multiLevelType w:val="multilevel"/>
    <w:tmpl w:val="57AE0C10"/>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B92D97"/>
    <w:multiLevelType w:val="hybridMultilevel"/>
    <w:tmpl w:val="FFFFFFFF"/>
    <w:lvl w:ilvl="0" w:tplc="FF9C976A">
      <w:start w:val="1"/>
      <w:numFmt w:val="bullet"/>
      <w:lvlText w:val=""/>
      <w:lvlJc w:val="left"/>
      <w:pPr>
        <w:ind w:left="720" w:hanging="360"/>
      </w:pPr>
      <w:rPr>
        <w:rFonts w:hint="default" w:ascii="Symbol" w:hAnsi="Symbol"/>
      </w:rPr>
    </w:lvl>
    <w:lvl w:ilvl="1" w:tplc="541E9BC6">
      <w:start w:val="1"/>
      <w:numFmt w:val="bullet"/>
      <w:lvlText w:val="o"/>
      <w:lvlJc w:val="left"/>
      <w:pPr>
        <w:ind w:left="1440" w:hanging="360"/>
      </w:pPr>
      <w:rPr>
        <w:rFonts w:hint="default" w:ascii="Courier New" w:hAnsi="Courier New"/>
      </w:rPr>
    </w:lvl>
    <w:lvl w:ilvl="2" w:tplc="647C5E2C">
      <w:start w:val="1"/>
      <w:numFmt w:val="bullet"/>
      <w:lvlText w:val=""/>
      <w:lvlJc w:val="left"/>
      <w:pPr>
        <w:ind w:left="2160" w:hanging="360"/>
      </w:pPr>
      <w:rPr>
        <w:rFonts w:hint="default" w:ascii="Wingdings" w:hAnsi="Wingdings"/>
      </w:rPr>
    </w:lvl>
    <w:lvl w:ilvl="3" w:tplc="43DCD890">
      <w:start w:val="1"/>
      <w:numFmt w:val="bullet"/>
      <w:lvlText w:val=""/>
      <w:lvlJc w:val="left"/>
      <w:pPr>
        <w:ind w:left="2880" w:hanging="360"/>
      </w:pPr>
      <w:rPr>
        <w:rFonts w:hint="default" w:ascii="Symbol" w:hAnsi="Symbol"/>
      </w:rPr>
    </w:lvl>
    <w:lvl w:ilvl="4" w:tplc="BCCC80E6">
      <w:start w:val="1"/>
      <w:numFmt w:val="bullet"/>
      <w:lvlText w:val="o"/>
      <w:lvlJc w:val="left"/>
      <w:pPr>
        <w:ind w:left="3600" w:hanging="360"/>
      </w:pPr>
      <w:rPr>
        <w:rFonts w:hint="default" w:ascii="Courier New" w:hAnsi="Courier New"/>
      </w:rPr>
    </w:lvl>
    <w:lvl w:ilvl="5" w:tplc="89D4F912">
      <w:start w:val="1"/>
      <w:numFmt w:val="bullet"/>
      <w:lvlText w:val=""/>
      <w:lvlJc w:val="left"/>
      <w:pPr>
        <w:ind w:left="4320" w:hanging="360"/>
      </w:pPr>
      <w:rPr>
        <w:rFonts w:hint="default" w:ascii="Wingdings" w:hAnsi="Wingdings"/>
      </w:rPr>
    </w:lvl>
    <w:lvl w:ilvl="6" w:tplc="F07452A8">
      <w:start w:val="1"/>
      <w:numFmt w:val="bullet"/>
      <w:lvlText w:val=""/>
      <w:lvlJc w:val="left"/>
      <w:pPr>
        <w:ind w:left="5040" w:hanging="360"/>
      </w:pPr>
      <w:rPr>
        <w:rFonts w:hint="default" w:ascii="Symbol" w:hAnsi="Symbol"/>
      </w:rPr>
    </w:lvl>
    <w:lvl w:ilvl="7" w:tplc="8AC87AC0">
      <w:start w:val="1"/>
      <w:numFmt w:val="bullet"/>
      <w:lvlText w:val="o"/>
      <w:lvlJc w:val="left"/>
      <w:pPr>
        <w:ind w:left="5760" w:hanging="360"/>
      </w:pPr>
      <w:rPr>
        <w:rFonts w:hint="default" w:ascii="Courier New" w:hAnsi="Courier New"/>
      </w:rPr>
    </w:lvl>
    <w:lvl w:ilvl="8" w:tplc="A704C7D2">
      <w:start w:val="1"/>
      <w:numFmt w:val="bullet"/>
      <w:lvlText w:val=""/>
      <w:lvlJc w:val="left"/>
      <w:pPr>
        <w:ind w:left="6480" w:hanging="360"/>
      </w:pPr>
      <w:rPr>
        <w:rFonts w:hint="default" w:ascii="Wingdings" w:hAnsi="Wingdings"/>
      </w:rPr>
    </w:lvl>
  </w:abstractNum>
  <w:abstractNum w:abstractNumId="21" w15:restartNumberingAfterBreak="0">
    <w:nsid w:val="7BDA3663"/>
    <w:multiLevelType w:val="multilevel"/>
    <w:tmpl w:val="56267E58"/>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22" w15:restartNumberingAfterBreak="0">
    <w:nsid w:val="7BE7E624"/>
    <w:multiLevelType w:val="hybridMultilevel"/>
    <w:tmpl w:val="4E1CE66A"/>
    <w:lvl w:ilvl="0" w:tplc="2988A326">
      <w:start w:val="1"/>
      <w:numFmt w:val="lowerRoman"/>
      <w:lvlText w:val="(%1)"/>
      <w:lvlJc w:val="left"/>
      <w:pPr>
        <w:ind w:left="1080" w:hanging="360"/>
      </w:pPr>
    </w:lvl>
    <w:lvl w:ilvl="1" w:tplc="765413FA">
      <w:start w:val="1"/>
      <w:numFmt w:val="lowerLetter"/>
      <w:lvlText w:val="%2."/>
      <w:lvlJc w:val="left"/>
      <w:pPr>
        <w:ind w:left="1800" w:hanging="360"/>
      </w:pPr>
    </w:lvl>
    <w:lvl w:ilvl="2" w:tplc="B8C034A0">
      <w:start w:val="1"/>
      <w:numFmt w:val="lowerRoman"/>
      <w:lvlText w:val="%3."/>
      <w:lvlJc w:val="right"/>
      <w:pPr>
        <w:ind w:left="2520" w:hanging="180"/>
      </w:pPr>
    </w:lvl>
    <w:lvl w:ilvl="3" w:tplc="5E8EF338">
      <w:start w:val="1"/>
      <w:numFmt w:val="decimal"/>
      <w:lvlText w:val="%4."/>
      <w:lvlJc w:val="left"/>
      <w:pPr>
        <w:ind w:left="3240" w:hanging="360"/>
      </w:pPr>
    </w:lvl>
    <w:lvl w:ilvl="4" w:tplc="476C51D2">
      <w:start w:val="1"/>
      <w:numFmt w:val="lowerLetter"/>
      <w:lvlText w:val="%5."/>
      <w:lvlJc w:val="left"/>
      <w:pPr>
        <w:ind w:left="3960" w:hanging="360"/>
      </w:pPr>
    </w:lvl>
    <w:lvl w:ilvl="5" w:tplc="5A1EBA4C">
      <w:start w:val="1"/>
      <w:numFmt w:val="lowerRoman"/>
      <w:lvlText w:val="%6."/>
      <w:lvlJc w:val="right"/>
      <w:pPr>
        <w:ind w:left="4680" w:hanging="180"/>
      </w:pPr>
    </w:lvl>
    <w:lvl w:ilvl="6" w:tplc="6CBCDEAE">
      <w:start w:val="1"/>
      <w:numFmt w:val="decimal"/>
      <w:lvlText w:val="%7."/>
      <w:lvlJc w:val="left"/>
      <w:pPr>
        <w:ind w:left="5400" w:hanging="360"/>
      </w:pPr>
    </w:lvl>
    <w:lvl w:ilvl="7" w:tplc="68BA4876">
      <w:start w:val="1"/>
      <w:numFmt w:val="lowerLetter"/>
      <w:lvlText w:val="%8."/>
      <w:lvlJc w:val="left"/>
      <w:pPr>
        <w:ind w:left="6120" w:hanging="360"/>
      </w:pPr>
    </w:lvl>
    <w:lvl w:ilvl="8" w:tplc="64A69190">
      <w:start w:val="1"/>
      <w:numFmt w:val="lowerRoman"/>
      <w:lvlText w:val="%9."/>
      <w:lvlJc w:val="right"/>
      <w:pPr>
        <w:ind w:left="6840" w:hanging="180"/>
      </w:pPr>
    </w:lvl>
  </w:abstractNum>
  <w:abstractNum w:abstractNumId="23" w15:restartNumberingAfterBreak="0">
    <w:nsid w:val="7DC96945"/>
    <w:multiLevelType w:val="multilevel"/>
    <w:tmpl w:val="7780E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3491437">
    <w:abstractNumId w:val="14"/>
  </w:num>
  <w:num w:numId="2" w16cid:durableId="766541308">
    <w:abstractNumId w:val="12"/>
  </w:num>
  <w:num w:numId="3" w16cid:durableId="119421248">
    <w:abstractNumId w:val="17"/>
  </w:num>
  <w:num w:numId="4" w16cid:durableId="125589946">
    <w:abstractNumId w:val="0"/>
  </w:num>
  <w:num w:numId="5" w16cid:durableId="556665010">
    <w:abstractNumId w:val="5"/>
  </w:num>
  <w:num w:numId="6" w16cid:durableId="802772392">
    <w:abstractNumId w:val="1"/>
  </w:num>
  <w:num w:numId="7" w16cid:durableId="1824007060">
    <w:abstractNumId w:val="18"/>
  </w:num>
  <w:num w:numId="8" w16cid:durableId="2111393755">
    <w:abstractNumId w:val="22"/>
  </w:num>
  <w:num w:numId="9" w16cid:durableId="1624460135">
    <w:abstractNumId w:val="20"/>
  </w:num>
  <w:num w:numId="10" w16cid:durableId="818812395">
    <w:abstractNumId w:val="2"/>
  </w:num>
  <w:num w:numId="11" w16cid:durableId="1057778414">
    <w:abstractNumId w:val="7"/>
  </w:num>
  <w:num w:numId="12" w16cid:durableId="769473716">
    <w:abstractNumId w:val="3"/>
  </w:num>
  <w:num w:numId="13" w16cid:durableId="44960978">
    <w:abstractNumId w:val="21"/>
  </w:num>
  <w:num w:numId="14" w16cid:durableId="848060879">
    <w:abstractNumId w:val="4"/>
  </w:num>
  <w:num w:numId="15" w16cid:durableId="897983235">
    <w:abstractNumId w:val="6"/>
  </w:num>
  <w:num w:numId="16" w16cid:durableId="1014770909">
    <w:abstractNumId w:val="16"/>
  </w:num>
  <w:num w:numId="17" w16cid:durableId="1074207823">
    <w:abstractNumId w:val="23"/>
  </w:num>
  <w:num w:numId="18" w16cid:durableId="377626806">
    <w:abstractNumId w:val="11"/>
  </w:num>
  <w:num w:numId="19" w16cid:durableId="1765809138">
    <w:abstractNumId w:val="13"/>
  </w:num>
  <w:num w:numId="20" w16cid:durableId="1191920221">
    <w:abstractNumId w:val="19"/>
  </w:num>
  <w:num w:numId="21" w16cid:durableId="1318614221">
    <w:abstractNumId w:val="10"/>
  </w:num>
  <w:num w:numId="22" w16cid:durableId="485558479">
    <w:abstractNumId w:val="15"/>
  </w:num>
  <w:num w:numId="23" w16cid:durableId="159007798">
    <w:abstractNumId w:val="9"/>
  </w:num>
  <w:num w:numId="24" w16cid:durableId="1644964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F"/>
    <w:rsid w:val="000304EA"/>
    <w:rsid w:val="00064CB7"/>
    <w:rsid w:val="000973E7"/>
    <w:rsid w:val="000B2170"/>
    <w:rsid w:val="000B3776"/>
    <w:rsid w:val="000E22BB"/>
    <w:rsid w:val="000F1705"/>
    <w:rsid w:val="000F23E7"/>
    <w:rsid w:val="00107D1C"/>
    <w:rsid w:val="00151181"/>
    <w:rsid w:val="00152F9D"/>
    <w:rsid w:val="001A085D"/>
    <w:rsid w:val="001B0CB1"/>
    <w:rsid w:val="001F200F"/>
    <w:rsid w:val="002378FB"/>
    <w:rsid w:val="00274FE1"/>
    <w:rsid w:val="002B2C9C"/>
    <w:rsid w:val="002C239F"/>
    <w:rsid w:val="002C3869"/>
    <w:rsid w:val="0030156F"/>
    <w:rsid w:val="003049CD"/>
    <w:rsid w:val="00316FB5"/>
    <w:rsid w:val="003823F2"/>
    <w:rsid w:val="003B0F11"/>
    <w:rsid w:val="003C3E1A"/>
    <w:rsid w:val="003E770A"/>
    <w:rsid w:val="003F0AA3"/>
    <w:rsid w:val="0040420A"/>
    <w:rsid w:val="00471ABB"/>
    <w:rsid w:val="00473D70"/>
    <w:rsid w:val="00477164"/>
    <w:rsid w:val="004B0B21"/>
    <w:rsid w:val="00513B9C"/>
    <w:rsid w:val="00532A46"/>
    <w:rsid w:val="0053689E"/>
    <w:rsid w:val="0058259D"/>
    <w:rsid w:val="0058708C"/>
    <w:rsid w:val="005B5A5F"/>
    <w:rsid w:val="005E5FF9"/>
    <w:rsid w:val="006054A8"/>
    <w:rsid w:val="00614961"/>
    <w:rsid w:val="0064767C"/>
    <w:rsid w:val="006647BA"/>
    <w:rsid w:val="006A4318"/>
    <w:rsid w:val="006F5B14"/>
    <w:rsid w:val="0071679C"/>
    <w:rsid w:val="00763021"/>
    <w:rsid w:val="007928F6"/>
    <w:rsid w:val="007F4A16"/>
    <w:rsid w:val="00811E53"/>
    <w:rsid w:val="00830D05"/>
    <w:rsid w:val="00837E0D"/>
    <w:rsid w:val="00845BBB"/>
    <w:rsid w:val="0084674E"/>
    <w:rsid w:val="008515B2"/>
    <w:rsid w:val="008A6E62"/>
    <w:rsid w:val="009352C7"/>
    <w:rsid w:val="00937149"/>
    <w:rsid w:val="00972507"/>
    <w:rsid w:val="009D44BE"/>
    <w:rsid w:val="009D53C2"/>
    <w:rsid w:val="00A4375D"/>
    <w:rsid w:val="00A45B61"/>
    <w:rsid w:val="00A7722E"/>
    <w:rsid w:val="00AA753A"/>
    <w:rsid w:val="00AC75A0"/>
    <w:rsid w:val="00AE5643"/>
    <w:rsid w:val="00B43614"/>
    <w:rsid w:val="00B95687"/>
    <w:rsid w:val="00BB3B76"/>
    <w:rsid w:val="00BD4F7F"/>
    <w:rsid w:val="00C06D17"/>
    <w:rsid w:val="00C34D8C"/>
    <w:rsid w:val="00C8362A"/>
    <w:rsid w:val="00CB04D1"/>
    <w:rsid w:val="00CB3E27"/>
    <w:rsid w:val="00CD7C3C"/>
    <w:rsid w:val="00CF3BB2"/>
    <w:rsid w:val="00D226E0"/>
    <w:rsid w:val="00D32846"/>
    <w:rsid w:val="00D53F86"/>
    <w:rsid w:val="00D559F9"/>
    <w:rsid w:val="00DC03A5"/>
    <w:rsid w:val="00DC49F0"/>
    <w:rsid w:val="00DD66E6"/>
    <w:rsid w:val="00DE0D04"/>
    <w:rsid w:val="00DF6653"/>
    <w:rsid w:val="00E5525A"/>
    <w:rsid w:val="00E5543E"/>
    <w:rsid w:val="00EB2E92"/>
    <w:rsid w:val="00ED128B"/>
    <w:rsid w:val="00ED1477"/>
    <w:rsid w:val="00F663F8"/>
    <w:rsid w:val="00FC517D"/>
    <w:rsid w:val="00FC7C4E"/>
    <w:rsid w:val="01C78356"/>
    <w:rsid w:val="0208714E"/>
    <w:rsid w:val="02C0341D"/>
    <w:rsid w:val="02C462AE"/>
    <w:rsid w:val="02C5EAA8"/>
    <w:rsid w:val="0399C4E0"/>
    <w:rsid w:val="04DFE557"/>
    <w:rsid w:val="050F4126"/>
    <w:rsid w:val="0536772B"/>
    <w:rsid w:val="0579FDA4"/>
    <w:rsid w:val="05945448"/>
    <w:rsid w:val="073CBB99"/>
    <w:rsid w:val="07E01DC5"/>
    <w:rsid w:val="08E9D1DB"/>
    <w:rsid w:val="09299E34"/>
    <w:rsid w:val="0ADF89BF"/>
    <w:rsid w:val="0B290DC9"/>
    <w:rsid w:val="0BBF1746"/>
    <w:rsid w:val="0CBBD35D"/>
    <w:rsid w:val="0DAE151A"/>
    <w:rsid w:val="0DC33F85"/>
    <w:rsid w:val="0E5266F7"/>
    <w:rsid w:val="0F32E08C"/>
    <w:rsid w:val="0FCFD0D6"/>
    <w:rsid w:val="1037F825"/>
    <w:rsid w:val="1168BE77"/>
    <w:rsid w:val="12917B25"/>
    <w:rsid w:val="132D12C1"/>
    <w:rsid w:val="150D497E"/>
    <w:rsid w:val="170B6E4C"/>
    <w:rsid w:val="1895DDE7"/>
    <w:rsid w:val="19554C4D"/>
    <w:rsid w:val="19DFBAAC"/>
    <w:rsid w:val="1B440AC3"/>
    <w:rsid w:val="1D541B9C"/>
    <w:rsid w:val="1EBD6C23"/>
    <w:rsid w:val="1EF3258F"/>
    <w:rsid w:val="1EFBAB5D"/>
    <w:rsid w:val="1F2127AA"/>
    <w:rsid w:val="20421BFD"/>
    <w:rsid w:val="212B4EE8"/>
    <w:rsid w:val="23A67789"/>
    <w:rsid w:val="266B15A3"/>
    <w:rsid w:val="2678B45C"/>
    <w:rsid w:val="27683D6D"/>
    <w:rsid w:val="27DA2F22"/>
    <w:rsid w:val="28B496EB"/>
    <w:rsid w:val="2A12A50F"/>
    <w:rsid w:val="2A16EB3D"/>
    <w:rsid w:val="2CA8E396"/>
    <w:rsid w:val="2CF4A088"/>
    <w:rsid w:val="2D2F0674"/>
    <w:rsid w:val="2D45350A"/>
    <w:rsid w:val="2D6F8DD3"/>
    <w:rsid w:val="2F0EA68F"/>
    <w:rsid w:val="2F1904D9"/>
    <w:rsid w:val="2FBABAF4"/>
    <w:rsid w:val="3078B9F9"/>
    <w:rsid w:val="32153092"/>
    <w:rsid w:val="327C4E1E"/>
    <w:rsid w:val="33EFCB95"/>
    <w:rsid w:val="344AED5D"/>
    <w:rsid w:val="354E3706"/>
    <w:rsid w:val="35907334"/>
    <w:rsid w:val="359CAD23"/>
    <w:rsid w:val="38740289"/>
    <w:rsid w:val="38F0F7C0"/>
    <w:rsid w:val="3A0A4BC5"/>
    <w:rsid w:val="3B0B39A2"/>
    <w:rsid w:val="3E32D270"/>
    <w:rsid w:val="3E550214"/>
    <w:rsid w:val="3EC10DBB"/>
    <w:rsid w:val="3F14A472"/>
    <w:rsid w:val="3FBBB216"/>
    <w:rsid w:val="3FFB5692"/>
    <w:rsid w:val="4064CE94"/>
    <w:rsid w:val="412EF018"/>
    <w:rsid w:val="426968CC"/>
    <w:rsid w:val="43B997C6"/>
    <w:rsid w:val="45C3E6A6"/>
    <w:rsid w:val="462600D1"/>
    <w:rsid w:val="468D40BD"/>
    <w:rsid w:val="46908C42"/>
    <w:rsid w:val="4919E51C"/>
    <w:rsid w:val="4937A170"/>
    <w:rsid w:val="49AAB0F5"/>
    <w:rsid w:val="4CDFB868"/>
    <w:rsid w:val="4E1A910F"/>
    <w:rsid w:val="4E322540"/>
    <w:rsid w:val="4E8A1B9B"/>
    <w:rsid w:val="4F70E849"/>
    <w:rsid w:val="4FA49BE4"/>
    <w:rsid w:val="502DA551"/>
    <w:rsid w:val="50EBBD1D"/>
    <w:rsid w:val="519EB779"/>
    <w:rsid w:val="539C020C"/>
    <w:rsid w:val="5445D1C5"/>
    <w:rsid w:val="544D619B"/>
    <w:rsid w:val="54FEAA28"/>
    <w:rsid w:val="55F20BD6"/>
    <w:rsid w:val="567C60A9"/>
    <w:rsid w:val="58D164E2"/>
    <w:rsid w:val="592CCB8D"/>
    <w:rsid w:val="59C8ED67"/>
    <w:rsid w:val="5AAAA6C7"/>
    <w:rsid w:val="5B1CF221"/>
    <w:rsid w:val="5BD6219D"/>
    <w:rsid w:val="5BE35FFA"/>
    <w:rsid w:val="5C35BF5E"/>
    <w:rsid w:val="5D4F5695"/>
    <w:rsid w:val="5D8523D8"/>
    <w:rsid w:val="5E3D880D"/>
    <w:rsid w:val="609F63F7"/>
    <w:rsid w:val="61BACECB"/>
    <w:rsid w:val="623227EF"/>
    <w:rsid w:val="632F10C5"/>
    <w:rsid w:val="64375683"/>
    <w:rsid w:val="64CBA184"/>
    <w:rsid w:val="678692CB"/>
    <w:rsid w:val="694792A2"/>
    <w:rsid w:val="6AA09326"/>
    <w:rsid w:val="6FBFBCA1"/>
    <w:rsid w:val="6FCB4481"/>
    <w:rsid w:val="71CF5AF9"/>
    <w:rsid w:val="72714C05"/>
    <w:rsid w:val="72A13F8D"/>
    <w:rsid w:val="72F04188"/>
    <w:rsid w:val="754C2CA2"/>
    <w:rsid w:val="76B4E528"/>
    <w:rsid w:val="7772AD95"/>
    <w:rsid w:val="782C0513"/>
    <w:rsid w:val="785A5786"/>
    <w:rsid w:val="7929B7FB"/>
    <w:rsid w:val="7AF69E90"/>
    <w:rsid w:val="7B6EB2AD"/>
    <w:rsid w:val="7BC8BCF0"/>
    <w:rsid w:val="7C8E7FAB"/>
    <w:rsid w:val="7D93F43D"/>
    <w:rsid w:val="7E30FC34"/>
    <w:rsid w:val="7F295C47"/>
    <w:rsid w:val="7F799A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BE09"/>
  <w15:docId w15:val="{7835CC02-5798-4E25-9077-AECDE329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A4375D"/>
    <w:pPr>
      <w:tabs>
        <w:tab w:val="center" w:pos="4680"/>
        <w:tab w:val="right" w:pos="9360"/>
      </w:tabs>
      <w:spacing w:line="240" w:lineRule="auto"/>
    </w:pPr>
  </w:style>
  <w:style w:type="character" w:styleId="HeaderChar" w:customStyle="1">
    <w:name w:val="Header Char"/>
    <w:basedOn w:val="DefaultParagraphFont"/>
    <w:link w:val="Header"/>
    <w:uiPriority w:val="99"/>
    <w:semiHidden/>
    <w:rsid w:val="00A4375D"/>
  </w:style>
  <w:style w:type="paragraph" w:styleId="Footer">
    <w:name w:val="footer"/>
    <w:basedOn w:val="Normal"/>
    <w:link w:val="FooterChar"/>
    <w:uiPriority w:val="99"/>
    <w:semiHidden/>
    <w:unhideWhenUsed/>
    <w:rsid w:val="00A4375D"/>
    <w:pPr>
      <w:tabs>
        <w:tab w:val="center" w:pos="4680"/>
        <w:tab w:val="right" w:pos="9360"/>
      </w:tabs>
      <w:spacing w:line="240" w:lineRule="auto"/>
    </w:pPr>
  </w:style>
  <w:style w:type="character" w:styleId="FooterChar" w:customStyle="1">
    <w:name w:val="Footer Char"/>
    <w:basedOn w:val="DefaultParagraphFont"/>
    <w:link w:val="Footer"/>
    <w:uiPriority w:val="99"/>
    <w:semiHidden/>
    <w:rsid w:val="00A4375D"/>
  </w:style>
  <w:style w:type="paragraph" w:styleId="ListParagraph">
    <w:name w:val="List Paragraph"/>
    <w:basedOn w:val="Normal"/>
    <w:uiPriority w:val="34"/>
    <w:qFormat/>
    <w:rsid w:val="00DE0D04"/>
    <w:pPr>
      <w:ind w:left="720"/>
      <w:contextualSpacing/>
    </w:pPr>
  </w:style>
  <w:style w:type="paragraph" w:styleId="CommentSubject">
    <w:name w:val="annotation subject"/>
    <w:basedOn w:val="CommentText"/>
    <w:next w:val="CommentText"/>
    <w:link w:val="CommentSubjectChar"/>
    <w:uiPriority w:val="99"/>
    <w:semiHidden/>
    <w:unhideWhenUsed/>
    <w:rsid w:val="00D559F9"/>
    <w:rPr>
      <w:b/>
      <w:bCs/>
    </w:rPr>
  </w:style>
  <w:style w:type="character" w:styleId="CommentSubjectChar" w:customStyle="1">
    <w:name w:val="Comment Subject Char"/>
    <w:basedOn w:val="CommentTextChar"/>
    <w:link w:val="CommentSubject"/>
    <w:uiPriority w:val="99"/>
    <w:semiHidden/>
    <w:rsid w:val="00D559F9"/>
    <w:rPr>
      <w:b/>
      <w:bCs/>
      <w:sz w:val="20"/>
      <w:szCs w:val="20"/>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7F4A16"/>
    <w:rPr>
      <w:color w:val="0000FF" w:themeColor="hyperlink"/>
      <w:u w:val="single"/>
    </w:rPr>
  </w:style>
  <w:style w:type="character" w:styleId="UnresolvedMention">
    <w:name w:val="Unresolved Mention"/>
    <w:basedOn w:val="DefaultParagraphFont"/>
    <w:uiPriority w:val="99"/>
    <w:semiHidden/>
    <w:unhideWhenUsed/>
    <w:rsid w:val="007F4A16"/>
    <w:rPr>
      <w:color w:val="605E5C"/>
      <w:shd w:val="clear" w:color="auto" w:fill="E1DFDD"/>
    </w:rPr>
  </w:style>
  <w:style w:type="paragraph" w:styleId="Revision">
    <w:name w:val="Revision"/>
    <w:hidden/>
    <w:uiPriority w:val="99"/>
    <w:semiHidden/>
    <w:rsid w:val="001B0CB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oregon.public.law/rules/oar_581-021-005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oregon.gov/ode/educator-resources/standards/health/Pages/Substance-Use-Prevention-and-Intervention.aspx" TargetMode="External"/><Relationship Id="rId7" Type="http://schemas.openxmlformats.org/officeDocument/2006/relationships/hyperlink" Target="https://secure.sos.state.or.us/oard/viewSingleRule.action?ruleVrsnRsn=313764" TargetMode="External"/><Relationship Id="rId12" Type="http://schemas.openxmlformats.org/officeDocument/2006/relationships/hyperlink" Target="https://www.oregon.gov/ode/students-and-family/healthsafety/Documents/Health%20Education%20Support%20Tool_%20Teaching%20to%20Law%20%26%20Policy%20Standards%20(1).pdf" TargetMode="External"/><Relationship Id="rId25" Type="http://schemas.openxmlformats.org/officeDocument/2006/relationships/footer" Target="footer2.xml"/><Relationship Id="R69da148fc71a4d3f" Type="http://schemas.openxmlformats.org/officeDocument/2006/relationships/hyperlink" Target="https://www.oregon.gov/ode/educator-resources/standards/health/Pages/Comprehensive-Substance-Use-Prevention-and-Intervention-Plan.aspx" TargetMode="External"/><Relationship Id="rId2" Type="http://schemas.openxmlformats.org/officeDocument/2006/relationships/styles" Target="styles.xml"/><Relationship Id="rId16" Type="http://schemas.openxmlformats.org/officeDocument/2006/relationships/hyperlink" Target="https://www.oregon.gov/ode/students-and-family/healthsafety/Pages/opioidinfo.aspx" TargetMode="External"/><Relationship Id="rId20" Type="http://schemas.openxmlformats.org/officeDocument/2006/relationships/hyperlink" Target="https://www.oregon.gov/ode/StudentSuccess/Documents/69236_ODE_CommunityEngagementToolkit_2021-web%5B1%5D.pdf"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e/educator-resources/standards/health/Pages/Substance-Use-Prevention-Education.aspx" TargetMode="External"/><Relationship Id="rId24" Type="http://schemas.openxmlformats.org/officeDocument/2006/relationships/header" Target="header2.xml"/><Relationship Id="R40041128d1804e0c" Type="http://schemas.openxmlformats.org/officeDocument/2006/relationships/hyperlink" Target="https://www.oregon.gov/ode/educator-resources/standards/health/Documents/Health%20Standards%20Adopted%2010.19.23.pdf" TargetMode="External"/><Relationship Id="rId5" Type="http://schemas.openxmlformats.org/officeDocument/2006/relationships/footnotes" Target="footnotes.xml"/><Relationship Id="rId15" Type="http://schemas.openxmlformats.org/officeDocument/2006/relationships/hyperlink" Target="https://www.oregon.gov/oha/PH/PREVENTIONWELLNESS/SUBSTANCEUSE/OPIOIDS/Documents/FentanylOpioidResponseToolkit.pdf" TargetMode="External"/><Relationship Id="rId23" Type="http://schemas.openxmlformats.org/officeDocument/2006/relationships/footer" Target="footer1.xml"/><Relationship Id="R62861b79c33f4444" Type="http://schemas.openxmlformats.org/officeDocument/2006/relationships/hyperlink" Target="https://www.oregon.gov/ode/educator-resources/standards/health/Pages/Campaign-and-Communication-Resources.aspx" TargetMode="External"/><Relationship Id="rId28" Type="http://schemas.openxmlformats.org/officeDocument/2006/relationships/customXml" Target="../customXml/item1.xml"/><Relationship Id="rId10" Type="http://schemas.openxmlformats.org/officeDocument/2006/relationships/hyperlink" Target="https://www.oregon.gov/ode/educator-resources/teachingcontent/instructional-materials/Pages/Adopted-Instructional-Materials.aspx" TargetMode="External"/><Relationship Id="rId19" Type="http://schemas.openxmlformats.org/officeDocument/2006/relationships/hyperlink" Target="https://www.oregon.gov/ode/students-and-family/healthsafety/Pages/opioidinfo.aspx" TargetMode="External"/><Relationship Id="rId4" Type="http://schemas.openxmlformats.org/officeDocument/2006/relationships/webSettings" Target="webSettings.xml"/><Relationship Id="rId9" Type="http://schemas.openxmlformats.org/officeDocument/2006/relationships/hyperlink" Target="https://www.oregon.gov/ode/educator-resources/teachingcontent/instructional-materials/Documents/2024%20Health%20Education%20Category%201-3%20(Grades%20K-12)%20Adoption%20List.xlsx" TargetMode="External"/><Relationship Id="rId14" Type="http://schemas.openxmlformats.org/officeDocument/2006/relationships/hyperlink" Target="https://oregon.public.law/rules/oar_581-021-0055" TargetMode="External"/><Relationship Id="rId22" Type="http://schemas.openxmlformats.org/officeDocument/2006/relationships/header" Target="header1.xml"/><Relationship Id="rId27" Type="http://schemas.openxmlformats.org/officeDocument/2006/relationships/theme" Target="theme/theme1.xml"/><Relationship Id="R2a717e536438467b" Type="http://schemas.openxmlformats.org/officeDocument/2006/relationships/hyperlink" Target="https://www.oregon.gov/ode/educator-resources/standards/health/Pages/Campaign-and-Communication-Resources.aspx" TargetMode="Externa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F1733FA17DC4BA8BBF55116F3F711" ma:contentTypeVersion="8" ma:contentTypeDescription="Create a new document." ma:contentTypeScope="" ma:versionID="2d313e18d26c62d3255ed60ca390b442">
  <xsd:schema xmlns:xsd="http://www.w3.org/2001/XMLSchema" xmlns:xs="http://www.w3.org/2001/XMLSchema" xmlns:p="http://schemas.microsoft.com/office/2006/metadata/properties" xmlns:ns1="http://schemas.microsoft.com/sharepoint/v3" xmlns:ns2="764a0d8b-70d1-4953-b271-86bf6cc62b87" xmlns:ns3="54031767-dd6d-417c-ab73-583408f47564" targetNamespace="http://schemas.microsoft.com/office/2006/metadata/properties" ma:root="true" ma:fieldsID="a4a537bbeeed9fafa02a677e3b0274c7" ns1:_="" ns2:_="" ns3:_="">
    <xsd:import namespace="http://schemas.microsoft.com/sharepoint/v3"/>
    <xsd:import namespace="764a0d8b-70d1-4953-b271-86bf6cc62b8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4a0d8b-70d1-4953-b271-86bf6cc62b8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764a0d8b-70d1-4953-b271-86bf6cc62b87" xsi:nil="true"/>
    <Remediation_x0020_Date xmlns="764a0d8b-70d1-4953-b271-86bf6cc62b87">2025-06-10T18:36:42+00:00</Remediation_x0020_Date>
    <PublishingExpirationDate xmlns="http://schemas.microsoft.com/sharepoint/v3" xsi:nil="true"/>
    <PublishingStartDate xmlns="http://schemas.microsoft.com/sharepoint/v3" xsi:nil="true"/>
    <Priority xmlns="764a0d8b-70d1-4953-b271-86bf6cc62b87">New</Priority>
  </documentManagement>
</p:properties>
</file>

<file path=customXml/itemProps1.xml><?xml version="1.0" encoding="utf-8"?>
<ds:datastoreItem xmlns:ds="http://schemas.openxmlformats.org/officeDocument/2006/customXml" ds:itemID="{B11D0C74-1A4B-4259-9505-150CE0189068}"/>
</file>

<file path=customXml/itemProps2.xml><?xml version="1.0" encoding="utf-8"?>
<ds:datastoreItem xmlns:ds="http://schemas.openxmlformats.org/officeDocument/2006/customXml" ds:itemID="{DEA0AFDE-920E-4B6B-A1A6-9F422F46F08F}"/>
</file>

<file path=customXml/itemProps3.xml><?xml version="1.0" encoding="utf-8"?>
<ds:datastoreItem xmlns:ds="http://schemas.openxmlformats.org/officeDocument/2006/customXml" ds:itemID="{91F8B977-964A-4503-BC00-83CC55401543}"/>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RUSSELL Alanna * ODE</cp:lastModifiedBy>
  <cp:revision>54</cp:revision>
  <dcterms:created xsi:type="dcterms:W3CDTF">2025-05-12T22:59:00Z</dcterms:created>
  <dcterms:modified xsi:type="dcterms:W3CDTF">2025-06-10T18:33:36Z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0x0101008BAF1733FA17DC4BA8BBF55116F3F711</vt:lpwstr>
  </property>
</Properties>
</file>