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9D4CF" w14:textId="1B64F676" w:rsidR="00510E0B" w:rsidRPr="00436DF0" w:rsidRDefault="00510E0B" w:rsidP="00436DF0">
      <w:pPr>
        <w:pStyle w:val="Heading1"/>
      </w:pPr>
      <w:bookmarkStart w:id="0" w:name="_GoBack"/>
      <w:bookmarkEnd w:id="0"/>
      <w:r w:rsidRPr="00436DF0">
        <w:t>Oregon Mathways</w:t>
      </w:r>
      <w:r w:rsidR="00235FE3" w:rsidRPr="00436DF0">
        <w:t xml:space="preserve"> Initiative</w:t>
      </w:r>
    </w:p>
    <w:p w14:paraId="6F76B7CC" w14:textId="204EB136" w:rsidR="009B32CA" w:rsidRPr="00436DF0" w:rsidRDefault="009B32CA" w:rsidP="00436DF0">
      <w:pPr>
        <w:pStyle w:val="Heading1"/>
      </w:pPr>
      <w:r w:rsidRPr="00436DF0">
        <w:t>Theory of Action</w:t>
      </w:r>
    </w:p>
    <w:p w14:paraId="559330B0" w14:textId="77777777" w:rsidR="00436DF0" w:rsidRDefault="00436DF0" w:rsidP="0002516C">
      <w:pPr>
        <w:rPr>
          <w:rFonts w:ascii="Palatino Linotype" w:hAnsi="Palatino Linotype"/>
          <w:b/>
        </w:rPr>
      </w:pPr>
    </w:p>
    <w:p w14:paraId="50CE4E53" w14:textId="73562B54" w:rsidR="0002516C" w:rsidRPr="00235FE3" w:rsidRDefault="00D30996" w:rsidP="0002516C">
      <w:pPr>
        <w:rPr>
          <w:rFonts w:ascii="Palatino Linotype" w:hAnsi="Palatino Linotype"/>
          <w:highlight w:val="yellow"/>
        </w:rPr>
      </w:pPr>
      <w:r w:rsidRPr="00436DF0">
        <w:rPr>
          <w:rFonts w:ascii="Palatino Linotype" w:hAnsi="Palatino Linotype"/>
          <w:b/>
          <w:color w:val="1B75BC"/>
        </w:rPr>
        <w:t>If</w:t>
      </w:r>
      <w:r w:rsidRPr="00235FE3">
        <w:rPr>
          <w:rFonts w:ascii="Palatino Linotype" w:hAnsi="Palatino Linotype"/>
          <w:b/>
        </w:rPr>
        <w:t xml:space="preserve"> </w:t>
      </w:r>
      <w:r w:rsidRPr="00235FE3">
        <w:rPr>
          <w:rFonts w:ascii="Palatino Linotype" w:hAnsi="Palatino Linotype"/>
        </w:rPr>
        <w:t xml:space="preserve">Oregon Department of Education </w:t>
      </w:r>
      <w:r w:rsidR="00AF6920" w:rsidRPr="00235FE3">
        <w:rPr>
          <w:rFonts w:ascii="Palatino Linotype" w:hAnsi="Palatino Linotype"/>
        </w:rPr>
        <w:t xml:space="preserve">gathers </w:t>
      </w:r>
      <w:r w:rsidR="00394DB8" w:rsidRPr="00235FE3">
        <w:rPr>
          <w:rFonts w:ascii="Palatino Linotype" w:hAnsi="Palatino Linotype"/>
        </w:rPr>
        <w:t xml:space="preserve">input from </w:t>
      </w:r>
      <w:r w:rsidR="00EB5E6F">
        <w:rPr>
          <w:rFonts w:ascii="Palatino Linotype" w:hAnsi="Palatino Linotype"/>
        </w:rPr>
        <w:t>secondary</w:t>
      </w:r>
      <w:r w:rsidR="00394DB8" w:rsidRPr="00235FE3">
        <w:rPr>
          <w:rFonts w:ascii="Palatino Linotype" w:hAnsi="Palatino Linotype"/>
        </w:rPr>
        <w:t xml:space="preserve"> teachers, </w:t>
      </w:r>
      <w:r w:rsidRPr="00235FE3">
        <w:rPr>
          <w:rFonts w:ascii="Palatino Linotype" w:hAnsi="Palatino Linotype"/>
        </w:rPr>
        <w:t xml:space="preserve">administrators, students, families, business, </w:t>
      </w:r>
      <w:r w:rsidR="00AF6920" w:rsidRPr="00235FE3">
        <w:rPr>
          <w:rFonts w:ascii="Palatino Linotype" w:hAnsi="Palatino Linotype"/>
        </w:rPr>
        <w:t xml:space="preserve">postsecondary faculty, </w:t>
      </w:r>
      <w:r w:rsidRPr="00235FE3">
        <w:rPr>
          <w:rFonts w:ascii="Palatino Linotype" w:hAnsi="Palatino Linotype"/>
        </w:rPr>
        <w:t xml:space="preserve">and community members </w:t>
      </w:r>
      <w:r w:rsidR="00394DB8" w:rsidRPr="00235FE3">
        <w:rPr>
          <w:rFonts w:ascii="Palatino Linotype" w:hAnsi="Palatino Linotype"/>
        </w:rPr>
        <w:t xml:space="preserve">on reimagining </w:t>
      </w:r>
      <w:r w:rsidR="00EB5E6F">
        <w:rPr>
          <w:rFonts w:ascii="Palatino Linotype" w:hAnsi="Palatino Linotype"/>
        </w:rPr>
        <w:t>secondary</w:t>
      </w:r>
      <w:r w:rsidR="00394DB8" w:rsidRPr="00235FE3">
        <w:rPr>
          <w:rFonts w:ascii="Palatino Linotype" w:hAnsi="Palatino Linotype"/>
        </w:rPr>
        <w:t xml:space="preserve"> math </w:t>
      </w:r>
      <w:r w:rsidR="00AF6920" w:rsidRPr="00235FE3">
        <w:rPr>
          <w:rFonts w:ascii="Palatino Linotype" w:hAnsi="Palatino Linotype"/>
        </w:rPr>
        <w:t xml:space="preserve">standards and </w:t>
      </w:r>
      <w:r w:rsidR="002C2BB7">
        <w:rPr>
          <w:rFonts w:ascii="Palatino Linotype" w:hAnsi="Palatino Linotype"/>
        </w:rPr>
        <w:t>pedagogy</w:t>
      </w:r>
      <w:r w:rsidR="0002516C" w:rsidRPr="00235FE3">
        <w:rPr>
          <w:rFonts w:ascii="Palatino Linotype" w:hAnsi="Palatino Linotype"/>
        </w:rPr>
        <w:br/>
      </w:r>
      <w:r w:rsidR="0002516C" w:rsidRPr="00235FE3">
        <w:rPr>
          <w:rFonts w:ascii="Palatino Linotype" w:hAnsi="Palatino Linotype"/>
        </w:rPr>
        <w:br/>
      </w:r>
      <w:r w:rsidR="0002516C" w:rsidRPr="00436DF0">
        <w:rPr>
          <w:rFonts w:ascii="Palatino Linotype" w:hAnsi="Palatino Linotype"/>
          <w:b/>
          <w:color w:val="1B75BC"/>
        </w:rPr>
        <w:t>And</w:t>
      </w:r>
      <w:r w:rsidR="0002516C" w:rsidRPr="00235FE3">
        <w:rPr>
          <w:rFonts w:ascii="Palatino Linotype" w:hAnsi="Palatino Linotype"/>
        </w:rPr>
        <w:t xml:space="preserve"> designs and receives Board approval for </w:t>
      </w:r>
      <w:r w:rsidR="00EB5E6F">
        <w:rPr>
          <w:rFonts w:ascii="Palatino Linotype" w:hAnsi="Palatino Linotype"/>
        </w:rPr>
        <w:t>secondary</w:t>
      </w:r>
      <w:r w:rsidR="0002516C" w:rsidRPr="00235FE3">
        <w:rPr>
          <w:rFonts w:ascii="Palatino Linotype" w:hAnsi="Palatino Linotype"/>
        </w:rPr>
        <w:t xml:space="preserve"> math</w:t>
      </w:r>
      <w:r w:rsidR="00235FE3">
        <w:rPr>
          <w:rFonts w:ascii="Palatino Linotype" w:hAnsi="Palatino Linotype"/>
        </w:rPr>
        <w:t>ematics</w:t>
      </w:r>
      <w:r w:rsidR="0002516C" w:rsidRPr="00235FE3">
        <w:rPr>
          <w:rFonts w:ascii="Palatino Linotype" w:hAnsi="Palatino Linotype"/>
        </w:rPr>
        <w:t xml:space="preserve"> standards that establish core </w:t>
      </w:r>
      <w:r w:rsidR="00EB5E6F">
        <w:rPr>
          <w:rFonts w:ascii="Palatino Linotype" w:hAnsi="Palatino Linotype"/>
        </w:rPr>
        <w:t xml:space="preserve">mathematics </w:t>
      </w:r>
      <w:r w:rsidR="0002516C" w:rsidRPr="00235FE3">
        <w:rPr>
          <w:rFonts w:ascii="Palatino Linotype" w:hAnsi="Palatino Linotype"/>
        </w:rPr>
        <w:t xml:space="preserve">requirements for graduation </w:t>
      </w:r>
      <w:r w:rsidR="001468CA" w:rsidRPr="00235FE3">
        <w:rPr>
          <w:rFonts w:ascii="Palatino Linotype" w:hAnsi="Palatino Linotype"/>
        </w:rPr>
        <w:t xml:space="preserve">and </w:t>
      </w:r>
      <w:r w:rsidR="00EB5E6F">
        <w:rPr>
          <w:rFonts w:ascii="Palatino Linotype" w:hAnsi="Palatino Linotype"/>
        </w:rPr>
        <w:t>provides</w:t>
      </w:r>
      <w:r w:rsidR="00EB5E6F" w:rsidRPr="00235FE3">
        <w:rPr>
          <w:rFonts w:ascii="Palatino Linotype" w:hAnsi="Palatino Linotype"/>
        </w:rPr>
        <w:t xml:space="preserve"> </w:t>
      </w:r>
      <w:r w:rsidR="001468CA" w:rsidRPr="00235FE3">
        <w:rPr>
          <w:rFonts w:ascii="Palatino Linotype" w:hAnsi="Palatino Linotype"/>
        </w:rPr>
        <w:t xml:space="preserve">multiple pathways </w:t>
      </w:r>
      <w:r w:rsidR="00EB5E6F">
        <w:rPr>
          <w:rFonts w:ascii="Palatino Linotype" w:hAnsi="Palatino Linotype"/>
        </w:rPr>
        <w:t xml:space="preserve">that allow </w:t>
      </w:r>
      <w:r w:rsidR="001468CA" w:rsidRPr="00235FE3">
        <w:rPr>
          <w:rFonts w:ascii="Palatino Linotype" w:hAnsi="Palatino Linotype"/>
        </w:rPr>
        <w:t>students to choose math</w:t>
      </w:r>
      <w:r w:rsidR="00EB5E6F">
        <w:rPr>
          <w:rFonts w:ascii="Palatino Linotype" w:hAnsi="Palatino Linotype"/>
        </w:rPr>
        <w:t>ematics</w:t>
      </w:r>
      <w:r w:rsidR="001468CA" w:rsidRPr="00235FE3">
        <w:rPr>
          <w:rFonts w:ascii="Palatino Linotype" w:hAnsi="Palatino Linotype"/>
        </w:rPr>
        <w:t xml:space="preserve"> content</w:t>
      </w:r>
      <w:r w:rsidR="00235FE3" w:rsidRPr="00235FE3">
        <w:rPr>
          <w:rFonts w:ascii="Palatino Linotype" w:hAnsi="Palatino Linotype"/>
        </w:rPr>
        <w:t xml:space="preserve"> </w:t>
      </w:r>
      <w:r w:rsidR="0002516C" w:rsidRPr="00235FE3">
        <w:rPr>
          <w:rFonts w:ascii="Palatino Linotype" w:hAnsi="Palatino Linotype"/>
        </w:rPr>
        <w:t xml:space="preserve">that </w:t>
      </w:r>
      <w:r w:rsidR="00235FE3" w:rsidRPr="00235FE3">
        <w:rPr>
          <w:rFonts w:ascii="Palatino Linotype" w:hAnsi="Palatino Linotype"/>
        </w:rPr>
        <w:t xml:space="preserve">prepares them for </w:t>
      </w:r>
      <w:r w:rsidR="0002516C" w:rsidRPr="00235FE3">
        <w:rPr>
          <w:rFonts w:ascii="Palatino Linotype" w:hAnsi="Palatino Linotype"/>
        </w:rPr>
        <w:t xml:space="preserve">success in their postsecondary education and/or career choice </w:t>
      </w:r>
    </w:p>
    <w:p w14:paraId="5361757A" w14:textId="0C4EF789" w:rsidR="00EB5E6F" w:rsidRDefault="00B63915">
      <w:pPr>
        <w:rPr>
          <w:rFonts w:ascii="Palatino Linotype" w:hAnsi="Palatino Linotype"/>
        </w:rPr>
      </w:pPr>
      <w:r w:rsidRPr="00436DF0">
        <w:rPr>
          <w:rFonts w:ascii="Palatino Linotype" w:hAnsi="Palatino Linotype"/>
          <w:b/>
          <w:color w:val="1B75BC"/>
        </w:rPr>
        <w:t>And</w:t>
      </w:r>
      <w:r w:rsidRPr="00235FE3">
        <w:rPr>
          <w:rFonts w:ascii="Palatino Linotype" w:hAnsi="Palatino Linotype"/>
        </w:rPr>
        <w:t xml:space="preserve"> </w:t>
      </w:r>
      <w:r w:rsidR="00235FE3">
        <w:rPr>
          <w:rFonts w:ascii="Palatino Linotype" w:hAnsi="Palatino Linotype"/>
        </w:rPr>
        <w:t xml:space="preserve">supports </w:t>
      </w:r>
      <w:r w:rsidR="001468CA" w:rsidRPr="00235FE3">
        <w:rPr>
          <w:rFonts w:ascii="Palatino Linotype" w:hAnsi="Palatino Linotype"/>
        </w:rPr>
        <w:t xml:space="preserve">mathematics </w:t>
      </w:r>
      <w:r w:rsidR="002C2BB7">
        <w:rPr>
          <w:rFonts w:ascii="Palatino Linotype" w:hAnsi="Palatino Linotype"/>
        </w:rPr>
        <w:t xml:space="preserve">pedagogy </w:t>
      </w:r>
      <w:r w:rsidR="001468CA">
        <w:rPr>
          <w:rFonts w:ascii="Palatino Linotype" w:hAnsi="Palatino Linotype"/>
        </w:rPr>
        <w:t xml:space="preserve">that teaches </w:t>
      </w:r>
      <w:r w:rsidR="00C608F8" w:rsidRPr="0002516C">
        <w:rPr>
          <w:rFonts w:ascii="Palatino Linotype" w:hAnsi="Palatino Linotype"/>
        </w:rPr>
        <w:t xml:space="preserve">students to </w:t>
      </w:r>
      <w:r w:rsidR="00FD143F" w:rsidRPr="0002516C">
        <w:rPr>
          <w:rFonts w:ascii="Palatino Linotype" w:hAnsi="Palatino Linotype"/>
        </w:rPr>
        <w:t xml:space="preserve">become confident in their ability to learn and apply math </w:t>
      </w:r>
      <w:r w:rsidR="00D2246E" w:rsidRPr="0002516C">
        <w:rPr>
          <w:rFonts w:ascii="Palatino Linotype" w:hAnsi="Palatino Linotype"/>
        </w:rPr>
        <w:t xml:space="preserve">in </w:t>
      </w:r>
      <w:r w:rsidR="00FD143F" w:rsidRPr="0002516C">
        <w:rPr>
          <w:rFonts w:ascii="Palatino Linotype" w:hAnsi="Palatino Linotype"/>
        </w:rPr>
        <w:t xml:space="preserve">their own </w:t>
      </w:r>
      <w:r w:rsidR="00D2246E" w:rsidRPr="0002516C">
        <w:rPr>
          <w:rFonts w:ascii="Palatino Linotype" w:hAnsi="Palatino Linotype"/>
        </w:rPr>
        <w:t xml:space="preserve">life </w:t>
      </w:r>
      <w:r w:rsidR="00FD143F" w:rsidRPr="0002516C">
        <w:rPr>
          <w:rFonts w:ascii="Palatino Linotype" w:hAnsi="Palatino Linotype"/>
        </w:rPr>
        <w:t>as well as in the classroom</w:t>
      </w:r>
    </w:p>
    <w:p w14:paraId="748E9F54" w14:textId="27987A48" w:rsidR="00C608F8" w:rsidRPr="0002516C" w:rsidRDefault="00EB5E6F">
      <w:pPr>
        <w:rPr>
          <w:rFonts w:ascii="Palatino Linotype" w:hAnsi="Palatino Linotype"/>
        </w:rPr>
      </w:pPr>
      <w:r w:rsidRPr="00436DF0">
        <w:rPr>
          <w:rFonts w:ascii="Palatino Linotype" w:hAnsi="Palatino Linotype"/>
          <w:b/>
          <w:color w:val="1B75BC"/>
        </w:rPr>
        <w:t>And</w:t>
      </w:r>
      <w:r w:rsidRPr="00436DF0">
        <w:rPr>
          <w:rFonts w:ascii="Palatino Linotype" w:hAnsi="Palatino Linotype"/>
          <w:color w:val="1B75BC"/>
        </w:rPr>
        <w:t xml:space="preserve"> </w:t>
      </w:r>
      <w:r>
        <w:rPr>
          <w:rFonts w:ascii="Palatino Linotype" w:hAnsi="Palatino Linotype"/>
        </w:rPr>
        <w:t xml:space="preserve">ensures all students </w:t>
      </w:r>
      <w:r w:rsidR="00D2246E" w:rsidRPr="0002516C">
        <w:rPr>
          <w:rFonts w:ascii="Palatino Linotype" w:hAnsi="Palatino Linotype"/>
        </w:rPr>
        <w:t xml:space="preserve">have the </w:t>
      </w:r>
      <w:r>
        <w:rPr>
          <w:rFonts w:ascii="Palatino Linotype" w:hAnsi="Palatino Linotype"/>
        </w:rPr>
        <w:t xml:space="preserve">mathematics </w:t>
      </w:r>
      <w:r w:rsidR="00D2246E" w:rsidRPr="0002516C">
        <w:rPr>
          <w:rFonts w:ascii="Palatino Linotype" w:hAnsi="Palatino Linotype"/>
        </w:rPr>
        <w:t xml:space="preserve">skills </w:t>
      </w:r>
      <w:r>
        <w:rPr>
          <w:rFonts w:ascii="Palatino Linotype" w:hAnsi="Palatino Linotype"/>
        </w:rPr>
        <w:t xml:space="preserve">necessary </w:t>
      </w:r>
      <w:r w:rsidR="00D2246E" w:rsidRPr="0002516C">
        <w:rPr>
          <w:rFonts w:ascii="Palatino Linotype" w:hAnsi="Palatino Linotype"/>
        </w:rPr>
        <w:t xml:space="preserve">for a smooth transition </w:t>
      </w:r>
      <w:r w:rsidR="002C2BB7">
        <w:rPr>
          <w:rFonts w:ascii="Palatino Linotype" w:hAnsi="Palatino Linotype"/>
        </w:rPr>
        <w:t xml:space="preserve">from secondary </w:t>
      </w:r>
      <w:r w:rsidR="00D2246E" w:rsidRPr="0002516C">
        <w:rPr>
          <w:rFonts w:ascii="Palatino Linotype" w:hAnsi="Palatino Linotype"/>
        </w:rPr>
        <w:t xml:space="preserve">to </w:t>
      </w:r>
      <w:r w:rsidR="00C608F8" w:rsidRPr="0002516C">
        <w:rPr>
          <w:rFonts w:ascii="Palatino Linotype" w:hAnsi="Palatino Linotype"/>
        </w:rPr>
        <w:t xml:space="preserve">their postsecondary education and/or career choice </w:t>
      </w:r>
    </w:p>
    <w:p w14:paraId="21EC2B6C" w14:textId="6BFAF6D5" w:rsidR="008B425D" w:rsidRPr="0002516C" w:rsidRDefault="00510E0B">
      <w:pPr>
        <w:rPr>
          <w:rFonts w:ascii="Palatino Linotype" w:hAnsi="Palatino Linotype"/>
        </w:rPr>
      </w:pPr>
      <w:r w:rsidRPr="00436DF0">
        <w:rPr>
          <w:rFonts w:ascii="Palatino Linotype" w:hAnsi="Palatino Linotype"/>
          <w:b/>
          <w:color w:val="1B75BC"/>
        </w:rPr>
        <w:t>And</w:t>
      </w:r>
      <w:r w:rsidR="00AF6920" w:rsidRPr="00436DF0">
        <w:rPr>
          <w:rFonts w:ascii="Palatino Linotype" w:hAnsi="Palatino Linotype"/>
          <w:b/>
          <w:color w:val="1B75BC"/>
        </w:rPr>
        <w:t xml:space="preserve"> </w:t>
      </w:r>
      <w:r w:rsidR="00235FE3" w:rsidRPr="00B004E1">
        <w:rPr>
          <w:rFonts w:ascii="Palatino Linotype" w:hAnsi="Palatino Linotype"/>
        </w:rPr>
        <w:t>provides</w:t>
      </w:r>
      <w:r w:rsidR="00235FE3">
        <w:rPr>
          <w:rFonts w:ascii="Palatino Linotype" w:hAnsi="Palatino Linotype"/>
          <w:b/>
        </w:rPr>
        <w:t xml:space="preserve"> </w:t>
      </w:r>
      <w:r w:rsidR="00EB5E6F">
        <w:rPr>
          <w:rFonts w:ascii="Palatino Linotype" w:hAnsi="Palatino Linotype"/>
        </w:rPr>
        <w:t>secondary</w:t>
      </w:r>
      <w:r w:rsidR="00AF6920" w:rsidRPr="0002516C">
        <w:rPr>
          <w:rFonts w:ascii="Palatino Linotype" w:hAnsi="Palatino Linotype"/>
        </w:rPr>
        <w:t xml:space="preserve"> and postsecondary educators </w:t>
      </w:r>
      <w:r w:rsidR="008B425D" w:rsidRPr="0002516C">
        <w:rPr>
          <w:rFonts w:ascii="Palatino Linotype" w:hAnsi="Palatino Linotype"/>
        </w:rPr>
        <w:t>with on-going professional learning</w:t>
      </w:r>
      <w:r w:rsidR="00D2246E" w:rsidRPr="0002516C">
        <w:rPr>
          <w:rFonts w:ascii="Palatino Linotype" w:hAnsi="Palatino Linotype"/>
        </w:rPr>
        <w:t>, resources,</w:t>
      </w:r>
      <w:r w:rsidR="008B425D" w:rsidRPr="0002516C">
        <w:rPr>
          <w:rFonts w:ascii="Palatino Linotype" w:hAnsi="Palatino Linotype"/>
        </w:rPr>
        <w:t xml:space="preserve"> and collaboration opportunities to </w:t>
      </w:r>
      <w:r w:rsidR="00D2246E" w:rsidRPr="0002516C">
        <w:rPr>
          <w:rFonts w:ascii="Palatino Linotype" w:hAnsi="Palatino Linotype"/>
        </w:rPr>
        <w:t xml:space="preserve">develop standards, curricula, and pedagogy that will engage each and every student in </w:t>
      </w:r>
      <w:r w:rsidR="008B425D" w:rsidRPr="0002516C">
        <w:rPr>
          <w:rFonts w:ascii="Palatino Linotype" w:hAnsi="Palatino Linotype"/>
        </w:rPr>
        <w:t>rigorous</w:t>
      </w:r>
      <w:r w:rsidR="00EB5E6F">
        <w:rPr>
          <w:rFonts w:ascii="Palatino Linotype" w:hAnsi="Palatino Linotype"/>
        </w:rPr>
        <w:t xml:space="preserve">, </w:t>
      </w:r>
      <w:r w:rsidR="008B425D" w:rsidRPr="0002516C">
        <w:rPr>
          <w:rFonts w:ascii="Palatino Linotype" w:hAnsi="Palatino Linotype"/>
        </w:rPr>
        <w:t>relevan</w:t>
      </w:r>
      <w:r w:rsidR="00EB5E6F">
        <w:rPr>
          <w:rFonts w:ascii="Palatino Linotype" w:hAnsi="Palatino Linotype"/>
        </w:rPr>
        <w:t>t, and culturally responsive</w:t>
      </w:r>
      <w:r w:rsidR="008B425D" w:rsidRPr="0002516C">
        <w:rPr>
          <w:rFonts w:ascii="Palatino Linotype" w:hAnsi="Palatino Linotype"/>
        </w:rPr>
        <w:t xml:space="preserve"> mathematics </w:t>
      </w:r>
      <w:r w:rsidR="00EB5E6F">
        <w:rPr>
          <w:rFonts w:ascii="Palatino Linotype" w:hAnsi="Palatino Linotype"/>
        </w:rPr>
        <w:t>pedagogy</w:t>
      </w:r>
    </w:p>
    <w:p w14:paraId="1F0E3BD7" w14:textId="32E79A90" w:rsidR="0002516C" w:rsidRPr="0002516C" w:rsidRDefault="00C03891" w:rsidP="00C03891">
      <w:pPr>
        <w:rPr>
          <w:rFonts w:ascii="Palatino Linotype" w:hAnsi="Palatino Linotype"/>
        </w:rPr>
      </w:pPr>
      <w:r w:rsidRPr="00436DF0">
        <w:rPr>
          <w:rFonts w:ascii="Palatino Linotype" w:hAnsi="Palatino Linotype"/>
          <w:b/>
          <w:color w:val="1B75BC"/>
        </w:rPr>
        <w:t>And</w:t>
      </w:r>
      <w:r w:rsidRPr="0002516C">
        <w:rPr>
          <w:rFonts w:ascii="Palatino Linotype" w:hAnsi="Palatino Linotype"/>
        </w:rPr>
        <w:t xml:space="preserve"> </w:t>
      </w:r>
      <w:r w:rsidR="00EB5E6F">
        <w:rPr>
          <w:rFonts w:ascii="Palatino Linotype" w:hAnsi="Palatino Linotype"/>
        </w:rPr>
        <w:t>maintain</w:t>
      </w:r>
      <w:r w:rsidR="00EB5E6F" w:rsidRPr="0002516C">
        <w:rPr>
          <w:rFonts w:ascii="Palatino Linotype" w:hAnsi="Palatino Linotype"/>
        </w:rPr>
        <w:t xml:space="preserve">s </w:t>
      </w:r>
      <w:r w:rsidRPr="0002516C">
        <w:rPr>
          <w:rFonts w:ascii="Palatino Linotype" w:hAnsi="Palatino Linotype"/>
        </w:rPr>
        <w:t xml:space="preserve">on-going </w:t>
      </w:r>
      <w:r w:rsidR="00235FE3">
        <w:rPr>
          <w:rFonts w:ascii="Palatino Linotype" w:hAnsi="Palatino Linotype"/>
        </w:rPr>
        <w:t xml:space="preserve">engagement, </w:t>
      </w:r>
      <w:r w:rsidRPr="0002516C">
        <w:rPr>
          <w:rFonts w:ascii="Palatino Linotype" w:hAnsi="Palatino Linotype"/>
        </w:rPr>
        <w:t>outreach</w:t>
      </w:r>
      <w:r w:rsidR="00235FE3">
        <w:rPr>
          <w:rFonts w:ascii="Palatino Linotype" w:hAnsi="Palatino Linotype"/>
        </w:rPr>
        <w:t>,</w:t>
      </w:r>
      <w:r w:rsidRPr="0002516C">
        <w:rPr>
          <w:rFonts w:ascii="Palatino Linotype" w:hAnsi="Palatino Linotype"/>
        </w:rPr>
        <w:t xml:space="preserve"> </w:t>
      </w:r>
      <w:r w:rsidR="008B425D" w:rsidRPr="0002516C">
        <w:rPr>
          <w:rFonts w:ascii="Palatino Linotype" w:hAnsi="Palatino Linotype"/>
        </w:rPr>
        <w:t xml:space="preserve">and communication </w:t>
      </w:r>
      <w:r w:rsidR="00235FE3">
        <w:rPr>
          <w:rFonts w:ascii="Palatino Linotype" w:hAnsi="Palatino Linotype"/>
        </w:rPr>
        <w:t xml:space="preserve">with </w:t>
      </w:r>
      <w:r w:rsidR="00EB5E6F">
        <w:rPr>
          <w:rFonts w:ascii="Palatino Linotype" w:hAnsi="Palatino Linotype"/>
        </w:rPr>
        <w:t xml:space="preserve">secondary </w:t>
      </w:r>
      <w:r w:rsidRPr="0002516C">
        <w:rPr>
          <w:rFonts w:ascii="Palatino Linotype" w:hAnsi="Palatino Linotype"/>
        </w:rPr>
        <w:t xml:space="preserve">educators, families, businesses, students, </w:t>
      </w:r>
      <w:r w:rsidR="008B425D" w:rsidRPr="0002516C">
        <w:rPr>
          <w:rFonts w:ascii="Palatino Linotype" w:hAnsi="Palatino Linotype"/>
        </w:rPr>
        <w:t xml:space="preserve">postsecondary educators, </w:t>
      </w:r>
      <w:r w:rsidRPr="0002516C">
        <w:rPr>
          <w:rFonts w:ascii="Palatino Linotype" w:hAnsi="Palatino Linotype"/>
        </w:rPr>
        <w:t>and community members</w:t>
      </w:r>
      <w:r w:rsidR="008B425D" w:rsidRPr="0002516C">
        <w:rPr>
          <w:rFonts w:ascii="Palatino Linotype" w:hAnsi="Palatino Linotype"/>
        </w:rPr>
        <w:t xml:space="preserve"> on the benefits of multiple </w:t>
      </w:r>
      <w:r w:rsidR="002C2BB7">
        <w:rPr>
          <w:rFonts w:ascii="Palatino Linotype" w:hAnsi="Palatino Linotype"/>
        </w:rPr>
        <w:t>secondary</w:t>
      </w:r>
      <w:r w:rsidR="00235FE3">
        <w:rPr>
          <w:rFonts w:ascii="Palatino Linotype" w:hAnsi="Palatino Linotype"/>
        </w:rPr>
        <w:t xml:space="preserve"> </w:t>
      </w:r>
      <w:r w:rsidR="008B425D" w:rsidRPr="0002516C">
        <w:rPr>
          <w:rFonts w:ascii="Palatino Linotype" w:hAnsi="Palatino Linotype"/>
        </w:rPr>
        <w:t xml:space="preserve">pathways </w:t>
      </w:r>
      <w:r w:rsidR="00235FE3">
        <w:rPr>
          <w:rFonts w:ascii="Palatino Linotype" w:hAnsi="Palatino Linotype"/>
        </w:rPr>
        <w:t>and shares strategies to support student success in math</w:t>
      </w:r>
      <w:r w:rsidR="00EB5E6F">
        <w:rPr>
          <w:rFonts w:ascii="Palatino Linotype" w:hAnsi="Palatino Linotype"/>
        </w:rPr>
        <w:t>ematics</w:t>
      </w:r>
      <w:r w:rsidR="00235FE3">
        <w:rPr>
          <w:rFonts w:ascii="Palatino Linotype" w:hAnsi="Palatino Linotype"/>
        </w:rPr>
        <w:t xml:space="preserve"> </w:t>
      </w:r>
    </w:p>
    <w:p w14:paraId="0E9D72D8" w14:textId="1F1F5314" w:rsidR="00510E0B" w:rsidRPr="0002516C" w:rsidRDefault="00C03891">
      <w:pPr>
        <w:rPr>
          <w:rFonts w:ascii="Palatino Linotype" w:hAnsi="Palatino Linotype"/>
        </w:rPr>
      </w:pPr>
      <w:r w:rsidRPr="00436DF0">
        <w:rPr>
          <w:rFonts w:ascii="Palatino Linotype" w:hAnsi="Palatino Linotype"/>
          <w:b/>
          <w:color w:val="1B75BC"/>
        </w:rPr>
        <w:t>And</w:t>
      </w:r>
      <w:r w:rsidRPr="00436DF0">
        <w:rPr>
          <w:rFonts w:ascii="Palatino Linotype" w:hAnsi="Palatino Linotype"/>
          <w:color w:val="1B75BC"/>
        </w:rPr>
        <w:t xml:space="preserve"> </w:t>
      </w:r>
      <w:r w:rsidR="008B425D" w:rsidRPr="0002516C">
        <w:rPr>
          <w:rFonts w:ascii="Palatino Linotype" w:hAnsi="Palatino Linotype"/>
        </w:rPr>
        <w:t xml:space="preserve">uses </w:t>
      </w:r>
      <w:r w:rsidRPr="0002516C">
        <w:rPr>
          <w:rFonts w:ascii="Palatino Linotype" w:hAnsi="Palatino Linotype"/>
        </w:rPr>
        <w:t xml:space="preserve">formative </w:t>
      </w:r>
      <w:r w:rsidR="008B425D" w:rsidRPr="0002516C">
        <w:rPr>
          <w:rFonts w:ascii="Palatino Linotype" w:hAnsi="Palatino Linotype"/>
        </w:rPr>
        <w:t xml:space="preserve">and summative </w:t>
      </w:r>
      <w:r w:rsidRPr="0002516C">
        <w:rPr>
          <w:rFonts w:ascii="Palatino Linotype" w:hAnsi="Palatino Linotype"/>
        </w:rPr>
        <w:t xml:space="preserve">evaluation </w:t>
      </w:r>
      <w:r w:rsidR="008B425D" w:rsidRPr="0002516C">
        <w:rPr>
          <w:rFonts w:ascii="Palatino Linotype" w:hAnsi="Palatino Linotype"/>
        </w:rPr>
        <w:t xml:space="preserve">data </w:t>
      </w:r>
      <w:r w:rsidRPr="0002516C">
        <w:rPr>
          <w:rFonts w:ascii="Palatino Linotype" w:hAnsi="Palatino Linotype"/>
        </w:rPr>
        <w:t xml:space="preserve">indicators to guide implementation and </w:t>
      </w:r>
      <w:r w:rsidR="008B425D" w:rsidRPr="0002516C">
        <w:rPr>
          <w:rFonts w:ascii="Palatino Linotype" w:hAnsi="Palatino Linotype"/>
        </w:rPr>
        <w:t xml:space="preserve">continuous improvement decisions at the state and local level </w:t>
      </w:r>
    </w:p>
    <w:p w14:paraId="0BF7AD7D" w14:textId="37FBF246" w:rsidR="00D30996" w:rsidRPr="0002516C" w:rsidRDefault="00510E0B">
      <w:pPr>
        <w:rPr>
          <w:rFonts w:ascii="Palatino Linotype" w:hAnsi="Palatino Linotype"/>
        </w:rPr>
      </w:pPr>
      <w:r w:rsidRPr="00436DF0">
        <w:rPr>
          <w:rFonts w:ascii="Palatino Linotype" w:hAnsi="Palatino Linotype"/>
          <w:b/>
          <w:color w:val="1B75BC"/>
        </w:rPr>
        <w:t>THEN</w:t>
      </w:r>
      <w:r w:rsidR="00D30996" w:rsidRPr="0002516C">
        <w:rPr>
          <w:rFonts w:ascii="Palatino Linotype" w:hAnsi="Palatino Linotype"/>
        </w:rPr>
        <w:t xml:space="preserve"> </w:t>
      </w:r>
      <w:r w:rsidRPr="0002516C">
        <w:rPr>
          <w:rFonts w:ascii="Palatino Linotype" w:hAnsi="Palatino Linotype"/>
        </w:rPr>
        <w:t xml:space="preserve">all </w:t>
      </w:r>
      <w:r w:rsidR="00D30996" w:rsidRPr="0002516C">
        <w:rPr>
          <w:rFonts w:ascii="Palatino Linotype" w:hAnsi="Palatino Linotype"/>
        </w:rPr>
        <w:t>Oregon</w:t>
      </w:r>
      <w:r w:rsidR="00EB5E6F">
        <w:rPr>
          <w:rFonts w:ascii="Palatino Linotype" w:hAnsi="Palatino Linotype"/>
        </w:rPr>
        <w:t xml:space="preserve"> secondary</w:t>
      </w:r>
      <w:r w:rsidR="00D30996" w:rsidRPr="0002516C">
        <w:rPr>
          <w:rFonts w:ascii="Palatino Linotype" w:hAnsi="Palatino Linotype"/>
        </w:rPr>
        <w:t xml:space="preserve"> student</w:t>
      </w:r>
      <w:r w:rsidRPr="0002516C">
        <w:rPr>
          <w:rFonts w:ascii="Palatino Linotype" w:hAnsi="Palatino Linotype"/>
        </w:rPr>
        <w:t>s</w:t>
      </w:r>
      <w:r w:rsidR="00D30996" w:rsidRPr="0002516C">
        <w:rPr>
          <w:rFonts w:ascii="Palatino Linotype" w:hAnsi="Palatino Linotype"/>
        </w:rPr>
        <w:t xml:space="preserve"> will </w:t>
      </w:r>
      <w:r w:rsidR="00FD143F" w:rsidRPr="0002516C">
        <w:rPr>
          <w:rFonts w:ascii="Palatino Linotype" w:hAnsi="Palatino Linotype"/>
        </w:rPr>
        <w:t xml:space="preserve">become lifelong, self-directed </w:t>
      </w:r>
      <w:r w:rsidR="002C2BB7">
        <w:rPr>
          <w:rFonts w:ascii="Palatino Linotype" w:hAnsi="Palatino Linotype"/>
        </w:rPr>
        <w:t>problem-solvers</w:t>
      </w:r>
      <w:r w:rsidR="002C2BB7" w:rsidRPr="0002516C">
        <w:rPr>
          <w:rFonts w:ascii="Palatino Linotype" w:hAnsi="Palatino Linotype"/>
        </w:rPr>
        <w:t xml:space="preserve"> </w:t>
      </w:r>
      <w:r w:rsidR="002C2BB7">
        <w:rPr>
          <w:rFonts w:ascii="Palatino Linotype" w:hAnsi="Palatino Linotype"/>
        </w:rPr>
        <w:t>who</w:t>
      </w:r>
      <w:r w:rsidR="002C2BB7" w:rsidRPr="0002516C">
        <w:rPr>
          <w:rFonts w:ascii="Palatino Linotype" w:hAnsi="Palatino Linotype"/>
        </w:rPr>
        <w:t xml:space="preserve"> </w:t>
      </w:r>
      <w:r w:rsidR="008B38D6" w:rsidRPr="0002516C">
        <w:rPr>
          <w:rFonts w:ascii="Palatino Linotype" w:hAnsi="Palatino Linotype"/>
        </w:rPr>
        <w:t xml:space="preserve">are confident in their ability to learn mathematics content </w:t>
      </w:r>
      <w:r w:rsidR="00FD143F" w:rsidRPr="0002516C">
        <w:rPr>
          <w:rFonts w:ascii="Palatino Linotype" w:hAnsi="Palatino Linotype"/>
        </w:rPr>
        <w:t xml:space="preserve">and </w:t>
      </w:r>
      <w:r w:rsidR="008B38D6" w:rsidRPr="0002516C">
        <w:rPr>
          <w:rFonts w:ascii="Palatino Linotype" w:hAnsi="Palatino Linotype"/>
        </w:rPr>
        <w:t xml:space="preserve">are prepared </w:t>
      </w:r>
      <w:r w:rsidRPr="0002516C">
        <w:rPr>
          <w:rFonts w:ascii="Palatino Linotype" w:hAnsi="Palatino Linotype"/>
        </w:rPr>
        <w:t xml:space="preserve">for </w:t>
      </w:r>
      <w:r w:rsidR="00FD143F" w:rsidRPr="0002516C">
        <w:rPr>
          <w:rFonts w:ascii="Palatino Linotype" w:hAnsi="Palatino Linotype"/>
        </w:rPr>
        <w:t xml:space="preserve">a </w:t>
      </w:r>
      <w:r w:rsidRPr="0002516C">
        <w:rPr>
          <w:rFonts w:ascii="Palatino Linotype" w:hAnsi="Palatino Linotype"/>
        </w:rPr>
        <w:t xml:space="preserve">smooth transition </w:t>
      </w:r>
      <w:r w:rsidR="002C2BB7" w:rsidRPr="0002516C">
        <w:rPr>
          <w:rFonts w:ascii="Palatino Linotype" w:hAnsi="Palatino Linotype"/>
        </w:rPr>
        <w:t xml:space="preserve">to </w:t>
      </w:r>
      <w:r w:rsidRPr="0002516C">
        <w:rPr>
          <w:rFonts w:ascii="Palatino Linotype" w:hAnsi="Palatino Linotype"/>
        </w:rPr>
        <w:t xml:space="preserve">their </w:t>
      </w:r>
      <w:r w:rsidR="00D30996" w:rsidRPr="0002516C">
        <w:rPr>
          <w:rFonts w:ascii="Palatino Linotype" w:hAnsi="Palatino Linotype"/>
        </w:rPr>
        <w:t>postsecondary education and</w:t>
      </w:r>
      <w:r w:rsidRPr="0002516C">
        <w:rPr>
          <w:rFonts w:ascii="Palatino Linotype" w:hAnsi="Palatino Linotype"/>
        </w:rPr>
        <w:t>/or</w:t>
      </w:r>
      <w:r w:rsidR="00D30996" w:rsidRPr="0002516C">
        <w:rPr>
          <w:rFonts w:ascii="Palatino Linotype" w:hAnsi="Palatino Linotype"/>
        </w:rPr>
        <w:t xml:space="preserve"> career</w:t>
      </w:r>
      <w:r w:rsidRPr="0002516C">
        <w:rPr>
          <w:rFonts w:ascii="Palatino Linotype" w:hAnsi="Palatino Linotype"/>
        </w:rPr>
        <w:t xml:space="preserve"> choice</w:t>
      </w:r>
      <w:r w:rsidR="00235FE3">
        <w:rPr>
          <w:rFonts w:ascii="Palatino Linotype" w:hAnsi="Palatino Linotype"/>
        </w:rPr>
        <w:t>.</w:t>
      </w:r>
    </w:p>
    <w:sectPr w:rsidR="00D30996" w:rsidRPr="000251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9F1CE" w14:textId="77777777" w:rsidR="00436DF0" w:rsidRDefault="00436DF0" w:rsidP="00436DF0">
      <w:pPr>
        <w:spacing w:after="0" w:line="240" w:lineRule="auto"/>
      </w:pPr>
      <w:r>
        <w:separator/>
      </w:r>
    </w:p>
  </w:endnote>
  <w:endnote w:type="continuationSeparator" w:id="0">
    <w:p w14:paraId="6376F69D" w14:textId="77777777" w:rsidR="00436DF0" w:rsidRDefault="00436DF0" w:rsidP="0043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5DF17" w14:textId="77777777" w:rsidR="00436DF0" w:rsidRDefault="00436DF0" w:rsidP="00436DF0">
      <w:pPr>
        <w:spacing w:after="0" w:line="240" w:lineRule="auto"/>
      </w:pPr>
      <w:r>
        <w:separator/>
      </w:r>
    </w:p>
  </w:footnote>
  <w:footnote w:type="continuationSeparator" w:id="0">
    <w:p w14:paraId="7D0547E9" w14:textId="77777777" w:rsidR="00436DF0" w:rsidRDefault="00436DF0" w:rsidP="0043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148AB" w14:textId="3B32ADBA" w:rsidR="00436DF0" w:rsidRDefault="00436DF0" w:rsidP="00436DF0">
    <w:pPr>
      <w:pStyle w:val="Header"/>
      <w:jc w:val="right"/>
    </w:pPr>
    <w:r>
      <w:rPr>
        <w:noProof/>
      </w:rPr>
      <w:drawing>
        <wp:inline distT="0" distB="0" distL="0" distR="0" wp14:anchorId="223F99C1" wp14:editId="1802CE27">
          <wp:extent cx="1365504" cy="679704"/>
          <wp:effectExtent l="0" t="0" r="6350" b="635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70823_ode_hlogo-tag_2016-final-cmykwebsi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04" cy="679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96"/>
    <w:rsid w:val="0002516C"/>
    <w:rsid w:val="001468CA"/>
    <w:rsid w:val="00235FE3"/>
    <w:rsid w:val="002C2BB7"/>
    <w:rsid w:val="00394DB8"/>
    <w:rsid w:val="00436DF0"/>
    <w:rsid w:val="00467F81"/>
    <w:rsid w:val="00510E0B"/>
    <w:rsid w:val="00672ABC"/>
    <w:rsid w:val="00734CD3"/>
    <w:rsid w:val="008B02E0"/>
    <w:rsid w:val="008B38D6"/>
    <w:rsid w:val="008B425D"/>
    <w:rsid w:val="00962929"/>
    <w:rsid w:val="0099006D"/>
    <w:rsid w:val="009B32CA"/>
    <w:rsid w:val="00A34419"/>
    <w:rsid w:val="00AB52AF"/>
    <w:rsid w:val="00AF6920"/>
    <w:rsid w:val="00AF70E0"/>
    <w:rsid w:val="00B004E1"/>
    <w:rsid w:val="00B63915"/>
    <w:rsid w:val="00C03891"/>
    <w:rsid w:val="00C608F8"/>
    <w:rsid w:val="00C67E56"/>
    <w:rsid w:val="00CC4545"/>
    <w:rsid w:val="00D2246E"/>
    <w:rsid w:val="00D30996"/>
    <w:rsid w:val="00D341EA"/>
    <w:rsid w:val="00E36716"/>
    <w:rsid w:val="00EB5E6F"/>
    <w:rsid w:val="00F3531B"/>
    <w:rsid w:val="00F85C9D"/>
    <w:rsid w:val="00FC58A0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F1FE50"/>
  <w15:docId w15:val="{9D26BBD0-8113-471F-B4C6-0482CAF0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DF0"/>
    <w:pPr>
      <w:shd w:val="clear" w:color="auto" w:fill="1B75BC"/>
      <w:spacing w:after="0"/>
      <w:jc w:val="center"/>
      <w:outlineLvl w:val="0"/>
    </w:pPr>
    <w:rPr>
      <w:rFonts w:ascii="Palatino Linotype" w:hAnsi="Palatino Linotype" w:cs="Arial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0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2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6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DF0"/>
  </w:style>
  <w:style w:type="paragraph" w:styleId="Footer">
    <w:name w:val="footer"/>
    <w:basedOn w:val="Normal"/>
    <w:link w:val="FooterChar"/>
    <w:uiPriority w:val="99"/>
    <w:unhideWhenUsed/>
    <w:rsid w:val="00436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DF0"/>
  </w:style>
  <w:style w:type="character" w:customStyle="1" w:styleId="Heading1Char">
    <w:name w:val="Heading 1 Char"/>
    <w:basedOn w:val="DefaultParagraphFont"/>
    <w:link w:val="Heading1"/>
    <w:uiPriority w:val="9"/>
    <w:rsid w:val="00436DF0"/>
    <w:rPr>
      <w:rFonts w:ascii="Palatino Linotype" w:hAnsi="Palatino Linotype" w:cs="Arial"/>
      <w:b/>
      <w:color w:val="FFFFFF" w:themeColor="background1"/>
      <w:sz w:val="32"/>
      <w:szCs w:val="32"/>
      <w:shd w:val="clear" w:color="auto" w:fill="1B75B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7A34422E9F444A66E2AD5A9CEA856" ma:contentTypeVersion="8" ma:contentTypeDescription="Create a new document." ma:contentTypeScope="" ma:versionID="3270c7a33a401281c6a4ae54adadce9f">
  <xsd:schema xmlns:xsd="http://www.w3.org/2001/XMLSchema" xmlns:xs="http://www.w3.org/2001/XMLSchema" xmlns:p="http://schemas.microsoft.com/office/2006/metadata/properties" xmlns:ns1="http://schemas.microsoft.com/sharepoint/v3" xmlns:ns2="deb2c2fb-1e3f-4583-bd3d-0a14ccee2e69" xmlns:ns3="54031767-dd6d-417c-ab73-583408f47564" targetNamespace="http://schemas.microsoft.com/office/2006/metadata/properties" ma:root="true" ma:fieldsID="4b81e50753eda006097a97a37faf2831" ns1:_="" ns2:_="" ns3:_="">
    <xsd:import namespace="http://schemas.microsoft.com/sharepoint/v3"/>
    <xsd:import namespace="deb2c2fb-1e3f-4583-bd3d-0a14ccee2e6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c2fb-1e3f-4583-bd3d-0a14ccee2e6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eb2c2fb-1e3f-4583-bd3d-0a14ccee2e69">New</Priority>
    <Estimated_x0020_Creation_x0020_Date xmlns="deb2c2fb-1e3f-4583-bd3d-0a14ccee2e69">2018-07-19T07:00:00+00:00</Estimated_x0020_Creation_x0020_Date>
    <Remediation_x0020_Date xmlns="deb2c2fb-1e3f-4583-bd3d-0a14ccee2e69">2018-07-19T07:00:00+00:00</Remediation_x0020_Date>
  </documentManagement>
</p:properties>
</file>

<file path=customXml/itemProps1.xml><?xml version="1.0" encoding="utf-8"?>
<ds:datastoreItem xmlns:ds="http://schemas.openxmlformats.org/officeDocument/2006/customXml" ds:itemID="{D835B086-3457-4534-AC26-471208719BAD}"/>
</file>

<file path=customXml/itemProps2.xml><?xml version="1.0" encoding="utf-8"?>
<ds:datastoreItem xmlns:ds="http://schemas.openxmlformats.org/officeDocument/2006/customXml" ds:itemID="{FD3F25F3-A886-4815-9B19-963FACCBF8B2}"/>
</file>

<file path=customXml/itemProps3.xml><?xml version="1.0" encoding="utf-8"?>
<ds:datastoreItem xmlns:ds="http://schemas.openxmlformats.org/officeDocument/2006/customXml" ds:itemID="{2F072EB4-E9B0-4151-B0CD-AF9CCDA962B6}"/>
</file>

<file path=customXml/itemProps4.xml><?xml version="1.0" encoding="utf-8"?>
<ds:datastoreItem xmlns:ds="http://schemas.openxmlformats.org/officeDocument/2006/customXml" ds:itemID="{A3F0CCF4-96B9-4B90-9DA7-8FC3BC36D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Nishioka</dc:creator>
  <cp:keywords/>
  <dc:description/>
  <cp:lastModifiedBy>THOMPSON Tom - ODE</cp:lastModifiedBy>
  <cp:revision>2</cp:revision>
  <dcterms:created xsi:type="dcterms:W3CDTF">2018-07-18T16:58:00Z</dcterms:created>
  <dcterms:modified xsi:type="dcterms:W3CDTF">2018-07-18T16:58:00Z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0x01010055B7A34422E9F444A66E2AD5A9CEA856</vt:lpwstr>
  </property>
</Properties>
</file>