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6C" w:rsidRDefault="0078103A" w:rsidP="0073523B">
      <w:pPr>
        <w:pStyle w:val="Title"/>
        <w:tabs>
          <w:tab w:val="left" w:pos="1993"/>
          <w:tab w:val="center" w:pos="5400"/>
        </w:tabs>
      </w:pPr>
      <w:bookmarkStart w:id="0" w:name="_GoBack"/>
      <w:bookmarkEnd w:id="0"/>
      <w:r>
        <w:t xml:space="preserve">Lesson </w:t>
      </w:r>
      <w:r w:rsidR="00467982">
        <w:t>Summary</w:t>
      </w:r>
      <w:r>
        <w:t xml:space="preserve"> for </w:t>
      </w:r>
      <w:r w:rsidR="00F02533" w:rsidRPr="00BB7CD3">
        <w:t>Bricks for Pigs</w:t>
      </w:r>
    </w:p>
    <w:p w:rsidR="0078103A" w:rsidRPr="0078103A" w:rsidRDefault="0078103A" w:rsidP="0078103A">
      <w:pPr>
        <w:jc w:val="center"/>
      </w:pPr>
      <w:r w:rsidRPr="0078103A">
        <w:t>An Elementary School Earth Science Lesson Featuring Engineering Design</w:t>
      </w:r>
    </w:p>
    <w:p w:rsidR="0010616C" w:rsidRPr="0010616C" w:rsidRDefault="00192F1F" w:rsidP="0010616C">
      <w:pPr>
        <w:jc w:val="center"/>
      </w:pPr>
      <w:r>
        <w:rPr>
          <w:noProof/>
        </w:rPr>
        <mc:AlternateContent>
          <mc:Choice Requires="wps">
            <w:drawing>
              <wp:inline distT="0" distB="0" distL="0" distR="0">
                <wp:extent cx="6309995" cy="2222205"/>
                <wp:effectExtent l="0" t="0" r="14605" b="260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222205"/>
                        </a:xfrm>
                        <a:prstGeom prst="rect">
                          <a:avLst/>
                        </a:prstGeom>
                        <a:solidFill>
                          <a:srgbClr val="FFFFFF"/>
                        </a:solidFill>
                        <a:ln w="9525">
                          <a:solidFill>
                            <a:srgbClr val="000000"/>
                          </a:solidFill>
                          <a:miter lim="800000"/>
                          <a:headEnd/>
                          <a:tailEnd/>
                        </a:ln>
                      </wps:spPr>
                      <wps:txbx>
                        <w:txbxContent>
                          <w:p w:rsidR="00B55866" w:rsidRPr="00D75678" w:rsidRDefault="00B55866" w:rsidP="00B55866">
                            <w:pPr>
                              <w:tabs>
                                <w:tab w:val="left" w:pos="5040"/>
                              </w:tabs>
                              <w:rPr>
                                <w:szCs w:val="24"/>
                              </w:rPr>
                            </w:pPr>
                            <w:r w:rsidRPr="00D75678">
                              <w:rPr>
                                <w:b/>
                                <w:szCs w:val="24"/>
                              </w:rPr>
                              <w:t>Grade Level</w:t>
                            </w:r>
                            <w:r w:rsidRPr="00D75678">
                              <w:rPr>
                                <w:szCs w:val="24"/>
                              </w:rPr>
                              <w:t>: Upper Elementary (3</w:t>
                            </w:r>
                            <w:r w:rsidRPr="00D75678">
                              <w:rPr>
                                <w:szCs w:val="24"/>
                                <w:vertAlign w:val="superscript"/>
                              </w:rPr>
                              <w:t>rd</w:t>
                            </w:r>
                            <w:r>
                              <w:rPr>
                                <w:szCs w:val="24"/>
                              </w:rPr>
                              <w:t>–</w:t>
                            </w:r>
                            <w:r w:rsidRPr="00D75678">
                              <w:rPr>
                                <w:szCs w:val="24"/>
                              </w:rPr>
                              <w:t>5</w:t>
                            </w:r>
                            <w:r w:rsidRPr="00D75678">
                              <w:rPr>
                                <w:szCs w:val="24"/>
                                <w:vertAlign w:val="superscript"/>
                              </w:rPr>
                              <w:t>th</w:t>
                            </w:r>
                            <w:r>
                              <w:rPr>
                                <w:szCs w:val="24"/>
                              </w:rPr>
                              <w:t>)</w:t>
                            </w:r>
                            <w:r>
                              <w:rPr>
                                <w:szCs w:val="24"/>
                              </w:rPr>
                              <w:tab/>
                            </w:r>
                            <w:r w:rsidRPr="00D75678">
                              <w:rPr>
                                <w:b/>
                                <w:szCs w:val="24"/>
                              </w:rPr>
                              <w:t>Preparation Time</w:t>
                            </w:r>
                            <w:r w:rsidRPr="00D75678">
                              <w:rPr>
                                <w:szCs w:val="24"/>
                              </w:rPr>
                              <w:t xml:space="preserve">:  </w:t>
                            </w:r>
                            <w:r>
                              <w:rPr>
                                <w:szCs w:val="24"/>
                              </w:rPr>
                              <w:t>1 hour plus several days</w:t>
                            </w:r>
                          </w:p>
                          <w:p w:rsidR="008F10FA" w:rsidRPr="008F10FA" w:rsidRDefault="008F10FA" w:rsidP="008F10FA">
                            <w:pPr>
                              <w:tabs>
                                <w:tab w:val="left" w:pos="720"/>
                                <w:tab w:val="left" w:pos="5040"/>
                                <w:tab w:val="left" w:pos="5220"/>
                              </w:tabs>
                              <w:ind w:left="630" w:hanging="630"/>
                              <w:rPr>
                                <w:szCs w:val="24"/>
                              </w:rPr>
                            </w:pPr>
                            <w:r w:rsidRPr="00D75678">
                              <w:rPr>
                                <w:b/>
                                <w:szCs w:val="24"/>
                              </w:rPr>
                              <w:t>Cost</w:t>
                            </w:r>
                            <w:r w:rsidRPr="00D75678">
                              <w:rPr>
                                <w:szCs w:val="24"/>
                              </w:rPr>
                              <w:t>:</w:t>
                            </w:r>
                            <w:r>
                              <w:rPr>
                                <w:szCs w:val="24"/>
                              </w:rPr>
                              <w:t xml:space="preserve">  $40 - $110 initial cost</w:t>
                            </w:r>
                            <w:r w:rsidRPr="00D75678">
                              <w:rPr>
                                <w:szCs w:val="24"/>
                              </w:rPr>
                              <w:tab/>
                            </w:r>
                            <w:r>
                              <w:rPr>
                                <w:b/>
                                <w:szCs w:val="24"/>
                              </w:rPr>
                              <w:t>Suggested</w:t>
                            </w:r>
                            <w:r w:rsidRPr="00D75678">
                              <w:rPr>
                                <w:b/>
                                <w:szCs w:val="24"/>
                              </w:rPr>
                              <w:t xml:space="preserve"> Time</w:t>
                            </w:r>
                            <w:r w:rsidRPr="00D75678">
                              <w:rPr>
                                <w:szCs w:val="24"/>
                              </w:rPr>
                              <w:t xml:space="preserve">:  </w:t>
                            </w:r>
                            <w:r>
                              <w:rPr>
                                <w:szCs w:val="24"/>
                              </w:rPr>
                              <w:t>100 – 150 minutes</w:t>
                            </w:r>
                            <w:r>
                              <w:rPr>
                                <w:szCs w:val="24"/>
                              </w:rPr>
                              <w:br/>
                              <w:t>$20 to $50 recurring cost</w:t>
                            </w:r>
                          </w:p>
                          <w:p w:rsidR="00B55866" w:rsidRDefault="00B55866" w:rsidP="00B55866">
                            <w:pPr>
                              <w:tabs>
                                <w:tab w:val="left" w:pos="5040"/>
                              </w:tabs>
                              <w:spacing w:after="0"/>
                              <w:rPr>
                                <w:szCs w:val="24"/>
                              </w:rPr>
                            </w:pPr>
                            <w:r w:rsidRPr="00D75678">
                              <w:rPr>
                                <w:b/>
                                <w:szCs w:val="24"/>
                              </w:rPr>
                              <w:t>Key Vocabulary</w:t>
                            </w:r>
                            <w:r w:rsidRPr="00D75678">
                              <w:rPr>
                                <w:szCs w:val="24"/>
                              </w:rPr>
                              <w:t>:</w:t>
                            </w:r>
                            <w:r w:rsidRPr="00D75678">
                              <w:rPr>
                                <w:b/>
                                <w:szCs w:val="24"/>
                              </w:rPr>
                              <w:t xml:space="preserve"> </w:t>
                            </w:r>
                            <w:r>
                              <w:rPr>
                                <w:b/>
                                <w:szCs w:val="24"/>
                              </w:rPr>
                              <w:tab/>
                            </w:r>
                            <w:r w:rsidRPr="00D75678">
                              <w:rPr>
                                <w:b/>
                                <w:szCs w:val="24"/>
                              </w:rPr>
                              <w:t>Clean Up Time</w:t>
                            </w:r>
                            <w:r w:rsidRPr="00D75678">
                              <w:rPr>
                                <w:szCs w:val="24"/>
                              </w:rPr>
                              <w:t xml:space="preserve">: </w:t>
                            </w:r>
                            <w:r>
                              <w:rPr>
                                <w:szCs w:val="24"/>
                              </w:rPr>
                              <w:t>5–10 minutes</w:t>
                            </w:r>
                          </w:p>
                          <w:p w:rsidR="00B55866" w:rsidRDefault="00B55866" w:rsidP="0010616C">
                            <w:pPr>
                              <w:rPr>
                                <w:szCs w:val="24"/>
                              </w:rPr>
                            </w:pPr>
                            <w:r w:rsidRPr="00D75678">
                              <w:rPr>
                                <w:szCs w:val="24"/>
                              </w:rPr>
                              <w:t>Engineer, Engineering Design</w:t>
                            </w:r>
                            <w:r>
                              <w:rPr>
                                <w:szCs w:val="24"/>
                              </w:rPr>
                              <w:t xml:space="preserve"> Process, Problem Statement, Criteria, Constraint, Prototype, Test, Solution, Property, Weathering, Erosion, Sediment, Binder</w:t>
                            </w:r>
                          </w:p>
                          <w:p w:rsidR="00B55866" w:rsidRDefault="00B55866" w:rsidP="0010616C">
                            <w:pPr>
                              <w:rPr>
                                <w:szCs w:val="24"/>
                              </w:rPr>
                            </w:pPr>
                            <w:r>
                              <w:rPr>
                                <w:b/>
                                <w:szCs w:val="24"/>
                              </w:rPr>
                              <w:t>Materials</w:t>
                            </w:r>
                            <w:r w:rsidRPr="00B55866">
                              <w:rPr>
                                <w:szCs w:val="24"/>
                              </w:rPr>
                              <w:t>:</w:t>
                            </w:r>
                            <w:r>
                              <w:rPr>
                                <w:b/>
                                <w:szCs w:val="24"/>
                              </w:rPr>
                              <w:t xml:space="preserve"> </w:t>
                            </w:r>
                            <w:r>
                              <w:rPr>
                                <w:szCs w:val="24"/>
                              </w:rPr>
                              <w:t>Clay, Sand, Gravel, Pebbles, Water, Dixie Cups</w:t>
                            </w:r>
                            <w:r w:rsidR="00907198">
                              <w:rPr>
                                <w:szCs w:val="24"/>
                              </w:rPr>
                              <w:t xml:space="preserve"> or Egg Cartons</w:t>
                            </w:r>
                            <w:r>
                              <w:rPr>
                                <w:szCs w:val="24"/>
                              </w:rPr>
                              <w:t>, Watering Can, Weights</w:t>
                            </w:r>
                            <w:r>
                              <w:rPr>
                                <w:b/>
                                <w:szCs w:val="24"/>
                              </w:rPr>
                              <w:br/>
                            </w:r>
                            <w:r>
                              <w:rPr>
                                <w:szCs w:val="24"/>
                              </w:rPr>
                              <w:t>For all materials, s</w:t>
                            </w:r>
                            <w:r w:rsidRPr="00B55866">
                              <w:rPr>
                                <w:szCs w:val="24"/>
                              </w:rPr>
                              <w:t xml:space="preserve">ee </w:t>
                            </w:r>
                            <w:r w:rsidRPr="00B55866">
                              <w:rPr>
                                <w:b/>
                                <w:szCs w:val="24"/>
                              </w:rPr>
                              <w:t>Appendix 2: Complete Materials Listing</w:t>
                            </w:r>
                            <w:r>
                              <w:rPr>
                                <w:szCs w:val="24"/>
                              </w:rPr>
                              <w:t xml:space="preserve"> of the </w:t>
                            </w:r>
                            <w:r>
                              <w:rPr>
                                <w:i/>
                                <w:szCs w:val="24"/>
                              </w:rPr>
                              <w:t>Lesson Plan</w:t>
                            </w:r>
                            <w:r>
                              <w:rPr>
                                <w:szCs w:val="24"/>
                              </w:rPr>
                              <w:t>.</w:t>
                            </w:r>
                          </w:p>
                          <w:p w:rsidR="00B55866" w:rsidRPr="00B55866" w:rsidRDefault="00B55866" w:rsidP="00B55866">
                            <w:pPr>
                              <w:jc w:val="center"/>
                              <w:rPr>
                                <w:szCs w:val="24"/>
                              </w:rPr>
                            </w:pPr>
                            <w:r>
                              <w:rPr>
                                <w:b/>
                                <w:szCs w:val="24"/>
                              </w:rPr>
                              <w:t>Suggested Group Size</w:t>
                            </w:r>
                            <w:r w:rsidRPr="00B55866">
                              <w:rPr>
                                <w:szCs w:val="24"/>
                              </w:rPr>
                              <w:t>:</w:t>
                            </w:r>
                            <w:r>
                              <w:rPr>
                                <w:szCs w:val="24"/>
                              </w:rPr>
                              <w:t xml:space="preserve"> 3</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6.85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">
                <v:textbox>
                  <w:txbxContent>
                    <w:p w:rsidR="00B55866" w:rsidRPr="00D75678" w:rsidRDefault="00B55866" w:rsidP="00B55866">
                      <w:pPr>
                        <w:tabs>
                          <w:tab w:val="left" w:pos="5040"/>
                        </w:tabs>
                        <w:rPr>
                          <w:szCs w:val="24"/>
                        </w:rPr>
                      </w:pPr>
                      <w:r w:rsidRPr="00D75678">
                        <w:rPr>
                          <w:b/>
                          <w:szCs w:val="24"/>
                        </w:rPr>
                        <w:t>Grade Level</w:t>
                      </w:r>
                      <w:r w:rsidRPr="00D75678">
                        <w:rPr>
                          <w:szCs w:val="24"/>
                        </w:rPr>
                        <w:t>: Upper Elementary (3</w:t>
                      </w:r>
                      <w:r w:rsidRPr="00D75678">
                        <w:rPr>
                          <w:szCs w:val="24"/>
                          <w:vertAlign w:val="superscript"/>
                        </w:rPr>
                        <w:t>rd</w:t>
                      </w:r>
                      <w:r>
                        <w:rPr>
                          <w:szCs w:val="24"/>
                        </w:rPr>
                        <w:t>–</w:t>
                      </w:r>
                      <w:r w:rsidRPr="00D75678">
                        <w:rPr>
                          <w:szCs w:val="24"/>
                        </w:rPr>
                        <w:t>5</w:t>
                      </w:r>
                      <w:r w:rsidRPr="00D75678">
                        <w:rPr>
                          <w:szCs w:val="24"/>
                          <w:vertAlign w:val="superscript"/>
                        </w:rPr>
                        <w:t>th</w:t>
                      </w:r>
                      <w:r>
                        <w:rPr>
                          <w:szCs w:val="24"/>
                        </w:rPr>
                        <w:t>)</w:t>
                      </w:r>
                      <w:r>
                        <w:rPr>
                          <w:szCs w:val="24"/>
                        </w:rPr>
                        <w:tab/>
                      </w:r>
                      <w:r w:rsidRPr="00D75678">
                        <w:rPr>
                          <w:b/>
                          <w:szCs w:val="24"/>
                        </w:rPr>
                        <w:t>Preparation Time</w:t>
                      </w:r>
                      <w:r w:rsidRPr="00D75678">
                        <w:rPr>
                          <w:szCs w:val="24"/>
                        </w:rPr>
                        <w:t xml:space="preserve">:  </w:t>
                      </w:r>
                      <w:r>
                        <w:rPr>
                          <w:szCs w:val="24"/>
                        </w:rPr>
                        <w:t>1 hour plus several days</w:t>
                      </w:r>
                    </w:p>
                    <w:p w:rsidR="008F10FA" w:rsidRPr="008F10FA" w:rsidRDefault="008F10FA" w:rsidP="008F10FA">
                      <w:pPr>
                        <w:tabs>
                          <w:tab w:val="left" w:pos="720"/>
                          <w:tab w:val="left" w:pos="5040"/>
                          <w:tab w:val="left" w:pos="5220"/>
                        </w:tabs>
                        <w:ind w:left="630" w:hanging="630"/>
                        <w:rPr>
                          <w:szCs w:val="24"/>
                        </w:rPr>
                      </w:pPr>
                      <w:bookmarkStart w:id="1" w:name="_GoBack"/>
                      <w:bookmarkEnd w:id="1"/>
                      <w:r w:rsidRPr="00D75678">
                        <w:rPr>
                          <w:b/>
                          <w:szCs w:val="24"/>
                        </w:rPr>
                        <w:t>Cost</w:t>
                      </w:r>
                      <w:r w:rsidRPr="00D75678">
                        <w:rPr>
                          <w:szCs w:val="24"/>
                        </w:rPr>
                        <w:t>:</w:t>
                      </w:r>
                      <w:r>
                        <w:rPr>
                          <w:szCs w:val="24"/>
                        </w:rPr>
                        <w:t xml:space="preserve">  $40 - $110 initial cost</w:t>
                      </w:r>
                      <w:r w:rsidRPr="00D75678">
                        <w:rPr>
                          <w:szCs w:val="24"/>
                        </w:rPr>
                        <w:tab/>
                      </w:r>
                      <w:r>
                        <w:rPr>
                          <w:b/>
                          <w:szCs w:val="24"/>
                        </w:rPr>
                        <w:t>Suggested</w:t>
                      </w:r>
                      <w:r w:rsidRPr="00D75678">
                        <w:rPr>
                          <w:b/>
                          <w:szCs w:val="24"/>
                        </w:rPr>
                        <w:t xml:space="preserve"> Time</w:t>
                      </w:r>
                      <w:r w:rsidRPr="00D75678">
                        <w:rPr>
                          <w:szCs w:val="24"/>
                        </w:rPr>
                        <w:t xml:space="preserve">:  </w:t>
                      </w:r>
                      <w:r>
                        <w:rPr>
                          <w:szCs w:val="24"/>
                        </w:rPr>
                        <w:t>100 – 150 minutes</w:t>
                      </w:r>
                      <w:r>
                        <w:rPr>
                          <w:szCs w:val="24"/>
                        </w:rPr>
                        <w:br/>
                        <w:t>$20 to $50 recurring cost</w:t>
                      </w:r>
                    </w:p>
                    <w:p w:rsidR="00B55866" w:rsidRDefault="00B55866" w:rsidP="00B55866">
                      <w:pPr>
                        <w:tabs>
                          <w:tab w:val="left" w:pos="5040"/>
                        </w:tabs>
                        <w:spacing w:after="0"/>
                        <w:rPr>
                          <w:szCs w:val="24"/>
                        </w:rPr>
                      </w:pPr>
                      <w:r w:rsidRPr="00D75678">
                        <w:rPr>
                          <w:b/>
                          <w:szCs w:val="24"/>
                        </w:rPr>
                        <w:t>Key Vocabulary</w:t>
                      </w:r>
                      <w:r w:rsidRPr="00D75678">
                        <w:rPr>
                          <w:szCs w:val="24"/>
                        </w:rPr>
                        <w:t>:</w:t>
                      </w:r>
                      <w:r w:rsidRPr="00D75678">
                        <w:rPr>
                          <w:b/>
                          <w:szCs w:val="24"/>
                        </w:rPr>
                        <w:t xml:space="preserve"> </w:t>
                      </w:r>
                      <w:r>
                        <w:rPr>
                          <w:b/>
                          <w:szCs w:val="24"/>
                        </w:rPr>
                        <w:tab/>
                      </w:r>
                      <w:r w:rsidRPr="00D75678">
                        <w:rPr>
                          <w:b/>
                          <w:szCs w:val="24"/>
                        </w:rPr>
                        <w:t>Clean Up Time</w:t>
                      </w:r>
                      <w:r w:rsidRPr="00D75678">
                        <w:rPr>
                          <w:szCs w:val="24"/>
                        </w:rPr>
                        <w:t xml:space="preserve">: </w:t>
                      </w:r>
                      <w:r>
                        <w:rPr>
                          <w:szCs w:val="24"/>
                        </w:rPr>
                        <w:t>5–10 minutes</w:t>
                      </w:r>
                    </w:p>
                    <w:p w:rsidR="00B55866" w:rsidRDefault="00B55866" w:rsidP="0010616C">
                      <w:pPr>
                        <w:rPr>
                          <w:szCs w:val="24"/>
                        </w:rPr>
                      </w:pPr>
                      <w:r w:rsidRPr="00D75678">
                        <w:rPr>
                          <w:szCs w:val="24"/>
                        </w:rPr>
                        <w:t>Engineer, Engineering Design</w:t>
                      </w:r>
                      <w:r>
                        <w:rPr>
                          <w:szCs w:val="24"/>
                        </w:rPr>
                        <w:t xml:space="preserve"> Process, Problem Statement, Criteria, Constraint, Prototype, Test, Solution, Property, Weathering, Erosion, Sediment, Binder</w:t>
                      </w:r>
                    </w:p>
                    <w:p w:rsidR="00B55866" w:rsidRDefault="00B55866" w:rsidP="0010616C">
                      <w:pPr>
                        <w:rPr>
                          <w:szCs w:val="24"/>
                        </w:rPr>
                      </w:pPr>
                      <w:r>
                        <w:rPr>
                          <w:b/>
                          <w:szCs w:val="24"/>
                        </w:rPr>
                        <w:t>Materials</w:t>
                      </w:r>
                      <w:r w:rsidRPr="00B55866">
                        <w:rPr>
                          <w:szCs w:val="24"/>
                        </w:rPr>
                        <w:t>:</w:t>
                      </w:r>
                      <w:r>
                        <w:rPr>
                          <w:b/>
                          <w:szCs w:val="24"/>
                        </w:rPr>
                        <w:t xml:space="preserve"> </w:t>
                      </w:r>
                      <w:r>
                        <w:rPr>
                          <w:szCs w:val="24"/>
                        </w:rPr>
                        <w:t>Clay, Sand, Gravel, Pebbles, Water, Dixie Cups</w:t>
                      </w:r>
                      <w:r w:rsidR="00907198">
                        <w:rPr>
                          <w:szCs w:val="24"/>
                        </w:rPr>
                        <w:t xml:space="preserve"> or Egg Cartons</w:t>
                      </w:r>
                      <w:r>
                        <w:rPr>
                          <w:szCs w:val="24"/>
                        </w:rPr>
                        <w:t>, Watering Can, Weights</w:t>
                      </w:r>
                      <w:r>
                        <w:rPr>
                          <w:b/>
                          <w:szCs w:val="24"/>
                        </w:rPr>
                        <w:br/>
                      </w:r>
                      <w:r>
                        <w:rPr>
                          <w:szCs w:val="24"/>
                        </w:rPr>
                        <w:t>For all materials, s</w:t>
                      </w:r>
                      <w:r w:rsidRPr="00B55866">
                        <w:rPr>
                          <w:szCs w:val="24"/>
                        </w:rPr>
                        <w:t xml:space="preserve">ee </w:t>
                      </w:r>
                      <w:r w:rsidRPr="00B55866">
                        <w:rPr>
                          <w:b/>
                          <w:szCs w:val="24"/>
                        </w:rPr>
                        <w:t>Appendix 2: Complete Materials Listing</w:t>
                      </w:r>
                      <w:r>
                        <w:rPr>
                          <w:szCs w:val="24"/>
                        </w:rPr>
                        <w:t xml:space="preserve"> of the </w:t>
                      </w:r>
                      <w:r>
                        <w:rPr>
                          <w:i/>
                          <w:szCs w:val="24"/>
                        </w:rPr>
                        <w:t>Lesson Plan</w:t>
                      </w:r>
                      <w:r>
                        <w:rPr>
                          <w:szCs w:val="24"/>
                        </w:rPr>
                        <w:t>.</w:t>
                      </w:r>
                    </w:p>
                    <w:p w:rsidR="00B55866" w:rsidRPr="00B55866" w:rsidRDefault="00B55866" w:rsidP="00B55866">
                      <w:pPr>
                        <w:jc w:val="center"/>
                        <w:rPr>
                          <w:szCs w:val="24"/>
                        </w:rPr>
                      </w:pPr>
                      <w:r>
                        <w:rPr>
                          <w:b/>
                          <w:szCs w:val="24"/>
                        </w:rPr>
                        <w:t>Suggested Group Size</w:t>
                      </w:r>
                      <w:r w:rsidRPr="00B55866">
                        <w:rPr>
                          <w:szCs w:val="24"/>
                        </w:rPr>
                        <w:t>:</w:t>
                      </w:r>
                      <w:r>
                        <w:rPr>
                          <w:szCs w:val="24"/>
                        </w:rPr>
                        <w:t xml:space="preserve"> 3</w:t>
                      </w:r>
                    </w:p>
                  </w:txbxContent>
                </v:textbox>
                <w10:anchorlock/>
              </v:shape>
            </w:pict>
          </mc:Fallback>
        </mc:AlternateContent>
      </w:r>
    </w:p>
    <w:p w:rsidR="000F30BB" w:rsidRPr="0010616C" w:rsidRDefault="0010616C" w:rsidP="0010616C">
      <w:pPr>
        <w:pStyle w:val="Heading1"/>
      </w:pPr>
      <w:bookmarkStart w:id="1" w:name="_Toc359414362"/>
      <w:r>
        <w:t>Overview</w:t>
      </w:r>
      <w:bookmarkEnd w:id="1"/>
    </w:p>
    <w:p w:rsidR="004F19AE" w:rsidRDefault="004F19AE" w:rsidP="00B55866">
      <w:pPr>
        <w:ind w:firstLine="720"/>
      </w:pPr>
      <w:r w:rsidRPr="004F19AE">
        <w:t xml:space="preserve">In this engineering lesson (based on the TEACH Engineering activity </w:t>
      </w:r>
      <w:hyperlink r:id="rId9" w:history="1">
        <w:r w:rsidRPr="004F19AE">
          <w:rPr>
            <w:rStyle w:val="Hyperlink"/>
            <w:i/>
          </w:rPr>
          <w:t>Engineering for the Three Little Pigs</w:t>
        </w:r>
      </w:hyperlink>
      <w:r w:rsidRPr="004F19AE">
        <w:rPr>
          <w:vertAlign w:val="superscript"/>
        </w:rPr>
        <w:footnoteReference w:id="1"/>
      </w:r>
      <w:r w:rsidRPr="004F19AE">
        <w:t xml:space="preserve">), students will design and build bricks out of natural materials. Their ultimate goal is to build a brick that does not weather and erode. In addition to practicing the Engineering Design Process, students will learn about the properties and uses of natural materials, the effect of weathering and erosion on natural materials and Earth’s surfaces, and the importance of matching a material’s properties to its uses so that you </w:t>
      </w:r>
      <w:r>
        <w:t>have the best tool for the job.</w:t>
      </w:r>
    </w:p>
    <w:p w:rsidR="004474C4" w:rsidRPr="00B55866" w:rsidRDefault="00B55866" w:rsidP="00B55866">
      <w:pPr>
        <w:ind w:firstLine="720"/>
      </w:pPr>
      <w:r>
        <w:t xml:space="preserve">This lesson teaches students to make observations of Earth materials such as sand, gravel and soil, and to compare/contrast the properties and uses of those materials. Students will then define the problem of having to create a strong and weather-resistant brick, and use their observations to develop a potential solution. They will then create prototype bricks, and test their prototypes—students will simulate weathering and erosion using water, and stress tests using weight, and record the performance of their bricks. Students will summarize the results of this investigation by discussing the materials they selected for their bricks, and why those choices affected the performance of their bricks. </w:t>
      </w:r>
      <w:r w:rsidR="003A3AF3">
        <w:t xml:space="preserve">In line with grade 3–5 standards, this lesson teaches five steps in the </w:t>
      </w:r>
      <w:r w:rsidR="00454B93">
        <w:t>design</w:t>
      </w:r>
      <w:r w:rsidR="009845E1">
        <w:t xml:space="preserve"> process.</w:t>
      </w:r>
      <w:r w:rsidR="003A3AF3">
        <w:t xml:space="preserve"> </w:t>
      </w:r>
      <w:r w:rsidR="009845E1">
        <w:t xml:space="preserve">To </w:t>
      </w:r>
      <w:r w:rsidR="003A3AF3">
        <w:t>do so, it</w:t>
      </w:r>
      <w:r w:rsidR="000A0716">
        <w:rPr>
          <w:szCs w:val="24"/>
        </w:rPr>
        <w:t xml:space="preserve"> is divided into three parts:</w:t>
      </w:r>
    </w:p>
    <w:p w:rsidR="004474C4" w:rsidRPr="00E1210B" w:rsidRDefault="004474C4" w:rsidP="004D425C">
      <w:pPr>
        <w:pStyle w:val="ListParagraph"/>
        <w:numPr>
          <w:ilvl w:val="0"/>
          <w:numId w:val="5"/>
        </w:numPr>
        <w:spacing w:after="0"/>
        <w:rPr>
          <w:szCs w:val="24"/>
        </w:rPr>
      </w:pPr>
      <w:r w:rsidRPr="00E1210B">
        <w:rPr>
          <w:b/>
          <w:szCs w:val="24"/>
        </w:rPr>
        <w:t>Part 1</w:t>
      </w:r>
      <w:r w:rsidR="000A0716" w:rsidRPr="000A0716">
        <w:rPr>
          <w:szCs w:val="24"/>
        </w:rPr>
        <w:t>—</w:t>
      </w:r>
      <w:r w:rsidR="000A0716">
        <w:rPr>
          <w:szCs w:val="24"/>
        </w:rPr>
        <w:t xml:space="preserve">Students will use </w:t>
      </w:r>
      <w:r w:rsidRPr="00E1210B">
        <w:rPr>
          <w:szCs w:val="24"/>
        </w:rPr>
        <w:t xml:space="preserve">a </w:t>
      </w:r>
      <w:r w:rsidRPr="00B46F34">
        <w:rPr>
          <w:i/>
          <w:szCs w:val="24"/>
        </w:rPr>
        <w:t>reading activity</w:t>
      </w:r>
      <w:r w:rsidRPr="00E1210B">
        <w:rPr>
          <w:szCs w:val="24"/>
        </w:rPr>
        <w:t xml:space="preserve"> to familiarize </w:t>
      </w:r>
      <w:r w:rsidR="000A0716">
        <w:rPr>
          <w:szCs w:val="24"/>
        </w:rPr>
        <w:t xml:space="preserve">themselves </w:t>
      </w:r>
      <w:r w:rsidRPr="00E1210B">
        <w:rPr>
          <w:szCs w:val="24"/>
        </w:rPr>
        <w:t>with key vocabulary and scientific concepts behind the lesson</w:t>
      </w:r>
      <w:r w:rsidR="000A0716">
        <w:rPr>
          <w:szCs w:val="24"/>
        </w:rPr>
        <w:t>,</w:t>
      </w:r>
      <w:r w:rsidR="00135CE6">
        <w:rPr>
          <w:szCs w:val="24"/>
        </w:rPr>
        <w:t xml:space="preserve"> </w:t>
      </w:r>
      <w:r w:rsidR="000A0716">
        <w:rPr>
          <w:szCs w:val="24"/>
        </w:rPr>
        <w:t>and develop</w:t>
      </w:r>
      <w:r w:rsidR="00135CE6" w:rsidRPr="00F0127A">
        <w:rPr>
          <w:szCs w:val="24"/>
        </w:rPr>
        <w:t xml:space="preserve"> a contex</w:t>
      </w:r>
      <w:r w:rsidR="00135CE6">
        <w:rPr>
          <w:szCs w:val="24"/>
        </w:rPr>
        <w:t xml:space="preserve">t for </w:t>
      </w:r>
      <w:r w:rsidR="000A0716">
        <w:rPr>
          <w:szCs w:val="24"/>
        </w:rPr>
        <w:t>the following</w:t>
      </w:r>
      <w:r w:rsidR="00135CE6">
        <w:rPr>
          <w:szCs w:val="24"/>
        </w:rPr>
        <w:t xml:space="preserve"> activity</w:t>
      </w:r>
      <w:r w:rsidR="00D347B4">
        <w:rPr>
          <w:szCs w:val="24"/>
        </w:rPr>
        <w:t xml:space="preserve">. </w:t>
      </w:r>
    </w:p>
    <w:p w:rsidR="004474C4" w:rsidRPr="00E1210B" w:rsidRDefault="004474C4" w:rsidP="004D425C">
      <w:pPr>
        <w:pStyle w:val="ListParagraph"/>
        <w:numPr>
          <w:ilvl w:val="0"/>
          <w:numId w:val="5"/>
        </w:numPr>
        <w:spacing w:after="0"/>
        <w:rPr>
          <w:szCs w:val="24"/>
        </w:rPr>
      </w:pPr>
      <w:r w:rsidRPr="00E1210B">
        <w:rPr>
          <w:b/>
          <w:szCs w:val="24"/>
        </w:rPr>
        <w:t>Part 2</w:t>
      </w:r>
      <w:r w:rsidR="000A0716" w:rsidRPr="000A0716">
        <w:rPr>
          <w:szCs w:val="24"/>
        </w:rPr>
        <w:t>—</w:t>
      </w:r>
      <w:r w:rsidR="000A0716">
        <w:rPr>
          <w:szCs w:val="24"/>
        </w:rPr>
        <w:t xml:space="preserve">The teacher will </w:t>
      </w:r>
      <w:r w:rsidR="00B2317B">
        <w:rPr>
          <w:szCs w:val="24"/>
        </w:rPr>
        <w:t xml:space="preserve">lead the students in an </w:t>
      </w:r>
      <w:r w:rsidR="00B2317B" w:rsidRPr="00832237">
        <w:rPr>
          <w:i/>
          <w:szCs w:val="24"/>
        </w:rPr>
        <w:t>exploration activity</w:t>
      </w:r>
      <w:r w:rsidR="00832237">
        <w:rPr>
          <w:szCs w:val="24"/>
        </w:rPr>
        <w:t xml:space="preserve"> </w:t>
      </w:r>
      <w:r w:rsidR="00B2317B">
        <w:rPr>
          <w:szCs w:val="24"/>
        </w:rPr>
        <w:t>where students will begin to learn about</w:t>
      </w:r>
      <w:r w:rsidR="00E1210B" w:rsidRPr="00E1210B">
        <w:rPr>
          <w:szCs w:val="24"/>
        </w:rPr>
        <w:t xml:space="preserve"> types and properties of bricks</w:t>
      </w:r>
      <w:r w:rsidR="00684105">
        <w:rPr>
          <w:szCs w:val="24"/>
        </w:rPr>
        <w:t xml:space="preserve">. </w:t>
      </w:r>
    </w:p>
    <w:p w:rsidR="00E1210B" w:rsidRDefault="004474C4" w:rsidP="006620CB">
      <w:pPr>
        <w:pStyle w:val="ListParagraph"/>
        <w:numPr>
          <w:ilvl w:val="0"/>
          <w:numId w:val="5"/>
        </w:numPr>
        <w:spacing w:after="120"/>
        <w:rPr>
          <w:szCs w:val="24"/>
        </w:rPr>
      </w:pPr>
      <w:r w:rsidRPr="00E1210B">
        <w:rPr>
          <w:b/>
          <w:szCs w:val="24"/>
        </w:rPr>
        <w:t>Part 3</w:t>
      </w:r>
      <w:r w:rsidR="000A0716" w:rsidRPr="000A0716">
        <w:rPr>
          <w:szCs w:val="24"/>
        </w:rPr>
        <w:t>—</w:t>
      </w:r>
      <w:r w:rsidR="00B46F34">
        <w:rPr>
          <w:szCs w:val="24"/>
        </w:rPr>
        <w:t>In this</w:t>
      </w:r>
      <w:r w:rsidR="0047282F">
        <w:rPr>
          <w:szCs w:val="24"/>
        </w:rPr>
        <w:t xml:space="preserve"> </w:t>
      </w:r>
      <w:r w:rsidR="00793690" w:rsidRPr="00793690">
        <w:rPr>
          <w:i/>
          <w:szCs w:val="24"/>
        </w:rPr>
        <w:t>engineering</w:t>
      </w:r>
      <w:r w:rsidR="00793690">
        <w:rPr>
          <w:szCs w:val="24"/>
        </w:rPr>
        <w:t xml:space="preserve"> </w:t>
      </w:r>
      <w:r w:rsidR="00B2317B">
        <w:rPr>
          <w:i/>
          <w:szCs w:val="24"/>
        </w:rPr>
        <w:t xml:space="preserve">design </w:t>
      </w:r>
      <w:r w:rsidR="00B46F34" w:rsidRPr="00B46F34">
        <w:rPr>
          <w:i/>
          <w:szCs w:val="24"/>
        </w:rPr>
        <w:t>activity</w:t>
      </w:r>
      <w:r w:rsidR="00B46F34">
        <w:rPr>
          <w:szCs w:val="24"/>
        </w:rPr>
        <w:t xml:space="preserve"> students will </w:t>
      </w:r>
      <w:r w:rsidRPr="00E1210B">
        <w:rPr>
          <w:szCs w:val="24"/>
        </w:rPr>
        <w:t xml:space="preserve">design, build and </w:t>
      </w:r>
      <w:r w:rsidR="00E1210B" w:rsidRPr="00E1210B">
        <w:rPr>
          <w:szCs w:val="24"/>
        </w:rPr>
        <w:t>test</w:t>
      </w:r>
      <w:r w:rsidRPr="00E1210B">
        <w:rPr>
          <w:szCs w:val="24"/>
        </w:rPr>
        <w:t xml:space="preserve"> their own </w:t>
      </w:r>
      <w:r w:rsidR="00E1210B" w:rsidRPr="00E1210B">
        <w:rPr>
          <w:szCs w:val="24"/>
        </w:rPr>
        <w:t>bricks</w:t>
      </w:r>
      <w:r w:rsidR="0047282F">
        <w:rPr>
          <w:szCs w:val="24"/>
        </w:rPr>
        <w:t>.</w:t>
      </w:r>
    </w:p>
    <w:p w:rsidR="00B55866" w:rsidRDefault="00793690" w:rsidP="00793690">
      <w:r w:rsidRPr="002D7D0E">
        <w:rPr>
          <w:b/>
        </w:rPr>
        <w:t>Note:</w:t>
      </w:r>
      <w:r>
        <w:t xml:space="preserve"> For a complete list of scientific concepts covered in this lesson, see </w:t>
      </w:r>
      <w:r w:rsidRPr="00793690">
        <w:rPr>
          <w:b/>
        </w:rPr>
        <w:t>Appendix 1</w:t>
      </w:r>
      <w:r w:rsidR="00E81561">
        <w:rPr>
          <w:b/>
        </w:rPr>
        <w:t xml:space="preserve"> </w:t>
      </w:r>
      <w:r w:rsidR="00E81561">
        <w:t xml:space="preserve">of the </w:t>
      </w:r>
      <w:r w:rsidR="00E81561">
        <w:rPr>
          <w:i/>
        </w:rPr>
        <w:t>Lesson Plan</w:t>
      </w:r>
      <w:r>
        <w:t>.</w:t>
      </w:r>
    </w:p>
    <w:p w:rsidR="00907198" w:rsidRDefault="0019053E" w:rsidP="009B5792">
      <w:pPr>
        <w:pStyle w:val="Heading1"/>
      </w:pPr>
      <w:r>
        <w:lastRenderedPageBreak/>
        <w:t>Implementation</w:t>
      </w:r>
    </w:p>
    <w:p w:rsidR="009B5792" w:rsidRDefault="00B55866" w:rsidP="00907198">
      <w:pPr>
        <w:pStyle w:val="Heading2"/>
      </w:pPr>
      <w:r>
        <w:t>Part 1: Reading</w:t>
      </w:r>
    </w:p>
    <w:p w:rsidR="00B55866" w:rsidRPr="00BD7CAB" w:rsidRDefault="00B55866" w:rsidP="00B55866">
      <w:pPr>
        <w:ind w:firstLine="720"/>
      </w:pPr>
      <w:r>
        <w:t xml:space="preserve">Using the </w:t>
      </w:r>
      <w:r>
        <w:rPr>
          <w:i/>
        </w:rPr>
        <w:t>Reading Handout</w:t>
      </w:r>
      <w:r>
        <w:t xml:space="preserve">, </w:t>
      </w:r>
      <w:r>
        <w:rPr>
          <w:i/>
        </w:rPr>
        <w:t>Read Aloud–Think Aloud Resource</w:t>
      </w:r>
      <w:r>
        <w:t xml:space="preserve">, and the </w:t>
      </w:r>
      <w:r>
        <w:rPr>
          <w:i/>
        </w:rPr>
        <w:t>Word Alert Handout</w:t>
      </w:r>
      <w:r>
        <w:t xml:space="preserve">, assess student vocabulary, guide them through the lesson reading, and assess vocabulary again. Be sure </w:t>
      </w:r>
      <w:r w:rsidR="00BD7CAB">
        <w:t xml:space="preserve">to discuss EDP concepts when prompted in the </w:t>
      </w:r>
      <w:r w:rsidR="00BD7CAB">
        <w:rPr>
          <w:i/>
        </w:rPr>
        <w:t>Read Aloud–Think Aloud Resource</w:t>
      </w:r>
      <w:r w:rsidR="00BD7CAB">
        <w:t>.</w:t>
      </w:r>
    </w:p>
    <w:p w:rsidR="00B55866" w:rsidRDefault="00B55866" w:rsidP="00907198">
      <w:pPr>
        <w:pStyle w:val="Heading2"/>
      </w:pPr>
      <w:r>
        <w:t>Part 2: Exploration</w:t>
      </w:r>
    </w:p>
    <w:p w:rsidR="00907198" w:rsidRPr="00907198" w:rsidRDefault="00907198" w:rsidP="00907198">
      <w:r>
        <w:rPr>
          <w:b/>
        </w:rPr>
        <w:t xml:space="preserve">Note: </w:t>
      </w:r>
      <w:r>
        <w:t xml:space="preserve">For instructions on making slip and sample bricks, refer to </w:t>
      </w:r>
      <w:r w:rsidRPr="00907198">
        <w:rPr>
          <w:b/>
        </w:rPr>
        <w:t>section 3.</w:t>
      </w:r>
      <w:r w:rsidR="00703696">
        <w:rPr>
          <w:b/>
        </w:rPr>
        <w:t>3</w:t>
      </w:r>
      <w:r>
        <w:t xml:space="preserve"> of the </w:t>
      </w:r>
      <w:r w:rsidRPr="00907198">
        <w:rPr>
          <w:i/>
        </w:rPr>
        <w:t>Lesson Plan</w:t>
      </w:r>
      <w:r>
        <w:t>.</w:t>
      </w:r>
    </w:p>
    <w:p w:rsidR="0010051C" w:rsidRDefault="00B55866" w:rsidP="0010051C">
      <w:pPr>
        <w:ind w:firstLine="720"/>
      </w:pPr>
      <w:r>
        <w:t xml:space="preserve">Using the </w:t>
      </w:r>
      <w:r>
        <w:rPr>
          <w:i/>
        </w:rPr>
        <w:t>Exploration Handout</w:t>
      </w:r>
      <w:r>
        <w:t xml:space="preserve">, </w:t>
      </w:r>
      <w:r w:rsidR="00907198">
        <w:t>and three bricks you made ahead of time using the same class materials, demonstrate how to test bricks. Have students test them against stress and weathering by using the weights and watering can, in front of the class. Facilitate discussion about the quality of the materials, and the limitations their designs will face.</w:t>
      </w:r>
    </w:p>
    <w:p w:rsidR="00C85F0F" w:rsidRPr="00C85F0F" w:rsidRDefault="00C85F0F" w:rsidP="00C85F0F">
      <w:pPr>
        <w:ind w:firstLine="720"/>
      </w:pPr>
      <w:r>
        <w:t xml:space="preserve">Record class-wide results on the </w:t>
      </w:r>
      <w:r>
        <w:rPr>
          <w:i/>
        </w:rPr>
        <w:t>Exploration Handout</w:t>
      </w:r>
      <w:r>
        <w:t xml:space="preserve">, and make copies of this for each student—this is called the </w:t>
      </w:r>
      <w:r>
        <w:rPr>
          <w:i/>
        </w:rPr>
        <w:t>Exploration Results Handout</w:t>
      </w:r>
      <w:r>
        <w:t>.</w:t>
      </w:r>
    </w:p>
    <w:p w:rsidR="00B55866" w:rsidRDefault="00B55866" w:rsidP="00907198">
      <w:pPr>
        <w:pStyle w:val="Heading2"/>
      </w:pPr>
      <w:r>
        <w:t>Part 3: Engineering Design</w:t>
      </w:r>
    </w:p>
    <w:p w:rsidR="009C5496" w:rsidRDefault="00C85F0F" w:rsidP="00C85F0F">
      <w:pPr>
        <w:ind w:firstLine="720"/>
      </w:pPr>
      <w:r>
        <w:t xml:space="preserve">Using the </w:t>
      </w:r>
      <w:r>
        <w:rPr>
          <w:i/>
        </w:rPr>
        <w:t>Exploration Results Handout</w:t>
      </w:r>
      <w:r>
        <w:t xml:space="preserve"> and the </w:t>
      </w:r>
      <w:r>
        <w:rPr>
          <w:i/>
        </w:rPr>
        <w:t>Engineering Design Handout</w:t>
      </w:r>
      <w:r>
        <w:t>, guide students through the engineering design process. Have students identify their problem, criteria, goals, constraints, and limitations; have students design and propose a solution to you; have students construct and test their design, recording all results (if you have time you can have students use results to re-design their solution). Finally, have a class discussion to reflect on the results, and students complete discussion questions on the worksheet. Ask the following questions:</w:t>
      </w:r>
    </w:p>
    <w:p w:rsidR="00C85F0F" w:rsidRPr="00250781" w:rsidRDefault="00C85F0F" w:rsidP="0010051C">
      <w:pPr>
        <w:pStyle w:val="ListParagraph"/>
        <w:numPr>
          <w:ilvl w:val="0"/>
          <w:numId w:val="4"/>
        </w:numPr>
        <w:spacing w:after="0" w:line="240" w:lineRule="auto"/>
        <w:contextualSpacing w:val="0"/>
        <w:rPr>
          <w:szCs w:val="24"/>
        </w:rPr>
      </w:pPr>
      <w:r w:rsidRPr="00250781">
        <w:rPr>
          <w:szCs w:val="24"/>
        </w:rPr>
        <w:t xml:space="preserve">Which brick </w:t>
      </w:r>
      <w:r>
        <w:rPr>
          <w:szCs w:val="24"/>
        </w:rPr>
        <w:t>held up best</w:t>
      </w:r>
      <w:r w:rsidRPr="00250781">
        <w:rPr>
          <w:szCs w:val="24"/>
        </w:rPr>
        <w:t xml:space="preserve"> in the </w:t>
      </w:r>
      <w:r>
        <w:rPr>
          <w:szCs w:val="24"/>
        </w:rPr>
        <w:t xml:space="preserve">simulated </w:t>
      </w:r>
      <w:r w:rsidRPr="00250781">
        <w:rPr>
          <w:szCs w:val="24"/>
        </w:rPr>
        <w:t>rain</w:t>
      </w:r>
      <w:r w:rsidR="0010051C">
        <w:rPr>
          <w:szCs w:val="24"/>
        </w:rPr>
        <w:t>?</w:t>
      </w:r>
    </w:p>
    <w:p w:rsidR="00C85F0F" w:rsidRPr="00250781" w:rsidRDefault="00C85F0F" w:rsidP="0010051C">
      <w:pPr>
        <w:pStyle w:val="ListParagraph"/>
        <w:numPr>
          <w:ilvl w:val="0"/>
          <w:numId w:val="4"/>
        </w:numPr>
        <w:spacing w:after="0" w:line="240" w:lineRule="auto"/>
        <w:contextualSpacing w:val="0"/>
        <w:rPr>
          <w:rStyle w:val="SubtleEmphasis"/>
          <w:i w:val="0"/>
          <w:iCs w:val="0"/>
          <w:color w:val="auto"/>
          <w:szCs w:val="24"/>
        </w:rPr>
      </w:pPr>
      <w:r w:rsidRPr="00250781">
        <w:rPr>
          <w:szCs w:val="24"/>
        </w:rPr>
        <w:t>Why did this brick do the best in the rain?  What special properties does it have?</w:t>
      </w:r>
    </w:p>
    <w:p w:rsidR="0010051C" w:rsidRDefault="00C85F0F" w:rsidP="0010051C">
      <w:pPr>
        <w:pStyle w:val="ListParagraph"/>
        <w:numPr>
          <w:ilvl w:val="0"/>
          <w:numId w:val="4"/>
        </w:numPr>
        <w:spacing w:after="0" w:line="240" w:lineRule="auto"/>
        <w:contextualSpacing w:val="0"/>
        <w:rPr>
          <w:szCs w:val="24"/>
        </w:rPr>
      </w:pPr>
      <w:r w:rsidRPr="0010051C">
        <w:rPr>
          <w:szCs w:val="24"/>
        </w:rPr>
        <w:t>Which brick design held the most can</w:t>
      </w:r>
      <w:r w:rsidR="0010051C">
        <w:rPr>
          <w:szCs w:val="24"/>
        </w:rPr>
        <w:t>s?</w:t>
      </w:r>
    </w:p>
    <w:p w:rsidR="00C85F0F" w:rsidRPr="0010051C" w:rsidRDefault="00C85F0F" w:rsidP="0010051C">
      <w:pPr>
        <w:pStyle w:val="ListParagraph"/>
        <w:numPr>
          <w:ilvl w:val="0"/>
          <w:numId w:val="4"/>
        </w:numPr>
        <w:spacing w:after="0" w:line="240" w:lineRule="auto"/>
        <w:contextualSpacing w:val="0"/>
        <w:rPr>
          <w:szCs w:val="24"/>
        </w:rPr>
      </w:pPr>
      <w:r w:rsidRPr="0010051C">
        <w:rPr>
          <w:szCs w:val="24"/>
        </w:rPr>
        <w:t>Why did this brick design support the most weight?  What special properties does it have?</w:t>
      </w:r>
    </w:p>
    <w:p w:rsidR="00C85F0F" w:rsidRDefault="00C85F0F" w:rsidP="0010051C">
      <w:pPr>
        <w:pStyle w:val="ListParagraph"/>
        <w:numPr>
          <w:ilvl w:val="0"/>
          <w:numId w:val="4"/>
        </w:numPr>
        <w:spacing w:after="0" w:line="240" w:lineRule="auto"/>
        <w:contextualSpacing w:val="0"/>
        <w:rPr>
          <w:szCs w:val="24"/>
        </w:rPr>
      </w:pPr>
      <w:r w:rsidRPr="00250781">
        <w:rPr>
          <w:szCs w:val="24"/>
        </w:rPr>
        <w:t>Which brick</w:t>
      </w:r>
      <w:r>
        <w:rPr>
          <w:szCs w:val="24"/>
        </w:rPr>
        <w:t xml:space="preserve"> design</w:t>
      </w:r>
      <w:r w:rsidRPr="00250781">
        <w:rPr>
          <w:szCs w:val="24"/>
        </w:rPr>
        <w:t xml:space="preserve"> is the overall best</w:t>
      </w:r>
      <w:r w:rsidR="0010051C">
        <w:rPr>
          <w:szCs w:val="24"/>
        </w:rPr>
        <w:t>?</w:t>
      </w:r>
    </w:p>
    <w:p w:rsidR="00C85F0F" w:rsidRPr="00C85F0F" w:rsidRDefault="00C85F0F" w:rsidP="0010051C">
      <w:pPr>
        <w:pStyle w:val="ListParagraph"/>
        <w:numPr>
          <w:ilvl w:val="0"/>
          <w:numId w:val="4"/>
        </w:numPr>
        <w:spacing w:after="0" w:line="240" w:lineRule="auto"/>
        <w:contextualSpacing w:val="0"/>
        <w:rPr>
          <w:szCs w:val="24"/>
        </w:rPr>
      </w:pPr>
      <w:r w:rsidRPr="00C85F0F">
        <w:rPr>
          <w:szCs w:val="24"/>
        </w:rPr>
        <w:t>Why is this brick design the best overall?</w:t>
      </w:r>
    </w:p>
    <w:p w:rsidR="0010616C" w:rsidRPr="00CC1351" w:rsidRDefault="0010616C" w:rsidP="00CC1351">
      <w:pPr>
        <w:pStyle w:val="ListParagraph"/>
        <w:numPr>
          <w:ilvl w:val="0"/>
          <w:numId w:val="4"/>
        </w:numPr>
        <w:spacing w:after="0" w:line="240" w:lineRule="auto"/>
        <w:contextualSpacing w:val="0"/>
        <w:rPr>
          <w:smallCaps/>
          <w:sz w:val="32"/>
          <w:szCs w:val="32"/>
          <w:u w:val="single"/>
        </w:rPr>
      </w:pPr>
      <w:r>
        <w:br w:type="page"/>
      </w:r>
    </w:p>
    <w:p w:rsidR="0010616C" w:rsidRDefault="004F19AE" w:rsidP="00F91E8D">
      <w:pPr>
        <w:pStyle w:val="Heading1"/>
      </w:pPr>
      <w:r>
        <w:lastRenderedPageBreak/>
        <w:t>Materials</w:t>
      </w:r>
    </w:p>
    <w:p w:rsidR="004F19AE" w:rsidRPr="004F19AE" w:rsidRDefault="004F19AE" w:rsidP="004F19AE">
      <w:pPr>
        <w:pStyle w:val="Heading2"/>
      </w:pPr>
      <w:r>
        <w:t>Buyer’s Guide</w:t>
      </w:r>
    </w:p>
    <w:p w:rsidR="001703B9" w:rsidRDefault="001703B9" w:rsidP="001703B9">
      <w:pPr>
        <w:ind w:firstLine="720"/>
      </w:pPr>
      <w:r>
        <w:t>This section contains a pre-made list of materials</w:t>
      </w:r>
      <w:r w:rsidR="00C01BAB">
        <w:t>,</w:t>
      </w:r>
      <w:r>
        <w:t xml:space="preserve"> which will probably need to be purchased for the lesson, </w:t>
      </w:r>
      <w:r w:rsidRPr="001703B9">
        <w:rPr>
          <w:b/>
        </w:rPr>
        <w:t xml:space="preserve">for a teacher who plans </w:t>
      </w:r>
      <w:r w:rsidR="00F91E8D" w:rsidRPr="001703B9">
        <w:rPr>
          <w:b/>
        </w:rPr>
        <w:t>to conduct</w:t>
      </w:r>
      <w:r w:rsidRPr="001703B9">
        <w:rPr>
          <w:b/>
        </w:rPr>
        <w:t xml:space="preserve"> all three parts of the lesson</w:t>
      </w:r>
      <w:r>
        <w:t xml:space="preserve">. </w:t>
      </w:r>
      <w:r w:rsidR="00F91E8D">
        <w:t xml:space="preserve">Also </w:t>
      </w:r>
      <w:r>
        <w:t xml:space="preserve">see the </w:t>
      </w:r>
      <w:r w:rsidR="00F91E8D">
        <w:rPr>
          <w:b/>
        </w:rPr>
        <w:t>Buyer’s Guide Notes</w:t>
      </w:r>
      <w:r>
        <w:t xml:space="preserve"> on the following page.</w:t>
      </w:r>
    </w:p>
    <w:tbl>
      <w:tblPr>
        <w:tblStyle w:val="TableGrid"/>
        <w:tblW w:w="0" w:type="auto"/>
        <w:tblLook w:val="04A0" w:firstRow="1" w:lastRow="0" w:firstColumn="1" w:lastColumn="0" w:noHBand="0" w:noVBand="1"/>
      </w:tblPr>
      <w:tblGrid>
        <w:gridCol w:w="1561"/>
        <w:gridCol w:w="919"/>
        <w:gridCol w:w="1381"/>
        <w:gridCol w:w="819"/>
        <w:gridCol w:w="784"/>
        <w:gridCol w:w="868"/>
        <w:gridCol w:w="922"/>
        <w:gridCol w:w="922"/>
        <w:gridCol w:w="922"/>
        <w:gridCol w:w="922"/>
        <w:gridCol w:w="996"/>
      </w:tblGrid>
      <w:tr w:rsidR="0085251E" w:rsidRPr="0085251E" w:rsidTr="0085251E">
        <w:trPr>
          <w:trHeight w:val="705"/>
        </w:trPr>
        <w:tc>
          <w:tcPr>
            <w:tcW w:w="4280" w:type="dxa"/>
            <w:gridSpan w:val="3"/>
            <w:vAlign w:val="center"/>
            <w:hideMark/>
          </w:tcPr>
          <w:p w:rsidR="0085251E" w:rsidRPr="0085251E" w:rsidRDefault="0085251E" w:rsidP="0085251E">
            <w:pPr>
              <w:jc w:val="center"/>
              <w:rPr>
                <w:b/>
                <w:bCs/>
              </w:rPr>
            </w:pPr>
            <w:r w:rsidRPr="0085251E">
              <w:rPr>
                <w:b/>
                <w:bCs/>
              </w:rPr>
              <w:t>Item Information</w:t>
            </w:r>
          </w:p>
        </w:tc>
        <w:tc>
          <w:tcPr>
            <w:tcW w:w="1920" w:type="dxa"/>
            <w:gridSpan w:val="2"/>
            <w:vAlign w:val="center"/>
            <w:hideMark/>
          </w:tcPr>
          <w:p w:rsidR="0085251E" w:rsidRPr="0085251E" w:rsidRDefault="0085251E" w:rsidP="0085251E">
            <w:pPr>
              <w:jc w:val="center"/>
              <w:rPr>
                <w:b/>
                <w:bCs/>
              </w:rPr>
            </w:pPr>
            <w:r w:rsidRPr="0085251E">
              <w:rPr>
                <w:b/>
                <w:bCs/>
              </w:rPr>
              <w:t>Quantity: Class size of…</w:t>
            </w:r>
          </w:p>
        </w:tc>
        <w:tc>
          <w:tcPr>
            <w:tcW w:w="2880" w:type="dxa"/>
            <w:gridSpan w:val="3"/>
            <w:vAlign w:val="center"/>
            <w:hideMark/>
          </w:tcPr>
          <w:p w:rsidR="0085251E" w:rsidRPr="0085251E" w:rsidRDefault="0085251E" w:rsidP="0085251E">
            <w:pPr>
              <w:jc w:val="center"/>
              <w:rPr>
                <w:b/>
                <w:bCs/>
              </w:rPr>
            </w:pPr>
            <w:r w:rsidRPr="0085251E">
              <w:rPr>
                <w:b/>
                <w:bCs/>
              </w:rPr>
              <w:t>Local Retail Ext Costs: Class size of…</w:t>
            </w:r>
          </w:p>
        </w:tc>
        <w:tc>
          <w:tcPr>
            <w:tcW w:w="2880" w:type="dxa"/>
            <w:gridSpan w:val="3"/>
            <w:vAlign w:val="center"/>
            <w:hideMark/>
          </w:tcPr>
          <w:p w:rsidR="0085251E" w:rsidRPr="0085251E" w:rsidRDefault="0085251E" w:rsidP="0085251E">
            <w:pPr>
              <w:jc w:val="center"/>
              <w:rPr>
                <w:b/>
                <w:bCs/>
              </w:rPr>
            </w:pPr>
            <w:r w:rsidRPr="0085251E">
              <w:rPr>
                <w:b/>
                <w:bCs/>
              </w:rPr>
              <w:t>Online Ext Costs: Class size of…</w:t>
            </w:r>
          </w:p>
        </w:tc>
      </w:tr>
      <w:tr w:rsidR="0085251E" w:rsidRPr="0085251E" w:rsidTr="0085251E">
        <w:trPr>
          <w:trHeight w:val="855"/>
        </w:trPr>
        <w:tc>
          <w:tcPr>
            <w:tcW w:w="1900" w:type="dxa"/>
            <w:vAlign w:val="bottom"/>
            <w:hideMark/>
          </w:tcPr>
          <w:p w:rsidR="0085251E" w:rsidRPr="0085251E" w:rsidRDefault="0085251E" w:rsidP="0085251E">
            <w:pPr>
              <w:jc w:val="center"/>
              <w:rPr>
                <w:b/>
                <w:bCs/>
              </w:rPr>
            </w:pPr>
            <w:r w:rsidRPr="0085251E">
              <w:rPr>
                <w:b/>
                <w:bCs/>
              </w:rPr>
              <w:t>Item to purchase</w:t>
            </w:r>
          </w:p>
        </w:tc>
        <w:tc>
          <w:tcPr>
            <w:tcW w:w="960" w:type="dxa"/>
            <w:vAlign w:val="bottom"/>
            <w:hideMark/>
          </w:tcPr>
          <w:p w:rsidR="0085251E" w:rsidRPr="0085251E" w:rsidRDefault="0085251E" w:rsidP="0085251E">
            <w:pPr>
              <w:jc w:val="center"/>
              <w:rPr>
                <w:b/>
                <w:bCs/>
              </w:rPr>
            </w:pPr>
            <w:r w:rsidRPr="0085251E">
              <w:rPr>
                <w:b/>
                <w:bCs/>
              </w:rPr>
              <w:t>Re usable</w:t>
            </w:r>
          </w:p>
        </w:tc>
        <w:tc>
          <w:tcPr>
            <w:tcW w:w="1420" w:type="dxa"/>
            <w:vAlign w:val="bottom"/>
            <w:hideMark/>
          </w:tcPr>
          <w:p w:rsidR="0085251E" w:rsidRPr="0085251E" w:rsidRDefault="0085251E" w:rsidP="0085251E">
            <w:pPr>
              <w:jc w:val="center"/>
              <w:rPr>
                <w:b/>
                <w:bCs/>
              </w:rPr>
            </w:pPr>
            <w:r w:rsidRPr="0085251E">
              <w:rPr>
                <w:b/>
                <w:bCs/>
              </w:rPr>
              <w:t>Store Type</w:t>
            </w:r>
          </w:p>
        </w:tc>
        <w:tc>
          <w:tcPr>
            <w:tcW w:w="960" w:type="dxa"/>
            <w:vAlign w:val="bottom"/>
            <w:hideMark/>
          </w:tcPr>
          <w:p w:rsidR="0085251E" w:rsidRPr="0085251E" w:rsidRDefault="0085251E" w:rsidP="0085251E">
            <w:pPr>
              <w:jc w:val="center"/>
              <w:rPr>
                <w:b/>
                <w:bCs/>
              </w:rPr>
            </w:pPr>
            <w:r w:rsidRPr="0085251E">
              <w:rPr>
                <w:b/>
                <w:bCs/>
              </w:rPr>
              <w:t>30</w:t>
            </w:r>
          </w:p>
        </w:tc>
        <w:tc>
          <w:tcPr>
            <w:tcW w:w="960" w:type="dxa"/>
            <w:vAlign w:val="bottom"/>
            <w:hideMark/>
          </w:tcPr>
          <w:p w:rsidR="0085251E" w:rsidRPr="0085251E" w:rsidRDefault="0085251E" w:rsidP="0085251E">
            <w:pPr>
              <w:jc w:val="center"/>
              <w:rPr>
                <w:b/>
                <w:bCs/>
              </w:rPr>
            </w:pPr>
            <w:r w:rsidRPr="0085251E">
              <w:rPr>
                <w:b/>
                <w:bCs/>
              </w:rPr>
              <w:t>40</w:t>
            </w:r>
          </w:p>
        </w:tc>
        <w:tc>
          <w:tcPr>
            <w:tcW w:w="960" w:type="dxa"/>
            <w:vAlign w:val="bottom"/>
            <w:hideMark/>
          </w:tcPr>
          <w:p w:rsidR="0085251E" w:rsidRPr="0085251E" w:rsidRDefault="0085251E" w:rsidP="0085251E">
            <w:pPr>
              <w:jc w:val="center"/>
              <w:rPr>
                <w:b/>
                <w:bCs/>
              </w:rPr>
            </w:pPr>
            <w:r w:rsidRPr="0085251E">
              <w:rPr>
                <w:b/>
                <w:bCs/>
              </w:rPr>
              <w:t>Ea.</w:t>
            </w:r>
          </w:p>
        </w:tc>
        <w:tc>
          <w:tcPr>
            <w:tcW w:w="960" w:type="dxa"/>
            <w:vAlign w:val="bottom"/>
            <w:hideMark/>
          </w:tcPr>
          <w:p w:rsidR="0085251E" w:rsidRPr="0085251E" w:rsidRDefault="0085251E" w:rsidP="0085251E">
            <w:pPr>
              <w:jc w:val="center"/>
              <w:rPr>
                <w:b/>
                <w:bCs/>
              </w:rPr>
            </w:pPr>
            <w:r w:rsidRPr="0085251E">
              <w:rPr>
                <w:b/>
                <w:bCs/>
              </w:rPr>
              <w:t>30</w:t>
            </w:r>
          </w:p>
        </w:tc>
        <w:tc>
          <w:tcPr>
            <w:tcW w:w="960" w:type="dxa"/>
            <w:vAlign w:val="bottom"/>
            <w:hideMark/>
          </w:tcPr>
          <w:p w:rsidR="0085251E" w:rsidRPr="0085251E" w:rsidRDefault="0085251E" w:rsidP="0085251E">
            <w:pPr>
              <w:jc w:val="center"/>
              <w:rPr>
                <w:b/>
                <w:bCs/>
              </w:rPr>
            </w:pPr>
            <w:r w:rsidRPr="0085251E">
              <w:rPr>
                <w:b/>
                <w:bCs/>
              </w:rPr>
              <w:t>40</w:t>
            </w:r>
          </w:p>
        </w:tc>
        <w:tc>
          <w:tcPr>
            <w:tcW w:w="960" w:type="dxa"/>
            <w:vAlign w:val="bottom"/>
            <w:hideMark/>
          </w:tcPr>
          <w:p w:rsidR="0085251E" w:rsidRPr="0085251E" w:rsidRDefault="0085251E" w:rsidP="0085251E">
            <w:pPr>
              <w:jc w:val="center"/>
              <w:rPr>
                <w:b/>
                <w:bCs/>
              </w:rPr>
            </w:pPr>
            <w:r w:rsidRPr="0085251E">
              <w:rPr>
                <w:b/>
                <w:bCs/>
              </w:rPr>
              <w:t>Ea.</w:t>
            </w:r>
          </w:p>
        </w:tc>
        <w:tc>
          <w:tcPr>
            <w:tcW w:w="960" w:type="dxa"/>
            <w:vAlign w:val="bottom"/>
            <w:hideMark/>
          </w:tcPr>
          <w:p w:rsidR="0085251E" w:rsidRPr="0085251E" w:rsidRDefault="0085251E" w:rsidP="0085251E">
            <w:pPr>
              <w:jc w:val="center"/>
              <w:rPr>
                <w:b/>
                <w:bCs/>
              </w:rPr>
            </w:pPr>
            <w:r w:rsidRPr="0085251E">
              <w:rPr>
                <w:b/>
                <w:bCs/>
              </w:rPr>
              <w:t>30</w:t>
            </w:r>
          </w:p>
        </w:tc>
        <w:tc>
          <w:tcPr>
            <w:tcW w:w="960" w:type="dxa"/>
            <w:vAlign w:val="bottom"/>
            <w:hideMark/>
          </w:tcPr>
          <w:p w:rsidR="0085251E" w:rsidRPr="0085251E" w:rsidRDefault="0085251E" w:rsidP="0085251E">
            <w:pPr>
              <w:jc w:val="center"/>
              <w:rPr>
                <w:b/>
                <w:bCs/>
              </w:rPr>
            </w:pPr>
            <w:r w:rsidRPr="0085251E">
              <w:rPr>
                <w:b/>
                <w:bCs/>
              </w:rPr>
              <w:t>40</w:t>
            </w:r>
          </w:p>
        </w:tc>
      </w:tr>
      <w:tr w:rsidR="0085251E" w:rsidRPr="0085251E" w:rsidTr="0085251E">
        <w:trPr>
          <w:trHeight w:val="1421"/>
        </w:trPr>
        <w:tc>
          <w:tcPr>
            <w:tcW w:w="190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Sand</w:t>
            </w:r>
          </w:p>
        </w:tc>
        <w:tc>
          <w:tcPr>
            <w:tcW w:w="96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0</w:t>
            </w:r>
          </w:p>
        </w:tc>
        <w:tc>
          <w:tcPr>
            <w:tcW w:w="142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Fred Myer (summer only). Hardware store (year-round)</w:t>
            </w:r>
          </w:p>
        </w:tc>
        <w:tc>
          <w:tcPr>
            <w:tcW w:w="960" w:type="dxa"/>
            <w:vAlign w:val="center"/>
            <w:hideMark/>
          </w:tcPr>
          <w:p w:rsidR="0085251E" w:rsidRPr="0085251E" w:rsidRDefault="0085251E" w:rsidP="0085251E">
            <w:pPr>
              <w:spacing w:after="0" w:line="240" w:lineRule="auto"/>
              <w:contextualSpacing/>
              <w:jc w:val="center"/>
            </w:pPr>
            <w:r w:rsidRPr="0085251E">
              <w:t>1</w:t>
            </w:r>
          </w:p>
        </w:tc>
        <w:tc>
          <w:tcPr>
            <w:tcW w:w="960" w:type="dxa"/>
            <w:vAlign w:val="center"/>
            <w:hideMark/>
          </w:tcPr>
          <w:p w:rsidR="0085251E" w:rsidRPr="0085251E" w:rsidRDefault="0085251E" w:rsidP="0085251E">
            <w:pPr>
              <w:spacing w:after="0" w:line="240" w:lineRule="auto"/>
              <w:contextualSpacing/>
              <w:jc w:val="center"/>
            </w:pPr>
            <w:r w:rsidRPr="0085251E">
              <w:t>1</w:t>
            </w:r>
          </w:p>
        </w:tc>
        <w:tc>
          <w:tcPr>
            <w:tcW w:w="960" w:type="dxa"/>
            <w:vAlign w:val="center"/>
            <w:hideMark/>
          </w:tcPr>
          <w:p w:rsidR="0085251E" w:rsidRPr="0085251E" w:rsidRDefault="0085251E" w:rsidP="0085251E">
            <w:pPr>
              <w:spacing w:after="0" w:line="240" w:lineRule="auto"/>
              <w:contextualSpacing/>
              <w:jc w:val="center"/>
            </w:pPr>
            <w:r w:rsidRPr="0085251E">
              <w:t>$4.50</w:t>
            </w:r>
          </w:p>
        </w:tc>
        <w:tc>
          <w:tcPr>
            <w:tcW w:w="960" w:type="dxa"/>
            <w:vAlign w:val="center"/>
            <w:hideMark/>
          </w:tcPr>
          <w:p w:rsidR="0085251E" w:rsidRPr="0085251E" w:rsidRDefault="0085251E" w:rsidP="0085251E">
            <w:pPr>
              <w:spacing w:after="0" w:line="240" w:lineRule="auto"/>
              <w:contextualSpacing/>
              <w:jc w:val="center"/>
            </w:pPr>
            <w:r w:rsidRPr="0085251E">
              <w:t>$4.50</w:t>
            </w:r>
          </w:p>
        </w:tc>
        <w:tc>
          <w:tcPr>
            <w:tcW w:w="960" w:type="dxa"/>
            <w:vAlign w:val="center"/>
            <w:hideMark/>
          </w:tcPr>
          <w:p w:rsidR="0085251E" w:rsidRPr="0085251E" w:rsidRDefault="0085251E" w:rsidP="0085251E">
            <w:pPr>
              <w:spacing w:after="0" w:line="240" w:lineRule="auto"/>
              <w:contextualSpacing/>
              <w:jc w:val="center"/>
            </w:pPr>
            <w:r w:rsidRPr="0085251E">
              <w:t>$4.50</w:t>
            </w:r>
          </w:p>
        </w:tc>
        <w:tc>
          <w:tcPr>
            <w:tcW w:w="960" w:type="dxa"/>
            <w:vAlign w:val="center"/>
            <w:hideMark/>
          </w:tcPr>
          <w:p w:rsidR="0085251E" w:rsidRPr="0085251E" w:rsidRDefault="0085251E" w:rsidP="0085251E">
            <w:pPr>
              <w:spacing w:after="0" w:line="240" w:lineRule="auto"/>
              <w:contextualSpacing/>
              <w:jc w:val="center"/>
            </w:pPr>
            <w:r w:rsidRPr="0085251E">
              <w:t>$25.00</w:t>
            </w:r>
          </w:p>
        </w:tc>
        <w:tc>
          <w:tcPr>
            <w:tcW w:w="960" w:type="dxa"/>
            <w:vAlign w:val="center"/>
            <w:hideMark/>
          </w:tcPr>
          <w:p w:rsidR="0085251E" w:rsidRPr="0085251E" w:rsidRDefault="0085251E" w:rsidP="0085251E">
            <w:pPr>
              <w:spacing w:after="0" w:line="240" w:lineRule="auto"/>
              <w:contextualSpacing/>
              <w:jc w:val="center"/>
            </w:pPr>
            <w:r w:rsidRPr="0085251E">
              <w:t>$25.00</w:t>
            </w:r>
          </w:p>
        </w:tc>
        <w:tc>
          <w:tcPr>
            <w:tcW w:w="960" w:type="dxa"/>
            <w:vAlign w:val="center"/>
            <w:hideMark/>
          </w:tcPr>
          <w:p w:rsidR="0085251E" w:rsidRPr="0085251E" w:rsidRDefault="0085251E" w:rsidP="0085251E">
            <w:pPr>
              <w:spacing w:after="0" w:line="240" w:lineRule="auto"/>
              <w:contextualSpacing/>
              <w:jc w:val="center"/>
            </w:pPr>
            <w:r w:rsidRPr="0085251E">
              <w:t>$25.00</w:t>
            </w:r>
          </w:p>
        </w:tc>
      </w:tr>
      <w:tr w:rsidR="0085251E" w:rsidRPr="0085251E" w:rsidTr="0085251E">
        <w:trPr>
          <w:trHeight w:val="629"/>
        </w:trPr>
        <w:tc>
          <w:tcPr>
            <w:tcW w:w="190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Aquarium gravel</w:t>
            </w:r>
          </w:p>
        </w:tc>
        <w:tc>
          <w:tcPr>
            <w:tcW w:w="96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0</w:t>
            </w:r>
          </w:p>
        </w:tc>
        <w:tc>
          <w:tcPr>
            <w:tcW w:w="142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Petco/ Fred Meyer</w:t>
            </w:r>
          </w:p>
        </w:tc>
        <w:tc>
          <w:tcPr>
            <w:tcW w:w="960" w:type="dxa"/>
            <w:vAlign w:val="center"/>
            <w:hideMark/>
          </w:tcPr>
          <w:p w:rsidR="0085251E" w:rsidRPr="0085251E" w:rsidRDefault="0085251E" w:rsidP="0085251E">
            <w:pPr>
              <w:spacing w:after="0" w:line="240" w:lineRule="auto"/>
              <w:contextualSpacing/>
              <w:jc w:val="center"/>
            </w:pPr>
            <w:r w:rsidRPr="0085251E">
              <w:t>2</w:t>
            </w:r>
          </w:p>
        </w:tc>
        <w:tc>
          <w:tcPr>
            <w:tcW w:w="960" w:type="dxa"/>
            <w:vAlign w:val="center"/>
            <w:hideMark/>
          </w:tcPr>
          <w:p w:rsidR="0085251E" w:rsidRPr="0085251E" w:rsidRDefault="0085251E" w:rsidP="0085251E">
            <w:pPr>
              <w:spacing w:after="0" w:line="240" w:lineRule="auto"/>
              <w:contextualSpacing/>
              <w:jc w:val="center"/>
            </w:pPr>
            <w:r w:rsidRPr="0085251E">
              <w:t>3</w:t>
            </w:r>
          </w:p>
        </w:tc>
        <w:tc>
          <w:tcPr>
            <w:tcW w:w="960" w:type="dxa"/>
            <w:vAlign w:val="center"/>
            <w:hideMark/>
          </w:tcPr>
          <w:p w:rsidR="0085251E" w:rsidRPr="0085251E" w:rsidRDefault="0085251E" w:rsidP="0085251E">
            <w:pPr>
              <w:spacing w:after="0" w:line="240" w:lineRule="auto"/>
              <w:contextualSpacing/>
              <w:jc w:val="center"/>
            </w:pPr>
            <w:r w:rsidRPr="0085251E">
              <w:t>$3.00</w:t>
            </w:r>
          </w:p>
        </w:tc>
        <w:tc>
          <w:tcPr>
            <w:tcW w:w="960" w:type="dxa"/>
            <w:vAlign w:val="center"/>
            <w:hideMark/>
          </w:tcPr>
          <w:p w:rsidR="0085251E" w:rsidRPr="0085251E" w:rsidRDefault="0085251E" w:rsidP="0085251E">
            <w:pPr>
              <w:spacing w:after="0" w:line="240" w:lineRule="auto"/>
              <w:contextualSpacing/>
              <w:jc w:val="center"/>
            </w:pPr>
            <w:r w:rsidRPr="0085251E">
              <w:t>$6.00</w:t>
            </w:r>
          </w:p>
        </w:tc>
        <w:tc>
          <w:tcPr>
            <w:tcW w:w="960" w:type="dxa"/>
            <w:vAlign w:val="center"/>
            <w:hideMark/>
          </w:tcPr>
          <w:p w:rsidR="0085251E" w:rsidRPr="0085251E" w:rsidRDefault="0085251E" w:rsidP="0085251E">
            <w:pPr>
              <w:spacing w:after="0" w:line="240" w:lineRule="auto"/>
              <w:contextualSpacing/>
              <w:jc w:val="center"/>
            </w:pPr>
            <w:r w:rsidRPr="0085251E">
              <w:t>$9.00</w:t>
            </w:r>
          </w:p>
        </w:tc>
        <w:tc>
          <w:tcPr>
            <w:tcW w:w="960" w:type="dxa"/>
            <w:vAlign w:val="center"/>
            <w:hideMark/>
          </w:tcPr>
          <w:p w:rsidR="0085251E" w:rsidRPr="0085251E" w:rsidRDefault="0085251E" w:rsidP="0085251E">
            <w:pPr>
              <w:spacing w:after="0" w:line="240" w:lineRule="auto"/>
              <w:contextualSpacing/>
              <w:jc w:val="center"/>
            </w:pPr>
            <w:r w:rsidRPr="0085251E">
              <w:t>$3.99</w:t>
            </w:r>
          </w:p>
        </w:tc>
        <w:tc>
          <w:tcPr>
            <w:tcW w:w="960" w:type="dxa"/>
            <w:vAlign w:val="center"/>
            <w:hideMark/>
          </w:tcPr>
          <w:p w:rsidR="0085251E" w:rsidRPr="0085251E" w:rsidRDefault="0085251E" w:rsidP="0085251E">
            <w:pPr>
              <w:spacing w:after="0" w:line="240" w:lineRule="auto"/>
              <w:contextualSpacing/>
              <w:jc w:val="center"/>
            </w:pPr>
            <w:r w:rsidRPr="0085251E">
              <w:t>$7.98</w:t>
            </w:r>
          </w:p>
        </w:tc>
        <w:tc>
          <w:tcPr>
            <w:tcW w:w="960" w:type="dxa"/>
            <w:vAlign w:val="center"/>
            <w:hideMark/>
          </w:tcPr>
          <w:p w:rsidR="0085251E" w:rsidRPr="0085251E" w:rsidRDefault="0085251E" w:rsidP="0085251E">
            <w:pPr>
              <w:spacing w:after="0" w:line="240" w:lineRule="auto"/>
              <w:contextualSpacing/>
              <w:jc w:val="center"/>
            </w:pPr>
            <w:r w:rsidRPr="0085251E">
              <w:t>$11.97</w:t>
            </w:r>
          </w:p>
        </w:tc>
      </w:tr>
      <w:tr w:rsidR="0085251E" w:rsidRPr="0085251E" w:rsidTr="0085251E">
        <w:trPr>
          <w:trHeight w:val="440"/>
        </w:trPr>
        <w:tc>
          <w:tcPr>
            <w:tcW w:w="190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River Pebble / Pea Gravel</w:t>
            </w:r>
          </w:p>
        </w:tc>
        <w:tc>
          <w:tcPr>
            <w:tcW w:w="96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0</w:t>
            </w:r>
          </w:p>
        </w:tc>
        <w:tc>
          <w:tcPr>
            <w:tcW w:w="142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Fred Meyer</w:t>
            </w:r>
          </w:p>
        </w:tc>
        <w:tc>
          <w:tcPr>
            <w:tcW w:w="960" w:type="dxa"/>
            <w:vAlign w:val="center"/>
            <w:hideMark/>
          </w:tcPr>
          <w:p w:rsidR="0085251E" w:rsidRPr="0085251E" w:rsidRDefault="0085251E" w:rsidP="0085251E">
            <w:pPr>
              <w:spacing w:after="0" w:line="240" w:lineRule="auto"/>
              <w:contextualSpacing/>
              <w:jc w:val="center"/>
            </w:pPr>
            <w:r w:rsidRPr="0085251E">
              <w:t>1</w:t>
            </w:r>
          </w:p>
        </w:tc>
        <w:tc>
          <w:tcPr>
            <w:tcW w:w="960" w:type="dxa"/>
            <w:vAlign w:val="center"/>
            <w:hideMark/>
          </w:tcPr>
          <w:p w:rsidR="0085251E" w:rsidRPr="0085251E" w:rsidRDefault="0085251E" w:rsidP="0085251E">
            <w:pPr>
              <w:spacing w:after="0" w:line="240" w:lineRule="auto"/>
              <w:contextualSpacing/>
              <w:jc w:val="center"/>
            </w:pPr>
            <w:r w:rsidRPr="0085251E">
              <w:t>1</w:t>
            </w:r>
          </w:p>
        </w:tc>
        <w:tc>
          <w:tcPr>
            <w:tcW w:w="960" w:type="dxa"/>
            <w:vAlign w:val="center"/>
            <w:hideMark/>
          </w:tcPr>
          <w:p w:rsidR="0085251E" w:rsidRPr="0085251E" w:rsidRDefault="0085251E" w:rsidP="0085251E">
            <w:pPr>
              <w:spacing w:after="0" w:line="240" w:lineRule="auto"/>
              <w:contextualSpacing/>
              <w:jc w:val="center"/>
            </w:pPr>
            <w:r w:rsidRPr="0085251E">
              <w:t>$5.50</w:t>
            </w:r>
          </w:p>
        </w:tc>
        <w:tc>
          <w:tcPr>
            <w:tcW w:w="960" w:type="dxa"/>
            <w:vAlign w:val="center"/>
            <w:hideMark/>
          </w:tcPr>
          <w:p w:rsidR="0085251E" w:rsidRPr="0085251E" w:rsidRDefault="0085251E" w:rsidP="0085251E">
            <w:pPr>
              <w:spacing w:after="0" w:line="240" w:lineRule="auto"/>
              <w:contextualSpacing/>
              <w:jc w:val="center"/>
            </w:pPr>
            <w:r w:rsidRPr="0085251E">
              <w:t>$5.50</w:t>
            </w:r>
          </w:p>
        </w:tc>
        <w:tc>
          <w:tcPr>
            <w:tcW w:w="960" w:type="dxa"/>
            <w:vAlign w:val="center"/>
            <w:hideMark/>
          </w:tcPr>
          <w:p w:rsidR="0085251E" w:rsidRPr="0085251E" w:rsidRDefault="0085251E" w:rsidP="0085251E">
            <w:pPr>
              <w:spacing w:after="0" w:line="240" w:lineRule="auto"/>
              <w:contextualSpacing/>
              <w:jc w:val="center"/>
            </w:pPr>
            <w:r w:rsidRPr="0085251E">
              <w:t>$5.50</w:t>
            </w:r>
          </w:p>
        </w:tc>
        <w:tc>
          <w:tcPr>
            <w:tcW w:w="960" w:type="dxa"/>
            <w:vAlign w:val="center"/>
            <w:hideMark/>
          </w:tcPr>
          <w:p w:rsidR="0085251E" w:rsidRPr="0085251E" w:rsidRDefault="0085251E" w:rsidP="0085251E">
            <w:pPr>
              <w:spacing w:after="0" w:line="240" w:lineRule="auto"/>
              <w:contextualSpacing/>
              <w:jc w:val="center"/>
            </w:pPr>
            <w:r w:rsidRPr="0085251E">
              <w:t>$3.99</w:t>
            </w:r>
          </w:p>
        </w:tc>
        <w:tc>
          <w:tcPr>
            <w:tcW w:w="960" w:type="dxa"/>
            <w:vAlign w:val="center"/>
            <w:hideMark/>
          </w:tcPr>
          <w:p w:rsidR="0085251E" w:rsidRPr="0085251E" w:rsidRDefault="0085251E" w:rsidP="0085251E">
            <w:pPr>
              <w:spacing w:after="0" w:line="240" w:lineRule="auto"/>
              <w:contextualSpacing/>
              <w:jc w:val="center"/>
            </w:pPr>
            <w:r w:rsidRPr="0085251E">
              <w:t>$3.99</w:t>
            </w:r>
          </w:p>
        </w:tc>
        <w:tc>
          <w:tcPr>
            <w:tcW w:w="960" w:type="dxa"/>
            <w:vAlign w:val="center"/>
            <w:hideMark/>
          </w:tcPr>
          <w:p w:rsidR="0085251E" w:rsidRPr="0085251E" w:rsidRDefault="0085251E" w:rsidP="0085251E">
            <w:pPr>
              <w:spacing w:after="0" w:line="240" w:lineRule="auto"/>
              <w:contextualSpacing/>
              <w:jc w:val="center"/>
            </w:pPr>
            <w:r w:rsidRPr="0085251E">
              <w:t>$3.99</w:t>
            </w:r>
          </w:p>
        </w:tc>
      </w:tr>
      <w:tr w:rsidR="0085251E" w:rsidRPr="0085251E" w:rsidTr="0085251E">
        <w:trPr>
          <w:trHeight w:val="512"/>
        </w:trPr>
        <w:tc>
          <w:tcPr>
            <w:tcW w:w="190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Small paper cups,  3oz.</w:t>
            </w:r>
          </w:p>
        </w:tc>
        <w:tc>
          <w:tcPr>
            <w:tcW w:w="96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0</w:t>
            </w:r>
          </w:p>
        </w:tc>
        <w:tc>
          <w:tcPr>
            <w:tcW w:w="142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Fred Meyer</w:t>
            </w:r>
          </w:p>
        </w:tc>
        <w:tc>
          <w:tcPr>
            <w:tcW w:w="960" w:type="dxa"/>
            <w:vAlign w:val="center"/>
            <w:hideMark/>
          </w:tcPr>
          <w:p w:rsidR="0085251E" w:rsidRPr="0085251E" w:rsidRDefault="0085251E" w:rsidP="0085251E">
            <w:pPr>
              <w:spacing w:after="0" w:line="240" w:lineRule="auto"/>
              <w:contextualSpacing/>
              <w:jc w:val="center"/>
            </w:pPr>
            <w:r w:rsidRPr="0085251E">
              <w:t>1</w:t>
            </w:r>
          </w:p>
        </w:tc>
        <w:tc>
          <w:tcPr>
            <w:tcW w:w="960" w:type="dxa"/>
            <w:vAlign w:val="center"/>
            <w:hideMark/>
          </w:tcPr>
          <w:p w:rsidR="0085251E" w:rsidRPr="0085251E" w:rsidRDefault="0085251E" w:rsidP="0085251E">
            <w:pPr>
              <w:spacing w:after="0" w:line="240" w:lineRule="auto"/>
              <w:contextualSpacing/>
              <w:jc w:val="center"/>
            </w:pPr>
            <w:r w:rsidRPr="0085251E">
              <w:t>1</w:t>
            </w:r>
          </w:p>
        </w:tc>
        <w:tc>
          <w:tcPr>
            <w:tcW w:w="960" w:type="dxa"/>
            <w:vAlign w:val="center"/>
            <w:hideMark/>
          </w:tcPr>
          <w:p w:rsidR="0085251E" w:rsidRPr="0085251E" w:rsidRDefault="0085251E" w:rsidP="0085251E">
            <w:pPr>
              <w:spacing w:after="0" w:line="240" w:lineRule="auto"/>
              <w:contextualSpacing/>
              <w:jc w:val="center"/>
            </w:pPr>
            <w:r w:rsidRPr="0085251E">
              <w:t>$4.00</w:t>
            </w:r>
          </w:p>
        </w:tc>
        <w:tc>
          <w:tcPr>
            <w:tcW w:w="960" w:type="dxa"/>
            <w:vAlign w:val="center"/>
            <w:hideMark/>
          </w:tcPr>
          <w:p w:rsidR="0085251E" w:rsidRPr="0085251E" w:rsidRDefault="0085251E" w:rsidP="0085251E">
            <w:pPr>
              <w:spacing w:after="0" w:line="240" w:lineRule="auto"/>
              <w:contextualSpacing/>
              <w:jc w:val="center"/>
            </w:pPr>
            <w:r w:rsidRPr="0085251E">
              <w:t>$4.00</w:t>
            </w:r>
          </w:p>
        </w:tc>
        <w:tc>
          <w:tcPr>
            <w:tcW w:w="960" w:type="dxa"/>
            <w:vAlign w:val="center"/>
            <w:hideMark/>
          </w:tcPr>
          <w:p w:rsidR="0085251E" w:rsidRPr="0085251E" w:rsidRDefault="0085251E" w:rsidP="0085251E">
            <w:pPr>
              <w:spacing w:after="0" w:line="240" w:lineRule="auto"/>
              <w:contextualSpacing/>
              <w:jc w:val="center"/>
            </w:pPr>
            <w:r w:rsidRPr="0085251E">
              <w:t>$4.00</w:t>
            </w:r>
          </w:p>
        </w:tc>
        <w:tc>
          <w:tcPr>
            <w:tcW w:w="960" w:type="dxa"/>
            <w:vAlign w:val="center"/>
            <w:hideMark/>
          </w:tcPr>
          <w:p w:rsidR="0085251E" w:rsidRPr="0085251E" w:rsidRDefault="0085251E" w:rsidP="0085251E">
            <w:pPr>
              <w:spacing w:after="0" w:line="240" w:lineRule="auto"/>
              <w:contextualSpacing/>
              <w:jc w:val="center"/>
            </w:pPr>
            <w:r w:rsidRPr="0085251E">
              <w:t>$4.79</w:t>
            </w:r>
          </w:p>
        </w:tc>
        <w:tc>
          <w:tcPr>
            <w:tcW w:w="960" w:type="dxa"/>
            <w:vAlign w:val="center"/>
            <w:hideMark/>
          </w:tcPr>
          <w:p w:rsidR="0085251E" w:rsidRPr="0085251E" w:rsidRDefault="0085251E" w:rsidP="0085251E">
            <w:pPr>
              <w:spacing w:after="0" w:line="240" w:lineRule="auto"/>
              <w:contextualSpacing/>
              <w:jc w:val="center"/>
            </w:pPr>
            <w:r w:rsidRPr="0085251E">
              <w:t>$4.79</w:t>
            </w:r>
          </w:p>
        </w:tc>
        <w:tc>
          <w:tcPr>
            <w:tcW w:w="960" w:type="dxa"/>
            <w:vAlign w:val="center"/>
            <w:hideMark/>
          </w:tcPr>
          <w:p w:rsidR="0085251E" w:rsidRPr="0085251E" w:rsidRDefault="0085251E" w:rsidP="0085251E">
            <w:pPr>
              <w:spacing w:after="0" w:line="240" w:lineRule="auto"/>
              <w:contextualSpacing/>
              <w:jc w:val="center"/>
            </w:pPr>
            <w:r w:rsidRPr="0085251E">
              <w:t>$4.79</w:t>
            </w:r>
          </w:p>
        </w:tc>
      </w:tr>
      <w:tr w:rsidR="0085251E" w:rsidRPr="0085251E" w:rsidTr="0085251E">
        <w:trPr>
          <w:trHeight w:val="989"/>
        </w:trPr>
        <w:tc>
          <w:tcPr>
            <w:tcW w:w="190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Krusteaz pancake mix (previously flour)</w:t>
            </w:r>
          </w:p>
        </w:tc>
        <w:tc>
          <w:tcPr>
            <w:tcW w:w="96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0</w:t>
            </w:r>
          </w:p>
        </w:tc>
        <w:tc>
          <w:tcPr>
            <w:tcW w:w="142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Grocery store</w:t>
            </w:r>
          </w:p>
        </w:tc>
        <w:tc>
          <w:tcPr>
            <w:tcW w:w="960" w:type="dxa"/>
            <w:vAlign w:val="center"/>
            <w:hideMark/>
          </w:tcPr>
          <w:p w:rsidR="0085251E" w:rsidRPr="0085251E" w:rsidRDefault="0085251E" w:rsidP="0085251E">
            <w:pPr>
              <w:spacing w:after="0" w:line="240" w:lineRule="auto"/>
              <w:contextualSpacing/>
              <w:jc w:val="center"/>
            </w:pPr>
            <w:r w:rsidRPr="0085251E">
              <w:t>2</w:t>
            </w:r>
          </w:p>
        </w:tc>
        <w:tc>
          <w:tcPr>
            <w:tcW w:w="960" w:type="dxa"/>
            <w:vAlign w:val="center"/>
            <w:hideMark/>
          </w:tcPr>
          <w:p w:rsidR="0085251E" w:rsidRPr="0085251E" w:rsidRDefault="0085251E" w:rsidP="0085251E">
            <w:pPr>
              <w:spacing w:after="0" w:line="240" w:lineRule="auto"/>
              <w:contextualSpacing/>
              <w:jc w:val="center"/>
            </w:pPr>
            <w:r w:rsidRPr="0085251E">
              <w:t>3</w:t>
            </w:r>
          </w:p>
        </w:tc>
        <w:tc>
          <w:tcPr>
            <w:tcW w:w="960" w:type="dxa"/>
            <w:vAlign w:val="center"/>
            <w:hideMark/>
          </w:tcPr>
          <w:p w:rsidR="0085251E" w:rsidRPr="0085251E" w:rsidRDefault="0085251E" w:rsidP="0085251E">
            <w:pPr>
              <w:spacing w:after="0" w:line="240" w:lineRule="auto"/>
              <w:contextualSpacing/>
              <w:jc w:val="center"/>
            </w:pPr>
            <w:r w:rsidRPr="0085251E">
              <w:t>$4.00</w:t>
            </w:r>
          </w:p>
        </w:tc>
        <w:tc>
          <w:tcPr>
            <w:tcW w:w="960" w:type="dxa"/>
            <w:vAlign w:val="center"/>
            <w:hideMark/>
          </w:tcPr>
          <w:p w:rsidR="0085251E" w:rsidRPr="0085251E" w:rsidRDefault="0085251E" w:rsidP="0085251E">
            <w:pPr>
              <w:spacing w:after="0" w:line="240" w:lineRule="auto"/>
              <w:contextualSpacing/>
              <w:jc w:val="center"/>
            </w:pPr>
            <w:r w:rsidRPr="0085251E">
              <w:t>$8.00</w:t>
            </w:r>
          </w:p>
        </w:tc>
        <w:tc>
          <w:tcPr>
            <w:tcW w:w="960" w:type="dxa"/>
            <w:vAlign w:val="center"/>
            <w:hideMark/>
          </w:tcPr>
          <w:p w:rsidR="0085251E" w:rsidRPr="0085251E" w:rsidRDefault="0085251E" w:rsidP="0085251E">
            <w:pPr>
              <w:spacing w:after="0" w:line="240" w:lineRule="auto"/>
              <w:contextualSpacing/>
              <w:jc w:val="center"/>
            </w:pPr>
            <w:r w:rsidRPr="0085251E">
              <w:t>$12.00</w:t>
            </w:r>
          </w:p>
        </w:tc>
        <w:tc>
          <w:tcPr>
            <w:tcW w:w="960" w:type="dxa"/>
            <w:vAlign w:val="center"/>
            <w:hideMark/>
          </w:tcPr>
          <w:p w:rsidR="0085251E" w:rsidRPr="0085251E" w:rsidRDefault="0085251E" w:rsidP="0085251E">
            <w:pPr>
              <w:spacing w:after="0" w:line="240" w:lineRule="auto"/>
              <w:contextualSpacing/>
              <w:jc w:val="center"/>
            </w:pPr>
            <w:r w:rsidRPr="0085251E">
              <w:t>$0.00</w:t>
            </w:r>
          </w:p>
        </w:tc>
        <w:tc>
          <w:tcPr>
            <w:tcW w:w="960" w:type="dxa"/>
            <w:vAlign w:val="center"/>
            <w:hideMark/>
          </w:tcPr>
          <w:p w:rsidR="0085251E" w:rsidRPr="0085251E" w:rsidRDefault="0085251E" w:rsidP="0085251E">
            <w:pPr>
              <w:spacing w:after="0" w:line="240" w:lineRule="auto"/>
              <w:contextualSpacing/>
              <w:jc w:val="center"/>
            </w:pPr>
            <w:r w:rsidRPr="0085251E">
              <w:t>$0.00</w:t>
            </w:r>
          </w:p>
        </w:tc>
        <w:tc>
          <w:tcPr>
            <w:tcW w:w="960" w:type="dxa"/>
            <w:vAlign w:val="center"/>
            <w:hideMark/>
          </w:tcPr>
          <w:p w:rsidR="0085251E" w:rsidRPr="0085251E" w:rsidRDefault="0085251E" w:rsidP="0085251E">
            <w:pPr>
              <w:spacing w:after="0" w:line="240" w:lineRule="auto"/>
              <w:contextualSpacing/>
              <w:jc w:val="center"/>
            </w:pPr>
            <w:r w:rsidRPr="0085251E">
              <w:t>$0.00</w:t>
            </w:r>
          </w:p>
        </w:tc>
      </w:tr>
      <w:tr w:rsidR="0085251E" w:rsidRPr="0085251E" w:rsidTr="0085251E">
        <w:trPr>
          <w:trHeight w:val="521"/>
        </w:trPr>
        <w:tc>
          <w:tcPr>
            <w:tcW w:w="190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No Stick  Spray</w:t>
            </w:r>
          </w:p>
        </w:tc>
        <w:tc>
          <w:tcPr>
            <w:tcW w:w="96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0</w:t>
            </w:r>
          </w:p>
        </w:tc>
        <w:tc>
          <w:tcPr>
            <w:tcW w:w="142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variety, grocery</w:t>
            </w:r>
          </w:p>
        </w:tc>
        <w:tc>
          <w:tcPr>
            <w:tcW w:w="960" w:type="dxa"/>
            <w:vAlign w:val="center"/>
            <w:hideMark/>
          </w:tcPr>
          <w:p w:rsidR="0085251E" w:rsidRPr="0085251E" w:rsidRDefault="0085251E" w:rsidP="0085251E">
            <w:pPr>
              <w:spacing w:after="0" w:line="240" w:lineRule="auto"/>
              <w:contextualSpacing/>
              <w:jc w:val="center"/>
            </w:pPr>
            <w:r w:rsidRPr="0085251E">
              <w:t>2</w:t>
            </w:r>
          </w:p>
        </w:tc>
        <w:tc>
          <w:tcPr>
            <w:tcW w:w="960" w:type="dxa"/>
            <w:vAlign w:val="center"/>
            <w:hideMark/>
          </w:tcPr>
          <w:p w:rsidR="0085251E" w:rsidRPr="0085251E" w:rsidRDefault="0085251E" w:rsidP="0085251E">
            <w:pPr>
              <w:spacing w:after="0" w:line="240" w:lineRule="auto"/>
              <w:contextualSpacing/>
              <w:jc w:val="center"/>
            </w:pPr>
            <w:r w:rsidRPr="0085251E">
              <w:t>3</w:t>
            </w:r>
          </w:p>
        </w:tc>
        <w:tc>
          <w:tcPr>
            <w:tcW w:w="960" w:type="dxa"/>
            <w:vAlign w:val="center"/>
            <w:hideMark/>
          </w:tcPr>
          <w:p w:rsidR="0085251E" w:rsidRPr="0085251E" w:rsidRDefault="0085251E" w:rsidP="0085251E">
            <w:pPr>
              <w:spacing w:after="0" w:line="240" w:lineRule="auto"/>
              <w:contextualSpacing/>
              <w:jc w:val="center"/>
            </w:pPr>
            <w:r w:rsidRPr="0085251E">
              <w:t>$3.00</w:t>
            </w:r>
          </w:p>
        </w:tc>
        <w:tc>
          <w:tcPr>
            <w:tcW w:w="960" w:type="dxa"/>
            <w:vAlign w:val="center"/>
            <w:hideMark/>
          </w:tcPr>
          <w:p w:rsidR="0085251E" w:rsidRPr="0085251E" w:rsidRDefault="0085251E" w:rsidP="0085251E">
            <w:pPr>
              <w:spacing w:after="0" w:line="240" w:lineRule="auto"/>
              <w:contextualSpacing/>
              <w:jc w:val="center"/>
            </w:pPr>
            <w:r w:rsidRPr="0085251E">
              <w:t>$6.00</w:t>
            </w:r>
          </w:p>
        </w:tc>
        <w:tc>
          <w:tcPr>
            <w:tcW w:w="960" w:type="dxa"/>
            <w:vAlign w:val="center"/>
            <w:hideMark/>
          </w:tcPr>
          <w:p w:rsidR="0085251E" w:rsidRPr="0085251E" w:rsidRDefault="0085251E" w:rsidP="0085251E">
            <w:pPr>
              <w:spacing w:after="0" w:line="240" w:lineRule="auto"/>
              <w:contextualSpacing/>
              <w:jc w:val="center"/>
            </w:pPr>
            <w:r w:rsidRPr="0085251E">
              <w:t>$9.00</w:t>
            </w:r>
          </w:p>
        </w:tc>
        <w:tc>
          <w:tcPr>
            <w:tcW w:w="960" w:type="dxa"/>
            <w:vAlign w:val="center"/>
            <w:hideMark/>
          </w:tcPr>
          <w:p w:rsidR="0085251E" w:rsidRPr="0085251E" w:rsidRDefault="0085251E" w:rsidP="0085251E">
            <w:pPr>
              <w:spacing w:after="0" w:line="240" w:lineRule="auto"/>
              <w:contextualSpacing/>
              <w:jc w:val="center"/>
            </w:pPr>
            <w:r w:rsidRPr="0085251E">
              <w:t>$2.49</w:t>
            </w:r>
          </w:p>
        </w:tc>
        <w:tc>
          <w:tcPr>
            <w:tcW w:w="960" w:type="dxa"/>
            <w:vAlign w:val="center"/>
            <w:hideMark/>
          </w:tcPr>
          <w:p w:rsidR="0085251E" w:rsidRPr="0085251E" w:rsidRDefault="0085251E" w:rsidP="0085251E">
            <w:pPr>
              <w:spacing w:after="0" w:line="240" w:lineRule="auto"/>
              <w:contextualSpacing/>
              <w:jc w:val="center"/>
            </w:pPr>
            <w:r w:rsidRPr="0085251E">
              <w:t>$4.98</w:t>
            </w:r>
          </w:p>
        </w:tc>
        <w:tc>
          <w:tcPr>
            <w:tcW w:w="960" w:type="dxa"/>
            <w:vAlign w:val="center"/>
            <w:hideMark/>
          </w:tcPr>
          <w:p w:rsidR="0085251E" w:rsidRPr="0085251E" w:rsidRDefault="0085251E" w:rsidP="0085251E">
            <w:pPr>
              <w:spacing w:after="0" w:line="240" w:lineRule="auto"/>
              <w:contextualSpacing/>
              <w:jc w:val="center"/>
            </w:pPr>
            <w:r w:rsidRPr="0085251E">
              <w:t>$7.47</w:t>
            </w:r>
          </w:p>
        </w:tc>
      </w:tr>
      <w:tr w:rsidR="0085251E" w:rsidRPr="0085251E" w:rsidTr="0085251E">
        <w:trPr>
          <w:trHeight w:val="890"/>
        </w:trPr>
        <w:tc>
          <w:tcPr>
            <w:tcW w:w="190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Watering Can</w:t>
            </w:r>
          </w:p>
        </w:tc>
        <w:tc>
          <w:tcPr>
            <w:tcW w:w="96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0</w:t>
            </w:r>
          </w:p>
        </w:tc>
        <w:tc>
          <w:tcPr>
            <w:tcW w:w="142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variety, grocery, home improvement, hardware</w:t>
            </w:r>
          </w:p>
        </w:tc>
        <w:tc>
          <w:tcPr>
            <w:tcW w:w="960" w:type="dxa"/>
            <w:vAlign w:val="center"/>
            <w:hideMark/>
          </w:tcPr>
          <w:p w:rsidR="0085251E" w:rsidRPr="0085251E" w:rsidRDefault="0085251E" w:rsidP="0085251E">
            <w:pPr>
              <w:spacing w:after="0" w:line="240" w:lineRule="auto"/>
              <w:contextualSpacing/>
              <w:jc w:val="center"/>
            </w:pPr>
            <w:r w:rsidRPr="0085251E">
              <w:t>1</w:t>
            </w:r>
          </w:p>
        </w:tc>
        <w:tc>
          <w:tcPr>
            <w:tcW w:w="960" w:type="dxa"/>
            <w:vAlign w:val="center"/>
            <w:hideMark/>
          </w:tcPr>
          <w:p w:rsidR="0085251E" w:rsidRPr="0085251E" w:rsidRDefault="0085251E" w:rsidP="0085251E">
            <w:pPr>
              <w:spacing w:after="0" w:line="240" w:lineRule="auto"/>
              <w:contextualSpacing/>
              <w:jc w:val="center"/>
            </w:pPr>
            <w:r w:rsidRPr="0085251E">
              <w:t>1</w:t>
            </w:r>
          </w:p>
        </w:tc>
        <w:tc>
          <w:tcPr>
            <w:tcW w:w="960" w:type="dxa"/>
            <w:vAlign w:val="center"/>
            <w:hideMark/>
          </w:tcPr>
          <w:p w:rsidR="0085251E" w:rsidRPr="0085251E" w:rsidRDefault="0085251E" w:rsidP="0085251E">
            <w:pPr>
              <w:spacing w:after="0" w:line="240" w:lineRule="auto"/>
              <w:contextualSpacing/>
              <w:jc w:val="center"/>
            </w:pPr>
            <w:r w:rsidRPr="0085251E">
              <w:t>$5.00</w:t>
            </w:r>
          </w:p>
        </w:tc>
        <w:tc>
          <w:tcPr>
            <w:tcW w:w="960" w:type="dxa"/>
            <w:vAlign w:val="center"/>
            <w:hideMark/>
          </w:tcPr>
          <w:p w:rsidR="0085251E" w:rsidRPr="0085251E" w:rsidRDefault="0085251E" w:rsidP="0085251E">
            <w:pPr>
              <w:spacing w:after="0" w:line="240" w:lineRule="auto"/>
              <w:contextualSpacing/>
              <w:jc w:val="center"/>
            </w:pPr>
            <w:r w:rsidRPr="0085251E">
              <w:t>$5.00</w:t>
            </w:r>
          </w:p>
        </w:tc>
        <w:tc>
          <w:tcPr>
            <w:tcW w:w="960" w:type="dxa"/>
            <w:vAlign w:val="center"/>
            <w:hideMark/>
          </w:tcPr>
          <w:p w:rsidR="0085251E" w:rsidRPr="0085251E" w:rsidRDefault="0085251E" w:rsidP="0085251E">
            <w:pPr>
              <w:spacing w:after="0" w:line="240" w:lineRule="auto"/>
              <w:contextualSpacing/>
              <w:jc w:val="center"/>
            </w:pPr>
            <w:r w:rsidRPr="0085251E">
              <w:t>$5.00</w:t>
            </w:r>
          </w:p>
        </w:tc>
        <w:tc>
          <w:tcPr>
            <w:tcW w:w="960" w:type="dxa"/>
            <w:vAlign w:val="center"/>
            <w:hideMark/>
          </w:tcPr>
          <w:p w:rsidR="0085251E" w:rsidRPr="0085251E" w:rsidRDefault="0085251E" w:rsidP="0085251E">
            <w:pPr>
              <w:spacing w:after="0" w:line="240" w:lineRule="auto"/>
              <w:contextualSpacing/>
              <w:jc w:val="center"/>
            </w:pPr>
            <w:r w:rsidRPr="0085251E">
              <w:t>$2.49</w:t>
            </w:r>
          </w:p>
        </w:tc>
        <w:tc>
          <w:tcPr>
            <w:tcW w:w="960" w:type="dxa"/>
            <w:vAlign w:val="center"/>
            <w:hideMark/>
          </w:tcPr>
          <w:p w:rsidR="0085251E" w:rsidRPr="0085251E" w:rsidRDefault="0085251E" w:rsidP="0085251E">
            <w:pPr>
              <w:spacing w:after="0" w:line="240" w:lineRule="auto"/>
              <w:contextualSpacing/>
              <w:jc w:val="center"/>
            </w:pPr>
            <w:r w:rsidRPr="0085251E">
              <w:t>$2.49</w:t>
            </w:r>
          </w:p>
        </w:tc>
        <w:tc>
          <w:tcPr>
            <w:tcW w:w="960" w:type="dxa"/>
            <w:vAlign w:val="center"/>
            <w:hideMark/>
          </w:tcPr>
          <w:p w:rsidR="0085251E" w:rsidRPr="0085251E" w:rsidRDefault="0085251E" w:rsidP="0085251E">
            <w:pPr>
              <w:spacing w:after="0" w:line="240" w:lineRule="auto"/>
              <w:contextualSpacing/>
              <w:jc w:val="center"/>
            </w:pPr>
            <w:r w:rsidRPr="0085251E">
              <w:t>$2.49</w:t>
            </w:r>
          </w:p>
        </w:tc>
      </w:tr>
      <w:tr w:rsidR="0085251E" w:rsidRPr="0085251E" w:rsidTr="0085251E">
        <w:trPr>
          <w:trHeight w:val="683"/>
        </w:trPr>
        <w:tc>
          <w:tcPr>
            <w:tcW w:w="190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Mixing vessels</w:t>
            </w:r>
          </w:p>
        </w:tc>
        <w:tc>
          <w:tcPr>
            <w:tcW w:w="96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yes</w:t>
            </w:r>
          </w:p>
        </w:tc>
        <w:tc>
          <w:tcPr>
            <w:tcW w:w="142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grocery, variety</w:t>
            </w:r>
          </w:p>
        </w:tc>
        <w:tc>
          <w:tcPr>
            <w:tcW w:w="960" w:type="dxa"/>
            <w:vAlign w:val="center"/>
            <w:hideMark/>
          </w:tcPr>
          <w:p w:rsidR="0085251E" w:rsidRPr="0085251E" w:rsidRDefault="0085251E" w:rsidP="0085251E">
            <w:pPr>
              <w:spacing w:after="0" w:line="240" w:lineRule="auto"/>
              <w:contextualSpacing/>
              <w:jc w:val="center"/>
            </w:pPr>
            <w:r w:rsidRPr="0085251E">
              <w:t>10</w:t>
            </w:r>
          </w:p>
        </w:tc>
        <w:tc>
          <w:tcPr>
            <w:tcW w:w="960" w:type="dxa"/>
            <w:vAlign w:val="center"/>
            <w:hideMark/>
          </w:tcPr>
          <w:p w:rsidR="0085251E" w:rsidRPr="0085251E" w:rsidRDefault="0085251E" w:rsidP="0085251E">
            <w:pPr>
              <w:spacing w:after="0" w:line="240" w:lineRule="auto"/>
              <w:contextualSpacing/>
              <w:jc w:val="center"/>
            </w:pPr>
            <w:r w:rsidRPr="0085251E">
              <w:t>14</w:t>
            </w:r>
          </w:p>
        </w:tc>
        <w:tc>
          <w:tcPr>
            <w:tcW w:w="960" w:type="dxa"/>
            <w:vAlign w:val="center"/>
            <w:hideMark/>
          </w:tcPr>
          <w:p w:rsidR="0085251E" w:rsidRPr="0085251E" w:rsidRDefault="0085251E" w:rsidP="0085251E">
            <w:pPr>
              <w:spacing w:after="0" w:line="240" w:lineRule="auto"/>
              <w:contextualSpacing/>
              <w:jc w:val="center"/>
            </w:pPr>
            <w:r w:rsidRPr="0085251E">
              <w:t>$0.70</w:t>
            </w:r>
          </w:p>
        </w:tc>
        <w:tc>
          <w:tcPr>
            <w:tcW w:w="960" w:type="dxa"/>
            <w:vAlign w:val="center"/>
            <w:hideMark/>
          </w:tcPr>
          <w:p w:rsidR="0085251E" w:rsidRPr="0085251E" w:rsidRDefault="0085251E" w:rsidP="0085251E">
            <w:pPr>
              <w:spacing w:after="0" w:line="240" w:lineRule="auto"/>
              <w:contextualSpacing/>
              <w:jc w:val="center"/>
            </w:pPr>
            <w:r w:rsidRPr="0085251E">
              <w:t>$7.00</w:t>
            </w:r>
          </w:p>
        </w:tc>
        <w:tc>
          <w:tcPr>
            <w:tcW w:w="960" w:type="dxa"/>
            <w:vAlign w:val="center"/>
            <w:hideMark/>
          </w:tcPr>
          <w:p w:rsidR="0085251E" w:rsidRPr="0085251E" w:rsidRDefault="0085251E" w:rsidP="0085251E">
            <w:pPr>
              <w:spacing w:after="0" w:line="240" w:lineRule="auto"/>
              <w:contextualSpacing/>
              <w:jc w:val="center"/>
            </w:pPr>
            <w:r w:rsidRPr="0085251E">
              <w:t>$9.80</w:t>
            </w:r>
          </w:p>
        </w:tc>
        <w:tc>
          <w:tcPr>
            <w:tcW w:w="960" w:type="dxa"/>
            <w:vAlign w:val="center"/>
            <w:hideMark/>
          </w:tcPr>
          <w:p w:rsidR="0085251E" w:rsidRPr="0085251E" w:rsidRDefault="0085251E" w:rsidP="0085251E">
            <w:pPr>
              <w:spacing w:after="0" w:line="240" w:lineRule="auto"/>
              <w:contextualSpacing/>
              <w:jc w:val="center"/>
            </w:pPr>
            <w:r w:rsidRPr="0085251E">
              <w:t>$0.70</w:t>
            </w:r>
          </w:p>
        </w:tc>
        <w:tc>
          <w:tcPr>
            <w:tcW w:w="960" w:type="dxa"/>
            <w:vAlign w:val="center"/>
            <w:hideMark/>
          </w:tcPr>
          <w:p w:rsidR="0085251E" w:rsidRPr="0085251E" w:rsidRDefault="0085251E" w:rsidP="0085251E">
            <w:pPr>
              <w:spacing w:after="0" w:line="240" w:lineRule="auto"/>
              <w:contextualSpacing/>
              <w:jc w:val="center"/>
            </w:pPr>
            <w:r w:rsidRPr="0085251E">
              <w:t>$7.00</w:t>
            </w:r>
          </w:p>
        </w:tc>
        <w:tc>
          <w:tcPr>
            <w:tcW w:w="960" w:type="dxa"/>
            <w:vAlign w:val="center"/>
            <w:hideMark/>
          </w:tcPr>
          <w:p w:rsidR="0085251E" w:rsidRPr="0085251E" w:rsidRDefault="0085251E" w:rsidP="0085251E">
            <w:pPr>
              <w:spacing w:after="0" w:line="240" w:lineRule="auto"/>
              <w:contextualSpacing/>
              <w:jc w:val="center"/>
            </w:pPr>
            <w:r w:rsidRPr="0085251E">
              <w:t>$9.80</w:t>
            </w:r>
          </w:p>
        </w:tc>
      </w:tr>
      <w:tr w:rsidR="0085251E" w:rsidRPr="0085251E" w:rsidTr="0085251E">
        <w:trPr>
          <w:trHeight w:val="791"/>
        </w:trPr>
        <w:tc>
          <w:tcPr>
            <w:tcW w:w="190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Craft sticks or spoons for stirring</w:t>
            </w:r>
          </w:p>
        </w:tc>
        <w:tc>
          <w:tcPr>
            <w:tcW w:w="96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0</w:t>
            </w:r>
          </w:p>
        </w:tc>
        <w:tc>
          <w:tcPr>
            <w:tcW w:w="142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0</w:t>
            </w:r>
          </w:p>
        </w:tc>
        <w:tc>
          <w:tcPr>
            <w:tcW w:w="960" w:type="dxa"/>
            <w:vAlign w:val="center"/>
            <w:hideMark/>
          </w:tcPr>
          <w:p w:rsidR="0085251E" w:rsidRPr="0085251E" w:rsidRDefault="0085251E" w:rsidP="0085251E">
            <w:pPr>
              <w:spacing w:after="0" w:line="240" w:lineRule="auto"/>
              <w:contextualSpacing/>
              <w:jc w:val="center"/>
            </w:pPr>
            <w:r w:rsidRPr="0085251E">
              <w:t>10</w:t>
            </w:r>
          </w:p>
        </w:tc>
        <w:tc>
          <w:tcPr>
            <w:tcW w:w="960" w:type="dxa"/>
            <w:vAlign w:val="center"/>
            <w:hideMark/>
          </w:tcPr>
          <w:p w:rsidR="0085251E" w:rsidRPr="0085251E" w:rsidRDefault="0085251E" w:rsidP="0085251E">
            <w:pPr>
              <w:spacing w:after="0" w:line="240" w:lineRule="auto"/>
              <w:contextualSpacing/>
              <w:jc w:val="center"/>
            </w:pPr>
            <w:r w:rsidRPr="0085251E">
              <w:t>14</w:t>
            </w:r>
          </w:p>
        </w:tc>
        <w:tc>
          <w:tcPr>
            <w:tcW w:w="960" w:type="dxa"/>
            <w:vAlign w:val="center"/>
            <w:hideMark/>
          </w:tcPr>
          <w:p w:rsidR="0085251E" w:rsidRPr="0085251E" w:rsidRDefault="0085251E" w:rsidP="0085251E">
            <w:pPr>
              <w:spacing w:after="0" w:line="240" w:lineRule="auto"/>
              <w:contextualSpacing/>
              <w:jc w:val="center"/>
            </w:pPr>
            <w:r w:rsidRPr="0085251E">
              <w:t>$0.03</w:t>
            </w:r>
          </w:p>
        </w:tc>
        <w:tc>
          <w:tcPr>
            <w:tcW w:w="960" w:type="dxa"/>
            <w:vAlign w:val="center"/>
            <w:hideMark/>
          </w:tcPr>
          <w:p w:rsidR="0085251E" w:rsidRPr="0085251E" w:rsidRDefault="0085251E" w:rsidP="0085251E">
            <w:pPr>
              <w:spacing w:after="0" w:line="240" w:lineRule="auto"/>
              <w:contextualSpacing/>
              <w:jc w:val="center"/>
            </w:pPr>
            <w:r w:rsidRPr="0085251E">
              <w:t>$0.30</w:t>
            </w:r>
          </w:p>
        </w:tc>
        <w:tc>
          <w:tcPr>
            <w:tcW w:w="960" w:type="dxa"/>
            <w:vAlign w:val="center"/>
            <w:hideMark/>
          </w:tcPr>
          <w:p w:rsidR="0085251E" w:rsidRPr="0085251E" w:rsidRDefault="0085251E" w:rsidP="0085251E">
            <w:pPr>
              <w:spacing w:after="0" w:line="240" w:lineRule="auto"/>
              <w:contextualSpacing/>
              <w:jc w:val="center"/>
            </w:pPr>
            <w:r w:rsidRPr="0085251E">
              <w:t>$0.42</w:t>
            </w:r>
          </w:p>
        </w:tc>
        <w:tc>
          <w:tcPr>
            <w:tcW w:w="960" w:type="dxa"/>
            <w:vAlign w:val="center"/>
            <w:hideMark/>
          </w:tcPr>
          <w:p w:rsidR="0085251E" w:rsidRPr="0085251E" w:rsidRDefault="0085251E" w:rsidP="0085251E">
            <w:pPr>
              <w:spacing w:after="0" w:line="240" w:lineRule="auto"/>
              <w:contextualSpacing/>
              <w:jc w:val="center"/>
            </w:pPr>
            <w:r w:rsidRPr="0085251E">
              <w:t>$0.03</w:t>
            </w:r>
          </w:p>
        </w:tc>
        <w:tc>
          <w:tcPr>
            <w:tcW w:w="960" w:type="dxa"/>
            <w:vAlign w:val="center"/>
            <w:hideMark/>
          </w:tcPr>
          <w:p w:rsidR="0085251E" w:rsidRPr="0085251E" w:rsidRDefault="0085251E" w:rsidP="0085251E">
            <w:pPr>
              <w:spacing w:after="0" w:line="240" w:lineRule="auto"/>
              <w:contextualSpacing/>
              <w:jc w:val="center"/>
            </w:pPr>
            <w:r w:rsidRPr="0085251E">
              <w:t>$0.30</w:t>
            </w:r>
          </w:p>
        </w:tc>
        <w:tc>
          <w:tcPr>
            <w:tcW w:w="960" w:type="dxa"/>
            <w:vAlign w:val="center"/>
            <w:hideMark/>
          </w:tcPr>
          <w:p w:rsidR="0085251E" w:rsidRPr="0085251E" w:rsidRDefault="0085251E" w:rsidP="0085251E">
            <w:pPr>
              <w:spacing w:after="0" w:line="240" w:lineRule="auto"/>
              <w:contextualSpacing/>
              <w:jc w:val="center"/>
            </w:pPr>
            <w:r w:rsidRPr="0085251E">
              <w:t>$0.42</w:t>
            </w:r>
          </w:p>
        </w:tc>
      </w:tr>
      <w:tr w:rsidR="0085251E" w:rsidRPr="0085251E" w:rsidTr="0085251E">
        <w:trPr>
          <w:trHeight w:val="645"/>
        </w:trPr>
        <w:tc>
          <w:tcPr>
            <w:tcW w:w="190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Cans of beans for weights</w:t>
            </w:r>
          </w:p>
        </w:tc>
        <w:tc>
          <w:tcPr>
            <w:tcW w:w="96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Yes</w:t>
            </w:r>
          </w:p>
        </w:tc>
        <w:tc>
          <w:tcPr>
            <w:tcW w:w="1420" w:type="dxa"/>
            <w:vAlign w:val="center"/>
            <w:hideMark/>
          </w:tcPr>
          <w:p w:rsidR="0085251E" w:rsidRPr="0085251E" w:rsidRDefault="0085251E" w:rsidP="0085251E">
            <w:pPr>
              <w:spacing w:after="0" w:line="240" w:lineRule="auto"/>
              <w:contextualSpacing/>
              <w:jc w:val="center"/>
              <w:rPr>
                <w:sz w:val="20"/>
                <w:szCs w:val="20"/>
              </w:rPr>
            </w:pPr>
            <w:r w:rsidRPr="0085251E">
              <w:rPr>
                <w:sz w:val="20"/>
                <w:szCs w:val="20"/>
              </w:rPr>
              <w:t>Variety, grocery</w:t>
            </w:r>
          </w:p>
        </w:tc>
        <w:tc>
          <w:tcPr>
            <w:tcW w:w="960" w:type="dxa"/>
            <w:vAlign w:val="center"/>
            <w:hideMark/>
          </w:tcPr>
          <w:p w:rsidR="0085251E" w:rsidRPr="0085251E" w:rsidRDefault="0085251E" w:rsidP="0085251E">
            <w:pPr>
              <w:spacing w:after="0" w:line="240" w:lineRule="auto"/>
              <w:contextualSpacing/>
              <w:jc w:val="center"/>
            </w:pPr>
            <w:r w:rsidRPr="0085251E">
              <w:t>15</w:t>
            </w:r>
          </w:p>
        </w:tc>
        <w:tc>
          <w:tcPr>
            <w:tcW w:w="960" w:type="dxa"/>
            <w:vAlign w:val="center"/>
            <w:hideMark/>
          </w:tcPr>
          <w:p w:rsidR="0085251E" w:rsidRPr="0085251E" w:rsidRDefault="0085251E" w:rsidP="0085251E">
            <w:pPr>
              <w:spacing w:after="0" w:line="240" w:lineRule="auto"/>
              <w:contextualSpacing/>
              <w:jc w:val="center"/>
            </w:pPr>
            <w:r w:rsidRPr="0085251E">
              <w:t>20</w:t>
            </w:r>
          </w:p>
        </w:tc>
        <w:tc>
          <w:tcPr>
            <w:tcW w:w="960" w:type="dxa"/>
            <w:vAlign w:val="center"/>
            <w:hideMark/>
          </w:tcPr>
          <w:p w:rsidR="0085251E" w:rsidRPr="0085251E" w:rsidRDefault="0085251E" w:rsidP="0085251E">
            <w:pPr>
              <w:spacing w:after="0" w:line="240" w:lineRule="auto"/>
              <w:contextualSpacing/>
              <w:jc w:val="center"/>
            </w:pPr>
            <w:r w:rsidRPr="0085251E">
              <w:t>$0.69</w:t>
            </w:r>
          </w:p>
        </w:tc>
        <w:tc>
          <w:tcPr>
            <w:tcW w:w="960" w:type="dxa"/>
            <w:vAlign w:val="center"/>
            <w:hideMark/>
          </w:tcPr>
          <w:p w:rsidR="0085251E" w:rsidRPr="0085251E" w:rsidRDefault="0085251E" w:rsidP="0085251E">
            <w:pPr>
              <w:spacing w:after="0" w:line="240" w:lineRule="auto"/>
              <w:contextualSpacing/>
              <w:jc w:val="center"/>
            </w:pPr>
            <w:r w:rsidRPr="0085251E">
              <w:t>$10.35</w:t>
            </w:r>
          </w:p>
        </w:tc>
        <w:tc>
          <w:tcPr>
            <w:tcW w:w="960" w:type="dxa"/>
            <w:vAlign w:val="center"/>
            <w:hideMark/>
          </w:tcPr>
          <w:p w:rsidR="0085251E" w:rsidRPr="0085251E" w:rsidRDefault="0085251E" w:rsidP="0085251E">
            <w:pPr>
              <w:spacing w:after="0" w:line="240" w:lineRule="auto"/>
              <w:contextualSpacing/>
              <w:jc w:val="center"/>
            </w:pPr>
            <w:r w:rsidRPr="0085251E">
              <w:t>$13.80</w:t>
            </w:r>
          </w:p>
        </w:tc>
        <w:tc>
          <w:tcPr>
            <w:tcW w:w="960" w:type="dxa"/>
            <w:vAlign w:val="center"/>
            <w:hideMark/>
          </w:tcPr>
          <w:p w:rsidR="0085251E" w:rsidRPr="0085251E" w:rsidRDefault="0085251E" w:rsidP="0085251E">
            <w:pPr>
              <w:spacing w:after="0" w:line="240" w:lineRule="auto"/>
              <w:contextualSpacing/>
              <w:jc w:val="center"/>
            </w:pPr>
            <w:r w:rsidRPr="0085251E">
              <w:t>$2.49</w:t>
            </w:r>
          </w:p>
        </w:tc>
        <w:tc>
          <w:tcPr>
            <w:tcW w:w="960" w:type="dxa"/>
            <w:vAlign w:val="center"/>
            <w:hideMark/>
          </w:tcPr>
          <w:p w:rsidR="0085251E" w:rsidRPr="0085251E" w:rsidRDefault="0085251E" w:rsidP="0085251E">
            <w:pPr>
              <w:spacing w:after="0" w:line="240" w:lineRule="auto"/>
              <w:contextualSpacing/>
              <w:jc w:val="center"/>
            </w:pPr>
            <w:r w:rsidRPr="0085251E">
              <w:t>$37.35</w:t>
            </w:r>
          </w:p>
        </w:tc>
        <w:tc>
          <w:tcPr>
            <w:tcW w:w="960" w:type="dxa"/>
            <w:vAlign w:val="center"/>
            <w:hideMark/>
          </w:tcPr>
          <w:p w:rsidR="0085251E" w:rsidRPr="0085251E" w:rsidRDefault="0085251E" w:rsidP="0085251E">
            <w:pPr>
              <w:spacing w:after="0" w:line="240" w:lineRule="auto"/>
              <w:contextualSpacing/>
              <w:jc w:val="center"/>
            </w:pPr>
            <w:r w:rsidRPr="0085251E">
              <w:t>$49.80</w:t>
            </w:r>
          </w:p>
        </w:tc>
      </w:tr>
      <w:tr w:rsidR="0085251E" w:rsidRPr="0085251E" w:rsidTr="0085251E">
        <w:trPr>
          <w:trHeight w:val="615"/>
        </w:trPr>
        <w:tc>
          <w:tcPr>
            <w:tcW w:w="6200" w:type="dxa"/>
            <w:gridSpan w:val="5"/>
            <w:vAlign w:val="center"/>
            <w:hideMark/>
          </w:tcPr>
          <w:p w:rsidR="0085251E" w:rsidRPr="0085251E" w:rsidRDefault="0085251E" w:rsidP="0085251E">
            <w:pPr>
              <w:jc w:val="right"/>
              <w:rPr>
                <w:b/>
                <w:bCs/>
              </w:rPr>
            </w:pPr>
            <w:r w:rsidRPr="0085251E">
              <w:rPr>
                <w:b/>
                <w:bCs/>
              </w:rPr>
              <w:t>Shipping Costs</w:t>
            </w:r>
          </w:p>
        </w:tc>
        <w:tc>
          <w:tcPr>
            <w:tcW w:w="960" w:type="dxa"/>
            <w:vAlign w:val="center"/>
            <w:hideMark/>
          </w:tcPr>
          <w:p w:rsidR="0085251E" w:rsidRPr="0085251E" w:rsidRDefault="0085251E" w:rsidP="0085251E">
            <w:pPr>
              <w:jc w:val="center"/>
              <w:rPr>
                <w:b/>
              </w:rPr>
            </w:pPr>
            <w:r w:rsidRPr="0085251E">
              <w:rPr>
                <w:b/>
              </w:rPr>
              <w:t>$0.00</w:t>
            </w:r>
          </w:p>
        </w:tc>
        <w:tc>
          <w:tcPr>
            <w:tcW w:w="960" w:type="dxa"/>
            <w:vAlign w:val="center"/>
            <w:hideMark/>
          </w:tcPr>
          <w:p w:rsidR="0085251E" w:rsidRPr="0085251E" w:rsidRDefault="0085251E" w:rsidP="0085251E">
            <w:pPr>
              <w:jc w:val="center"/>
              <w:rPr>
                <w:b/>
              </w:rPr>
            </w:pPr>
            <w:r w:rsidRPr="0085251E">
              <w:rPr>
                <w:b/>
              </w:rPr>
              <w:t>$0.00</w:t>
            </w:r>
          </w:p>
        </w:tc>
        <w:tc>
          <w:tcPr>
            <w:tcW w:w="960" w:type="dxa"/>
            <w:vAlign w:val="center"/>
            <w:hideMark/>
          </w:tcPr>
          <w:p w:rsidR="0085251E" w:rsidRPr="0085251E" w:rsidRDefault="0085251E" w:rsidP="0085251E">
            <w:pPr>
              <w:jc w:val="center"/>
              <w:rPr>
                <w:b/>
              </w:rPr>
            </w:pPr>
            <w:r w:rsidRPr="0085251E">
              <w:rPr>
                <w:b/>
              </w:rPr>
              <w:t>$0.00</w:t>
            </w:r>
          </w:p>
        </w:tc>
        <w:tc>
          <w:tcPr>
            <w:tcW w:w="960" w:type="dxa"/>
            <w:vAlign w:val="center"/>
            <w:hideMark/>
          </w:tcPr>
          <w:p w:rsidR="0085251E" w:rsidRPr="0085251E" w:rsidRDefault="0085251E" w:rsidP="0085251E">
            <w:pPr>
              <w:jc w:val="center"/>
              <w:rPr>
                <w:b/>
              </w:rPr>
            </w:pPr>
            <w:r w:rsidRPr="0085251E">
              <w:rPr>
                <w:b/>
              </w:rPr>
              <w:t>$0.00</w:t>
            </w:r>
          </w:p>
        </w:tc>
        <w:tc>
          <w:tcPr>
            <w:tcW w:w="960" w:type="dxa"/>
            <w:vAlign w:val="center"/>
            <w:hideMark/>
          </w:tcPr>
          <w:p w:rsidR="0085251E" w:rsidRPr="0085251E" w:rsidRDefault="0085251E" w:rsidP="0085251E">
            <w:pPr>
              <w:jc w:val="center"/>
              <w:rPr>
                <w:b/>
              </w:rPr>
            </w:pPr>
            <w:r w:rsidRPr="0085251E">
              <w:rPr>
                <w:b/>
              </w:rPr>
              <w:t>$18.00</w:t>
            </w:r>
          </w:p>
        </w:tc>
        <w:tc>
          <w:tcPr>
            <w:tcW w:w="960" w:type="dxa"/>
            <w:vAlign w:val="center"/>
            <w:hideMark/>
          </w:tcPr>
          <w:p w:rsidR="0085251E" w:rsidRPr="0085251E" w:rsidRDefault="0085251E" w:rsidP="0085251E">
            <w:pPr>
              <w:jc w:val="center"/>
              <w:rPr>
                <w:b/>
              </w:rPr>
            </w:pPr>
            <w:r w:rsidRPr="0085251E">
              <w:rPr>
                <w:b/>
              </w:rPr>
              <w:t>$18.00</w:t>
            </w:r>
          </w:p>
        </w:tc>
      </w:tr>
      <w:tr w:rsidR="0085251E" w:rsidRPr="0085251E" w:rsidTr="0085251E">
        <w:trPr>
          <w:trHeight w:val="915"/>
        </w:trPr>
        <w:tc>
          <w:tcPr>
            <w:tcW w:w="6200" w:type="dxa"/>
            <w:gridSpan w:val="5"/>
            <w:vAlign w:val="center"/>
            <w:hideMark/>
          </w:tcPr>
          <w:p w:rsidR="0085251E" w:rsidRPr="0085251E" w:rsidRDefault="0085251E" w:rsidP="0085251E">
            <w:pPr>
              <w:jc w:val="right"/>
              <w:rPr>
                <w:b/>
                <w:bCs/>
              </w:rPr>
            </w:pPr>
            <w:r w:rsidRPr="0085251E">
              <w:rPr>
                <w:b/>
                <w:bCs/>
              </w:rPr>
              <w:t>Total Bricks For A Pigs materials cost</w:t>
            </w:r>
          </w:p>
        </w:tc>
        <w:tc>
          <w:tcPr>
            <w:tcW w:w="960" w:type="dxa"/>
            <w:vAlign w:val="center"/>
            <w:hideMark/>
          </w:tcPr>
          <w:p w:rsidR="0085251E" w:rsidRPr="0085251E" w:rsidRDefault="0085251E" w:rsidP="0085251E">
            <w:pPr>
              <w:jc w:val="center"/>
              <w:rPr>
                <w:b/>
              </w:rPr>
            </w:pPr>
            <w:r w:rsidRPr="0085251E">
              <w:rPr>
                <w:b/>
              </w:rPr>
              <w:t>$0.00</w:t>
            </w:r>
          </w:p>
        </w:tc>
        <w:tc>
          <w:tcPr>
            <w:tcW w:w="960" w:type="dxa"/>
            <w:vAlign w:val="center"/>
            <w:hideMark/>
          </w:tcPr>
          <w:p w:rsidR="0085251E" w:rsidRPr="0085251E" w:rsidRDefault="0085251E" w:rsidP="0085251E">
            <w:pPr>
              <w:jc w:val="center"/>
              <w:rPr>
                <w:b/>
              </w:rPr>
            </w:pPr>
            <w:r w:rsidRPr="0085251E">
              <w:rPr>
                <w:b/>
              </w:rPr>
              <w:t>$56.65</w:t>
            </w:r>
          </w:p>
        </w:tc>
        <w:tc>
          <w:tcPr>
            <w:tcW w:w="960" w:type="dxa"/>
            <w:vAlign w:val="center"/>
            <w:hideMark/>
          </w:tcPr>
          <w:p w:rsidR="0085251E" w:rsidRPr="0085251E" w:rsidRDefault="0085251E" w:rsidP="0085251E">
            <w:pPr>
              <w:jc w:val="center"/>
              <w:rPr>
                <w:b/>
              </w:rPr>
            </w:pPr>
            <w:r w:rsidRPr="0085251E">
              <w:rPr>
                <w:b/>
              </w:rPr>
              <w:t>$73.02</w:t>
            </w:r>
          </w:p>
        </w:tc>
        <w:tc>
          <w:tcPr>
            <w:tcW w:w="960" w:type="dxa"/>
            <w:vAlign w:val="center"/>
            <w:hideMark/>
          </w:tcPr>
          <w:p w:rsidR="0085251E" w:rsidRPr="0085251E" w:rsidRDefault="0085251E" w:rsidP="0085251E">
            <w:pPr>
              <w:jc w:val="center"/>
              <w:rPr>
                <w:b/>
              </w:rPr>
            </w:pPr>
            <w:r w:rsidRPr="0085251E">
              <w:rPr>
                <w:b/>
              </w:rPr>
              <w:t>$0.00</w:t>
            </w:r>
          </w:p>
        </w:tc>
        <w:tc>
          <w:tcPr>
            <w:tcW w:w="960" w:type="dxa"/>
            <w:vAlign w:val="center"/>
            <w:hideMark/>
          </w:tcPr>
          <w:p w:rsidR="0085251E" w:rsidRPr="0085251E" w:rsidRDefault="0085251E" w:rsidP="0085251E">
            <w:pPr>
              <w:jc w:val="center"/>
              <w:rPr>
                <w:b/>
              </w:rPr>
            </w:pPr>
            <w:r w:rsidRPr="0085251E">
              <w:rPr>
                <w:b/>
              </w:rPr>
              <w:t>$93.88</w:t>
            </w:r>
          </w:p>
        </w:tc>
        <w:tc>
          <w:tcPr>
            <w:tcW w:w="960" w:type="dxa"/>
            <w:vAlign w:val="center"/>
            <w:hideMark/>
          </w:tcPr>
          <w:p w:rsidR="0085251E" w:rsidRPr="0085251E" w:rsidRDefault="0085251E" w:rsidP="0085251E">
            <w:pPr>
              <w:jc w:val="center"/>
              <w:rPr>
                <w:b/>
              </w:rPr>
            </w:pPr>
            <w:r w:rsidRPr="0085251E">
              <w:rPr>
                <w:b/>
              </w:rPr>
              <w:t>$115.73</w:t>
            </w:r>
          </w:p>
        </w:tc>
      </w:tr>
    </w:tbl>
    <w:p w:rsidR="00CB15DC" w:rsidRDefault="00CB15DC" w:rsidP="0085251E"/>
    <w:p w:rsidR="001703B9" w:rsidRDefault="00CB15DC" w:rsidP="00CB15DC">
      <w:pPr>
        <w:pStyle w:val="Heading2"/>
      </w:pPr>
      <w:bookmarkStart w:id="2" w:name="_Toc359414408"/>
      <w:r>
        <w:lastRenderedPageBreak/>
        <w:t>Buyer’s Guide Notes</w:t>
      </w:r>
      <w:bookmarkEnd w:id="2"/>
    </w:p>
    <w:tbl>
      <w:tblPr>
        <w:tblStyle w:val="TableGrid"/>
        <w:tblW w:w="0" w:type="auto"/>
        <w:tblLook w:val="04A0" w:firstRow="1" w:lastRow="0" w:firstColumn="1" w:lastColumn="0" w:noHBand="0" w:noVBand="1"/>
      </w:tblPr>
      <w:tblGrid>
        <w:gridCol w:w="3258"/>
        <w:gridCol w:w="7650"/>
      </w:tblGrid>
      <w:tr w:rsidR="00CB15DC" w:rsidRPr="00CB15DC" w:rsidTr="00CB15DC">
        <w:trPr>
          <w:trHeight w:val="855"/>
        </w:trPr>
        <w:tc>
          <w:tcPr>
            <w:tcW w:w="3258" w:type="dxa"/>
            <w:vAlign w:val="bottom"/>
            <w:hideMark/>
          </w:tcPr>
          <w:p w:rsidR="00CB15DC" w:rsidRPr="00CB15DC" w:rsidRDefault="00CB15DC" w:rsidP="00CB15DC">
            <w:pPr>
              <w:jc w:val="center"/>
              <w:rPr>
                <w:b/>
                <w:bCs/>
              </w:rPr>
            </w:pPr>
            <w:r w:rsidRPr="00CB15DC">
              <w:rPr>
                <w:b/>
                <w:bCs/>
              </w:rPr>
              <w:t>Item to purchase</w:t>
            </w:r>
          </w:p>
        </w:tc>
        <w:tc>
          <w:tcPr>
            <w:tcW w:w="7650" w:type="dxa"/>
            <w:vAlign w:val="bottom"/>
            <w:hideMark/>
          </w:tcPr>
          <w:p w:rsidR="00CB15DC" w:rsidRPr="00CB15DC" w:rsidRDefault="00CB15DC" w:rsidP="00CB15DC">
            <w:pPr>
              <w:jc w:val="center"/>
              <w:rPr>
                <w:b/>
                <w:bCs/>
              </w:rPr>
            </w:pPr>
            <w:r w:rsidRPr="00CB15DC">
              <w:rPr>
                <w:b/>
                <w:bCs/>
              </w:rPr>
              <w:t>Notes</w:t>
            </w:r>
          </w:p>
        </w:tc>
      </w:tr>
      <w:tr w:rsidR="00CB15DC" w:rsidRPr="00CB15DC" w:rsidTr="00CB15DC">
        <w:trPr>
          <w:trHeight w:val="1152"/>
        </w:trPr>
        <w:tc>
          <w:tcPr>
            <w:tcW w:w="3258" w:type="dxa"/>
            <w:vAlign w:val="center"/>
            <w:hideMark/>
          </w:tcPr>
          <w:p w:rsidR="00CB15DC" w:rsidRPr="00CB15DC" w:rsidRDefault="00CB15DC" w:rsidP="00CB15DC">
            <w:pPr>
              <w:spacing w:after="0" w:line="240" w:lineRule="auto"/>
              <w:jc w:val="center"/>
            </w:pPr>
            <w:r w:rsidRPr="00CB15DC">
              <w:t>Sand</w:t>
            </w:r>
          </w:p>
        </w:tc>
        <w:tc>
          <w:tcPr>
            <w:tcW w:w="7650" w:type="dxa"/>
            <w:vAlign w:val="center"/>
            <w:hideMark/>
          </w:tcPr>
          <w:p w:rsidR="00CB15DC" w:rsidRPr="00CB15DC" w:rsidRDefault="00CB15DC" w:rsidP="00CB15DC">
            <w:pPr>
              <w:spacing w:after="0" w:line="240" w:lineRule="auto"/>
            </w:pPr>
            <w:r w:rsidRPr="00CB15DC">
              <w:t>Although it is a little more expensive, colored sand is an option.  Color choices often make engineering projects more exciting for students</w:t>
            </w:r>
          </w:p>
        </w:tc>
      </w:tr>
      <w:tr w:rsidR="00CB15DC" w:rsidRPr="00CB15DC" w:rsidTr="00CB15DC">
        <w:trPr>
          <w:trHeight w:val="1152"/>
        </w:trPr>
        <w:tc>
          <w:tcPr>
            <w:tcW w:w="3258" w:type="dxa"/>
            <w:vAlign w:val="center"/>
            <w:hideMark/>
          </w:tcPr>
          <w:p w:rsidR="00CB15DC" w:rsidRPr="00CB15DC" w:rsidRDefault="00CB15DC" w:rsidP="00CB15DC">
            <w:pPr>
              <w:spacing w:after="0" w:line="240" w:lineRule="auto"/>
              <w:jc w:val="center"/>
            </w:pPr>
            <w:r w:rsidRPr="00CB15DC">
              <w:t>Garden or aquarium gravel</w:t>
            </w:r>
          </w:p>
        </w:tc>
        <w:tc>
          <w:tcPr>
            <w:tcW w:w="7650" w:type="dxa"/>
            <w:vAlign w:val="center"/>
            <w:hideMark/>
          </w:tcPr>
          <w:p w:rsidR="00CB15DC" w:rsidRPr="00CB15DC" w:rsidRDefault="00CB15DC" w:rsidP="00CB15DC">
            <w:pPr>
              <w:spacing w:after="0" w:line="240" w:lineRule="auto"/>
            </w:pPr>
            <w:r w:rsidRPr="00CB15DC">
              <w:t>Aquarium gravel comes in a variety of colors. Color choices often make engineering projects more exciting for students. Aquarium gravel is dust-free if allergies are a concern</w:t>
            </w:r>
          </w:p>
        </w:tc>
      </w:tr>
      <w:tr w:rsidR="00CB15DC" w:rsidRPr="00CB15DC" w:rsidTr="00CB15DC">
        <w:trPr>
          <w:trHeight w:val="1152"/>
        </w:trPr>
        <w:tc>
          <w:tcPr>
            <w:tcW w:w="3258" w:type="dxa"/>
            <w:vAlign w:val="center"/>
            <w:hideMark/>
          </w:tcPr>
          <w:p w:rsidR="00CB15DC" w:rsidRPr="00CB15DC" w:rsidRDefault="00CB15DC" w:rsidP="00CB15DC">
            <w:pPr>
              <w:spacing w:after="0" w:line="240" w:lineRule="auto"/>
              <w:jc w:val="center"/>
            </w:pPr>
            <w:r w:rsidRPr="00CB15DC">
              <w:t>River Pebble / Pea Gravel</w:t>
            </w:r>
          </w:p>
        </w:tc>
        <w:tc>
          <w:tcPr>
            <w:tcW w:w="7650" w:type="dxa"/>
            <w:vAlign w:val="center"/>
            <w:hideMark/>
          </w:tcPr>
          <w:p w:rsidR="00CB15DC" w:rsidRPr="00CB15DC" w:rsidRDefault="00CB15DC" w:rsidP="00CB15DC">
            <w:pPr>
              <w:spacing w:after="0" w:line="240" w:lineRule="auto"/>
            </w:pPr>
            <w:r w:rsidRPr="00CB15DC">
              <w:t>Colors are good, not critical. Aquarium gravel/pebble is dust-free, garden product is cheaper</w:t>
            </w:r>
          </w:p>
        </w:tc>
      </w:tr>
      <w:tr w:rsidR="00CB15DC" w:rsidRPr="00CB15DC" w:rsidTr="00CB15DC">
        <w:trPr>
          <w:trHeight w:val="1152"/>
        </w:trPr>
        <w:tc>
          <w:tcPr>
            <w:tcW w:w="3258" w:type="dxa"/>
            <w:vAlign w:val="center"/>
            <w:hideMark/>
          </w:tcPr>
          <w:p w:rsidR="00CB15DC" w:rsidRPr="00CB15DC" w:rsidRDefault="00CB15DC" w:rsidP="00CB15DC">
            <w:pPr>
              <w:spacing w:after="0" w:line="240" w:lineRule="auto"/>
              <w:jc w:val="center"/>
            </w:pPr>
            <w:r w:rsidRPr="00CB15DC">
              <w:t>Small paper cups,  3oz.</w:t>
            </w:r>
          </w:p>
        </w:tc>
        <w:tc>
          <w:tcPr>
            <w:tcW w:w="7650" w:type="dxa"/>
            <w:vAlign w:val="center"/>
            <w:hideMark/>
          </w:tcPr>
          <w:p w:rsidR="00CB15DC" w:rsidRPr="00CB15DC" w:rsidRDefault="00CB15DC" w:rsidP="00CB15DC">
            <w:pPr>
              <w:spacing w:after="0" w:line="240" w:lineRule="auto"/>
            </w:pPr>
            <w:r w:rsidRPr="00CB15DC">
              <w:t>none</w:t>
            </w:r>
          </w:p>
        </w:tc>
      </w:tr>
      <w:tr w:rsidR="00CB15DC" w:rsidRPr="00CB15DC" w:rsidTr="00CB15DC">
        <w:trPr>
          <w:trHeight w:val="1152"/>
        </w:trPr>
        <w:tc>
          <w:tcPr>
            <w:tcW w:w="3258" w:type="dxa"/>
            <w:vAlign w:val="center"/>
            <w:hideMark/>
          </w:tcPr>
          <w:p w:rsidR="00CB15DC" w:rsidRPr="00CB15DC" w:rsidRDefault="00CB15DC" w:rsidP="00CB15DC">
            <w:pPr>
              <w:spacing w:after="0" w:line="240" w:lineRule="auto"/>
              <w:jc w:val="center"/>
            </w:pPr>
            <w:r w:rsidRPr="00CB15DC">
              <w:t>Watering Can or bottle with sprinkle cap</w:t>
            </w:r>
          </w:p>
        </w:tc>
        <w:tc>
          <w:tcPr>
            <w:tcW w:w="7650" w:type="dxa"/>
            <w:vAlign w:val="center"/>
            <w:hideMark/>
          </w:tcPr>
          <w:p w:rsidR="00CB15DC" w:rsidRPr="00CB15DC" w:rsidRDefault="00CB15DC" w:rsidP="00CB15DC">
            <w:pPr>
              <w:spacing w:after="0" w:line="240" w:lineRule="auto"/>
            </w:pPr>
            <w:r w:rsidRPr="00CB15DC">
              <w:t>none</w:t>
            </w:r>
          </w:p>
        </w:tc>
      </w:tr>
      <w:tr w:rsidR="00CB15DC" w:rsidRPr="00CB15DC" w:rsidTr="00CB15DC">
        <w:trPr>
          <w:trHeight w:val="1152"/>
        </w:trPr>
        <w:tc>
          <w:tcPr>
            <w:tcW w:w="3258" w:type="dxa"/>
            <w:vAlign w:val="center"/>
            <w:hideMark/>
          </w:tcPr>
          <w:p w:rsidR="00CB15DC" w:rsidRPr="00CB15DC" w:rsidRDefault="00CB15DC" w:rsidP="00CB15DC">
            <w:pPr>
              <w:spacing w:after="0" w:line="240" w:lineRule="auto"/>
              <w:jc w:val="center"/>
            </w:pPr>
            <w:r w:rsidRPr="00CB15DC">
              <w:t>Mixing vessels</w:t>
            </w:r>
          </w:p>
        </w:tc>
        <w:tc>
          <w:tcPr>
            <w:tcW w:w="7650" w:type="dxa"/>
            <w:vAlign w:val="center"/>
            <w:hideMark/>
          </w:tcPr>
          <w:p w:rsidR="00CB15DC" w:rsidRPr="00CB15DC" w:rsidRDefault="00CB15DC" w:rsidP="00CB15DC">
            <w:pPr>
              <w:spacing w:after="0" w:line="240" w:lineRule="auto"/>
            </w:pPr>
            <w:r w:rsidRPr="00CB15DC">
              <w:t>24 oz gladware-type soup/salad containers, 6-8 oz plastic drinking cups work; 1 per 3 students</w:t>
            </w:r>
          </w:p>
        </w:tc>
      </w:tr>
      <w:tr w:rsidR="00CB15DC" w:rsidRPr="00CB15DC" w:rsidTr="00CB15DC">
        <w:trPr>
          <w:trHeight w:val="1152"/>
        </w:trPr>
        <w:tc>
          <w:tcPr>
            <w:tcW w:w="3258" w:type="dxa"/>
            <w:vAlign w:val="center"/>
            <w:hideMark/>
          </w:tcPr>
          <w:p w:rsidR="00CB15DC" w:rsidRPr="00CB15DC" w:rsidRDefault="00CB15DC" w:rsidP="00CB15DC">
            <w:pPr>
              <w:spacing w:after="0" w:line="240" w:lineRule="auto"/>
              <w:jc w:val="center"/>
            </w:pPr>
            <w:r w:rsidRPr="00CB15DC">
              <w:t>Craft sticks or spoons for stirring</w:t>
            </w:r>
          </w:p>
        </w:tc>
        <w:tc>
          <w:tcPr>
            <w:tcW w:w="7650" w:type="dxa"/>
            <w:vAlign w:val="center"/>
            <w:hideMark/>
          </w:tcPr>
          <w:p w:rsidR="00CB15DC" w:rsidRPr="00CB15DC" w:rsidRDefault="00CB15DC" w:rsidP="00CB15DC">
            <w:pPr>
              <w:spacing w:after="0" w:line="240" w:lineRule="auto"/>
            </w:pPr>
            <w:r w:rsidRPr="00CB15DC">
              <w:t>1 per 3 students</w:t>
            </w:r>
          </w:p>
        </w:tc>
      </w:tr>
      <w:tr w:rsidR="00CB15DC" w:rsidRPr="00CB15DC" w:rsidTr="00CB15DC">
        <w:trPr>
          <w:trHeight w:val="1152"/>
        </w:trPr>
        <w:tc>
          <w:tcPr>
            <w:tcW w:w="3258" w:type="dxa"/>
            <w:vAlign w:val="center"/>
            <w:hideMark/>
          </w:tcPr>
          <w:p w:rsidR="00CB15DC" w:rsidRPr="00CB15DC" w:rsidRDefault="00CB15DC" w:rsidP="00CB15DC">
            <w:pPr>
              <w:spacing w:after="0" w:line="240" w:lineRule="auto"/>
              <w:jc w:val="center"/>
            </w:pPr>
            <w:r w:rsidRPr="00CB15DC">
              <w:t>Heavyweight small paper plates or cardboard flats</w:t>
            </w:r>
          </w:p>
        </w:tc>
        <w:tc>
          <w:tcPr>
            <w:tcW w:w="7650" w:type="dxa"/>
            <w:vAlign w:val="center"/>
            <w:hideMark/>
          </w:tcPr>
          <w:p w:rsidR="00CB15DC" w:rsidRPr="00CB15DC" w:rsidRDefault="00CB15DC" w:rsidP="00CB15DC">
            <w:pPr>
              <w:spacing w:after="0" w:line="240" w:lineRule="auto"/>
            </w:pPr>
            <w:r w:rsidRPr="00CB15DC">
              <w:t>These are the roofs for the houses, support the weights for strength testing</w:t>
            </w:r>
          </w:p>
        </w:tc>
      </w:tr>
      <w:tr w:rsidR="00CB15DC" w:rsidRPr="00CB15DC" w:rsidTr="00CB15DC">
        <w:trPr>
          <w:trHeight w:val="1152"/>
        </w:trPr>
        <w:tc>
          <w:tcPr>
            <w:tcW w:w="3258" w:type="dxa"/>
            <w:vAlign w:val="center"/>
            <w:hideMark/>
          </w:tcPr>
          <w:p w:rsidR="00CB15DC" w:rsidRPr="00CB15DC" w:rsidRDefault="00CB15DC" w:rsidP="00CB15DC">
            <w:pPr>
              <w:spacing w:after="0" w:line="240" w:lineRule="auto"/>
              <w:jc w:val="center"/>
            </w:pPr>
            <w:r w:rsidRPr="00CB15DC">
              <w:t>Cans of beans for weights</w:t>
            </w:r>
          </w:p>
        </w:tc>
        <w:tc>
          <w:tcPr>
            <w:tcW w:w="7650" w:type="dxa"/>
            <w:vAlign w:val="center"/>
            <w:hideMark/>
          </w:tcPr>
          <w:p w:rsidR="00CB15DC" w:rsidRPr="00CB15DC" w:rsidRDefault="00CB15DC" w:rsidP="00CB15DC">
            <w:pPr>
              <w:spacing w:after="0" w:line="240" w:lineRule="auto"/>
            </w:pPr>
            <w:r w:rsidRPr="00CB15DC">
              <w:t>Prefer a brand that stacks easily</w:t>
            </w:r>
          </w:p>
        </w:tc>
      </w:tr>
      <w:tr w:rsidR="00CB15DC" w:rsidRPr="00CB15DC" w:rsidTr="00CB15DC">
        <w:trPr>
          <w:trHeight w:val="1152"/>
        </w:trPr>
        <w:tc>
          <w:tcPr>
            <w:tcW w:w="3258" w:type="dxa"/>
            <w:vAlign w:val="center"/>
            <w:hideMark/>
          </w:tcPr>
          <w:p w:rsidR="00CB15DC" w:rsidRPr="00CB15DC" w:rsidRDefault="00CB15DC" w:rsidP="00CB15DC">
            <w:pPr>
              <w:spacing w:after="0" w:line="240" w:lineRule="auto"/>
              <w:jc w:val="center"/>
            </w:pPr>
            <w:r w:rsidRPr="00CB15DC">
              <w:t>Shipping Costs</w:t>
            </w:r>
          </w:p>
        </w:tc>
        <w:tc>
          <w:tcPr>
            <w:tcW w:w="7650" w:type="dxa"/>
            <w:vAlign w:val="center"/>
            <w:hideMark/>
          </w:tcPr>
          <w:p w:rsidR="00CB15DC" w:rsidRPr="00CB15DC" w:rsidRDefault="00CB15DC" w:rsidP="00CB15DC">
            <w:pPr>
              <w:spacing w:after="0" w:line="240" w:lineRule="auto"/>
            </w:pPr>
            <w:r w:rsidRPr="00CB15DC">
              <w:t>www.petco.com free shipping over $49</w:t>
            </w:r>
          </w:p>
        </w:tc>
      </w:tr>
    </w:tbl>
    <w:p w:rsidR="00DE27C7" w:rsidRPr="00C85F0F" w:rsidRDefault="00DE27C7" w:rsidP="00C85F0F">
      <w:pPr>
        <w:spacing w:after="0" w:line="240" w:lineRule="auto"/>
        <w:rPr>
          <w:highlight w:val="yellow"/>
        </w:rPr>
      </w:pPr>
    </w:p>
    <w:p w:rsidR="00DE27C7" w:rsidRPr="00CA2C20" w:rsidRDefault="00DE27C7" w:rsidP="00DE27C7">
      <w:pPr>
        <w:pStyle w:val="Heading4"/>
      </w:pPr>
    </w:p>
    <w:sectPr w:rsidR="00DE27C7" w:rsidRPr="00CA2C20" w:rsidSect="000B6E3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B0B" w:rsidRDefault="009A3B0B" w:rsidP="007B00DC">
      <w:pPr>
        <w:spacing w:after="0" w:line="240" w:lineRule="auto"/>
      </w:pPr>
      <w:r>
        <w:separator/>
      </w:r>
    </w:p>
    <w:p w:rsidR="009A3B0B" w:rsidRDefault="009A3B0B"/>
  </w:endnote>
  <w:endnote w:type="continuationSeparator" w:id="0">
    <w:p w:rsidR="009A3B0B" w:rsidRDefault="009A3B0B" w:rsidP="007B00DC">
      <w:pPr>
        <w:spacing w:after="0" w:line="240" w:lineRule="auto"/>
      </w:pPr>
      <w:r>
        <w:continuationSeparator/>
      </w:r>
    </w:p>
    <w:p w:rsidR="009A3B0B" w:rsidRDefault="009A3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B0B" w:rsidRDefault="009A3B0B" w:rsidP="007B00DC">
      <w:pPr>
        <w:spacing w:after="0" w:line="240" w:lineRule="auto"/>
      </w:pPr>
      <w:r>
        <w:separator/>
      </w:r>
    </w:p>
    <w:p w:rsidR="009A3B0B" w:rsidRDefault="009A3B0B"/>
  </w:footnote>
  <w:footnote w:type="continuationSeparator" w:id="0">
    <w:p w:rsidR="009A3B0B" w:rsidRDefault="009A3B0B" w:rsidP="007B00DC">
      <w:pPr>
        <w:spacing w:after="0" w:line="240" w:lineRule="auto"/>
      </w:pPr>
      <w:r>
        <w:continuationSeparator/>
      </w:r>
    </w:p>
    <w:p w:rsidR="009A3B0B" w:rsidRDefault="009A3B0B"/>
  </w:footnote>
  <w:footnote w:id="1">
    <w:p w:rsidR="004F19AE" w:rsidRDefault="004F19AE" w:rsidP="004F19AE">
      <w:pPr>
        <w:pStyle w:val="FootnoteText"/>
      </w:pPr>
      <w:r>
        <w:rPr>
          <w:rStyle w:val="FootnoteReference"/>
        </w:rPr>
        <w:footnoteRef/>
      </w:r>
      <w:r>
        <w:t xml:space="preserve"> </w:t>
      </w:r>
      <w:r w:rsidRPr="00F229A5">
        <w:t>http://www.teachengineering.org/view_activity.php?url=collection/cub_/activities/cub_earth/cub_earth_lesson1_activity1.xml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66" w:rsidRPr="00962A6D" w:rsidRDefault="007F6015" w:rsidP="00B72381">
    <w:pPr>
      <w:pStyle w:val="Header"/>
      <w:tabs>
        <w:tab w:val="clear" w:pos="4680"/>
        <w:tab w:val="left" w:pos="0"/>
        <w:tab w:val="center" w:pos="5400"/>
        <w:tab w:val="right" w:pos="10800"/>
        <w:tab w:val="left" w:pos="10980"/>
      </w:tabs>
      <w:rPr>
        <w:color w:val="7F7F7F" w:themeColor="text1" w:themeTint="80"/>
      </w:rPr>
    </w:pPr>
    <w:sdt>
      <w:sdtPr>
        <w:rPr>
          <w:color w:val="7F7F7F" w:themeColor="text1" w:themeTint="80"/>
        </w:rPr>
        <w:id w:val="1477648756"/>
        <w:docPartObj>
          <w:docPartGallery w:val="Page Numbers (Top of Page)"/>
          <w:docPartUnique/>
        </w:docPartObj>
      </w:sdtPr>
      <w:sdtEndPr/>
      <w:sdtContent>
        <w:r w:rsidR="00B55866" w:rsidRPr="00962A6D">
          <w:rPr>
            <w:color w:val="7F7F7F" w:themeColor="text1" w:themeTint="80"/>
          </w:rPr>
          <w:t>For Teachers</w:t>
        </w:r>
        <w:r w:rsidR="00B55866" w:rsidRPr="00962A6D">
          <w:rPr>
            <w:color w:val="7F7F7F" w:themeColor="text1" w:themeTint="80"/>
          </w:rPr>
          <w:tab/>
          <w:t>Engineering Design in Oregon Science Classrooms</w:t>
        </w:r>
        <w:r w:rsidR="00B55866" w:rsidRPr="00962A6D">
          <w:rPr>
            <w:color w:val="7F7F7F" w:themeColor="text1" w:themeTint="80"/>
          </w:rPr>
          <w:tab/>
        </w:r>
        <w:r w:rsidR="00B55866" w:rsidRPr="00962A6D">
          <w:rPr>
            <w:color w:val="7F7F7F" w:themeColor="text1" w:themeTint="80"/>
          </w:rPr>
          <w:tab/>
          <w:t xml:space="preserve">Page </w:t>
        </w:r>
        <w:r w:rsidR="00B55866" w:rsidRPr="00962A6D">
          <w:rPr>
            <w:color w:val="7F7F7F" w:themeColor="text1" w:themeTint="80"/>
          </w:rPr>
          <w:fldChar w:fldCharType="begin"/>
        </w:r>
        <w:r w:rsidR="00B55866" w:rsidRPr="00962A6D">
          <w:rPr>
            <w:color w:val="7F7F7F" w:themeColor="text1" w:themeTint="80"/>
          </w:rPr>
          <w:instrText xml:space="preserve"> PAGE  \* Arabic  \* MERGEFORMAT </w:instrText>
        </w:r>
        <w:r w:rsidR="00B55866" w:rsidRPr="00962A6D">
          <w:rPr>
            <w:color w:val="7F7F7F" w:themeColor="text1" w:themeTint="80"/>
          </w:rPr>
          <w:fldChar w:fldCharType="separate"/>
        </w:r>
        <w:r>
          <w:rPr>
            <w:noProof/>
            <w:color w:val="7F7F7F" w:themeColor="text1" w:themeTint="80"/>
          </w:rPr>
          <w:t>4</w:t>
        </w:r>
        <w:r w:rsidR="00B55866" w:rsidRPr="00962A6D">
          <w:rPr>
            <w:color w:val="7F7F7F" w:themeColor="text1" w:themeTint="80"/>
          </w:rPr>
          <w:fldChar w:fldCharType="end"/>
        </w:r>
        <w:r w:rsidR="00B55866" w:rsidRPr="00962A6D">
          <w:rPr>
            <w:color w:val="7F7F7F" w:themeColor="text1" w:themeTint="80"/>
          </w:rPr>
          <w:t xml:space="preserve"> of </w:t>
        </w:r>
        <w:r>
          <w:fldChar w:fldCharType="begin"/>
        </w:r>
        <w:r>
          <w:instrText xml:space="preserve"> NUMPAGES  \* Arabic  \* MERGEFORMAT </w:instrText>
        </w:r>
        <w:r>
          <w:fldChar w:fldCharType="separate"/>
        </w:r>
        <w:r w:rsidRPr="007F6015">
          <w:rPr>
            <w:noProof/>
            <w:color w:val="7F7F7F" w:themeColor="text1" w:themeTint="80"/>
          </w:rPr>
          <w:t>4</w:t>
        </w:r>
        <w:r>
          <w:rPr>
            <w:noProof/>
            <w:color w:val="7F7F7F" w:themeColor="text1" w:themeTint="80"/>
          </w:rPr>
          <w:fldChar w:fldCharType="end"/>
        </w:r>
      </w:sdtContent>
    </w:sdt>
    <w:r w:rsidR="00B55866">
      <w:rPr>
        <w:color w:val="7F7F7F" w:themeColor="text1" w:themeTint="8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1425"/>
    <w:multiLevelType w:val="hybridMultilevel"/>
    <w:tmpl w:val="FFBA4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ED27CD"/>
    <w:multiLevelType w:val="hybridMultilevel"/>
    <w:tmpl w:val="54408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25C33"/>
    <w:multiLevelType w:val="hybridMultilevel"/>
    <w:tmpl w:val="FE384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63378"/>
    <w:multiLevelType w:val="hybridMultilevel"/>
    <w:tmpl w:val="99FE3750"/>
    <w:lvl w:ilvl="0" w:tplc="04090019">
      <w:start w:val="1"/>
      <w:numFmt w:val="lowerLetter"/>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
    <w:nsid w:val="12737AFA"/>
    <w:multiLevelType w:val="hybridMultilevel"/>
    <w:tmpl w:val="BA7E183E"/>
    <w:lvl w:ilvl="0" w:tplc="A0D0D5AA">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60343"/>
    <w:multiLevelType w:val="hybridMultilevel"/>
    <w:tmpl w:val="83D02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6700A5"/>
    <w:multiLevelType w:val="hybridMultilevel"/>
    <w:tmpl w:val="51A48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6E6AC5"/>
    <w:multiLevelType w:val="hybridMultilevel"/>
    <w:tmpl w:val="90E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C300A"/>
    <w:multiLevelType w:val="hybridMultilevel"/>
    <w:tmpl w:val="4656C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4D091E"/>
    <w:multiLevelType w:val="hybridMultilevel"/>
    <w:tmpl w:val="05222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77E5022"/>
    <w:multiLevelType w:val="hybridMultilevel"/>
    <w:tmpl w:val="71B6DB7C"/>
    <w:lvl w:ilvl="0" w:tplc="B4641156">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1973F2"/>
    <w:multiLevelType w:val="hybridMultilevel"/>
    <w:tmpl w:val="167CF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20129"/>
    <w:multiLevelType w:val="hybridMultilevel"/>
    <w:tmpl w:val="7F6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653111"/>
    <w:multiLevelType w:val="hybridMultilevel"/>
    <w:tmpl w:val="0D96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6231D"/>
    <w:multiLevelType w:val="hybridMultilevel"/>
    <w:tmpl w:val="D56E80BE"/>
    <w:lvl w:ilvl="0" w:tplc="A0D0D5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D7E4B"/>
    <w:multiLevelType w:val="hybridMultilevel"/>
    <w:tmpl w:val="8DFEE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444F97"/>
    <w:multiLevelType w:val="hybridMultilevel"/>
    <w:tmpl w:val="200A8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C793C3A"/>
    <w:multiLevelType w:val="hybridMultilevel"/>
    <w:tmpl w:val="81924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8627F"/>
    <w:multiLevelType w:val="hybridMultilevel"/>
    <w:tmpl w:val="C7DA8D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460F58"/>
    <w:multiLevelType w:val="hybridMultilevel"/>
    <w:tmpl w:val="A34E6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492243"/>
    <w:multiLevelType w:val="hybridMultilevel"/>
    <w:tmpl w:val="1B38A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A5677E7"/>
    <w:multiLevelType w:val="hybridMultilevel"/>
    <w:tmpl w:val="54E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2600F3"/>
    <w:multiLevelType w:val="hybridMultilevel"/>
    <w:tmpl w:val="1A800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EDB7CFE"/>
    <w:multiLevelType w:val="hybridMultilevel"/>
    <w:tmpl w:val="EA766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3C6927"/>
    <w:multiLevelType w:val="hybridMultilevel"/>
    <w:tmpl w:val="ECDA0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7B4CFB"/>
    <w:multiLevelType w:val="hybridMultilevel"/>
    <w:tmpl w:val="689CA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E151E"/>
    <w:multiLevelType w:val="hybridMultilevel"/>
    <w:tmpl w:val="3A2E47CE"/>
    <w:lvl w:ilvl="0" w:tplc="1F069930">
      <w:start w:val="1"/>
      <w:numFmt w:val="decimal"/>
      <w:lvlText w:val="%1."/>
      <w:lvlJc w:val="left"/>
      <w:pPr>
        <w:ind w:left="720" w:hanging="360"/>
      </w:pPr>
      <w:rPr>
        <w:rFonts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0A2E0F"/>
    <w:multiLevelType w:val="hybridMultilevel"/>
    <w:tmpl w:val="E21CE390"/>
    <w:lvl w:ilvl="0" w:tplc="CDDAB61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9C31A3"/>
    <w:multiLevelType w:val="hybridMultilevel"/>
    <w:tmpl w:val="E216F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FC753E"/>
    <w:multiLevelType w:val="hybridMultilevel"/>
    <w:tmpl w:val="FF3AEED6"/>
    <w:lvl w:ilvl="0" w:tplc="A0D0D5AA">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47C31"/>
    <w:multiLevelType w:val="hybridMultilevel"/>
    <w:tmpl w:val="6A000170"/>
    <w:lvl w:ilvl="0" w:tplc="A0D0D5AA">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F31ADB"/>
    <w:multiLevelType w:val="hybridMultilevel"/>
    <w:tmpl w:val="E39E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4F0D94"/>
    <w:multiLevelType w:val="hybridMultilevel"/>
    <w:tmpl w:val="12DA7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8233B3"/>
    <w:multiLevelType w:val="hybridMultilevel"/>
    <w:tmpl w:val="4AE21F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B33B2E"/>
    <w:multiLevelType w:val="hybridMultilevel"/>
    <w:tmpl w:val="2D742A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C06E0E"/>
    <w:multiLevelType w:val="hybridMultilevel"/>
    <w:tmpl w:val="C2B2A1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D476A0"/>
    <w:multiLevelType w:val="hybridMultilevel"/>
    <w:tmpl w:val="729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2D52DD"/>
    <w:multiLevelType w:val="hybridMultilevel"/>
    <w:tmpl w:val="5AF4A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DBE69F0"/>
    <w:multiLevelType w:val="hybridMultilevel"/>
    <w:tmpl w:val="ECB0C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0B3598D"/>
    <w:multiLevelType w:val="hybridMultilevel"/>
    <w:tmpl w:val="BF84B4B0"/>
    <w:lvl w:ilvl="0" w:tplc="4A6EBC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DD68C8"/>
    <w:multiLevelType w:val="hybridMultilevel"/>
    <w:tmpl w:val="6B82D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4FA656B"/>
    <w:multiLevelType w:val="hybridMultilevel"/>
    <w:tmpl w:val="D994B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935896"/>
    <w:multiLevelType w:val="hybridMultilevel"/>
    <w:tmpl w:val="5A9A1DAE"/>
    <w:lvl w:ilvl="0" w:tplc="4A6EBC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33701E"/>
    <w:multiLevelType w:val="hybridMultilevel"/>
    <w:tmpl w:val="689CA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2"/>
  </w:num>
  <w:num w:numId="4">
    <w:abstractNumId w:val="16"/>
  </w:num>
  <w:num w:numId="5">
    <w:abstractNumId w:val="18"/>
  </w:num>
  <w:num w:numId="6">
    <w:abstractNumId w:val="34"/>
  </w:num>
  <w:num w:numId="7">
    <w:abstractNumId w:val="23"/>
  </w:num>
  <w:num w:numId="8">
    <w:abstractNumId w:val="33"/>
  </w:num>
  <w:num w:numId="9">
    <w:abstractNumId w:val="3"/>
  </w:num>
  <w:num w:numId="10">
    <w:abstractNumId w:val="10"/>
  </w:num>
  <w:num w:numId="11">
    <w:abstractNumId w:val="24"/>
  </w:num>
  <w:num w:numId="12">
    <w:abstractNumId w:val="11"/>
  </w:num>
  <w:num w:numId="13">
    <w:abstractNumId w:val="13"/>
  </w:num>
  <w:num w:numId="14">
    <w:abstractNumId w:val="35"/>
  </w:num>
  <w:num w:numId="15">
    <w:abstractNumId w:val="27"/>
  </w:num>
  <w:num w:numId="16">
    <w:abstractNumId w:val="26"/>
  </w:num>
  <w:num w:numId="17">
    <w:abstractNumId w:val="41"/>
  </w:num>
  <w:num w:numId="18">
    <w:abstractNumId w:val="38"/>
  </w:num>
  <w:num w:numId="19">
    <w:abstractNumId w:val="0"/>
  </w:num>
  <w:num w:numId="20">
    <w:abstractNumId w:val="22"/>
  </w:num>
  <w:num w:numId="21">
    <w:abstractNumId w:val="20"/>
  </w:num>
  <w:num w:numId="22">
    <w:abstractNumId w:val="6"/>
  </w:num>
  <w:num w:numId="23">
    <w:abstractNumId w:val="15"/>
  </w:num>
  <w:num w:numId="24">
    <w:abstractNumId w:val="40"/>
  </w:num>
  <w:num w:numId="25">
    <w:abstractNumId w:val="5"/>
  </w:num>
  <w:num w:numId="26">
    <w:abstractNumId w:val="37"/>
  </w:num>
  <w:num w:numId="27">
    <w:abstractNumId w:val="9"/>
  </w:num>
  <w:num w:numId="28">
    <w:abstractNumId w:val="8"/>
  </w:num>
  <w:num w:numId="29">
    <w:abstractNumId w:val="21"/>
  </w:num>
  <w:num w:numId="30">
    <w:abstractNumId w:val="7"/>
  </w:num>
  <w:num w:numId="31">
    <w:abstractNumId w:val="36"/>
  </w:num>
  <w:num w:numId="32">
    <w:abstractNumId w:val="4"/>
  </w:num>
  <w:num w:numId="33">
    <w:abstractNumId w:val="29"/>
  </w:num>
  <w:num w:numId="34">
    <w:abstractNumId w:val="30"/>
  </w:num>
  <w:num w:numId="35">
    <w:abstractNumId w:val="31"/>
  </w:num>
  <w:num w:numId="36">
    <w:abstractNumId w:val="17"/>
  </w:num>
  <w:num w:numId="37">
    <w:abstractNumId w:val="19"/>
  </w:num>
  <w:num w:numId="38">
    <w:abstractNumId w:val="25"/>
  </w:num>
  <w:num w:numId="39">
    <w:abstractNumId w:val="43"/>
  </w:num>
  <w:num w:numId="40">
    <w:abstractNumId w:val="1"/>
  </w:num>
  <w:num w:numId="41">
    <w:abstractNumId w:val="32"/>
  </w:num>
  <w:num w:numId="42">
    <w:abstractNumId w:val="39"/>
  </w:num>
  <w:num w:numId="43">
    <w:abstractNumId w:val="42"/>
  </w:num>
  <w:num w:numId="4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LX_CT_Tags_MaxCount" w:val="0"/>
  </w:docVars>
  <w:rsids>
    <w:rsidRoot w:val="005469DA"/>
    <w:rsid w:val="00011A02"/>
    <w:rsid w:val="00012C2E"/>
    <w:rsid w:val="000160FA"/>
    <w:rsid w:val="000233EA"/>
    <w:rsid w:val="000250B8"/>
    <w:rsid w:val="000346CE"/>
    <w:rsid w:val="000430CD"/>
    <w:rsid w:val="000436B3"/>
    <w:rsid w:val="00050456"/>
    <w:rsid w:val="00050B73"/>
    <w:rsid w:val="000525D0"/>
    <w:rsid w:val="00052FCE"/>
    <w:rsid w:val="0005574E"/>
    <w:rsid w:val="00060D16"/>
    <w:rsid w:val="000623E7"/>
    <w:rsid w:val="000658F6"/>
    <w:rsid w:val="00066D80"/>
    <w:rsid w:val="000741E0"/>
    <w:rsid w:val="00074560"/>
    <w:rsid w:val="000812AC"/>
    <w:rsid w:val="000841E8"/>
    <w:rsid w:val="00090348"/>
    <w:rsid w:val="00092CEC"/>
    <w:rsid w:val="000A051A"/>
    <w:rsid w:val="000A0716"/>
    <w:rsid w:val="000A1E97"/>
    <w:rsid w:val="000A2D29"/>
    <w:rsid w:val="000A2F89"/>
    <w:rsid w:val="000A4B93"/>
    <w:rsid w:val="000A7CC9"/>
    <w:rsid w:val="000B2AF0"/>
    <w:rsid w:val="000B6E3D"/>
    <w:rsid w:val="000C33C5"/>
    <w:rsid w:val="000C3B1D"/>
    <w:rsid w:val="000C3D7A"/>
    <w:rsid w:val="000D56CF"/>
    <w:rsid w:val="000D5C7E"/>
    <w:rsid w:val="000E2229"/>
    <w:rsid w:val="000E52D7"/>
    <w:rsid w:val="000F0525"/>
    <w:rsid w:val="000F2BB6"/>
    <w:rsid w:val="000F30BB"/>
    <w:rsid w:val="000F5948"/>
    <w:rsid w:val="000F59B6"/>
    <w:rsid w:val="000F642B"/>
    <w:rsid w:val="0010051C"/>
    <w:rsid w:val="00103CD7"/>
    <w:rsid w:val="00105775"/>
    <w:rsid w:val="00106141"/>
    <w:rsid w:val="0010616C"/>
    <w:rsid w:val="00112CF4"/>
    <w:rsid w:val="0011363E"/>
    <w:rsid w:val="001146BB"/>
    <w:rsid w:val="001165D4"/>
    <w:rsid w:val="00125C4F"/>
    <w:rsid w:val="0013132F"/>
    <w:rsid w:val="00131834"/>
    <w:rsid w:val="00131AF4"/>
    <w:rsid w:val="00135CE6"/>
    <w:rsid w:val="00142EC3"/>
    <w:rsid w:val="001432E5"/>
    <w:rsid w:val="00145855"/>
    <w:rsid w:val="0015008A"/>
    <w:rsid w:val="0015398A"/>
    <w:rsid w:val="00154017"/>
    <w:rsid w:val="0015679E"/>
    <w:rsid w:val="00160262"/>
    <w:rsid w:val="00163A53"/>
    <w:rsid w:val="001703B9"/>
    <w:rsid w:val="001708D1"/>
    <w:rsid w:val="00171131"/>
    <w:rsid w:val="00171A72"/>
    <w:rsid w:val="001741B1"/>
    <w:rsid w:val="00177B1B"/>
    <w:rsid w:val="0019053E"/>
    <w:rsid w:val="00192138"/>
    <w:rsid w:val="00192F1F"/>
    <w:rsid w:val="00194528"/>
    <w:rsid w:val="001A1717"/>
    <w:rsid w:val="001A52C0"/>
    <w:rsid w:val="001B0FA4"/>
    <w:rsid w:val="001B32B4"/>
    <w:rsid w:val="001B3FE8"/>
    <w:rsid w:val="001B743B"/>
    <w:rsid w:val="001C03D8"/>
    <w:rsid w:val="001C3368"/>
    <w:rsid w:val="001C78E6"/>
    <w:rsid w:val="001D11CD"/>
    <w:rsid w:val="001D19F0"/>
    <w:rsid w:val="001D640C"/>
    <w:rsid w:val="001D7600"/>
    <w:rsid w:val="001E2CD2"/>
    <w:rsid w:val="001E3BF9"/>
    <w:rsid w:val="001E5A2A"/>
    <w:rsid w:val="001E6D9C"/>
    <w:rsid w:val="001F0469"/>
    <w:rsid w:val="002132D3"/>
    <w:rsid w:val="002225F6"/>
    <w:rsid w:val="0022781A"/>
    <w:rsid w:val="00236C51"/>
    <w:rsid w:val="00236E3B"/>
    <w:rsid w:val="002418D4"/>
    <w:rsid w:val="00243244"/>
    <w:rsid w:val="002478D9"/>
    <w:rsid w:val="00250723"/>
    <w:rsid w:val="00250781"/>
    <w:rsid w:val="00251A6D"/>
    <w:rsid w:val="00252303"/>
    <w:rsid w:val="00252491"/>
    <w:rsid w:val="002555CC"/>
    <w:rsid w:val="0026146B"/>
    <w:rsid w:val="00266AF3"/>
    <w:rsid w:val="00270EEF"/>
    <w:rsid w:val="00273362"/>
    <w:rsid w:val="00273A96"/>
    <w:rsid w:val="002827E4"/>
    <w:rsid w:val="00284FA2"/>
    <w:rsid w:val="0029202A"/>
    <w:rsid w:val="002A612A"/>
    <w:rsid w:val="002A7287"/>
    <w:rsid w:val="002B274D"/>
    <w:rsid w:val="002B3EBA"/>
    <w:rsid w:val="002B6936"/>
    <w:rsid w:val="002C0573"/>
    <w:rsid w:val="002C2644"/>
    <w:rsid w:val="002C576B"/>
    <w:rsid w:val="002C7E65"/>
    <w:rsid w:val="002D168C"/>
    <w:rsid w:val="002D18B2"/>
    <w:rsid w:val="002D212B"/>
    <w:rsid w:val="002D2474"/>
    <w:rsid w:val="002D56F7"/>
    <w:rsid w:val="002D7D0E"/>
    <w:rsid w:val="002D7F0A"/>
    <w:rsid w:val="002E3799"/>
    <w:rsid w:val="002E5632"/>
    <w:rsid w:val="002E7817"/>
    <w:rsid w:val="002F3E7C"/>
    <w:rsid w:val="00300DCD"/>
    <w:rsid w:val="003146D2"/>
    <w:rsid w:val="003207E8"/>
    <w:rsid w:val="00326DA7"/>
    <w:rsid w:val="003346A8"/>
    <w:rsid w:val="00334BA8"/>
    <w:rsid w:val="003354C7"/>
    <w:rsid w:val="00335D7A"/>
    <w:rsid w:val="0034157D"/>
    <w:rsid w:val="003467F3"/>
    <w:rsid w:val="00346B72"/>
    <w:rsid w:val="0035238C"/>
    <w:rsid w:val="003532F6"/>
    <w:rsid w:val="00361701"/>
    <w:rsid w:val="0036320A"/>
    <w:rsid w:val="00365361"/>
    <w:rsid w:val="0037003A"/>
    <w:rsid w:val="00374D46"/>
    <w:rsid w:val="00375000"/>
    <w:rsid w:val="00381643"/>
    <w:rsid w:val="00392212"/>
    <w:rsid w:val="003953BD"/>
    <w:rsid w:val="003956C8"/>
    <w:rsid w:val="003A3AF3"/>
    <w:rsid w:val="003A7D56"/>
    <w:rsid w:val="003B2CEF"/>
    <w:rsid w:val="003B7E15"/>
    <w:rsid w:val="003C1236"/>
    <w:rsid w:val="003C1340"/>
    <w:rsid w:val="003D1F77"/>
    <w:rsid w:val="003D27A6"/>
    <w:rsid w:val="003D2D9F"/>
    <w:rsid w:val="003D71D0"/>
    <w:rsid w:val="003D7D50"/>
    <w:rsid w:val="003D7F41"/>
    <w:rsid w:val="003E3971"/>
    <w:rsid w:val="003E61D1"/>
    <w:rsid w:val="003E723F"/>
    <w:rsid w:val="003E73D1"/>
    <w:rsid w:val="003E76FB"/>
    <w:rsid w:val="003F17EA"/>
    <w:rsid w:val="003F56FE"/>
    <w:rsid w:val="0040569F"/>
    <w:rsid w:val="004109C5"/>
    <w:rsid w:val="00411C9A"/>
    <w:rsid w:val="00420712"/>
    <w:rsid w:val="0042299F"/>
    <w:rsid w:val="00425F6A"/>
    <w:rsid w:val="00425FA5"/>
    <w:rsid w:val="00433280"/>
    <w:rsid w:val="00435861"/>
    <w:rsid w:val="00441EAA"/>
    <w:rsid w:val="0044317D"/>
    <w:rsid w:val="00443B7E"/>
    <w:rsid w:val="004448C1"/>
    <w:rsid w:val="0044500F"/>
    <w:rsid w:val="004474C4"/>
    <w:rsid w:val="00452B45"/>
    <w:rsid w:val="00453153"/>
    <w:rsid w:val="00454B93"/>
    <w:rsid w:val="00456276"/>
    <w:rsid w:val="004569D7"/>
    <w:rsid w:val="004607C6"/>
    <w:rsid w:val="00463FD7"/>
    <w:rsid w:val="00465E4A"/>
    <w:rsid w:val="00467721"/>
    <w:rsid w:val="00467982"/>
    <w:rsid w:val="0047282F"/>
    <w:rsid w:val="00474C8A"/>
    <w:rsid w:val="00475496"/>
    <w:rsid w:val="004771B3"/>
    <w:rsid w:val="00484DED"/>
    <w:rsid w:val="00487616"/>
    <w:rsid w:val="00487991"/>
    <w:rsid w:val="0049289E"/>
    <w:rsid w:val="004961CF"/>
    <w:rsid w:val="00497DF5"/>
    <w:rsid w:val="004A0066"/>
    <w:rsid w:val="004A07C8"/>
    <w:rsid w:val="004A1116"/>
    <w:rsid w:val="004A5193"/>
    <w:rsid w:val="004B3BF7"/>
    <w:rsid w:val="004B5085"/>
    <w:rsid w:val="004B55F0"/>
    <w:rsid w:val="004B5E43"/>
    <w:rsid w:val="004D06A7"/>
    <w:rsid w:val="004D4145"/>
    <w:rsid w:val="004D425C"/>
    <w:rsid w:val="004D4E3E"/>
    <w:rsid w:val="004D7817"/>
    <w:rsid w:val="004E19B4"/>
    <w:rsid w:val="004E5240"/>
    <w:rsid w:val="004E65C6"/>
    <w:rsid w:val="004F19AE"/>
    <w:rsid w:val="004F2038"/>
    <w:rsid w:val="004F24C7"/>
    <w:rsid w:val="004F4A22"/>
    <w:rsid w:val="005010B9"/>
    <w:rsid w:val="005014B9"/>
    <w:rsid w:val="00503027"/>
    <w:rsid w:val="00507E3F"/>
    <w:rsid w:val="005138EF"/>
    <w:rsid w:val="005150A9"/>
    <w:rsid w:val="005155EB"/>
    <w:rsid w:val="00521382"/>
    <w:rsid w:val="00530551"/>
    <w:rsid w:val="0053105B"/>
    <w:rsid w:val="00535BB0"/>
    <w:rsid w:val="00536E5E"/>
    <w:rsid w:val="00540C9A"/>
    <w:rsid w:val="005469DA"/>
    <w:rsid w:val="00552B7A"/>
    <w:rsid w:val="005544DC"/>
    <w:rsid w:val="00554D44"/>
    <w:rsid w:val="0056458D"/>
    <w:rsid w:val="00564AA8"/>
    <w:rsid w:val="00565E41"/>
    <w:rsid w:val="00575AAB"/>
    <w:rsid w:val="00576A7A"/>
    <w:rsid w:val="00584A34"/>
    <w:rsid w:val="0058629E"/>
    <w:rsid w:val="0059087D"/>
    <w:rsid w:val="0059363C"/>
    <w:rsid w:val="005957F3"/>
    <w:rsid w:val="005960DB"/>
    <w:rsid w:val="005A0089"/>
    <w:rsid w:val="005A320A"/>
    <w:rsid w:val="005A4857"/>
    <w:rsid w:val="005A68CA"/>
    <w:rsid w:val="005B214C"/>
    <w:rsid w:val="005D0F8C"/>
    <w:rsid w:val="005D5275"/>
    <w:rsid w:val="005E1275"/>
    <w:rsid w:val="005E7542"/>
    <w:rsid w:val="005F6141"/>
    <w:rsid w:val="00623330"/>
    <w:rsid w:val="00630B8C"/>
    <w:rsid w:val="00630F96"/>
    <w:rsid w:val="00632D64"/>
    <w:rsid w:val="0063426D"/>
    <w:rsid w:val="00635CBA"/>
    <w:rsid w:val="00636056"/>
    <w:rsid w:val="006441A4"/>
    <w:rsid w:val="0064757D"/>
    <w:rsid w:val="00650BAA"/>
    <w:rsid w:val="006564E8"/>
    <w:rsid w:val="006620CB"/>
    <w:rsid w:val="00662524"/>
    <w:rsid w:val="00667B94"/>
    <w:rsid w:val="00673CAC"/>
    <w:rsid w:val="006743CB"/>
    <w:rsid w:val="00680320"/>
    <w:rsid w:val="00684105"/>
    <w:rsid w:val="0069165F"/>
    <w:rsid w:val="00693536"/>
    <w:rsid w:val="006941D1"/>
    <w:rsid w:val="00695CBA"/>
    <w:rsid w:val="00696646"/>
    <w:rsid w:val="006A7042"/>
    <w:rsid w:val="006B3226"/>
    <w:rsid w:val="006B61B4"/>
    <w:rsid w:val="006C1A14"/>
    <w:rsid w:val="006C735C"/>
    <w:rsid w:val="006D7861"/>
    <w:rsid w:val="006E23DB"/>
    <w:rsid w:val="006E4B56"/>
    <w:rsid w:val="006E7781"/>
    <w:rsid w:val="006E7EC7"/>
    <w:rsid w:val="006F382D"/>
    <w:rsid w:val="006F4208"/>
    <w:rsid w:val="006F53D1"/>
    <w:rsid w:val="00700254"/>
    <w:rsid w:val="00703696"/>
    <w:rsid w:val="00705422"/>
    <w:rsid w:val="0070781C"/>
    <w:rsid w:val="007101C8"/>
    <w:rsid w:val="00711B4F"/>
    <w:rsid w:val="0071352F"/>
    <w:rsid w:val="00716B96"/>
    <w:rsid w:val="00721ACE"/>
    <w:rsid w:val="00721FF9"/>
    <w:rsid w:val="0072213C"/>
    <w:rsid w:val="0073523B"/>
    <w:rsid w:val="007353B8"/>
    <w:rsid w:val="00744070"/>
    <w:rsid w:val="00744813"/>
    <w:rsid w:val="00744874"/>
    <w:rsid w:val="00745844"/>
    <w:rsid w:val="00747350"/>
    <w:rsid w:val="00752B12"/>
    <w:rsid w:val="00753704"/>
    <w:rsid w:val="00755F0B"/>
    <w:rsid w:val="00766910"/>
    <w:rsid w:val="00766B23"/>
    <w:rsid w:val="00767151"/>
    <w:rsid w:val="007802EE"/>
    <w:rsid w:val="00780D50"/>
    <w:rsid w:val="0078103A"/>
    <w:rsid w:val="00781C03"/>
    <w:rsid w:val="00783DBB"/>
    <w:rsid w:val="007875CA"/>
    <w:rsid w:val="00790493"/>
    <w:rsid w:val="00793690"/>
    <w:rsid w:val="007A0893"/>
    <w:rsid w:val="007A4046"/>
    <w:rsid w:val="007A4210"/>
    <w:rsid w:val="007A796D"/>
    <w:rsid w:val="007B00DC"/>
    <w:rsid w:val="007B09A9"/>
    <w:rsid w:val="007C2487"/>
    <w:rsid w:val="007C4CB2"/>
    <w:rsid w:val="007C7113"/>
    <w:rsid w:val="007D0D84"/>
    <w:rsid w:val="007D62A3"/>
    <w:rsid w:val="007D6957"/>
    <w:rsid w:val="007F6015"/>
    <w:rsid w:val="008016A5"/>
    <w:rsid w:val="0080175D"/>
    <w:rsid w:val="00812547"/>
    <w:rsid w:val="0081300B"/>
    <w:rsid w:val="008133CB"/>
    <w:rsid w:val="0081470D"/>
    <w:rsid w:val="008157E8"/>
    <w:rsid w:val="00821FDE"/>
    <w:rsid w:val="008251B6"/>
    <w:rsid w:val="00832237"/>
    <w:rsid w:val="008342C3"/>
    <w:rsid w:val="008351F9"/>
    <w:rsid w:val="00835E35"/>
    <w:rsid w:val="00841CC7"/>
    <w:rsid w:val="0084667B"/>
    <w:rsid w:val="00850AC9"/>
    <w:rsid w:val="0085251E"/>
    <w:rsid w:val="00852BF8"/>
    <w:rsid w:val="00856670"/>
    <w:rsid w:val="00857D83"/>
    <w:rsid w:val="00862EBA"/>
    <w:rsid w:val="00863A67"/>
    <w:rsid w:val="00866862"/>
    <w:rsid w:val="00867161"/>
    <w:rsid w:val="0087241E"/>
    <w:rsid w:val="00873A67"/>
    <w:rsid w:val="00874E76"/>
    <w:rsid w:val="00880C57"/>
    <w:rsid w:val="00881868"/>
    <w:rsid w:val="00884C76"/>
    <w:rsid w:val="008936D2"/>
    <w:rsid w:val="008A10AC"/>
    <w:rsid w:val="008B1F9D"/>
    <w:rsid w:val="008D01CC"/>
    <w:rsid w:val="008D445D"/>
    <w:rsid w:val="008E7358"/>
    <w:rsid w:val="008E78A4"/>
    <w:rsid w:val="008F10FA"/>
    <w:rsid w:val="008F45FA"/>
    <w:rsid w:val="009005C1"/>
    <w:rsid w:val="00903376"/>
    <w:rsid w:val="00907198"/>
    <w:rsid w:val="009135D2"/>
    <w:rsid w:val="00915CD4"/>
    <w:rsid w:val="00915FF3"/>
    <w:rsid w:val="00916B5E"/>
    <w:rsid w:val="00932527"/>
    <w:rsid w:val="009358C3"/>
    <w:rsid w:val="00952554"/>
    <w:rsid w:val="009538B0"/>
    <w:rsid w:val="00956A7E"/>
    <w:rsid w:val="00960D4A"/>
    <w:rsid w:val="00962A6D"/>
    <w:rsid w:val="00965570"/>
    <w:rsid w:val="00966A92"/>
    <w:rsid w:val="00973306"/>
    <w:rsid w:val="00975E03"/>
    <w:rsid w:val="00982618"/>
    <w:rsid w:val="0098299A"/>
    <w:rsid w:val="0098453B"/>
    <w:rsid w:val="009845E1"/>
    <w:rsid w:val="0098783A"/>
    <w:rsid w:val="00991F3D"/>
    <w:rsid w:val="00992F24"/>
    <w:rsid w:val="00995ED4"/>
    <w:rsid w:val="009A023C"/>
    <w:rsid w:val="009A2DFC"/>
    <w:rsid w:val="009A3B0B"/>
    <w:rsid w:val="009B2358"/>
    <w:rsid w:val="009B5792"/>
    <w:rsid w:val="009B712A"/>
    <w:rsid w:val="009C0CFB"/>
    <w:rsid w:val="009C3E47"/>
    <w:rsid w:val="009C5496"/>
    <w:rsid w:val="009D0FCF"/>
    <w:rsid w:val="009D3C1C"/>
    <w:rsid w:val="009D417B"/>
    <w:rsid w:val="009D57D2"/>
    <w:rsid w:val="009D5D28"/>
    <w:rsid w:val="009D6658"/>
    <w:rsid w:val="009D74BF"/>
    <w:rsid w:val="009E068B"/>
    <w:rsid w:val="009E1203"/>
    <w:rsid w:val="009E2E0D"/>
    <w:rsid w:val="009E5D6F"/>
    <w:rsid w:val="009F3A77"/>
    <w:rsid w:val="009F4461"/>
    <w:rsid w:val="00A00B14"/>
    <w:rsid w:val="00A03323"/>
    <w:rsid w:val="00A046D1"/>
    <w:rsid w:val="00A07E63"/>
    <w:rsid w:val="00A07F01"/>
    <w:rsid w:val="00A10AE0"/>
    <w:rsid w:val="00A11F05"/>
    <w:rsid w:val="00A14566"/>
    <w:rsid w:val="00A156CE"/>
    <w:rsid w:val="00A16B5B"/>
    <w:rsid w:val="00A22508"/>
    <w:rsid w:val="00A3099F"/>
    <w:rsid w:val="00A334A8"/>
    <w:rsid w:val="00A375D8"/>
    <w:rsid w:val="00A45FFF"/>
    <w:rsid w:val="00A50289"/>
    <w:rsid w:val="00A51C0F"/>
    <w:rsid w:val="00A51E33"/>
    <w:rsid w:val="00A55C62"/>
    <w:rsid w:val="00A61DAE"/>
    <w:rsid w:val="00A6308B"/>
    <w:rsid w:val="00A676C4"/>
    <w:rsid w:val="00A833B8"/>
    <w:rsid w:val="00A91D97"/>
    <w:rsid w:val="00A97E22"/>
    <w:rsid w:val="00AA12CC"/>
    <w:rsid w:val="00AB05F8"/>
    <w:rsid w:val="00AB0C5A"/>
    <w:rsid w:val="00AB42D6"/>
    <w:rsid w:val="00AB74DB"/>
    <w:rsid w:val="00AC02CC"/>
    <w:rsid w:val="00AC035E"/>
    <w:rsid w:val="00AC1568"/>
    <w:rsid w:val="00AC54D7"/>
    <w:rsid w:val="00AD09C5"/>
    <w:rsid w:val="00AD282C"/>
    <w:rsid w:val="00AD36B0"/>
    <w:rsid w:val="00AE2B71"/>
    <w:rsid w:val="00AE4E96"/>
    <w:rsid w:val="00AF6364"/>
    <w:rsid w:val="00B04A13"/>
    <w:rsid w:val="00B04B03"/>
    <w:rsid w:val="00B06E8B"/>
    <w:rsid w:val="00B12781"/>
    <w:rsid w:val="00B12FE9"/>
    <w:rsid w:val="00B15D3B"/>
    <w:rsid w:val="00B168F5"/>
    <w:rsid w:val="00B16B07"/>
    <w:rsid w:val="00B2317B"/>
    <w:rsid w:val="00B2419B"/>
    <w:rsid w:val="00B246A9"/>
    <w:rsid w:val="00B25757"/>
    <w:rsid w:val="00B310C5"/>
    <w:rsid w:val="00B31A3E"/>
    <w:rsid w:val="00B32A8A"/>
    <w:rsid w:val="00B35EAC"/>
    <w:rsid w:val="00B43110"/>
    <w:rsid w:val="00B44BE1"/>
    <w:rsid w:val="00B46F34"/>
    <w:rsid w:val="00B5035C"/>
    <w:rsid w:val="00B52258"/>
    <w:rsid w:val="00B52DC4"/>
    <w:rsid w:val="00B53F98"/>
    <w:rsid w:val="00B55866"/>
    <w:rsid w:val="00B62DDC"/>
    <w:rsid w:val="00B65C31"/>
    <w:rsid w:val="00B72381"/>
    <w:rsid w:val="00B73D03"/>
    <w:rsid w:val="00B73EF5"/>
    <w:rsid w:val="00B84CEC"/>
    <w:rsid w:val="00B87F4D"/>
    <w:rsid w:val="00B90F33"/>
    <w:rsid w:val="00B9116F"/>
    <w:rsid w:val="00B927F1"/>
    <w:rsid w:val="00B9293E"/>
    <w:rsid w:val="00BB7827"/>
    <w:rsid w:val="00BB7CD3"/>
    <w:rsid w:val="00BC017E"/>
    <w:rsid w:val="00BC0DAD"/>
    <w:rsid w:val="00BC7865"/>
    <w:rsid w:val="00BD1A70"/>
    <w:rsid w:val="00BD7CAB"/>
    <w:rsid w:val="00BF1E3E"/>
    <w:rsid w:val="00BF2725"/>
    <w:rsid w:val="00BF5D05"/>
    <w:rsid w:val="00C00395"/>
    <w:rsid w:val="00C01BAB"/>
    <w:rsid w:val="00C147D0"/>
    <w:rsid w:val="00C17C00"/>
    <w:rsid w:val="00C217B9"/>
    <w:rsid w:val="00C26816"/>
    <w:rsid w:val="00C32FE1"/>
    <w:rsid w:val="00C3313B"/>
    <w:rsid w:val="00C36CB0"/>
    <w:rsid w:val="00C36EDF"/>
    <w:rsid w:val="00C4159D"/>
    <w:rsid w:val="00C433B7"/>
    <w:rsid w:val="00C43D6C"/>
    <w:rsid w:val="00C444AA"/>
    <w:rsid w:val="00C4471B"/>
    <w:rsid w:val="00C522A2"/>
    <w:rsid w:val="00C537B4"/>
    <w:rsid w:val="00C6178B"/>
    <w:rsid w:val="00C63109"/>
    <w:rsid w:val="00C7288B"/>
    <w:rsid w:val="00C73380"/>
    <w:rsid w:val="00C761EE"/>
    <w:rsid w:val="00C85F0F"/>
    <w:rsid w:val="00C93ACB"/>
    <w:rsid w:val="00C9516F"/>
    <w:rsid w:val="00CA2C20"/>
    <w:rsid w:val="00CA2DDD"/>
    <w:rsid w:val="00CA7B17"/>
    <w:rsid w:val="00CB1326"/>
    <w:rsid w:val="00CB15DC"/>
    <w:rsid w:val="00CB2A38"/>
    <w:rsid w:val="00CB5CAD"/>
    <w:rsid w:val="00CB7907"/>
    <w:rsid w:val="00CC1351"/>
    <w:rsid w:val="00CC177F"/>
    <w:rsid w:val="00CC2E73"/>
    <w:rsid w:val="00CC2F8F"/>
    <w:rsid w:val="00CC33EE"/>
    <w:rsid w:val="00CC443D"/>
    <w:rsid w:val="00CC4F26"/>
    <w:rsid w:val="00CD00BE"/>
    <w:rsid w:val="00CD571B"/>
    <w:rsid w:val="00CE126E"/>
    <w:rsid w:val="00CE66E7"/>
    <w:rsid w:val="00CE7C66"/>
    <w:rsid w:val="00CF447E"/>
    <w:rsid w:val="00CF44DC"/>
    <w:rsid w:val="00CF5131"/>
    <w:rsid w:val="00D02EAF"/>
    <w:rsid w:val="00D03925"/>
    <w:rsid w:val="00D111D9"/>
    <w:rsid w:val="00D23212"/>
    <w:rsid w:val="00D26544"/>
    <w:rsid w:val="00D330D3"/>
    <w:rsid w:val="00D347B4"/>
    <w:rsid w:val="00D35772"/>
    <w:rsid w:val="00D37F65"/>
    <w:rsid w:val="00D40DF3"/>
    <w:rsid w:val="00D43662"/>
    <w:rsid w:val="00D476AA"/>
    <w:rsid w:val="00D50E71"/>
    <w:rsid w:val="00D5120E"/>
    <w:rsid w:val="00D538F4"/>
    <w:rsid w:val="00D54ADE"/>
    <w:rsid w:val="00D61343"/>
    <w:rsid w:val="00D6333D"/>
    <w:rsid w:val="00D647C1"/>
    <w:rsid w:val="00D652BB"/>
    <w:rsid w:val="00D738E2"/>
    <w:rsid w:val="00D75678"/>
    <w:rsid w:val="00D75BB8"/>
    <w:rsid w:val="00D9101D"/>
    <w:rsid w:val="00D92549"/>
    <w:rsid w:val="00D9363D"/>
    <w:rsid w:val="00DA12E3"/>
    <w:rsid w:val="00DB2063"/>
    <w:rsid w:val="00DB6162"/>
    <w:rsid w:val="00DC1825"/>
    <w:rsid w:val="00DC2F3D"/>
    <w:rsid w:val="00DC407D"/>
    <w:rsid w:val="00DC5395"/>
    <w:rsid w:val="00DD4317"/>
    <w:rsid w:val="00DD52F1"/>
    <w:rsid w:val="00DD56C1"/>
    <w:rsid w:val="00DD77BF"/>
    <w:rsid w:val="00DE005F"/>
    <w:rsid w:val="00DE27C7"/>
    <w:rsid w:val="00DF0183"/>
    <w:rsid w:val="00DF5C0C"/>
    <w:rsid w:val="00DF6590"/>
    <w:rsid w:val="00E03ACC"/>
    <w:rsid w:val="00E04422"/>
    <w:rsid w:val="00E07C64"/>
    <w:rsid w:val="00E10DB4"/>
    <w:rsid w:val="00E1210B"/>
    <w:rsid w:val="00E124F9"/>
    <w:rsid w:val="00E17608"/>
    <w:rsid w:val="00E24056"/>
    <w:rsid w:val="00E31FCA"/>
    <w:rsid w:val="00E32C62"/>
    <w:rsid w:val="00E332FB"/>
    <w:rsid w:val="00E35FCA"/>
    <w:rsid w:val="00E36638"/>
    <w:rsid w:val="00E417D7"/>
    <w:rsid w:val="00E4214D"/>
    <w:rsid w:val="00E42379"/>
    <w:rsid w:val="00E42728"/>
    <w:rsid w:val="00E50EC9"/>
    <w:rsid w:val="00E53D1D"/>
    <w:rsid w:val="00E54B9E"/>
    <w:rsid w:val="00E55508"/>
    <w:rsid w:val="00E571DC"/>
    <w:rsid w:val="00E61D6D"/>
    <w:rsid w:val="00E660D3"/>
    <w:rsid w:val="00E70B26"/>
    <w:rsid w:val="00E715CD"/>
    <w:rsid w:val="00E75999"/>
    <w:rsid w:val="00E806D7"/>
    <w:rsid w:val="00E81460"/>
    <w:rsid w:val="00E81561"/>
    <w:rsid w:val="00E868CA"/>
    <w:rsid w:val="00E86EA4"/>
    <w:rsid w:val="00E95C5F"/>
    <w:rsid w:val="00EA151B"/>
    <w:rsid w:val="00EA21DD"/>
    <w:rsid w:val="00EA3133"/>
    <w:rsid w:val="00EA4BA1"/>
    <w:rsid w:val="00EA71B8"/>
    <w:rsid w:val="00EB4FAD"/>
    <w:rsid w:val="00EB58C9"/>
    <w:rsid w:val="00EB5C49"/>
    <w:rsid w:val="00EB6257"/>
    <w:rsid w:val="00EC01B1"/>
    <w:rsid w:val="00EC4DD6"/>
    <w:rsid w:val="00EC5781"/>
    <w:rsid w:val="00EC66F4"/>
    <w:rsid w:val="00EC7276"/>
    <w:rsid w:val="00ED1AB3"/>
    <w:rsid w:val="00ED3533"/>
    <w:rsid w:val="00ED6AD0"/>
    <w:rsid w:val="00EE0236"/>
    <w:rsid w:val="00EE6FB8"/>
    <w:rsid w:val="00EF0AC6"/>
    <w:rsid w:val="00EF64B1"/>
    <w:rsid w:val="00F02533"/>
    <w:rsid w:val="00F029FB"/>
    <w:rsid w:val="00F04934"/>
    <w:rsid w:val="00F060A7"/>
    <w:rsid w:val="00F069BA"/>
    <w:rsid w:val="00F144CC"/>
    <w:rsid w:val="00F14FE1"/>
    <w:rsid w:val="00F16867"/>
    <w:rsid w:val="00F229A5"/>
    <w:rsid w:val="00F24281"/>
    <w:rsid w:val="00F26C96"/>
    <w:rsid w:val="00F30515"/>
    <w:rsid w:val="00F32E59"/>
    <w:rsid w:val="00F33F40"/>
    <w:rsid w:val="00F464E8"/>
    <w:rsid w:val="00F53538"/>
    <w:rsid w:val="00F56A89"/>
    <w:rsid w:val="00F57B98"/>
    <w:rsid w:val="00F60676"/>
    <w:rsid w:val="00F65778"/>
    <w:rsid w:val="00F6668D"/>
    <w:rsid w:val="00F6744E"/>
    <w:rsid w:val="00F6754C"/>
    <w:rsid w:val="00F751DC"/>
    <w:rsid w:val="00F75947"/>
    <w:rsid w:val="00F75A22"/>
    <w:rsid w:val="00F849F7"/>
    <w:rsid w:val="00F8636A"/>
    <w:rsid w:val="00F87212"/>
    <w:rsid w:val="00F91E8D"/>
    <w:rsid w:val="00F94269"/>
    <w:rsid w:val="00F94FB7"/>
    <w:rsid w:val="00FA4CDA"/>
    <w:rsid w:val="00FC29B3"/>
    <w:rsid w:val="00FC3FD8"/>
    <w:rsid w:val="00FC639B"/>
    <w:rsid w:val="00FC663A"/>
    <w:rsid w:val="00FD72ED"/>
    <w:rsid w:val="00FE2858"/>
    <w:rsid w:val="00FE37F6"/>
    <w:rsid w:val="00FE3AB3"/>
    <w:rsid w:val="00FE3EA6"/>
    <w:rsid w:val="00FE7028"/>
    <w:rsid w:val="00FF4176"/>
    <w:rsid w:val="00FF561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089"/>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B84CEC"/>
    <w:pPr>
      <w:spacing w:before="360" w:after="120"/>
      <w:outlineLvl w:val="0"/>
    </w:pPr>
    <w:rPr>
      <w:smallCaps/>
      <w:sz w:val="32"/>
      <w:szCs w:val="32"/>
      <w:u w:val="single"/>
    </w:rPr>
  </w:style>
  <w:style w:type="paragraph" w:styleId="Heading2">
    <w:name w:val="heading 2"/>
    <w:basedOn w:val="Normal"/>
    <w:next w:val="Normal"/>
    <w:link w:val="Heading2Char"/>
    <w:uiPriority w:val="9"/>
    <w:unhideWhenUsed/>
    <w:qFormat/>
    <w:rsid w:val="00BB7CD3"/>
    <w:pPr>
      <w:spacing w:before="240" w:after="120"/>
      <w:outlineLvl w:val="1"/>
    </w:pPr>
    <w:rPr>
      <w:b/>
      <w:sz w:val="28"/>
      <w:szCs w:val="28"/>
    </w:rPr>
  </w:style>
  <w:style w:type="paragraph" w:styleId="Heading3">
    <w:name w:val="heading 3"/>
    <w:basedOn w:val="Normal"/>
    <w:next w:val="Normal"/>
    <w:link w:val="Heading3Char"/>
    <w:uiPriority w:val="9"/>
    <w:unhideWhenUsed/>
    <w:qFormat/>
    <w:rsid w:val="000F5948"/>
    <w:pPr>
      <w:spacing w:before="120" w:after="0"/>
      <w:outlineLvl w:val="2"/>
    </w:pPr>
    <w:rPr>
      <w:i/>
      <w:sz w:val="28"/>
      <w:szCs w:val="28"/>
    </w:rPr>
  </w:style>
  <w:style w:type="paragraph" w:styleId="Heading4">
    <w:name w:val="heading 4"/>
    <w:basedOn w:val="Normal"/>
    <w:link w:val="Heading4Char"/>
    <w:uiPriority w:val="99"/>
    <w:qFormat/>
    <w:rsid w:val="009D57D2"/>
    <w:pPr>
      <w:spacing w:after="60" w:line="240" w:lineRule="auto"/>
      <w:outlineLvl w:val="3"/>
    </w:pPr>
    <w:rPr>
      <w:rFonts w:eastAsia="Times New Roman"/>
      <w:b/>
      <w:bCs/>
      <w:szCs w:val="24"/>
    </w:rPr>
  </w:style>
  <w:style w:type="paragraph" w:styleId="Heading5">
    <w:name w:val="heading 5"/>
    <w:basedOn w:val="Normal"/>
    <w:next w:val="Normal"/>
    <w:link w:val="Heading5Char"/>
    <w:uiPriority w:val="9"/>
    <w:unhideWhenUsed/>
    <w:qFormat/>
    <w:rsid w:val="0084667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9D57D2"/>
    <w:rPr>
      <w:rFonts w:ascii="Times New Roman" w:eastAsia="Times New Roman" w:hAnsi="Times New Roman"/>
      <w:b/>
      <w:bCs/>
      <w:sz w:val="24"/>
      <w:szCs w:val="24"/>
    </w:rPr>
  </w:style>
  <w:style w:type="character" w:customStyle="1" w:styleId="normalfont">
    <w:name w:val="normalfont"/>
    <w:basedOn w:val="DefaultParagraphFont"/>
    <w:uiPriority w:val="99"/>
    <w:rsid w:val="005469DA"/>
    <w:rPr>
      <w:rFonts w:cs="Times New Roman"/>
    </w:rPr>
  </w:style>
  <w:style w:type="character" w:styleId="Strong">
    <w:name w:val="Strong"/>
    <w:basedOn w:val="DefaultParagraphFont"/>
    <w:uiPriority w:val="99"/>
    <w:qFormat/>
    <w:rsid w:val="005469DA"/>
    <w:rPr>
      <w:rFonts w:cs="Times New Roman"/>
      <w:b/>
      <w:bCs/>
    </w:rPr>
  </w:style>
  <w:style w:type="character" w:styleId="Hyperlink">
    <w:name w:val="Hyperlink"/>
    <w:basedOn w:val="DefaultParagraphFont"/>
    <w:uiPriority w:val="99"/>
    <w:rsid w:val="005469DA"/>
    <w:rPr>
      <w:rFonts w:cs="Times New Roman"/>
      <w:color w:val="0000FF"/>
      <w:u w:val="single"/>
    </w:rPr>
  </w:style>
  <w:style w:type="character" w:customStyle="1" w:styleId="tegrey">
    <w:name w:val="tegrey"/>
    <w:basedOn w:val="DefaultParagraphFont"/>
    <w:uiPriority w:val="99"/>
    <w:rsid w:val="005469DA"/>
    <w:rPr>
      <w:rFonts w:cs="Times New Roman"/>
    </w:rPr>
  </w:style>
  <w:style w:type="paragraph" w:styleId="BalloonText">
    <w:name w:val="Balloon Text"/>
    <w:basedOn w:val="Normal"/>
    <w:link w:val="BalloonTextChar"/>
    <w:uiPriority w:val="99"/>
    <w:semiHidden/>
    <w:rsid w:val="0054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9DA"/>
    <w:rPr>
      <w:rFonts w:ascii="Tahoma" w:hAnsi="Tahoma" w:cs="Tahoma"/>
      <w:sz w:val="16"/>
    </w:rPr>
  </w:style>
  <w:style w:type="paragraph" w:styleId="ListParagraph">
    <w:name w:val="List Paragraph"/>
    <w:basedOn w:val="Normal"/>
    <w:uiPriority w:val="99"/>
    <w:qFormat/>
    <w:rsid w:val="00EC7276"/>
    <w:pPr>
      <w:ind w:left="720"/>
      <w:contextualSpacing/>
    </w:pPr>
  </w:style>
  <w:style w:type="character" w:customStyle="1" w:styleId="recordlabel">
    <w:name w:val="recordlabel"/>
    <w:basedOn w:val="DefaultParagraphFont"/>
    <w:uiPriority w:val="99"/>
    <w:rsid w:val="00EC7276"/>
    <w:rPr>
      <w:rFonts w:cs="Times New Roman"/>
    </w:rPr>
  </w:style>
  <w:style w:type="table" w:styleId="TableGrid">
    <w:name w:val="Table Grid"/>
    <w:basedOn w:val="TableNormal"/>
    <w:uiPriority w:val="59"/>
    <w:rsid w:val="00536E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6744E"/>
    <w:rPr>
      <w:sz w:val="22"/>
      <w:szCs w:val="22"/>
    </w:rPr>
  </w:style>
  <w:style w:type="character" w:styleId="SubtleEmphasis">
    <w:name w:val="Subtle Emphasis"/>
    <w:basedOn w:val="DefaultParagraphFont"/>
    <w:uiPriority w:val="19"/>
    <w:qFormat/>
    <w:rsid w:val="00250781"/>
    <w:rPr>
      <w:i/>
      <w:iCs/>
      <w:color w:val="808080" w:themeColor="text1" w:themeTint="7F"/>
    </w:rPr>
  </w:style>
  <w:style w:type="paragraph" w:customStyle="1" w:styleId="Pa1">
    <w:name w:val="Pa1"/>
    <w:basedOn w:val="Normal"/>
    <w:next w:val="Normal"/>
    <w:uiPriority w:val="99"/>
    <w:rsid w:val="00B9293E"/>
    <w:pPr>
      <w:autoSpaceDE w:val="0"/>
      <w:autoSpaceDN w:val="0"/>
      <w:adjustRightInd w:val="0"/>
      <w:spacing w:after="0" w:line="241" w:lineRule="atLeast"/>
    </w:pPr>
    <w:rPr>
      <w:rFonts w:ascii="Tahoma" w:hAnsi="Tahoma" w:cs="Tahoma"/>
      <w:szCs w:val="24"/>
    </w:rPr>
  </w:style>
  <w:style w:type="character" w:customStyle="1" w:styleId="A7">
    <w:name w:val="A7"/>
    <w:uiPriority w:val="99"/>
    <w:rsid w:val="00B9293E"/>
    <w:rPr>
      <w:color w:val="000000"/>
      <w:sz w:val="18"/>
      <w:szCs w:val="18"/>
    </w:rPr>
  </w:style>
  <w:style w:type="paragraph" w:styleId="Header">
    <w:name w:val="header"/>
    <w:basedOn w:val="Normal"/>
    <w:link w:val="HeaderChar"/>
    <w:uiPriority w:val="99"/>
    <w:unhideWhenUsed/>
    <w:rsid w:val="007B0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0DC"/>
    <w:rPr>
      <w:sz w:val="22"/>
      <w:szCs w:val="22"/>
    </w:rPr>
  </w:style>
  <w:style w:type="paragraph" w:styleId="Footer">
    <w:name w:val="footer"/>
    <w:basedOn w:val="Normal"/>
    <w:link w:val="FooterChar"/>
    <w:uiPriority w:val="99"/>
    <w:unhideWhenUsed/>
    <w:rsid w:val="007B0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0DC"/>
    <w:rPr>
      <w:sz w:val="22"/>
      <w:szCs w:val="22"/>
    </w:rPr>
  </w:style>
  <w:style w:type="paragraph" w:styleId="Title">
    <w:name w:val="Title"/>
    <w:basedOn w:val="Normal"/>
    <w:next w:val="Normal"/>
    <w:link w:val="TitleChar"/>
    <w:uiPriority w:val="10"/>
    <w:qFormat/>
    <w:rsid w:val="00BB7CD3"/>
    <w:pPr>
      <w:spacing w:before="120" w:after="120"/>
      <w:jc w:val="center"/>
    </w:pPr>
    <w:rPr>
      <w:sz w:val="40"/>
      <w:szCs w:val="40"/>
      <w:u w:val="single"/>
    </w:rPr>
  </w:style>
  <w:style w:type="character" w:customStyle="1" w:styleId="TitleChar">
    <w:name w:val="Title Char"/>
    <w:basedOn w:val="DefaultParagraphFont"/>
    <w:link w:val="Title"/>
    <w:uiPriority w:val="10"/>
    <w:rsid w:val="00BB7CD3"/>
    <w:rPr>
      <w:rFonts w:ascii="Times New Roman" w:hAnsi="Times New Roman"/>
      <w:sz w:val="40"/>
      <w:szCs w:val="40"/>
      <w:u w:val="single"/>
    </w:rPr>
  </w:style>
  <w:style w:type="character" w:customStyle="1" w:styleId="Heading1Char">
    <w:name w:val="Heading 1 Char"/>
    <w:basedOn w:val="DefaultParagraphFont"/>
    <w:link w:val="Heading1"/>
    <w:uiPriority w:val="9"/>
    <w:rsid w:val="00B84CEC"/>
    <w:rPr>
      <w:rFonts w:ascii="Times New Roman" w:hAnsi="Times New Roman"/>
      <w:smallCaps/>
      <w:sz w:val="32"/>
      <w:szCs w:val="32"/>
      <w:u w:val="single"/>
    </w:rPr>
  </w:style>
  <w:style w:type="character" w:customStyle="1" w:styleId="Heading2Char">
    <w:name w:val="Heading 2 Char"/>
    <w:basedOn w:val="DefaultParagraphFont"/>
    <w:link w:val="Heading2"/>
    <w:uiPriority w:val="9"/>
    <w:rsid w:val="00BB7CD3"/>
    <w:rPr>
      <w:rFonts w:ascii="Times New Roman" w:hAnsi="Times New Roman"/>
      <w:b/>
      <w:sz w:val="28"/>
      <w:szCs w:val="28"/>
    </w:rPr>
  </w:style>
  <w:style w:type="character" w:styleId="CommentReference">
    <w:name w:val="annotation reference"/>
    <w:basedOn w:val="DefaultParagraphFont"/>
    <w:uiPriority w:val="99"/>
    <w:semiHidden/>
    <w:unhideWhenUsed/>
    <w:rsid w:val="005150A9"/>
    <w:rPr>
      <w:sz w:val="16"/>
      <w:szCs w:val="16"/>
    </w:rPr>
  </w:style>
  <w:style w:type="paragraph" w:styleId="CommentText">
    <w:name w:val="annotation text"/>
    <w:basedOn w:val="Normal"/>
    <w:link w:val="CommentTextChar"/>
    <w:uiPriority w:val="99"/>
    <w:semiHidden/>
    <w:unhideWhenUsed/>
    <w:rsid w:val="005150A9"/>
    <w:pPr>
      <w:spacing w:line="240" w:lineRule="auto"/>
    </w:pPr>
    <w:rPr>
      <w:sz w:val="20"/>
      <w:szCs w:val="20"/>
    </w:rPr>
  </w:style>
  <w:style w:type="character" w:customStyle="1" w:styleId="CommentTextChar">
    <w:name w:val="Comment Text Char"/>
    <w:basedOn w:val="DefaultParagraphFont"/>
    <w:link w:val="CommentText"/>
    <w:uiPriority w:val="99"/>
    <w:semiHidden/>
    <w:rsid w:val="005150A9"/>
  </w:style>
  <w:style w:type="paragraph" w:styleId="CommentSubject">
    <w:name w:val="annotation subject"/>
    <w:basedOn w:val="CommentText"/>
    <w:next w:val="CommentText"/>
    <w:link w:val="CommentSubjectChar"/>
    <w:uiPriority w:val="99"/>
    <w:semiHidden/>
    <w:unhideWhenUsed/>
    <w:rsid w:val="005150A9"/>
    <w:rPr>
      <w:b/>
      <w:bCs/>
    </w:rPr>
  </w:style>
  <w:style w:type="character" w:customStyle="1" w:styleId="CommentSubjectChar">
    <w:name w:val="Comment Subject Char"/>
    <w:basedOn w:val="CommentTextChar"/>
    <w:link w:val="CommentSubject"/>
    <w:uiPriority w:val="99"/>
    <w:semiHidden/>
    <w:rsid w:val="005150A9"/>
    <w:rPr>
      <w:b/>
      <w:bCs/>
    </w:rPr>
  </w:style>
  <w:style w:type="character" w:customStyle="1" w:styleId="Heading3Char">
    <w:name w:val="Heading 3 Char"/>
    <w:basedOn w:val="DefaultParagraphFont"/>
    <w:link w:val="Heading3"/>
    <w:uiPriority w:val="9"/>
    <w:rsid w:val="000F5948"/>
    <w:rPr>
      <w:rFonts w:ascii="Times New Roman" w:hAnsi="Times New Roman"/>
      <w:i/>
      <w:sz w:val="28"/>
      <w:szCs w:val="28"/>
    </w:rPr>
  </w:style>
  <w:style w:type="paragraph" w:styleId="NormalWeb">
    <w:name w:val="Normal (Web)"/>
    <w:basedOn w:val="Normal"/>
    <w:uiPriority w:val="99"/>
    <w:unhideWhenUsed/>
    <w:rsid w:val="00630F96"/>
    <w:pPr>
      <w:spacing w:before="100" w:beforeAutospacing="1" w:after="100" w:afterAutospacing="1" w:line="240" w:lineRule="auto"/>
    </w:pPr>
    <w:rPr>
      <w:rFonts w:eastAsia="Times New Roman"/>
      <w:szCs w:val="24"/>
    </w:rPr>
  </w:style>
  <w:style w:type="paragraph" w:styleId="TOCHeading">
    <w:name w:val="TOC Heading"/>
    <w:basedOn w:val="Heading1"/>
    <w:next w:val="Normal"/>
    <w:uiPriority w:val="39"/>
    <w:unhideWhenUsed/>
    <w:qFormat/>
    <w:rsid w:val="006E7781"/>
    <w:pPr>
      <w:keepNext/>
      <w:keepLines/>
      <w:spacing w:before="480" w:after="0"/>
      <w:outlineLvl w:val="9"/>
    </w:pPr>
    <w:rPr>
      <w:rFonts w:asciiTheme="majorHAnsi" w:eastAsiaTheme="majorEastAsia" w:hAnsiTheme="majorHAnsi" w:cstheme="majorBidi"/>
      <w:b/>
      <w:bCs/>
      <w:smallCaps w:val="0"/>
      <w:color w:val="365F91" w:themeColor="accent1" w:themeShade="BF"/>
      <w:sz w:val="28"/>
      <w:szCs w:val="28"/>
      <w:u w:val="none"/>
      <w:lang w:eastAsia="ja-JP"/>
    </w:rPr>
  </w:style>
  <w:style w:type="paragraph" w:styleId="TOC1">
    <w:name w:val="toc 1"/>
    <w:basedOn w:val="Normal"/>
    <w:next w:val="Normal"/>
    <w:autoRedefine/>
    <w:uiPriority w:val="39"/>
    <w:unhideWhenUsed/>
    <w:rsid w:val="006E7781"/>
    <w:pPr>
      <w:spacing w:after="100"/>
    </w:pPr>
  </w:style>
  <w:style w:type="paragraph" w:styleId="TOC2">
    <w:name w:val="toc 2"/>
    <w:basedOn w:val="Normal"/>
    <w:next w:val="Normal"/>
    <w:autoRedefine/>
    <w:uiPriority w:val="39"/>
    <w:unhideWhenUsed/>
    <w:rsid w:val="006E7781"/>
    <w:pPr>
      <w:spacing w:after="100"/>
      <w:ind w:left="220"/>
    </w:pPr>
  </w:style>
  <w:style w:type="paragraph" w:styleId="TOC3">
    <w:name w:val="toc 3"/>
    <w:basedOn w:val="Normal"/>
    <w:next w:val="Normal"/>
    <w:autoRedefine/>
    <w:uiPriority w:val="39"/>
    <w:unhideWhenUsed/>
    <w:rsid w:val="006E7781"/>
    <w:pPr>
      <w:spacing w:after="100"/>
      <w:ind w:left="440"/>
    </w:pPr>
  </w:style>
  <w:style w:type="paragraph" w:styleId="FootnoteText">
    <w:name w:val="footnote text"/>
    <w:basedOn w:val="Normal"/>
    <w:link w:val="FootnoteTextChar"/>
    <w:uiPriority w:val="99"/>
    <w:semiHidden/>
    <w:unhideWhenUsed/>
    <w:rsid w:val="00F22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9A5"/>
    <w:rPr>
      <w:rFonts w:ascii="Times New Roman" w:hAnsi="Times New Roman"/>
    </w:rPr>
  </w:style>
  <w:style w:type="character" w:styleId="FootnoteReference">
    <w:name w:val="footnote reference"/>
    <w:basedOn w:val="DefaultParagraphFont"/>
    <w:uiPriority w:val="99"/>
    <w:semiHidden/>
    <w:unhideWhenUsed/>
    <w:rsid w:val="00F229A5"/>
    <w:rPr>
      <w:vertAlign w:val="superscript"/>
    </w:rPr>
  </w:style>
  <w:style w:type="character" w:customStyle="1" w:styleId="Heading5Char">
    <w:name w:val="Heading 5 Char"/>
    <w:basedOn w:val="DefaultParagraphFont"/>
    <w:link w:val="Heading5"/>
    <w:uiPriority w:val="9"/>
    <w:rsid w:val="0084667B"/>
    <w:rPr>
      <w:rFonts w:asciiTheme="majorHAnsi" w:eastAsiaTheme="majorEastAsia" w:hAnsiTheme="majorHAnsi" w:cstheme="majorBidi"/>
      <w:color w:val="243F60" w:themeColor="accent1" w:themeShade="7F"/>
      <w:sz w:val="24"/>
      <w:szCs w:val="22"/>
    </w:rPr>
  </w:style>
  <w:style w:type="character" w:styleId="BookTitle">
    <w:name w:val="Book Title"/>
    <w:basedOn w:val="DefaultParagraphFont"/>
    <w:uiPriority w:val="33"/>
    <w:qFormat/>
    <w:rsid w:val="0084667B"/>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089"/>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B84CEC"/>
    <w:pPr>
      <w:spacing w:before="360" w:after="120"/>
      <w:outlineLvl w:val="0"/>
    </w:pPr>
    <w:rPr>
      <w:smallCaps/>
      <w:sz w:val="32"/>
      <w:szCs w:val="32"/>
      <w:u w:val="single"/>
    </w:rPr>
  </w:style>
  <w:style w:type="paragraph" w:styleId="Heading2">
    <w:name w:val="heading 2"/>
    <w:basedOn w:val="Normal"/>
    <w:next w:val="Normal"/>
    <w:link w:val="Heading2Char"/>
    <w:uiPriority w:val="9"/>
    <w:unhideWhenUsed/>
    <w:qFormat/>
    <w:rsid w:val="00BB7CD3"/>
    <w:pPr>
      <w:spacing w:before="240" w:after="120"/>
      <w:outlineLvl w:val="1"/>
    </w:pPr>
    <w:rPr>
      <w:b/>
      <w:sz w:val="28"/>
      <w:szCs w:val="28"/>
    </w:rPr>
  </w:style>
  <w:style w:type="paragraph" w:styleId="Heading3">
    <w:name w:val="heading 3"/>
    <w:basedOn w:val="Normal"/>
    <w:next w:val="Normal"/>
    <w:link w:val="Heading3Char"/>
    <w:uiPriority w:val="9"/>
    <w:unhideWhenUsed/>
    <w:qFormat/>
    <w:rsid w:val="000F5948"/>
    <w:pPr>
      <w:spacing w:before="120" w:after="0"/>
      <w:outlineLvl w:val="2"/>
    </w:pPr>
    <w:rPr>
      <w:i/>
      <w:sz w:val="28"/>
      <w:szCs w:val="28"/>
    </w:rPr>
  </w:style>
  <w:style w:type="paragraph" w:styleId="Heading4">
    <w:name w:val="heading 4"/>
    <w:basedOn w:val="Normal"/>
    <w:link w:val="Heading4Char"/>
    <w:uiPriority w:val="99"/>
    <w:qFormat/>
    <w:rsid w:val="009D57D2"/>
    <w:pPr>
      <w:spacing w:after="60" w:line="240" w:lineRule="auto"/>
      <w:outlineLvl w:val="3"/>
    </w:pPr>
    <w:rPr>
      <w:rFonts w:eastAsia="Times New Roman"/>
      <w:b/>
      <w:bCs/>
      <w:szCs w:val="24"/>
    </w:rPr>
  </w:style>
  <w:style w:type="paragraph" w:styleId="Heading5">
    <w:name w:val="heading 5"/>
    <w:basedOn w:val="Normal"/>
    <w:next w:val="Normal"/>
    <w:link w:val="Heading5Char"/>
    <w:uiPriority w:val="9"/>
    <w:unhideWhenUsed/>
    <w:qFormat/>
    <w:rsid w:val="0084667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9D57D2"/>
    <w:rPr>
      <w:rFonts w:ascii="Times New Roman" w:eastAsia="Times New Roman" w:hAnsi="Times New Roman"/>
      <w:b/>
      <w:bCs/>
      <w:sz w:val="24"/>
      <w:szCs w:val="24"/>
    </w:rPr>
  </w:style>
  <w:style w:type="character" w:customStyle="1" w:styleId="normalfont">
    <w:name w:val="normalfont"/>
    <w:basedOn w:val="DefaultParagraphFont"/>
    <w:uiPriority w:val="99"/>
    <w:rsid w:val="005469DA"/>
    <w:rPr>
      <w:rFonts w:cs="Times New Roman"/>
    </w:rPr>
  </w:style>
  <w:style w:type="character" w:styleId="Strong">
    <w:name w:val="Strong"/>
    <w:basedOn w:val="DefaultParagraphFont"/>
    <w:uiPriority w:val="99"/>
    <w:qFormat/>
    <w:rsid w:val="005469DA"/>
    <w:rPr>
      <w:rFonts w:cs="Times New Roman"/>
      <w:b/>
      <w:bCs/>
    </w:rPr>
  </w:style>
  <w:style w:type="character" w:styleId="Hyperlink">
    <w:name w:val="Hyperlink"/>
    <w:basedOn w:val="DefaultParagraphFont"/>
    <w:uiPriority w:val="99"/>
    <w:rsid w:val="005469DA"/>
    <w:rPr>
      <w:rFonts w:cs="Times New Roman"/>
      <w:color w:val="0000FF"/>
      <w:u w:val="single"/>
    </w:rPr>
  </w:style>
  <w:style w:type="character" w:customStyle="1" w:styleId="tegrey">
    <w:name w:val="tegrey"/>
    <w:basedOn w:val="DefaultParagraphFont"/>
    <w:uiPriority w:val="99"/>
    <w:rsid w:val="005469DA"/>
    <w:rPr>
      <w:rFonts w:cs="Times New Roman"/>
    </w:rPr>
  </w:style>
  <w:style w:type="paragraph" w:styleId="BalloonText">
    <w:name w:val="Balloon Text"/>
    <w:basedOn w:val="Normal"/>
    <w:link w:val="BalloonTextChar"/>
    <w:uiPriority w:val="99"/>
    <w:semiHidden/>
    <w:rsid w:val="0054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9DA"/>
    <w:rPr>
      <w:rFonts w:ascii="Tahoma" w:hAnsi="Tahoma" w:cs="Tahoma"/>
      <w:sz w:val="16"/>
    </w:rPr>
  </w:style>
  <w:style w:type="paragraph" w:styleId="ListParagraph">
    <w:name w:val="List Paragraph"/>
    <w:basedOn w:val="Normal"/>
    <w:uiPriority w:val="99"/>
    <w:qFormat/>
    <w:rsid w:val="00EC7276"/>
    <w:pPr>
      <w:ind w:left="720"/>
      <w:contextualSpacing/>
    </w:pPr>
  </w:style>
  <w:style w:type="character" w:customStyle="1" w:styleId="recordlabel">
    <w:name w:val="recordlabel"/>
    <w:basedOn w:val="DefaultParagraphFont"/>
    <w:uiPriority w:val="99"/>
    <w:rsid w:val="00EC7276"/>
    <w:rPr>
      <w:rFonts w:cs="Times New Roman"/>
    </w:rPr>
  </w:style>
  <w:style w:type="table" w:styleId="TableGrid">
    <w:name w:val="Table Grid"/>
    <w:basedOn w:val="TableNormal"/>
    <w:uiPriority w:val="59"/>
    <w:rsid w:val="00536E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6744E"/>
    <w:rPr>
      <w:sz w:val="22"/>
      <w:szCs w:val="22"/>
    </w:rPr>
  </w:style>
  <w:style w:type="character" w:styleId="SubtleEmphasis">
    <w:name w:val="Subtle Emphasis"/>
    <w:basedOn w:val="DefaultParagraphFont"/>
    <w:uiPriority w:val="19"/>
    <w:qFormat/>
    <w:rsid w:val="00250781"/>
    <w:rPr>
      <w:i/>
      <w:iCs/>
      <w:color w:val="808080" w:themeColor="text1" w:themeTint="7F"/>
    </w:rPr>
  </w:style>
  <w:style w:type="paragraph" w:customStyle="1" w:styleId="Pa1">
    <w:name w:val="Pa1"/>
    <w:basedOn w:val="Normal"/>
    <w:next w:val="Normal"/>
    <w:uiPriority w:val="99"/>
    <w:rsid w:val="00B9293E"/>
    <w:pPr>
      <w:autoSpaceDE w:val="0"/>
      <w:autoSpaceDN w:val="0"/>
      <w:adjustRightInd w:val="0"/>
      <w:spacing w:after="0" w:line="241" w:lineRule="atLeast"/>
    </w:pPr>
    <w:rPr>
      <w:rFonts w:ascii="Tahoma" w:hAnsi="Tahoma" w:cs="Tahoma"/>
      <w:szCs w:val="24"/>
    </w:rPr>
  </w:style>
  <w:style w:type="character" w:customStyle="1" w:styleId="A7">
    <w:name w:val="A7"/>
    <w:uiPriority w:val="99"/>
    <w:rsid w:val="00B9293E"/>
    <w:rPr>
      <w:color w:val="000000"/>
      <w:sz w:val="18"/>
      <w:szCs w:val="18"/>
    </w:rPr>
  </w:style>
  <w:style w:type="paragraph" w:styleId="Header">
    <w:name w:val="header"/>
    <w:basedOn w:val="Normal"/>
    <w:link w:val="HeaderChar"/>
    <w:uiPriority w:val="99"/>
    <w:unhideWhenUsed/>
    <w:rsid w:val="007B0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0DC"/>
    <w:rPr>
      <w:sz w:val="22"/>
      <w:szCs w:val="22"/>
    </w:rPr>
  </w:style>
  <w:style w:type="paragraph" w:styleId="Footer">
    <w:name w:val="footer"/>
    <w:basedOn w:val="Normal"/>
    <w:link w:val="FooterChar"/>
    <w:uiPriority w:val="99"/>
    <w:unhideWhenUsed/>
    <w:rsid w:val="007B0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0DC"/>
    <w:rPr>
      <w:sz w:val="22"/>
      <w:szCs w:val="22"/>
    </w:rPr>
  </w:style>
  <w:style w:type="paragraph" w:styleId="Title">
    <w:name w:val="Title"/>
    <w:basedOn w:val="Normal"/>
    <w:next w:val="Normal"/>
    <w:link w:val="TitleChar"/>
    <w:uiPriority w:val="10"/>
    <w:qFormat/>
    <w:rsid w:val="00BB7CD3"/>
    <w:pPr>
      <w:spacing w:before="120" w:after="120"/>
      <w:jc w:val="center"/>
    </w:pPr>
    <w:rPr>
      <w:sz w:val="40"/>
      <w:szCs w:val="40"/>
      <w:u w:val="single"/>
    </w:rPr>
  </w:style>
  <w:style w:type="character" w:customStyle="1" w:styleId="TitleChar">
    <w:name w:val="Title Char"/>
    <w:basedOn w:val="DefaultParagraphFont"/>
    <w:link w:val="Title"/>
    <w:uiPriority w:val="10"/>
    <w:rsid w:val="00BB7CD3"/>
    <w:rPr>
      <w:rFonts w:ascii="Times New Roman" w:hAnsi="Times New Roman"/>
      <w:sz w:val="40"/>
      <w:szCs w:val="40"/>
      <w:u w:val="single"/>
    </w:rPr>
  </w:style>
  <w:style w:type="character" w:customStyle="1" w:styleId="Heading1Char">
    <w:name w:val="Heading 1 Char"/>
    <w:basedOn w:val="DefaultParagraphFont"/>
    <w:link w:val="Heading1"/>
    <w:uiPriority w:val="9"/>
    <w:rsid w:val="00B84CEC"/>
    <w:rPr>
      <w:rFonts w:ascii="Times New Roman" w:hAnsi="Times New Roman"/>
      <w:smallCaps/>
      <w:sz w:val="32"/>
      <w:szCs w:val="32"/>
      <w:u w:val="single"/>
    </w:rPr>
  </w:style>
  <w:style w:type="character" w:customStyle="1" w:styleId="Heading2Char">
    <w:name w:val="Heading 2 Char"/>
    <w:basedOn w:val="DefaultParagraphFont"/>
    <w:link w:val="Heading2"/>
    <w:uiPriority w:val="9"/>
    <w:rsid w:val="00BB7CD3"/>
    <w:rPr>
      <w:rFonts w:ascii="Times New Roman" w:hAnsi="Times New Roman"/>
      <w:b/>
      <w:sz w:val="28"/>
      <w:szCs w:val="28"/>
    </w:rPr>
  </w:style>
  <w:style w:type="character" w:styleId="CommentReference">
    <w:name w:val="annotation reference"/>
    <w:basedOn w:val="DefaultParagraphFont"/>
    <w:uiPriority w:val="99"/>
    <w:semiHidden/>
    <w:unhideWhenUsed/>
    <w:rsid w:val="005150A9"/>
    <w:rPr>
      <w:sz w:val="16"/>
      <w:szCs w:val="16"/>
    </w:rPr>
  </w:style>
  <w:style w:type="paragraph" w:styleId="CommentText">
    <w:name w:val="annotation text"/>
    <w:basedOn w:val="Normal"/>
    <w:link w:val="CommentTextChar"/>
    <w:uiPriority w:val="99"/>
    <w:semiHidden/>
    <w:unhideWhenUsed/>
    <w:rsid w:val="005150A9"/>
    <w:pPr>
      <w:spacing w:line="240" w:lineRule="auto"/>
    </w:pPr>
    <w:rPr>
      <w:sz w:val="20"/>
      <w:szCs w:val="20"/>
    </w:rPr>
  </w:style>
  <w:style w:type="character" w:customStyle="1" w:styleId="CommentTextChar">
    <w:name w:val="Comment Text Char"/>
    <w:basedOn w:val="DefaultParagraphFont"/>
    <w:link w:val="CommentText"/>
    <w:uiPriority w:val="99"/>
    <w:semiHidden/>
    <w:rsid w:val="005150A9"/>
  </w:style>
  <w:style w:type="paragraph" w:styleId="CommentSubject">
    <w:name w:val="annotation subject"/>
    <w:basedOn w:val="CommentText"/>
    <w:next w:val="CommentText"/>
    <w:link w:val="CommentSubjectChar"/>
    <w:uiPriority w:val="99"/>
    <w:semiHidden/>
    <w:unhideWhenUsed/>
    <w:rsid w:val="005150A9"/>
    <w:rPr>
      <w:b/>
      <w:bCs/>
    </w:rPr>
  </w:style>
  <w:style w:type="character" w:customStyle="1" w:styleId="CommentSubjectChar">
    <w:name w:val="Comment Subject Char"/>
    <w:basedOn w:val="CommentTextChar"/>
    <w:link w:val="CommentSubject"/>
    <w:uiPriority w:val="99"/>
    <w:semiHidden/>
    <w:rsid w:val="005150A9"/>
    <w:rPr>
      <w:b/>
      <w:bCs/>
    </w:rPr>
  </w:style>
  <w:style w:type="character" w:customStyle="1" w:styleId="Heading3Char">
    <w:name w:val="Heading 3 Char"/>
    <w:basedOn w:val="DefaultParagraphFont"/>
    <w:link w:val="Heading3"/>
    <w:uiPriority w:val="9"/>
    <w:rsid w:val="000F5948"/>
    <w:rPr>
      <w:rFonts w:ascii="Times New Roman" w:hAnsi="Times New Roman"/>
      <w:i/>
      <w:sz w:val="28"/>
      <w:szCs w:val="28"/>
    </w:rPr>
  </w:style>
  <w:style w:type="paragraph" w:styleId="NormalWeb">
    <w:name w:val="Normal (Web)"/>
    <w:basedOn w:val="Normal"/>
    <w:uiPriority w:val="99"/>
    <w:unhideWhenUsed/>
    <w:rsid w:val="00630F96"/>
    <w:pPr>
      <w:spacing w:before="100" w:beforeAutospacing="1" w:after="100" w:afterAutospacing="1" w:line="240" w:lineRule="auto"/>
    </w:pPr>
    <w:rPr>
      <w:rFonts w:eastAsia="Times New Roman"/>
      <w:szCs w:val="24"/>
    </w:rPr>
  </w:style>
  <w:style w:type="paragraph" w:styleId="TOCHeading">
    <w:name w:val="TOC Heading"/>
    <w:basedOn w:val="Heading1"/>
    <w:next w:val="Normal"/>
    <w:uiPriority w:val="39"/>
    <w:unhideWhenUsed/>
    <w:qFormat/>
    <w:rsid w:val="006E7781"/>
    <w:pPr>
      <w:keepNext/>
      <w:keepLines/>
      <w:spacing w:before="480" w:after="0"/>
      <w:outlineLvl w:val="9"/>
    </w:pPr>
    <w:rPr>
      <w:rFonts w:asciiTheme="majorHAnsi" w:eastAsiaTheme="majorEastAsia" w:hAnsiTheme="majorHAnsi" w:cstheme="majorBidi"/>
      <w:b/>
      <w:bCs/>
      <w:smallCaps w:val="0"/>
      <w:color w:val="365F91" w:themeColor="accent1" w:themeShade="BF"/>
      <w:sz w:val="28"/>
      <w:szCs w:val="28"/>
      <w:u w:val="none"/>
      <w:lang w:eastAsia="ja-JP"/>
    </w:rPr>
  </w:style>
  <w:style w:type="paragraph" w:styleId="TOC1">
    <w:name w:val="toc 1"/>
    <w:basedOn w:val="Normal"/>
    <w:next w:val="Normal"/>
    <w:autoRedefine/>
    <w:uiPriority w:val="39"/>
    <w:unhideWhenUsed/>
    <w:rsid w:val="006E7781"/>
    <w:pPr>
      <w:spacing w:after="100"/>
    </w:pPr>
  </w:style>
  <w:style w:type="paragraph" w:styleId="TOC2">
    <w:name w:val="toc 2"/>
    <w:basedOn w:val="Normal"/>
    <w:next w:val="Normal"/>
    <w:autoRedefine/>
    <w:uiPriority w:val="39"/>
    <w:unhideWhenUsed/>
    <w:rsid w:val="006E7781"/>
    <w:pPr>
      <w:spacing w:after="100"/>
      <w:ind w:left="220"/>
    </w:pPr>
  </w:style>
  <w:style w:type="paragraph" w:styleId="TOC3">
    <w:name w:val="toc 3"/>
    <w:basedOn w:val="Normal"/>
    <w:next w:val="Normal"/>
    <w:autoRedefine/>
    <w:uiPriority w:val="39"/>
    <w:unhideWhenUsed/>
    <w:rsid w:val="006E7781"/>
    <w:pPr>
      <w:spacing w:after="100"/>
      <w:ind w:left="440"/>
    </w:pPr>
  </w:style>
  <w:style w:type="paragraph" w:styleId="FootnoteText">
    <w:name w:val="footnote text"/>
    <w:basedOn w:val="Normal"/>
    <w:link w:val="FootnoteTextChar"/>
    <w:uiPriority w:val="99"/>
    <w:semiHidden/>
    <w:unhideWhenUsed/>
    <w:rsid w:val="00F22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9A5"/>
    <w:rPr>
      <w:rFonts w:ascii="Times New Roman" w:hAnsi="Times New Roman"/>
    </w:rPr>
  </w:style>
  <w:style w:type="character" w:styleId="FootnoteReference">
    <w:name w:val="footnote reference"/>
    <w:basedOn w:val="DefaultParagraphFont"/>
    <w:uiPriority w:val="99"/>
    <w:semiHidden/>
    <w:unhideWhenUsed/>
    <w:rsid w:val="00F229A5"/>
    <w:rPr>
      <w:vertAlign w:val="superscript"/>
    </w:rPr>
  </w:style>
  <w:style w:type="character" w:customStyle="1" w:styleId="Heading5Char">
    <w:name w:val="Heading 5 Char"/>
    <w:basedOn w:val="DefaultParagraphFont"/>
    <w:link w:val="Heading5"/>
    <w:uiPriority w:val="9"/>
    <w:rsid w:val="0084667B"/>
    <w:rPr>
      <w:rFonts w:asciiTheme="majorHAnsi" w:eastAsiaTheme="majorEastAsia" w:hAnsiTheme="majorHAnsi" w:cstheme="majorBidi"/>
      <w:color w:val="243F60" w:themeColor="accent1" w:themeShade="7F"/>
      <w:sz w:val="24"/>
      <w:szCs w:val="22"/>
    </w:rPr>
  </w:style>
  <w:style w:type="character" w:styleId="BookTitle">
    <w:name w:val="Book Title"/>
    <w:basedOn w:val="DefaultParagraphFont"/>
    <w:uiPriority w:val="33"/>
    <w:qFormat/>
    <w:rsid w:val="0084667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454">
      <w:bodyDiv w:val="1"/>
      <w:marLeft w:val="0"/>
      <w:marRight w:val="0"/>
      <w:marTop w:val="0"/>
      <w:marBottom w:val="0"/>
      <w:divBdr>
        <w:top w:val="none" w:sz="0" w:space="0" w:color="auto"/>
        <w:left w:val="none" w:sz="0" w:space="0" w:color="auto"/>
        <w:bottom w:val="none" w:sz="0" w:space="0" w:color="auto"/>
        <w:right w:val="none" w:sz="0" w:space="0" w:color="auto"/>
      </w:divBdr>
    </w:div>
    <w:div w:id="46925886">
      <w:bodyDiv w:val="1"/>
      <w:marLeft w:val="0"/>
      <w:marRight w:val="0"/>
      <w:marTop w:val="0"/>
      <w:marBottom w:val="0"/>
      <w:divBdr>
        <w:top w:val="none" w:sz="0" w:space="0" w:color="auto"/>
        <w:left w:val="none" w:sz="0" w:space="0" w:color="auto"/>
        <w:bottom w:val="none" w:sz="0" w:space="0" w:color="auto"/>
        <w:right w:val="none" w:sz="0" w:space="0" w:color="auto"/>
      </w:divBdr>
    </w:div>
    <w:div w:id="417749876">
      <w:bodyDiv w:val="1"/>
      <w:marLeft w:val="0"/>
      <w:marRight w:val="0"/>
      <w:marTop w:val="0"/>
      <w:marBottom w:val="0"/>
      <w:divBdr>
        <w:top w:val="none" w:sz="0" w:space="0" w:color="auto"/>
        <w:left w:val="none" w:sz="0" w:space="0" w:color="auto"/>
        <w:bottom w:val="none" w:sz="0" w:space="0" w:color="auto"/>
        <w:right w:val="none" w:sz="0" w:space="0" w:color="auto"/>
      </w:divBdr>
    </w:div>
    <w:div w:id="623848353">
      <w:bodyDiv w:val="1"/>
      <w:marLeft w:val="0"/>
      <w:marRight w:val="0"/>
      <w:marTop w:val="0"/>
      <w:marBottom w:val="0"/>
      <w:divBdr>
        <w:top w:val="none" w:sz="0" w:space="0" w:color="auto"/>
        <w:left w:val="none" w:sz="0" w:space="0" w:color="auto"/>
        <w:bottom w:val="none" w:sz="0" w:space="0" w:color="auto"/>
        <w:right w:val="none" w:sz="0" w:space="0" w:color="auto"/>
      </w:divBdr>
    </w:div>
    <w:div w:id="805658841">
      <w:bodyDiv w:val="1"/>
      <w:marLeft w:val="0"/>
      <w:marRight w:val="0"/>
      <w:marTop w:val="0"/>
      <w:marBottom w:val="0"/>
      <w:divBdr>
        <w:top w:val="none" w:sz="0" w:space="0" w:color="auto"/>
        <w:left w:val="none" w:sz="0" w:space="0" w:color="auto"/>
        <w:bottom w:val="none" w:sz="0" w:space="0" w:color="auto"/>
        <w:right w:val="none" w:sz="0" w:space="0" w:color="auto"/>
      </w:divBdr>
    </w:div>
    <w:div w:id="856045779">
      <w:bodyDiv w:val="1"/>
      <w:marLeft w:val="0"/>
      <w:marRight w:val="0"/>
      <w:marTop w:val="0"/>
      <w:marBottom w:val="0"/>
      <w:divBdr>
        <w:top w:val="none" w:sz="0" w:space="0" w:color="auto"/>
        <w:left w:val="none" w:sz="0" w:space="0" w:color="auto"/>
        <w:bottom w:val="none" w:sz="0" w:space="0" w:color="auto"/>
        <w:right w:val="none" w:sz="0" w:space="0" w:color="auto"/>
      </w:divBdr>
    </w:div>
    <w:div w:id="955328732">
      <w:bodyDiv w:val="1"/>
      <w:marLeft w:val="0"/>
      <w:marRight w:val="0"/>
      <w:marTop w:val="0"/>
      <w:marBottom w:val="0"/>
      <w:divBdr>
        <w:top w:val="none" w:sz="0" w:space="0" w:color="auto"/>
        <w:left w:val="none" w:sz="0" w:space="0" w:color="auto"/>
        <w:bottom w:val="none" w:sz="0" w:space="0" w:color="auto"/>
        <w:right w:val="none" w:sz="0" w:space="0" w:color="auto"/>
      </w:divBdr>
    </w:div>
    <w:div w:id="1179932961">
      <w:bodyDiv w:val="1"/>
      <w:marLeft w:val="0"/>
      <w:marRight w:val="0"/>
      <w:marTop w:val="0"/>
      <w:marBottom w:val="0"/>
      <w:divBdr>
        <w:top w:val="none" w:sz="0" w:space="0" w:color="auto"/>
        <w:left w:val="none" w:sz="0" w:space="0" w:color="auto"/>
        <w:bottom w:val="none" w:sz="0" w:space="0" w:color="auto"/>
        <w:right w:val="none" w:sz="0" w:space="0" w:color="auto"/>
      </w:divBdr>
    </w:div>
    <w:div w:id="1338969005">
      <w:bodyDiv w:val="1"/>
      <w:marLeft w:val="0"/>
      <w:marRight w:val="0"/>
      <w:marTop w:val="0"/>
      <w:marBottom w:val="0"/>
      <w:divBdr>
        <w:top w:val="none" w:sz="0" w:space="0" w:color="auto"/>
        <w:left w:val="none" w:sz="0" w:space="0" w:color="auto"/>
        <w:bottom w:val="none" w:sz="0" w:space="0" w:color="auto"/>
        <w:right w:val="none" w:sz="0" w:space="0" w:color="auto"/>
      </w:divBdr>
    </w:div>
    <w:div w:id="1543667217">
      <w:bodyDiv w:val="1"/>
      <w:marLeft w:val="0"/>
      <w:marRight w:val="0"/>
      <w:marTop w:val="0"/>
      <w:marBottom w:val="0"/>
      <w:divBdr>
        <w:top w:val="none" w:sz="0" w:space="0" w:color="auto"/>
        <w:left w:val="none" w:sz="0" w:space="0" w:color="auto"/>
        <w:bottom w:val="none" w:sz="0" w:space="0" w:color="auto"/>
        <w:right w:val="none" w:sz="0" w:space="0" w:color="auto"/>
      </w:divBdr>
    </w:div>
    <w:div w:id="1710103584">
      <w:bodyDiv w:val="1"/>
      <w:marLeft w:val="0"/>
      <w:marRight w:val="0"/>
      <w:marTop w:val="0"/>
      <w:marBottom w:val="0"/>
      <w:divBdr>
        <w:top w:val="none" w:sz="0" w:space="0" w:color="auto"/>
        <w:left w:val="none" w:sz="0" w:space="0" w:color="auto"/>
        <w:bottom w:val="none" w:sz="0" w:space="0" w:color="auto"/>
        <w:right w:val="none" w:sz="0" w:space="0" w:color="auto"/>
      </w:divBdr>
    </w:div>
    <w:div w:id="1771123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eachengineering.org/view_activity.php?url=collection/cub_/activities/cub_earth/cub_earth_lesson1_activity1.x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1eeb0c9f-340b-41a1-b7a9-183affe92cb1">2014-04-24T07:00:00+00:00</Estimated_x0020_Creation_x0020_Date>
    <Priority xmlns="1eeb0c9f-340b-41a1-b7a9-183affe92cb1">Legacy</Priority>
    <Remediation_x0020_Date xmlns="1eeb0c9f-340b-41a1-b7a9-183affe92cb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90350D5AC844D47A0A0F2E39FE9ECCB" ma:contentTypeVersion="7" ma:contentTypeDescription="Create a new document." ma:contentTypeScope="" ma:versionID="89d3fd0405119e806420bf307bfc5cf2">
  <xsd:schema xmlns:xsd="http://www.w3.org/2001/XMLSchema" xmlns:xs="http://www.w3.org/2001/XMLSchema" xmlns:p="http://schemas.microsoft.com/office/2006/metadata/properties" xmlns:ns1="http://schemas.microsoft.com/sharepoint/v3" xmlns:ns2="1eeb0c9f-340b-41a1-b7a9-183affe92cb1" xmlns:ns3="54031767-dd6d-417c-ab73-583408f47564" targetNamespace="http://schemas.microsoft.com/office/2006/metadata/properties" ma:root="true" ma:fieldsID="e7812fd2d8d3ba12637edd4e3d141a72" ns1:_="" ns2:_="" ns3:_="">
    <xsd:import namespace="http://schemas.microsoft.com/sharepoint/v3"/>
    <xsd:import namespace="1eeb0c9f-340b-41a1-b7a9-183affe92cb1"/>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b0c9f-340b-41a1-b7a9-183affe92cb1"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C69E8-C6B6-4EA0-9EF0-3F8367FF4C1D}"/>
</file>

<file path=customXml/itemProps2.xml><?xml version="1.0" encoding="utf-8"?>
<ds:datastoreItem xmlns:ds="http://schemas.openxmlformats.org/officeDocument/2006/customXml" ds:itemID="{23BB45EB-0D65-4B0A-92F8-8D46C52EC844}"/>
</file>

<file path=customXml/itemProps3.xml><?xml version="1.0" encoding="utf-8"?>
<ds:datastoreItem xmlns:ds="http://schemas.openxmlformats.org/officeDocument/2006/customXml" ds:itemID="{E4E891B4-B92F-4C1E-8854-D85032CFEE43}"/>
</file>

<file path=customXml/itemProps4.xml><?xml version="1.0" encoding="utf-8"?>
<ds:datastoreItem xmlns:ds="http://schemas.openxmlformats.org/officeDocument/2006/customXml" ds:itemID="{57D30D4C-1D38-488B-A25A-6CD65687FCC0}"/>
</file>

<file path=docProps/app.xml><?xml version="1.0" encoding="utf-8"?>
<Properties xmlns="http://schemas.openxmlformats.org/officeDocument/2006/extended-properties" xmlns:vt="http://schemas.openxmlformats.org/officeDocument/2006/docPropsVTypes">
  <Template>Normal.dotm</Template>
  <TotalTime>213</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Teacher’s Guide Template</vt:lpstr>
    </vt:vector>
  </TitlesOfParts>
  <Company>Oregon State University</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Guide Template</dc:title>
  <dc:creator>Support</dc:creator>
  <cp:lastModifiedBy>Bruce Schafer</cp:lastModifiedBy>
  <cp:revision>7</cp:revision>
  <cp:lastPrinted>2014-04-27T14:17:00Z</cp:lastPrinted>
  <dcterms:created xsi:type="dcterms:W3CDTF">2014-04-24T15:07:00Z</dcterms:created>
  <dcterms:modified xsi:type="dcterms:W3CDTF">2014-04-27T14:17:00Z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0x010100B90350D5AC844D47A0A0F2E39FE9ECCB</vt:lpwstr>
  </property>
</Properties>
</file>