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FB7950" w14:textId="4D24D880" w:rsidR="00B00F77" w:rsidRDefault="00C96F00" w:rsidP="001941CE">
      <w:pPr>
        <w:pStyle w:val="Title"/>
      </w:pPr>
      <w:bookmarkStart w:id="0" w:name="_GoBack"/>
      <w:bookmarkEnd w:id="0"/>
      <w:r>
        <w:t>2018 1</w:t>
      </w:r>
      <w:r w:rsidRPr="00C96F00">
        <w:rPr>
          <w:vertAlign w:val="superscript"/>
        </w:rPr>
        <w:t>ST</w:t>
      </w:r>
      <w:r>
        <w:t xml:space="preserve"> GRADE</w:t>
      </w:r>
      <w:r w:rsidR="00DD251F">
        <w:t xml:space="preserve"> </w:t>
      </w:r>
      <w:r w:rsidR="001941CE" w:rsidRPr="001941CE">
        <w:t>SOCIAL SCIENCES CROSSWALK</w:t>
      </w:r>
    </w:p>
    <w:p w14:paraId="1C69DD96" w14:textId="77777777" w:rsidR="001941CE" w:rsidRDefault="001941CE" w:rsidP="001941CE">
      <w:pPr>
        <w:pStyle w:val="Heading1"/>
      </w:pPr>
      <w:r>
        <w:t>Civics and Government</w:t>
      </w:r>
    </w:p>
    <w:p w14:paraId="24669025" w14:textId="77777777" w:rsidR="001941CE" w:rsidRDefault="001941CE" w:rsidP="001941CE">
      <w:pPr>
        <w:pStyle w:val="Heading2"/>
      </w:pPr>
      <w:r>
        <w:t>Points of Emphasis</w:t>
      </w:r>
    </w:p>
    <w:p w14:paraId="0DB4AE51" w14:textId="77777777" w:rsidR="00C96F00" w:rsidRDefault="00C96F00" w:rsidP="00C96F00">
      <w:r w:rsidRPr="00C96F00">
        <w:t>Standards focus on students understanding and acting responsible citizens.</w:t>
      </w:r>
    </w:p>
    <w:p w14:paraId="679008DA" w14:textId="77777777" w:rsidR="001941CE" w:rsidRDefault="001941CE" w:rsidP="001941CE">
      <w:pPr>
        <w:pStyle w:val="Heading2"/>
      </w:pPr>
      <w:r w:rsidRPr="00E17288">
        <w:t>Possible Essential Questions</w:t>
      </w:r>
    </w:p>
    <w:p w14:paraId="1BB09293" w14:textId="77777777" w:rsidR="00C96F00" w:rsidRDefault="00C96F00" w:rsidP="00C96F00">
      <w:r w:rsidRPr="00C96F00">
        <w:t>How should I behave when there is no one watching me?</w:t>
      </w:r>
    </w:p>
    <w:p w14:paraId="5FF3E326" w14:textId="77777777" w:rsidR="00C96F00" w:rsidRDefault="00C96F00" w:rsidP="00C96F00">
      <w:r w:rsidRPr="00C96F00">
        <w:t xml:space="preserve">How do people get money? </w:t>
      </w:r>
    </w:p>
    <w:p w14:paraId="2A5E092A" w14:textId="77777777" w:rsidR="00E50FE0" w:rsidRDefault="00E50FE0" w:rsidP="00E50FE0">
      <w:pPr>
        <w:pStyle w:val="Heading2"/>
      </w:pPr>
      <w:r>
        <w:t>Civics and Government Crosswalk</w:t>
      </w:r>
    </w:p>
    <w:tbl>
      <w:tblPr>
        <w:tblStyle w:val="TableGrid"/>
        <w:tblW w:w="0" w:type="auto"/>
        <w:tblLook w:val="0420" w:firstRow="1" w:lastRow="0" w:firstColumn="0" w:lastColumn="0" w:noHBand="0" w:noVBand="1"/>
        <w:tblDescription w:val="Crosswalk of Civics and Government Standards"/>
      </w:tblPr>
      <w:tblGrid>
        <w:gridCol w:w="4675"/>
        <w:gridCol w:w="4675"/>
      </w:tblGrid>
      <w:tr w:rsidR="001941CE" w14:paraId="25027277" w14:textId="77777777" w:rsidTr="00C96F00">
        <w:trPr>
          <w:tblHeader/>
        </w:trPr>
        <w:tc>
          <w:tcPr>
            <w:tcW w:w="4675" w:type="dxa"/>
          </w:tcPr>
          <w:p w14:paraId="74925A5C" w14:textId="77777777" w:rsidR="001941CE" w:rsidRPr="001941CE" w:rsidRDefault="001941CE" w:rsidP="001941CE">
            <w:pPr>
              <w:rPr>
                <w:rStyle w:val="Strong"/>
              </w:rPr>
            </w:pPr>
            <w:r w:rsidRPr="001941CE">
              <w:rPr>
                <w:rStyle w:val="Strong"/>
              </w:rPr>
              <w:t>2011 Grade Level Standards</w:t>
            </w:r>
          </w:p>
        </w:tc>
        <w:tc>
          <w:tcPr>
            <w:tcW w:w="4675" w:type="dxa"/>
          </w:tcPr>
          <w:p w14:paraId="2DA16DEA" w14:textId="77777777" w:rsidR="001941CE" w:rsidRPr="001941CE" w:rsidRDefault="001941CE" w:rsidP="001941CE">
            <w:pPr>
              <w:rPr>
                <w:rStyle w:val="Strong"/>
              </w:rPr>
            </w:pPr>
            <w:r w:rsidRPr="001941CE">
              <w:rPr>
                <w:rStyle w:val="Strong"/>
              </w:rPr>
              <w:t>2018 Grade Levels Standards</w:t>
            </w:r>
          </w:p>
        </w:tc>
      </w:tr>
      <w:tr w:rsidR="00C96F00" w14:paraId="60EDA7CC" w14:textId="77777777" w:rsidTr="00C96F00">
        <w:tc>
          <w:tcPr>
            <w:tcW w:w="4675" w:type="dxa"/>
          </w:tcPr>
          <w:p w14:paraId="69EE0B81" w14:textId="77777777" w:rsidR="00C96F00" w:rsidRPr="004A7433" w:rsidRDefault="00C96F00" w:rsidP="007D6366">
            <w:r w:rsidRPr="00AD7311">
              <w:t>1.13. Describe the responsibilities of leaders.</w:t>
            </w:r>
            <w:r w:rsidR="007D6366" w:rsidRPr="00AD7311">
              <w:t xml:space="preserve"> </w:t>
            </w:r>
            <w:r w:rsidRPr="00AD7311">
              <w:t>1.15. Demonstrate the ability to be both a leader and team member.</w:t>
            </w:r>
          </w:p>
        </w:tc>
        <w:tc>
          <w:tcPr>
            <w:tcW w:w="4675" w:type="dxa"/>
          </w:tcPr>
          <w:p w14:paraId="6C3C509E" w14:textId="1663D4F5" w:rsidR="00C96F00" w:rsidRDefault="00C916E8" w:rsidP="00C96F00">
            <w:r>
              <w:t>1.1. Describe the responsibilities of leaders and team members and demonstrate the ability to be both when working to accomplish common task.</w:t>
            </w:r>
          </w:p>
        </w:tc>
      </w:tr>
      <w:tr w:rsidR="00C96F00" w14:paraId="3521149B" w14:textId="77777777" w:rsidTr="00C96F00">
        <w:tc>
          <w:tcPr>
            <w:tcW w:w="4675" w:type="dxa"/>
          </w:tcPr>
          <w:p w14:paraId="184B1441" w14:textId="77777777" w:rsidR="00C96F00" w:rsidRPr="004A7433" w:rsidRDefault="00C96F00" w:rsidP="00C96F00">
            <w:r w:rsidRPr="00AD7311">
              <w:t>1.14. Describe the responsibilities of team members.</w:t>
            </w:r>
          </w:p>
        </w:tc>
        <w:tc>
          <w:tcPr>
            <w:tcW w:w="4675" w:type="dxa"/>
          </w:tcPr>
          <w:p w14:paraId="1354BE9C" w14:textId="10FE3F1A" w:rsidR="00C96F00" w:rsidRPr="001941CE" w:rsidRDefault="00C916E8" w:rsidP="00C96F00">
            <w:r>
              <w:t>1.2. Apply civic virtues (such as equality, freedom, liberty, respect for individual rights, equity, justice, and deliberation) when participating in school settings (such as the classroom, cafeteria, playground, assemblies , and independent work).</w:t>
            </w:r>
          </w:p>
        </w:tc>
      </w:tr>
      <w:tr w:rsidR="00C96F00" w14:paraId="1D833F57" w14:textId="77777777" w:rsidTr="00C96F00">
        <w:tc>
          <w:tcPr>
            <w:tcW w:w="4675" w:type="dxa"/>
          </w:tcPr>
          <w:p w14:paraId="51203F0C" w14:textId="77777777" w:rsidR="00C96F00" w:rsidRPr="004A7433" w:rsidRDefault="00C96F00" w:rsidP="00C96F00">
            <w:r w:rsidRPr="00AD7311">
              <w:t>1.16. Identify the United States and Oregon flags and other symbols.</w:t>
            </w:r>
          </w:p>
        </w:tc>
        <w:tc>
          <w:tcPr>
            <w:tcW w:w="4675" w:type="dxa"/>
          </w:tcPr>
          <w:p w14:paraId="5D1F86CD" w14:textId="77777777" w:rsidR="00C96F00" w:rsidRPr="00110B63" w:rsidRDefault="00C96F00" w:rsidP="00C96F00"/>
        </w:tc>
      </w:tr>
      <w:tr w:rsidR="00C96F00" w14:paraId="0B0BEA88" w14:textId="77777777" w:rsidTr="00C96F00">
        <w:tc>
          <w:tcPr>
            <w:tcW w:w="4675" w:type="dxa"/>
          </w:tcPr>
          <w:p w14:paraId="4F21B06A" w14:textId="77777777" w:rsidR="00C96F00" w:rsidRPr="00AD7311" w:rsidRDefault="00C96F00" w:rsidP="00C96F00">
            <w:r w:rsidRPr="00AD7311">
              <w:t>1.17. Identify and describe significant holidays.</w:t>
            </w:r>
          </w:p>
        </w:tc>
        <w:tc>
          <w:tcPr>
            <w:tcW w:w="4675" w:type="dxa"/>
          </w:tcPr>
          <w:p w14:paraId="5A79BB1B" w14:textId="77777777" w:rsidR="00C96F00" w:rsidRPr="00110B63" w:rsidRDefault="00C96F00" w:rsidP="00C96F00"/>
        </w:tc>
      </w:tr>
    </w:tbl>
    <w:p w14:paraId="63311036" w14:textId="77777777" w:rsidR="001941CE" w:rsidRDefault="00E50FE0" w:rsidP="00E50FE0">
      <w:pPr>
        <w:pStyle w:val="Heading1"/>
      </w:pPr>
      <w:r w:rsidRPr="0025520A">
        <w:t>Economics</w:t>
      </w:r>
    </w:p>
    <w:p w14:paraId="6C47D948" w14:textId="77777777" w:rsidR="00E50FE0" w:rsidRDefault="00E50FE0" w:rsidP="00E50FE0">
      <w:pPr>
        <w:pStyle w:val="Heading2"/>
      </w:pPr>
      <w:r>
        <w:t>Points of Emphasis</w:t>
      </w:r>
    </w:p>
    <w:p w14:paraId="1B678E0D" w14:textId="77777777" w:rsidR="00C96F00" w:rsidRDefault="00C96F00" w:rsidP="00C96F00">
      <w:r w:rsidRPr="00C96F00">
        <w:t>Standards separate economics and financial literacy for consistency K-12.  Standards remain essentially unchanged for Kindergarten.</w:t>
      </w:r>
    </w:p>
    <w:p w14:paraId="6EC15BF7" w14:textId="77777777" w:rsidR="00E50FE0" w:rsidRDefault="00E50FE0" w:rsidP="00E50FE0">
      <w:pPr>
        <w:pStyle w:val="Heading2"/>
      </w:pPr>
      <w:r w:rsidRPr="00E17288">
        <w:t>Possible Essential Questions</w:t>
      </w:r>
    </w:p>
    <w:p w14:paraId="0AF20B5E" w14:textId="77777777" w:rsidR="00C96F00" w:rsidRDefault="00C96F00" w:rsidP="00C96F00">
      <w:r w:rsidRPr="00C96F00">
        <w:t>How do people get money?</w:t>
      </w:r>
    </w:p>
    <w:p w14:paraId="02AAD9B6" w14:textId="77777777" w:rsidR="00C96F00" w:rsidRDefault="00C96F00" w:rsidP="00C96F00">
      <w:r w:rsidRPr="00C96F00">
        <w:t>Why are some things so expensive?</w:t>
      </w:r>
    </w:p>
    <w:p w14:paraId="6F6ED64F" w14:textId="77777777" w:rsidR="00E50FE0" w:rsidRDefault="00E50FE0" w:rsidP="00E50FE0">
      <w:pPr>
        <w:pStyle w:val="Heading2"/>
      </w:pPr>
      <w:r>
        <w:t>Economics Crosswalk</w:t>
      </w:r>
    </w:p>
    <w:tbl>
      <w:tblPr>
        <w:tblStyle w:val="TableGrid"/>
        <w:tblW w:w="0" w:type="auto"/>
        <w:tblLook w:val="0420" w:firstRow="1" w:lastRow="0" w:firstColumn="0" w:lastColumn="0" w:noHBand="0" w:noVBand="1"/>
        <w:tblDescription w:val="Crosswalk of Economics Standards"/>
      </w:tblPr>
      <w:tblGrid>
        <w:gridCol w:w="4675"/>
        <w:gridCol w:w="4675"/>
      </w:tblGrid>
      <w:tr w:rsidR="00E50FE0" w14:paraId="532CC1C0" w14:textId="77777777" w:rsidTr="00C96F00">
        <w:trPr>
          <w:tblHeader/>
        </w:trPr>
        <w:tc>
          <w:tcPr>
            <w:tcW w:w="4675" w:type="dxa"/>
          </w:tcPr>
          <w:p w14:paraId="0A208193" w14:textId="77777777" w:rsidR="00E50FE0" w:rsidRPr="001941CE" w:rsidRDefault="00E50FE0" w:rsidP="00870F09">
            <w:pPr>
              <w:rPr>
                <w:rStyle w:val="Strong"/>
              </w:rPr>
            </w:pPr>
            <w:r w:rsidRPr="001941CE">
              <w:rPr>
                <w:rStyle w:val="Strong"/>
              </w:rPr>
              <w:t>2011 Grade Level Standards</w:t>
            </w:r>
          </w:p>
        </w:tc>
        <w:tc>
          <w:tcPr>
            <w:tcW w:w="4675" w:type="dxa"/>
          </w:tcPr>
          <w:p w14:paraId="1C17ABF6" w14:textId="77777777" w:rsidR="00E50FE0" w:rsidRPr="001941CE" w:rsidRDefault="00E50FE0" w:rsidP="00870F09">
            <w:pPr>
              <w:rPr>
                <w:rStyle w:val="Strong"/>
              </w:rPr>
            </w:pPr>
            <w:r w:rsidRPr="001941CE">
              <w:rPr>
                <w:rStyle w:val="Strong"/>
              </w:rPr>
              <w:t>2018 Grade Levels Standards</w:t>
            </w:r>
          </w:p>
        </w:tc>
      </w:tr>
      <w:tr w:rsidR="00E50FE0" w14:paraId="02B44B49" w14:textId="77777777" w:rsidTr="00C96F00">
        <w:tc>
          <w:tcPr>
            <w:tcW w:w="4675" w:type="dxa"/>
          </w:tcPr>
          <w:p w14:paraId="7711C43B" w14:textId="77777777" w:rsidR="00E50FE0" w:rsidRPr="004A7433" w:rsidRDefault="00C96F00" w:rsidP="00240FD1">
            <w:r w:rsidRPr="001E5BA9">
              <w:t>1.19. Identify sources of income (e.g., gifts, borrowing, allowance, and work wages).</w:t>
            </w:r>
          </w:p>
        </w:tc>
        <w:tc>
          <w:tcPr>
            <w:tcW w:w="4675" w:type="dxa"/>
          </w:tcPr>
          <w:p w14:paraId="7FA1F155" w14:textId="77777777" w:rsidR="00E50FE0" w:rsidRPr="00E50FE0" w:rsidRDefault="00C96F00" w:rsidP="00240FD1">
            <w:r w:rsidRPr="001E5BA9">
              <w:t>1.3 Identify sources of income (some examples could be gifts, borrowing, allowance, work wages, government assistance).</w:t>
            </w:r>
          </w:p>
        </w:tc>
      </w:tr>
      <w:tr w:rsidR="00C96F00" w14:paraId="6BED9A25" w14:textId="77777777" w:rsidTr="00C96F00">
        <w:tc>
          <w:tcPr>
            <w:tcW w:w="4675" w:type="dxa"/>
          </w:tcPr>
          <w:p w14:paraId="59B8D74E" w14:textId="77777777" w:rsidR="00C96F00" w:rsidRPr="004A7433" w:rsidRDefault="00C96F00" w:rsidP="00240FD1"/>
        </w:tc>
        <w:tc>
          <w:tcPr>
            <w:tcW w:w="4675" w:type="dxa"/>
          </w:tcPr>
          <w:p w14:paraId="2328B67D" w14:textId="77777777" w:rsidR="00C96F00" w:rsidRPr="004A7433" w:rsidRDefault="00C96F00" w:rsidP="00240FD1">
            <w:r w:rsidRPr="001E5BA9">
              <w:t>1.4 Compare and contrast the monetary value of items. (Some things cost more than others do.)</w:t>
            </w:r>
          </w:p>
        </w:tc>
      </w:tr>
    </w:tbl>
    <w:p w14:paraId="153F7B40" w14:textId="77777777" w:rsidR="00E50FE0" w:rsidRDefault="00266ED8" w:rsidP="00DC7E8E">
      <w:pPr>
        <w:pStyle w:val="Heading1"/>
      </w:pPr>
      <w:r>
        <w:lastRenderedPageBreak/>
        <w:t>M</w:t>
      </w:r>
      <w:r w:rsidR="00E50FE0" w:rsidRPr="00E50FE0">
        <w:t xml:space="preserve">ulticultural Studies </w:t>
      </w:r>
    </w:p>
    <w:p w14:paraId="3F67F8D4" w14:textId="77777777" w:rsidR="00E50FE0" w:rsidRDefault="00E50FE0" w:rsidP="00E50FE0">
      <w:pPr>
        <w:pStyle w:val="Heading2"/>
      </w:pPr>
      <w:r>
        <w:t>Points of Emphasis</w:t>
      </w:r>
    </w:p>
    <w:p w14:paraId="12C1A7CC" w14:textId="77777777" w:rsidR="00C96F00" w:rsidRDefault="00C96F00" w:rsidP="00240FD1">
      <w:r w:rsidRPr="00C96F00">
        <w:t>The 2018 standards identify multicultural studies' standards.  Each standard is also found embedded in one of the traditional social studies domains.  Local decisions must determine how these required standards will be addressed.</w:t>
      </w:r>
    </w:p>
    <w:p w14:paraId="2A4EFB3A" w14:textId="77777777" w:rsidR="00E50FE0" w:rsidRDefault="00E50FE0" w:rsidP="00E50FE0">
      <w:pPr>
        <w:pStyle w:val="Heading2"/>
      </w:pPr>
      <w:r w:rsidRPr="00E17288">
        <w:t>Possible Essential Questions</w:t>
      </w:r>
    </w:p>
    <w:p w14:paraId="3308A9CD" w14:textId="77777777" w:rsidR="00240FD1" w:rsidRPr="00240FD1" w:rsidRDefault="00240FD1" w:rsidP="00240FD1"/>
    <w:p w14:paraId="6E66ED1E" w14:textId="77777777" w:rsidR="00E50FE0" w:rsidRDefault="00824E37" w:rsidP="00E50FE0">
      <w:pPr>
        <w:pStyle w:val="Heading2"/>
      </w:pPr>
      <w:r>
        <w:t>Multicultural Studies</w:t>
      </w:r>
      <w:r w:rsidR="00E50FE0">
        <w:t xml:space="preserve"> Crosswalk</w:t>
      </w:r>
    </w:p>
    <w:tbl>
      <w:tblPr>
        <w:tblStyle w:val="TableGrid"/>
        <w:tblW w:w="0" w:type="auto"/>
        <w:tblLook w:val="0420" w:firstRow="1" w:lastRow="0" w:firstColumn="0" w:lastColumn="0" w:noHBand="0" w:noVBand="1"/>
        <w:tblDescription w:val="Crosswalk of Multicultural Standards"/>
      </w:tblPr>
      <w:tblGrid>
        <w:gridCol w:w="4675"/>
        <w:gridCol w:w="4675"/>
      </w:tblGrid>
      <w:tr w:rsidR="00E50FE0" w14:paraId="45D1B467" w14:textId="77777777" w:rsidTr="00240FD1">
        <w:trPr>
          <w:tblHeader/>
        </w:trPr>
        <w:tc>
          <w:tcPr>
            <w:tcW w:w="4675" w:type="dxa"/>
          </w:tcPr>
          <w:p w14:paraId="7DA39B52" w14:textId="77777777" w:rsidR="00E50FE0" w:rsidRPr="001941CE" w:rsidRDefault="00E50FE0" w:rsidP="00870F09">
            <w:pPr>
              <w:rPr>
                <w:rStyle w:val="Strong"/>
              </w:rPr>
            </w:pPr>
            <w:r w:rsidRPr="001941CE">
              <w:rPr>
                <w:rStyle w:val="Strong"/>
              </w:rPr>
              <w:t>2011 Grade Level Standards</w:t>
            </w:r>
          </w:p>
        </w:tc>
        <w:tc>
          <w:tcPr>
            <w:tcW w:w="4675" w:type="dxa"/>
          </w:tcPr>
          <w:p w14:paraId="088A89B6" w14:textId="77777777" w:rsidR="00E50FE0" w:rsidRPr="001941CE" w:rsidRDefault="00E50FE0" w:rsidP="00870F09">
            <w:pPr>
              <w:rPr>
                <w:rStyle w:val="Strong"/>
              </w:rPr>
            </w:pPr>
            <w:r w:rsidRPr="001941CE">
              <w:rPr>
                <w:rStyle w:val="Strong"/>
              </w:rPr>
              <w:t>2018 Grade Levels Standards</w:t>
            </w:r>
          </w:p>
        </w:tc>
      </w:tr>
      <w:tr w:rsidR="00240FD1" w14:paraId="06EA18FF" w14:textId="77777777" w:rsidTr="00240FD1">
        <w:tc>
          <w:tcPr>
            <w:tcW w:w="4675" w:type="dxa"/>
          </w:tcPr>
          <w:p w14:paraId="1902B07B" w14:textId="77777777" w:rsidR="00240FD1" w:rsidRPr="004A7433" w:rsidRDefault="00240FD1" w:rsidP="00240FD1"/>
        </w:tc>
        <w:tc>
          <w:tcPr>
            <w:tcW w:w="4675" w:type="dxa"/>
          </w:tcPr>
          <w:p w14:paraId="17392917" w14:textId="77777777" w:rsidR="00240FD1" w:rsidRPr="004A7433" w:rsidRDefault="00240FD1" w:rsidP="00240FD1">
            <w:r w:rsidRPr="005F6D42">
              <w:t>1.2 Apply civic virtues (such as equality, freedom, liberty, respect for individual rights, equity, justice, and deliberation) when participating in school settings (such as the classroom, cafeteria, playground, assemblies, and independent work).</w:t>
            </w:r>
          </w:p>
        </w:tc>
      </w:tr>
      <w:tr w:rsidR="00240FD1" w14:paraId="2A1C1016" w14:textId="77777777" w:rsidTr="00240FD1">
        <w:tc>
          <w:tcPr>
            <w:tcW w:w="4675" w:type="dxa"/>
          </w:tcPr>
          <w:p w14:paraId="5DCDA69B" w14:textId="77777777" w:rsidR="00240FD1" w:rsidRPr="004A7433" w:rsidRDefault="00240FD1" w:rsidP="00240FD1"/>
        </w:tc>
        <w:tc>
          <w:tcPr>
            <w:tcW w:w="4675" w:type="dxa"/>
          </w:tcPr>
          <w:p w14:paraId="357D7C73" w14:textId="77777777" w:rsidR="00240FD1" w:rsidRPr="004A7433" w:rsidRDefault="00240FD1" w:rsidP="00240FD1">
            <w:r w:rsidRPr="005F6D42">
              <w:t>1.6 Describe ways people celebrate their diverse cultural heritages in the community. (Geography)</w:t>
            </w:r>
          </w:p>
        </w:tc>
      </w:tr>
      <w:tr w:rsidR="00240FD1" w14:paraId="3C76043D" w14:textId="77777777" w:rsidTr="00240FD1">
        <w:tc>
          <w:tcPr>
            <w:tcW w:w="4675" w:type="dxa"/>
          </w:tcPr>
          <w:p w14:paraId="11A1DA56" w14:textId="77777777" w:rsidR="00240FD1" w:rsidRPr="004A7433" w:rsidRDefault="00240FD1" w:rsidP="00240FD1"/>
        </w:tc>
        <w:tc>
          <w:tcPr>
            <w:tcW w:w="4675" w:type="dxa"/>
          </w:tcPr>
          <w:p w14:paraId="0941CD84" w14:textId="77777777" w:rsidR="00240FD1" w:rsidRPr="004A7433" w:rsidRDefault="00240FD1" w:rsidP="00240FD1">
            <w:r w:rsidRPr="005F6D42">
              <w:t>1.7 Locate and identify important places in the community (school, library, fire department, cultural places). (Geography)</w:t>
            </w:r>
          </w:p>
        </w:tc>
      </w:tr>
      <w:tr w:rsidR="00240FD1" w14:paraId="02010C89" w14:textId="77777777" w:rsidTr="00240FD1">
        <w:tc>
          <w:tcPr>
            <w:tcW w:w="4675" w:type="dxa"/>
          </w:tcPr>
          <w:p w14:paraId="168D7659" w14:textId="77777777" w:rsidR="00240FD1" w:rsidRPr="0025520A" w:rsidRDefault="00240FD1" w:rsidP="00240FD1"/>
        </w:tc>
        <w:tc>
          <w:tcPr>
            <w:tcW w:w="4675" w:type="dxa"/>
          </w:tcPr>
          <w:p w14:paraId="4C01F42C" w14:textId="77777777" w:rsidR="00240FD1" w:rsidRPr="00D317C1" w:rsidRDefault="00240FD1" w:rsidP="00240FD1">
            <w:r w:rsidRPr="00AE53DD">
              <w:t>1.13 Understand, affirm, respect, and celebrate the diversity of individuals, families, and school communities. (History)</w:t>
            </w:r>
          </w:p>
        </w:tc>
      </w:tr>
      <w:tr w:rsidR="00240FD1" w14:paraId="6C692B80" w14:textId="77777777" w:rsidTr="00240FD1">
        <w:tc>
          <w:tcPr>
            <w:tcW w:w="4675" w:type="dxa"/>
          </w:tcPr>
          <w:p w14:paraId="7D4AA15B" w14:textId="77777777" w:rsidR="00240FD1" w:rsidRPr="0025520A" w:rsidRDefault="00240FD1" w:rsidP="00240FD1"/>
        </w:tc>
        <w:tc>
          <w:tcPr>
            <w:tcW w:w="4675" w:type="dxa"/>
          </w:tcPr>
          <w:p w14:paraId="331D2C1A" w14:textId="77777777" w:rsidR="00240FD1" w:rsidRDefault="00240FD1" w:rsidP="00240FD1">
            <w:r w:rsidRPr="00AE53DD">
              <w:t>1.14 Make connections between the student’s family and other families, the student’s school and other schools. (History)</w:t>
            </w:r>
          </w:p>
          <w:p w14:paraId="0131BE96" w14:textId="77777777" w:rsidR="00240FD1" w:rsidRPr="00D317C1" w:rsidRDefault="00240FD1" w:rsidP="00240FD1"/>
        </w:tc>
      </w:tr>
    </w:tbl>
    <w:p w14:paraId="19B6B162" w14:textId="77777777" w:rsidR="00DC7E8E" w:rsidRDefault="00DC7E8E" w:rsidP="00DC7E8E">
      <w:pPr>
        <w:pStyle w:val="Heading1"/>
      </w:pPr>
      <w:r w:rsidRPr="00DC7E8E">
        <w:t>Financial Literacy</w:t>
      </w:r>
      <w:r w:rsidRPr="00E50FE0">
        <w:t xml:space="preserve"> </w:t>
      </w:r>
    </w:p>
    <w:p w14:paraId="10BFC091" w14:textId="77777777" w:rsidR="00DC7E8E" w:rsidRDefault="00DC7E8E" w:rsidP="00DC7E8E">
      <w:pPr>
        <w:pStyle w:val="Heading2"/>
      </w:pPr>
      <w:r>
        <w:t>Points of Emphasis</w:t>
      </w:r>
    </w:p>
    <w:p w14:paraId="274B247D" w14:textId="77777777" w:rsidR="00240FD1" w:rsidRDefault="00240FD1" w:rsidP="00240FD1">
      <w:r w:rsidRPr="00240FD1">
        <w:t>Standards separate economics and financial literacy for consistency K-12.  Added for 2018 is student thinking about how money is spent.</w:t>
      </w:r>
    </w:p>
    <w:p w14:paraId="08C39087" w14:textId="77777777" w:rsidR="00DC7E8E" w:rsidRDefault="00DC7E8E" w:rsidP="00DC7E8E">
      <w:pPr>
        <w:pStyle w:val="Heading2"/>
      </w:pPr>
      <w:r w:rsidRPr="00E17288">
        <w:t>Possible Essential Questions</w:t>
      </w:r>
    </w:p>
    <w:p w14:paraId="518C3899" w14:textId="77777777" w:rsidR="00240FD1" w:rsidRDefault="00240FD1" w:rsidP="00240FD1">
      <w:r w:rsidRPr="00240FD1">
        <w:t>How should I spend my money?</w:t>
      </w:r>
    </w:p>
    <w:p w14:paraId="0B643035" w14:textId="77777777" w:rsidR="00240FD1" w:rsidRDefault="00240FD1" w:rsidP="00240FD1">
      <w:r w:rsidRPr="00240FD1">
        <w:t>Why should I save my money?</w:t>
      </w:r>
    </w:p>
    <w:p w14:paraId="1D9A26F1" w14:textId="77777777" w:rsidR="00DC7E8E" w:rsidRDefault="00824E37" w:rsidP="00DC7E8E">
      <w:pPr>
        <w:pStyle w:val="Heading2"/>
      </w:pPr>
      <w:r>
        <w:t>Financial Literacy</w:t>
      </w:r>
      <w:r w:rsidR="00DC7E8E">
        <w:t xml:space="preserve"> Crosswalk</w:t>
      </w:r>
    </w:p>
    <w:tbl>
      <w:tblPr>
        <w:tblStyle w:val="TableGrid"/>
        <w:tblW w:w="0" w:type="auto"/>
        <w:tblLook w:val="0420" w:firstRow="1" w:lastRow="0" w:firstColumn="0" w:lastColumn="0" w:noHBand="0" w:noVBand="1"/>
        <w:tblDescription w:val="Crosswalk of Finacial Literacy Standards"/>
      </w:tblPr>
      <w:tblGrid>
        <w:gridCol w:w="4675"/>
        <w:gridCol w:w="4675"/>
      </w:tblGrid>
      <w:tr w:rsidR="00DC7E8E" w14:paraId="45F2DC86" w14:textId="77777777" w:rsidTr="00240FD1">
        <w:trPr>
          <w:tblHeader/>
        </w:trPr>
        <w:tc>
          <w:tcPr>
            <w:tcW w:w="4675" w:type="dxa"/>
          </w:tcPr>
          <w:p w14:paraId="3DD49C2E" w14:textId="77777777" w:rsidR="00DC7E8E" w:rsidRPr="001941CE" w:rsidRDefault="00DC7E8E" w:rsidP="00870F09">
            <w:pPr>
              <w:rPr>
                <w:rStyle w:val="Strong"/>
              </w:rPr>
            </w:pPr>
            <w:r w:rsidRPr="001941CE">
              <w:rPr>
                <w:rStyle w:val="Strong"/>
              </w:rPr>
              <w:t>2011 Grade Level Standards</w:t>
            </w:r>
          </w:p>
        </w:tc>
        <w:tc>
          <w:tcPr>
            <w:tcW w:w="4675" w:type="dxa"/>
          </w:tcPr>
          <w:p w14:paraId="20786622" w14:textId="77777777" w:rsidR="00DC7E8E" w:rsidRPr="001941CE" w:rsidRDefault="00DC7E8E" w:rsidP="00870F09">
            <w:pPr>
              <w:rPr>
                <w:rStyle w:val="Strong"/>
              </w:rPr>
            </w:pPr>
            <w:r w:rsidRPr="001941CE">
              <w:rPr>
                <w:rStyle w:val="Strong"/>
              </w:rPr>
              <w:t>2018 Grade Levels Standards</w:t>
            </w:r>
          </w:p>
        </w:tc>
      </w:tr>
      <w:tr w:rsidR="00240FD1" w14:paraId="5E90640A" w14:textId="77777777" w:rsidTr="00240FD1">
        <w:trPr>
          <w:cantSplit/>
        </w:trPr>
        <w:tc>
          <w:tcPr>
            <w:tcW w:w="4675" w:type="dxa"/>
          </w:tcPr>
          <w:p w14:paraId="1102E709" w14:textId="77777777" w:rsidR="00240FD1" w:rsidRPr="004A7433" w:rsidRDefault="00240FD1" w:rsidP="00240FD1">
            <w:r w:rsidRPr="0065273C">
              <w:t>1.18. Explain how personal saving and spending can be used to meet short-term financial goals.</w:t>
            </w:r>
          </w:p>
        </w:tc>
        <w:tc>
          <w:tcPr>
            <w:tcW w:w="4675" w:type="dxa"/>
          </w:tcPr>
          <w:p w14:paraId="3765FC64" w14:textId="77777777" w:rsidR="00240FD1" w:rsidRPr="004A7433" w:rsidRDefault="00240FD1" w:rsidP="00240FD1">
            <w:r w:rsidRPr="0065273C">
              <w:t>1.5 Identify different uses of money (saving, spending and sharing/contributing)</w:t>
            </w:r>
          </w:p>
        </w:tc>
      </w:tr>
      <w:tr w:rsidR="00240FD1" w14:paraId="3B959382" w14:textId="77777777" w:rsidTr="00240FD1">
        <w:trPr>
          <w:cantSplit/>
        </w:trPr>
        <w:tc>
          <w:tcPr>
            <w:tcW w:w="4675" w:type="dxa"/>
          </w:tcPr>
          <w:p w14:paraId="645ABA0F" w14:textId="77777777" w:rsidR="00240FD1" w:rsidRPr="005F0AA2" w:rsidRDefault="00240FD1" w:rsidP="00240FD1">
            <w:r w:rsidRPr="0065273C">
              <w:t>1.19. Identify sources of income (e.g., gifts, borrowing, allowance, and work wages).</w:t>
            </w:r>
          </w:p>
        </w:tc>
        <w:tc>
          <w:tcPr>
            <w:tcW w:w="4675" w:type="dxa"/>
          </w:tcPr>
          <w:p w14:paraId="07A0B6E8" w14:textId="77777777" w:rsidR="00240FD1" w:rsidRPr="004A7433" w:rsidRDefault="00240FD1" w:rsidP="00240FD1"/>
        </w:tc>
      </w:tr>
    </w:tbl>
    <w:p w14:paraId="7448C906" w14:textId="77777777" w:rsidR="00E50FE0" w:rsidRDefault="00E50FE0" w:rsidP="00E50FE0"/>
    <w:p w14:paraId="2754F37A" w14:textId="77777777" w:rsidR="00824E37" w:rsidRPr="00266ED8" w:rsidRDefault="00824E37" w:rsidP="00266ED8">
      <w:pPr>
        <w:pStyle w:val="Heading1"/>
      </w:pPr>
      <w:r w:rsidRPr="00824E37">
        <w:lastRenderedPageBreak/>
        <w:t xml:space="preserve">Geography </w:t>
      </w:r>
    </w:p>
    <w:p w14:paraId="010D5263" w14:textId="77777777" w:rsidR="00824E37" w:rsidRDefault="00824E37" w:rsidP="00824E37">
      <w:pPr>
        <w:pStyle w:val="Heading2"/>
      </w:pPr>
      <w:r>
        <w:t>Points of Emphasis</w:t>
      </w:r>
    </w:p>
    <w:p w14:paraId="771E42E1" w14:textId="77777777" w:rsidR="00203C7A" w:rsidRDefault="00203C7A" w:rsidP="00203C7A">
      <w:r w:rsidRPr="00203C7A">
        <w:t xml:space="preserve">Standards continue from 2011 with addition of construction of geographic models </w:t>
      </w:r>
    </w:p>
    <w:p w14:paraId="5EF8A44E" w14:textId="77777777" w:rsidR="00824E37" w:rsidRDefault="00824E37" w:rsidP="00824E37">
      <w:pPr>
        <w:pStyle w:val="Heading2"/>
      </w:pPr>
      <w:r w:rsidRPr="00E17288">
        <w:t>Possible Essential Questions</w:t>
      </w:r>
    </w:p>
    <w:p w14:paraId="03C41F61" w14:textId="77777777" w:rsidR="00203C7A" w:rsidRDefault="00203C7A" w:rsidP="00203C7A">
      <w:r w:rsidRPr="00203C7A">
        <w:t>What are the important events in our community?</w:t>
      </w:r>
    </w:p>
    <w:p w14:paraId="15F473F4" w14:textId="77777777" w:rsidR="00203C7A" w:rsidRDefault="00203C7A" w:rsidP="00203C7A">
      <w:r w:rsidRPr="00203C7A">
        <w:t>Why do we have summer vacation with no school?</w:t>
      </w:r>
    </w:p>
    <w:p w14:paraId="5E111574" w14:textId="77777777" w:rsidR="00824E37" w:rsidRDefault="00824E37" w:rsidP="00824E37">
      <w:pPr>
        <w:pStyle w:val="Heading2"/>
      </w:pPr>
      <w:r>
        <w:t>Geography Crosswalk</w:t>
      </w:r>
    </w:p>
    <w:tbl>
      <w:tblPr>
        <w:tblStyle w:val="TableGrid"/>
        <w:tblW w:w="0" w:type="auto"/>
        <w:tblLook w:val="0420" w:firstRow="1" w:lastRow="0" w:firstColumn="0" w:lastColumn="0" w:noHBand="0" w:noVBand="1"/>
        <w:tblDescription w:val="Crosswalk of Geography Standards"/>
      </w:tblPr>
      <w:tblGrid>
        <w:gridCol w:w="4675"/>
        <w:gridCol w:w="4675"/>
      </w:tblGrid>
      <w:tr w:rsidR="00824E37" w14:paraId="560F1F2B" w14:textId="77777777" w:rsidTr="00203C7A">
        <w:trPr>
          <w:tblHeader/>
        </w:trPr>
        <w:tc>
          <w:tcPr>
            <w:tcW w:w="4675" w:type="dxa"/>
          </w:tcPr>
          <w:p w14:paraId="5070FDB9" w14:textId="77777777" w:rsidR="00824E37" w:rsidRPr="00266ED8" w:rsidRDefault="00824E37" w:rsidP="00870F09">
            <w:pPr>
              <w:rPr>
                <w:b/>
                <w:bCs/>
              </w:rPr>
            </w:pPr>
            <w:r w:rsidRPr="00266ED8">
              <w:rPr>
                <w:b/>
                <w:bCs/>
              </w:rPr>
              <w:t>2011 Grade Level Standards</w:t>
            </w:r>
          </w:p>
        </w:tc>
        <w:tc>
          <w:tcPr>
            <w:tcW w:w="4675" w:type="dxa"/>
          </w:tcPr>
          <w:p w14:paraId="19C28258" w14:textId="77777777" w:rsidR="00824E37" w:rsidRPr="00266ED8" w:rsidRDefault="00824E37" w:rsidP="00870F09">
            <w:pPr>
              <w:rPr>
                <w:b/>
                <w:bCs/>
              </w:rPr>
            </w:pPr>
            <w:r w:rsidRPr="00266ED8">
              <w:rPr>
                <w:b/>
                <w:bCs/>
              </w:rPr>
              <w:t>2018 Grade Levels Standards</w:t>
            </w:r>
          </w:p>
        </w:tc>
      </w:tr>
      <w:tr w:rsidR="00203C7A" w14:paraId="3C4B137E" w14:textId="77777777" w:rsidTr="00203C7A">
        <w:tc>
          <w:tcPr>
            <w:tcW w:w="4675" w:type="dxa"/>
          </w:tcPr>
          <w:p w14:paraId="1D2B8D1D" w14:textId="77777777" w:rsidR="00203C7A" w:rsidRPr="004A7433" w:rsidRDefault="00203C7A" w:rsidP="00203C7A">
            <w:r w:rsidRPr="0052708B">
              <w:t>1.9. Describe ways people celebrate their diverse cultural heritages in the community.</w:t>
            </w:r>
          </w:p>
        </w:tc>
        <w:tc>
          <w:tcPr>
            <w:tcW w:w="4675" w:type="dxa"/>
          </w:tcPr>
          <w:p w14:paraId="2AD158DE" w14:textId="77777777" w:rsidR="00203C7A" w:rsidRPr="004A7433" w:rsidRDefault="00203C7A" w:rsidP="00203C7A">
            <w:r w:rsidRPr="0052708B">
              <w:t>1.6 Describe ways people celebrate their diverse cultural heritages in the community.</w:t>
            </w:r>
          </w:p>
        </w:tc>
      </w:tr>
      <w:tr w:rsidR="00203C7A" w14:paraId="0E50CBEF" w14:textId="77777777" w:rsidTr="00203C7A">
        <w:tc>
          <w:tcPr>
            <w:tcW w:w="4675" w:type="dxa"/>
          </w:tcPr>
          <w:p w14:paraId="27379042" w14:textId="77777777" w:rsidR="00203C7A" w:rsidRPr="004A7433" w:rsidRDefault="00203C7A" w:rsidP="00203C7A">
            <w:r w:rsidRPr="0052708B">
              <w:t>1.10. Locate and identify important places in the community (school, library, fire department, etc.).</w:t>
            </w:r>
          </w:p>
        </w:tc>
        <w:tc>
          <w:tcPr>
            <w:tcW w:w="4675" w:type="dxa"/>
          </w:tcPr>
          <w:p w14:paraId="19A5F265" w14:textId="77777777" w:rsidR="00203C7A" w:rsidRPr="004A7433" w:rsidRDefault="00203C7A" w:rsidP="00203C7A">
            <w:r w:rsidRPr="0052708B">
              <w:t>1.7 Locate and identify important places in the community (school, library, fire department, cultural places, etc.).</w:t>
            </w:r>
          </w:p>
        </w:tc>
      </w:tr>
      <w:tr w:rsidR="00203C7A" w14:paraId="2120C447" w14:textId="77777777" w:rsidTr="00203C7A">
        <w:tc>
          <w:tcPr>
            <w:tcW w:w="4675" w:type="dxa"/>
          </w:tcPr>
          <w:p w14:paraId="4CAC4EFD" w14:textId="77777777" w:rsidR="00203C7A" w:rsidRPr="005F0AA2" w:rsidRDefault="00203C7A" w:rsidP="00203C7A">
            <w:r w:rsidRPr="0052708B">
              <w:t>1.11. Explain how seasonal changes influence activities in school and community.</w:t>
            </w:r>
          </w:p>
        </w:tc>
        <w:tc>
          <w:tcPr>
            <w:tcW w:w="4675" w:type="dxa"/>
          </w:tcPr>
          <w:p w14:paraId="095F1E79" w14:textId="77777777" w:rsidR="00203C7A" w:rsidRPr="004A7433" w:rsidRDefault="00203C7A" w:rsidP="00203C7A">
            <w:r w:rsidRPr="0052708B">
              <w:t>1.8 Explain how seasonal changes influence activities in school and community.</w:t>
            </w:r>
          </w:p>
        </w:tc>
      </w:tr>
      <w:tr w:rsidR="00203C7A" w14:paraId="43E994B2" w14:textId="77777777" w:rsidTr="00203C7A">
        <w:tc>
          <w:tcPr>
            <w:tcW w:w="4675" w:type="dxa"/>
          </w:tcPr>
          <w:p w14:paraId="011693BD" w14:textId="77777777" w:rsidR="00203C7A" w:rsidRPr="005F0AA2" w:rsidRDefault="00203C7A" w:rsidP="00203C7A">
            <w:r w:rsidRPr="0052708B">
              <w:t>1.12. Give examples of local natural resources and describe how people use them.</w:t>
            </w:r>
          </w:p>
        </w:tc>
        <w:tc>
          <w:tcPr>
            <w:tcW w:w="4675" w:type="dxa"/>
          </w:tcPr>
          <w:p w14:paraId="5A2E7920" w14:textId="77777777" w:rsidR="00203C7A" w:rsidRPr="004A7433" w:rsidRDefault="00203C7A" w:rsidP="00203C7A">
            <w:r w:rsidRPr="0052708B">
              <w:t>1.9 Give examples of local natural resources and describe how people use them.</w:t>
            </w:r>
          </w:p>
        </w:tc>
      </w:tr>
      <w:tr w:rsidR="00203C7A" w14:paraId="78A061A8" w14:textId="77777777" w:rsidTr="00203C7A">
        <w:tc>
          <w:tcPr>
            <w:tcW w:w="4675" w:type="dxa"/>
          </w:tcPr>
          <w:p w14:paraId="72FA4E52" w14:textId="77777777" w:rsidR="00203C7A" w:rsidRPr="005F0AA2" w:rsidRDefault="00203C7A" w:rsidP="00203C7A"/>
        </w:tc>
        <w:tc>
          <w:tcPr>
            <w:tcW w:w="4675" w:type="dxa"/>
          </w:tcPr>
          <w:p w14:paraId="079BA1F1" w14:textId="77777777" w:rsidR="00203C7A" w:rsidRPr="0052708B" w:rsidRDefault="00203C7A" w:rsidP="00203C7A">
            <w:r w:rsidRPr="0052708B">
              <w:t>1.10 Construct maps (including mental maps), graphs, and other representations of familiar places.</w:t>
            </w:r>
          </w:p>
        </w:tc>
      </w:tr>
    </w:tbl>
    <w:p w14:paraId="3BCF5255" w14:textId="77777777" w:rsidR="00824E37" w:rsidRDefault="00824E37" w:rsidP="00824E37">
      <w:pPr>
        <w:pStyle w:val="Heading1"/>
      </w:pPr>
      <w:r>
        <w:t>History</w:t>
      </w:r>
    </w:p>
    <w:p w14:paraId="1B965ABA" w14:textId="77777777" w:rsidR="00824E37" w:rsidRDefault="00824E37" w:rsidP="00824E37">
      <w:pPr>
        <w:pStyle w:val="Heading2"/>
      </w:pPr>
      <w:r>
        <w:t>Focus</w:t>
      </w:r>
    </w:p>
    <w:p w14:paraId="72234EDC" w14:textId="77777777" w:rsidR="00824E37" w:rsidRDefault="00824E37" w:rsidP="00824E37">
      <w:r>
        <w:t>Me and my world</w:t>
      </w:r>
      <w:r w:rsidRPr="00824E37">
        <w:t xml:space="preserve"> </w:t>
      </w:r>
    </w:p>
    <w:p w14:paraId="4F953E17" w14:textId="77777777" w:rsidR="00824E37" w:rsidRDefault="00824E37" w:rsidP="00824E37">
      <w:pPr>
        <w:pStyle w:val="Heading2"/>
      </w:pPr>
      <w:r>
        <w:t>Points of Emphasis</w:t>
      </w:r>
    </w:p>
    <w:p w14:paraId="2B7BCF0D" w14:textId="77777777" w:rsidR="00824E37" w:rsidRDefault="00824E37" w:rsidP="00824E37">
      <w:r w:rsidRPr="00824E37">
        <w:t>The new standards require students to understand and explore narrative history with an emphasis on sequence and individual histories.</w:t>
      </w:r>
    </w:p>
    <w:p w14:paraId="47C2DF44" w14:textId="77777777" w:rsidR="00824E37" w:rsidRDefault="00824E37" w:rsidP="00824E37">
      <w:pPr>
        <w:pStyle w:val="Heading2"/>
      </w:pPr>
      <w:r w:rsidRPr="00E17288">
        <w:t>Possible Essential Questions</w:t>
      </w:r>
    </w:p>
    <w:p w14:paraId="19FC20BA" w14:textId="77777777" w:rsidR="00824E37" w:rsidRDefault="00824E37" w:rsidP="00824E37">
      <w:r w:rsidRPr="00824E37">
        <w:t>How do we change something that is not fair?</w:t>
      </w:r>
    </w:p>
    <w:p w14:paraId="78803E0F" w14:textId="77777777" w:rsidR="00824E37" w:rsidRDefault="00824E37" w:rsidP="00824E37">
      <w:pPr>
        <w:pStyle w:val="Heading2"/>
      </w:pPr>
      <w:r>
        <w:t>History Crosswalk</w:t>
      </w:r>
    </w:p>
    <w:tbl>
      <w:tblPr>
        <w:tblStyle w:val="TableGrid"/>
        <w:tblW w:w="0" w:type="auto"/>
        <w:tblLook w:val="04A0" w:firstRow="1" w:lastRow="0" w:firstColumn="1" w:lastColumn="0" w:noHBand="0" w:noVBand="1"/>
        <w:tblDescription w:val="Crosswalk of History Standards"/>
      </w:tblPr>
      <w:tblGrid>
        <w:gridCol w:w="2596"/>
        <w:gridCol w:w="3389"/>
        <w:gridCol w:w="3365"/>
      </w:tblGrid>
      <w:tr w:rsidR="00824E37" w14:paraId="59ACC47F" w14:textId="77777777" w:rsidTr="000E4588">
        <w:trPr>
          <w:tblHeader/>
        </w:trPr>
        <w:tc>
          <w:tcPr>
            <w:tcW w:w="2596" w:type="dxa"/>
          </w:tcPr>
          <w:p w14:paraId="6AD9B205" w14:textId="77777777" w:rsidR="00824E37" w:rsidRPr="00266ED8" w:rsidRDefault="00824E37" w:rsidP="00870F09">
            <w:pPr>
              <w:rPr>
                <w:rStyle w:val="Strong"/>
              </w:rPr>
            </w:pPr>
          </w:p>
        </w:tc>
        <w:tc>
          <w:tcPr>
            <w:tcW w:w="3389" w:type="dxa"/>
          </w:tcPr>
          <w:p w14:paraId="3C8F4B4C" w14:textId="77777777" w:rsidR="00824E37" w:rsidRPr="001941CE" w:rsidRDefault="00824E37" w:rsidP="00870F09">
            <w:pPr>
              <w:rPr>
                <w:rStyle w:val="Strong"/>
              </w:rPr>
            </w:pPr>
            <w:r w:rsidRPr="001941CE">
              <w:rPr>
                <w:rStyle w:val="Strong"/>
              </w:rPr>
              <w:t>2011 Grade Level Standards</w:t>
            </w:r>
          </w:p>
        </w:tc>
        <w:tc>
          <w:tcPr>
            <w:tcW w:w="3365" w:type="dxa"/>
          </w:tcPr>
          <w:p w14:paraId="60488896" w14:textId="77777777" w:rsidR="00824E37" w:rsidRPr="001941CE" w:rsidRDefault="00824E37" w:rsidP="00870F09">
            <w:pPr>
              <w:rPr>
                <w:rStyle w:val="Strong"/>
              </w:rPr>
            </w:pPr>
            <w:r w:rsidRPr="001941CE">
              <w:rPr>
                <w:rStyle w:val="Strong"/>
              </w:rPr>
              <w:t>2018 Grade Levels Standards</w:t>
            </w:r>
          </w:p>
        </w:tc>
      </w:tr>
      <w:tr w:rsidR="00D82784" w14:paraId="55BBF650" w14:textId="77777777" w:rsidTr="000E4588">
        <w:tc>
          <w:tcPr>
            <w:tcW w:w="2596" w:type="dxa"/>
            <w:vMerge w:val="restart"/>
          </w:tcPr>
          <w:p w14:paraId="53FB2C74" w14:textId="77777777" w:rsidR="00D82784" w:rsidRPr="00266ED8" w:rsidRDefault="00D82784" w:rsidP="00203C7A">
            <w:pPr>
              <w:rPr>
                <w:rStyle w:val="Strong"/>
              </w:rPr>
            </w:pPr>
            <w:r w:rsidRPr="00266ED8">
              <w:rPr>
                <w:rStyle w:val="Strong"/>
              </w:rPr>
              <w:t>Historical Knowledge</w:t>
            </w:r>
          </w:p>
        </w:tc>
        <w:tc>
          <w:tcPr>
            <w:tcW w:w="3389" w:type="dxa"/>
            <w:tcBorders>
              <w:bottom w:val="single" w:sz="4" w:space="0" w:color="auto"/>
            </w:tcBorders>
            <w:shd w:val="clear" w:color="auto" w:fill="auto"/>
          </w:tcPr>
          <w:p w14:paraId="65E542B1" w14:textId="77777777" w:rsidR="00D82784" w:rsidRPr="0087424B" w:rsidRDefault="00D82784" w:rsidP="00D82784">
            <w:r w:rsidRPr="00914C33">
              <w:t>1.1. Describe how people live in the community.</w:t>
            </w:r>
          </w:p>
        </w:tc>
        <w:tc>
          <w:tcPr>
            <w:tcW w:w="3365" w:type="dxa"/>
            <w:tcBorders>
              <w:bottom w:val="single" w:sz="4" w:space="0" w:color="auto"/>
            </w:tcBorders>
            <w:shd w:val="clear" w:color="auto" w:fill="auto"/>
          </w:tcPr>
          <w:p w14:paraId="273C775D" w14:textId="77777777" w:rsidR="00D82784" w:rsidRPr="0087424B" w:rsidRDefault="00D82784" w:rsidP="00D82784">
            <w:r w:rsidRPr="00914C33">
              <w:t>1.11 Understand that families have a past.</w:t>
            </w:r>
          </w:p>
        </w:tc>
      </w:tr>
      <w:tr w:rsidR="00D82784" w14:paraId="36AFC5D8" w14:textId="77777777" w:rsidTr="000E4588">
        <w:tc>
          <w:tcPr>
            <w:tcW w:w="2596" w:type="dxa"/>
            <w:vMerge/>
          </w:tcPr>
          <w:p w14:paraId="26E53880" w14:textId="77777777" w:rsidR="00D82784" w:rsidRPr="00266ED8" w:rsidRDefault="00D82784" w:rsidP="00203C7A">
            <w:pPr>
              <w:rPr>
                <w:rStyle w:val="Strong"/>
              </w:rPr>
            </w:pPr>
          </w:p>
        </w:tc>
        <w:tc>
          <w:tcPr>
            <w:tcW w:w="3389" w:type="dxa"/>
            <w:tcBorders>
              <w:bottom w:val="single" w:sz="4" w:space="0" w:color="auto"/>
            </w:tcBorders>
            <w:shd w:val="clear" w:color="auto" w:fill="auto"/>
          </w:tcPr>
          <w:p w14:paraId="42B54D62" w14:textId="77777777" w:rsidR="00D82784" w:rsidRPr="0087424B" w:rsidRDefault="00D82784" w:rsidP="007D6366">
            <w:r w:rsidRPr="00914C33">
              <w:t>1.2. Compare the ways people lived in the community in the past with the way they live in the present.</w:t>
            </w:r>
            <w:r w:rsidR="007D6366">
              <w:t xml:space="preserve"> </w:t>
            </w:r>
          </w:p>
        </w:tc>
        <w:tc>
          <w:tcPr>
            <w:tcW w:w="3365" w:type="dxa"/>
            <w:tcBorders>
              <w:bottom w:val="single" w:sz="4" w:space="0" w:color="auto"/>
            </w:tcBorders>
            <w:shd w:val="clear" w:color="auto" w:fill="auto"/>
          </w:tcPr>
          <w:p w14:paraId="40667BFF" w14:textId="77777777" w:rsidR="00D82784" w:rsidRPr="0087424B" w:rsidRDefault="00D82784" w:rsidP="00D82784">
            <w:r w:rsidRPr="00914C33">
              <w:t>1.12 Identify songs and symbols commonly associated with the United States of America.</w:t>
            </w:r>
          </w:p>
        </w:tc>
      </w:tr>
      <w:tr w:rsidR="00D82784" w14:paraId="4B8139AA" w14:textId="77777777" w:rsidTr="000E4588">
        <w:tc>
          <w:tcPr>
            <w:tcW w:w="2596" w:type="dxa"/>
            <w:vMerge/>
          </w:tcPr>
          <w:p w14:paraId="1045D201" w14:textId="77777777" w:rsidR="00D82784" w:rsidRPr="00266ED8" w:rsidRDefault="00D82784" w:rsidP="00203C7A">
            <w:pPr>
              <w:rPr>
                <w:rStyle w:val="Strong"/>
              </w:rPr>
            </w:pPr>
          </w:p>
        </w:tc>
        <w:tc>
          <w:tcPr>
            <w:tcW w:w="3389" w:type="dxa"/>
            <w:tcBorders>
              <w:bottom w:val="single" w:sz="4" w:space="0" w:color="auto"/>
            </w:tcBorders>
            <w:shd w:val="clear" w:color="auto" w:fill="auto"/>
          </w:tcPr>
          <w:p w14:paraId="61961E5E" w14:textId="77777777" w:rsidR="00D82784" w:rsidRPr="0087424B" w:rsidRDefault="007D6366" w:rsidP="00D82784">
            <w:r w:rsidRPr="00914C33">
              <w:t>1.3. Identify American songs and symbols.</w:t>
            </w:r>
          </w:p>
        </w:tc>
        <w:tc>
          <w:tcPr>
            <w:tcW w:w="3365" w:type="dxa"/>
            <w:tcBorders>
              <w:bottom w:val="single" w:sz="4" w:space="0" w:color="auto"/>
            </w:tcBorders>
            <w:shd w:val="clear" w:color="auto" w:fill="auto"/>
          </w:tcPr>
          <w:p w14:paraId="5717EA38" w14:textId="77777777" w:rsidR="00D82784" w:rsidRPr="0087424B" w:rsidRDefault="00D82784" w:rsidP="00D82784">
            <w:r w:rsidRPr="00914C33">
              <w:t>1.13 Understand, affirm, respect, and celebrate the diversity of individuals, families, and school communities.</w:t>
            </w:r>
          </w:p>
        </w:tc>
      </w:tr>
      <w:tr w:rsidR="00D82784" w14:paraId="0A636CF8" w14:textId="77777777" w:rsidTr="000E4588">
        <w:tc>
          <w:tcPr>
            <w:tcW w:w="2596" w:type="dxa"/>
            <w:vMerge/>
          </w:tcPr>
          <w:p w14:paraId="378E0800" w14:textId="77777777" w:rsidR="00D82784" w:rsidRPr="00266ED8" w:rsidRDefault="00D82784" w:rsidP="00203C7A">
            <w:pPr>
              <w:rPr>
                <w:rStyle w:val="Strong"/>
              </w:rPr>
            </w:pPr>
          </w:p>
        </w:tc>
        <w:tc>
          <w:tcPr>
            <w:tcW w:w="3389" w:type="dxa"/>
            <w:tcBorders>
              <w:bottom w:val="single" w:sz="4" w:space="0" w:color="auto"/>
            </w:tcBorders>
            <w:shd w:val="clear" w:color="auto" w:fill="auto"/>
          </w:tcPr>
          <w:p w14:paraId="5ED5A849" w14:textId="77777777" w:rsidR="00D82784" w:rsidRPr="0087424B" w:rsidRDefault="00D82784" w:rsidP="00D82784"/>
        </w:tc>
        <w:tc>
          <w:tcPr>
            <w:tcW w:w="3365" w:type="dxa"/>
            <w:tcBorders>
              <w:bottom w:val="single" w:sz="4" w:space="0" w:color="auto"/>
            </w:tcBorders>
            <w:shd w:val="clear" w:color="auto" w:fill="auto"/>
          </w:tcPr>
          <w:p w14:paraId="45A5F2E1" w14:textId="77777777" w:rsidR="00D82784" w:rsidRPr="0087424B" w:rsidRDefault="00D82784" w:rsidP="00D82784">
            <w:r w:rsidRPr="00914C33">
              <w:t>1.14 Make connections between the student’s family and other families, the student’s school and other schools</w:t>
            </w:r>
          </w:p>
        </w:tc>
      </w:tr>
      <w:tr w:rsidR="00D82784" w14:paraId="3240B193" w14:textId="77777777" w:rsidTr="000E4588">
        <w:tc>
          <w:tcPr>
            <w:tcW w:w="2596" w:type="dxa"/>
            <w:vMerge w:val="restart"/>
          </w:tcPr>
          <w:p w14:paraId="235827A8" w14:textId="77777777" w:rsidR="00D82784" w:rsidRPr="00266ED8" w:rsidRDefault="00D82784" w:rsidP="00D82784">
            <w:pPr>
              <w:rPr>
                <w:rStyle w:val="Strong"/>
              </w:rPr>
            </w:pPr>
            <w:r w:rsidRPr="00266ED8">
              <w:rPr>
                <w:rStyle w:val="Strong"/>
              </w:rPr>
              <w:t>Historical Thinking</w:t>
            </w:r>
          </w:p>
        </w:tc>
        <w:tc>
          <w:tcPr>
            <w:tcW w:w="3389" w:type="dxa"/>
            <w:tcBorders>
              <w:bottom w:val="single" w:sz="4" w:space="0" w:color="auto"/>
            </w:tcBorders>
            <w:shd w:val="clear" w:color="auto" w:fill="auto"/>
          </w:tcPr>
          <w:p w14:paraId="07F62F67" w14:textId="77777777" w:rsidR="00D82784" w:rsidRPr="0087424B" w:rsidRDefault="00D82784" w:rsidP="00D82784">
            <w:r w:rsidRPr="00EF00D6">
              <w:t>1.5. Use terms related to time to sequentially order events that have occurred.</w:t>
            </w:r>
          </w:p>
        </w:tc>
        <w:tc>
          <w:tcPr>
            <w:tcW w:w="3365" w:type="dxa"/>
            <w:tcBorders>
              <w:bottom w:val="single" w:sz="4" w:space="0" w:color="auto"/>
            </w:tcBorders>
            <w:shd w:val="clear" w:color="auto" w:fill="auto"/>
          </w:tcPr>
          <w:p w14:paraId="0A852DF4" w14:textId="77777777" w:rsidR="00D82784" w:rsidRPr="0087424B" w:rsidRDefault="00D82784" w:rsidP="00D82784">
            <w:r w:rsidRPr="00EF00D6">
              <w:t>1.15 Use terms related to time to place events that have occurred in sequential order.</w:t>
            </w:r>
          </w:p>
        </w:tc>
      </w:tr>
      <w:tr w:rsidR="00D82784" w14:paraId="3A9711AB" w14:textId="77777777" w:rsidTr="000E4588">
        <w:tc>
          <w:tcPr>
            <w:tcW w:w="2596" w:type="dxa"/>
            <w:vMerge/>
          </w:tcPr>
          <w:p w14:paraId="76E91643" w14:textId="77777777" w:rsidR="00D82784" w:rsidRPr="005F0AA2" w:rsidRDefault="00D82784" w:rsidP="00D82784"/>
        </w:tc>
        <w:tc>
          <w:tcPr>
            <w:tcW w:w="3389" w:type="dxa"/>
            <w:tcBorders>
              <w:bottom w:val="single" w:sz="4" w:space="0" w:color="auto"/>
            </w:tcBorders>
            <w:shd w:val="clear" w:color="auto" w:fill="auto"/>
          </w:tcPr>
          <w:p w14:paraId="6707FB94" w14:textId="77777777" w:rsidR="00D82784" w:rsidRPr="0087424B" w:rsidRDefault="00D82784" w:rsidP="00D82784">
            <w:r w:rsidRPr="00EF00D6">
              <w:t>1.7. Develop and analyze a simple timeline of important events.</w:t>
            </w:r>
          </w:p>
        </w:tc>
        <w:tc>
          <w:tcPr>
            <w:tcW w:w="3365" w:type="dxa"/>
            <w:tcBorders>
              <w:bottom w:val="single" w:sz="4" w:space="0" w:color="auto"/>
            </w:tcBorders>
            <w:shd w:val="clear" w:color="auto" w:fill="auto"/>
          </w:tcPr>
          <w:p w14:paraId="384B44B1" w14:textId="77777777" w:rsidR="00D82784" w:rsidRPr="0087424B" w:rsidRDefault="00D82784" w:rsidP="00D82784">
            <w:r w:rsidRPr="00EF00D6">
              <w:t>1.16 Develop and analyze a simple timeline of important family events in a sequential order.</w:t>
            </w:r>
          </w:p>
        </w:tc>
      </w:tr>
      <w:tr w:rsidR="00D82784" w14:paraId="5A8A78E9" w14:textId="77777777" w:rsidTr="000E4588">
        <w:tc>
          <w:tcPr>
            <w:tcW w:w="2596" w:type="dxa"/>
            <w:vMerge/>
          </w:tcPr>
          <w:p w14:paraId="508D9F04" w14:textId="77777777" w:rsidR="00D82784" w:rsidRPr="005F0AA2" w:rsidRDefault="00D82784" w:rsidP="00D82784"/>
        </w:tc>
        <w:tc>
          <w:tcPr>
            <w:tcW w:w="3389" w:type="dxa"/>
            <w:tcBorders>
              <w:bottom w:val="single" w:sz="4" w:space="0" w:color="auto"/>
            </w:tcBorders>
            <w:shd w:val="clear" w:color="auto" w:fill="auto"/>
          </w:tcPr>
          <w:p w14:paraId="641A4ABF" w14:textId="77777777" w:rsidR="00D82784" w:rsidRPr="0087424B" w:rsidRDefault="00D82784" w:rsidP="00D82784"/>
        </w:tc>
        <w:tc>
          <w:tcPr>
            <w:tcW w:w="3365" w:type="dxa"/>
            <w:tcBorders>
              <w:bottom w:val="single" w:sz="4" w:space="0" w:color="auto"/>
            </w:tcBorders>
            <w:shd w:val="clear" w:color="auto" w:fill="auto"/>
          </w:tcPr>
          <w:p w14:paraId="5FB2699C" w14:textId="77777777" w:rsidR="00D82784" w:rsidRPr="00EF00D6" w:rsidRDefault="00D82784" w:rsidP="00D82784">
            <w:r w:rsidRPr="00EF00D6">
              <w:t>1.17 Explain the use of different kinds of historical sources to study the past.</w:t>
            </w:r>
          </w:p>
        </w:tc>
      </w:tr>
      <w:tr w:rsidR="00D82784" w14:paraId="78972FCF" w14:textId="77777777" w:rsidTr="000E4588">
        <w:trPr>
          <w:trHeight w:val="260"/>
        </w:trPr>
        <w:tc>
          <w:tcPr>
            <w:tcW w:w="2596" w:type="dxa"/>
            <w:vMerge/>
          </w:tcPr>
          <w:p w14:paraId="0D4D6A6C" w14:textId="77777777" w:rsidR="00D82784" w:rsidRPr="005F0AA2" w:rsidRDefault="00D82784" w:rsidP="00D82784"/>
        </w:tc>
        <w:tc>
          <w:tcPr>
            <w:tcW w:w="3389" w:type="dxa"/>
            <w:tcBorders>
              <w:bottom w:val="single" w:sz="4" w:space="0" w:color="auto"/>
            </w:tcBorders>
            <w:shd w:val="clear" w:color="auto" w:fill="auto"/>
          </w:tcPr>
          <w:p w14:paraId="6DF87AA9" w14:textId="77777777" w:rsidR="00D82784" w:rsidRPr="0087424B" w:rsidRDefault="00D82784" w:rsidP="00D82784"/>
        </w:tc>
        <w:tc>
          <w:tcPr>
            <w:tcW w:w="3365" w:type="dxa"/>
            <w:tcBorders>
              <w:bottom w:val="single" w:sz="4" w:space="0" w:color="auto"/>
            </w:tcBorders>
            <w:shd w:val="clear" w:color="auto" w:fill="auto"/>
          </w:tcPr>
          <w:p w14:paraId="7086A5E5" w14:textId="77777777" w:rsidR="00D82784" w:rsidRPr="00EF00D6" w:rsidRDefault="00D82784" w:rsidP="00D82784">
            <w:r w:rsidRPr="00EF00D6">
              <w:t>1.18 Generate questions about a particular historical source (such as photo, letter, or document) as it relates to a family’s history.</w:t>
            </w:r>
          </w:p>
        </w:tc>
      </w:tr>
    </w:tbl>
    <w:p w14:paraId="5B120E82" w14:textId="77777777" w:rsidR="00824E37" w:rsidRPr="00E50FE0" w:rsidRDefault="00824E37" w:rsidP="00824E37"/>
    <w:p w14:paraId="5EC38A3C" w14:textId="77777777" w:rsidR="00266ED8" w:rsidRPr="00266ED8" w:rsidRDefault="00266ED8" w:rsidP="00266ED8">
      <w:pPr>
        <w:pStyle w:val="Heading1"/>
      </w:pPr>
      <w:r w:rsidRPr="00266ED8">
        <w:t>Social Science Analysis</w:t>
      </w:r>
      <w:r w:rsidRPr="00824E37">
        <w:t xml:space="preserve"> </w:t>
      </w:r>
    </w:p>
    <w:p w14:paraId="0E9B070D" w14:textId="77777777" w:rsidR="00266ED8" w:rsidRDefault="00266ED8" w:rsidP="00266ED8">
      <w:pPr>
        <w:pStyle w:val="Heading2"/>
      </w:pPr>
      <w:r>
        <w:t>Points of Emphasis</w:t>
      </w:r>
    </w:p>
    <w:p w14:paraId="6C6A3CBC" w14:textId="77777777" w:rsidR="007D6366" w:rsidRDefault="007D6366" w:rsidP="007D6366">
      <w:r w:rsidRPr="007D6366">
        <w:t>Social Science Analysis should be used for all domains with emphasis on students preparing to take informed action and utilizing a variety of verified sources for factual information.</w:t>
      </w:r>
    </w:p>
    <w:p w14:paraId="42A8EF48" w14:textId="77777777" w:rsidR="00266ED8" w:rsidRDefault="00266ED8" w:rsidP="00266ED8">
      <w:pPr>
        <w:pStyle w:val="Heading2"/>
      </w:pPr>
      <w:r w:rsidRPr="00E17288">
        <w:t>Possible Essential Questions</w:t>
      </w:r>
    </w:p>
    <w:p w14:paraId="65F08814" w14:textId="77777777" w:rsidR="007D6366" w:rsidRDefault="007D6366" w:rsidP="007D6366">
      <w:r w:rsidRPr="007D6366">
        <w:t>How do I know the difference between a fact and opinion?</w:t>
      </w:r>
    </w:p>
    <w:p w14:paraId="57A148D2" w14:textId="77777777" w:rsidR="007D6366" w:rsidRDefault="007D6366" w:rsidP="007D6366">
      <w:r w:rsidRPr="007D6366">
        <w:t>How should I use new information as I take action?</w:t>
      </w:r>
      <w:r>
        <w:t xml:space="preserve"> </w:t>
      </w:r>
    </w:p>
    <w:p w14:paraId="61738D28" w14:textId="77777777" w:rsidR="00266ED8" w:rsidRDefault="004D1F8D" w:rsidP="007D6366">
      <w:pPr>
        <w:pStyle w:val="Heading2"/>
      </w:pPr>
      <w:r>
        <w:t>Social Science Analysis</w:t>
      </w:r>
      <w:r w:rsidR="00266ED8">
        <w:t xml:space="preserve"> Crosswalk</w:t>
      </w:r>
    </w:p>
    <w:tbl>
      <w:tblPr>
        <w:tblStyle w:val="TableGrid"/>
        <w:tblW w:w="0" w:type="auto"/>
        <w:tblLook w:val="0420" w:firstRow="1" w:lastRow="0" w:firstColumn="0" w:lastColumn="0" w:noHBand="0" w:noVBand="1"/>
        <w:tblDescription w:val="Crosswalk of Social Science Analyis Standards"/>
      </w:tblPr>
      <w:tblGrid>
        <w:gridCol w:w="4675"/>
        <w:gridCol w:w="4675"/>
      </w:tblGrid>
      <w:tr w:rsidR="00266ED8" w14:paraId="6FC2F9BF" w14:textId="77777777" w:rsidTr="007D6366">
        <w:trPr>
          <w:tblHeader/>
        </w:trPr>
        <w:tc>
          <w:tcPr>
            <w:tcW w:w="4675" w:type="dxa"/>
          </w:tcPr>
          <w:p w14:paraId="28FB34D0" w14:textId="77777777" w:rsidR="00266ED8" w:rsidRPr="00266ED8" w:rsidRDefault="00266ED8" w:rsidP="00870F09">
            <w:pPr>
              <w:rPr>
                <w:b/>
                <w:bCs/>
              </w:rPr>
            </w:pPr>
            <w:r w:rsidRPr="00266ED8">
              <w:rPr>
                <w:b/>
                <w:bCs/>
              </w:rPr>
              <w:t>2011 Grade Level Standards</w:t>
            </w:r>
          </w:p>
        </w:tc>
        <w:tc>
          <w:tcPr>
            <w:tcW w:w="4675" w:type="dxa"/>
          </w:tcPr>
          <w:p w14:paraId="4825DE03" w14:textId="77777777" w:rsidR="00266ED8" w:rsidRPr="00266ED8" w:rsidRDefault="00266ED8" w:rsidP="00870F09">
            <w:pPr>
              <w:rPr>
                <w:b/>
                <w:bCs/>
              </w:rPr>
            </w:pPr>
            <w:r w:rsidRPr="00266ED8">
              <w:rPr>
                <w:b/>
                <w:bCs/>
              </w:rPr>
              <w:t>2018 Grade Levels Standards</w:t>
            </w:r>
          </w:p>
        </w:tc>
      </w:tr>
      <w:tr w:rsidR="007D6366" w14:paraId="61134C92" w14:textId="77777777" w:rsidTr="007D6366">
        <w:tc>
          <w:tcPr>
            <w:tcW w:w="4675" w:type="dxa"/>
            <w:tcBorders>
              <w:bottom w:val="single" w:sz="4" w:space="0" w:color="auto"/>
            </w:tcBorders>
          </w:tcPr>
          <w:p w14:paraId="25F3FA5E" w14:textId="77777777" w:rsidR="007D6366" w:rsidRPr="004A7433" w:rsidRDefault="007D6366" w:rsidP="007D6366">
            <w:r w:rsidRPr="00EF00D6">
              <w:t>1.20. Identify cause-and-effect relationships.</w:t>
            </w:r>
          </w:p>
        </w:tc>
        <w:tc>
          <w:tcPr>
            <w:tcW w:w="4675" w:type="dxa"/>
            <w:tcBorders>
              <w:bottom w:val="single" w:sz="4" w:space="0" w:color="auto"/>
            </w:tcBorders>
          </w:tcPr>
          <w:p w14:paraId="1BD8A3DE" w14:textId="77777777" w:rsidR="007D6366" w:rsidRPr="004A7433" w:rsidRDefault="007D6366" w:rsidP="007D6366">
            <w:r w:rsidRPr="00EF00D6">
              <w:t>1.19 Identify cause-and-effect relationships.</w:t>
            </w:r>
          </w:p>
        </w:tc>
      </w:tr>
      <w:tr w:rsidR="007D6366" w14:paraId="1FE546EA" w14:textId="77777777" w:rsidTr="007D6366">
        <w:tc>
          <w:tcPr>
            <w:tcW w:w="4675" w:type="dxa"/>
          </w:tcPr>
          <w:p w14:paraId="3C6D5D79" w14:textId="77777777" w:rsidR="007D6366" w:rsidRPr="004A7433" w:rsidRDefault="007D6366" w:rsidP="007D6366">
            <w:r w:rsidRPr="00EF00D6">
              <w:t>1.21. Identify an issue or problem that can be studied.</w:t>
            </w:r>
          </w:p>
        </w:tc>
        <w:tc>
          <w:tcPr>
            <w:tcW w:w="4675" w:type="dxa"/>
          </w:tcPr>
          <w:p w14:paraId="4AA7BC07" w14:textId="77777777" w:rsidR="007D6366" w:rsidRPr="004A7433" w:rsidRDefault="007D6366" w:rsidP="007D6366">
            <w:r w:rsidRPr="00EF00D6">
              <w:t>1.20 Identify and explain a range of issues and problems and some ways that people are addressing them.</w:t>
            </w:r>
          </w:p>
        </w:tc>
      </w:tr>
      <w:tr w:rsidR="007D6366" w14:paraId="2B779F13" w14:textId="77777777" w:rsidTr="007D6366">
        <w:tc>
          <w:tcPr>
            <w:tcW w:w="4675" w:type="dxa"/>
          </w:tcPr>
          <w:p w14:paraId="39DE47D7" w14:textId="77777777" w:rsidR="007D6366" w:rsidRPr="004A7433" w:rsidRDefault="007D6366" w:rsidP="007D6366"/>
        </w:tc>
        <w:tc>
          <w:tcPr>
            <w:tcW w:w="4675" w:type="dxa"/>
          </w:tcPr>
          <w:p w14:paraId="1F76CBDD" w14:textId="77777777" w:rsidR="007D6366" w:rsidRPr="004A7433" w:rsidRDefault="007D6366" w:rsidP="007D6366">
            <w:r w:rsidRPr="00EF00D6">
              <w:t>1.21 Identify ways that students can take informed action to help address issues and problems.</w:t>
            </w:r>
          </w:p>
        </w:tc>
      </w:tr>
      <w:tr w:rsidR="007D6366" w14:paraId="03443E24" w14:textId="77777777" w:rsidTr="007D6366">
        <w:tc>
          <w:tcPr>
            <w:tcW w:w="4675" w:type="dxa"/>
          </w:tcPr>
          <w:p w14:paraId="271E61D0" w14:textId="77777777" w:rsidR="007D6366" w:rsidRPr="004A7433" w:rsidRDefault="007D6366" w:rsidP="007D6366"/>
        </w:tc>
        <w:tc>
          <w:tcPr>
            <w:tcW w:w="4675" w:type="dxa"/>
            <w:tcBorders>
              <w:bottom w:val="single" w:sz="4" w:space="0" w:color="auto"/>
            </w:tcBorders>
          </w:tcPr>
          <w:p w14:paraId="539B2E18" w14:textId="77777777" w:rsidR="007D6366" w:rsidRPr="004A7433" w:rsidRDefault="007D6366" w:rsidP="007D6366">
            <w:r w:rsidRPr="00EF00D6">
              <w:t>1.22 Determine if a source is primary or secondary and distinguish whether it is mostly fact or opinion.</w:t>
            </w:r>
          </w:p>
        </w:tc>
      </w:tr>
    </w:tbl>
    <w:p w14:paraId="6C10A25F" w14:textId="77777777" w:rsidR="00824E37" w:rsidRDefault="00824E37" w:rsidP="00E50FE0"/>
    <w:sectPr w:rsidR="00824E3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77A8F" w14:textId="77777777" w:rsidR="00E823FC" w:rsidRDefault="00E823FC" w:rsidP="00824E37">
      <w:pPr>
        <w:spacing w:line="240" w:lineRule="auto"/>
      </w:pPr>
      <w:r>
        <w:separator/>
      </w:r>
    </w:p>
  </w:endnote>
  <w:endnote w:type="continuationSeparator" w:id="0">
    <w:p w14:paraId="37EDC500" w14:textId="77777777" w:rsidR="00E823FC" w:rsidRDefault="00E823FC" w:rsidP="00824E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4082403"/>
      <w:docPartObj>
        <w:docPartGallery w:val="Page Numbers (Bottom of Page)"/>
        <w:docPartUnique/>
      </w:docPartObj>
    </w:sdtPr>
    <w:sdtEndPr/>
    <w:sdtContent>
      <w:sdt>
        <w:sdtPr>
          <w:id w:val="1728636285"/>
          <w:docPartObj>
            <w:docPartGallery w:val="Page Numbers (Top of Page)"/>
            <w:docPartUnique/>
          </w:docPartObj>
        </w:sdtPr>
        <w:sdtEndPr/>
        <w:sdtContent>
          <w:p w14:paraId="276E8545" w14:textId="795EAD1E" w:rsidR="00824E37" w:rsidRDefault="00824E3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C12C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C12C6">
              <w:rPr>
                <w:b/>
                <w:bCs/>
                <w:noProof/>
              </w:rPr>
              <w:t>4</w:t>
            </w:r>
            <w:r>
              <w:rPr>
                <w:b/>
                <w:bCs/>
                <w:sz w:val="24"/>
                <w:szCs w:val="24"/>
              </w:rPr>
              <w:fldChar w:fldCharType="end"/>
            </w:r>
          </w:p>
        </w:sdtContent>
      </w:sdt>
    </w:sdtContent>
  </w:sdt>
  <w:p w14:paraId="55FB5DCA" w14:textId="77777777" w:rsidR="00824E37" w:rsidRDefault="00824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6272E" w14:textId="77777777" w:rsidR="00E823FC" w:rsidRDefault="00E823FC" w:rsidP="00824E37">
      <w:pPr>
        <w:spacing w:line="240" w:lineRule="auto"/>
      </w:pPr>
      <w:r>
        <w:separator/>
      </w:r>
    </w:p>
  </w:footnote>
  <w:footnote w:type="continuationSeparator" w:id="0">
    <w:p w14:paraId="3EB9A653" w14:textId="77777777" w:rsidR="00E823FC" w:rsidRDefault="00E823FC" w:rsidP="00824E3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1CE"/>
    <w:rsid w:val="0009345E"/>
    <w:rsid w:val="000C14A2"/>
    <w:rsid w:val="000D36B7"/>
    <w:rsid w:val="000E4588"/>
    <w:rsid w:val="001941CE"/>
    <w:rsid w:val="001C12C6"/>
    <w:rsid w:val="00203C7A"/>
    <w:rsid w:val="0022037B"/>
    <w:rsid w:val="00240FD1"/>
    <w:rsid w:val="00266ED8"/>
    <w:rsid w:val="00295954"/>
    <w:rsid w:val="0033372A"/>
    <w:rsid w:val="00346621"/>
    <w:rsid w:val="003F6983"/>
    <w:rsid w:val="004024D8"/>
    <w:rsid w:val="004159AA"/>
    <w:rsid w:val="00465BAE"/>
    <w:rsid w:val="004B38C1"/>
    <w:rsid w:val="004D1F8D"/>
    <w:rsid w:val="00712E0C"/>
    <w:rsid w:val="007D6366"/>
    <w:rsid w:val="00824E37"/>
    <w:rsid w:val="00B00F77"/>
    <w:rsid w:val="00B01343"/>
    <w:rsid w:val="00B56B6A"/>
    <w:rsid w:val="00C916E8"/>
    <w:rsid w:val="00C96F00"/>
    <w:rsid w:val="00CB56F4"/>
    <w:rsid w:val="00D82784"/>
    <w:rsid w:val="00DC7E8E"/>
    <w:rsid w:val="00DD212E"/>
    <w:rsid w:val="00DD251F"/>
    <w:rsid w:val="00E50FE0"/>
    <w:rsid w:val="00E70EDF"/>
    <w:rsid w:val="00E73AC0"/>
    <w:rsid w:val="00E779A5"/>
    <w:rsid w:val="00E823FC"/>
    <w:rsid w:val="00EB5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8353F"/>
  <w15:chartTrackingRefBased/>
  <w15:docId w15:val="{A6B5849F-739D-4EB6-B6F8-2D5BD7163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1CE"/>
    <w:pPr>
      <w:spacing w:after="0"/>
    </w:pPr>
  </w:style>
  <w:style w:type="paragraph" w:styleId="Heading1">
    <w:name w:val="heading 1"/>
    <w:basedOn w:val="Normal"/>
    <w:next w:val="Normal"/>
    <w:link w:val="Heading1Char"/>
    <w:uiPriority w:val="9"/>
    <w:qFormat/>
    <w:rsid w:val="001941C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941C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941CE"/>
    <w:pPr>
      <w:spacing w:line="240" w:lineRule="auto"/>
      <w:contextualSpacing/>
    </w:pPr>
    <w:rPr>
      <w:rFonts w:asciiTheme="majorHAnsi" w:eastAsiaTheme="majorEastAsia" w:hAnsiTheme="majorHAnsi" w:cstheme="majorBidi"/>
      <w:spacing w:val="-10"/>
      <w:kern w:val="28"/>
      <w:sz w:val="32"/>
      <w:szCs w:val="32"/>
    </w:rPr>
  </w:style>
  <w:style w:type="character" w:customStyle="1" w:styleId="TitleChar">
    <w:name w:val="Title Char"/>
    <w:basedOn w:val="DefaultParagraphFont"/>
    <w:link w:val="Title"/>
    <w:uiPriority w:val="10"/>
    <w:rsid w:val="001941CE"/>
    <w:rPr>
      <w:rFonts w:asciiTheme="majorHAnsi" w:eastAsiaTheme="majorEastAsia" w:hAnsiTheme="majorHAnsi" w:cstheme="majorBidi"/>
      <w:spacing w:val="-10"/>
      <w:kern w:val="28"/>
      <w:sz w:val="32"/>
      <w:szCs w:val="32"/>
    </w:rPr>
  </w:style>
  <w:style w:type="character" w:customStyle="1" w:styleId="Heading1Char">
    <w:name w:val="Heading 1 Char"/>
    <w:basedOn w:val="DefaultParagraphFont"/>
    <w:link w:val="Heading1"/>
    <w:uiPriority w:val="9"/>
    <w:rsid w:val="001941C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941CE"/>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194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941CE"/>
    <w:rPr>
      <w:b/>
      <w:bCs/>
    </w:rPr>
  </w:style>
  <w:style w:type="paragraph" w:styleId="Header">
    <w:name w:val="header"/>
    <w:basedOn w:val="Normal"/>
    <w:link w:val="HeaderChar"/>
    <w:uiPriority w:val="99"/>
    <w:unhideWhenUsed/>
    <w:rsid w:val="00824E37"/>
    <w:pPr>
      <w:tabs>
        <w:tab w:val="center" w:pos="4680"/>
        <w:tab w:val="right" w:pos="9360"/>
      </w:tabs>
      <w:spacing w:line="240" w:lineRule="auto"/>
    </w:pPr>
  </w:style>
  <w:style w:type="character" w:customStyle="1" w:styleId="HeaderChar">
    <w:name w:val="Header Char"/>
    <w:basedOn w:val="DefaultParagraphFont"/>
    <w:link w:val="Header"/>
    <w:uiPriority w:val="99"/>
    <w:rsid w:val="00824E37"/>
  </w:style>
  <w:style w:type="paragraph" w:styleId="Footer">
    <w:name w:val="footer"/>
    <w:basedOn w:val="Normal"/>
    <w:link w:val="FooterChar"/>
    <w:uiPriority w:val="99"/>
    <w:unhideWhenUsed/>
    <w:rsid w:val="00824E37"/>
    <w:pPr>
      <w:tabs>
        <w:tab w:val="center" w:pos="4680"/>
        <w:tab w:val="right" w:pos="9360"/>
      </w:tabs>
      <w:spacing w:line="240" w:lineRule="auto"/>
    </w:pPr>
  </w:style>
  <w:style w:type="character" w:customStyle="1" w:styleId="FooterChar">
    <w:name w:val="Footer Char"/>
    <w:basedOn w:val="DefaultParagraphFont"/>
    <w:link w:val="Footer"/>
    <w:uiPriority w:val="99"/>
    <w:rsid w:val="00824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858589BF81974BBEF3ECE18EF8C799" ma:contentTypeVersion="7" ma:contentTypeDescription="Create a new document." ma:contentTypeScope="" ma:versionID="9bc99ab671f9d083a8cee5826f7fe002">
  <xsd:schema xmlns:xsd="http://www.w3.org/2001/XMLSchema" xmlns:xs="http://www.w3.org/2001/XMLSchema" xmlns:p="http://schemas.microsoft.com/office/2006/metadata/properties" xmlns:ns1="http://schemas.microsoft.com/sharepoint/v3" xmlns:ns2="c52b9841-a469-42db-9743-3880e9ba810e" xmlns:ns3="54031767-dd6d-417c-ab73-583408f47564" targetNamespace="http://schemas.microsoft.com/office/2006/metadata/properties" ma:root="true" ma:fieldsID="d6f77090887aafa5bd987964f604dd3a" ns1:_="" ns2:_="" ns3:_="">
    <xsd:import namespace="http://schemas.microsoft.com/sharepoint/v3"/>
    <xsd:import namespace="c52b9841-a469-42db-9743-3880e9ba810e"/>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2b9841-a469-42db-9743-3880e9ba810e"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Dropdown"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c52b9841-a469-42db-9743-3880e9ba810e" xsi:nil="true"/>
    <Remediation_x0020_Date xmlns="c52b9841-a469-42db-9743-3880e9ba810e">2019-02-06T08:00:00+00:00</Remediation_x0020_Date>
    <Priority xmlns="c52b9841-a469-42db-9743-3880e9ba810e">New</Priority>
  </documentManagement>
</p:properties>
</file>

<file path=customXml/itemProps1.xml><?xml version="1.0" encoding="utf-8"?>
<ds:datastoreItem xmlns:ds="http://schemas.openxmlformats.org/officeDocument/2006/customXml" ds:itemID="{AE61CE8E-7FA1-48AC-8899-E373FCEA22D8}"/>
</file>

<file path=customXml/itemProps2.xml><?xml version="1.0" encoding="utf-8"?>
<ds:datastoreItem xmlns:ds="http://schemas.openxmlformats.org/officeDocument/2006/customXml" ds:itemID="{58CEBE24-C0CA-49B6-8FD7-32E0F3BE3FAB}"/>
</file>

<file path=customXml/itemProps3.xml><?xml version="1.0" encoding="utf-8"?>
<ds:datastoreItem xmlns:ds="http://schemas.openxmlformats.org/officeDocument/2006/customXml" ds:itemID="{3585AFF7-EE1B-4081-AF51-79268C12C41F}"/>
</file>

<file path=docProps/app.xml><?xml version="1.0" encoding="utf-8"?>
<Properties xmlns="http://schemas.openxmlformats.org/officeDocument/2006/extended-properties" xmlns:vt="http://schemas.openxmlformats.org/officeDocument/2006/docPropsVTypes">
  <Template>Normal</Template>
  <TotalTime>1</TotalTime>
  <Pages>4</Pages>
  <Words>1031</Words>
  <Characters>5881</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RECKARD Amanda - ODE</dc:creator>
  <cp:keywords/>
  <dc:description/>
  <cp:lastModifiedBy>NELSON Terri - ODE</cp:lastModifiedBy>
  <cp:revision>2</cp:revision>
  <dcterms:created xsi:type="dcterms:W3CDTF">2019-02-06T17:48:00Z</dcterms:created>
  <dcterms:modified xsi:type="dcterms:W3CDTF">2019-02-06T17:48:00Z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0x01010055858589BF81974BBEF3ECE18EF8C799</vt:lpwstr>
  </property>
</Properties>
</file>