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B91383" w:rsidTr="002F7C59">
        <w:trPr>
          <w:trHeight w:val="440"/>
        </w:trPr>
        <w:tc>
          <w:tcPr>
            <w:tcW w:w="2700" w:type="dxa"/>
            <w:shd w:val="clear" w:color="auto" w:fill="8CAF47"/>
          </w:tcPr>
          <w:p w:rsidR="00CB19FB" w:rsidRDefault="00CB19FB" w:rsidP="002F7C59"/>
        </w:tc>
        <w:tc>
          <w:tcPr>
            <w:tcW w:w="11430" w:type="dxa"/>
            <w:gridSpan w:val="2"/>
            <w:shd w:val="clear" w:color="auto" w:fill="8CAF47"/>
          </w:tcPr>
          <w:p w:rsidR="00CB19FB" w:rsidRPr="00B91383" w:rsidRDefault="00CB19FB" w:rsidP="002F7C59">
            <w:pPr>
              <w:rPr>
                <w:b/>
                <w:color w:val="FFFFFF" w:themeColor="background1"/>
              </w:rPr>
            </w:pPr>
            <w:r w:rsidRPr="00B91383">
              <w:rPr>
                <w:b/>
                <w:color w:val="FFFFFF" w:themeColor="background1"/>
              </w:rPr>
              <w:t>SECTION 1: Alignment to the 2016 Oregon Health Standards</w:t>
            </w:r>
          </w:p>
        </w:tc>
      </w:tr>
      <w:tr w:rsidR="008140E6" w:rsidTr="002F7C59">
        <w:trPr>
          <w:trHeight w:val="260"/>
        </w:trPr>
        <w:tc>
          <w:tcPr>
            <w:tcW w:w="2700" w:type="dxa"/>
            <w:vMerge w:val="restart"/>
          </w:tcPr>
          <w:p w:rsidR="008140E6" w:rsidRPr="00DB5078" w:rsidRDefault="008140E6" w:rsidP="002F7C59">
            <w:pPr>
              <w:rPr>
                <w:rFonts w:cstheme="minorHAnsi"/>
                <w:b/>
                <w:sz w:val="20"/>
                <w:szCs w:val="20"/>
              </w:rPr>
            </w:pPr>
            <w:r w:rsidRPr="00DB5078">
              <w:rPr>
                <w:rFonts w:cstheme="minorHAnsi"/>
                <w:b/>
                <w:sz w:val="20"/>
                <w:szCs w:val="20"/>
              </w:rPr>
              <w:t>Criterion 1</w:t>
            </w:r>
            <w:r>
              <w:rPr>
                <w:rFonts w:cstheme="minorHAnsi"/>
                <w:b/>
                <w:sz w:val="20"/>
                <w:szCs w:val="20"/>
              </w:rPr>
              <w:t xml:space="preserve"> &amp; 2</w:t>
            </w:r>
            <w:r w:rsidRPr="00DB5078">
              <w:rPr>
                <w:rFonts w:cstheme="minorHAnsi"/>
                <w:b/>
                <w:sz w:val="20"/>
                <w:szCs w:val="20"/>
              </w:rPr>
              <w:t>: FOCUS</w:t>
            </w:r>
          </w:p>
          <w:p w:rsidR="008140E6" w:rsidRPr="00DB5078" w:rsidRDefault="008140E6" w:rsidP="002F7C59">
            <w:pPr>
              <w:rPr>
                <w:rFonts w:cstheme="minorHAnsi"/>
                <w:b/>
                <w:sz w:val="20"/>
                <w:szCs w:val="20"/>
              </w:rPr>
            </w:pPr>
          </w:p>
          <w:p w:rsidR="008140E6" w:rsidRDefault="008140E6" w:rsidP="002F7C59">
            <w:pPr>
              <w:rPr>
                <w:rFonts w:cstheme="minorHAnsi"/>
                <w:b/>
                <w:sz w:val="20"/>
                <w:szCs w:val="20"/>
              </w:rPr>
            </w:pPr>
            <w:r>
              <w:rPr>
                <w:rFonts w:ascii="Calibri" w:hAnsi="Calibri"/>
                <w:color w:val="000000"/>
              </w:rPr>
              <w:t>Materials focus on a variety of in-depth learning of physical education concepts while engaging students in development of knowledge, skills, and confidence to become p</w:t>
            </w:r>
            <w:r w:rsidR="004463AA">
              <w:rPr>
                <w:rFonts w:ascii="Calibri" w:hAnsi="Calibri"/>
                <w:color w:val="000000"/>
              </w:rPr>
              <w:t xml:space="preserve">hysically literate individuals. </w:t>
            </w:r>
            <w:r>
              <w:rPr>
                <w:rFonts w:ascii="Calibri" w:hAnsi="Calibri"/>
                <w:color w:val="000000"/>
              </w:rPr>
              <w:t>Materials are planned and sequential to develop motor skills, knowledge, and behaviors for active living, physical fitness, sportsmanship, self-efficacy, social and emotional intelligence.</w:t>
            </w:r>
            <w:r w:rsidRPr="00DB5078">
              <w:rPr>
                <w:rFonts w:cstheme="minorHAnsi"/>
                <w:b/>
                <w:sz w:val="20"/>
                <w:szCs w:val="20"/>
              </w:rPr>
              <w:t xml:space="preserve"> </w:t>
            </w:r>
          </w:p>
          <w:p w:rsidR="008140E6" w:rsidRPr="00DB5078" w:rsidRDefault="008140E6" w:rsidP="002F7C59">
            <w:pPr>
              <w:rPr>
                <w:rFonts w:cstheme="minorHAnsi"/>
                <w:b/>
                <w:sz w:val="20"/>
                <w:szCs w:val="20"/>
              </w:rPr>
            </w:pPr>
          </w:p>
          <w:p w:rsidR="008140E6" w:rsidRPr="00DB5078" w:rsidRDefault="008140E6" w:rsidP="002F7C59">
            <w:pPr>
              <w:rPr>
                <w:rFonts w:cstheme="minorHAnsi"/>
                <w:b/>
                <w:sz w:val="20"/>
                <w:szCs w:val="20"/>
              </w:rPr>
            </w:pPr>
            <w:r w:rsidRPr="00DB5078">
              <w:rPr>
                <w:rFonts w:cstheme="minorHAnsi"/>
                <w:b/>
                <w:sz w:val="20"/>
                <w:szCs w:val="20"/>
              </w:rPr>
              <w:t>4: Meets all criteria</w:t>
            </w:r>
          </w:p>
          <w:p w:rsidR="008140E6" w:rsidRPr="00DB5078" w:rsidRDefault="00F77722" w:rsidP="002F7C59">
            <w:pPr>
              <w:rPr>
                <w:rFonts w:cstheme="minorHAnsi"/>
                <w:b/>
                <w:sz w:val="20"/>
                <w:szCs w:val="20"/>
              </w:rPr>
            </w:pPr>
            <w:r>
              <w:rPr>
                <w:rFonts w:cstheme="minorHAnsi"/>
                <w:b/>
                <w:sz w:val="20"/>
                <w:szCs w:val="20"/>
              </w:rPr>
              <w:t xml:space="preserve">    (6</w:t>
            </w:r>
            <w:r w:rsidR="008140E6" w:rsidRPr="00DB5078">
              <w:rPr>
                <w:rFonts w:cstheme="minorHAnsi"/>
                <w:b/>
                <w:sz w:val="20"/>
                <w:szCs w:val="20"/>
              </w:rPr>
              <w:t xml:space="preserve"> points)</w:t>
            </w:r>
          </w:p>
          <w:p w:rsidR="008140E6" w:rsidRPr="00DB5078" w:rsidRDefault="008140E6" w:rsidP="002F7C59">
            <w:pPr>
              <w:rPr>
                <w:rFonts w:cstheme="minorHAnsi"/>
                <w:b/>
                <w:sz w:val="20"/>
                <w:szCs w:val="20"/>
              </w:rPr>
            </w:pPr>
            <w:r w:rsidRPr="00DB5078">
              <w:rPr>
                <w:rFonts w:cstheme="minorHAnsi"/>
                <w:b/>
                <w:sz w:val="20"/>
                <w:szCs w:val="20"/>
              </w:rPr>
              <w:t>3: Adheres to the criteria</w:t>
            </w:r>
          </w:p>
          <w:p w:rsidR="008140E6" w:rsidRPr="00DB5078" w:rsidRDefault="00F77722" w:rsidP="002F7C59">
            <w:pPr>
              <w:rPr>
                <w:rFonts w:cstheme="minorHAnsi"/>
                <w:b/>
                <w:sz w:val="20"/>
                <w:szCs w:val="20"/>
              </w:rPr>
            </w:pPr>
            <w:r>
              <w:rPr>
                <w:rFonts w:cstheme="minorHAnsi"/>
                <w:b/>
                <w:sz w:val="20"/>
                <w:szCs w:val="20"/>
              </w:rPr>
              <w:t xml:space="preserve">    (4-5</w:t>
            </w:r>
            <w:r w:rsidR="008140E6" w:rsidRPr="00DB5078">
              <w:rPr>
                <w:rFonts w:cstheme="minorHAnsi"/>
                <w:b/>
                <w:sz w:val="20"/>
                <w:szCs w:val="20"/>
              </w:rPr>
              <w:t xml:space="preserve"> points, no zeros)</w:t>
            </w:r>
          </w:p>
          <w:p w:rsidR="008140E6" w:rsidRPr="00DB5078" w:rsidRDefault="008140E6" w:rsidP="002F7C59">
            <w:pPr>
              <w:rPr>
                <w:rFonts w:cstheme="minorHAnsi"/>
                <w:b/>
                <w:sz w:val="20"/>
                <w:szCs w:val="20"/>
              </w:rPr>
            </w:pPr>
            <w:r w:rsidRPr="00DB5078">
              <w:rPr>
                <w:rFonts w:cstheme="minorHAnsi"/>
                <w:b/>
                <w:sz w:val="20"/>
                <w:szCs w:val="20"/>
              </w:rPr>
              <w:t>2: Sometimes adheres to the criteria</w:t>
            </w:r>
          </w:p>
          <w:p w:rsidR="008140E6" w:rsidRPr="00DB5078" w:rsidRDefault="00F77722" w:rsidP="002F7C59">
            <w:pPr>
              <w:rPr>
                <w:rFonts w:cstheme="minorHAnsi"/>
                <w:b/>
                <w:sz w:val="20"/>
                <w:szCs w:val="20"/>
              </w:rPr>
            </w:pPr>
            <w:r>
              <w:rPr>
                <w:rFonts w:cstheme="minorHAnsi"/>
                <w:b/>
                <w:sz w:val="20"/>
                <w:szCs w:val="20"/>
              </w:rPr>
              <w:t xml:space="preserve">    (3</w:t>
            </w:r>
            <w:r w:rsidR="008140E6" w:rsidRPr="00DB5078">
              <w:rPr>
                <w:rFonts w:cstheme="minorHAnsi"/>
                <w:b/>
                <w:sz w:val="20"/>
                <w:szCs w:val="20"/>
              </w:rPr>
              <w:t xml:space="preserve"> points)</w:t>
            </w:r>
          </w:p>
          <w:p w:rsidR="008140E6" w:rsidRPr="00DB5078" w:rsidRDefault="008140E6" w:rsidP="002F7C59">
            <w:pPr>
              <w:rPr>
                <w:rFonts w:cstheme="minorHAnsi"/>
                <w:b/>
                <w:sz w:val="20"/>
                <w:szCs w:val="20"/>
              </w:rPr>
            </w:pPr>
            <w:r w:rsidRPr="00DB5078">
              <w:rPr>
                <w:rFonts w:cstheme="minorHAnsi"/>
                <w:b/>
                <w:sz w:val="20"/>
                <w:szCs w:val="20"/>
              </w:rPr>
              <w:t>1: Occasionally adheres to the criteria</w:t>
            </w:r>
          </w:p>
          <w:p w:rsidR="008140E6" w:rsidRPr="00DB5078" w:rsidRDefault="008140E6" w:rsidP="002F7C59">
            <w:pPr>
              <w:rPr>
                <w:rFonts w:cstheme="minorHAnsi"/>
                <w:b/>
                <w:sz w:val="20"/>
                <w:szCs w:val="20"/>
              </w:rPr>
            </w:pPr>
            <w:r w:rsidRPr="00DB5078">
              <w:rPr>
                <w:rFonts w:cstheme="minorHAnsi"/>
                <w:b/>
                <w:sz w:val="20"/>
                <w:szCs w:val="20"/>
              </w:rPr>
              <w:t xml:space="preserve">    (1-</w:t>
            </w:r>
            <w:r w:rsidR="00F77722">
              <w:rPr>
                <w:rFonts w:cstheme="minorHAnsi"/>
                <w:b/>
                <w:sz w:val="20"/>
                <w:szCs w:val="20"/>
              </w:rPr>
              <w:t>2</w:t>
            </w:r>
            <w:r w:rsidRPr="00DB5078">
              <w:rPr>
                <w:rFonts w:cstheme="minorHAnsi"/>
                <w:b/>
                <w:sz w:val="20"/>
                <w:szCs w:val="20"/>
              </w:rPr>
              <w:t xml:space="preserve"> points)</w:t>
            </w:r>
          </w:p>
          <w:p w:rsidR="008140E6" w:rsidRPr="00DB5078" w:rsidRDefault="008140E6" w:rsidP="002F7C59">
            <w:pPr>
              <w:rPr>
                <w:rFonts w:cstheme="minorHAnsi"/>
                <w:b/>
                <w:sz w:val="20"/>
                <w:szCs w:val="20"/>
              </w:rPr>
            </w:pPr>
            <w:r w:rsidRPr="00DB5078">
              <w:rPr>
                <w:rFonts w:cstheme="minorHAnsi"/>
                <w:b/>
                <w:sz w:val="20"/>
                <w:szCs w:val="20"/>
              </w:rPr>
              <w:t>0: Does not meet the criteria</w:t>
            </w:r>
          </w:p>
          <w:p w:rsidR="008140E6" w:rsidRPr="00DB5078" w:rsidRDefault="008140E6" w:rsidP="002F7C59">
            <w:pPr>
              <w:rPr>
                <w:rFonts w:cstheme="minorHAnsi"/>
                <w:sz w:val="20"/>
                <w:szCs w:val="20"/>
              </w:rPr>
            </w:pPr>
          </w:p>
          <w:p w:rsidR="008140E6" w:rsidRPr="00DB5078" w:rsidRDefault="008140E6" w:rsidP="002F7C59">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140E6" w:rsidRPr="00DB5078" w:rsidRDefault="008140E6" w:rsidP="002F7C59">
            <w:pPr>
              <w:rPr>
                <w:b/>
              </w:rPr>
            </w:pPr>
            <w:r w:rsidRPr="00DB5078">
              <w:rPr>
                <w:b/>
                <w:sz w:val="20"/>
                <w:szCs w:val="20"/>
              </w:rPr>
              <w:t>Improvement</w:t>
            </w:r>
            <w:r>
              <w:rPr>
                <w:b/>
                <w:sz w:val="20"/>
                <w:szCs w:val="20"/>
              </w:rPr>
              <w:t>:</w:t>
            </w:r>
          </w:p>
        </w:tc>
        <w:tc>
          <w:tcPr>
            <w:tcW w:w="3780" w:type="dxa"/>
          </w:tcPr>
          <w:p w:rsidR="008140E6" w:rsidRDefault="008140E6" w:rsidP="002F7C59">
            <w:r>
              <w:t>Quality Indicators</w:t>
            </w:r>
          </w:p>
        </w:tc>
        <w:tc>
          <w:tcPr>
            <w:tcW w:w="7650" w:type="dxa"/>
          </w:tcPr>
          <w:p w:rsidR="008140E6" w:rsidRDefault="008140E6" w:rsidP="002F7C59">
            <w:r>
              <w:t>EXAMPLES IN TEXT (PROVIDED BY PUBLISHER)</w:t>
            </w:r>
          </w:p>
        </w:tc>
      </w:tr>
      <w:tr w:rsidR="008140E6" w:rsidTr="008140E6">
        <w:trPr>
          <w:trHeight w:val="3767"/>
        </w:trPr>
        <w:tc>
          <w:tcPr>
            <w:tcW w:w="2700" w:type="dxa"/>
            <w:vMerge/>
          </w:tcPr>
          <w:p w:rsidR="008140E6" w:rsidRDefault="008140E6" w:rsidP="002F7C59"/>
        </w:tc>
        <w:tc>
          <w:tcPr>
            <w:tcW w:w="3780" w:type="dxa"/>
          </w:tcPr>
          <w:p w:rsidR="008140E6" w:rsidRPr="0019612B" w:rsidRDefault="008140E6" w:rsidP="008140E6">
            <w:pPr>
              <w:rPr>
                <w:rFonts w:cstheme="minorHAnsi"/>
              </w:rPr>
            </w:pPr>
            <w:r w:rsidRPr="00F77722">
              <w:rPr>
                <w:b/>
              </w:rPr>
              <w:t>1.</w:t>
            </w:r>
            <w:r>
              <w:t xml:space="preserve"> </w:t>
            </w:r>
            <w:r w:rsidR="004463AA">
              <w:t>In each K-5 grade level, m</w:t>
            </w:r>
            <w:r>
              <w:rPr>
                <w:rFonts w:cstheme="minorHAnsi"/>
              </w:rPr>
              <w:t>aterials focus on a variety of in-depth learning of physical education concepts while engaging students in development of knowledge, skills, and confidence to become physically literate individuals.</w:t>
            </w:r>
          </w:p>
          <w:p w:rsidR="008140E6" w:rsidRDefault="008140E6" w:rsidP="002F7C59"/>
        </w:tc>
        <w:tc>
          <w:tcPr>
            <w:tcW w:w="7650" w:type="dxa"/>
            <w:vMerge w:val="restart"/>
          </w:tcPr>
          <w:p w:rsidR="008140E6" w:rsidRDefault="008140E6" w:rsidP="002F7C59">
            <w:r>
              <w:t>Examples for Criterion 1:</w:t>
            </w:r>
          </w:p>
          <w:sdt>
            <w:sdtPr>
              <w:id w:val="-180812985"/>
              <w:placeholder>
                <w:docPart w:val="DefaultPlaceholder_1082065158"/>
              </w:placeholder>
              <w:showingPlcHdr/>
              <w:text/>
            </w:sdtPr>
            <w:sdtEndPr/>
            <w:sdtContent>
              <w:p w:rsidR="008140E6" w:rsidRDefault="00CC5471" w:rsidP="002F7C59">
                <w:r w:rsidRPr="0058543A">
                  <w:rPr>
                    <w:rStyle w:val="PlaceholderText"/>
                  </w:rPr>
                  <w:t>Click here to enter text.</w:t>
                </w:r>
              </w:p>
            </w:sdtContent>
          </w:sdt>
          <w:p w:rsidR="00CC5471" w:rsidRDefault="00CC5471" w:rsidP="002F7C59"/>
          <w:p w:rsidR="008140E6" w:rsidRDefault="008140E6" w:rsidP="002F7C59">
            <w:r>
              <w:t>Examples for Criterion 2:</w:t>
            </w:r>
          </w:p>
          <w:sdt>
            <w:sdtPr>
              <w:id w:val="1761417967"/>
              <w:placeholder>
                <w:docPart w:val="DefaultPlaceholder_1082065158"/>
              </w:placeholder>
              <w:showingPlcHdr/>
              <w:text/>
            </w:sdtPr>
            <w:sdtEndPr/>
            <w:sdtContent>
              <w:p w:rsidR="00CC5471" w:rsidRDefault="00CC5471" w:rsidP="002F7C59">
                <w:r w:rsidRPr="0058543A">
                  <w:rPr>
                    <w:rStyle w:val="PlaceholderText"/>
                  </w:rPr>
                  <w:t>Click here to enter text.</w:t>
                </w:r>
              </w:p>
            </w:sdtContent>
          </w:sdt>
        </w:tc>
      </w:tr>
      <w:tr w:rsidR="008140E6" w:rsidTr="002F7C59">
        <w:trPr>
          <w:trHeight w:val="4713"/>
        </w:trPr>
        <w:tc>
          <w:tcPr>
            <w:tcW w:w="2700" w:type="dxa"/>
            <w:vMerge/>
          </w:tcPr>
          <w:p w:rsidR="008140E6" w:rsidRDefault="008140E6" w:rsidP="002F7C59"/>
        </w:tc>
        <w:tc>
          <w:tcPr>
            <w:tcW w:w="3780" w:type="dxa"/>
          </w:tcPr>
          <w:p w:rsidR="008140E6" w:rsidRDefault="008140E6" w:rsidP="004463AA">
            <w:r w:rsidRPr="00F77722">
              <w:rPr>
                <w:b/>
              </w:rPr>
              <w:t>2.</w:t>
            </w:r>
            <w:r>
              <w:rPr>
                <w:rFonts w:cstheme="minorHAnsi"/>
              </w:rPr>
              <w:t xml:space="preserve"> </w:t>
            </w:r>
            <w:r w:rsidR="004463AA">
              <w:t xml:space="preserve"> In each K-5 grade level, m</w:t>
            </w:r>
            <w:r>
              <w:rPr>
                <w:rFonts w:cstheme="minorHAnsi"/>
              </w:rPr>
              <w:t>aterials are planned and sequential to develop motor skills, knowledge, and behaviors for active living, physical fitness, sportsmanship, self-efficacy, social and emotional intelligence.</w:t>
            </w:r>
          </w:p>
        </w:tc>
        <w:tc>
          <w:tcPr>
            <w:tcW w:w="7650" w:type="dxa"/>
            <w:vMerge/>
          </w:tcPr>
          <w:p w:rsidR="008140E6" w:rsidRDefault="008140E6" w:rsidP="002F7C59"/>
        </w:tc>
      </w:tr>
    </w:tbl>
    <w:p w:rsidR="003740B4" w:rsidRDefault="003740B4"/>
    <w:tbl>
      <w:tblPr>
        <w:tblStyle w:val="TableGrid"/>
        <w:tblpPr w:leftFromText="180" w:rightFromText="180" w:horzAnchor="margin" w:tblpXSpec="center" w:tblpY="-402"/>
        <w:tblW w:w="14130" w:type="dxa"/>
        <w:tblLook w:val="04A0" w:firstRow="1" w:lastRow="0" w:firstColumn="1" w:lastColumn="0" w:noHBand="0" w:noVBand="1"/>
      </w:tblPr>
      <w:tblGrid>
        <w:gridCol w:w="2700"/>
        <w:gridCol w:w="11430"/>
      </w:tblGrid>
      <w:tr w:rsidR="00CB19FB" w:rsidRPr="00B91383" w:rsidTr="00662635">
        <w:trPr>
          <w:trHeight w:val="440"/>
        </w:trPr>
        <w:tc>
          <w:tcPr>
            <w:tcW w:w="2700" w:type="dxa"/>
            <w:shd w:val="clear" w:color="auto" w:fill="365F91"/>
          </w:tcPr>
          <w:p w:rsidR="00CB19FB" w:rsidRDefault="00CB19FB" w:rsidP="002F7C59"/>
        </w:tc>
        <w:tc>
          <w:tcPr>
            <w:tcW w:w="11430" w:type="dxa"/>
            <w:shd w:val="clear" w:color="auto" w:fill="365F91"/>
            <w:vAlign w:val="center"/>
          </w:tcPr>
          <w:p w:rsidR="00CB19FB" w:rsidRPr="00B91383" w:rsidRDefault="00CB19FB" w:rsidP="00312BA9">
            <w:pPr>
              <w:rPr>
                <w:b/>
                <w:color w:val="FFFFFF" w:themeColor="background1"/>
              </w:rPr>
            </w:pPr>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Pr="00B91383">
              <w:rPr>
                <w:b/>
                <w:color w:val="FFFFFF" w:themeColor="background1"/>
              </w:rPr>
              <w:t xml:space="preserve"> Standards</w:t>
            </w:r>
          </w:p>
        </w:tc>
      </w:tr>
    </w:tbl>
    <w:tbl>
      <w:tblPr>
        <w:tblStyle w:val="TableGrid"/>
        <w:tblW w:w="14040" w:type="dxa"/>
        <w:tblInd w:w="-432" w:type="dxa"/>
        <w:tblLook w:val="04A0" w:firstRow="1" w:lastRow="0" w:firstColumn="1" w:lastColumn="0" w:noHBand="0" w:noVBand="1"/>
      </w:tblPr>
      <w:tblGrid>
        <w:gridCol w:w="2700"/>
        <w:gridCol w:w="3780"/>
        <w:gridCol w:w="7560"/>
      </w:tblGrid>
      <w:tr w:rsidR="003740B4" w:rsidTr="00662635">
        <w:trPr>
          <w:trHeight w:val="350"/>
        </w:trPr>
        <w:tc>
          <w:tcPr>
            <w:tcW w:w="2700" w:type="dxa"/>
            <w:shd w:val="clear" w:color="auto" w:fill="365F91"/>
          </w:tcPr>
          <w:p w:rsidR="003740B4" w:rsidRDefault="003740B4" w:rsidP="003740B4"/>
        </w:tc>
        <w:tc>
          <w:tcPr>
            <w:tcW w:w="11340" w:type="dxa"/>
            <w:gridSpan w:val="2"/>
            <w:shd w:val="clear" w:color="auto" w:fill="365F91"/>
            <w:vAlign w:val="center"/>
          </w:tcPr>
          <w:p w:rsidR="003740B4" w:rsidRPr="00B91383" w:rsidRDefault="00C71472" w:rsidP="003740B4">
            <w:pPr>
              <w:rPr>
                <w:b/>
                <w:color w:val="FFFFFF" w:themeColor="background1"/>
              </w:rPr>
            </w:pPr>
            <w:r>
              <w:rPr>
                <w:b/>
                <w:color w:val="FFFFFF" w:themeColor="background1"/>
              </w:rPr>
              <w:t>SECTION I</w:t>
            </w:r>
            <w:r w:rsidR="00593BF7"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00593BF7" w:rsidRPr="00B91383">
              <w:rPr>
                <w:b/>
                <w:color w:val="FFFFFF" w:themeColor="background1"/>
              </w:rPr>
              <w:t>Standards</w:t>
            </w:r>
          </w:p>
        </w:tc>
      </w:tr>
      <w:tr w:rsidR="008140E6" w:rsidTr="003740B4">
        <w:trPr>
          <w:trHeight w:val="242"/>
        </w:trPr>
        <w:tc>
          <w:tcPr>
            <w:tcW w:w="2700" w:type="dxa"/>
            <w:vMerge w:val="restart"/>
          </w:tcPr>
          <w:p w:rsidR="008140E6" w:rsidRPr="00DB5078" w:rsidRDefault="008140E6" w:rsidP="003740B4">
            <w:pPr>
              <w:rPr>
                <w:rFonts w:cstheme="minorHAnsi"/>
                <w:b/>
                <w:sz w:val="20"/>
                <w:szCs w:val="20"/>
              </w:rPr>
            </w:pPr>
            <w:r w:rsidRPr="00DB5078">
              <w:rPr>
                <w:rFonts w:cstheme="minorHAnsi"/>
                <w:b/>
                <w:sz w:val="20"/>
                <w:szCs w:val="20"/>
              </w:rPr>
              <w:t xml:space="preserve">Criterion </w:t>
            </w:r>
            <w:r>
              <w:rPr>
                <w:rFonts w:cstheme="minorHAnsi"/>
                <w:b/>
                <w:sz w:val="20"/>
                <w:szCs w:val="20"/>
              </w:rPr>
              <w:t>3, 4, &amp; 5</w:t>
            </w:r>
            <w:r w:rsidRPr="00DB5078">
              <w:rPr>
                <w:rFonts w:cstheme="minorHAnsi"/>
                <w:b/>
                <w:sz w:val="20"/>
                <w:szCs w:val="20"/>
              </w:rPr>
              <w:t xml:space="preserve">: </w:t>
            </w:r>
            <w:r>
              <w:rPr>
                <w:rFonts w:cstheme="minorHAnsi"/>
                <w:b/>
                <w:sz w:val="20"/>
                <w:szCs w:val="20"/>
              </w:rPr>
              <w:t>RIGOR</w:t>
            </w:r>
          </w:p>
          <w:p w:rsidR="008140E6" w:rsidRPr="00DB5078" w:rsidRDefault="008140E6" w:rsidP="003740B4">
            <w:pPr>
              <w:rPr>
                <w:rFonts w:cstheme="minorHAnsi"/>
                <w:b/>
                <w:sz w:val="20"/>
                <w:szCs w:val="20"/>
              </w:rPr>
            </w:pPr>
          </w:p>
          <w:p w:rsidR="008140E6" w:rsidRDefault="008140E6" w:rsidP="003740B4">
            <w:pPr>
              <w:rPr>
                <w:rFonts w:cstheme="minorHAnsi"/>
                <w:b/>
                <w:sz w:val="20"/>
                <w:szCs w:val="20"/>
              </w:rPr>
            </w:pPr>
            <w:r>
              <w:rPr>
                <w:rFonts w:ascii="Calibri" w:hAnsi="Calibri"/>
                <w:color w:val="000000"/>
              </w:rPr>
              <w:t>Materials support and guide a variety of in-depth instruction in students’ physical, cognitive, and social skills. Materials support the development of self-management, attitudes, and competence needed to maintain physical activity outside of school and throughout their lives. Materials support a diverse and authentic content appropriate learning experiences.  </w:t>
            </w:r>
            <w:r w:rsidRPr="00DB5078">
              <w:rPr>
                <w:rFonts w:cstheme="minorHAnsi"/>
                <w:b/>
                <w:sz w:val="20"/>
                <w:szCs w:val="20"/>
              </w:rPr>
              <w:t xml:space="preserve"> </w:t>
            </w:r>
          </w:p>
          <w:p w:rsidR="008140E6" w:rsidRPr="00DB5078" w:rsidRDefault="008140E6" w:rsidP="003740B4">
            <w:pPr>
              <w:rPr>
                <w:rFonts w:cstheme="minorHAnsi"/>
                <w:b/>
                <w:sz w:val="20"/>
                <w:szCs w:val="20"/>
              </w:rPr>
            </w:pPr>
          </w:p>
          <w:p w:rsidR="00F77722" w:rsidRPr="00DB5078" w:rsidRDefault="00F77722" w:rsidP="00F77722">
            <w:pPr>
              <w:rPr>
                <w:rFonts w:cstheme="minorHAnsi"/>
                <w:b/>
                <w:sz w:val="20"/>
                <w:szCs w:val="20"/>
              </w:rPr>
            </w:pPr>
            <w:r w:rsidRPr="00DB5078">
              <w:rPr>
                <w:rFonts w:cstheme="minorHAnsi"/>
                <w:b/>
                <w:sz w:val="20"/>
                <w:szCs w:val="20"/>
              </w:rPr>
              <w:t>4: Meets all criteria</w:t>
            </w:r>
          </w:p>
          <w:p w:rsidR="00F77722" w:rsidRPr="00DB5078" w:rsidRDefault="00F77722" w:rsidP="00F77722">
            <w:pPr>
              <w:rPr>
                <w:rFonts w:cstheme="minorHAnsi"/>
                <w:b/>
                <w:sz w:val="20"/>
                <w:szCs w:val="20"/>
              </w:rPr>
            </w:pPr>
            <w:r>
              <w:rPr>
                <w:rFonts w:cstheme="minorHAnsi"/>
                <w:b/>
                <w:sz w:val="20"/>
                <w:szCs w:val="20"/>
              </w:rPr>
              <w:t xml:space="preserve">    (6</w:t>
            </w:r>
            <w:r w:rsidRPr="00DB5078">
              <w:rPr>
                <w:rFonts w:cstheme="minorHAnsi"/>
                <w:b/>
                <w:sz w:val="20"/>
                <w:szCs w:val="20"/>
              </w:rPr>
              <w:t xml:space="preserve"> points)</w:t>
            </w:r>
          </w:p>
          <w:p w:rsidR="00F77722" w:rsidRPr="00DB5078" w:rsidRDefault="00F77722" w:rsidP="00F77722">
            <w:pPr>
              <w:rPr>
                <w:rFonts w:cstheme="minorHAnsi"/>
                <w:b/>
                <w:sz w:val="20"/>
                <w:szCs w:val="20"/>
              </w:rPr>
            </w:pPr>
            <w:r w:rsidRPr="00DB5078">
              <w:rPr>
                <w:rFonts w:cstheme="minorHAnsi"/>
                <w:b/>
                <w:sz w:val="20"/>
                <w:szCs w:val="20"/>
              </w:rPr>
              <w:t>3: Adheres to the criteria</w:t>
            </w:r>
          </w:p>
          <w:p w:rsidR="00F77722" w:rsidRPr="00DB5078" w:rsidRDefault="00F77722" w:rsidP="00F77722">
            <w:pPr>
              <w:rPr>
                <w:rFonts w:cstheme="minorHAnsi"/>
                <w:b/>
                <w:sz w:val="20"/>
                <w:szCs w:val="20"/>
              </w:rPr>
            </w:pPr>
            <w:r>
              <w:rPr>
                <w:rFonts w:cstheme="minorHAnsi"/>
                <w:b/>
                <w:sz w:val="20"/>
                <w:szCs w:val="20"/>
              </w:rPr>
              <w:t xml:space="preserve">    (4-5</w:t>
            </w:r>
            <w:r w:rsidRPr="00DB5078">
              <w:rPr>
                <w:rFonts w:cstheme="minorHAnsi"/>
                <w:b/>
                <w:sz w:val="20"/>
                <w:szCs w:val="20"/>
              </w:rPr>
              <w:t xml:space="preserve"> points, no zeros)</w:t>
            </w:r>
          </w:p>
          <w:p w:rsidR="00F77722" w:rsidRPr="00DB5078" w:rsidRDefault="00F77722" w:rsidP="00F77722">
            <w:pPr>
              <w:rPr>
                <w:rFonts w:cstheme="minorHAnsi"/>
                <w:b/>
                <w:sz w:val="20"/>
                <w:szCs w:val="20"/>
              </w:rPr>
            </w:pPr>
            <w:r w:rsidRPr="00DB5078">
              <w:rPr>
                <w:rFonts w:cstheme="minorHAnsi"/>
                <w:b/>
                <w:sz w:val="20"/>
                <w:szCs w:val="20"/>
              </w:rPr>
              <w:t>2: Sometimes adheres to the criteria</w:t>
            </w:r>
          </w:p>
          <w:p w:rsidR="00F77722" w:rsidRPr="00DB5078" w:rsidRDefault="00F77722" w:rsidP="00F77722">
            <w:pPr>
              <w:rPr>
                <w:rFonts w:cstheme="minorHAnsi"/>
                <w:b/>
                <w:sz w:val="20"/>
                <w:szCs w:val="20"/>
              </w:rPr>
            </w:pPr>
            <w:r>
              <w:rPr>
                <w:rFonts w:cstheme="minorHAnsi"/>
                <w:b/>
                <w:sz w:val="20"/>
                <w:szCs w:val="20"/>
              </w:rPr>
              <w:t xml:space="preserve">    (3</w:t>
            </w:r>
            <w:r w:rsidRPr="00DB5078">
              <w:rPr>
                <w:rFonts w:cstheme="minorHAnsi"/>
                <w:b/>
                <w:sz w:val="20"/>
                <w:szCs w:val="20"/>
              </w:rPr>
              <w:t xml:space="preserve"> points)</w:t>
            </w:r>
          </w:p>
          <w:p w:rsidR="00F77722" w:rsidRPr="00DB5078" w:rsidRDefault="00F77722" w:rsidP="00F77722">
            <w:pPr>
              <w:rPr>
                <w:rFonts w:cstheme="minorHAnsi"/>
                <w:b/>
                <w:sz w:val="20"/>
                <w:szCs w:val="20"/>
              </w:rPr>
            </w:pPr>
            <w:r w:rsidRPr="00DB5078">
              <w:rPr>
                <w:rFonts w:cstheme="minorHAnsi"/>
                <w:b/>
                <w:sz w:val="20"/>
                <w:szCs w:val="20"/>
              </w:rPr>
              <w:t>1: Occasionally adheres to the criteria</w:t>
            </w:r>
          </w:p>
          <w:p w:rsidR="00F77722" w:rsidRPr="00DB5078" w:rsidRDefault="00F77722" w:rsidP="00F77722">
            <w:pPr>
              <w:rPr>
                <w:rFonts w:cstheme="minorHAnsi"/>
                <w:b/>
                <w:sz w:val="20"/>
                <w:szCs w:val="20"/>
              </w:rPr>
            </w:pPr>
            <w:r w:rsidRPr="00DB5078">
              <w:rPr>
                <w:rFonts w:cstheme="minorHAnsi"/>
                <w:b/>
                <w:sz w:val="20"/>
                <w:szCs w:val="20"/>
              </w:rPr>
              <w:t xml:space="preserve">    (1-</w:t>
            </w:r>
            <w:r>
              <w:rPr>
                <w:rFonts w:cstheme="minorHAnsi"/>
                <w:b/>
                <w:sz w:val="20"/>
                <w:szCs w:val="20"/>
              </w:rPr>
              <w:t>2</w:t>
            </w:r>
            <w:r w:rsidRPr="00DB5078">
              <w:rPr>
                <w:rFonts w:cstheme="minorHAnsi"/>
                <w:b/>
                <w:sz w:val="20"/>
                <w:szCs w:val="20"/>
              </w:rPr>
              <w:t xml:space="preserve"> points)</w:t>
            </w:r>
          </w:p>
          <w:p w:rsidR="008140E6" w:rsidRPr="00DB5078" w:rsidRDefault="008140E6" w:rsidP="003740B4">
            <w:pPr>
              <w:rPr>
                <w:rFonts w:cstheme="minorHAnsi"/>
                <w:b/>
                <w:sz w:val="20"/>
                <w:szCs w:val="20"/>
              </w:rPr>
            </w:pPr>
            <w:r w:rsidRPr="00DB5078">
              <w:rPr>
                <w:rFonts w:cstheme="minorHAnsi"/>
                <w:b/>
                <w:sz w:val="20"/>
                <w:szCs w:val="20"/>
              </w:rPr>
              <w:t>0: Does not meet the criteria</w:t>
            </w:r>
          </w:p>
          <w:p w:rsidR="008140E6" w:rsidRPr="00DB5078" w:rsidRDefault="008140E6" w:rsidP="003740B4">
            <w:pPr>
              <w:rPr>
                <w:rFonts w:cstheme="minorHAnsi"/>
                <w:sz w:val="20"/>
                <w:szCs w:val="20"/>
              </w:rPr>
            </w:pPr>
          </w:p>
          <w:p w:rsidR="008140E6" w:rsidRPr="00DB5078" w:rsidRDefault="008140E6" w:rsidP="003740B4">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140E6" w:rsidRDefault="008140E6" w:rsidP="003740B4">
            <w:r w:rsidRPr="00DB5078">
              <w:rPr>
                <w:b/>
                <w:sz w:val="20"/>
                <w:szCs w:val="20"/>
              </w:rPr>
              <w:t>Improvement</w:t>
            </w:r>
            <w:r>
              <w:rPr>
                <w:b/>
                <w:sz w:val="20"/>
                <w:szCs w:val="20"/>
              </w:rPr>
              <w:t>:</w:t>
            </w:r>
          </w:p>
        </w:tc>
        <w:tc>
          <w:tcPr>
            <w:tcW w:w="3780" w:type="dxa"/>
          </w:tcPr>
          <w:p w:rsidR="008140E6" w:rsidRDefault="008140E6" w:rsidP="003740B4">
            <w:r>
              <w:t>Quality Indicators</w:t>
            </w:r>
          </w:p>
        </w:tc>
        <w:tc>
          <w:tcPr>
            <w:tcW w:w="7560" w:type="dxa"/>
          </w:tcPr>
          <w:p w:rsidR="008140E6" w:rsidRDefault="008140E6" w:rsidP="003740B4">
            <w:r>
              <w:t>EXAMPLES IN TEXT (PROVIDED BY PUBLISHER)</w:t>
            </w:r>
          </w:p>
        </w:tc>
      </w:tr>
      <w:tr w:rsidR="008140E6" w:rsidTr="008140E6">
        <w:trPr>
          <w:trHeight w:val="2681"/>
        </w:trPr>
        <w:tc>
          <w:tcPr>
            <w:tcW w:w="2700" w:type="dxa"/>
            <w:vMerge/>
          </w:tcPr>
          <w:p w:rsidR="008140E6" w:rsidRDefault="008140E6" w:rsidP="003740B4"/>
        </w:tc>
        <w:tc>
          <w:tcPr>
            <w:tcW w:w="3780" w:type="dxa"/>
          </w:tcPr>
          <w:p w:rsidR="008140E6" w:rsidRDefault="008140E6" w:rsidP="003740B4">
            <w:r w:rsidRPr="00F77722">
              <w:rPr>
                <w:b/>
              </w:rPr>
              <w:t>3.</w:t>
            </w:r>
            <w:r w:rsidR="004463AA">
              <w:t xml:space="preserve"> Materials s</w:t>
            </w:r>
            <w:r>
              <w:t>upport and guide a variety of instruction in students’ physical, cognitive, and social skills.</w:t>
            </w:r>
          </w:p>
        </w:tc>
        <w:tc>
          <w:tcPr>
            <w:tcW w:w="7560" w:type="dxa"/>
            <w:vMerge w:val="restart"/>
          </w:tcPr>
          <w:p w:rsidR="008140E6" w:rsidRDefault="008140E6" w:rsidP="003740B4">
            <w:r>
              <w:t>Examples for Criterion 3:</w:t>
            </w:r>
          </w:p>
          <w:sdt>
            <w:sdtPr>
              <w:id w:val="179639658"/>
              <w:placeholder>
                <w:docPart w:val="DefaultPlaceholder_1082065158"/>
              </w:placeholder>
              <w:showingPlcHdr/>
              <w:text/>
            </w:sdtPr>
            <w:sdtEndPr/>
            <w:sdtContent>
              <w:p w:rsidR="008140E6" w:rsidRDefault="00CC5471" w:rsidP="003740B4">
                <w:r w:rsidRPr="0058543A">
                  <w:rPr>
                    <w:rStyle w:val="PlaceholderText"/>
                  </w:rPr>
                  <w:t>Click here to enter text.</w:t>
                </w:r>
              </w:p>
            </w:sdtContent>
          </w:sdt>
          <w:p w:rsidR="00CC5471" w:rsidRDefault="00CC5471" w:rsidP="003740B4"/>
          <w:p w:rsidR="008140E6" w:rsidRDefault="008140E6" w:rsidP="003740B4">
            <w:r>
              <w:t>Examples for Criterion 4:</w:t>
            </w:r>
          </w:p>
          <w:sdt>
            <w:sdtPr>
              <w:id w:val="2093193883"/>
              <w:placeholder>
                <w:docPart w:val="DefaultPlaceholder_1082065158"/>
              </w:placeholder>
              <w:showingPlcHdr/>
              <w:text/>
            </w:sdtPr>
            <w:sdtEndPr/>
            <w:sdtContent>
              <w:p w:rsidR="008140E6" w:rsidRDefault="00CC5471" w:rsidP="003740B4">
                <w:r w:rsidRPr="0058543A">
                  <w:rPr>
                    <w:rStyle w:val="PlaceholderText"/>
                  </w:rPr>
                  <w:t>Click here to enter text.</w:t>
                </w:r>
              </w:p>
            </w:sdtContent>
          </w:sdt>
          <w:p w:rsidR="008140E6" w:rsidRDefault="008140E6" w:rsidP="003740B4"/>
          <w:p w:rsidR="008140E6" w:rsidRDefault="008140E6" w:rsidP="003740B4">
            <w:r>
              <w:t>Examples for Criterion 5:</w:t>
            </w:r>
          </w:p>
          <w:sdt>
            <w:sdtPr>
              <w:id w:val="431563418"/>
              <w:placeholder>
                <w:docPart w:val="DefaultPlaceholder_1082065158"/>
              </w:placeholder>
              <w:showingPlcHdr/>
              <w:text/>
            </w:sdtPr>
            <w:sdtEndPr/>
            <w:sdtContent>
              <w:p w:rsidR="00CC5471" w:rsidRDefault="00CC5471" w:rsidP="003740B4">
                <w:r w:rsidRPr="0058543A">
                  <w:rPr>
                    <w:rStyle w:val="PlaceholderText"/>
                  </w:rPr>
                  <w:t>Click here to enter text.</w:t>
                </w:r>
              </w:p>
            </w:sdtContent>
          </w:sdt>
        </w:tc>
      </w:tr>
      <w:tr w:rsidR="008140E6" w:rsidTr="008140E6">
        <w:trPr>
          <w:trHeight w:val="2690"/>
        </w:trPr>
        <w:tc>
          <w:tcPr>
            <w:tcW w:w="2700" w:type="dxa"/>
            <w:vMerge/>
          </w:tcPr>
          <w:p w:rsidR="008140E6" w:rsidRDefault="008140E6" w:rsidP="003740B4"/>
        </w:tc>
        <w:tc>
          <w:tcPr>
            <w:tcW w:w="3780" w:type="dxa"/>
          </w:tcPr>
          <w:p w:rsidR="008140E6" w:rsidRDefault="008140E6" w:rsidP="004463AA">
            <w:r w:rsidRPr="00F77722">
              <w:rPr>
                <w:b/>
              </w:rPr>
              <w:t>4.</w:t>
            </w:r>
            <w:r>
              <w:t xml:space="preserve"> </w:t>
            </w:r>
            <w:r w:rsidR="004463AA">
              <w:t>Materials s</w:t>
            </w:r>
            <w:r>
              <w:t>upport the development of self-management, attitudes, and competence needed to maintain physical activity outside of school and throughout their lives.</w:t>
            </w:r>
          </w:p>
        </w:tc>
        <w:tc>
          <w:tcPr>
            <w:tcW w:w="7560" w:type="dxa"/>
            <w:vMerge/>
          </w:tcPr>
          <w:p w:rsidR="008140E6" w:rsidRDefault="008140E6" w:rsidP="003740B4"/>
        </w:tc>
      </w:tr>
      <w:tr w:rsidR="008140E6" w:rsidTr="003740B4">
        <w:trPr>
          <w:trHeight w:val="3131"/>
        </w:trPr>
        <w:tc>
          <w:tcPr>
            <w:tcW w:w="2700" w:type="dxa"/>
            <w:vMerge/>
          </w:tcPr>
          <w:p w:rsidR="008140E6" w:rsidRDefault="008140E6" w:rsidP="003740B4"/>
        </w:tc>
        <w:tc>
          <w:tcPr>
            <w:tcW w:w="3780" w:type="dxa"/>
          </w:tcPr>
          <w:p w:rsidR="008140E6" w:rsidRDefault="008140E6" w:rsidP="004463AA">
            <w:r w:rsidRPr="00F77722">
              <w:rPr>
                <w:b/>
              </w:rPr>
              <w:t>5.</w:t>
            </w:r>
            <w:r>
              <w:rPr>
                <w:rFonts w:cs="Arial"/>
              </w:rPr>
              <w:t xml:space="preserve"> </w:t>
            </w:r>
            <w:r w:rsidR="004463AA">
              <w:rPr>
                <w:rFonts w:cs="Arial"/>
              </w:rPr>
              <w:t>Materials s</w:t>
            </w:r>
            <w:r>
              <w:rPr>
                <w:rFonts w:cs="Arial"/>
              </w:rPr>
              <w:t>upport a diverse and authentic content appropriate learning experience.</w:t>
            </w:r>
          </w:p>
        </w:tc>
        <w:tc>
          <w:tcPr>
            <w:tcW w:w="7560" w:type="dxa"/>
            <w:vMerge/>
          </w:tcPr>
          <w:p w:rsidR="008140E6" w:rsidRDefault="008140E6" w:rsidP="003740B4"/>
        </w:tc>
      </w:tr>
    </w:tbl>
    <w:p w:rsidR="00DB5078" w:rsidRDefault="00DB5078" w:rsidP="003740B4"/>
    <w:tbl>
      <w:tblPr>
        <w:tblStyle w:val="TableGrid"/>
        <w:tblW w:w="14040" w:type="dxa"/>
        <w:tblInd w:w="-432" w:type="dxa"/>
        <w:tblLook w:val="04A0" w:firstRow="1" w:lastRow="0" w:firstColumn="1" w:lastColumn="0" w:noHBand="0" w:noVBand="1"/>
      </w:tblPr>
      <w:tblGrid>
        <w:gridCol w:w="2700"/>
        <w:gridCol w:w="3780"/>
        <w:gridCol w:w="7560"/>
      </w:tblGrid>
      <w:tr w:rsidR="00593BF7" w:rsidTr="00662635">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8140E6" w:rsidTr="00593BF7">
        <w:trPr>
          <w:trHeight w:val="242"/>
        </w:trPr>
        <w:tc>
          <w:tcPr>
            <w:tcW w:w="2700" w:type="dxa"/>
            <w:vMerge w:val="restart"/>
          </w:tcPr>
          <w:p w:rsidR="008140E6" w:rsidRPr="00DB5078" w:rsidRDefault="008140E6" w:rsidP="00593BF7">
            <w:pPr>
              <w:rPr>
                <w:rFonts w:cstheme="minorHAnsi"/>
                <w:b/>
                <w:sz w:val="20"/>
                <w:szCs w:val="20"/>
              </w:rPr>
            </w:pPr>
            <w:r w:rsidRPr="00DB5078">
              <w:rPr>
                <w:rFonts w:cstheme="minorHAnsi"/>
                <w:b/>
                <w:sz w:val="20"/>
                <w:szCs w:val="20"/>
              </w:rPr>
              <w:t xml:space="preserve">Criterion </w:t>
            </w:r>
            <w:r>
              <w:rPr>
                <w:rFonts w:cstheme="minorHAnsi"/>
                <w:b/>
                <w:sz w:val="20"/>
                <w:szCs w:val="20"/>
              </w:rPr>
              <w:t>6, 7, 8, &amp; 9</w:t>
            </w:r>
            <w:r w:rsidRPr="00DB5078">
              <w:rPr>
                <w:rFonts w:cstheme="minorHAnsi"/>
                <w:b/>
                <w:sz w:val="20"/>
                <w:szCs w:val="20"/>
              </w:rPr>
              <w:t xml:space="preserve">: </w:t>
            </w:r>
            <w:r>
              <w:rPr>
                <w:rFonts w:cstheme="minorHAnsi"/>
                <w:b/>
                <w:sz w:val="20"/>
                <w:szCs w:val="20"/>
              </w:rPr>
              <w:t>COHERENCE</w:t>
            </w:r>
          </w:p>
          <w:p w:rsidR="008140E6" w:rsidRPr="00DB5078" w:rsidRDefault="008140E6" w:rsidP="00593BF7">
            <w:pPr>
              <w:rPr>
                <w:rFonts w:cstheme="minorHAnsi"/>
                <w:b/>
                <w:sz w:val="20"/>
                <w:szCs w:val="20"/>
              </w:rPr>
            </w:pPr>
          </w:p>
          <w:p w:rsidR="008140E6" w:rsidRDefault="008140E6" w:rsidP="00593BF7">
            <w:pPr>
              <w:rPr>
                <w:rFonts w:cstheme="minorHAnsi"/>
                <w:b/>
                <w:sz w:val="20"/>
                <w:szCs w:val="20"/>
              </w:rPr>
            </w:pPr>
            <w:r>
              <w:rPr>
                <w:rFonts w:ascii="Calibri" w:hAnsi="Calibri"/>
                <w:color w:val="000000"/>
              </w:rPr>
              <w:t xml:space="preserve">Materials form a coherent, planned, and sequential learning progression building upon ideas, practices, and concepts developed in prior learning experiences. Instructional sequence consistently provides multiple opportunities and adequate time for student learning. </w:t>
            </w:r>
            <w:r w:rsidR="004463AA">
              <w:rPr>
                <w:rFonts w:ascii="Calibri" w:hAnsi="Calibri"/>
                <w:color w:val="000000"/>
              </w:rPr>
              <w:t xml:space="preserve">Materials provide opportunities for cross-curricular connections within and between grade levels. </w:t>
            </w:r>
            <w:r>
              <w:rPr>
                <w:rFonts w:ascii="Calibri" w:hAnsi="Calibri"/>
                <w:color w:val="000000"/>
              </w:rPr>
              <w:t>Materials provide opportunities for students to reflect upon learning.</w:t>
            </w:r>
            <w:r w:rsidRPr="00DB5078">
              <w:rPr>
                <w:rFonts w:cstheme="minorHAnsi"/>
                <w:b/>
                <w:sz w:val="20"/>
                <w:szCs w:val="20"/>
              </w:rPr>
              <w:t xml:space="preserve"> </w:t>
            </w:r>
          </w:p>
          <w:p w:rsidR="008140E6" w:rsidRPr="00DB5078" w:rsidRDefault="008140E6" w:rsidP="00593BF7">
            <w:pPr>
              <w:rPr>
                <w:rFonts w:cstheme="minorHAnsi"/>
                <w:b/>
                <w:sz w:val="20"/>
                <w:szCs w:val="20"/>
              </w:rPr>
            </w:pPr>
          </w:p>
          <w:p w:rsidR="008140E6" w:rsidRPr="00DB5078" w:rsidRDefault="008140E6" w:rsidP="00593BF7">
            <w:pPr>
              <w:rPr>
                <w:rFonts w:cstheme="minorHAnsi"/>
                <w:b/>
                <w:sz w:val="20"/>
                <w:szCs w:val="20"/>
              </w:rPr>
            </w:pPr>
            <w:r w:rsidRPr="00DB5078">
              <w:rPr>
                <w:rFonts w:cstheme="minorHAnsi"/>
                <w:b/>
                <w:sz w:val="20"/>
                <w:szCs w:val="20"/>
              </w:rPr>
              <w:t>4: Meets all criteria</w:t>
            </w:r>
          </w:p>
          <w:p w:rsidR="008140E6" w:rsidRPr="00DB5078" w:rsidRDefault="008140E6" w:rsidP="00593BF7">
            <w:pPr>
              <w:rPr>
                <w:rFonts w:cstheme="minorHAnsi"/>
                <w:b/>
                <w:sz w:val="20"/>
                <w:szCs w:val="20"/>
              </w:rPr>
            </w:pPr>
            <w:r w:rsidRPr="00DB5078">
              <w:rPr>
                <w:rFonts w:cstheme="minorHAnsi"/>
                <w:b/>
                <w:sz w:val="20"/>
                <w:szCs w:val="20"/>
              </w:rPr>
              <w:t xml:space="preserve">    (8 points)</w:t>
            </w:r>
          </w:p>
          <w:p w:rsidR="008140E6" w:rsidRPr="00DB5078" w:rsidRDefault="008140E6" w:rsidP="00593BF7">
            <w:pPr>
              <w:rPr>
                <w:rFonts w:cstheme="minorHAnsi"/>
                <w:b/>
                <w:sz w:val="20"/>
                <w:szCs w:val="20"/>
              </w:rPr>
            </w:pPr>
            <w:r w:rsidRPr="00DB5078">
              <w:rPr>
                <w:rFonts w:cstheme="minorHAnsi"/>
                <w:b/>
                <w:sz w:val="20"/>
                <w:szCs w:val="20"/>
              </w:rPr>
              <w:t>3: Adheres to the criteria</w:t>
            </w:r>
          </w:p>
          <w:p w:rsidR="008140E6" w:rsidRPr="00DB5078" w:rsidRDefault="008140E6" w:rsidP="00593BF7">
            <w:pPr>
              <w:rPr>
                <w:rFonts w:cstheme="minorHAnsi"/>
                <w:b/>
                <w:sz w:val="20"/>
                <w:szCs w:val="20"/>
              </w:rPr>
            </w:pPr>
            <w:r w:rsidRPr="00DB5078">
              <w:rPr>
                <w:rFonts w:cstheme="minorHAnsi"/>
                <w:b/>
                <w:sz w:val="20"/>
                <w:szCs w:val="20"/>
              </w:rPr>
              <w:t xml:space="preserve">    (6-7 points, no zeros)</w:t>
            </w:r>
          </w:p>
          <w:p w:rsidR="008140E6" w:rsidRPr="00DB5078" w:rsidRDefault="008140E6" w:rsidP="00593BF7">
            <w:pPr>
              <w:rPr>
                <w:rFonts w:cstheme="minorHAnsi"/>
                <w:b/>
                <w:sz w:val="20"/>
                <w:szCs w:val="20"/>
              </w:rPr>
            </w:pPr>
            <w:r w:rsidRPr="00DB5078">
              <w:rPr>
                <w:rFonts w:cstheme="minorHAnsi"/>
                <w:b/>
                <w:sz w:val="20"/>
                <w:szCs w:val="20"/>
              </w:rPr>
              <w:t>2: Sometimes adheres to the criteria</w:t>
            </w:r>
          </w:p>
          <w:p w:rsidR="008140E6" w:rsidRPr="00DB5078" w:rsidRDefault="008140E6" w:rsidP="00593BF7">
            <w:pPr>
              <w:rPr>
                <w:rFonts w:cstheme="minorHAnsi"/>
                <w:b/>
                <w:sz w:val="20"/>
                <w:szCs w:val="20"/>
              </w:rPr>
            </w:pPr>
            <w:r w:rsidRPr="00DB5078">
              <w:rPr>
                <w:rFonts w:cstheme="minorHAnsi"/>
                <w:b/>
                <w:sz w:val="20"/>
                <w:szCs w:val="20"/>
              </w:rPr>
              <w:t xml:space="preserve">    (4-5 points)</w:t>
            </w:r>
          </w:p>
          <w:p w:rsidR="008140E6" w:rsidRPr="00DB5078" w:rsidRDefault="008140E6" w:rsidP="00593BF7">
            <w:pPr>
              <w:rPr>
                <w:rFonts w:cstheme="minorHAnsi"/>
                <w:b/>
                <w:sz w:val="20"/>
                <w:szCs w:val="20"/>
              </w:rPr>
            </w:pPr>
            <w:r w:rsidRPr="00DB5078">
              <w:rPr>
                <w:rFonts w:cstheme="minorHAnsi"/>
                <w:b/>
                <w:sz w:val="20"/>
                <w:szCs w:val="20"/>
              </w:rPr>
              <w:t>1: Occasionally adheres to the criteria</w:t>
            </w:r>
          </w:p>
          <w:p w:rsidR="008140E6" w:rsidRPr="00DB5078" w:rsidRDefault="008140E6" w:rsidP="00593BF7">
            <w:pPr>
              <w:rPr>
                <w:rFonts w:cstheme="minorHAnsi"/>
                <w:b/>
                <w:sz w:val="20"/>
                <w:szCs w:val="20"/>
              </w:rPr>
            </w:pPr>
            <w:r w:rsidRPr="00DB5078">
              <w:rPr>
                <w:rFonts w:cstheme="minorHAnsi"/>
                <w:b/>
                <w:sz w:val="20"/>
                <w:szCs w:val="20"/>
              </w:rPr>
              <w:t xml:space="preserve">    (1-3 points)</w:t>
            </w:r>
          </w:p>
          <w:p w:rsidR="008140E6" w:rsidRPr="00DB5078" w:rsidRDefault="008140E6" w:rsidP="00593BF7">
            <w:pPr>
              <w:rPr>
                <w:rFonts w:cstheme="minorHAnsi"/>
                <w:b/>
                <w:sz w:val="20"/>
                <w:szCs w:val="20"/>
              </w:rPr>
            </w:pPr>
            <w:r w:rsidRPr="00DB5078">
              <w:rPr>
                <w:rFonts w:cstheme="minorHAnsi"/>
                <w:b/>
                <w:sz w:val="20"/>
                <w:szCs w:val="20"/>
              </w:rPr>
              <w:lastRenderedPageBreak/>
              <w:t>0: Does not meet the criteria</w:t>
            </w:r>
          </w:p>
          <w:p w:rsidR="008140E6" w:rsidRPr="00DB5078" w:rsidRDefault="008140E6" w:rsidP="00593BF7">
            <w:pPr>
              <w:rPr>
                <w:rFonts w:cstheme="minorHAnsi"/>
                <w:sz w:val="20"/>
                <w:szCs w:val="20"/>
              </w:rPr>
            </w:pPr>
          </w:p>
          <w:p w:rsidR="008140E6" w:rsidRPr="00DB5078" w:rsidRDefault="008140E6"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140E6" w:rsidRDefault="008140E6" w:rsidP="00593BF7">
            <w:r w:rsidRPr="00DB5078">
              <w:rPr>
                <w:b/>
                <w:sz w:val="20"/>
                <w:szCs w:val="20"/>
              </w:rPr>
              <w:t>Improvement</w:t>
            </w:r>
            <w:r>
              <w:rPr>
                <w:b/>
                <w:sz w:val="20"/>
                <w:szCs w:val="20"/>
              </w:rPr>
              <w:t>:</w:t>
            </w:r>
          </w:p>
        </w:tc>
        <w:tc>
          <w:tcPr>
            <w:tcW w:w="3780" w:type="dxa"/>
          </w:tcPr>
          <w:p w:rsidR="008140E6" w:rsidRDefault="008140E6" w:rsidP="003740B4">
            <w:r>
              <w:lastRenderedPageBreak/>
              <w:t>Quality Indicators</w:t>
            </w:r>
          </w:p>
        </w:tc>
        <w:tc>
          <w:tcPr>
            <w:tcW w:w="7560" w:type="dxa"/>
          </w:tcPr>
          <w:p w:rsidR="008140E6" w:rsidRDefault="008140E6" w:rsidP="003740B4">
            <w:r>
              <w:t>EXAMPLES IN TEXT (PROVIDED BY PUBLISHER)</w:t>
            </w:r>
          </w:p>
        </w:tc>
      </w:tr>
      <w:tr w:rsidR="008140E6" w:rsidTr="008140E6">
        <w:trPr>
          <w:trHeight w:val="1808"/>
        </w:trPr>
        <w:tc>
          <w:tcPr>
            <w:tcW w:w="2700" w:type="dxa"/>
            <w:vMerge/>
          </w:tcPr>
          <w:p w:rsidR="008140E6" w:rsidRDefault="008140E6" w:rsidP="003740B4"/>
        </w:tc>
        <w:tc>
          <w:tcPr>
            <w:tcW w:w="3780" w:type="dxa"/>
          </w:tcPr>
          <w:p w:rsidR="008140E6" w:rsidRDefault="008140E6" w:rsidP="004463AA">
            <w:r w:rsidRPr="00F77722">
              <w:rPr>
                <w:b/>
              </w:rPr>
              <w:t>6.</w:t>
            </w:r>
            <w:r>
              <w:rPr>
                <w:rFonts w:cs="Arial"/>
                <w:szCs w:val="20"/>
              </w:rPr>
              <w:t xml:space="preserve"> </w:t>
            </w:r>
            <w:r w:rsidR="004463AA">
              <w:rPr>
                <w:rFonts w:cs="Arial"/>
                <w:szCs w:val="20"/>
              </w:rPr>
              <w:t>Materials form a c</w:t>
            </w:r>
            <w:r>
              <w:rPr>
                <w:rFonts w:cs="Arial"/>
                <w:szCs w:val="20"/>
              </w:rPr>
              <w:t>oherent, planned, and sequential learning progression building upon ideas, practices, and concepts developed in prior learning experiences.</w:t>
            </w:r>
          </w:p>
        </w:tc>
        <w:tc>
          <w:tcPr>
            <w:tcW w:w="7560" w:type="dxa"/>
            <w:vMerge w:val="restart"/>
          </w:tcPr>
          <w:p w:rsidR="008140E6" w:rsidRDefault="008140E6" w:rsidP="003740B4">
            <w:r>
              <w:t>Examples for Criterion 6:</w:t>
            </w:r>
          </w:p>
          <w:p w:rsidR="008140E6" w:rsidRDefault="004B76BE" w:rsidP="003740B4">
            <w:sdt>
              <w:sdtPr>
                <w:id w:val="-709573511"/>
                <w:placeholder>
                  <w:docPart w:val="DefaultPlaceholder_1082065158"/>
                </w:placeholder>
                <w:showingPlcHdr/>
                <w:text/>
              </w:sdtPr>
              <w:sdtEndPr/>
              <w:sdtContent>
                <w:r w:rsidR="00CC5471" w:rsidRPr="0058543A">
                  <w:rPr>
                    <w:rStyle w:val="PlaceholderText"/>
                  </w:rPr>
                  <w:t>Click here to enter text.</w:t>
                </w:r>
              </w:sdtContent>
            </w:sdt>
            <w:r w:rsidR="008140E6">
              <w:br/>
            </w:r>
          </w:p>
          <w:p w:rsidR="008140E6" w:rsidRDefault="008140E6" w:rsidP="003740B4">
            <w:r>
              <w:t>Examples for Criterion 7:</w:t>
            </w:r>
          </w:p>
          <w:sdt>
            <w:sdtPr>
              <w:id w:val="-1444062427"/>
              <w:placeholder>
                <w:docPart w:val="DefaultPlaceholder_1082065158"/>
              </w:placeholder>
              <w:showingPlcHdr/>
              <w:text/>
            </w:sdtPr>
            <w:sdtEndPr/>
            <w:sdtContent>
              <w:p w:rsidR="008140E6" w:rsidRDefault="00CC5471" w:rsidP="003740B4">
                <w:r w:rsidRPr="0058543A">
                  <w:rPr>
                    <w:rStyle w:val="PlaceholderText"/>
                  </w:rPr>
                  <w:t>Click here to enter text.</w:t>
                </w:r>
              </w:p>
            </w:sdtContent>
          </w:sdt>
          <w:p w:rsidR="008140E6" w:rsidRDefault="008140E6" w:rsidP="003740B4"/>
          <w:p w:rsidR="008140E6" w:rsidRDefault="008140E6" w:rsidP="003740B4">
            <w:r>
              <w:t xml:space="preserve">Examples for Criterion 8: </w:t>
            </w:r>
          </w:p>
          <w:sdt>
            <w:sdtPr>
              <w:id w:val="-108589876"/>
              <w:placeholder>
                <w:docPart w:val="DefaultPlaceholder_1082065158"/>
              </w:placeholder>
              <w:showingPlcHdr/>
              <w:text/>
            </w:sdtPr>
            <w:sdtEndPr/>
            <w:sdtContent>
              <w:p w:rsidR="008140E6" w:rsidRDefault="00CC5471" w:rsidP="003740B4">
                <w:r w:rsidRPr="0058543A">
                  <w:rPr>
                    <w:rStyle w:val="PlaceholderText"/>
                  </w:rPr>
                  <w:t>Click here to enter text.</w:t>
                </w:r>
              </w:p>
            </w:sdtContent>
          </w:sdt>
          <w:p w:rsidR="008140E6" w:rsidRDefault="008140E6" w:rsidP="003740B4"/>
          <w:p w:rsidR="008140E6" w:rsidRDefault="008140E6" w:rsidP="003740B4">
            <w:r>
              <w:t>Examples for Criterion 9:</w:t>
            </w:r>
          </w:p>
          <w:sdt>
            <w:sdtPr>
              <w:id w:val="2023423852"/>
              <w:placeholder>
                <w:docPart w:val="DefaultPlaceholder_1082065158"/>
              </w:placeholder>
              <w:showingPlcHdr/>
              <w:text/>
            </w:sdtPr>
            <w:sdtEndPr/>
            <w:sdtContent>
              <w:p w:rsidR="00CC5471" w:rsidRDefault="00CC5471" w:rsidP="003740B4">
                <w:r w:rsidRPr="0058543A">
                  <w:rPr>
                    <w:rStyle w:val="PlaceholderText"/>
                  </w:rPr>
                  <w:t>Click here to enter text.</w:t>
                </w:r>
              </w:p>
            </w:sdtContent>
          </w:sdt>
        </w:tc>
      </w:tr>
      <w:tr w:rsidR="008140E6" w:rsidTr="008140E6">
        <w:trPr>
          <w:trHeight w:val="1979"/>
        </w:trPr>
        <w:tc>
          <w:tcPr>
            <w:tcW w:w="2700" w:type="dxa"/>
            <w:vMerge/>
          </w:tcPr>
          <w:p w:rsidR="008140E6" w:rsidRDefault="008140E6" w:rsidP="003740B4"/>
        </w:tc>
        <w:tc>
          <w:tcPr>
            <w:tcW w:w="3780" w:type="dxa"/>
          </w:tcPr>
          <w:p w:rsidR="008140E6" w:rsidRDefault="008140E6" w:rsidP="003740B4">
            <w:r w:rsidRPr="00F77722">
              <w:rPr>
                <w:b/>
              </w:rPr>
              <w:t>7.</w:t>
            </w:r>
            <w:r>
              <w:rPr>
                <w:rFonts w:cs="Arial"/>
                <w:bCs/>
                <w:szCs w:val="20"/>
              </w:rPr>
              <w:t xml:space="preserve"> Instructional sequence consistently provides multiple opportunities and adequate time for student learning.</w:t>
            </w:r>
          </w:p>
        </w:tc>
        <w:tc>
          <w:tcPr>
            <w:tcW w:w="7560" w:type="dxa"/>
            <w:vMerge/>
          </w:tcPr>
          <w:p w:rsidR="008140E6" w:rsidRDefault="008140E6" w:rsidP="003740B4"/>
        </w:tc>
      </w:tr>
      <w:tr w:rsidR="008140E6" w:rsidTr="008140E6">
        <w:trPr>
          <w:trHeight w:val="2051"/>
        </w:trPr>
        <w:tc>
          <w:tcPr>
            <w:tcW w:w="2700" w:type="dxa"/>
            <w:vMerge/>
          </w:tcPr>
          <w:p w:rsidR="008140E6" w:rsidRDefault="008140E6" w:rsidP="003740B4"/>
        </w:tc>
        <w:tc>
          <w:tcPr>
            <w:tcW w:w="3780" w:type="dxa"/>
          </w:tcPr>
          <w:p w:rsidR="008140E6" w:rsidRDefault="008140E6" w:rsidP="004463AA">
            <w:r w:rsidRPr="00F77722">
              <w:rPr>
                <w:b/>
              </w:rPr>
              <w:t>8.</w:t>
            </w:r>
            <w:r>
              <w:rPr>
                <w:rFonts w:cs="Arial"/>
                <w:szCs w:val="20"/>
              </w:rPr>
              <w:t xml:space="preserve"> </w:t>
            </w:r>
            <w:r w:rsidR="004463AA">
              <w:rPr>
                <w:rFonts w:cs="Arial"/>
                <w:szCs w:val="20"/>
              </w:rPr>
              <w:t>M</w:t>
            </w:r>
            <w:r>
              <w:rPr>
                <w:rFonts w:cs="Arial"/>
                <w:szCs w:val="20"/>
              </w:rPr>
              <w:t>aterials provide opportunities for cross-curricular connections within and between grade levels.</w:t>
            </w:r>
          </w:p>
        </w:tc>
        <w:tc>
          <w:tcPr>
            <w:tcW w:w="7560" w:type="dxa"/>
            <w:vMerge/>
          </w:tcPr>
          <w:p w:rsidR="008140E6" w:rsidRDefault="008140E6" w:rsidP="003740B4"/>
        </w:tc>
      </w:tr>
      <w:tr w:rsidR="008140E6" w:rsidTr="008140E6">
        <w:trPr>
          <w:trHeight w:val="2168"/>
        </w:trPr>
        <w:tc>
          <w:tcPr>
            <w:tcW w:w="2700" w:type="dxa"/>
            <w:vMerge/>
          </w:tcPr>
          <w:p w:rsidR="008140E6" w:rsidRDefault="008140E6" w:rsidP="003740B4"/>
        </w:tc>
        <w:tc>
          <w:tcPr>
            <w:tcW w:w="3780" w:type="dxa"/>
          </w:tcPr>
          <w:p w:rsidR="00CF0DF7" w:rsidRDefault="008140E6" w:rsidP="004463AA">
            <w:r w:rsidRPr="00F77722">
              <w:rPr>
                <w:b/>
              </w:rPr>
              <w:t>9.</w:t>
            </w:r>
            <w:r>
              <w:rPr>
                <w:rFonts w:cs="Arial"/>
                <w:szCs w:val="20"/>
              </w:rPr>
              <w:t xml:space="preserve"> </w:t>
            </w:r>
            <w:r w:rsidR="004463AA">
              <w:t>In each K-5 grade level, m</w:t>
            </w:r>
            <w:r w:rsidR="004463AA">
              <w:rPr>
                <w:rFonts w:cs="Arial"/>
                <w:szCs w:val="20"/>
              </w:rPr>
              <w:t>aterials provide o</w:t>
            </w:r>
            <w:r>
              <w:rPr>
                <w:rFonts w:cs="Arial"/>
                <w:szCs w:val="20"/>
              </w:rPr>
              <w:t>pportunities for students to reflect upon learning.</w:t>
            </w:r>
          </w:p>
          <w:p w:rsidR="00CF0DF7" w:rsidRDefault="00CF0DF7" w:rsidP="00CF0DF7"/>
          <w:p w:rsidR="00CF0DF7" w:rsidRDefault="00CF0DF7" w:rsidP="00CF0DF7"/>
          <w:p w:rsidR="008140E6" w:rsidRPr="00CF0DF7" w:rsidRDefault="00CF0DF7" w:rsidP="00CF0DF7">
            <w:pPr>
              <w:tabs>
                <w:tab w:val="left" w:pos="2730"/>
              </w:tabs>
            </w:pPr>
            <w:r>
              <w:tab/>
            </w:r>
          </w:p>
        </w:tc>
        <w:tc>
          <w:tcPr>
            <w:tcW w:w="7560" w:type="dxa"/>
            <w:vMerge/>
          </w:tcPr>
          <w:p w:rsidR="008140E6" w:rsidRDefault="008140E6" w:rsidP="003740B4"/>
        </w:tc>
      </w:tr>
    </w:tbl>
    <w:p w:rsidR="004463AA" w:rsidRDefault="004463AA" w:rsidP="003740B4"/>
    <w:p w:rsidR="004463AA" w:rsidRDefault="004463AA">
      <w:r>
        <w:br w:type="page"/>
      </w:r>
    </w:p>
    <w:tbl>
      <w:tblPr>
        <w:tblStyle w:val="TableGrid"/>
        <w:tblW w:w="14040" w:type="dxa"/>
        <w:tblInd w:w="-432" w:type="dxa"/>
        <w:tblLook w:val="04A0" w:firstRow="1" w:lastRow="0" w:firstColumn="1" w:lastColumn="0" w:noHBand="0" w:noVBand="1"/>
      </w:tblPr>
      <w:tblGrid>
        <w:gridCol w:w="2700"/>
        <w:gridCol w:w="3780"/>
        <w:gridCol w:w="7560"/>
      </w:tblGrid>
      <w:tr w:rsidR="00593BF7" w:rsidTr="00662635">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8140E6" w:rsidTr="00593BF7">
        <w:trPr>
          <w:trHeight w:val="242"/>
        </w:trPr>
        <w:tc>
          <w:tcPr>
            <w:tcW w:w="2700" w:type="dxa"/>
            <w:vMerge w:val="restart"/>
          </w:tcPr>
          <w:p w:rsidR="008140E6" w:rsidRPr="00DB5078" w:rsidRDefault="008140E6" w:rsidP="00593BF7">
            <w:pPr>
              <w:rPr>
                <w:rFonts w:cstheme="minorHAnsi"/>
                <w:b/>
                <w:sz w:val="20"/>
                <w:szCs w:val="20"/>
              </w:rPr>
            </w:pPr>
            <w:r w:rsidRPr="00DB5078">
              <w:rPr>
                <w:rFonts w:cstheme="minorHAnsi"/>
                <w:b/>
                <w:sz w:val="20"/>
                <w:szCs w:val="20"/>
              </w:rPr>
              <w:t xml:space="preserve">Criterion </w:t>
            </w:r>
            <w:r>
              <w:rPr>
                <w:rFonts w:cstheme="minorHAnsi"/>
                <w:b/>
                <w:sz w:val="20"/>
                <w:szCs w:val="20"/>
              </w:rPr>
              <w:t>10, 11, &amp; 12</w:t>
            </w:r>
            <w:r w:rsidRPr="00DB5078">
              <w:rPr>
                <w:rFonts w:cstheme="minorHAnsi"/>
                <w:b/>
                <w:sz w:val="20"/>
                <w:szCs w:val="20"/>
              </w:rPr>
              <w:t xml:space="preserve">: </w:t>
            </w:r>
            <w:r>
              <w:rPr>
                <w:rFonts w:cstheme="minorHAnsi"/>
                <w:b/>
                <w:sz w:val="20"/>
                <w:szCs w:val="20"/>
              </w:rPr>
              <w:t>COHERENCE</w:t>
            </w:r>
          </w:p>
          <w:p w:rsidR="008140E6" w:rsidRPr="00DB5078" w:rsidRDefault="008140E6" w:rsidP="00593BF7">
            <w:pPr>
              <w:rPr>
                <w:rFonts w:cstheme="minorHAnsi"/>
                <w:b/>
                <w:sz w:val="20"/>
                <w:szCs w:val="20"/>
              </w:rPr>
            </w:pPr>
          </w:p>
          <w:p w:rsidR="008140E6" w:rsidRDefault="008140E6" w:rsidP="00593BF7">
            <w:pPr>
              <w:rPr>
                <w:rFonts w:ascii="Calibri" w:hAnsi="Calibri"/>
                <w:color w:val="000000"/>
              </w:rPr>
            </w:pPr>
            <w:r>
              <w:rPr>
                <w:rFonts w:ascii="Calibri" w:hAnsi="Calibri"/>
                <w:color w:val="000000"/>
              </w:rPr>
              <w:t>Materials integrate physical education, physical activity, and health enhancing behaviors to influence responsible personal and social behaviors in society. Personal and social responsibilities are embedded in instructional materials. Uses culturally responsive strategies that provide clear purposes for learning experiences.</w:t>
            </w:r>
          </w:p>
          <w:p w:rsidR="008140E6" w:rsidRPr="00DB5078" w:rsidRDefault="008140E6" w:rsidP="00593BF7">
            <w:pPr>
              <w:rPr>
                <w:rFonts w:cstheme="minorHAnsi"/>
                <w:b/>
                <w:sz w:val="20"/>
                <w:szCs w:val="20"/>
              </w:rPr>
            </w:pPr>
            <w:r>
              <w:rPr>
                <w:rFonts w:ascii="Calibri" w:hAnsi="Calibri"/>
                <w:color w:val="000000"/>
              </w:rPr>
              <w:t xml:space="preserve"> </w:t>
            </w:r>
          </w:p>
          <w:p w:rsidR="00F77722" w:rsidRPr="00F77722" w:rsidRDefault="00F77722" w:rsidP="00F77722">
            <w:pPr>
              <w:rPr>
                <w:rFonts w:cstheme="minorHAnsi"/>
                <w:b/>
                <w:sz w:val="20"/>
                <w:szCs w:val="20"/>
              </w:rPr>
            </w:pPr>
            <w:r w:rsidRPr="00F77722">
              <w:rPr>
                <w:rFonts w:cstheme="minorHAnsi"/>
                <w:b/>
                <w:sz w:val="20"/>
                <w:szCs w:val="20"/>
              </w:rPr>
              <w:t>4: Meets all criteria</w:t>
            </w:r>
          </w:p>
          <w:p w:rsidR="00F77722" w:rsidRPr="00F77722" w:rsidRDefault="00F77722" w:rsidP="00F77722">
            <w:pPr>
              <w:rPr>
                <w:rFonts w:cstheme="minorHAnsi"/>
                <w:b/>
                <w:sz w:val="20"/>
                <w:szCs w:val="20"/>
              </w:rPr>
            </w:pPr>
            <w:r w:rsidRPr="00F77722">
              <w:rPr>
                <w:rFonts w:cstheme="minorHAnsi"/>
                <w:b/>
                <w:sz w:val="20"/>
                <w:szCs w:val="20"/>
              </w:rPr>
              <w:t xml:space="preserve">    (6 points)</w:t>
            </w:r>
          </w:p>
          <w:p w:rsidR="00F77722" w:rsidRPr="00F77722" w:rsidRDefault="00F77722" w:rsidP="00F77722">
            <w:pPr>
              <w:rPr>
                <w:rFonts w:cstheme="minorHAnsi"/>
                <w:b/>
                <w:sz w:val="20"/>
                <w:szCs w:val="20"/>
              </w:rPr>
            </w:pPr>
            <w:r w:rsidRPr="00F77722">
              <w:rPr>
                <w:rFonts w:cstheme="minorHAnsi"/>
                <w:b/>
                <w:sz w:val="20"/>
                <w:szCs w:val="20"/>
              </w:rPr>
              <w:t>3: Adheres to the criteria</w:t>
            </w:r>
          </w:p>
          <w:p w:rsidR="00F77722" w:rsidRPr="00F77722" w:rsidRDefault="00F77722" w:rsidP="00F77722">
            <w:pPr>
              <w:rPr>
                <w:rFonts w:cstheme="minorHAnsi"/>
                <w:b/>
                <w:sz w:val="20"/>
                <w:szCs w:val="20"/>
              </w:rPr>
            </w:pPr>
            <w:r w:rsidRPr="00F77722">
              <w:rPr>
                <w:rFonts w:cstheme="minorHAnsi"/>
                <w:b/>
                <w:sz w:val="20"/>
                <w:szCs w:val="20"/>
              </w:rPr>
              <w:t xml:space="preserve">    (4-5 points, no zeros)</w:t>
            </w:r>
          </w:p>
          <w:p w:rsidR="00F77722" w:rsidRPr="00F77722" w:rsidRDefault="00F77722" w:rsidP="00F77722">
            <w:pPr>
              <w:rPr>
                <w:rFonts w:cstheme="minorHAnsi"/>
                <w:b/>
                <w:sz w:val="20"/>
                <w:szCs w:val="20"/>
              </w:rPr>
            </w:pPr>
            <w:r w:rsidRPr="00F77722">
              <w:rPr>
                <w:rFonts w:cstheme="minorHAnsi"/>
                <w:b/>
                <w:sz w:val="20"/>
                <w:szCs w:val="20"/>
              </w:rPr>
              <w:t>2: Sometimes adheres to the criteria</w:t>
            </w:r>
          </w:p>
          <w:p w:rsidR="00F77722" w:rsidRPr="00F77722" w:rsidRDefault="00F77722" w:rsidP="00F77722">
            <w:pPr>
              <w:rPr>
                <w:rFonts w:cstheme="minorHAnsi"/>
                <w:b/>
                <w:sz w:val="20"/>
                <w:szCs w:val="20"/>
              </w:rPr>
            </w:pPr>
            <w:r w:rsidRPr="00F77722">
              <w:rPr>
                <w:rFonts w:cstheme="minorHAnsi"/>
                <w:b/>
                <w:sz w:val="20"/>
                <w:szCs w:val="20"/>
              </w:rPr>
              <w:t xml:space="preserve">    (3 points)</w:t>
            </w:r>
          </w:p>
          <w:p w:rsidR="00F77722" w:rsidRPr="00F77722" w:rsidRDefault="00F77722" w:rsidP="00F77722">
            <w:pPr>
              <w:rPr>
                <w:rFonts w:cstheme="minorHAnsi"/>
                <w:b/>
                <w:sz w:val="20"/>
                <w:szCs w:val="20"/>
              </w:rPr>
            </w:pPr>
            <w:r w:rsidRPr="00F77722">
              <w:rPr>
                <w:rFonts w:cstheme="minorHAnsi"/>
                <w:b/>
                <w:sz w:val="20"/>
                <w:szCs w:val="20"/>
              </w:rPr>
              <w:t>1: Occasionally adheres to the criteria</w:t>
            </w:r>
          </w:p>
          <w:p w:rsidR="00F77722" w:rsidRPr="00F77722" w:rsidRDefault="00F77722" w:rsidP="00F77722">
            <w:pPr>
              <w:rPr>
                <w:rFonts w:cstheme="minorHAnsi"/>
                <w:b/>
                <w:sz w:val="20"/>
                <w:szCs w:val="20"/>
              </w:rPr>
            </w:pPr>
            <w:r w:rsidRPr="00F77722">
              <w:rPr>
                <w:rFonts w:cstheme="minorHAnsi"/>
                <w:b/>
                <w:sz w:val="20"/>
                <w:szCs w:val="20"/>
              </w:rPr>
              <w:t xml:space="preserve">    (1-2 points)</w:t>
            </w:r>
          </w:p>
          <w:p w:rsidR="008140E6" w:rsidRPr="00DB5078" w:rsidRDefault="008140E6" w:rsidP="00593BF7">
            <w:pPr>
              <w:rPr>
                <w:rFonts w:cstheme="minorHAnsi"/>
                <w:b/>
                <w:sz w:val="20"/>
                <w:szCs w:val="20"/>
              </w:rPr>
            </w:pPr>
            <w:r w:rsidRPr="00DB5078">
              <w:rPr>
                <w:rFonts w:cstheme="minorHAnsi"/>
                <w:b/>
                <w:sz w:val="20"/>
                <w:szCs w:val="20"/>
              </w:rPr>
              <w:t>0: Does not meet the criteria</w:t>
            </w:r>
          </w:p>
          <w:p w:rsidR="008140E6" w:rsidRPr="00DB5078" w:rsidRDefault="008140E6" w:rsidP="00593BF7">
            <w:pPr>
              <w:rPr>
                <w:rFonts w:cstheme="minorHAnsi"/>
                <w:sz w:val="20"/>
                <w:szCs w:val="20"/>
              </w:rPr>
            </w:pPr>
          </w:p>
          <w:p w:rsidR="008140E6" w:rsidRPr="00DB5078" w:rsidRDefault="008140E6"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140E6" w:rsidRDefault="008140E6" w:rsidP="00593BF7">
            <w:r w:rsidRPr="00DB5078">
              <w:rPr>
                <w:b/>
                <w:sz w:val="20"/>
                <w:szCs w:val="20"/>
              </w:rPr>
              <w:t>Improvement</w:t>
            </w:r>
            <w:r>
              <w:rPr>
                <w:b/>
                <w:sz w:val="20"/>
                <w:szCs w:val="20"/>
              </w:rPr>
              <w:t>:</w:t>
            </w:r>
          </w:p>
        </w:tc>
        <w:tc>
          <w:tcPr>
            <w:tcW w:w="3780" w:type="dxa"/>
          </w:tcPr>
          <w:p w:rsidR="008140E6" w:rsidRDefault="008140E6" w:rsidP="003740B4">
            <w:r>
              <w:t>Quality Indicators</w:t>
            </w:r>
          </w:p>
        </w:tc>
        <w:tc>
          <w:tcPr>
            <w:tcW w:w="7560" w:type="dxa"/>
          </w:tcPr>
          <w:p w:rsidR="008140E6" w:rsidRDefault="008140E6" w:rsidP="003740B4">
            <w:r>
              <w:t>EXAMPLES IN TEXT (PROVIDED BY PUBLISHER)</w:t>
            </w:r>
          </w:p>
        </w:tc>
      </w:tr>
      <w:tr w:rsidR="008140E6" w:rsidTr="008140E6">
        <w:trPr>
          <w:trHeight w:val="2528"/>
        </w:trPr>
        <w:tc>
          <w:tcPr>
            <w:tcW w:w="2700" w:type="dxa"/>
            <w:vMerge/>
          </w:tcPr>
          <w:p w:rsidR="008140E6" w:rsidRDefault="008140E6" w:rsidP="003740B4"/>
        </w:tc>
        <w:tc>
          <w:tcPr>
            <w:tcW w:w="3780" w:type="dxa"/>
          </w:tcPr>
          <w:p w:rsidR="008140E6" w:rsidRDefault="008140E6" w:rsidP="004463AA">
            <w:r w:rsidRPr="00F77722">
              <w:rPr>
                <w:b/>
              </w:rPr>
              <w:t>10.</w:t>
            </w:r>
            <w:r>
              <w:rPr>
                <w:rFonts w:cs="Arial"/>
                <w:bCs/>
                <w:szCs w:val="20"/>
              </w:rPr>
              <w:t xml:space="preserve"> </w:t>
            </w:r>
            <w:r w:rsidR="004463AA">
              <w:t>In each K-5 grade level, materials i</w:t>
            </w:r>
            <w:r>
              <w:rPr>
                <w:rFonts w:cs="Arial"/>
                <w:bCs/>
                <w:szCs w:val="20"/>
              </w:rPr>
              <w:t>ntegrate physical education, physical activity, and health-enhancing behaviors to influence responsible personal and social behaviors in society.</w:t>
            </w:r>
          </w:p>
        </w:tc>
        <w:tc>
          <w:tcPr>
            <w:tcW w:w="7560" w:type="dxa"/>
            <w:vMerge w:val="restart"/>
          </w:tcPr>
          <w:p w:rsidR="008140E6" w:rsidRDefault="008140E6" w:rsidP="003740B4">
            <w:r>
              <w:t xml:space="preserve">Examples for Criterion 10: </w:t>
            </w:r>
          </w:p>
          <w:p w:rsidR="008140E6" w:rsidRDefault="004B76BE" w:rsidP="00CC5471">
            <w:pPr>
              <w:tabs>
                <w:tab w:val="left" w:pos="3217"/>
              </w:tabs>
            </w:pPr>
            <w:sdt>
              <w:sdtPr>
                <w:id w:val="-1407369158"/>
                <w:placeholder>
                  <w:docPart w:val="DefaultPlaceholder_1082065158"/>
                </w:placeholder>
                <w:showingPlcHdr/>
                <w:text/>
              </w:sdtPr>
              <w:sdtEndPr/>
              <w:sdtContent>
                <w:r w:rsidR="00CC5471" w:rsidRPr="0058543A">
                  <w:rPr>
                    <w:rStyle w:val="PlaceholderText"/>
                  </w:rPr>
                  <w:t>Click here to enter text.</w:t>
                </w:r>
              </w:sdtContent>
            </w:sdt>
            <w:r w:rsidR="00CC5471">
              <w:tab/>
            </w:r>
          </w:p>
          <w:p w:rsidR="00CC5471" w:rsidRDefault="00CC5471" w:rsidP="00CC5471">
            <w:pPr>
              <w:tabs>
                <w:tab w:val="left" w:pos="3217"/>
              </w:tabs>
            </w:pPr>
          </w:p>
          <w:p w:rsidR="008140E6" w:rsidRDefault="008140E6" w:rsidP="0068634A">
            <w:r>
              <w:t>Examples for Criterion 11:</w:t>
            </w:r>
          </w:p>
          <w:sdt>
            <w:sdtPr>
              <w:id w:val="71013084"/>
              <w:placeholder>
                <w:docPart w:val="DefaultPlaceholder_1082065158"/>
              </w:placeholder>
              <w:showingPlcHdr/>
              <w:text/>
            </w:sdtPr>
            <w:sdtEndPr/>
            <w:sdtContent>
              <w:p w:rsidR="008140E6" w:rsidRDefault="00CC5471" w:rsidP="0068634A">
                <w:r w:rsidRPr="0058543A">
                  <w:rPr>
                    <w:rStyle w:val="PlaceholderText"/>
                  </w:rPr>
                  <w:t>Click here to enter text.</w:t>
                </w:r>
              </w:p>
            </w:sdtContent>
          </w:sdt>
          <w:p w:rsidR="008140E6" w:rsidRDefault="008140E6" w:rsidP="0068634A"/>
          <w:p w:rsidR="008140E6" w:rsidRDefault="008140E6" w:rsidP="0068634A">
            <w:r>
              <w:t>Examples for Criterion 12:</w:t>
            </w:r>
          </w:p>
          <w:sdt>
            <w:sdtPr>
              <w:id w:val="935489141"/>
              <w:placeholder>
                <w:docPart w:val="DefaultPlaceholder_1082065158"/>
              </w:placeholder>
              <w:showingPlcHdr/>
              <w:text/>
            </w:sdtPr>
            <w:sdtEndPr/>
            <w:sdtContent>
              <w:p w:rsidR="008140E6" w:rsidRDefault="00CC5471" w:rsidP="003740B4">
                <w:r w:rsidRPr="0058543A">
                  <w:rPr>
                    <w:rStyle w:val="PlaceholderText"/>
                  </w:rPr>
                  <w:t>Click here to enter text.</w:t>
                </w:r>
              </w:p>
            </w:sdtContent>
          </w:sdt>
        </w:tc>
      </w:tr>
      <w:tr w:rsidR="008140E6" w:rsidTr="008140E6">
        <w:trPr>
          <w:trHeight w:val="2519"/>
        </w:trPr>
        <w:tc>
          <w:tcPr>
            <w:tcW w:w="2700" w:type="dxa"/>
            <w:vMerge/>
          </w:tcPr>
          <w:p w:rsidR="008140E6" w:rsidRDefault="008140E6" w:rsidP="003740B4"/>
        </w:tc>
        <w:tc>
          <w:tcPr>
            <w:tcW w:w="3780" w:type="dxa"/>
          </w:tcPr>
          <w:p w:rsidR="008140E6" w:rsidRPr="00727E78" w:rsidRDefault="008140E6" w:rsidP="008140E6">
            <w:pPr>
              <w:rPr>
                <w:rFonts w:cs="Arial"/>
                <w:bCs/>
                <w:i/>
                <w:szCs w:val="20"/>
              </w:rPr>
            </w:pPr>
            <w:r w:rsidRPr="00F77722">
              <w:rPr>
                <w:b/>
              </w:rPr>
              <w:t>11.</w:t>
            </w:r>
            <w:r w:rsidRPr="00BB0807">
              <w:rPr>
                <w:rFonts w:cs="Arial"/>
                <w:bCs/>
                <w:szCs w:val="20"/>
              </w:rPr>
              <w:t xml:space="preserve"> </w:t>
            </w:r>
            <w:r w:rsidR="004463AA">
              <w:t>In each K-5 grade level, p</w:t>
            </w:r>
            <w:r w:rsidRPr="00BB0807">
              <w:rPr>
                <w:rFonts w:cs="Arial"/>
                <w:bCs/>
                <w:szCs w:val="20"/>
              </w:rPr>
              <w:t>ersonal</w:t>
            </w:r>
            <w:r>
              <w:rPr>
                <w:rFonts w:cs="Arial"/>
                <w:bCs/>
                <w:szCs w:val="20"/>
              </w:rPr>
              <w:t xml:space="preserve"> and social responsibilities are embedded in instructional materials</w:t>
            </w:r>
            <w:r w:rsidR="004463AA">
              <w:rPr>
                <w:rFonts w:cs="Arial"/>
                <w:bCs/>
                <w:szCs w:val="20"/>
              </w:rPr>
              <w:t>.</w:t>
            </w:r>
          </w:p>
          <w:p w:rsidR="008140E6" w:rsidRDefault="008140E6" w:rsidP="003740B4"/>
        </w:tc>
        <w:tc>
          <w:tcPr>
            <w:tcW w:w="7560" w:type="dxa"/>
            <w:vMerge/>
          </w:tcPr>
          <w:p w:rsidR="008140E6" w:rsidRDefault="008140E6" w:rsidP="003740B4"/>
        </w:tc>
      </w:tr>
      <w:tr w:rsidR="008140E6" w:rsidTr="008140E6">
        <w:trPr>
          <w:trHeight w:val="1970"/>
        </w:trPr>
        <w:tc>
          <w:tcPr>
            <w:tcW w:w="2700" w:type="dxa"/>
            <w:vMerge/>
          </w:tcPr>
          <w:p w:rsidR="008140E6" w:rsidRDefault="008140E6" w:rsidP="003740B4"/>
        </w:tc>
        <w:tc>
          <w:tcPr>
            <w:tcW w:w="3780" w:type="dxa"/>
          </w:tcPr>
          <w:p w:rsidR="008140E6" w:rsidRDefault="008140E6" w:rsidP="004463AA">
            <w:r w:rsidRPr="00F77722">
              <w:rPr>
                <w:b/>
              </w:rPr>
              <w:t>12.</w:t>
            </w:r>
            <w:r>
              <w:rPr>
                <w:rFonts w:cs="Arial"/>
                <w:bCs/>
                <w:szCs w:val="20"/>
              </w:rPr>
              <w:t xml:space="preserve"> </w:t>
            </w:r>
            <w:r w:rsidR="004463AA">
              <w:rPr>
                <w:rFonts w:cs="Arial"/>
                <w:bCs/>
                <w:szCs w:val="20"/>
              </w:rPr>
              <w:t>Materials use</w:t>
            </w:r>
            <w:r>
              <w:rPr>
                <w:rFonts w:cs="Arial"/>
                <w:bCs/>
                <w:szCs w:val="20"/>
              </w:rPr>
              <w:t xml:space="preserve"> culturally responsive strategies that provide clear purposes for learning experiences (e.g. elicit preconceptions, teach new knowledge, build skills and abilities, connect to prior knowledge).</w:t>
            </w:r>
          </w:p>
        </w:tc>
        <w:tc>
          <w:tcPr>
            <w:tcW w:w="7560" w:type="dxa"/>
            <w:vMerge/>
          </w:tcPr>
          <w:p w:rsidR="008140E6" w:rsidRDefault="008140E6" w:rsidP="003740B4"/>
        </w:tc>
      </w:tr>
    </w:tbl>
    <w:p w:rsidR="00995C36" w:rsidRDefault="00995C36" w:rsidP="003740B4"/>
    <w:tbl>
      <w:tblPr>
        <w:tblStyle w:val="TableGrid"/>
        <w:tblW w:w="14040" w:type="dxa"/>
        <w:tblInd w:w="-432" w:type="dxa"/>
        <w:tblLook w:val="04A0" w:firstRow="1" w:lastRow="0" w:firstColumn="1" w:lastColumn="0" w:noHBand="0" w:noVBand="1"/>
      </w:tblPr>
      <w:tblGrid>
        <w:gridCol w:w="14040"/>
      </w:tblGrid>
      <w:tr w:rsidR="00C71472" w:rsidTr="00662635">
        <w:trPr>
          <w:trHeight w:val="440"/>
        </w:trPr>
        <w:tc>
          <w:tcPr>
            <w:tcW w:w="14040" w:type="dxa"/>
            <w:shd w:val="clear" w:color="auto" w:fill="365F91"/>
          </w:tcPr>
          <w:p w:rsidR="00C71472" w:rsidRPr="00C71472" w:rsidRDefault="00C71472" w:rsidP="003740B4">
            <w:pPr>
              <w:rPr>
                <w:b/>
                <w:color w:val="FFFFFF" w:themeColor="background1"/>
              </w:rPr>
            </w:pPr>
            <w:r w:rsidRPr="00C71472">
              <w:rPr>
                <w:b/>
                <w:color w:val="FFFFFF" w:themeColor="background1"/>
              </w:rPr>
              <w:lastRenderedPageBreak/>
              <w:t>SECTION II: Instructional Supports</w:t>
            </w:r>
          </w:p>
          <w:p w:rsidR="00C71472" w:rsidRDefault="00C71472" w:rsidP="003740B4">
            <w:r w:rsidRPr="00C71472">
              <w:rPr>
                <w:b/>
                <w:color w:val="FFFFFF" w:themeColor="background1"/>
              </w:rPr>
              <w:t>Supporting Criteria</w:t>
            </w:r>
          </w:p>
        </w:tc>
      </w:tr>
      <w:tr w:rsidR="00C71472" w:rsidTr="00C71472">
        <w:trPr>
          <w:trHeight w:val="440"/>
        </w:trPr>
        <w:tc>
          <w:tcPr>
            <w:tcW w:w="14040" w:type="dxa"/>
            <w:vAlign w:val="center"/>
          </w:tcPr>
          <w:p w:rsidR="00C71472" w:rsidRDefault="00C71472" w:rsidP="003740B4">
            <w:r>
              <w:t xml:space="preserve">Rate each indicator in Section II according to whether it is met, partially  met, or not met. Award points for each indicator as shown. </w:t>
            </w:r>
          </w:p>
        </w:tc>
      </w:tr>
    </w:tbl>
    <w:p w:rsidR="00995C36" w:rsidRDefault="00995C36" w:rsidP="003740B4"/>
    <w:tbl>
      <w:tblPr>
        <w:tblStyle w:val="TableGrid"/>
        <w:tblW w:w="14040" w:type="dxa"/>
        <w:tblInd w:w="-432" w:type="dxa"/>
        <w:tblLook w:val="04A0" w:firstRow="1" w:lastRow="0" w:firstColumn="1" w:lastColumn="0" w:noHBand="0" w:noVBand="1"/>
      </w:tblPr>
      <w:tblGrid>
        <w:gridCol w:w="8010"/>
        <w:gridCol w:w="6030"/>
      </w:tblGrid>
      <w:tr w:rsidR="00915010" w:rsidTr="00915010">
        <w:trPr>
          <w:trHeight w:val="449"/>
        </w:trPr>
        <w:tc>
          <w:tcPr>
            <w:tcW w:w="14040" w:type="dxa"/>
            <w:gridSpan w:val="2"/>
            <w:shd w:val="clear" w:color="auto" w:fill="BFBFBF" w:themeFill="background1" w:themeFillShade="BF"/>
            <w:vAlign w:val="center"/>
          </w:tcPr>
          <w:p w:rsidR="00915010" w:rsidRDefault="00915010" w:rsidP="003740B4">
            <w:r w:rsidRPr="00956564">
              <w:rPr>
                <w:b/>
              </w:rPr>
              <w:t>II – INDICATORS OF QUALITY: Student Engagement</w:t>
            </w:r>
          </w:p>
        </w:tc>
      </w:tr>
      <w:tr w:rsidR="00956564" w:rsidTr="00662635">
        <w:trPr>
          <w:trHeight w:val="359"/>
        </w:trPr>
        <w:tc>
          <w:tcPr>
            <w:tcW w:w="8010" w:type="dxa"/>
            <w:shd w:val="clear" w:color="auto" w:fill="B8CCE4"/>
            <w:vAlign w:val="center"/>
          </w:tcPr>
          <w:p w:rsidR="00956564" w:rsidRPr="005471DB" w:rsidRDefault="00956564" w:rsidP="003740B4"/>
        </w:tc>
        <w:tc>
          <w:tcPr>
            <w:tcW w:w="6030" w:type="dxa"/>
            <w:shd w:val="clear" w:color="auto" w:fill="B8CCE4"/>
          </w:tcPr>
          <w:p w:rsidR="00956564" w:rsidRDefault="00956564" w:rsidP="003740B4">
            <w:r>
              <w:t>EXAMPLES IN TEXT (PROVIDED BY PUBLISHER)</w:t>
            </w:r>
          </w:p>
        </w:tc>
      </w:tr>
      <w:tr w:rsidR="00956564" w:rsidTr="00915010">
        <w:trPr>
          <w:trHeight w:val="1070"/>
        </w:trPr>
        <w:tc>
          <w:tcPr>
            <w:tcW w:w="8010" w:type="dxa"/>
            <w:vAlign w:val="center"/>
          </w:tcPr>
          <w:p w:rsidR="00956564" w:rsidRDefault="005471DB" w:rsidP="005471DB">
            <w:r>
              <w:t>13. Engages students in authentic and meaningful learning experiences that reflect real-world and lifelong physical education practices.</w:t>
            </w:r>
            <w:r w:rsidR="00956564">
              <w:t xml:space="preserve"> </w:t>
            </w:r>
          </w:p>
        </w:tc>
        <w:sdt>
          <w:sdtPr>
            <w:id w:val="-488627210"/>
            <w:placeholder>
              <w:docPart w:val="DefaultPlaceholder_1082065158"/>
            </w:placeholder>
            <w:showingPlcHdr/>
            <w:text/>
          </w:sdtPr>
          <w:sdtEndPr/>
          <w:sdtContent>
            <w:tc>
              <w:tcPr>
                <w:tcW w:w="6030" w:type="dxa"/>
                <w:vMerge w:val="restart"/>
              </w:tcPr>
              <w:p w:rsidR="00956564" w:rsidRDefault="005C4101" w:rsidP="005C4101">
                <w:r w:rsidRPr="0058543A">
                  <w:rPr>
                    <w:rStyle w:val="PlaceholderText"/>
                  </w:rPr>
                  <w:t>Click here to enter text.</w:t>
                </w:r>
              </w:p>
            </w:tc>
          </w:sdtContent>
        </w:sdt>
      </w:tr>
      <w:tr w:rsidR="00956564" w:rsidTr="00915010">
        <w:trPr>
          <w:trHeight w:val="1331"/>
        </w:trPr>
        <w:tc>
          <w:tcPr>
            <w:tcW w:w="8010" w:type="dxa"/>
            <w:vAlign w:val="center"/>
          </w:tcPr>
          <w:p w:rsidR="00956564" w:rsidRDefault="005471DB" w:rsidP="005471DB">
            <w:r>
              <w:t>14. Engages students in learning and skill based activities maximizing practice opportunities that are relevant and integrated into appropriate cross-curricular concepts.</w:t>
            </w:r>
          </w:p>
        </w:tc>
        <w:tc>
          <w:tcPr>
            <w:tcW w:w="6030" w:type="dxa"/>
            <w:vMerge/>
          </w:tcPr>
          <w:p w:rsidR="00956564" w:rsidRDefault="00956564" w:rsidP="003740B4"/>
        </w:tc>
      </w:tr>
      <w:tr w:rsidR="00956564" w:rsidTr="00915010">
        <w:trPr>
          <w:trHeight w:val="1340"/>
        </w:trPr>
        <w:tc>
          <w:tcPr>
            <w:tcW w:w="8010" w:type="dxa"/>
            <w:vAlign w:val="center"/>
          </w:tcPr>
          <w:p w:rsidR="00956564" w:rsidRDefault="005471DB" w:rsidP="005471DB">
            <w:r>
              <w:t>15. Materials provide frequent opportunities for students to recognize, demonstrate, and apply their knowledge, skills, and confidence while responding to peer and teacher feedback</w:t>
            </w:r>
            <w:r w:rsidR="00956564">
              <w:t>.</w:t>
            </w:r>
          </w:p>
        </w:tc>
        <w:tc>
          <w:tcPr>
            <w:tcW w:w="6030" w:type="dxa"/>
            <w:vMerge/>
          </w:tcPr>
          <w:p w:rsidR="00956564" w:rsidRDefault="00956564" w:rsidP="003740B4"/>
        </w:tc>
      </w:tr>
      <w:tr w:rsidR="00956564" w:rsidTr="00915010">
        <w:trPr>
          <w:trHeight w:val="1349"/>
        </w:trPr>
        <w:tc>
          <w:tcPr>
            <w:tcW w:w="8010" w:type="dxa"/>
            <w:vAlign w:val="center"/>
          </w:tcPr>
          <w:p w:rsidR="00956564" w:rsidRDefault="005471DB" w:rsidP="005471DB">
            <w:r>
              <w:t>16. Materials stress and model strategies in all units for beginning classes with initial physical activity and warm up, meeting the goal of at least 50% Moderate to Vigorous Physical Activity (MVPA)</w:t>
            </w:r>
            <w:r w:rsidR="00956564">
              <w:t>.</w:t>
            </w:r>
          </w:p>
        </w:tc>
        <w:tc>
          <w:tcPr>
            <w:tcW w:w="6030" w:type="dxa"/>
            <w:vMerge/>
          </w:tcPr>
          <w:p w:rsidR="00956564" w:rsidRDefault="00956564" w:rsidP="003740B4"/>
        </w:tc>
      </w:tr>
      <w:tr w:rsidR="00956564" w:rsidTr="00915010">
        <w:trPr>
          <w:trHeight w:val="1151"/>
        </w:trPr>
        <w:tc>
          <w:tcPr>
            <w:tcW w:w="8010" w:type="dxa"/>
            <w:vAlign w:val="center"/>
          </w:tcPr>
          <w:p w:rsidR="00956564" w:rsidRDefault="005471DB" w:rsidP="005471DB">
            <w:r>
              <w:t>17. Provides differentiated, developmentally, and age appropriate instruction, activities, and skills per grade level</w:t>
            </w:r>
            <w:r w:rsidR="00956564">
              <w:t>.</w:t>
            </w:r>
          </w:p>
        </w:tc>
        <w:tc>
          <w:tcPr>
            <w:tcW w:w="6030" w:type="dxa"/>
            <w:vMerge/>
          </w:tcPr>
          <w:p w:rsidR="00956564" w:rsidRDefault="00956564" w:rsidP="003740B4"/>
        </w:tc>
      </w:tr>
    </w:tbl>
    <w:p w:rsidR="005471DB" w:rsidRDefault="005471DB"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AF2D1B" w:rsidTr="00662635">
        <w:trPr>
          <w:trHeight w:val="530"/>
        </w:trPr>
        <w:tc>
          <w:tcPr>
            <w:tcW w:w="14040" w:type="dxa"/>
            <w:shd w:val="clear" w:color="auto" w:fill="365F91"/>
          </w:tcPr>
          <w:p w:rsidR="00AF2D1B" w:rsidRDefault="003231FB" w:rsidP="00AF2D1B">
            <w:pPr>
              <w:tabs>
                <w:tab w:val="left" w:pos="1842"/>
              </w:tabs>
              <w:rPr>
                <w:b/>
                <w:color w:val="FFFFFF" w:themeColor="background1"/>
              </w:rPr>
            </w:pPr>
            <w:r>
              <w:rPr>
                <w:b/>
                <w:color w:val="FFFFFF" w:themeColor="background1"/>
              </w:rPr>
              <w:lastRenderedPageBreak/>
              <w:t>SECTION II: Instructional Supports</w:t>
            </w:r>
          </w:p>
          <w:p w:rsidR="003231FB" w:rsidRPr="003231FB" w:rsidRDefault="0055229A" w:rsidP="00AF2D1B">
            <w:pPr>
              <w:tabs>
                <w:tab w:val="left" w:pos="1842"/>
              </w:tabs>
              <w:rPr>
                <w:b/>
                <w:color w:val="FFFFFF" w:themeColor="background1"/>
              </w:rPr>
            </w:pPr>
            <w:r>
              <w:rPr>
                <w:b/>
                <w:color w:val="FFFFFF" w:themeColor="background1"/>
              </w:rPr>
              <w:t>Key</w:t>
            </w:r>
            <w:r w:rsidR="003231FB">
              <w:rPr>
                <w:b/>
                <w:color w:val="FFFFFF" w:themeColor="background1"/>
              </w:rPr>
              <w:t xml:space="preserve"> Criteria</w:t>
            </w:r>
          </w:p>
        </w:tc>
      </w:tr>
      <w:tr w:rsidR="00AF2D1B" w:rsidTr="003231FB">
        <w:trPr>
          <w:trHeight w:val="512"/>
        </w:trPr>
        <w:tc>
          <w:tcPr>
            <w:tcW w:w="14040" w:type="dxa"/>
            <w:vAlign w:val="center"/>
          </w:tcPr>
          <w:p w:rsidR="00AF2D1B" w:rsidRDefault="003231FB" w:rsidP="00AF2D1B">
            <w:pPr>
              <w:tabs>
                <w:tab w:val="left" w:pos="1842"/>
              </w:tabs>
            </w:pPr>
            <w:r>
              <w:t>Rate each indicator in Section II according to whether it is met, partially met, or not met. Award points for each indicator as shown.</w:t>
            </w:r>
          </w:p>
        </w:tc>
      </w:tr>
    </w:tbl>
    <w:p w:rsidR="00AF2D1B" w:rsidRDefault="00AF2D1B"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915010" w:rsidRPr="00C64C77" w:rsidTr="00915010">
        <w:trPr>
          <w:trHeight w:val="467"/>
        </w:trPr>
        <w:tc>
          <w:tcPr>
            <w:tcW w:w="14040" w:type="dxa"/>
            <w:gridSpan w:val="2"/>
            <w:shd w:val="clear" w:color="auto" w:fill="BFBFBF" w:themeFill="background1" w:themeFillShade="BF"/>
            <w:vAlign w:val="center"/>
          </w:tcPr>
          <w:p w:rsidR="00915010" w:rsidRPr="00C64C77" w:rsidRDefault="00915010" w:rsidP="00AF2D1B">
            <w:pPr>
              <w:tabs>
                <w:tab w:val="left" w:pos="1842"/>
              </w:tabs>
            </w:pPr>
            <w:r w:rsidRPr="00C64C77">
              <w:rPr>
                <w:b/>
              </w:rPr>
              <w:t>II – INDICATORS OF QUALITY: Differentiated Instruction</w:t>
            </w:r>
          </w:p>
        </w:tc>
      </w:tr>
      <w:tr w:rsidR="003231FB" w:rsidRPr="00C64C77" w:rsidTr="00F77722">
        <w:trPr>
          <w:trHeight w:val="269"/>
        </w:trPr>
        <w:tc>
          <w:tcPr>
            <w:tcW w:w="8010" w:type="dxa"/>
            <w:shd w:val="clear" w:color="auto" w:fill="B8CCE4"/>
            <w:vAlign w:val="center"/>
          </w:tcPr>
          <w:p w:rsidR="003231FB" w:rsidRPr="00C64C77" w:rsidRDefault="003231FB" w:rsidP="00C64C77">
            <w:pPr>
              <w:tabs>
                <w:tab w:val="left" w:pos="1842"/>
              </w:tabs>
              <w:rPr>
                <w:i/>
              </w:rPr>
            </w:pPr>
          </w:p>
        </w:tc>
        <w:tc>
          <w:tcPr>
            <w:tcW w:w="6030" w:type="dxa"/>
            <w:shd w:val="clear" w:color="auto" w:fill="B8CCE4"/>
          </w:tcPr>
          <w:p w:rsidR="003231FB" w:rsidRPr="00C64C77" w:rsidRDefault="003231FB" w:rsidP="00AF2D1B">
            <w:pPr>
              <w:tabs>
                <w:tab w:val="left" w:pos="1842"/>
              </w:tabs>
            </w:pPr>
            <w:r w:rsidRPr="00C64C77">
              <w:t>EXAMPLES IN TEXT (PROVIDED BY PUBLISHER)</w:t>
            </w:r>
          </w:p>
        </w:tc>
      </w:tr>
      <w:tr w:rsidR="0055229A" w:rsidRPr="00C64C77" w:rsidTr="00915010">
        <w:trPr>
          <w:trHeight w:val="548"/>
        </w:trPr>
        <w:tc>
          <w:tcPr>
            <w:tcW w:w="8010" w:type="dxa"/>
            <w:vAlign w:val="center"/>
          </w:tcPr>
          <w:p w:rsidR="0055229A" w:rsidRPr="00C64C77" w:rsidRDefault="00F77722" w:rsidP="00F77722">
            <w:pPr>
              <w:tabs>
                <w:tab w:val="left" w:pos="1842"/>
              </w:tabs>
            </w:pPr>
            <w:r>
              <w:t xml:space="preserve">18a. </w:t>
            </w:r>
            <w:r w:rsidRPr="00F77722">
              <w:t xml:space="preserve">Provides guidance for teachers to support differentiated and culturally responsive teaching and learning by representing </w:t>
            </w:r>
            <w:r w:rsidRPr="00F77722">
              <w:rPr>
                <w:b/>
              </w:rPr>
              <w:t>d</w:t>
            </w:r>
            <w:r w:rsidR="00C64C77" w:rsidRPr="00F77722">
              <w:rPr>
                <w:b/>
              </w:rPr>
              <w:t>iverse cultures</w:t>
            </w:r>
            <w:r w:rsidRPr="00F77722">
              <w:rPr>
                <w:b/>
              </w:rPr>
              <w:t>.</w:t>
            </w:r>
          </w:p>
        </w:tc>
        <w:sdt>
          <w:sdtPr>
            <w:id w:val="-611520369"/>
            <w:placeholder>
              <w:docPart w:val="DefaultPlaceholder_1082065158"/>
            </w:placeholder>
            <w:showingPlcHdr/>
            <w:text/>
          </w:sdtPr>
          <w:sdtEndPr/>
          <w:sdtContent>
            <w:tc>
              <w:tcPr>
                <w:tcW w:w="6030" w:type="dxa"/>
                <w:vMerge w:val="restart"/>
              </w:tcPr>
              <w:p w:rsidR="0055229A" w:rsidRPr="00C64C77" w:rsidRDefault="00CC5471" w:rsidP="00AF2D1B">
                <w:pPr>
                  <w:tabs>
                    <w:tab w:val="left" w:pos="1842"/>
                  </w:tabs>
                </w:pPr>
                <w:r w:rsidRPr="0058543A">
                  <w:rPr>
                    <w:rStyle w:val="PlaceholderText"/>
                  </w:rPr>
                  <w:t>Click here to enter text.</w:t>
                </w:r>
              </w:p>
            </w:tc>
          </w:sdtContent>
        </w:sdt>
      </w:tr>
      <w:tr w:rsidR="0055229A" w:rsidRPr="00C64C77" w:rsidTr="00915010">
        <w:trPr>
          <w:trHeight w:val="539"/>
        </w:trPr>
        <w:tc>
          <w:tcPr>
            <w:tcW w:w="8010" w:type="dxa"/>
            <w:vAlign w:val="center"/>
          </w:tcPr>
          <w:p w:rsidR="0055229A" w:rsidRPr="00C64C77" w:rsidRDefault="00F77722" w:rsidP="00F77722">
            <w:pPr>
              <w:tabs>
                <w:tab w:val="left" w:pos="1842"/>
              </w:tabs>
            </w:pPr>
            <w:r>
              <w:t xml:space="preserve">18b. </w:t>
            </w:r>
            <w:r w:rsidRPr="00F77722">
              <w:t xml:space="preserve">Provides guidance for teachers to support differentiated and culturally responsive teaching and learning by representing </w:t>
            </w:r>
            <w:r w:rsidRPr="00F77722">
              <w:rPr>
                <w:b/>
              </w:rPr>
              <w:t>l</w:t>
            </w:r>
            <w:r w:rsidR="00C64C77" w:rsidRPr="00F77722">
              <w:rPr>
                <w:b/>
              </w:rPr>
              <w:t>inguistic backgrounds</w:t>
            </w:r>
            <w:r>
              <w:rPr>
                <w:b/>
              </w:rPr>
              <w:t>.</w:t>
            </w:r>
          </w:p>
        </w:tc>
        <w:tc>
          <w:tcPr>
            <w:tcW w:w="6030" w:type="dxa"/>
            <w:vMerge/>
          </w:tcPr>
          <w:p w:rsidR="0055229A" w:rsidRPr="00C64C77" w:rsidRDefault="0055229A" w:rsidP="00AF2D1B">
            <w:pPr>
              <w:tabs>
                <w:tab w:val="left" w:pos="1842"/>
              </w:tabs>
            </w:pPr>
          </w:p>
        </w:tc>
      </w:tr>
      <w:tr w:rsidR="0055229A" w:rsidRPr="00C64C77" w:rsidTr="00915010">
        <w:trPr>
          <w:trHeight w:val="521"/>
        </w:trPr>
        <w:tc>
          <w:tcPr>
            <w:tcW w:w="8010" w:type="dxa"/>
            <w:vAlign w:val="center"/>
          </w:tcPr>
          <w:p w:rsidR="0055229A" w:rsidRPr="00C64C77" w:rsidRDefault="00F77722" w:rsidP="00F77722">
            <w:pPr>
              <w:tabs>
                <w:tab w:val="left" w:pos="1842"/>
              </w:tabs>
            </w:pPr>
            <w:r>
              <w:t xml:space="preserve">18c. </w:t>
            </w:r>
            <w:r w:rsidRPr="00F77722">
              <w:t xml:space="preserve">Provides guidance for teachers to support differentiated and culturally responsive teaching and learning by representing </w:t>
            </w:r>
            <w:r w:rsidRPr="00F77722">
              <w:rPr>
                <w:b/>
              </w:rPr>
              <w:t>l</w:t>
            </w:r>
            <w:r w:rsidR="00C64C77" w:rsidRPr="00F77722">
              <w:rPr>
                <w:b/>
              </w:rPr>
              <w:t>earning styles</w:t>
            </w:r>
            <w:r>
              <w:rPr>
                <w:b/>
              </w:rPr>
              <w:t>.</w:t>
            </w:r>
          </w:p>
        </w:tc>
        <w:tc>
          <w:tcPr>
            <w:tcW w:w="6030" w:type="dxa"/>
            <w:vMerge/>
          </w:tcPr>
          <w:p w:rsidR="0055229A" w:rsidRPr="00C64C77" w:rsidRDefault="0055229A" w:rsidP="00AF2D1B">
            <w:pPr>
              <w:tabs>
                <w:tab w:val="left" w:pos="1842"/>
              </w:tabs>
            </w:pPr>
          </w:p>
        </w:tc>
      </w:tr>
      <w:tr w:rsidR="0055229A" w:rsidRPr="00C64C77" w:rsidTr="00915010">
        <w:trPr>
          <w:trHeight w:val="530"/>
        </w:trPr>
        <w:tc>
          <w:tcPr>
            <w:tcW w:w="8010" w:type="dxa"/>
            <w:vAlign w:val="center"/>
          </w:tcPr>
          <w:p w:rsidR="0055229A" w:rsidRPr="00C64C77" w:rsidRDefault="00F77722" w:rsidP="00F77722">
            <w:pPr>
              <w:tabs>
                <w:tab w:val="left" w:pos="1842"/>
              </w:tabs>
            </w:pPr>
            <w:r>
              <w:t xml:space="preserve">18d. </w:t>
            </w:r>
            <w:r w:rsidRPr="00F77722">
              <w:t xml:space="preserve">Provides guidance for teachers to support differentiated and culturally responsive teaching and learning by representing </w:t>
            </w:r>
            <w:r w:rsidRPr="00F77722">
              <w:rPr>
                <w:b/>
              </w:rPr>
              <w:t>i</w:t>
            </w:r>
            <w:r w:rsidR="00C64C77" w:rsidRPr="00F77722">
              <w:rPr>
                <w:b/>
              </w:rPr>
              <w:t>nterests</w:t>
            </w:r>
            <w:r w:rsidRPr="00F77722">
              <w:rPr>
                <w:b/>
              </w:rPr>
              <w:t>.</w:t>
            </w:r>
          </w:p>
        </w:tc>
        <w:tc>
          <w:tcPr>
            <w:tcW w:w="6030" w:type="dxa"/>
            <w:vMerge/>
          </w:tcPr>
          <w:p w:rsidR="0055229A" w:rsidRPr="00C64C77" w:rsidRDefault="0055229A" w:rsidP="00AF2D1B">
            <w:pPr>
              <w:tabs>
                <w:tab w:val="left" w:pos="1842"/>
              </w:tabs>
            </w:pPr>
          </w:p>
        </w:tc>
      </w:tr>
      <w:tr w:rsidR="0055229A" w:rsidRPr="00C64C77" w:rsidTr="00662635">
        <w:tc>
          <w:tcPr>
            <w:tcW w:w="8010" w:type="dxa"/>
            <w:shd w:val="clear" w:color="auto" w:fill="B8CCE4"/>
            <w:vAlign w:val="center"/>
          </w:tcPr>
          <w:p w:rsidR="0055229A" w:rsidRPr="00C64C77" w:rsidRDefault="0055229A" w:rsidP="0055229A">
            <w:pPr>
              <w:pStyle w:val="ListParagraph"/>
              <w:tabs>
                <w:tab w:val="left" w:pos="1842"/>
              </w:tabs>
            </w:pPr>
          </w:p>
        </w:tc>
        <w:tc>
          <w:tcPr>
            <w:tcW w:w="6030" w:type="dxa"/>
            <w:shd w:val="clear" w:color="auto" w:fill="B8CCE4"/>
          </w:tcPr>
          <w:p w:rsidR="0055229A" w:rsidRPr="00C64C77" w:rsidRDefault="0055229A" w:rsidP="00AF2D1B">
            <w:pPr>
              <w:tabs>
                <w:tab w:val="left" w:pos="1842"/>
              </w:tabs>
            </w:pPr>
            <w:r w:rsidRPr="00C64C77">
              <w:t>EXAMPLES IN TEXT (PROVIDED BY PUBLISHER)</w:t>
            </w:r>
          </w:p>
        </w:tc>
      </w:tr>
      <w:tr w:rsidR="00C64C77" w:rsidRPr="00C64C77" w:rsidTr="00915010">
        <w:trPr>
          <w:trHeight w:val="881"/>
        </w:trPr>
        <w:tc>
          <w:tcPr>
            <w:tcW w:w="8010" w:type="dxa"/>
            <w:vAlign w:val="center"/>
          </w:tcPr>
          <w:p w:rsidR="00C64C77" w:rsidRPr="00C64C77" w:rsidRDefault="00C64C77" w:rsidP="002746FF">
            <w:pPr>
              <w:tabs>
                <w:tab w:val="left" w:pos="1842"/>
              </w:tabs>
            </w:pPr>
            <w:r w:rsidRPr="00C64C77">
              <w:t xml:space="preserve">19. </w:t>
            </w:r>
            <w:r w:rsidR="002746FF">
              <w:t>Materials promote equitable instruction by making connections to culture, home, neighborhood, and communities as appropriate</w:t>
            </w:r>
          </w:p>
        </w:tc>
        <w:sdt>
          <w:sdtPr>
            <w:id w:val="220100999"/>
            <w:placeholder>
              <w:docPart w:val="DefaultPlaceholder_1082065158"/>
            </w:placeholder>
            <w:showingPlcHdr/>
            <w:text/>
          </w:sdtPr>
          <w:sdtEndPr/>
          <w:sdtContent>
            <w:tc>
              <w:tcPr>
                <w:tcW w:w="6030" w:type="dxa"/>
                <w:vMerge w:val="restart"/>
              </w:tcPr>
              <w:p w:rsidR="00C64C77" w:rsidRPr="00C64C77" w:rsidRDefault="00CC5471" w:rsidP="00AF2D1B">
                <w:pPr>
                  <w:tabs>
                    <w:tab w:val="left" w:pos="1842"/>
                  </w:tabs>
                </w:pPr>
                <w:r w:rsidRPr="0058543A">
                  <w:rPr>
                    <w:rStyle w:val="PlaceholderText"/>
                  </w:rPr>
                  <w:t>Click here to enter text.</w:t>
                </w:r>
              </w:p>
            </w:tc>
          </w:sdtContent>
        </w:sdt>
      </w:tr>
      <w:tr w:rsidR="00C64C77" w:rsidRPr="00C64C77" w:rsidTr="00915010">
        <w:trPr>
          <w:trHeight w:val="755"/>
        </w:trPr>
        <w:tc>
          <w:tcPr>
            <w:tcW w:w="8010" w:type="dxa"/>
            <w:vAlign w:val="center"/>
          </w:tcPr>
          <w:p w:rsidR="00C64C77" w:rsidRPr="00C64C77" w:rsidRDefault="00C64C77" w:rsidP="002746FF">
            <w:pPr>
              <w:tabs>
                <w:tab w:val="left" w:pos="1842"/>
              </w:tabs>
            </w:pPr>
            <w:r w:rsidRPr="00C64C77">
              <w:t xml:space="preserve">20. </w:t>
            </w:r>
            <w:r w:rsidR="002746FF">
              <w:t>Materials provide for adaptions and modifications to be made for students of all abilities.</w:t>
            </w:r>
          </w:p>
        </w:tc>
        <w:tc>
          <w:tcPr>
            <w:tcW w:w="6030" w:type="dxa"/>
            <w:vMerge/>
          </w:tcPr>
          <w:p w:rsidR="00C64C77" w:rsidRPr="00C64C77" w:rsidRDefault="00C64C77" w:rsidP="00AF2D1B">
            <w:pPr>
              <w:tabs>
                <w:tab w:val="left" w:pos="1842"/>
              </w:tabs>
            </w:pPr>
          </w:p>
        </w:tc>
      </w:tr>
      <w:tr w:rsidR="00C64C77" w:rsidRPr="00C64C77" w:rsidTr="00662635">
        <w:trPr>
          <w:trHeight w:val="215"/>
        </w:trPr>
        <w:tc>
          <w:tcPr>
            <w:tcW w:w="8010" w:type="dxa"/>
            <w:shd w:val="clear" w:color="auto" w:fill="B8CCE4"/>
            <w:vAlign w:val="center"/>
          </w:tcPr>
          <w:p w:rsidR="00C64C77" w:rsidRPr="00C64C77" w:rsidRDefault="00C64C77" w:rsidP="0055229A">
            <w:pPr>
              <w:tabs>
                <w:tab w:val="left" w:pos="1842"/>
              </w:tabs>
            </w:pPr>
          </w:p>
        </w:tc>
        <w:tc>
          <w:tcPr>
            <w:tcW w:w="6030" w:type="dxa"/>
            <w:shd w:val="clear" w:color="auto" w:fill="B8CCE4"/>
          </w:tcPr>
          <w:p w:rsidR="00C64C77" w:rsidRPr="00C64C77" w:rsidRDefault="00C64C77" w:rsidP="00AF2D1B">
            <w:pPr>
              <w:tabs>
                <w:tab w:val="left" w:pos="1842"/>
              </w:tabs>
            </w:pPr>
            <w:r>
              <w:t>EXAMPLES IN TEXT (PROVIDED BY PUBLISHER)</w:t>
            </w:r>
          </w:p>
        </w:tc>
      </w:tr>
      <w:tr w:rsidR="00C64C77" w:rsidRPr="00C64C77" w:rsidTr="00915010">
        <w:trPr>
          <w:trHeight w:val="566"/>
        </w:trPr>
        <w:tc>
          <w:tcPr>
            <w:tcW w:w="8010" w:type="dxa"/>
            <w:vAlign w:val="center"/>
          </w:tcPr>
          <w:p w:rsidR="00C64C77" w:rsidRPr="00C64C77" w:rsidRDefault="00C64C77" w:rsidP="002746FF">
            <w:pPr>
              <w:tabs>
                <w:tab w:val="left" w:pos="1842"/>
              </w:tabs>
            </w:pPr>
            <w:r w:rsidRPr="00C64C77">
              <w:t xml:space="preserve">21. </w:t>
            </w:r>
            <w:r w:rsidR="002746FF">
              <w:t>Appropriate scaffolding, interventions, and supports are evident and do not sacrifice physical education content.</w:t>
            </w:r>
          </w:p>
        </w:tc>
        <w:sdt>
          <w:sdtPr>
            <w:id w:val="2126955287"/>
            <w:placeholder>
              <w:docPart w:val="DefaultPlaceholder_1082065158"/>
            </w:placeholder>
            <w:showingPlcHdr/>
            <w:text/>
          </w:sdtPr>
          <w:sdtEndPr/>
          <w:sdtContent>
            <w:tc>
              <w:tcPr>
                <w:tcW w:w="6030" w:type="dxa"/>
                <w:vMerge w:val="restart"/>
              </w:tcPr>
              <w:p w:rsidR="00C64C77" w:rsidRPr="00C64C77" w:rsidRDefault="00CC5471" w:rsidP="00AF2D1B">
                <w:pPr>
                  <w:tabs>
                    <w:tab w:val="left" w:pos="1842"/>
                  </w:tabs>
                </w:pPr>
                <w:r w:rsidRPr="0058543A">
                  <w:rPr>
                    <w:rStyle w:val="PlaceholderText"/>
                  </w:rPr>
                  <w:t>Click here to enter text.</w:t>
                </w:r>
              </w:p>
            </w:tc>
          </w:sdtContent>
        </w:sdt>
      </w:tr>
      <w:tr w:rsidR="00C64C77" w:rsidRPr="00C64C77" w:rsidTr="00915010">
        <w:trPr>
          <w:trHeight w:val="917"/>
        </w:trPr>
        <w:tc>
          <w:tcPr>
            <w:tcW w:w="8010" w:type="dxa"/>
            <w:vAlign w:val="center"/>
          </w:tcPr>
          <w:p w:rsidR="00C64C77" w:rsidRPr="00C64C77" w:rsidRDefault="002746FF" w:rsidP="00C64C77">
            <w:pPr>
              <w:pStyle w:val="ListParagraph"/>
              <w:numPr>
                <w:ilvl w:val="0"/>
                <w:numId w:val="4"/>
              </w:numPr>
              <w:tabs>
                <w:tab w:val="left" w:pos="1842"/>
              </w:tabs>
            </w:pPr>
            <w:r>
              <w:t>Including but not limited to integrated and appropriate reading, writing, listening, and speaking alternatives (e.g., translations, picture support, graphic organizers).</w:t>
            </w:r>
          </w:p>
        </w:tc>
        <w:tc>
          <w:tcPr>
            <w:tcW w:w="6030" w:type="dxa"/>
            <w:vMerge/>
          </w:tcPr>
          <w:p w:rsidR="00C64C77" w:rsidRPr="00C64C77" w:rsidRDefault="00C64C77" w:rsidP="00AF2D1B">
            <w:pPr>
              <w:tabs>
                <w:tab w:val="left" w:pos="1842"/>
              </w:tabs>
            </w:pPr>
          </w:p>
        </w:tc>
      </w:tr>
    </w:tbl>
    <w:p w:rsidR="003231FB" w:rsidRDefault="003231FB" w:rsidP="00AF2D1B">
      <w:pPr>
        <w:tabs>
          <w:tab w:val="left" w:pos="1842"/>
        </w:tabs>
      </w:pPr>
    </w:p>
    <w:p w:rsidR="00F77722" w:rsidRDefault="00F77722"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904718" w:rsidTr="00662635">
        <w:trPr>
          <w:trHeight w:val="530"/>
        </w:trPr>
        <w:tc>
          <w:tcPr>
            <w:tcW w:w="14040" w:type="dxa"/>
            <w:shd w:val="clear" w:color="auto" w:fill="365F91"/>
          </w:tcPr>
          <w:p w:rsidR="00904718" w:rsidRDefault="00904718" w:rsidP="00AF2D1B">
            <w:pPr>
              <w:tabs>
                <w:tab w:val="left" w:pos="1842"/>
              </w:tabs>
              <w:rPr>
                <w:b/>
                <w:color w:val="FFFFFF" w:themeColor="background1"/>
              </w:rPr>
            </w:pPr>
            <w:r>
              <w:rPr>
                <w:b/>
                <w:color w:val="FFFFFF" w:themeColor="background1"/>
              </w:rPr>
              <w:lastRenderedPageBreak/>
              <w:t>SECTION II: Instructional Supports</w:t>
            </w:r>
          </w:p>
          <w:p w:rsidR="00904718" w:rsidRPr="00904718" w:rsidRDefault="00904718" w:rsidP="00AF2D1B">
            <w:pPr>
              <w:tabs>
                <w:tab w:val="left" w:pos="1842"/>
              </w:tabs>
              <w:rPr>
                <w:b/>
                <w:color w:val="FFFFFF" w:themeColor="background1"/>
              </w:rPr>
            </w:pPr>
            <w:r>
              <w:rPr>
                <w:b/>
                <w:color w:val="FFFFFF" w:themeColor="background1"/>
              </w:rPr>
              <w:t>Supporting Criteria</w:t>
            </w:r>
          </w:p>
        </w:tc>
      </w:tr>
      <w:tr w:rsidR="00904718" w:rsidTr="00904718">
        <w:trPr>
          <w:trHeight w:val="512"/>
        </w:trPr>
        <w:tc>
          <w:tcPr>
            <w:tcW w:w="14040" w:type="dxa"/>
            <w:vAlign w:val="center"/>
          </w:tcPr>
          <w:p w:rsidR="00904718" w:rsidRDefault="00904718" w:rsidP="00AF2D1B">
            <w:pPr>
              <w:tabs>
                <w:tab w:val="left" w:pos="1842"/>
              </w:tabs>
            </w:pPr>
            <w:r>
              <w:t>Rate each indicator in Section II according to whether it is met, partially met, or not met. Award points for each indicator as shown.</w:t>
            </w:r>
          </w:p>
        </w:tc>
      </w:tr>
    </w:tbl>
    <w:p w:rsidR="00AF3FB7" w:rsidRDefault="00AF3FB7" w:rsidP="00AF2D1B">
      <w:pPr>
        <w:tabs>
          <w:tab w:val="left" w:pos="1842"/>
        </w:tabs>
      </w:pPr>
    </w:p>
    <w:tbl>
      <w:tblPr>
        <w:tblStyle w:val="TableGrid"/>
        <w:tblW w:w="14040" w:type="dxa"/>
        <w:tblInd w:w="-432" w:type="dxa"/>
        <w:tblLook w:val="04A0" w:firstRow="1" w:lastRow="0" w:firstColumn="1" w:lastColumn="0" w:noHBand="0" w:noVBand="1"/>
      </w:tblPr>
      <w:tblGrid>
        <w:gridCol w:w="8012"/>
        <w:gridCol w:w="6028"/>
      </w:tblGrid>
      <w:tr w:rsidR="00915010" w:rsidTr="0009541F">
        <w:trPr>
          <w:trHeight w:val="377"/>
        </w:trPr>
        <w:tc>
          <w:tcPr>
            <w:tcW w:w="14040" w:type="dxa"/>
            <w:gridSpan w:val="2"/>
            <w:shd w:val="clear" w:color="auto" w:fill="BFBFBF" w:themeFill="background1" w:themeFillShade="BF"/>
            <w:vAlign w:val="center"/>
          </w:tcPr>
          <w:p w:rsidR="00915010" w:rsidRDefault="00915010" w:rsidP="00AF2D1B">
            <w:pPr>
              <w:tabs>
                <w:tab w:val="left" w:pos="1842"/>
              </w:tabs>
            </w:pPr>
            <w:r w:rsidRPr="00904718">
              <w:rPr>
                <w:b/>
              </w:rPr>
              <w:t>II – INDICATORS OF QUALITY: Extensions &amp; Educator Supports</w:t>
            </w:r>
          </w:p>
        </w:tc>
      </w:tr>
      <w:tr w:rsidR="00904718" w:rsidTr="00662635">
        <w:tc>
          <w:tcPr>
            <w:tcW w:w="8012" w:type="dxa"/>
            <w:shd w:val="clear" w:color="auto" w:fill="B8CCE4"/>
            <w:vAlign w:val="center"/>
          </w:tcPr>
          <w:p w:rsidR="00904718" w:rsidRDefault="00904718" w:rsidP="00AF2D1B">
            <w:pPr>
              <w:tabs>
                <w:tab w:val="left" w:pos="1842"/>
              </w:tabs>
            </w:pPr>
          </w:p>
        </w:tc>
        <w:tc>
          <w:tcPr>
            <w:tcW w:w="6028" w:type="dxa"/>
            <w:shd w:val="clear" w:color="auto" w:fill="B8CCE4"/>
          </w:tcPr>
          <w:p w:rsidR="00904718" w:rsidRDefault="00904718" w:rsidP="00AF2D1B">
            <w:pPr>
              <w:tabs>
                <w:tab w:val="left" w:pos="1842"/>
              </w:tabs>
            </w:pPr>
            <w:r>
              <w:t>EXAMPLES IN TEXT (PROVIDED BY PUBLISHER)</w:t>
            </w:r>
          </w:p>
        </w:tc>
      </w:tr>
      <w:tr w:rsidR="001B50EF" w:rsidTr="00915010">
        <w:trPr>
          <w:trHeight w:val="971"/>
        </w:trPr>
        <w:tc>
          <w:tcPr>
            <w:tcW w:w="8012" w:type="dxa"/>
            <w:vAlign w:val="center"/>
          </w:tcPr>
          <w:p w:rsidR="001B50EF" w:rsidRDefault="008834D3" w:rsidP="008834D3">
            <w:pPr>
              <w:tabs>
                <w:tab w:val="left" w:pos="1842"/>
              </w:tabs>
            </w:pPr>
            <w:r>
              <w:t>22</w:t>
            </w:r>
            <w:r w:rsidR="001B50EF">
              <w:t xml:space="preserve">. </w:t>
            </w:r>
            <w:r>
              <w:t>Uses scientifically- and medically-accurate and grade appropriate physical education information, vocabulary, models, and representations to support students’ physical, cognitive, and social learning.</w:t>
            </w:r>
          </w:p>
        </w:tc>
        <w:sdt>
          <w:sdtPr>
            <w:id w:val="-1604562826"/>
            <w:placeholder>
              <w:docPart w:val="DefaultPlaceholder_1082065158"/>
            </w:placeholder>
            <w:showingPlcHdr/>
            <w:text/>
          </w:sdtPr>
          <w:sdtEndPr/>
          <w:sdtContent>
            <w:tc>
              <w:tcPr>
                <w:tcW w:w="6028" w:type="dxa"/>
                <w:vMerge w:val="restart"/>
              </w:tcPr>
              <w:p w:rsidR="001B50EF" w:rsidRDefault="00CC5471" w:rsidP="00AF2D1B">
                <w:pPr>
                  <w:tabs>
                    <w:tab w:val="left" w:pos="1842"/>
                  </w:tabs>
                </w:pPr>
                <w:r w:rsidRPr="0058543A">
                  <w:rPr>
                    <w:rStyle w:val="PlaceholderText"/>
                  </w:rPr>
                  <w:t>Click here to enter text.</w:t>
                </w:r>
              </w:p>
            </w:tc>
          </w:sdtContent>
        </w:sdt>
      </w:tr>
      <w:tr w:rsidR="001B50EF" w:rsidTr="00915010">
        <w:trPr>
          <w:trHeight w:val="719"/>
        </w:trPr>
        <w:tc>
          <w:tcPr>
            <w:tcW w:w="8012" w:type="dxa"/>
            <w:vAlign w:val="center"/>
          </w:tcPr>
          <w:p w:rsidR="001B50EF" w:rsidRDefault="008834D3" w:rsidP="008834D3">
            <w:pPr>
              <w:tabs>
                <w:tab w:val="left" w:pos="1842"/>
              </w:tabs>
            </w:pPr>
            <w:r>
              <w:t>23</w:t>
            </w:r>
            <w:r w:rsidR="001B50EF">
              <w:t xml:space="preserve">. </w:t>
            </w:r>
            <w:r>
              <w:t>Digital and print materials are consistently formatted, visually focused, and uncluttered for efficient use.</w:t>
            </w:r>
          </w:p>
        </w:tc>
        <w:tc>
          <w:tcPr>
            <w:tcW w:w="6028" w:type="dxa"/>
            <w:vMerge/>
          </w:tcPr>
          <w:p w:rsidR="001B50EF" w:rsidRDefault="001B50EF" w:rsidP="00AF2D1B">
            <w:pPr>
              <w:tabs>
                <w:tab w:val="left" w:pos="1842"/>
              </w:tabs>
            </w:pPr>
          </w:p>
        </w:tc>
      </w:tr>
      <w:tr w:rsidR="001B50EF" w:rsidTr="00915010">
        <w:trPr>
          <w:trHeight w:val="431"/>
        </w:trPr>
        <w:tc>
          <w:tcPr>
            <w:tcW w:w="8012" w:type="dxa"/>
            <w:vAlign w:val="center"/>
          </w:tcPr>
          <w:p w:rsidR="001B50EF" w:rsidRDefault="001B50EF" w:rsidP="008834D3">
            <w:pPr>
              <w:tabs>
                <w:tab w:val="left" w:pos="1842"/>
              </w:tabs>
            </w:pPr>
            <w:r>
              <w:t>2</w:t>
            </w:r>
            <w:r w:rsidR="008834D3">
              <w:t>4</w:t>
            </w:r>
            <w:r>
              <w:t xml:space="preserve">. </w:t>
            </w:r>
            <w:r w:rsidR="008834D3">
              <w:t>Provide virtual labs, simulations, and video-based learning experiences.</w:t>
            </w:r>
          </w:p>
        </w:tc>
        <w:tc>
          <w:tcPr>
            <w:tcW w:w="6028" w:type="dxa"/>
            <w:vMerge/>
          </w:tcPr>
          <w:p w:rsidR="001B50EF" w:rsidRDefault="001B50EF" w:rsidP="00AF2D1B">
            <w:pPr>
              <w:tabs>
                <w:tab w:val="left" w:pos="1842"/>
              </w:tabs>
            </w:pPr>
          </w:p>
        </w:tc>
      </w:tr>
      <w:tr w:rsidR="001B50EF" w:rsidTr="00915010">
        <w:trPr>
          <w:trHeight w:val="719"/>
        </w:trPr>
        <w:tc>
          <w:tcPr>
            <w:tcW w:w="8012" w:type="dxa"/>
            <w:vAlign w:val="center"/>
          </w:tcPr>
          <w:p w:rsidR="001B50EF" w:rsidRDefault="008834D3" w:rsidP="008834D3">
            <w:pPr>
              <w:tabs>
                <w:tab w:val="left" w:pos="1842"/>
              </w:tabs>
            </w:pPr>
            <w:r>
              <w:t>25</w:t>
            </w:r>
            <w:r w:rsidR="001B50EF">
              <w:t xml:space="preserve">. </w:t>
            </w:r>
            <w:r>
              <w:t>Allow teachers to access, revise, and print from digital sources (e.g., readings, activities, assessments, rubrics).</w:t>
            </w:r>
          </w:p>
        </w:tc>
        <w:tc>
          <w:tcPr>
            <w:tcW w:w="6028" w:type="dxa"/>
            <w:vMerge/>
          </w:tcPr>
          <w:p w:rsidR="001B50EF" w:rsidRDefault="001B50EF" w:rsidP="00AF2D1B">
            <w:pPr>
              <w:tabs>
                <w:tab w:val="left" w:pos="1842"/>
              </w:tabs>
            </w:pPr>
          </w:p>
        </w:tc>
      </w:tr>
      <w:tr w:rsidR="001B50EF" w:rsidTr="00915010">
        <w:trPr>
          <w:trHeight w:val="701"/>
        </w:trPr>
        <w:tc>
          <w:tcPr>
            <w:tcW w:w="8012" w:type="dxa"/>
            <w:vAlign w:val="center"/>
          </w:tcPr>
          <w:p w:rsidR="001B50EF" w:rsidRDefault="008834D3" w:rsidP="008834D3">
            <w:pPr>
              <w:tabs>
                <w:tab w:val="left" w:pos="1842"/>
              </w:tabs>
            </w:pPr>
            <w:r>
              <w:t>26</w:t>
            </w:r>
            <w:r w:rsidR="001B50EF">
              <w:t xml:space="preserve">. </w:t>
            </w:r>
            <w:r>
              <w:t>Supplies and equipment, when provided, are high quality (e.g., durable, dependable) and organized for efficient use.</w:t>
            </w:r>
          </w:p>
        </w:tc>
        <w:tc>
          <w:tcPr>
            <w:tcW w:w="6028" w:type="dxa"/>
            <w:vMerge/>
          </w:tcPr>
          <w:p w:rsidR="001B50EF" w:rsidRDefault="001B50EF" w:rsidP="00AF2D1B">
            <w:pPr>
              <w:tabs>
                <w:tab w:val="left" w:pos="1842"/>
              </w:tabs>
            </w:pPr>
          </w:p>
        </w:tc>
      </w:tr>
      <w:tr w:rsidR="001B50EF" w:rsidTr="00915010">
        <w:trPr>
          <w:trHeight w:val="719"/>
        </w:trPr>
        <w:tc>
          <w:tcPr>
            <w:tcW w:w="8012" w:type="dxa"/>
            <w:vAlign w:val="center"/>
          </w:tcPr>
          <w:p w:rsidR="001B50EF" w:rsidRDefault="008834D3" w:rsidP="008834D3">
            <w:pPr>
              <w:tabs>
                <w:tab w:val="left" w:pos="1842"/>
              </w:tabs>
            </w:pPr>
            <w:r>
              <w:t>27</w:t>
            </w:r>
            <w:r w:rsidR="001B50EF">
              <w:t xml:space="preserve">. </w:t>
            </w:r>
            <w:r>
              <w:t>Provide thorough lists that identify by learning experience all consumable and non-consumable materials aligned for both instruction and assessment.</w:t>
            </w:r>
          </w:p>
        </w:tc>
        <w:tc>
          <w:tcPr>
            <w:tcW w:w="6028" w:type="dxa"/>
            <w:vMerge/>
          </w:tcPr>
          <w:p w:rsidR="001B50EF" w:rsidRDefault="001B50EF" w:rsidP="00AF2D1B">
            <w:pPr>
              <w:tabs>
                <w:tab w:val="left" w:pos="1842"/>
              </w:tabs>
            </w:pPr>
          </w:p>
        </w:tc>
      </w:tr>
      <w:tr w:rsidR="001B50EF" w:rsidTr="00915010">
        <w:trPr>
          <w:trHeight w:val="701"/>
        </w:trPr>
        <w:tc>
          <w:tcPr>
            <w:tcW w:w="8012" w:type="dxa"/>
            <w:vAlign w:val="center"/>
          </w:tcPr>
          <w:p w:rsidR="001B50EF" w:rsidRDefault="008834D3" w:rsidP="00AF2D1B">
            <w:pPr>
              <w:tabs>
                <w:tab w:val="left" w:pos="1842"/>
              </w:tabs>
            </w:pPr>
            <w:r>
              <w:t>28</w:t>
            </w:r>
            <w:r w:rsidR="001B50EF">
              <w:t>. Adhere to safe</w:t>
            </w:r>
            <w:r>
              <w:t>ty laws, rules, and regulations and emphasize the importance of safety in physical education.</w:t>
            </w:r>
          </w:p>
        </w:tc>
        <w:tc>
          <w:tcPr>
            <w:tcW w:w="6028" w:type="dxa"/>
            <w:vMerge/>
          </w:tcPr>
          <w:p w:rsidR="001B50EF" w:rsidRDefault="001B50EF" w:rsidP="00AF2D1B">
            <w:pPr>
              <w:tabs>
                <w:tab w:val="left" w:pos="1842"/>
              </w:tabs>
            </w:pPr>
          </w:p>
        </w:tc>
      </w:tr>
      <w:tr w:rsidR="001B50EF" w:rsidTr="00915010">
        <w:trPr>
          <w:trHeight w:val="719"/>
        </w:trPr>
        <w:tc>
          <w:tcPr>
            <w:tcW w:w="8012" w:type="dxa"/>
            <w:vAlign w:val="center"/>
          </w:tcPr>
          <w:p w:rsidR="001B50EF" w:rsidRDefault="008834D3" w:rsidP="008834D3">
            <w:pPr>
              <w:tabs>
                <w:tab w:val="left" w:pos="1842"/>
              </w:tabs>
            </w:pPr>
            <w:r>
              <w:t>29</w:t>
            </w:r>
            <w:r w:rsidR="001B50EF">
              <w:t xml:space="preserve">. </w:t>
            </w:r>
            <w:r>
              <w:t xml:space="preserve">Make available ongoing and embedded professional learning for implementation and continued use of the instructional materials. </w:t>
            </w:r>
          </w:p>
        </w:tc>
        <w:tc>
          <w:tcPr>
            <w:tcW w:w="6028" w:type="dxa"/>
            <w:vMerge/>
          </w:tcPr>
          <w:p w:rsidR="001B50EF" w:rsidRDefault="001B50EF" w:rsidP="00AF2D1B">
            <w:pPr>
              <w:tabs>
                <w:tab w:val="left" w:pos="1842"/>
              </w:tabs>
            </w:pPr>
          </w:p>
        </w:tc>
      </w:tr>
      <w:tr w:rsidR="001B50EF" w:rsidTr="00915010">
        <w:trPr>
          <w:trHeight w:val="530"/>
        </w:trPr>
        <w:tc>
          <w:tcPr>
            <w:tcW w:w="8012" w:type="dxa"/>
            <w:vAlign w:val="center"/>
          </w:tcPr>
          <w:p w:rsidR="001B50EF" w:rsidRDefault="008834D3" w:rsidP="008834D3">
            <w:pPr>
              <w:tabs>
                <w:tab w:val="left" w:pos="1842"/>
              </w:tabs>
            </w:pPr>
            <w:r>
              <w:t>30</w:t>
            </w:r>
            <w:r w:rsidR="001B50EF">
              <w:t xml:space="preserve">. </w:t>
            </w:r>
            <w:r>
              <w:t>Instructional materials provide opportunities to enrich learning with technology.</w:t>
            </w:r>
          </w:p>
        </w:tc>
        <w:tc>
          <w:tcPr>
            <w:tcW w:w="6028" w:type="dxa"/>
            <w:vMerge/>
          </w:tcPr>
          <w:p w:rsidR="001B50EF" w:rsidRDefault="001B50EF" w:rsidP="00AF2D1B">
            <w:pPr>
              <w:tabs>
                <w:tab w:val="left" w:pos="1842"/>
              </w:tabs>
            </w:pPr>
          </w:p>
        </w:tc>
      </w:tr>
      <w:tr w:rsidR="001B50EF" w:rsidTr="00915010">
        <w:trPr>
          <w:trHeight w:val="368"/>
        </w:trPr>
        <w:tc>
          <w:tcPr>
            <w:tcW w:w="8012" w:type="dxa"/>
            <w:vAlign w:val="center"/>
          </w:tcPr>
          <w:p w:rsidR="001B50EF" w:rsidRDefault="008834D3" w:rsidP="008834D3">
            <w:pPr>
              <w:tabs>
                <w:tab w:val="left" w:pos="1842"/>
              </w:tabs>
            </w:pPr>
            <w:r>
              <w:t>31</w:t>
            </w:r>
            <w:r w:rsidR="001B50EF">
              <w:t xml:space="preserve">. </w:t>
            </w:r>
            <w:r>
              <w:t xml:space="preserve">Instructional materials provide teaching cues for skill development. </w:t>
            </w:r>
          </w:p>
        </w:tc>
        <w:tc>
          <w:tcPr>
            <w:tcW w:w="6028" w:type="dxa"/>
            <w:vMerge/>
          </w:tcPr>
          <w:p w:rsidR="001B50EF" w:rsidRDefault="001B50EF" w:rsidP="00AF2D1B">
            <w:pPr>
              <w:tabs>
                <w:tab w:val="left" w:pos="1842"/>
              </w:tabs>
            </w:pPr>
          </w:p>
        </w:tc>
      </w:tr>
    </w:tbl>
    <w:p w:rsidR="002746FF" w:rsidRDefault="002746FF"/>
    <w:p w:rsidR="002746FF" w:rsidRDefault="002746FF"/>
    <w:tbl>
      <w:tblPr>
        <w:tblStyle w:val="TableGrid"/>
        <w:tblW w:w="14040" w:type="dxa"/>
        <w:tblInd w:w="-432" w:type="dxa"/>
        <w:tblLook w:val="04A0" w:firstRow="1" w:lastRow="0" w:firstColumn="1" w:lastColumn="0" w:noHBand="0" w:noVBand="1"/>
      </w:tblPr>
      <w:tblGrid>
        <w:gridCol w:w="14040"/>
      </w:tblGrid>
      <w:tr w:rsidR="002D5B00" w:rsidTr="00662635">
        <w:trPr>
          <w:trHeight w:val="440"/>
        </w:trPr>
        <w:tc>
          <w:tcPr>
            <w:tcW w:w="14040" w:type="dxa"/>
            <w:shd w:val="clear" w:color="auto" w:fill="365F91"/>
          </w:tcPr>
          <w:p w:rsidR="002D5B00" w:rsidRDefault="002D5B00" w:rsidP="00AF2D1B">
            <w:pPr>
              <w:tabs>
                <w:tab w:val="left" w:pos="1842"/>
              </w:tabs>
              <w:rPr>
                <w:b/>
                <w:color w:val="FFFFFF" w:themeColor="background1"/>
              </w:rPr>
            </w:pPr>
            <w:r>
              <w:rPr>
                <w:b/>
                <w:color w:val="FFFFFF" w:themeColor="background1"/>
              </w:rPr>
              <w:t>SECTION III: Monitoring Student Progress</w:t>
            </w:r>
          </w:p>
          <w:p w:rsidR="002D5B00" w:rsidRPr="002D5B00" w:rsidRDefault="002D5B00" w:rsidP="00AF2D1B">
            <w:pPr>
              <w:tabs>
                <w:tab w:val="left" w:pos="1842"/>
              </w:tabs>
              <w:rPr>
                <w:b/>
                <w:color w:val="FFFFFF" w:themeColor="background1"/>
              </w:rPr>
            </w:pPr>
            <w:r>
              <w:rPr>
                <w:b/>
                <w:color w:val="FFFFFF" w:themeColor="background1"/>
              </w:rPr>
              <w:t>Supporting Criteria</w:t>
            </w:r>
          </w:p>
        </w:tc>
      </w:tr>
      <w:tr w:rsidR="002D5B00" w:rsidTr="002D5B00">
        <w:trPr>
          <w:trHeight w:val="422"/>
        </w:trPr>
        <w:tc>
          <w:tcPr>
            <w:tcW w:w="14040" w:type="dxa"/>
            <w:vAlign w:val="center"/>
          </w:tcPr>
          <w:p w:rsidR="002D5B00" w:rsidRDefault="002D5B00" w:rsidP="00AF2D1B">
            <w:pPr>
              <w:tabs>
                <w:tab w:val="left" w:pos="1842"/>
              </w:tabs>
            </w:pPr>
            <w:r>
              <w:t>Rate each indicator in Section III according to whether it is met, partially met, or not met. Award points for each indicator as shown.</w:t>
            </w:r>
          </w:p>
        </w:tc>
      </w:tr>
    </w:tbl>
    <w:p w:rsidR="001B50EF" w:rsidRDefault="001B50EF"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2D5B00" w:rsidTr="00915010">
        <w:trPr>
          <w:trHeight w:val="386"/>
        </w:trPr>
        <w:tc>
          <w:tcPr>
            <w:tcW w:w="14040" w:type="dxa"/>
            <w:gridSpan w:val="2"/>
            <w:shd w:val="clear" w:color="auto" w:fill="BFBFBF" w:themeFill="background1" w:themeFillShade="BF"/>
            <w:vAlign w:val="center"/>
          </w:tcPr>
          <w:p w:rsidR="002D5B00" w:rsidRDefault="002D5B00" w:rsidP="00AF2D1B">
            <w:pPr>
              <w:tabs>
                <w:tab w:val="left" w:pos="1842"/>
              </w:tabs>
            </w:pPr>
            <w:r w:rsidRPr="002D5B00">
              <w:rPr>
                <w:b/>
              </w:rPr>
              <w:t>III – INDICATORS OF QUALITY: Monitoring Student Progress</w:t>
            </w:r>
          </w:p>
        </w:tc>
      </w:tr>
      <w:tr w:rsidR="002D5B00" w:rsidTr="00662635">
        <w:trPr>
          <w:trHeight w:val="377"/>
        </w:trPr>
        <w:tc>
          <w:tcPr>
            <w:tcW w:w="8010" w:type="dxa"/>
            <w:shd w:val="clear" w:color="auto" w:fill="B8CCE4"/>
            <w:vAlign w:val="center"/>
          </w:tcPr>
          <w:p w:rsidR="002D5B00" w:rsidRDefault="002D5B00" w:rsidP="00AF2D1B">
            <w:pPr>
              <w:tabs>
                <w:tab w:val="left" w:pos="1842"/>
              </w:tabs>
            </w:pPr>
            <w:r>
              <w:t xml:space="preserve">The instructional materials support monitoring student progress: </w:t>
            </w:r>
          </w:p>
        </w:tc>
        <w:tc>
          <w:tcPr>
            <w:tcW w:w="6030" w:type="dxa"/>
            <w:shd w:val="clear" w:color="auto" w:fill="B8CCE4"/>
          </w:tcPr>
          <w:p w:rsidR="002D5B00" w:rsidRDefault="002D5B00" w:rsidP="00AF2D1B">
            <w:pPr>
              <w:tabs>
                <w:tab w:val="left" w:pos="1842"/>
              </w:tabs>
            </w:pPr>
            <w:r>
              <w:t>EXAMPLES IN TEXT (PROVIDED BY PUBLISHER)</w:t>
            </w:r>
          </w:p>
        </w:tc>
      </w:tr>
      <w:tr w:rsidR="0068634A" w:rsidTr="00915010">
        <w:trPr>
          <w:trHeight w:val="791"/>
        </w:trPr>
        <w:tc>
          <w:tcPr>
            <w:tcW w:w="8010" w:type="dxa"/>
            <w:vAlign w:val="center"/>
          </w:tcPr>
          <w:p w:rsidR="0068634A" w:rsidRDefault="0068634A" w:rsidP="008834D3">
            <w:pPr>
              <w:tabs>
                <w:tab w:val="left" w:pos="1842"/>
              </w:tabs>
            </w:pPr>
            <w:r>
              <w:t>32. Student assessment is aligned with Oregon State Physical Education Standards and established grade-level outcomes.</w:t>
            </w:r>
          </w:p>
        </w:tc>
        <w:sdt>
          <w:sdtPr>
            <w:id w:val="275373550"/>
            <w:placeholder>
              <w:docPart w:val="DefaultPlaceholder_1082065158"/>
            </w:placeholder>
            <w:showingPlcHdr/>
            <w:text/>
          </w:sdtPr>
          <w:sdtEndPr/>
          <w:sdtContent>
            <w:tc>
              <w:tcPr>
                <w:tcW w:w="6030" w:type="dxa"/>
                <w:vMerge w:val="restart"/>
              </w:tcPr>
              <w:p w:rsidR="0068634A" w:rsidRDefault="00CC5471" w:rsidP="00AF2D1B">
                <w:pPr>
                  <w:tabs>
                    <w:tab w:val="left" w:pos="1842"/>
                  </w:tabs>
                </w:pPr>
                <w:r w:rsidRPr="0058543A">
                  <w:rPr>
                    <w:rStyle w:val="PlaceholderText"/>
                  </w:rPr>
                  <w:t>Click here to enter text.</w:t>
                </w:r>
              </w:p>
            </w:tc>
          </w:sdtContent>
        </w:sdt>
      </w:tr>
      <w:tr w:rsidR="0068634A" w:rsidTr="00915010">
        <w:trPr>
          <w:trHeight w:val="1718"/>
        </w:trPr>
        <w:tc>
          <w:tcPr>
            <w:tcW w:w="8010" w:type="dxa"/>
            <w:vAlign w:val="center"/>
          </w:tcPr>
          <w:p w:rsidR="0068634A" w:rsidRDefault="0068634A" w:rsidP="0068634A">
            <w:pPr>
              <w:tabs>
                <w:tab w:val="left" w:pos="1842"/>
              </w:tabs>
            </w:pPr>
            <w:r>
              <w:t>33. Includes editable and aligned rubrics, scoring guidelines, and exemplars that provide guidance for analyzing student performance to support teachers in:</w:t>
            </w:r>
          </w:p>
          <w:p w:rsidR="0068634A" w:rsidRDefault="0068634A" w:rsidP="0068634A">
            <w:pPr>
              <w:pStyle w:val="ListParagraph"/>
              <w:numPr>
                <w:ilvl w:val="0"/>
                <w:numId w:val="5"/>
              </w:numPr>
              <w:tabs>
                <w:tab w:val="left" w:pos="1842"/>
              </w:tabs>
            </w:pPr>
            <w:r>
              <w:t>Planning instruction.</w:t>
            </w:r>
          </w:p>
          <w:p w:rsidR="0068634A" w:rsidRDefault="0068634A" w:rsidP="0068634A">
            <w:pPr>
              <w:pStyle w:val="ListParagraph"/>
              <w:numPr>
                <w:ilvl w:val="0"/>
                <w:numId w:val="4"/>
              </w:numPr>
              <w:tabs>
                <w:tab w:val="left" w:pos="1842"/>
              </w:tabs>
            </w:pPr>
            <w:r>
              <w:t>Providing ongoing feedback to students.</w:t>
            </w:r>
          </w:p>
          <w:p w:rsidR="0068634A" w:rsidRDefault="0068634A" w:rsidP="0068634A">
            <w:pPr>
              <w:pStyle w:val="ListParagraph"/>
              <w:numPr>
                <w:ilvl w:val="0"/>
                <w:numId w:val="4"/>
              </w:numPr>
              <w:tabs>
                <w:tab w:val="left" w:pos="1842"/>
              </w:tabs>
            </w:pPr>
            <w:r>
              <w:t>Reporting out to guardian/parents.</w:t>
            </w:r>
          </w:p>
        </w:tc>
        <w:tc>
          <w:tcPr>
            <w:tcW w:w="6030" w:type="dxa"/>
            <w:vMerge/>
          </w:tcPr>
          <w:p w:rsidR="0068634A" w:rsidRDefault="0068634A" w:rsidP="00AF2D1B">
            <w:pPr>
              <w:tabs>
                <w:tab w:val="left" w:pos="1842"/>
              </w:tabs>
            </w:pPr>
          </w:p>
        </w:tc>
      </w:tr>
      <w:tr w:rsidR="0068634A" w:rsidTr="00915010">
        <w:trPr>
          <w:trHeight w:val="782"/>
        </w:trPr>
        <w:tc>
          <w:tcPr>
            <w:tcW w:w="8010" w:type="dxa"/>
            <w:vAlign w:val="center"/>
          </w:tcPr>
          <w:p w:rsidR="0068634A" w:rsidRDefault="0068634A" w:rsidP="0068634A">
            <w:pPr>
              <w:tabs>
                <w:tab w:val="left" w:pos="1842"/>
              </w:tabs>
            </w:pPr>
            <w:r>
              <w:t>34. Uses a variety of assessment types (e.g., pre/post, formative, summative, peer, self, etc.) that measures student progress toward grade level outcomes.</w:t>
            </w:r>
          </w:p>
        </w:tc>
        <w:tc>
          <w:tcPr>
            <w:tcW w:w="6030" w:type="dxa"/>
            <w:vMerge/>
          </w:tcPr>
          <w:p w:rsidR="0068634A" w:rsidRDefault="0068634A" w:rsidP="00AF2D1B">
            <w:pPr>
              <w:tabs>
                <w:tab w:val="left" w:pos="1842"/>
              </w:tabs>
            </w:pPr>
          </w:p>
        </w:tc>
      </w:tr>
      <w:tr w:rsidR="0068634A" w:rsidTr="00915010">
        <w:trPr>
          <w:trHeight w:val="971"/>
        </w:trPr>
        <w:tc>
          <w:tcPr>
            <w:tcW w:w="8010" w:type="dxa"/>
            <w:vAlign w:val="center"/>
          </w:tcPr>
          <w:p w:rsidR="0068634A" w:rsidRDefault="0068634A" w:rsidP="0068634A">
            <w:pPr>
              <w:tabs>
                <w:tab w:val="left" w:pos="1842"/>
              </w:tabs>
            </w:pPr>
            <w:r>
              <w:t>35. Provides multiple opportunities for students to demonstrate and receive feedback on performance.</w:t>
            </w:r>
          </w:p>
        </w:tc>
        <w:tc>
          <w:tcPr>
            <w:tcW w:w="6030" w:type="dxa"/>
            <w:vMerge/>
          </w:tcPr>
          <w:p w:rsidR="0068634A" w:rsidRDefault="0068634A" w:rsidP="00AF2D1B">
            <w:pPr>
              <w:tabs>
                <w:tab w:val="left" w:pos="1842"/>
              </w:tabs>
            </w:pPr>
          </w:p>
        </w:tc>
      </w:tr>
      <w:tr w:rsidR="0068634A" w:rsidTr="00915010">
        <w:trPr>
          <w:trHeight w:val="809"/>
        </w:trPr>
        <w:tc>
          <w:tcPr>
            <w:tcW w:w="8010" w:type="dxa"/>
            <w:vAlign w:val="center"/>
          </w:tcPr>
          <w:p w:rsidR="0068634A" w:rsidRDefault="0068634A" w:rsidP="0068634A">
            <w:pPr>
              <w:tabs>
                <w:tab w:val="left" w:pos="1842"/>
              </w:tabs>
            </w:pPr>
            <w:r>
              <w:t>36. Assesses student proficiency using  methods, vocabulary, representations, models, and examples that are accessible and unbiased for all students.</w:t>
            </w:r>
          </w:p>
        </w:tc>
        <w:tc>
          <w:tcPr>
            <w:tcW w:w="6030" w:type="dxa"/>
            <w:vMerge/>
          </w:tcPr>
          <w:p w:rsidR="0068634A" w:rsidRDefault="0068634A" w:rsidP="00AF2D1B">
            <w:pPr>
              <w:tabs>
                <w:tab w:val="left" w:pos="1842"/>
              </w:tabs>
            </w:pPr>
          </w:p>
        </w:tc>
      </w:tr>
      <w:tr w:rsidR="0068634A" w:rsidTr="00915010">
        <w:trPr>
          <w:trHeight w:val="548"/>
        </w:trPr>
        <w:tc>
          <w:tcPr>
            <w:tcW w:w="8010" w:type="dxa"/>
            <w:vAlign w:val="center"/>
          </w:tcPr>
          <w:p w:rsidR="0068634A" w:rsidRDefault="0068634A" w:rsidP="0068634A">
            <w:pPr>
              <w:tabs>
                <w:tab w:val="left" w:pos="1842"/>
              </w:tabs>
            </w:pPr>
            <w:r>
              <w:t>37. Provides print and digital assessments that are platform- and device-independent.</w:t>
            </w:r>
          </w:p>
        </w:tc>
        <w:tc>
          <w:tcPr>
            <w:tcW w:w="6030" w:type="dxa"/>
            <w:vMerge/>
          </w:tcPr>
          <w:p w:rsidR="0068634A" w:rsidRDefault="0068634A" w:rsidP="00AF2D1B">
            <w:pPr>
              <w:tabs>
                <w:tab w:val="left" w:pos="1842"/>
              </w:tabs>
            </w:pPr>
          </w:p>
        </w:tc>
      </w:tr>
      <w:tr w:rsidR="0068634A" w:rsidTr="00915010">
        <w:trPr>
          <w:trHeight w:val="449"/>
        </w:trPr>
        <w:tc>
          <w:tcPr>
            <w:tcW w:w="8010" w:type="dxa"/>
            <w:vAlign w:val="center"/>
          </w:tcPr>
          <w:p w:rsidR="0068634A" w:rsidRDefault="0068634A" w:rsidP="0068634A">
            <w:pPr>
              <w:tabs>
                <w:tab w:val="left" w:pos="1842"/>
              </w:tabs>
            </w:pPr>
            <w:r>
              <w:t xml:space="preserve">38. Digital assessments are easy to manipulate, customize, and are linked to the Oregon State Physical Education Standards and grade-level outcomes. </w:t>
            </w:r>
          </w:p>
        </w:tc>
        <w:tc>
          <w:tcPr>
            <w:tcW w:w="6030" w:type="dxa"/>
            <w:vMerge/>
          </w:tcPr>
          <w:p w:rsidR="0068634A" w:rsidRDefault="0068634A" w:rsidP="00AF2D1B">
            <w:pPr>
              <w:tabs>
                <w:tab w:val="left" w:pos="1842"/>
              </w:tabs>
            </w:pPr>
          </w:p>
        </w:tc>
      </w:tr>
    </w:tbl>
    <w:p w:rsidR="002D5B00" w:rsidRPr="00956564" w:rsidRDefault="002D5B00" w:rsidP="00AF2D1B">
      <w:pPr>
        <w:tabs>
          <w:tab w:val="left" w:pos="1842"/>
        </w:tabs>
      </w:pPr>
    </w:p>
    <w:sectPr w:rsidR="002D5B00" w:rsidRPr="00956564" w:rsidSect="00B91383">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4B76B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76BE">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34262"/>
    <w:multiLevelType w:val="hybridMultilevel"/>
    <w:tmpl w:val="A99E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63088"/>
    <w:multiLevelType w:val="hybridMultilevel"/>
    <w:tmpl w:val="E96A1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153F3"/>
    <w:multiLevelType w:val="hybridMultilevel"/>
    <w:tmpl w:val="E7ECD23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tOugaFvXODXb81hQpAavCiouyCU=" w:salt="GrUP2i16+0hJpxV4qjrfv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7856"/>
    <w:rsid w:val="000A6F3D"/>
    <w:rsid w:val="000C7E00"/>
    <w:rsid w:val="000D2B63"/>
    <w:rsid w:val="000E43E9"/>
    <w:rsid w:val="00101920"/>
    <w:rsid w:val="001041B7"/>
    <w:rsid w:val="001244A7"/>
    <w:rsid w:val="0013082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42F3D"/>
    <w:rsid w:val="002746FF"/>
    <w:rsid w:val="00292308"/>
    <w:rsid w:val="002A794C"/>
    <w:rsid w:val="002B479D"/>
    <w:rsid w:val="002C4338"/>
    <w:rsid w:val="002D5B00"/>
    <w:rsid w:val="002F5FB2"/>
    <w:rsid w:val="00312BA9"/>
    <w:rsid w:val="00316343"/>
    <w:rsid w:val="003219E7"/>
    <w:rsid w:val="003231FB"/>
    <w:rsid w:val="00330247"/>
    <w:rsid w:val="003740B4"/>
    <w:rsid w:val="003779C5"/>
    <w:rsid w:val="003953F6"/>
    <w:rsid w:val="00396452"/>
    <w:rsid w:val="003E6424"/>
    <w:rsid w:val="003F0B5C"/>
    <w:rsid w:val="00402243"/>
    <w:rsid w:val="00426A5B"/>
    <w:rsid w:val="00431BA0"/>
    <w:rsid w:val="00442DFE"/>
    <w:rsid w:val="004463AA"/>
    <w:rsid w:val="00450F7E"/>
    <w:rsid w:val="00463A29"/>
    <w:rsid w:val="00464781"/>
    <w:rsid w:val="00472A44"/>
    <w:rsid w:val="004761AD"/>
    <w:rsid w:val="004A4261"/>
    <w:rsid w:val="004B76BE"/>
    <w:rsid w:val="004C12CF"/>
    <w:rsid w:val="004D6BDC"/>
    <w:rsid w:val="00502300"/>
    <w:rsid w:val="00502423"/>
    <w:rsid w:val="0051199B"/>
    <w:rsid w:val="00522F74"/>
    <w:rsid w:val="005335E8"/>
    <w:rsid w:val="005471DB"/>
    <w:rsid w:val="0055229A"/>
    <w:rsid w:val="00565A08"/>
    <w:rsid w:val="00593BF7"/>
    <w:rsid w:val="005B4306"/>
    <w:rsid w:val="005C2728"/>
    <w:rsid w:val="005C4101"/>
    <w:rsid w:val="006048D7"/>
    <w:rsid w:val="00614F90"/>
    <w:rsid w:val="0062569C"/>
    <w:rsid w:val="00626F30"/>
    <w:rsid w:val="006337FE"/>
    <w:rsid w:val="00640933"/>
    <w:rsid w:val="00662635"/>
    <w:rsid w:val="00674B77"/>
    <w:rsid w:val="006853B1"/>
    <w:rsid w:val="0068634A"/>
    <w:rsid w:val="00690B6B"/>
    <w:rsid w:val="006A0615"/>
    <w:rsid w:val="006C3F20"/>
    <w:rsid w:val="006D47BA"/>
    <w:rsid w:val="006D6F28"/>
    <w:rsid w:val="007055A7"/>
    <w:rsid w:val="00717124"/>
    <w:rsid w:val="00721719"/>
    <w:rsid w:val="007551CC"/>
    <w:rsid w:val="007C4B99"/>
    <w:rsid w:val="007E6267"/>
    <w:rsid w:val="007F75FD"/>
    <w:rsid w:val="0080028A"/>
    <w:rsid w:val="00807A05"/>
    <w:rsid w:val="008140E6"/>
    <w:rsid w:val="00816A88"/>
    <w:rsid w:val="00850FE6"/>
    <w:rsid w:val="00853560"/>
    <w:rsid w:val="00857657"/>
    <w:rsid w:val="00860418"/>
    <w:rsid w:val="008834D3"/>
    <w:rsid w:val="00884403"/>
    <w:rsid w:val="00884BFA"/>
    <w:rsid w:val="008C10E7"/>
    <w:rsid w:val="00904718"/>
    <w:rsid w:val="00913C88"/>
    <w:rsid w:val="00913D17"/>
    <w:rsid w:val="00915010"/>
    <w:rsid w:val="00915DCB"/>
    <w:rsid w:val="00923305"/>
    <w:rsid w:val="00924946"/>
    <w:rsid w:val="00950779"/>
    <w:rsid w:val="00956564"/>
    <w:rsid w:val="00992D18"/>
    <w:rsid w:val="00995C36"/>
    <w:rsid w:val="009C2961"/>
    <w:rsid w:val="009C2DA4"/>
    <w:rsid w:val="009C67B0"/>
    <w:rsid w:val="009E00DE"/>
    <w:rsid w:val="009F2A8E"/>
    <w:rsid w:val="009F6F60"/>
    <w:rsid w:val="00A07083"/>
    <w:rsid w:val="00A31F8E"/>
    <w:rsid w:val="00A34ABF"/>
    <w:rsid w:val="00A60645"/>
    <w:rsid w:val="00A62845"/>
    <w:rsid w:val="00A93C28"/>
    <w:rsid w:val="00AA0FE6"/>
    <w:rsid w:val="00AD2099"/>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27006"/>
    <w:rsid w:val="00C37915"/>
    <w:rsid w:val="00C40949"/>
    <w:rsid w:val="00C4548D"/>
    <w:rsid w:val="00C63DE5"/>
    <w:rsid w:val="00C64C77"/>
    <w:rsid w:val="00C67A5F"/>
    <w:rsid w:val="00C71472"/>
    <w:rsid w:val="00C82EA5"/>
    <w:rsid w:val="00C96E92"/>
    <w:rsid w:val="00CA5065"/>
    <w:rsid w:val="00CA5495"/>
    <w:rsid w:val="00CB19FB"/>
    <w:rsid w:val="00CB3AF7"/>
    <w:rsid w:val="00CC032C"/>
    <w:rsid w:val="00CC5471"/>
    <w:rsid w:val="00CD5A36"/>
    <w:rsid w:val="00CF0DF7"/>
    <w:rsid w:val="00CF72C9"/>
    <w:rsid w:val="00D024D0"/>
    <w:rsid w:val="00D0289E"/>
    <w:rsid w:val="00D13C35"/>
    <w:rsid w:val="00D72EE6"/>
    <w:rsid w:val="00D754CF"/>
    <w:rsid w:val="00D80240"/>
    <w:rsid w:val="00D86781"/>
    <w:rsid w:val="00DA3265"/>
    <w:rsid w:val="00DB5078"/>
    <w:rsid w:val="00DB7CC3"/>
    <w:rsid w:val="00DD089A"/>
    <w:rsid w:val="00DD4C15"/>
    <w:rsid w:val="00DD73A6"/>
    <w:rsid w:val="00DF6FB0"/>
    <w:rsid w:val="00E2132F"/>
    <w:rsid w:val="00E21B9E"/>
    <w:rsid w:val="00E54AA1"/>
    <w:rsid w:val="00E63241"/>
    <w:rsid w:val="00E70958"/>
    <w:rsid w:val="00E86D2B"/>
    <w:rsid w:val="00EA7568"/>
    <w:rsid w:val="00EC28BA"/>
    <w:rsid w:val="00ED356E"/>
    <w:rsid w:val="00EE43DD"/>
    <w:rsid w:val="00EF354F"/>
    <w:rsid w:val="00EF52D6"/>
    <w:rsid w:val="00EF7080"/>
    <w:rsid w:val="00F0497B"/>
    <w:rsid w:val="00F24DCE"/>
    <w:rsid w:val="00F26961"/>
    <w:rsid w:val="00F4080F"/>
    <w:rsid w:val="00F4098B"/>
    <w:rsid w:val="00F43187"/>
    <w:rsid w:val="00F45F7E"/>
    <w:rsid w:val="00F52739"/>
    <w:rsid w:val="00F752A6"/>
    <w:rsid w:val="00F77722"/>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CC54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CC5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20DB56-1B9B-4EBD-A919-E8926E6D071F}"/>
      </w:docPartPr>
      <w:docPartBody>
        <w:p w:rsidR="00DB018D" w:rsidRDefault="000832A6">
          <w:r w:rsidRPr="00585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A6"/>
    <w:rsid w:val="000832A6"/>
    <w:rsid w:val="00DB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2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2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2018-06-28T23:06:49+00:00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70CA-97AC-4C17-A0A6-651956077C1A}"/>
</file>

<file path=customXml/itemProps2.xml><?xml version="1.0" encoding="utf-8"?>
<ds:datastoreItem xmlns:ds="http://schemas.openxmlformats.org/officeDocument/2006/customXml" ds:itemID="{F5F18FE3-FA5F-457A-852E-BD5E02303CDF}"/>
</file>

<file path=customXml/itemProps3.xml><?xml version="1.0" encoding="utf-8"?>
<ds:datastoreItem xmlns:ds="http://schemas.openxmlformats.org/officeDocument/2006/customXml" ds:itemID="{1CE78B6F-B40F-4DC1-9BBC-3E181125F43D}"/>
</file>

<file path=customXml/itemProps4.xml><?xml version="1.0" encoding="utf-8"?>
<ds:datastoreItem xmlns:ds="http://schemas.openxmlformats.org/officeDocument/2006/customXml" ds:itemID="{F56E4F73-2AED-4992-9197-19313F40A6AB}"/>
</file>

<file path=docProps/app.xml><?xml version="1.0" encoding="utf-8"?>
<Properties xmlns="http://schemas.openxmlformats.org/officeDocument/2006/extended-properties" xmlns:vt="http://schemas.openxmlformats.org/officeDocument/2006/docPropsVTypes">
  <Template>Normal</Template>
  <TotalTime>92</TotalTime>
  <Pages>9</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14</cp:revision>
  <cp:lastPrinted>2017-04-11T15:57:00Z</cp:lastPrinted>
  <dcterms:created xsi:type="dcterms:W3CDTF">2017-04-11T19:35:00Z</dcterms:created>
  <dcterms:modified xsi:type="dcterms:W3CDTF">2017-04-21T20:23:00Z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