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98"/>
        <w:gridCol w:w="9000"/>
      </w:tblGrid>
      <w:tr w:rsidR="00C82A61" w:rsidRPr="00C82A61" w14:paraId="3CC8364D" w14:textId="77777777" w:rsidTr="00BA19E4">
        <w:trPr>
          <w:cantSplit/>
        </w:trPr>
        <w:tc>
          <w:tcPr>
            <w:tcW w:w="1098" w:type="dxa"/>
          </w:tcPr>
          <w:p w14:paraId="0803A402" w14:textId="77777777" w:rsidR="00C82A61" w:rsidRPr="00C82A61" w:rsidRDefault="00C82A61" w:rsidP="00C82A61">
            <w:pPr>
              <w:spacing w:after="0" w:line="240" w:lineRule="auto"/>
              <w:rPr>
                <w:rFonts w:ascii="Arial" w:eastAsia="Times New Roman" w:hAnsi="Arial" w:cs="Arial"/>
              </w:rPr>
            </w:pPr>
            <w:r w:rsidRPr="00C82A61">
              <w:rPr>
                <w:rFonts w:ascii="Arial" w:eastAsia="Times New Roman" w:hAnsi="Arial" w:cs="Arial"/>
              </w:rPr>
              <w:t>DATE:</w:t>
            </w:r>
          </w:p>
          <w:p w14:paraId="0EB78B10" w14:textId="77777777" w:rsidR="00C82A61" w:rsidRPr="00C82A61" w:rsidRDefault="00C82A61" w:rsidP="00C82A61">
            <w:pPr>
              <w:spacing w:after="0" w:line="240" w:lineRule="auto"/>
              <w:rPr>
                <w:rFonts w:ascii="Arial" w:eastAsia="Times New Roman" w:hAnsi="Arial" w:cs="Arial"/>
              </w:rPr>
            </w:pPr>
          </w:p>
          <w:p w14:paraId="325EB057" w14:textId="77777777" w:rsidR="00C82A61" w:rsidRPr="00C82A61" w:rsidRDefault="00C82A61" w:rsidP="00C82A61">
            <w:pPr>
              <w:spacing w:after="0" w:line="240" w:lineRule="auto"/>
              <w:rPr>
                <w:rFonts w:ascii="Arial" w:eastAsia="Times New Roman" w:hAnsi="Arial" w:cs="Arial"/>
              </w:rPr>
            </w:pPr>
            <w:r w:rsidRPr="00C82A61">
              <w:rPr>
                <w:rFonts w:ascii="Arial" w:eastAsia="Times New Roman" w:hAnsi="Arial" w:cs="Arial"/>
              </w:rPr>
              <w:t>TO:</w:t>
            </w:r>
          </w:p>
        </w:tc>
        <w:tc>
          <w:tcPr>
            <w:tcW w:w="9000" w:type="dxa"/>
          </w:tcPr>
          <w:p w14:paraId="759FD70A" w14:textId="2BDA0DC7" w:rsidR="00C82A61" w:rsidRPr="00C82A61" w:rsidRDefault="00C82A61" w:rsidP="00C82A61">
            <w:pPr>
              <w:spacing w:after="0" w:line="240" w:lineRule="auto"/>
              <w:rPr>
                <w:rFonts w:ascii="Arial" w:eastAsia="Times New Roman" w:hAnsi="Arial" w:cs="Arial"/>
              </w:rPr>
            </w:pPr>
            <w:r>
              <w:rPr>
                <w:rFonts w:ascii="Arial" w:eastAsia="Times New Roman" w:hAnsi="Arial" w:cs="Arial"/>
              </w:rPr>
              <w:t>May</w:t>
            </w:r>
            <w:r w:rsidRPr="00C82A61">
              <w:rPr>
                <w:rFonts w:ascii="Arial" w:eastAsia="Times New Roman" w:hAnsi="Arial" w:cs="Arial"/>
              </w:rPr>
              <w:t xml:space="preserve"> </w:t>
            </w:r>
            <w:r w:rsidR="000130C5">
              <w:rPr>
                <w:rFonts w:ascii="Arial" w:eastAsia="Times New Roman" w:hAnsi="Arial" w:cs="Arial"/>
              </w:rPr>
              <w:t>10</w:t>
            </w:r>
            <w:r w:rsidRPr="00C82A61">
              <w:rPr>
                <w:rFonts w:ascii="Arial" w:eastAsia="Times New Roman" w:hAnsi="Arial" w:cs="Arial"/>
              </w:rPr>
              <w:t>, 202</w:t>
            </w:r>
            <w:r w:rsidR="00C3587D">
              <w:rPr>
                <w:rFonts w:ascii="Arial" w:eastAsia="Times New Roman" w:hAnsi="Arial" w:cs="Arial"/>
              </w:rPr>
              <w:t>4</w:t>
            </w:r>
          </w:p>
          <w:p w14:paraId="100987E2" w14:textId="77777777" w:rsidR="00C82A61" w:rsidRPr="00C82A61" w:rsidRDefault="00C82A61" w:rsidP="00C82A61">
            <w:pPr>
              <w:spacing w:after="0" w:line="240" w:lineRule="auto"/>
              <w:rPr>
                <w:rFonts w:ascii="Arial" w:eastAsia="Times New Roman" w:hAnsi="Arial" w:cs="Arial"/>
              </w:rPr>
            </w:pPr>
          </w:p>
          <w:p w14:paraId="58AE9648" w14:textId="77777777" w:rsidR="00C82A61" w:rsidRPr="00C82A61" w:rsidRDefault="00C82A61" w:rsidP="00C82A61">
            <w:pPr>
              <w:spacing w:after="0" w:line="240" w:lineRule="auto"/>
              <w:rPr>
                <w:rFonts w:ascii="Arial" w:eastAsia="Times New Roman" w:hAnsi="Arial" w:cs="Arial"/>
              </w:rPr>
            </w:pPr>
            <w:r w:rsidRPr="00C82A61">
              <w:rPr>
                <w:rFonts w:ascii="Arial" w:eastAsia="Times New Roman" w:hAnsi="Arial" w:cs="Arial"/>
              </w:rPr>
              <w:t>Publishers &amp; Representatives for Oregon Instructional Materials</w:t>
            </w:r>
          </w:p>
        </w:tc>
      </w:tr>
      <w:tr w:rsidR="00C82A61" w:rsidRPr="00C82A61" w14:paraId="579B0487" w14:textId="77777777" w:rsidTr="00BA19E4">
        <w:trPr>
          <w:cantSplit/>
        </w:trPr>
        <w:tc>
          <w:tcPr>
            <w:tcW w:w="1098" w:type="dxa"/>
          </w:tcPr>
          <w:p w14:paraId="67D80242" w14:textId="77777777" w:rsidR="00C82A61" w:rsidRPr="00C82A61" w:rsidRDefault="00C82A61" w:rsidP="00C82A61">
            <w:pPr>
              <w:spacing w:after="0" w:line="240" w:lineRule="auto"/>
              <w:rPr>
                <w:rFonts w:ascii="Arial" w:eastAsia="Times New Roman" w:hAnsi="Arial" w:cs="Arial"/>
              </w:rPr>
            </w:pPr>
          </w:p>
        </w:tc>
        <w:tc>
          <w:tcPr>
            <w:tcW w:w="9000" w:type="dxa"/>
          </w:tcPr>
          <w:p w14:paraId="64DB9975" w14:textId="77777777" w:rsidR="00C82A61" w:rsidRPr="00C82A61" w:rsidRDefault="00C82A61" w:rsidP="00C82A61">
            <w:pPr>
              <w:spacing w:after="0" w:line="240" w:lineRule="auto"/>
              <w:rPr>
                <w:rFonts w:ascii="Arial" w:eastAsia="Times New Roman" w:hAnsi="Arial" w:cs="Arial"/>
              </w:rPr>
            </w:pPr>
          </w:p>
        </w:tc>
      </w:tr>
      <w:tr w:rsidR="00C82A61" w:rsidRPr="00C82A61" w14:paraId="5F6FF414" w14:textId="77777777" w:rsidTr="00BA19E4">
        <w:trPr>
          <w:cantSplit/>
        </w:trPr>
        <w:tc>
          <w:tcPr>
            <w:tcW w:w="1098" w:type="dxa"/>
            <w:hideMark/>
          </w:tcPr>
          <w:p w14:paraId="7109A5E0" w14:textId="77777777" w:rsidR="00C82A61" w:rsidRPr="00C82A61" w:rsidRDefault="00C82A61" w:rsidP="00C82A61">
            <w:pPr>
              <w:spacing w:after="0" w:line="240" w:lineRule="auto"/>
              <w:rPr>
                <w:rFonts w:ascii="Arial" w:eastAsia="Times New Roman" w:hAnsi="Arial" w:cs="Arial"/>
              </w:rPr>
            </w:pPr>
            <w:r w:rsidRPr="00C82A61">
              <w:rPr>
                <w:rFonts w:ascii="Arial" w:eastAsia="Times New Roman" w:hAnsi="Arial" w:cs="Arial"/>
              </w:rPr>
              <w:t>FROM:</w:t>
            </w:r>
          </w:p>
        </w:tc>
        <w:tc>
          <w:tcPr>
            <w:tcW w:w="9000" w:type="dxa"/>
            <w:hideMark/>
          </w:tcPr>
          <w:p w14:paraId="1A2D85BA" w14:textId="1CB6846A" w:rsidR="00C82A61" w:rsidRPr="00C82A61" w:rsidRDefault="00C3587D" w:rsidP="00C82A61">
            <w:pPr>
              <w:spacing w:after="0" w:line="240" w:lineRule="auto"/>
              <w:rPr>
                <w:rFonts w:ascii="Arial" w:eastAsia="Times New Roman" w:hAnsi="Arial" w:cs="Arial"/>
              </w:rPr>
            </w:pPr>
            <w:r>
              <w:rPr>
                <w:rFonts w:ascii="Arial" w:eastAsia="Times New Roman" w:hAnsi="Arial" w:cs="Arial"/>
              </w:rPr>
              <w:t>Jen</w:t>
            </w:r>
            <w:r w:rsidR="00DD427F">
              <w:rPr>
                <w:rFonts w:ascii="Arial" w:eastAsia="Times New Roman" w:hAnsi="Arial" w:cs="Arial"/>
              </w:rPr>
              <w:t>n</w:t>
            </w:r>
            <w:r>
              <w:rPr>
                <w:rFonts w:ascii="Arial" w:eastAsia="Times New Roman" w:hAnsi="Arial" w:cs="Arial"/>
              </w:rPr>
              <w:t>a Montgomery</w:t>
            </w:r>
            <w:r w:rsidR="00C82A61" w:rsidRPr="00C82A61">
              <w:rPr>
                <w:rFonts w:ascii="Arial" w:eastAsia="Times New Roman" w:hAnsi="Arial" w:cs="Arial"/>
              </w:rPr>
              <w:t>, Instructional Materials Coordinator</w:t>
            </w:r>
          </w:p>
        </w:tc>
      </w:tr>
      <w:tr w:rsidR="00C82A61" w:rsidRPr="00C82A61" w14:paraId="65351B39" w14:textId="77777777" w:rsidTr="00BA19E4">
        <w:trPr>
          <w:cantSplit/>
        </w:trPr>
        <w:tc>
          <w:tcPr>
            <w:tcW w:w="1098" w:type="dxa"/>
          </w:tcPr>
          <w:p w14:paraId="64F3965B" w14:textId="77777777" w:rsidR="00C82A61" w:rsidRPr="00C82A61" w:rsidRDefault="00C82A61" w:rsidP="00C82A61">
            <w:pPr>
              <w:spacing w:after="0" w:line="240" w:lineRule="auto"/>
              <w:rPr>
                <w:rFonts w:ascii="Arial" w:eastAsia="Times New Roman" w:hAnsi="Arial" w:cs="Arial"/>
              </w:rPr>
            </w:pPr>
          </w:p>
        </w:tc>
        <w:tc>
          <w:tcPr>
            <w:tcW w:w="9000" w:type="dxa"/>
          </w:tcPr>
          <w:p w14:paraId="6FDBFAE5" w14:textId="77777777" w:rsidR="00C82A61" w:rsidRPr="00C82A61" w:rsidRDefault="00C82A61" w:rsidP="00C82A61">
            <w:pPr>
              <w:spacing w:after="0" w:line="240" w:lineRule="auto"/>
              <w:rPr>
                <w:rFonts w:ascii="Arial" w:eastAsia="Times New Roman" w:hAnsi="Arial" w:cs="Arial"/>
              </w:rPr>
            </w:pPr>
          </w:p>
        </w:tc>
      </w:tr>
      <w:tr w:rsidR="00C82A61" w:rsidRPr="00C82A61" w14:paraId="6D30C46A" w14:textId="77777777" w:rsidTr="00BA19E4">
        <w:trPr>
          <w:cantSplit/>
        </w:trPr>
        <w:tc>
          <w:tcPr>
            <w:tcW w:w="1098" w:type="dxa"/>
            <w:hideMark/>
          </w:tcPr>
          <w:p w14:paraId="4162599C" w14:textId="77777777" w:rsidR="00C82A61" w:rsidRPr="00C82A61" w:rsidRDefault="00C82A61" w:rsidP="00C82A61">
            <w:pPr>
              <w:spacing w:after="0" w:line="240" w:lineRule="auto"/>
              <w:rPr>
                <w:rFonts w:ascii="Arial" w:eastAsia="Times New Roman" w:hAnsi="Arial" w:cs="Arial"/>
              </w:rPr>
            </w:pPr>
            <w:r w:rsidRPr="00C82A61">
              <w:rPr>
                <w:rFonts w:ascii="Arial" w:eastAsia="Times New Roman" w:hAnsi="Arial" w:cs="Arial"/>
              </w:rPr>
              <w:t>RE:</w:t>
            </w:r>
          </w:p>
        </w:tc>
        <w:tc>
          <w:tcPr>
            <w:tcW w:w="9000" w:type="dxa"/>
            <w:hideMark/>
          </w:tcPr>
          <w:p w14:paraId="751491D5" w14:textId="22510CA6" w:rsidR="00C82A61" w:rsidRPr="00C82A61" w:rsidRDefault="00C82A61" w:rsidP="00C82A61">
            <w:pPr>
              <w:spacing w:after="0" w:line="240" w:lineRule="auto"/>
              <w:rPr>
                <w:rFonts w:ascii="Arial" w:eastAsia="Times New Roman" w:hAnsi="Arial" w:cs="Arial"/>
                <w:b/>
              </w:rPr>
            </w:pPr>
            <w:r w:rsidRPr="00C82A61">
              <w:rPr>
                <w:rFonts w:ascii="Arial" w:eastAsia="Times New Roman" w:hAnsi="Arial" w:cs="Arial"/>
                <w:b/>
              </w:rPr>
              <w:t xml:space="preserve">NOTICE - # </w:t>
            </w:r>
            <w:r w:rsidR="00C3587D">
              <w:rPr>
                <w:rFonts w:ascii="Arial" w:eastAsia="Times New Roman" w:hAnsi="Arial" w:cs="Arial"/>
                <w:b/>
              </w:rPr>
              <w:t>4</w:t>
            </w:r>
          </w:p>
          <w:p w14:paraId="312B8241" w14:textId="266EA23C" w:rsidR="00C82A61" w:rsidRPr="00C82A61" w:rsidRDefault="00C82A61" w:rsidP="00C82A61">
            <w:pPr>
              <w:spacing w:after="0" w:line="240" w:lineRule="auto"/>
              <w:rPr>
                <w:rFonts w:ascii="Arial" w:eastAsia="Times New Roman" w:hAnsi="Arial" w:cs="Arial"/>
              </w:rPr>
            </w:pPr>
            <w:r w:rsidRPr="00C82A61">
              <w:rPr>
                <w:rFonts w:ascii="Arial" w:eastAsia="Times New Roman" w:hAnsi="Arial" w:cs="Arial"/>
              </w:rPr>
              <w:t>202</w:t>
            </w:r>
            <w:r w:rsidR="00332C39">
              <w:rPr>
                <w:rFonts w:ascii="Arial" w:eastAsia="Times New Roman" w:hAnsi="Arial" w:cs="Arial"/>
              </w:rPr>
              <w:t>4</w:t>
            </w:r>
            <w:r w:rsidRPr="00C82A61">
              <w:rPr>
                <w:rFonts w:ascii="Arial" w:eastAsia="Times New Roman" w:hAnsi="Arial" w:cs="Arial"/>
              </w:rPr>
              <w:t xml:space="preserve"> Oregon State Adoption for </w:t>
            </w:r>
            <w:r w:rsidR="00C3587D">
              <w:rPr>
                <w:rFonts w:ascii="Arial" w:eastAsia="Times New Roman" w:hAnsi="Arial" w:cs="Arial"/>
              </w:rPr>
              <w:t>Health</w:t>
            </w:r>
          </w:p>
        </w:tc>
      </w:tr>
    </w:tbl>
    <w:p w14:paraId="02EBF752" w14:textId="77777777" w:rsidR="00C82A61" w:rsidRPr="00C82A61" w:rsidRDefault="00C82A61" w:rsidP="00C82A61">
      <w:pPr>
        <w:spacing w:after="0" w:line="240" w:lineRule="auto"/>
        <w:rPr>
          <w:rFonts w:ascii="Arial" w:eastAsia="Times New Roman" w:hAnsi="Arial" w:cs="Arial"/>
        </w:rPr>
      </w:pPr>
    </w:p>
    <w:tbl>
      <w:tblPr>
        <w:tblW w:w="5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2018 Oregon State Adoption Process for Social Sciences"/>
        <w:tblDescription w:val="This table describes the categories and grades for Social Sciences"/>
      </w:tblPr>
      <w:tblGrid>
        <w:gridCol w:w="5504"/>
      </w:tblGrid>
      <w:tr w:rsidR="00C82A61" w:rsidRPr="00C82A61" w14:paraId="70816F96" w14:textId="77777777" w:rsidTr="000C14D5">
        <w:trPr>
          <w:trHeight w:val="283"/>
          <w:tblHeader/>
          <w:jc w:val="center"/>
        </w:trPr>
        <w:tc>
          <w:tcPr>
            <w:tcW w:w="5504" w:type="dxa"/>
            <w:tcBorders>
              <w:top w:val="single" w:sz="4" w:space="0" w:color="auto"/>
              <w:left w:val="single" w:sz="4" w:space="0" w:color="auto"/>
              <w:bottom w:val="single" w:sz="4" w:space="0" w:color="auto"/>
              <w:right w:val="single" w:sz="4" w:space="0" w:color="auto"/>
            </w:tcBorders>
            <w:vAlign w:val="center"/>
          </w:tcPr>
          <w:p w14:paraId="317BABFA" w14:textId="409962E9" w:rsidR="00C82A61" w:rsidRPr="00C82A61" w:rsidRDefault="00C82A61" w:rsidP="00C82A61">
            <w:pPr>
              <w:spacing w:after="0" w:line="240" w:lineRule="auto"/>
              <w:rPr>
                <w:rFonts w:ascii="Arial" w:eastAsia="Times New Roman" w:hAnsi="Arial" w:cs="Arial"/>
              </w:rPr>
            </w:pPr>
            <w:r w:rsidRPr="00C82A61">
              <w:rPr>
                <w:rFonts w:ascii="Arial" w:eastAsia="Times New Roman" w:hAnsi="Arial" w:cs="Arial"/>
              </w:rPr>
              <w:t xml:space="preserve">Category 1: </w:t>
            </w:r>
            <w:r w:rsidR="00332C39">
              <w:rPr>
                <w:rFonts w:ascii="Arial" w:eastAsia="Times New Roman" w:hAnsi="Arial" w:cs="Arial"/>
              </w:rPr>
              <w:t>Health</w:t>
            </w:r>
            <w:r w:rsidRPr="00C82A61">
              <w:rPr>
                <w:rFonts w:ascii="Arial" w:eastAsia="Times New Roman" w:hAnsi="Arial" w:cs="Arial"/>
              </w:rPr>
              <w:t xml:space="preserve"> – Grades K-</w:t>
            </w:r>
            <w:r w:rsidR="00C3587D">
              <w:rPr>
                <w:rFonts w:ascii="Arial" w:eastAsia="Times New Roman" w:hAnsi="Arial" w:cs="Arial"/>
              </w:rPr>
              <w:t>5</w:t>
            </w:r>
          </w:p>
        </w:tc>
      </w:tr>
      <w:tr w:rsidR="00C82A61" w:rsidRPr="00C82A61" w14:paraId="6C280BF8" w14:textId="77777777" w:rsidTr="000C14D5">
        <w:trPr>
          <w:trHeight w:val="231"/>
          <w:jc w:val="center"/>
        </w:trPr>
        <w:tc>
          <w:tcPr>
            <w:tcW w:w="5504" w:type="dxa"/>
            <w:tcBorders>
              <w:top w:val="single" w:sz="4" w:space="0" w:color="auto"/>
              <w:left w:val="single" w:sz="4" w:space="0" w:color="auto"/>
              <w:bottom w:val="single" w:sz="4" w:space="0" w:color="auto"/>
              <w:right w:val="single" w:sz="4" w:space="0" w:color="auto"/>
            </w:tcBorders>
            <w:vAlign w:val="center"/>
          </w:tcPr>
          <w:p w14:paraId="30A2AF33" w14:textId="16591B12" w:rsidR="00C82A61" w:rsidRPr="00C82A61" w:rsidRDefault="00C82A61" w:rsidP="00C82A61">
            <w:pPr>
              <w:spacing w:after="0" w:line="240" w:lineRule="auto"/>
              <w:rPr>
                <w:rFonts w:ascii="Arial" w:eastAsia="Times New Roman" w:hAnsi="Arial" w:cs="Arial"/>
              </w:rPr>
            </w:pPr>
            <w:r w:rsidRPr="00C82A61">
              <w:rPr>
                <w:rFonts w:ascii="Arial" w:eastAsia="Times New Roman" w:hAnsi="Arial" w:cs="Arial"/>
              </w:rPr>
              <w:t xml:space="preserve">Category 2: </w:t>
            </w:r>
            <w:r w:rsidR="00332C39">
              <w:rPr>
                <w:rFonts w:ascii="Arial" w:eastAsia="Times New Roman" w:hAnsi="Arial" w:cs="Arial"/>
              </w:rPr>
              <w:t>Health</w:t>
            </w:r>
            <w:r w:rsidRPr="00C82A61">
              <w:rPr>
                <w:rFonts w:ascii="Arial" w:eastAsia="Times New Roman" w:hAnsi="Arial" w:cs="Arial"/>
              </w:rPr>
              <w:t xml:space="preserve"> – Grades 6-8</w:t>
            </w:r>
          </w:p>
        </w:tc>
      </w:tr>
      <w:tr w:rsidR="00C82A61" w:rsidRPr="00C82A61" w14:paraId="1D70CDB4" w14:textId="77777777" w:rsidTr="000C14D5">
        <w:trPr>
          <w:trHeight w:val="248"/>
          <w:jc w:val="center"/>
        </w:trPr>
        <w:tc>
          <w:tcPr>
            <w:tcW w:w="5504" w:type="dxa"/>
            <w:tcBorders>
              <w:top w:val="single" w:sz="4" w:space="0" w:color="auto"/>
              <w:left w:val="single" w:sz="4" w:space="0" w:color="auto"/>
              <w:bottom w:val="single" w:sz="4" w:space="0" w:color="auto"/>
              <w:right w:val="single" w:sz="4" w:space="0" w:color="auto"/>
            </w:tcBorders>
            <w:vAlign w:val="center"/>
          </w:tcPr>
          <w:p w14:paraId="57601E21" w14:textId="26334A33" w:rsidR="00C82A61" w:rsidRPr="00C82A61" w:rsidRDefault="00C82A61" w:rsidP="00C82A61">
            <w:pPr>
              <w:spacing w:after="0" w:line="240" w:lineRule="auto"/>
              <w:rPr>
                <w:rFonts w:ascii="Arial" w:eastAsia="Times New Roman" w:hAnsi="Arial" w:cs="Arial"/>
              </w:rPr>
            </w:pPr>
            <w:r w:rsidRPr="00C82A61">
              <w:rPr>
                <w:rFonts w:ascii="Arial" w:eastAsia="Times New Roman" w:hAnsi="Arial" w:cs="Arial"/>
              </w:rPr>
              <w:t xml:space="preserve">Category 3: </w:t>
            </w:r>
            <w:r w:rsidR="00332C39">
              <w:rPr>
                <w:rFonts w:ascii="Arial" w:eastAsia="Times New Roman" w:hAnsi="Arial" w:cs="Arial"/>
              </w:rPr>
              <w:t>Health</w:t>
            </w:r>
            <w:r w:rsidRPr="00C82A61">
              <w:rPr>
                <w:rFonts w:ascii="Arial" w:eastAsia="Times New Roman" w:hAnsi="Arial" w:cs="Arial"/>
              </w:rPr>
              <w:t xml:space="preserve"> – Grades 9-1</w:t>
            </w:r>
            <w:r w:rsidR="00470A85">
              <w:rPr>
                <w:rFonts w:ascii="Arial" w:eastAsia="Times New Roman" w:hAnsi="Arial" w:cs="Arial"/>
              </w:rPr>
              <w:t>2</w:t>
            </w:r>
          </w:p>
        </w:tc>
      </w:tr>
    </w:tbl>
    <w:p w14:paraId="0B903395" w14:textId="77777777" w:rsidR="00C82A61" w:rsidRPr="00C82A61" w:rsidRDefault="00C82A61" w:rsidP="00C82A61">
      <w:pPr>
        <w:spacing w:after="0" w:line="240" w:lineRule="auto"/>
        <w:rPr>
          <w:rFonts w:ascii="Arial" w:eastAsia="Times New Roman" w:hAnsi="Arial" w:cs="Arial"/>
        </w:rPr>
      </w:pPr>
    </w:p>
    <w:p w14:paraId="36178FA8" w14:textId="77777777" w:rsidR="00C82A61" w:rsidRPr="00C82A61" w:rsidRDefault="00C82A61" w:rsidP="00C82A61">
      <w:pPr>
        <w:spacing w:after="0" w:line="240" w:lineRule="auto"/>
        <w:rPr>
          <w:rFonts w:ascii="Arial" w:eastAsia="Times New Roman" w:hAnsi="Arial" w:cs="Arial"/>
        </w:rPr>
      </w:pPr>
    </w:p>
    <w:p w14:paraId="40EEE02C" w14:textId="21B2253F" w:rsidR="00C82A61" w:rsidRPr="00C82A61" w:rsidRDefault="00C82A61" w:rsidP="00C82A61">
      <w:pPr>
        <w:spacing w:after="0" w:line="240" w:lineRule="auto"/>
        <w:rPr>
          <w:rFonts w:ascii="Arial" w:eastAsia="Times New Roman" w:hAnsi="Arial" w:cs="Arial"/>
        </w:rPr>
      </w:pPr>
      <w:r w:rsidRPr="00C82A61">
        <w:rPr>
          <w:rFonts w:ascii="Arial" w:eastAsia="Times New Roman" w:hAnsi="Arial" w:cs="Arial"/>
        </w:rPr>
        <w:t>Please review the updated information below regarding the 202</w:t>
      </w:r>
      <w:r w:rsidR="00C3587D">
        <w:rPr>
          <w:rFonts w:ascii="Arial" w:eastAsia="Times New Roman" w:hAnsi="Arial" w:cs="Arial"/>
        </w:rPr>
        <w:t>4</w:t>
      </w:r>
      <w:r w:rsidRPr="00C82A61">
        <w:rPr>
          <w:rFonts w:ascii="Arial" w:eastAsia="Times New Roman" w:hAnsi="Arial" w:cs="Arial"/>
        </w:rPr>
        <w:t xml:space="preserve"> Oregon </w:t>
      </w:r>
      <w:r w:rsidR="00C3587D">
        <w:rPr>
          <w:rFonts w:ascii="Arial" w:eastAsia="Times New Roman" w:hAnsi="Arial" w:cs="Arial"/>
        </w:rPr>
        <w:t>Health</w:t>
      </w:r>
      <w:r w:rsidRPr="00C82A61">
        <w:rPr>
          <w:rFonts w:ascii="Arial" w:eastAsia="Times New Roman" w:hAnsi="Arial" w:cs="Arial"/>
        </w:rPr>
        <w:t xml:space="preserve"> Instructional Materials Adoption.</w:t>
      </w:r>
    </w:p>
    <w:p w14:paraId="271ABE0B" w14:textId="77777777" w:rsidR="006949B3" w:rsidRPr="009F18EA" w:rsidRDefault="006949B3" w:rsidP="006949B3">
      <w:pPr>
        <w:spacing w:after="0" w:line="240" w:lineRule="auto"/>
        <w:rPr>
          <w:rFonts w:ascii="Arial" w:eastAsia="Times New Roman" w:hAnsi="Arial" w:cs="Arial"/>
        </w:rPr>
      </w:pPr>
      <w:r w:rsidRPr="009F18EA">
        <w:rPr>
          <w:rFonts w:ascii="Arial" w:eastAsia="Times New Roman" w:hAnsi="Arial" w:cs="Arial"/>
        </w:rPr>
        <w:t xml:space="preserve">  </w:t>
      </w:r>
    </w:p>
    <w:p w14:paraId="47F97F77" w14:textId="147A6763" w:rsidR="006949B3" w:rsidRPr="006949B3" w:rsidRDefault="006949B3" w:rsidP="006949B3">
      <w:pPr>
        <w:pStyle w:val="ListParagraph"/>
        <w:numPr>
          <w:ilvl w:val="0"/>
          <w:numId w:val="2"/>
        </w:numPr>
        <w:spacing w:after="0" w:line="240" w:lineRule="auto"/>
        <w:rPr>
          <w:rFonts w:ascii="Arial" w:eastAsia="Times New Roman" w:hAnsi="Arial" w:cs="Arial"/>
          <w:b/>
          <w:bCs/>
          <w:sz w:val="20"/>
          <w:szCs w:val="20"/>
        </w:rPr>
      </w:pPr>
      <w:r w:rsidRPr="00AF6D94">
        <w:rPr>
          <w:rFonts w:ascii="Arial" w:eastAsia="Times New Roman" w:hAnsi="Arial" w:cs="Arial"/>
          <w:b/>
          <w:bCs/>
          <w:u w:val="single"/>
        </w:rPr>
        <w:t>Invoice Statement</w:t>
      </w:r>
      <w:r>
        <w:rPr>
          <w:rFonts w:ascii="Arial" w:eastAsia="Times New Roman" w:hAnsi="Arial" w:cs="Arial"/>
          <w:b/>
          <w:bCs/>
          <w:u w:val="single"/>
        </w:rPr>
        <w:t xml:space="preserve"> Reminder</w:t>
      </w:r>
      <w:r w:rsidR="003E50E2">
        <w:rPr>
          <w:rFonts w:ascii="Arial" w:eastAsia="Times New Roman" w:hAnsi="Arial" w:cs="Arial"/>
          <w:b/>
          <w:bCs/>
          <w:sz w:val="20"/>
          <w:szCs w:val="20"/>
        </w:rPr>
        <w:t xml:space="preserve"> (</w:t>
      </w:r>
      <w:r w:rsidR="00913744">
        <w:rPr>
          <w:rFonts w:ascii="Arial" w:eastAsia="Times New Roman" w:hAnsi="Arial" w:cs="Arial"/>
          <w:b/>
          <w:bCs/>
          <w:sz w:val="20"/>
          <w:szCs w:val="20"/>
        </w:rPr>
        <w:t>Payment due in full</w:t>
      </w:r>
      <w:r w:rsidR="003E50E2">
        <w:rPr>
          <w:rFonts w:ascii="Arial" w:eastAsia="Times New Roman" w:hAnsi="Arial" w:cs="Arial"/>
          <w:b/>
          <w:bCs/>
          <w:sz w:val="20"/>
          <w:szCs w:val="20"/>
        </w:rPr>
        <w:t xml:space="preserve"> no later than </w:t>
      </w:r>
      <w:r w:rsidR="00913744">
        <w:rPr>
          <w:rFonts w:ascii="Arial" w:eastAsia="Times New Roman" w:hAnsi="Arial" w:cs="Arial"/>
          <w:b/>
          <w:bCs/>
          <w:sz w:val="20"/>
          <w:szCs w:val="20"/>
        </w:rPr>
        <w:t>0</w:t>
      </w:r>
      <w:r w:rsidR="003E50E2">
        <w:rPr>
          <w:rFonts w:ascii="Arial" w:eastAsia="Times New Roman" w:hAnsi="Arial" w:cs="Arial"/>
          <w:b/>
          <w:bCs/>
          <w:sz w:val="20"/>
          <w:szCs w:val="20"/>
        </w:rPr>
        <w:t>6/1</w:t>
      </w:r>
      <w:r w:rsidR="00332C39">
        <w:rPr>
          <w:rFonts w:ascii="Arial" w:eastAsia="Times New Roman" w:hAnsi="Arial" w:cs="Arial"/>
          <w:b/>
          <w:bCs/>
          <w:sz w:val="20"/>
          <w:szCs w:val="20"/>
        </w:rPr>
        <w:t>9</w:t>
      </w:r>
      <w:r w:rsidR="009B0298">
        <w:rPr>
          <w:rFonts w:ascii="Arial" w:eastAsia="Times New Roman" w:hAnsi="Arial" w:cs="Arial"/>
          <w:b/>
          <w:bCs/>
          <w:sz w:val="20"/>
          <w:szCs w:val="20"/>
        </w:rPr>
        <w:t>/20</w:t>
      </w:r>
      <w:r w:rsidR="001C47C3">
        <w:rPr>
          <w:rFonts w:ascii="Arial" w:eastAsia="Times New Roman" w:hAnsi="Arial" w:cs="Arial"/>
          <w:b/>
          <w:bCs/>
          <w:sz w:val="20"/>
          <w:szCs w:val="20"/>
        </w:rPr>
        <w:t>2</w:t>
      </w:r>
      <w:r w:rsidR="00332C39">
        <w:rPr>
          <w:rFonts w:ascii="Arial" w:eastAsia="Times New Roman" w:hAnsi="Arial" w:cs="Arial"/>
          <w:b/>
          <w:bCs/>
          <w:sz w:val="20"/>
          <w:szCs w:val="20"/>
        </w:rPr>
        <w:t>4</w:t>
      </w:r>
      <w:r w:rsidR="003E50E2">
        <w:rPr>
          <w:rFonts w:ascii="Arial" w:eastAsia="Times New Roman" w:hAnsi="Arial" w:cs="Arial"/>
          <w:b/>
          <w:bCs/>
          <w:sz w:val="20"/>
          <w:szCs w:val="20"/>
        </w:rPr>
        <w:t>)</w:t>
      </w:r>
    </w:p>
    <w:p w14:paraId="499BDF68" w14:textId="4856505F" w:rsidR="006949B3" w:rsidRPr="00F6724D" w:rsidRDefault="006949B3" w:rsidP="006949B3">
      <w:pPr>
        <w:spacing w:after="0" w:line="240" w:lineRule="auto"/>
        <w:rPr>
          <w:rFonts w:ascii="Arial" w:eastAsia="Times New Roman" w:hAnsi="Arial" w:cs="Arial"/>
          <w:b/>
          <w:sz w:val="20"/>
          <w:szCs w:val="20"/>
        </w:rPr>
      </w:pPr>
      <w:r w:rsidRPr="006949B3">
        <w:rPr>
          <w:rFonts w:ascii="Arial" w:eastAsia="Times New Roman" w:hAnsi="Arial" w:cs="Arial"/>
          <w:sz w:val="20"/>
          <w:szCs w:val="20"/>
        </w:rPr>
        <w:t>Your invoice sta</w:t>
      </w:r>
      <w:r w:rsidR="00072A98">
        <w:rPr>
          <w:rFonts w:ascii="Arial" w:eastAsia="Times New Roman" w:hAnsi="Arial" w:cs="Arial"/>
          <w:sz w:val="20"/>
          <w:szCs w:val="20"/>
        </w:rPr>
        <w:t xml:space="preserve">tements were emailed on </w:t>
      </w:r>
      <w:r w:rsidR="00F6724D" w:rsidRPr="00F6724D">
        <w:rPr>
          <w:rFonts w:ascii="Arial" w:eastAsia="Times New Roman" w:hAnsi="Arial" w:cs="Arial"/>
          <w:sz w:val="20"/>
          <w:szCs w:val="20"/>
        </w:rPr>
        <w:t xml:space="preserve">May </w:t>
      </w:r>
      <w:r w:rsidR="00332C39">
        <w:rPr>
          <w:rFonts w:ascii="Arial" w:eastAsia="Times New Roman" w:hAnsi="Arial" w:cs="Arial"/>
          <w:sz w:val="20"/>
          <w:szCs w:val="20"/>
        </w:rPr>
        <w:t>1</w:t>
      </w:r>
      <w:r w:rsidRPr="00F6724D">
        <w:rPr>
          <w:rFonts w:ascii="Arial" w:eastAsia="Times New Roman" w:hAnsi="Arial" w:cs="Arial"/>
          <w:sz w:val="20"/>
          <w:szCs w:val="20"/>
        </w:rPr>
        <w:t xml:space="preserve">, </w:t>
      </w:r>
      <w:r w:rsidR="00F6724D" w:rsidRPr="00F6724D">
        <w:rPr>
          <w:rFonts w:ascii="Arial" w:eastAsia="Times New Roman" w:hAnsi="Arial" w:cs="Arial"/>
          <w:sz w:val="20"/>
          <w:szCs w:val="20"/>
        </w:rPr>
        <w:t>202</w:t>
      </w:r>
      <w:r w:rsidR="00332C39">
        <w:rPr>
          <w:rFonts w:ascii="Arial" w:eastAsia="Times New Roman" w:hAnsi="Arial" w:cs="Arial"/>
          <w:sz w:val="20"/>
          <w:szCs w:val="20"/>
        </w:rPr>
        <w:t>4</w:t>
      </w:r>
      <w:r w:rsidRPr="00F6724D">
        <w:rPr>
          <w:rFonts w:ascii="Arial" w:eastAsia="Times New Roman" w:hAnsi="Arial" w:cs="Arial"/>
          <w:sz w:val="20"/>
          <w:szCs w:val="20"/>
        </w:rPr>
        <w:t>. W</w:t>
      </w:r>
      <w:r w:rsidRPr="006949B3">
        <w:rPr>
          <w:rFonts w:ascii="Arial" w:eastAsia="Times New Roman" w:hAnsi="Arial" w:cs="Arial"/>
          <w:sz w:val="20"/>
          <w:szCs w:val="20"/>
        </w:rPr>
        <w:t xml:space="preserve">e request remittance upon receipt. When we are in receipt of your payment, </w:t>
      </w:r>
      <w:r w:rsidR="00072A98">
        <w:rPr>
          <w:rFonts w:ascii="Arial" w:eastAsia="Times New Roman" w:hAnsi="Arial" w:cs="Arial"/>
          <w:sz w:val="20"/>
          <w:szCs w:val="20"/>
        </w:rPr>
        <w:t>your</w:t>
      </w:r>
      <w:r w:rsidRPr="006949B3">
        <w:rPr>
          <w:rFonts w:ascii="Arial" w:eastAsia="Times New Roman" w:hAnsi="Arial" w:cs="Arial"/>
          <w:sz w:val="20"/>
          <w:szCs w:val="20"/>
        </w:rPr>
        <w:t xml:space="preserve"> materials are considered officially submitted. </w:t>
      </w:r>
      <w:r w:rsidRPr="00F6724D">
        <w:rPr>
          <w:rFonts w:ascii="Arial" w:eastAsia="Times New Roman" w:hAnsi="Arial" w:cs="Arial"/>
          <w:b/>
          <w:sz w:val="20"/>
          <w:szCs w:val="20"/>
        </w:rPr>
        <w:t xml:space="preserve">Publisher fees must be paid prior to evaluation of instructional materials. </w:t>
      </w:r>
    </w:p>
    <w:p w14:paraId="7BD67730" w14:textId="77777777" w:rsidR="00B8052D" w:rsidRPr="008E440B" w:rsidRDefault="006949B3" w:rsidP="008E440B">
      <w:pPr>
        <w:spacing w:after="0" w:line="240" w:lineRule="auto"/>
        <w:rPr>
          <w:rFonts w:ascii="Arial" w:eastAsia="Times New Roman" w:hAnsi="Arial" w:cs="Arial"/>
          <w:b/>
        </w:rPr>
      </w:pPr>
      <w:r w:rsidRPr="009F18EA">
        <w:rPr>
          <w:rFonts w:ascii="Arial" w:eastAsia="Times New Roman" w:hAnsi="Arial" w:cs="Arial"/>
          <w:b/>
        </w:rPr>
        <w:t xml:space="preserve">  </w:t>
      </w:r>
    </w:p>
    <w:p w14:paraId="6DA7678B" w14:textId="77777777" w:rsidR="00B8052D" w:rsidRPr="00B8052D" w:rsidRDefault="00B8052D" w:rsidP="00B8052D">
      <w:pPr>
        <w:pStyle w:val="ListParagraph"/>
        <w:spacing w:after="0" w:line="240" w:lineRule="auto"/>
        <w:rPr>
          <w:rFonts w:ascii="Arial" w:eastAsia="Times New Roman" w:hAnsi="Arial" w:cs="Arial"/>
          <w:b/>
          <w:sz w:val="16"/>
          <w:szCs w:val="16"/>
        </w:rPr>
      </w:pPr>
    </w:p>
    <w:p w14:paraId="4A3C2A1E" w14:textId="4D2FCE52" w:rsidR="00F1792C" w:rsidRPr="00DD427F" w:rsidRDefault="00F1792C" w:rsidP="00F1792C">
      <w:pPr>
        <w:pStyle w:val="ListParagraph"/>
        <w:numPr>
          <w:ilvl w:val="0"/>
          <w:numId w:val="2"/>
        </w:numPr>
        <w:spacing w:after="0" w:line="240" w:lineRule="auto"/>
        <w:rPr>
          <w:rFonts w:ascii="Arial" w:eastAsia="Times New Roman" w:hAnsi="Arial" w:cs="Arial"/>
          <w:b/>
          <w:sz w:val="16"/>
          <w:szCs w:val="16"/>
        </w:rPr>
      </w:pPr>
      <w:r w:rsidRPr="00DD427F">
        <w:rPr>
          <w:rFonts w:ascii="Arial" w:eastAsia="Times New Roman" w:hAnsi="Arial" w:cs="Arial"/>
          <w:b/>
          <w:szCs w:val="16"/>
          <w:u w:val="single"/>
        </w:rPr>
        <w:t xml:space="preserve">OR-IMET for </w:t>
      </w:r>
      <w:r w:rsidR="00332C39" w:rsidRPr="00DD427F">
        <w:rPr>
          <w:rFonts w:ascii="Arial" w:eastAsia="Times New Roman" w:hAnsi="Arial" w:cs="Arial"/>
          <w:b/>
          <w:szCs w:val="16"/>
          <w:u w:val="single"/>
        </w:rPr>
        <w:t>Health</w:t>
      </w:r>
    </w:p>
    <w:p w14:paraId="0128AD06" w14:textId="25B106E0" w:rsidR="00F1792C" w:rsidRPr="00511D09" w:rsidRDefault="00470A85" w:rsidP="00F1792C">
      <w:pPr>
        <w:spacing w:after="0" w:line="240" w:lineRule="auto"/>
        <w:rPr>
          <w:rFonts w:ascii="Arial" w:eastAsia="Times New Roman" w:hAnsi="Arial" w:cs="Arial"/>
          <w:sz w:val="20"/>
          <w:szCs w:val="16"/>
        </w:rPr>
      </w:pPr>
      <w:hyperlink r:id="rId7" w:history="1">
        <w:r w:rsidR="00F1792C" w:rsidRPr="00DD427F">
          <w:rPr>
            <w:rStyle w:val="Hyperlink"/>
            <w:rFonts w:ascii="Arial" w:eastAsia="Times New Roman" w:hAnsi="Arial" w:cs="Arial"/>
            <w:sz w:val="20"/>
            <w:szCs w:val="16"/>
          </w:rPr>
          <w:t>The Oregon Instruc</w:t>
        </w:r>
        <w:r w:rsidR="00F1792C" w:rsidRPr="00DD427F">
          <w:rPr>
            <w:rStyle w:val="Hyperlink"/>
            <w:rFonts w:ascii="Arial" w:eastAsia="Times New Roman" w:hAnsi="Arial" w:cs="Arial"/>
            <w:sz w:val="20"/>
            <w:szCs w:val="16"/>
          </w:rPr>
          <w:t>t</w:t>
        </w:r>
        <w:r w:rsidR="00F1792C" w:rsidRPr="00DD427F">
          <w:rPr>
            <w:rStyle w:val="Hyperlink"/>
            <w:rFonts w:ascii="Arial" w:eastAsia="Times New Roman" w:hAnsi="Arial" w:cs="Arial"/>
            <w:sz w:val="20"/>
            <w:szCs w:val="16"/>
          </w:rPr>
          <w:t>ional Materials Evaluation Tool for</w:t>
        </w:r>
      </w:hyperlink>
      <w:r w:rsidR="00F1792C" w:rsidRPr="00DD427F">
        <w:rPr>
          <w:rFonts w:ascii="Arial" w:eastAsia="Times New Roman" w:hAnsi="Arial" w:cs="Arial"/>
          <w:sz w:val="20"/>
          <w:szCs w:val="16"/>
        </w:rPr>
        <w:t xml:space="preserve"> </w:t>
      </w:r>
      <w:r w:rsidR="00332C39" w:rsidRPr="00DD427F">
        <w:rPr>
          <w:rFonts w:ascii="Arial" w:eastAsia="Times New Roman" w:hAnsi="Arial" w:cs="Arial"/>
          <w:sz w:val="20"/>
          <w:szCs w:val="16"/>
        </w:rPr>
        <w:t>Health</w:t>
      </w:r>
      <w:r w:rsidR="00F1792C" w:rsidRPr="00DD427F">
        <w:rPr>
          <w:rFonts w:ascii="Arial" w:eastAsia="Times New Roman" w:hAnsi="Arial" w:cs="Arial"/>
          <w:sz w:val="20"/>
          <w:szCs w:val="16"/>
        </w:rPr>
        <w:t xml:space="preserve"> has been developed to help </w:t>
      </w:r>
      <w:r w:rsidR="001C47C3" w:rsidRPr="00DD427F">
        <w:rPr>
          <w:rFonts w:ascii="Arial" w:eastAsia="Times New Roman" w:hAnsi="Arial" w:cs="Arial"/>
          <w:sz w:val="20"/>
          <w:szCs w:val="16"/>
        </w:rPr>
        <w:t>evaluators</w:t>
      </w:r>
      <w:r w:rsidR="00F1792C" w:rsidRPr="00DD427F">
        <w:rPr>
          <w:rFonts w:ascii="Arial" w:eastAsia="Times New Roman" w:hAnsi="Arial" w:cs="Arial"/>
          <w:sz w:val="20"/>
          <w:szCs w:val="16"/>
        </w:rPr>
        <w:t xml:space="preserve"> </w:t>
      </w:r>
      <w:r w:rsidR="001C47C3" w:rsidRPr="00DD427F">
        <w:rPr>
          <w:rFonts w:ascii="Arial" w:eastAsia="Times New Roman" w:hAnsi="Arial" w:cs="Arial"/>
          <w:sz w:val="20"/>
          <w:szCs w:val="16"/>
        </w:rPr>
        <w:t>review</w:t>
      </w:r>
      <w:r w:rsidR="00F1792C" w:rsidRPr="00DD427F">
        <w:rPr>
          <w:rFonts w:ascii="Arial" w:eastAsia="Times New Roman" w:hAnsi="Arial" w:cs="Arial"/>
          <w:sz w:val="20"/>
          <w:szCs w:val="16"/>
        </w:rPr>
        <w:t xml:space="preserve"> submissions of instructional materials.</w:t>
      </w:r>
      <w:r w:rsidR="00F1792C" w:rsidRPr="00DD427F">
        <w:t xml:space="preserve"> </w:t>
      </w:r>
      <w:hyperlink r:id="rId8" w:history="1">
        <w:r w:rsidR="001C47C3" w:rsidRPr="00DD427F">
          <w:rPr>
            <w:rStyle w:val="Hyperlink"/>
            <w:rFonts w:ascii="Arial" w:eastAsia="Times New Roman" w:hAnsi="Arial" w:cs="Arial"/>
            <w:sz w:val="20"/>
            <w:szCs w:val="16"/>
          </w:rPr>
          <w:t>C</w:t>
        </w:r>
        <w:r w:rsidR="00F1792C" w:rsidRPr="00DD427F">
          <w:rPr>
            <w:rStyle w:val="Hyperlink"/>
            <w:rFonts w:ascii="Arial" w:eastAsia="Times New Roman" w:hAnsi="Arial" w:cs="Arial"/>
            <w:sz w:val="20"/>
            <w:szCs w:val="16"/>
          </w:rPr>
          <w:t>riteria from the Oregon Adopted C</w:t>
        </w:r>
        <w:r w:rsidR="001C47C3" w:rsidRPr="00DD427F">
          <w:rPr>
            <w:rStyle w:val="Hyperlink"/>
            <w:rFonts w:ascii="Arial" w:eastAsia="Times New Roman" w:hAnsi="Arial" w:cs="Arial"/>
            <w:sz w:val="20"/>
            <w:szCs w:val="16"/>
          </w:rPr>
          <w:t xml:space="preserve">riteria for </w:t>
        </w:r>
        <w:r w:rsidR="00332C39" w:rsidRPr="00DD427F">
          <w:rPr>
            <w:rStyle w:val="Hyperlink"/>
            <w:rFonts w:ascii="Arial" w:eastAsia="Times New Roman" w:hAnsi="Arial" w:cs="Arial"/>
            <w:sz w:val="20"/>
            <w:szCs w:val="16"/>
          </w:rPr>
          <w:t>Health</w:t>
        </w:r>
        <w:r w:rsidR="000130C5" w:rsidRPr="00DD427F">
          <w:rPr>
            <w:rStyle w:val="Hyperlink"/>
            <w:rFonts w:ascii="Arial" w:eastAsia="Times New Roman" w:hAnsi="Arial" w:cs="Arial"/>
            <w:sz w:val="20"/>
            <w:szCs w:val="16"/>
          </w:rPr>
          <w:t xml:space="preserve"> Instructional Materials</w:t>
        </w:r>
      </w:hyperlink>
      <w:r w:rsidR="00F1792C" w:rsidRPr="00DD427F">
        <w:rPr>
          <w:rFonts w:ascii="Arial" w:eastAsia="Times New Roman" w:hAnsi="Arial" w:cs="Arial"/>
          <w:sz w:val="20"/>
          <w:szCs w:val="16"/>
        </w:rPr>
        <w:t xml:space="preserve"> have been broken into indicators and grouped to assist reviewers in scoring and increase reliability across teams.</w:t>
      </w:r>
      <w:r w:rsidR="000130C5" w:rsidRPr="00DD427F">
        <w:rPr>
          <w:rFonts w:ascii="Arial" w:eastAsia="Times New Roman" w:hAnsi="Arial" w:cs="Arial"/>
          <w:sz w:val="20"/>
          <w:szCs w:val="16"/>
        </w:rPr>
        <w:t xml:space="preserve"> The </w:t>
      </w:r>
      <w:hyperlink r:id="rId9" w:history="1">
        <w:r w:rsidR="000130C5" w:rsidRPr="00DD427F">
          <w:rPr>
            <w:rStyle w:val="Hyperlink"/>
            <w:rFonts w:ascii="Arial" w:eastAsia="Times New Roman" w:hAnsi="Arial" w:cs="Arial"/>
            <w:sz w:val="20"/>
            <w:szCs w:val="16"/>
          </w:rPr>
          <w:t>PDF version</w:t>
        </w:r>
      </w:hyperlink>
      <w:r w:rsidR="000130C5" w:rsidRPr="00DD427F">
        <w:rPr>
          <w:rFonts w:ascii="Arial" w:eastAsia="Times New Roman" w:hAnsi="Arial" w:cs="Arial"/>
          <w:sz w:val="20"/>
          <w:szCs w:val="16"/>
        </w:rPr>
        <w:t xml:space="preserve"> is for reference</w:t>
      </w:r>
      <w:r w:rsidR="00F6724D" w:rsidRPr="00DD427F">
        <w:rPr>
          <w:rFonts w:ascii="Arial" w:eastAsia="Times New Roman" w:hAnsi="Arial" w:cs="Arial"/>
          <w:sz w:val="20"/>
          <w:szCs w:val="16"/>
        </w:rPr>
        <w:t>,</w:t>
      </w:r>
      <w:r w:rsidR="000130C5" w:rsidRPr="00DD427F">
        <w:rPr>
          <w:rFonts w:ascii="Arial" w:eastAsia="Times New Roman" w:hAnsi="Arial" w:cs="Arial"/>
          <w:sz w:val="20"/>
          <w:szCs w:val="16"/>
        </w:rPr>
        <w:t xml:space="preserve"> and </w:t>
      </w:r>
      <w:r w:rsidR="00F6724D" w:rsidRPr="00DD427F">
        <w:rPr>
          <w:rFonts w:ascii="Arial" w:eastAsia="Times New Roman" w:hAnsi="Arial" w:cs="Arial"/>
          <w:sz w:val="20"/>
          <w:szCs w:val="16"/>
        </w:rPr>
        <w:t>evaluators use the spreadsheet version to enter scores</w:t>
      </w:r>
      <w:r w:rsidR="000130C5" w:rsidRPr="00DD427F">
        <w:rPr>
          <w:rFonts w:ascii="Arial" w:eastAsia="Times New Roman" w:hAnsi="Arial" w:cs="Arial"/>
          <w:sz w:val="20"/>
          <w:szCs w:val="16"/>
        </w:rPr>
        <w:t>.</w:t>
      </w:r>
    </w:p>
    <w:p w14:paraId="108276C8" w14:textId="77777777" w:rsidR="00F1792C" w:rsidRPr="00F1792C" w:rsidRDefault="00F1792C" w:rsidP="00F1792C">
      <w:pPr>
        <w:spacing w:after="0" w:line="240" w:lineRule="auto"/>
        <w:rPr>
          <w:rFonts w:ascii="Arial" w:eastAsia="Times New Roman" w:hAnsi="Arial" w:cs="Arial"/>
          <w:b/>
          <w:szCs w:val="16"/>
          <w:u w:val="single"/>
        </w:rPr>
      </w:pPr>
    </w:p>
    <w:p w14:paraId="78138197" w14:textId="77777777" w:rsidR="00F1792C" w:rsidRPr="00F1792C" w:rsidRDefault="00F1792C" w:rsidP="00F1792C">
      <w:pPr>
        <w:pStyle w:val="ListParagraph"/>
        <w:spacing w:after="0" w:line="240" w:lineRule="auto"/>
        <w:rPr>
          <w:rFonts w:ascii="Arial" w:eastAsia="Times New Roman" w:hAnsi="Arial" w:cs="Arial"/>
          <w:b/>
          <w:sz w:val="16"/>
          <w:szCs w:val="16"/>
        </w:rPr>
      </w:pPr>
    </w:p>
    <w:p w14:paraId="1F5F6645" w14:textId="5610CFD9" w:rsidR="006949B3" w:rsidRPr="00EE7BF9" w:rsidRDefault="00913744" w:rsidP="006949B3">
      <w:pPr>
        <w:pStyle w:val="ListParagraph"/>
        <w:numPr>
          <w:ilvl w:val="0"/>
          <w:numId w:val="2"/>
        </w:numPr>
        <w:spacing w:after="0" w:line="240" w:lineRule="auto"/>
        <w:rPr>
          <w:rFonts w:ascii="Arial" w:eastAsia="Times New Roman" w:hAnsi="Arial" w:cs="Arial"/>
          <w:b/>
          <w:sz w:val="16"/>
          <w:szCs w:val="16"/>
        </w:rPr>
      </w:pPr>
      <w:r w:rsidRPr="00EE7BF9">
        <w:rPr>
          <w:rFonts w:ascii="Arial" w:eastAsia="Times New Roman" w:hAnsi="Arial" w:cs="Arial"/>
          <w:b/>
          <w:u w:val="single"/>
        </w:rPr>
        <w:t>Publisher Presentation Review</w:t>
      </w:r>
      <w:r w:rsidR="006949B3" w:rsidRPr="00EE7BF9">
        <w:rPr>
          <w:rFonts w:ascii="Arial" w:eastAsia="Times New Roman" w:hAnsi="Arial" w:cs="Arial"/>
          <w:b/>
          <w:u w:val="single"/>
        </w:rPr>
        <w:t xml:space="preserve"> and </w:t>
      </w:r>
      <w:r w:rsidRPr="00EE7BF9">
        <w:rPr>
          <w:rFonts w:ascii="Arial" w:eastAsia="Times New Roman" w:hAnsi="Arial" w:cs="Arial"/>
          <w:b/>
          <w:u w:val="single"/>
        </w:rPr>
        <w:t>Q&amp;A</w:t>
      </w:r>
      <w:r w:rsidR="003E50E2" w:rsidRPr="00EE7BF9">
        <w:rPr>
          <w:rFonts w:ascii="Arial" w:eastAsia="Times New Roman" w:hAnsi="Arial" w:cs="Arial"/>
          <w:b/>
          <w:u w:val="single"/>
        </w:rPr>
        <w:t xml:space="preserve"> Schedule</w:t>
      </w:r>
      <w:r w:rsidR="003E50E2" w:rsidRPr="00EE7BF9">
        <w:rPr>
          <w:rFonts w:ascii="Arial" w:eastAsia="Times New Roman" w:hAnsi="Arial" w:cs="Arial"/>
          <w:b/>
        </w:rPr>
        <w:t xml:space="preserve"> </w:t>
      </w:r>
      <w:r w:rsidR="000130C5" w:rsidRPr="00EE7BF9">
        <w:rPr>
          <w:rFonts w:ascii="Arial" w:eastAsia="Times New Roman" w:hAnsi="Arial" w:cs="Arial"/>
          <w:b/>
          <w:sz w:val="18"/>
          <w:szCs w:val="18"/>
        </w:rPr>
        <w:t>(June</w:t>
      </w:r>
      <w:r w:rsidR="006949B3" w:rsidRPr="00EE7BF9">
        <w:rPr>
          <w:rFonts w:ascii="Arial" w:eastAsia="Times New Roman" w:hAnsi="Arial" w:cs="Arial"/>
          <w:b/>
          <w:sz w:val="18"/>
          <w:szCs w:val="18"/>
        </w:rPr>
        <w:t xml:space="preserve"> </w:t>
      </w:r>
      <w:r w:rsidR="000130C5" w:rsidRPr="00EE7BF9">
        <w:rPr>
          <w:rFonts w:ascii="Arial" w:eastAsia="Times New Roman" w:hAnsi="Arial" w:cs="Arial"/>
          <w:b/>
          <w:sz w:val="18"/>
          <w:szCs w:val="18"/>
        </w:rPr>
        <w:t xml:space="preserve">26-July </w:t>
      </w:r>
      <w:r w:rsidR="00FC0808">
        <w:rPr>
          <w:rFonts w:ascii="Arial" w:eastAsia="Times New Roman" w:hAnsi="Arial" w:cs="Arial"/>
          <w:b/>
          <w:sz w:val="18"/>
          <w:szCs w:val="18"/>
        </w:rPr>
        <w:t>21</w:t>
      </w:r>
      <w:r w:rsidR="000130C5" w:rsidRPr="00EE7BF9">
        <w:rPr>
          <w:rFonts w:ascii="Arial" w:eastAsia="Times New Roman" w:hAnsi="Arial" w:cs="Arial"/>
          <w:b/>
          <w:sz w:val="18"/>
          <w:szCs w:val="18"/>
        </w:rPr>
        <w:t>, 202</w:t>
      </w:r>
      <w:r w:rsidR="00332C39" w:rsidRPr="00EE7BF9">
        <w:rPr>
          <w:rFonts w:ascii="Arial" w:eastAsia="Times New Roman" w:hAnsi="Arial" w:cs="Arial"/>
          <w:b/>
          <w:sz w:val="18"/>
          <w:szCs w:val="18"/>
        </w:rPr>
        <w:t>4</w:t>
      </w:r>
      <w:r w:rsidR="003E50E2" w:rsidRPr="00EE7BF9">
        <w:rPr>
          <w:rFonts w:ascii="Arial" w:eastAsia="Times New Roman" w:hAnsi="Arial" w:cs="Arial"/>
          <w:b/>
          <w:sz w:val="18"/>
          <w:szCs w:val="18"/>
        </w:rPr>
        <w:t>)</w:t>
      </w:r>
    </w:p>
    <w:p w14:paraId="29E33039" w14:textId="60EEDC5D" w:rsidR="00F1792C" w:rsidRPr="00F6724D" w:rsidRDefault="00F1792C" w:rsidP="00F1792C">
      <w:pPr>
        <w:spacing w:after="0" w:line="240" w:lineRule="auto"/>
        <w:rPr>
          <w:rFonts w:ascii="Arial" w:eastAsia="Times New Roman" w:hAnsi="Arial" w:cs="Arial"/>
          <w:b/>
          <w:sz w:val="20"/>
          <w:szCs w:val="20"/>
        </w:rPr>
      </w:pPr>
      <w:r w:rsidRPr="00EE7BF9">
        <w:rPr>
          <w:rFonts w:ascii="Arial" w:eastAsia="Times New Roman" w:hAnsi="Arial" w:cs="Arial"/>
          <w:sz w:val="20"/>
          <w:szCs w:val="20"/>
        </w:rPr>
        <w:t xml:space="preserve">Reviewers will virtually evaluate publisher presentations prior to scheduled Q&amp;A sessions with publishers. Evaluators will receive a calendar to ensure that each individual has reviewed the publisher presentation prior to the Q&amp;A session. </w:t>
      </w:r>
      <w:r w:rsidR="00EE7BF9">
        <w:rPr>
          <w:b/>
        </w:rPr>
        <w:t xml:space="preserve">Jenna Montgomery will be reaching out to schedule Q&amp;A sessions soon. </w:t>
      </w:r>
      <w:r w:rsidR="00EE7BF9" w:rsidRPr="00EE7BF9">
        <w:rPr>
          <w:rFonts w:ascii="Arial" w:eastAsia="Times New Roman" w:hAnsi="Arial" w:cs="Arial"/>
          <w:sz w:val="20"/>
          <w:szCs w:val="20"/>
        </w:rPr>
        <w:t>If you have any question</w:t>
      </w:r>
      <w:r w:rsidR="00EE7BF9">
        <w:rPr>
          <w:rFonts w:ascii="Arial" w:eastAsia="Times New Roman" w:hAnsi="Arial" w:cs="Arial"/>
          <w:sz w:val="20"/>
          <w:szCs w:val="20"/>
        </w:rPr>
        <w:t>s</w:t>
      </w:r>
      <w:r w:rsidR="00EE7BF9" w:rsidRPr="00EE7BF9">
        <w:rPr>
          <w:rFonts w:ascii="Arial" w:eastAsia="Times New Roman" w:hAnsi="Arial" w:cs="Arial"/>
          <w:sz w:val="20"/>
          <w:szCs w:val="20"/>
        </w:rPr>
        <w:t xml:space="preserve">, please contact </w:t>
      </w:r>
      <w:hyperlink r:id="rId10" w:history="1">
        <w:r w:rsidR="00EE7BF9" w:rsidRPr="00EE7BF9">
          <w:rPr>
            <w:rStyle w:val="Hyperlink"/>
          </w:rPr>
          <w:t>Jenna Montgomery.</w:t>
        </w:r>
      </w:hyperlink>
    </w:p>
    <w:p w14:paraId="0BBDB54E" w14:textId="77777777" w:rsidR="003E50E2" w:rsidRDefault="003E50E2" w:rsidP="006949B3">
      <w:pPr>
        <w:spacing w:after="0" w:line="240" w:lineRule="auto"/>
        <w:rPr>
          <w:rFonts w:ascii="Arial" w:eastAsia="Times New Roman" w:hAnsi="Arial" w:cs="Arial"/>
          <w:sz w:val="20"/>
          <w:szCs w:val="20"/>
        </w:rPr>
      </w:pPr>
    </w:p>
    <w:p w14:paraId="07E12677" w14:textId="77777777" w:rsidR="003E50E2" w:rsidRPr="003E50E2" w:rsidRDefault="003E50E2" w:rsidP="003E50E2">
      <w:pPr>
        <w:numPr>
          <w:ilvl w:val="0"/>
          <w:numId w:val="2"/>
        </w:numPr>
        <w:spacing w:after="0" w:line="240" w:lineRule="auto"/>
        <w:rPr>
          <w:rFonts w:ascii="Arial" w:eastAsia="Times New Roman" w:hAnsi="Arial" w:cs="Arial"/>
          <w:b/>
          <w:szCs w:val="20"/>
          <w:u w:val="single"/>
        </w:rPr>
      </w:pPr>
      <w:r w:rsidRPr="003E50E2">
        <w:rPr>
          <w:rFonts w:ascii="Arial" w:eastAsia="Times New Roman" w:hAnsi="Arial" w:cs="Arial"/>
          <w:b/>
          <w:szCs w:val="20"/>
          <w:u w:val="single"/>
        </w:rPr>
        <w:t>Manufacturing Standards &amp; Specifications (MSST)</w:t>
      </w:r>
      <w:r w:rsidRPr="003E50E2">
        <w:rPr>
          <w:rFonts w:ascii="Arial" w:eastAsia="Times New Roman" w:hAnsi="Arial" w:cs="Arial"/>
          <w:i/>
          <w:szCs w:val="20"/>
          <w:u w:val="single"/>
        </w:rPr>
        <w:t xml:space="preserve"> (Forms B &amp; M)</w:t>
      </w:r>
    </w:p>
    <w:p w14:paraId="638D4E63" w14:textId="47D2B711" w:rsidR="003E50E2" w:rsidRDefault="003E50E2" w:rsidP="003E50E2">
      <w:pPr>
        <w:spacing w:after="0" w:line="240" w:lineRule="auto"/>
        <w:rPr>
          <w:rFonts w:ascii="Arial" w:eastAsia="Times New Roman" w:hAnsi="Arial" w:cs="Arial"/>
          <w:sz w:val="20"/>
          <w:szCs w:val="20"/>
        </w:rPr>
      </w:pPr>
      <w:r w:rsidRPr="003E50E2">
        <w:rPr>
          <w:rFonts w:ascii="Arial" w:eastAsia="Times New Roman" w:hAnsi="Arial" w:cs="Arial"/>
          <w:sz w:val="20"/>
          <w:szCs w:val="20"/>
        </w:rPr>
        <w:t>These two MSST forms are to be com</w:t>
      </w:r>
      <w:r w:rsidR="008E440B">
        <w:rPr>
          <w:rFonts w:ascii="Arial" w:eastAsia="Times New Roman" w:hAnsi="Arial" w:cs="Arial"/>
          <w:sz w:val="20"/>
          <w:szCs w:val="20"/>
        </w:rPr>
        <w:t xml:space="preserve">pleted, signed, and then </w:t>
      </w:r>
      <w:r w:rsidRPr="003E50E2">
        <w:rPr>
          <w:rFonts w:ascii="Arial" w:eastAsia="Times New Roman" w:hAnsi="Arial" w:cs="Arial"/>
          <w:sz w:val="20"/>
          <w:szCs w:val="20"/>
        </w:rPr>
        <w:t>scanned and emailed no later than 0</w:t>
      </w:r>
      <w:r w:rsidR="000130C5">
        <w:rPr>
          <w:rFonts w:ascii="Arial" w:eastAsia="Times New Roman" w:hAnsi="Arial" w:cs="Arial"/>
          <w:sz w:val="20"/>
          <w:szCs w:val="20"/>
        </w:rPr>
        <w:t>6</w:t>
      </w:r>
      <w:r w:rsidR="00332C39">
        <w:rPr>
          <w:rFonts w:ascii="Arial" w:eastAsia="Times New Roman" w:hAnsi="Arial" w:cs="Arial"/>
          <w:sz w:val="20"/>
          <w:szCs w:val="20"/>
        </w:rPr>
        <w:t>/19</w:t>
      </w:r>
      <w:r w:rsidR="000130C5">
        <w:rPr>
          <w:rFonts w:ascii="Arial" w:eastAsia="Times New Roman" w:hAnsi="Arial" w:cs="Arial"/>
          <w:sz w:val="20"/>
          <w:szCs w:val="20"/>
        </w:rPr>
        <w:t>/2</w:t>
      </w:r>
      <w:r w:rsidR="00332C39">
        <w:rPr>
          <w:rFonts w:ascii="Arial" w:eastAsia="Times New Roman" w:hAnsi="Arial" w:cs="Arial"/>
          <w:sz w:val="20"/>
          <w:szCs w:val="20"/>
        </w:rPr>
        <w:t>4</w:t>
      </w:r>
      <w:r w:rsidRPr="003E50E2">
        <w:rPr>
          <w:rFonts w:ascii="Arial" w:eastAsia="Times New Roman" w:hAnsi="Arial" w:cs="Arial"/>
          <w:sz w:val="20"/>
          <w:szCs w:val="20"/>
        </w:rPr>
        <w:t>. Please download the attached forms uploaded along with this Notice and return by due date.</w:t>
      </w:r>
    </w:p>
    <w:p w14:paraId="3F051DC8" w14:textId="77777777" w:rsidR="003E50E2" w:rsidRPr="004B699D" w:rsidRDefault="003E50E2" w:rsidP="003E50E2">
      <w:pPr>
        <w:spacing w:after="0" w:line="240" w:lineRule="auto"/>
        <w:rPr>
          <w:rFonts w:ascii="Arial" w:eastAsia="Times New Roman" w:hAnsi="Arial" w:cs="Arial"/>
          <w:sz w:val="18"/>
          <w:szCs w:val="20"/>
        </w:rPr>
      </w:pPr>
    </w:p>
    <w:p w14:paraId="42545820" w14:textId="77777777" w:rsidR="000C14D5" w:rsidRDefault="000C14D5" w:rsidP="003E50E2">
      <w:pPr>
        <w:pStyle w:val="ListParagraph"/>
        <w:numPr>
          <w:ilvl w:val="0"/>
          <w:numId w:val="2"/>
        </w:numPr>
        <w:spacing w:after="0" w:line="240" w:lineRule="auto"/>
        <w:rPr>
          <w:rFonts w:ascii="Arial" w:eastAsia="Times New Roman" w:hAnsi="Arial" w:cs="Arial"/>
          <w:b/>
          <w:szCs w:val="20"/>
          <w:u w:val="single"/>
        </w:rPr>
      </w:pPr>
      <w:r>
        <w:rPr>
          <w:rFonts w:ascii="Arial" w:eastAsia="Times New Roman" w:hAnsi="Arial" w:cs="Arial"/>
          <w:b/>
          <w:szCs w:val="20"/>
          <w:u w:val="single"/>
        </w:rPr>
        <w:t>Shipping Print Samples to Review Site</w:t>
      </w:r>
    </w:p>
    <w:p w14:paraId="38C58EA1" w14:textId="455183B7" w:rsidR="00F6724D" w:rsidRDefault="00F6724D" w:rsidP="000C14D5">
      <w:pPr>
        <w:tabs>
          <w:tab w:val="left" w:pos="1440"/>
        </w:tabs>
        <w:spacing w:after="0" w:line="240" w:lineRule="auto"/>
        <w:rPr>
          <w:rFonts w:ascii="Arial" w:eastAsia="Times New Roman" w:hAnsi="Arial" w:cs="Arial"/>
          <w:sz w:val="20"/>
          <w:szCs w:val="20"/>
        </w:rPr>
      </w:pPr>
      <w:r>
        <w:rPr>
          <w:rFonts w:ascii="Arial" w:eastAsia="Times New Roman" w:hAnsi="Arial" w:cs="Arial"/>
          <w:sz w:val="20"/>
          <w:szCs w:val="20"/>
        </w:rPr>
        <w:t xml:space="preserve">One full set of submitted materials, excluding lab kits/manipulatives/consumables, must be delivered to </w:t>
      </w:r>
      <w:r w:rsidR="00332C39">
        <w:rPr>
          <w:rFonts w:ascii="Arial" w:eastAsia="Times New Roman" w:hAnsi="Arial" w:cs="Arial"/>
          <w:sz w:val="20"/>
          <w:szCs w:val="20"/>
        </w:rPr>
        <w:t>Willamette Education Service District, Marion Center</w:t>
      </w:r>
      <w:r>
        <w:rPr>
          <w:rFonts w:ascii="Arial" w:eastAsia="Times New Roman" w:hAnsi="Arial" w:cs="Arial"/>
          <w:sz w:val="20"/>
          <w:szCs w:val="20"/>
        </w:rPr>
        <w:t xml:space="preserve"> </w:t>
      </w:r>
      <w:r w:rsidRPr="00F6724D">
        <w:rPr>
          <w:rFonts w:ascii="Arial" w:eastAsia="Times New Roman" w:hAnsi="Arial" w:cs="Arial"/>
          <w:b/>
          <w:sz w:val="20"/>
          <w:szCs w:val="20"/>
        </w:rPr>
        <w:t xml:space="preserve">no later than July </w:t>
      </w:r>
      <w:r w:rsidR="00332C39">
        <w:rPr>
          <w:rFonts w:ascii="Arial" w:eastAsia="Times New Roman" w:hAnsi="Arial" w:cs="Arial"/>
          <w:b/>
          <w:sz w:val="20"/>
          <w:szCs w:val="20"/>
        </w:rPr>
        <w:t>1</w:t>
      </w:r>
      <w:r w:rsidR="00FC0808">
        <w:rPr>
          <w:rFonts w:ascii="Arial" w:eastAsia="Times New Roman" w:hAnsi="Arial" w:cs="Arial"/>
          <w:b/>
          <w:sz w:val="20"/>
          <w:szCs w:val="20"/>
        </w:rPr>
        <w:t>7</w:t>
      </w:r>
      <w:r>
        <w:rPr>
          <w:rFonts w:ascii="Arial" w:eastAsia="Times New Roman" w:hAnsi="Arial" w:cs="Arial"/>
          <w:sz w:val="20"/>
          <w:szCs w:val="20"/>
        </w:rPr>
        <w:t xml:space="preserve">. Due to limited storage space, please </w:t>
      </w:r>
      <w:r w:rsidRPr="00F6724D">
        <w:rPr>
          <w:rFonts w:ascii="Arial" w:eastAsia="Times New Roman" w:hAnsi="Arial" w:cs="Arial"/>
          <w:b/>
          <w:sz w:val="20"/>
          <w:szCs w:val="20"/>
        </w:rPr>
        <w:t>arrange for</w:t>
      </w:r>
      <w:r>
        <w:rPr>
          <w:rFonts w:ascii="Arial" w:eastAsia="Times New Roman" w:hAnsi="Arial" w:cs="Arial"/>
          <w:b/>
          <w:sz w:val="20"/>
          <w:szCs w:val="20"/>
        </w:rPr>
        <w:t xml:space="preserve"> the</w:t>
      </w:r>
      <w:r w:rsidRPr="00F6724D">
        <w:rPr>
          <w:rFonts w:ascii="Arial" w:eastAsia="Times New Roman" w:hAnsi="Arial" w:cs="Arial"/>
          <w:b/>
          <w:sz w:val="20"/>
          <w:szCs w:val="20"/>
        </w:rPr>
        <w:t xml:space="preserve"> </w:t>
      </w:r>
      <w:r>
        <w:rPr>
          <w:rFonts w:ascii="Arial" w:eastAsia="Times New Roman" w:hAnsi="Arial" w:cs="Arial"/>
          <w:b/>
          <w:sz w:val="20"/>
          <w:szCs w:val="20"/>
        </w:rPr>
        <w:t>delivery to take place</w:t>
      </w:r>
      <w:r w:rsidRPr="00F6724D">
        <w:rPr>
          <w:rFonts w:ascii="Arial" w:eastAsia="Times New Roman" w:hAnsi="Arial" w:cs="Arial"/>
          <w:b/>
          <w:sz w:val="20"/>
          <w:szCs w:val="20"/>
        </w:rPr>
        <w:t xml:space="preserve"> after </w:t>
      </w:r>
      <w:r w:rsidR="00FC0808">
        <w:rPr>
          <w:rFonts w:ascii="Arial" w:eastAsia="Times New Roman" w:hAnsi="Arial" w:cs="Arial"/>
          <w:b/>
          <w:sz w:val="20"/>
          <w:szCs w:val="20"/>
        </w:rPr>
        <w:t>July</w:t>
      </w:r>
      <w:r>
        <w:rPr>
          <w:rFonts w:ascii="Arial" w:eastAsia="Times New Roman" w:hAnsi="Arial" w:cs="Arial"/>
          <w:b/>
          <w:sz w:val="20"/>
          <w:szCs w:val="20"/>
        </w:rPr>
        <w:t xml:space="preserve"> </w:t>
      </w:r>
      <w:r w:rsidR="00FC0808">
        <w:rPr>
          <w:rFonts w:ascii="Arial" w:eastAsia="Times New Roman" w:hAnsi="Arial" w:cs="Arial"/>
          <w:b/>
          <w:sz w:val="20"/>
          <w:szCs w:val="20"/>
        </w:rPr>
        <w:t>1</w:t>
      </w:r>
      <w:r>
        <w:rPr>
          <w:rFonts w:ascii="Arial" w:eastAsia="Times New Roman" w:hAnsi="Arial" w:cs="Arial"/>
          <w:sz w:val="20"/>
          <w:szCs w:val="20"/>
        </w:rPr>
        <w:t xml:space="preserve">. Materials should be sent to the following address: </w:t>
      </w:r>
    </w:p>
    <w:p w14:paraId="0DFD8983" w14:textId="77777777" w:rsidR="00F6724D" w:rsidRDefault="00F6724D" w:rsidP="00F6724D">
      <w:pPr>
        <w:tabs>
          <w:tab w:val="left" w:pos="1440"/>
        </w:tabs>
        <w:spacing w:after="0" w:line="240" w:lineRule="auto"/>
        <w:ind w:left="720"/>
        <w:rPr>
          <w:rFonts w:ascii="Arial" w:eastAsia="Times New Roman" w:hAnsi="Arial" w:cs="Arial"/>
          <w:sz w:val="20"/>
          <w:szCs w:val="20"/>
        </w:rPr>
      </w:pPr>
    </w:p>
    <w:p w14:paraId="529123F5" w14:textId="05353978" w:rsidR="00F6724D" w:rsidRDefault="00F6724D" w:rsidP="00F6724D">
      <w:pPr>
        <w:tabs>
          <w:tab w:val="left" w:pos="1440"/>
        </w:tabs>
        <w:spacing w:after="0" w:line="240" w:lineRule="auto"/>
        <w:ind w:left="720"/>
        <w:rPr>
          <w:rFonts w:ascii="Arial" w:eastAsia="Times New Roman" w:hAnsi="Arial" w:cs="Arial"/>
          <w:sz w:val="20"/>
          <w:szCs w:val="20"/>
        </w:rPr>
      </w:pPr>
      <w:r>
        <w:rPr>
          <w:rFonts w:ascii="Arial" w:eastAsia="Times New Roman" w:hAnsi="Arial" w:cs="Arial"/>
          <w:sz w:val="20"/>
          <w:szCs w:val="20"/>
        </w:rPr>
        <w:t xml:space="preserve">ATTN: </w:t>
      </w:r>
      <w:r w:rsidR="00332C39">
        <w:rPr>
          <w:rFonts w:ascii="Arial" w:eastAsia="Times New Roman" w:hAnsi="Arial" w:cs="Arial"/>
          <w:sz w:val="20"/>
          <w:szCs w:val="20"/>
        </w:rPr>
        <w:t>Amy Evans</w:t>
      </w:r>
      <w:r>
        <w:rPr>
          <w:rFonts w:ascii="Arial" w:eastAsia="Times New Roman" w:hAnsi="Arial" w:cs="Arial"/>
          <w:sz w:val="20"/>
          <w:szCs w:val="20"/>
        </w:rPr>
        <w:t xml:space="preserve"> </w:t>
      </w:r>
    </w:p>
    <w:p w14:paraId="251D3EC7" w14:textId="4B8126CB" w:rsidR="00F6724D" w:rsidRDefault="00332C39" w:rsidP="00F6724D">
      <w:pPr>
        <w:tabs>
          <w:tab w:val="left" w:pos="1440"/>
        </w:tabs>
        <w:spacing w:after="0" w:line="240" w:lineRule="auto"/>
        <w:ind w:left="720"/>
        <w:rPr>
          <w:rFonts w:ascii="Arial" w:eastAsia="Times New Roman" w:hAnsi="Arial" w:cs="Arial"/>
          <w:sz w:val="20"/>
          <w:szCs w:val="20"/>
        </w:rPr>
      </w:pPr>
      <w:r>
        <w:rPr>
          <w:rFonts w:ascii="Arial" w:eastAsia="Times New Roman" w:hAnsi="Arial" w:cs="Arial"/>
          <w:sz w:val="20"/>
          <w:szCs w:val="20"/>
        </w:rPr>
        <w:t>W</w:t>
      </w:r>
      <w:r w:rsidR="000C6AEC">
        <w:rPr>
          <w:rFonts w:ascii="Arial" w:eastAsia="Times New Roman" w:hAnsi="Arial" w:cs="Arial"/>
          <w:sz w:val="20"/>
          <w:szCs w:val="20"/>
        </w:rPr>
        <w:t xml:space="preserve">illamette </w:t>
      </w:r>
      <w:r>
        <w:rPr>
          <w:rFonts w:ascii="Arial" w:eastAsia="Times New Roman" w:hAnsi="Arial" w:cs="Arial"/>
          <w:sz w:val="20"/>
          <w:szCs w:val="20"/>
        </w:rPr>
        <w:t>E</w:t>
      </w:r>
      <w:r w:rsidR="000C6AEC">
        <w:rPr>
          <w:rFonts w:ascii="Arial" w:eastAsia="Times New Roman" w:hAnsi="Arial" w:cs="Arial"/>
          <w:sz w:val="20"/>
          <w:szCs w:val="20"/>
        </w:rPr>
        <w:t xml:space="preserve">ducation </w:t>
      </w:r>
      <w:r>
        <w:rPr>
          <w:rFonts w:ascii="Arial" w:eastAsia="Times New Roman" w:hAnsi="Arial" w:cs="Arial"/>
          <w:sz w:val="20"/>
          <w:szCs w:val="20"/>
        </w:rPr>
        <w:t>S</w:t>
      </w:r>
      <w:r w:rsidR="000C6AEC">
        <w:rPr>
          <w:rFonts w:ascii="Arial" w:eastAsia="Times New Roman" w:hAnsi="Arial" w:cs="Arial"/>
          <w:sz w:val="20"/>
          <w:szCs w:val="20"/>
        </w:rPr>
        <w:t xml:space="preserve">ervice </w:t>
      </w:r>
      <w:r>
        <w:rPr>
          <w:rFonts w:ascii="Arial" w:eastAsia="Times New Roman" w:hAnsi="Arial" w:cs="Arial"/>
          <w:sz w:val="20"/>
          <w:szCs w:val="20"/>
        </w:rPr>
        <w:t>D</w:t>
      </w:r>
      <w:r w:rsidR="000C6AEC">
        <w:rPr>
          <w:rFonts w:ascii="Arial" w:eastAsia="Times New Roman" w:hAnsi="Arial" w:cs="Arial"/>
          <w:sz w:val="20"/>
          <w:szCs w:val="20"/>
        </w:rPr>
        <w:t>istrict</w:t>
      </w:r>
      <w:r>
        <w:rPr>
          <w:rFonts w:ascii="Arial" w:eastAsia="Times New Roman" w:hAnsi="Arial" w:cs="Arial"/>
          <w:sz w:val="20"/>
          <w:szCs w:val="20"/>
        </w:rPr>
        <w:t xml:space="preserve"> (Marion Center)</w:t>
      </w:r>
    </w:p>
    <w:p w14:paraId="703D1D07" w14:textId="1F53AEB7" w:rsidR="00332C39" w:rsidRDefault="00332C39" w:rsidP="00F6724D">
      <w:pPr>
        <w:tabs>
          <w:tab w:val="left" w:pos="1440"/>
        </w:tabs>
        <w:spacing w:after="0" w:line="240" w:lineRule="auto"/>
        <w:ind w:left="720"/>
        <w:rPr>
          <w:rFonts w:ascii="Arial" w:eastAsia="Times New Roman" w:hAnsi="Arial" w:cs="Arial"/>
          <w:sz w:val="20"/>
          <w:szCs w:val="20"/>
        </w:rPr>
      </w:pPr>
      <w:r w:rsidRPr="00332C39">
        <w:rPr>
          <w:rFonts w:ascii="Arial" w:eastAsia="Times New Roman" w:hAnsi="Arial" w:cs="Arial"/>
          <w:sz w:val="20"/>
          <w:szCs w:val="20"/>
        </w:rPr>
        <w:t>2611 Pringle Rd SE</w:t>
      </w:r>
    </w:p>
    <w:p w14:paraId="4ABC60B2" w14:textId="5ECF26F8" w:rsidR="00F6724D" w:rsidRDefault="00332C39" w:rsidP="00F6724D">
      <w:pPr>
        <w:tabs>
          <w:tab w:val="left" w:pos="1440"/>
        </w:tabs>
        <w:spacing w:after="0" w:line="240" w:lineRule="auto"/>
        <w:ind w:left="720"/>
        <w:rPr>
          <w:rFonts w:ascii="Arial" w:eastAsia="Times New Roman" w:hAnsi="Arial" w:cs="Arial"/>
          <w:sz w:val="20"/>
          <w:szCs w:val="20"/>
        </w:rPr>
      </w:pPr>
      <w:r>
        <w:rPr>
          <w:rFonts w:ascii="Arial" w:eastAsia="Times New Roman" w:hAnsi="Arial" w:cs="Arial"/>
          <w:sz w:val="20"/>
          <w:szCs w:val="20"/>
        </w:rPr>
        <w:t>Salem</w:t>
      </w:r>
      <w:r w:rsidR="00F6724D">
        <w:rPr>
          <w:rFonts w:ascii="Arial" w:eastAsia="Times New Roman" w:hAnsi="Arial" w:cs="Arial"/>
          <w:sz w:val="20"/>
          <w:szCs w:val="20"/>
        </w:rPr>
        <w:t>, OR 973</w:t>
      </w:r>
      <w:r>
        <w:rPr>
          <w:rFonts w:ascii="Arial" w:eastAsia="Times New Roman" w:hAnsi="Arial" w:cs="Arial"/>
          <w:sz w:val="20"/>
          <w:szCs w:val="20"/>
        </w:rPr>
        <w:t>02</w:t>
      </w:r>
    </w:p>
    <w:p w14:paraId="37D67A49" w14:textId="77777777" w:rsidR="00F6724D" w:rsidRDefault="00F6724D" w:rsidP="000C14D5">
      <w:pPr>
        <w:tabs>
          <w:tab w:val="left" w:pos="1440"/>
        </w:tabs>
        <w:spacing w:after="0" w:line="240" w:lineRule="auto"/>
        <w:rPr>
          <w:rFonts w:ascii="Arial" w:eastAsia="Times New Roman" w:hAnsi="Arial" w:cs="Arial"/>
          <w:sz w:val="20"/>
          <w:szCs w:val="20"/>
        </w:rPr>
      </w:pPr>
    </w:p>
    <w:p w14:paraId="3A1E1265" w14:textId="12FA8640" w:rsidR="00F6724D" w:rsidRDefault="00F6724D" w:rsidP="000C14D5">
      <w:pPr>
        <w:tabs>
          <w:tab w:val="left" w:pos="1440"/>
        </w:tabs>
        <w:spacing w:after="0" w:line="240" w:lineRule="auto"/>
        <w:rPr>
          <w:rFonts w:ascii="Arial" w:eastAsia="Times New Roman" w:hAnsi="Arial" w:cs="Arial"/>
          <w:sz w:val="20"/>
          <w:szCs w:val="20"/>
        </w:rPr>
      </w:pPr>
      <w:r w:rsidRPr="00F6724D">
        <w:rPr>
          <w:rFonts w:ascii="Arial" w:eastAsia="Times New Roman" w:hAnsi="Arial" w:cs="Arial"/>
          <w:sz w:val="20"/>
          <w:szCs w:val="20"/>
        </w:rPr>
        <w:t xml:space="preserve">Large shipments wrapped on </w:t>
      </w:r>
      <w:r w:rsidRPr="00F6724D">
        <w:rPr>
          <w:rFonts w:ascii="Arial" w:eastAsia="Times New Roman" w:hAnsi="Arial" w:cs="Arial"/>
          <w:b/>
          <w:sz w:val="20"/>
          <w:szCs w:val="20"/>
          <w:highlight w:val="yellow"/>
        </w:rPr>
        <w:t>pallets must be pre-arranged</w:t>
      </w:r>
      <w:r w:rsidRPr="00F6724D">
        <w:rPr>
          <w:rFonts w:ascii="Arial" w:eastAsia="Times New Roman" w:hAnsi="Arial" w:cs="Arial"/>
          <w:sz w:val="20"/>
          <w:szCs w:val="20"/>
        </w:rPr>
        <w:t xml:space="preserve"> with </w:t>
      </w:r>
      <w:r w:rsidR="00332C39">
        <w:rPr>
          <w:rFonts w:ascii="Arial" w:eastAsia="Times New Roman" w:hAnsi="Arial" w:cs="Arial"/>
          <w:sz w:val="20"/>
          <w:szCs w:val="20"/>
        </w:rPr>
        <w:t>WESD</w:t>
      </w:r>
      <w:r w:rsidRPr="00F6724D">
        <w:rPr>
          <w:rFonts w:ascii="Arial" w:eastAsia="Times New Roman" w:hAnsi="Arial" w:cs="Arial"/>
          <w:sz w:val="20"/>
          <w:szCs w:val="20"/>
        </w:rPr>
        <w:t>.</w:t>
      </w:r>
      <w:r>
        <w:rPr>
          <w:rFonts w:ascii="Arial" w:eastAsia="Times New Roman" w:hAnsi="Arial" w:cs="Arial"/>
          <w:sz w:val="20"/>
          <w:szCs w:val="20"/>
        </w:rPr>
        <w:t xml:space="preserve"> Please reach out to </w:t>
      </w:r>
      <w:r w:rsidR="00332C39">
        <w:rPr>
          <w:rFonts w:ascii="Arial" w:eastAsia="Times New Roman" w:hAnsi="Arial" w:cs="Arial"/>
          <w:sz w:val="20"/>
          <w:szCs w:val="20"/>
        </w:rPr>
        <w:t>Jenna</w:t>
      </w:r>
      <w:r>
        <w:rPr>
          <w:rFonts w:ascii="Arial" w:eastAsia="Times New Roman" w:hAnsi="Arial" w:cs="Arial"/>
          <w:sz w:val="20"/>
          <w:szCs w:val="20"/>
        </w:rPr>
        <w:t xml:space="preserve"> to coordinate the delivery of pallets.</w:t>
      </w:r>
      <w:r w:rsidRPr="00F6724D">
        <w:rPr>
          <w:rFonts w:ascii="Arial" w:eastAsia="Times New Roman" w:hAnsi="Arial" w:cs="Arial"/>
          <w:sz w:val="20"/>
          <w:szCs w:val="20"/>
        </w:rPr>
        <w:t xml:space="preserve"> </w:t>
      </w:r>
      <w:r w:rsidR="00B94FB7">
        <w:rPr>
          <w:rFonts w:ascii="Arial" w:eastAsia="Times New Roman" w:hAnsi="Arial" w:cs="Arial"/>
          <w:sz w:val="20"/>
          <w:szCs w:val="20"/>
        </w:rPr>
        <w:t xml:space="preserve">Publishers should </w:t>
      </w:r>
      <w:r w:rsidR="00B94FB7" w:rsidRPr="00B94FB7">
        <w:rPr>
          <w:rFonts w:ascii="Arial" w:eastAsia="Times New Roman" w:hAnsi="Arial" w:cs="Arial"/>
          <w:b/>
          <w:sz w:val="20"/>
          <w:szCs w:val="20"/>
        </w:rPr>
        <w:t>not</w:t>
      </w:r>
      <w:r w:rsidR="00B94FB7">
        <w:rPr>
          <w:rFonts w:ascii="Arial" w:eastAsia="Times New Roman" w:hAnsi="Arial" w:cs="Arial"/>
          <w:sz w:val="20"/>
          <w:szCs w:val="20"/>
        </w:rPr>
        <w:t xml:space="preserve"> include programs that have not been submitted, multiple copies of the same program, promotional or sales materials, display units, or pre-publication proofs. Upon adoption, the materials sent for review will be catalogued and displayed with the Oregon Adopted Instructional Materials Collection. </w:t>
      </w:r>
      <w:r w:rsidR="00B94FB7" w:rsidRPr="00F1792C">
        <w:rPr>
          <w:rFonts w:ascii="Arial" w:eastAsia="Times New Roman" w:hAnsi="Arial" w:cs="Arial"/>
          <w:sz w:val="20"/>
          <w:szCs w:val="20"/>
        </w:rPr>
        <w:t>If</w:t>
      </w:r>
      <w:r w:rsidR="00B94FB7">
        <w:rPr>
          <w:rFonts w:ascii="Arial" w:eastAsia="Times New Roman" w:hAnsi="Arial" w:cs="Arial"/>
          <w:sz w:val="20"/>
          <w:szCs w:val="20"/>
        </w:rPr>
        <w:t xml:space="preserve"> you have any questions about shipment of physical materials</w:t>
      </w:r>
      <w:r w:rsidR="00B94FB7" w:rsidRPr="00F1792C">
        <w:rPr>
          <w:rFonts w:ascii="Arial" w:eastAsia="Times New Roman" w:hAnsi="Arial" w:cs="Arial"/>
          <w:sz w:val="20"/>
          <w:szCs w:val="20"/>
        </w:rPr>
        <w:t xml:space="preserve">, please contact </w:t>
      </w:r>
      <w:hyperlink r:id="rId11" w:history="1">
        <w:r w:rsidR="00332C39" w:rsidRPr="00332C39">
          <w:rPr>
            <w:rStyle w:val="Hyperlink"/>
          </w:rPr>
          <w:t>Jenna Montgomery.</w:t>
        </w:r>
      </w:hyperlink>
    </w:p>
    <w:p w14:paraId="2EB4784C" w14:textId="77777777" w:rsidR="00B94FB7" w:rsidRPr="000C14D5" w:rsidRDefault="00B94FB7" w:rsidP="000C14D5">
      <w:pPr>
        <w:tabs>
          <w:tab w:val="left" w:pos="1440"/>
        </w:tabs>
        <w:spacing w:after="0" w:line="240" w:lineRule="auto"/>
        <w:rPr>
          <w:rFonts w:ascii="Arial" w:eastAsia="Times New Roman" w:hAnsi="Arial" w:cs="Arial"/>
          <w:szCs w:val="20"/>
        </w:rPr>
      </w:pPr>
    </w:p>
    <w:p w14:paraId="5C77B9A6" w14:textId="77777777" w:rsidR="003E50E2" w:rsidRPr="004B699D" w:rsidRDefault="003E50E2" w:rsidP="003E50E2">
      <w:pPr>
        <w:pStyle w:val="ListParagraph"/>
        <w:numPr>
          <w:ilvl w:val="0"/>
          <w:numId w:val="2"/>
        </w:numPr>
        <w:spacing w:after="0" w:line="240" w:lineRule="auto"/>
        <w:rPr>
          <w:rFonts w:ascii="Arial" w:eastAsia="Times New Roman" w:hAnsi="Arial" w:cs="Arial"/>
          <w:b/>
          <w:szCs w:val="20"/>
          <w:u w:val="single"/>
        </w:rPr>
      </w:pPr>
      <w:r w:rsidRPr="004B699D">
        <w:rPr>
          <w:rFonts w:ascii="Arial" w:eastAsia="Times New Roman" w:hAnsi="Arial" w:cs="Arial"/>
          <w:b/>
          <w:szCs w:val="20"/>
          <w:u w:val="single"/>
        </w:rPr>
        <w:t xml:space="preserve">Online Access to Digital Materials </w:t>
      </w:r>
    </w:p>
    <w:p w14:paraId="7819FE6D" w14:textId="0A437C70" w:rsidR="004B699D" w:rsidRDefault="003E50E2" w:rsidP="003E50E2">
      <w:pPr>
        <w:spacing w:after="0" w:line="240" w:lineRule="auto"/>
        <w:rPr>
          <w:rFonts w:ascii="Arial" w:eastAsia="Times New Roman" w:hAnsi="Arial" w:cs="Arial"/>
          <w:sz w:val="20"/>
          <w:szCs w:val="20"/>
        </w:rPr>
      </w:pPr>
      <w:r w:rsidRPr="003E50E2">
        <w:rPr>
          <w:rFonts w:ascii="Arial" w:eastAsia="Times New Roman" w:hAnsi="Arial" w:cs="Arial"/>
          <w:sz w:val="20"/>
          <w:szCs w:val="20"/>
        </w:rPr>
        <w:t xml:space="preserve">Reviewers </w:t>
      </w:r>
      <w:r w:rsidR="001C47C3">
        <w:rPr>
          <w:rFonts w:ascii="Arial" w:eastAsia="Times New Roman" w:hAnsi="Arial" w:cs="Arial"/>
          <w:sz w:val="20"/>
          <w:szCs w:val="20"/>
        </w:rPr>
        <w:t>shall</w:t>
      </w:r>
      <w:r w:rsidRPr="003E50E2">
        <w:rPr>
          <w:rFonts w:ascii="Arial" w:eastAsia="Times New Roman" w:hAnsi="Arial" w:cs="Arial"/>
          <w:sz w:val="20"/>
          <w:szCs w:val="20"/>
        </w:rPr>
        <w:t xml:space="preserve"> have access to the instructional materials </w:t>
      </w:r>
      <w:r w:rsidR="001C47C3">
        <w:rPr>
          <w:rFonts w:ascii="Arial" w:eastAsia="Times New Roman" w:hAnsi="Arial" w:cs="Arial"/>
          <w:sz w:val="20"/>
          <w:szCs w:val="20"/>
        </w:rPr>
        <w:t>f</w:t>
      </w:r>
      <w:r w:rsidR="000130C5">
        <w:rPr>
          <w:rFonts w:ascii="Arial" w:eastAsia="Times New Roman" w:hAnsi="Arial" w:cs="Arial"/>
          <w:sz w:val="20"/>
          <w:szCs w:val="20"/>
        </w:rPr>
        <w:t>rom June 19-August 4</w:t>
      </w:r>
      <w:r w:rsidR="001C47C3">
        <w:rPr>
          <w:rFonts w:ascii="Arial" w:eastAsia="Times New Roman" w:hAnsi="Arial" w:cs="Arial"/>
          <w:sz w:val="20"/>
          <w:szCs w:val="20"/>
        </w:rPr>
        <w:t>, 202</w:t>
      </w:r>
      <w:r w:rsidR="00332C39">
        <w:rPr>
          <w:rFonts w:ascii="Arial" w:eastAsia="Times New Roman" w:hAnsi="Arial" w:cs="Arial"/>
          <w:sz w:val="20"/>
          <w:szCs w:val="20"/>
        </w:rPr>
        <w:t>4</w:t>
      </w:r>
      <w:r w:rsidRPr="003E50E2">
        <w:rPr>
          <w:rFonts w:ascii="Arial" w:eastAsia="Times New Roman" w:hAnsi="Arial" w:cs="Arial"/>
          <w:sz w:val="20"/>
          <w:szCs w:val="20"/>
        </w:rPr>
        <w:t xml:space="preserve">. Each reviewer will spend </w:t>
      </w:r>
      <w:r w:rsidR="004B699D">
        <w:rPr>
          <w:rFonts w:ascii="Arial" w:eastAsia="Times New Roman" w:hAnsi="Arial" w:cs="Arial"/>
          <w:sz w:val="20"/>
          <w:szCs w:val="20"/>
        </w:rPr>
        <w:t xml:space="preserve">approximately </w:t>
      </w:r>
      <w:r w:rsidR="000130C5">
        <w:rPr>
          <w:rFonts w:ascii="Arial" w:eastAsia="Times New Roman" w:hAnsi="Arial" w:cs="Arial"/>
          <w:sz w:val="20"/>
          <w:szCs w:val="20"/>
        </w:rPr>
        <w:t>three</w:t>
      </w:r>
      <w:r w:rsidRPr="003E50E2">
        <w:rPr>
          <w:rFonts w:ascii="Arial" w:eastAsia="Times New Roman" w:hAnsi="Arial" w:cs="Arial"/>
          <w:sz w:val="20"/>
          <w:szCs w:val="20"/>
        </w:rPr>
        <w:t xml:space="preserve"> hours familiarizing themselves with each submission and completing initial reviews. Publishers must provide login credentials for </w:t>
      </w:r>
      <w:r w:rsidR="001C47C3">
        <w:rPr>
          <w:rFonts w:ascii="Arial" w:eastAsia="Times New Roman" w:hAnsi="Arial" w:cs="Arial"/>
          <w:sz w:val="20"/>
          <w:szCs w:val="20"/>
        </w:rPr>
        <w:t>six</w:t>
      </w:r>
      <w:r w:rsidRPr="003E50E2">
        <w:rPr>
          <w:rFonts w:ascii="Arial" w:eastAsia="Times New Roman" w:hAnsi="Arial" w:cs="Arial"/>
          <w:sz w:val="20"/>
          <w:szCs w:val="20"/>
        </w:rPr>
        <w:t xml:space="preserve"> reviewers per </w:t>
      </w:r>
      <w:r w:rsidR="004B699D">
        <w:rPr>
          <w:rFonts w:ascii="Arial" w:eastAsia="Times New Roman" w:hAnsi="Arial" w:cs="Arial"/>
          <w:sz w:val="20"/>
          <w:szCs w:val="20"/>
        </w:rPr>
        <w:t>category</w:t>
      </w:r>
      <w:r w:rsidRPr="003E50E2">
        <w:rPr>
          <w:rFonts w:ascii="Arial" w:eastAsia="Times New Roman" w:hAnsi="Arial" w:cs="Arial"/>
          <w:sz w:val="20"/>
          <w:szCs w:val="20"/>
        </w:rPr>
        <w:t xml:space="preserve"> in which they are submitting materials. Instructions for use of digital materials should be provided with login credentials, please see </w:t>
      </w:r>
      <w:r w:rsidR="00427D70" w:rsidRPr="00427D70">
        <w:rPr>
          <w:rFonts w:ascii="Arial" w:eastAsia="Times New Roman" w:hAnsi="Arial" w:cs="Arial"/>
          <w:sz w:val="20"/>
          <w:szCs w:val="20"/>
        </w:rPr>
        <w:t>page 3</w:t>
      </w:r>
      <w:r w:rsidRPr="003E50E2">
        <w:rPr>
          <w:rFonts w:ascii="Arial" w:eastAsia="Times New Roman" w:hAnsi="Arial" w:cs="Arial"/>
          <w:sz w:val="20"/>
          <w:szCs w:val="20"/>
        </w:rPr>
        <w:t xml:space="preserve"> of this document for further information. </w:t>
      </w:r>
      <w:r w:rsidRPr="000130C5">
        <w:rPr>
          <w:rFonts w:ascii="Arial" w:eastAsia="Times New Roman" w:hAnsi="Arial" w:cs="Arial"/>
          <w:b/>
          <w:sz w:val="20"/>
          <w:szCs w:val="20"/>
        </w:rPr>
        <w:t xml:space="preserve">Online Access to Digital Materials </w:t>
      </w:r>
      <w:proofErr w:type="gramStart"/>
      <w:r w:rsidRPr="000130C5">
        <w:rPr>
          <w:rFonts w:ascii="Arial" w:eastAsia="Times New Roman" w:hAnsi="Arial" w:cs="Arial"/>
          <w:b/>
          <w:sz w:val="20"/>
          <w:szCs w:val="20"/>
        </w:rPr>
        <w:t>are</w:t>
      </w:r>
      <w:proofErr w:type="gramEnd"/>
      <w:r w:rsidRPr="000130C5">
        <w:rPr>
          <w:rFonts w:ascii="Arial" w:eastAsia="Times New Roman" w:hAnsi="Arial" w:cs="Arial"/>
          <w:b/>
          <w:sz w:val="20"/>
          <w:szCs w:val="20"/>
        </w:rPr>
        <w:t xml:space="preserve"> due by </w:t>
      </w:r>
      <w:r w:rsidRPr="008E440B">
        <w:rPr>
          <w:rFonts w:ascii="Arial" w:eastAsia="Times New Roman" w:hAnsi="Arial" w:cs="Arial"/>
          <w:b/>
          <w:sz w:val="20"/>
          <w:szCs w:val="20"/>
        </w:rPr>
        <w:t>0</w:t>
      </w:r>
      <w:r w:rsidR="000130C5">
        <w:rPr>
          <w:rFonts w:ascii="Arial" w:eastAsia="Times New Roman" w:hAnsi="Arial" w:cs="Arial"/>
          <w:b/>
          <w:sz w:val="20"/>
          <w:szCs w:val="20"/>
        </w:rPr>
        <w:t>6/1</w:t>
      </w:r>
      <w:r w:rsidR="00332C39">
        <w:rPr>
          <w:rFonts w:ascii="Arial" w:eastAsia="Times New Roman" w:hAnsi="Arial" w:cs="Arial"/>
          <w:b/>
          <w:sz w:val="20"/>
          <w:szCs w:val="20"/>
        </w:rPr>
        <w:t>9/</w:t>
      </w:r>
      <w:r w:rsidR="000130C5">
        <w:rPr>
          <w:rFonts w:ascii="Arial" w:eastAsia="Times New Roman" w:hAnsi="Arial" w:cs="Arial"/>
          <w:b/>
          <w:sz w:val="20"/>
          <w:szCs w:val="20"/>
        </w:rPr>
        <w:t>202</w:t>
      </w:r>
      <w:r w:rsidR="00332C39">
        <w:rPr>
          <w:rFonts w:ascii="Arial" w:eastAsia="Times New Roman" w:hAnsi="Arial" w:cs="Arial"/>
          <w:b/>
          <w:sz w:val="20"/>
          <w:szCs w:val="20"/>
        </w:rPr>
        <w:t>4</w:t>
      </w:r>
      <w:r w:rsidRPr="003E50E2">
        <w:rPr>
          <w:rFonts w:ascii="Arial" w:eastAsia="Times New Roman" w:hAnsi="Arial" w:cs="Arial"/>
          <w:sz w:val="20"/>
          <w:szCs w:val="20"/>
        </w:rPr>
        <w:t xml:space="preserve">. Please send a list of usernames and passwords in the format of the table </w:t>
      </w:r>
      <w:r w:rsidR="008E440B">
        <w:rPr>
          <w:rFonts w:ascii="Arial" w:eastAsia="Times New Roman" w:hAnsi="Arial" w:cs="Arial"/>
          <w:sz w:val="20"/>
          <w:szCs w:val="20"/>
        </w:rPr>
        <w:t>on the next page (and page 3)</w:t>
      </w:r>
      <w:r w:rsidRPr="003E50E2">
        <w:rPr>
          <w:rFonts w:ascii="Arial" w:eastAsia="Times New Roman" w:hAnsi="Arial" w:cs="Arial"/>
          <w:sz w:val="20"/>
          <w:szCs w:val="20"/>
        </w:rPr>
        <w:t xml:space="preserve"> to </w:t>
      </w:r>
      <w:r w:rsidR="00332C39">
        <w:rPr>
          <w:rFonts w:ascii="Arial" w:eastAsia="Times New Roman" w:hAnsi="Arial" w:cs="Arial"/>
          <w:sz w:val="20"/>
          <w:szCs w:val="20"/>
        </w:rPr>
        <w:t>Jenna Montgomery</w:t>
      </w:r>
      <w:r w:rsidRPr="003E50E2">
        <w:rPr>
          <w:rFonts w:ascii="Arial" w:eastAsia="Times New Roman" w:hAnsi="Arial" w:cs="Arial"/>
          <w:sz w:val="20"/>
          <w:szCs w:val="20"/>
        </w:rPr>
        <w:t xml:space="preserve"> by </w:t>
      </w:r>
      <w:r w:rsidR="000130C5">
        <w:rPr>
          <w:rFonts w:ascii="Arial" w:eastAsia="Times New Roman" w:hAnsi="Arial" w:cs="Arial"/>
          <w:sz w:val="20"/>
          <w:szCs w:val="20"/>
        </w:rPr>
        <w:t>June 1</w:t>
      </w:r>
      <w:r w:rsidR="00332C39">
        <w:rPr>
          <w:rFonts w:ascii="Arial" w:eastAsia="Times New Roman" w:hAnsi="Arial" w:cs="Arial"/>
          <w:sz w:val="20"/>
          <w:szCs w:val="20"/>
        </w:rPr>
        <w:t>9</w:t>
      </w:r>
      <w:r w:rsidR="000130C5">
        <w:rPr>
          <w:rFonts w:ascii="Arial" w:eastAsia="Times New Roman" w:hAnsi="Arial" w:cs="Arial"/>
          <w:sz w:val="20"/>
          <w:szCs w:val="20"/>
        </w:rPr>
        <w:t xml:space="preserve">, </w:t>
      </w:r>
      <w:r w:rsidR="00332C39">
        <w:rPr>
          <w:rFonts w:ascii="Arial" w:eastAsia="Times New Roman" w:hAnsi="Arial" w:cs="Arial"/>
          <w:sz w:val="20"/>
          <w:szCs w:val="20"/>
        </w:rPr>
        <w:t>2024</w:t>
      </w:r>
      <w:r w:rsidRPr="003E50E2">
        <w:rPr>
          <w:rFonts w:ascii="Arial" w:eastAsia="Times New Roman" w:hAnsi="Arial" w:cs="Arial"/>
          <w:sz w:val="20"/>
          <w:szCs w:val="20"/>
        </w:rPr>
        <w:t>.</w:t>
      </w:r>
    </w:p>
    <w:p w14:paraId="184295BC" w14:textId="77777777" w:rsidR="0090210F" w:rsidRDefault="0090210F" w:rsidP="006949B3">
      <w:pPr>
        <w:spacing w:after="0" w:line="240" w:lineRule="auto"/>
        <w:rPr>
          <w:rFonts w:ascii="Arial" w:eastAsia="Times New Roman" w:hAnsi="Arial" w:cs="Arial"/>
          <w:b/>
          <w:bCs/>
          <w:u w:val="single"/>
        </w:rPr>
      </w:pPr>
    </w:p>
    <w:p w14:paraId="4D7703C5" w14:textId="77777777" w:rsidR="004B699D" w:rsidRPr="008E6AAC" w:rsidRDefault="004B699D" w:rsidP="004B699D">
      <w:pPr>
        <w:rPr>
          <w:rFonts w:cstheme="minorHAnsi"/>
        </w:rPr>
      </w:pPr>
      <w:r w:rsidRPr="008E6AAC">
        <w:rPr>
          <w:rFonts w:cstheme="minorHAnsi"/>
          <w:b/>
        </w:rPr>
        <w:t>Attachments</w:t>
      </w:r>
    </w:p>
    <w:p w14:paraId="69D8786D" w14:textId="3CC4AD65" w:rsidR="004B699D" w:rsidRDefault="00C82A61" w:rsidP="004B699D">
      <w:pPr>
        <w:pStyle w:val="ListParagraph"/>
        <w:numPr>
          <w:ilvl w:val="0"/>
          <w:numId w:val="8"/>
        </w:numPr>
        <w:spacing w:after="0" w:line="240" w:lineRule="auto"/>
        <w:rPr>
          <w:rFonts w:cstheme="minorHAnsi"/>
        </w:rPr>
      </w:pPr>
      <w:r>
        <w:rPr>
          <w:rFonts w:cstheme="minorHAnsi"/>
        </w:rPr>
        <w:t>202</w:t>
      </w:r>
      <w:r w:rsidR="00332C39">
        <w:rPr>
          <w:rFonts w:cstheme="minorHAnsi"/>
        </w:rPr>
        <w:t>4</w:t>
      </w:r>
      <w:r w:rsidR="004B699D" w:rsidRPr="008E6AAC">
        <w:rPr>
          <w:rFonts w:cstheme="minorHAnsi"/>
        </w:rPr>
        <w:t xml:space="preserve"> Publisher Timeline</w:t>
      </w:r>
    </w:p>
    <w:p w14:paraId="3090E1F6" w14:textId="77777777" w:rsidR="004B699D" w:rsidRDefault="004B699D" w:rsidP="004B699D">
      <w:pPr>
        <w:pStyle w:val="ListParagraph"/>
        <w:numPr>
          <w:ilvl w:val="0"/>
          <w:numId w:val="8"/>
        </w:numPr>
        <w:spacing w:after="0" w:line="240" w:lineRule="auto"/>
        <w:rPr>
          <w:rFonts w:cstheme="minorHAnsi"/>
        </w:rPr>
      </w:pPr>
      <w:r>
        <w:rPr>
          <w:rFonts w:cstheme="minorHAnsi"/>
        </w:rPr>
        <w:t>MSST Form B</w:t>
      </w:r>
    </w:p>
    <w:p w14:paraId="41397794" w14:textId="77777777" w:rsidR="004B699D" w:rsidRDefault="004B699D" w:rsidP="004B699D">
      <w:pPr>
        <w:pStyle w:val="ListParagraph"/>
        <w:numPr>
          <w:ilvl w:val="0"/>
          <w:numId w:val="8"/>
        </w:numPr>
        <w:spacing w:after="0" w:line="240" w:lineRule="auto"/>
        <w:rPr>
          <w:rFonts w:cstheme="minorHAnsi"/>
        </w:rPr>
      </w:pPr>
      <w:r>
        <w:rPr>
          <w:rFonts w:cstheme="minorHAnsi"/>
        </w:rPr>
        <w:t>MSST Form M</w:t>
      </w:r>
    </w:p>
    <w:p w14:paraId="54AD411B" w14:textId="57923631" w:rsidR="001C47C3" w:rsidRDefault="00332C39" w:rsidP="001C47C3">
      <w:pPr>
        <w:pStyle w:val="ListParagraph"/>
        <w:numPr>
          <w:ilvl w:val="0"/>
          <w:numId w:val="8"/>
        </w:numPr>
        <w:spacing w:after="0" w:line="240" w:lineRule="auto"/>
        <w:rPr>
          <w:rFonts w:cstheme="minorHAnsi"/>
        </w:rPr>
      </w:pPr>
      <w:r>
        <w:rPr>
          <w:rFonts w:cstheme="minorHAnsi"/>
        </w:rPr>
        <w:t>Health</w:t>
      </w:r>
      <w:r w:rsidR="001C47C3">
        <w:rPr>
          <w:rFonts w:cstheme="minorHAnsi"/>
        </w:rPr>
        <w:t xml:space="preserve"> OR-IMET </w:t>
      </w:r>
      <w:r w:rsidR="00C82A61">
        <w:rPr>
          <w:rFonts w:cstheme="minorHAnsi"/>
        </w:rPr>
        <w:t>K-12</w:t>
      </w:r>
    </w:p>
    <w:p w14:paraId="15A78892" w14:textId="77777777" w:rsidR="001C47C3" w:rsidRPr="00C82A61" w:rsidRDefault="001C47C3" w:rsidP="00C82A61">
      <w:pPr>
        <w:spacing w:after="0" w:line="240" w:lineRule="auto"/>
        <w:rPr>
          <w:rFonts w:cstheme="minorHAnsi"/>
        </w:rPr>
      </w:pPr>
    </w:p>
    <w:p w14:paraId="572F01C2" w14:textId="77777777" w:rsidR="004B699D" w:rsidRDefault="004B699D" w:rsidP="004B699D">
      <w:pPr>
        <w:spacing w:after="0" w:line="240" w:lineRule="auto"/>
        <w:rPr>
          <w:rFonts w:ascii="Arial" w:eastAsia="Times New Roman" w:hAnsi="Arial" w:cs="Arial"/>
          <w:sz w:val="20"/>
          <w:szCs w:val="20"/>
        </w:rPr>
      </w:pPr>
    </w:p>
    <w:p w14:paraId="41635C93" w14:textId="0E01FDE7" w:rsidR="004B699D" w:rsidRDefault="00D84364" w:rsidP="004B699D">
      <w:pPr>
        <w:spacing w:after="0" w:line="240" w:lineRule="auto"/>
        <w:rPr>
          <w:rFonts w:ascii="Arial" w:eastAsia="Times New Roman" w:hAnsi="Arial" w:cs="Arial"/>
          <w:sz w:val="20"/>
          <w:szCs w:val="20"/>
        </w:rPr>
      </w:pPr>
      <w:r>
        <w:rPr>
          <w:rFonts w:ascii="Arial" w:eastAsia="Times New Roman" w:hAnsi="Arial" w:cs="Arial"/>
          <w:sz w:val="20"/>
          <w:szCs w:val="20"/>
        </w:rPr>
        <w:t>I</w:t>
      </w:r>
      <w:r w:rsidRPr="00D84364">
        <w:rPr>
          <w:rFonts w:ascii="Arial" w:eastAsia="Times New Roman" w:hAnsi="Arial" w:cs="Arial"/>
          <w:sz w:val="20"/>
          <w:szCs w:val="20"/>
        </w:rPr>
        <w:t xml:space="preserve">f you have further questions or need clarification, please contact </w:t>
      </w:r>
      <w:hyperlink r:id="rId12" w:history="1">
        <w:r w:rsidR="00332C39">
          <w:rPr>
            <w:rStyle w:val="Hyperlink"/>
            <w:rFonts w:ascii="Arial" w:eastAsia="Times New Roman" w:hAnsi="Arial" w:cs="Arial"/>
            <w:sz w:val="20"/>
            <w:szCs w:val="20"/>
          </w:rPr>
          <w:t>Jenna</w:t>
        </w:r>
      </w:hyperlink>
      <w:r w:rsidR="00332C39">
        <w:rPr>
          <w:rStyle w:val="Hyperlink"/>
          <w:rFonts w:ascii="Arial" w:eastAsia="Times New Roman" w:hAnsi="Arial" w:cs="Arial"/>
          <w:sz w:val="20"/>
          <w:szCs w:val="20"/>
        </w:rPr>
        <w:t xml:space="preserve"> </w:t>
      </w:r>
      <w:hyperlink r:id="rId13" w:history="1">
        <w:r w:rsidR="00332C39" w:rsidRPr="00332C39">
          <w:rPr>
            <w:rStyle w:val="Hyperlink"/>
            <w:rFonts w:ascii="Arial" w:eastAsia="Times New Roman" w:hAnsi="Arial" w:cs="Arial"/>
            <w:sz w:val="20"/>
            <w:szCs w:val="20"/>
          </w:rPr>
          <w:t>Montgomery</w:t>
        </w:r>
      </w:hyperlink>
      <w:r w:rsidR="001C47C3">
        <w:rPr>
          <w:rFonts w:ascii="Arial" w:eastAsia="Times New Roman" w:hAnsi="Arial" w:cs="Arial"/>
          <w:sz w:val="20"/>
          <w:szCs w:val="20"/>
        </w:rPr>
        <w:t>.</w:t>
      </w:r>
    </w:p>
    <w:p w14:paraId="1BE338DD" w14:textId="77777777" w:rsidR="004B699D" w:rsidRPr="004B699D" w:rsidRDefault="004B699D" w:rsidP="004B699D">
      <w:pPr>
        <w:spacing w:after="0" w:line="240" w:lineRule="auto"/>
        <w:rPr>
          <w:rFonts w:ascii="Arial" w:eastAsia="Times New Roman" w:hAnsi="Arial" w:cs="Arial"/>
          <w:sz w:val="20"/>
          <w:szCs w:val="20"/>
        </w:rPr>
      </w:pPr>
    </w:p>
    <w:p w14:paraId="7709385E" w14:textId="1815AD0E" w:rsidR="004B699D" w:rsidRPr="00D6729B" w:rsidRDefault="005924D9" w:rsidP="004B699D">
      <w:pPr>
        <w:rPr>
          <w:rFonts w:cstheme="minorHAnsi"/>
          <w:szCs w:val="24"/>
        </w:rPr>
      </w:pPr>
      <w:r>
        <w:rPr>
          <w:rFonts w:cstheme="minorHAnsi"/>
          <w:szCs w:val="24"/>
        </w:rPr>
        <w:t xml:space="preserve">Scan and </w:t>
      </w:r>
      <w:r w:rsidR="004B699D">
        <w:rPr>
          <w:rFonts w:cstheme="minorHAnsi"/>
          <w:szCs w:val="24"/>
        </w:rPr>
        <w:t>Email:</w:t>
      </w:r>
      <w:r w:rsidR="004B699D">
        <w:rPr>
          <w:rFonts w:cstheme="minorHAnsi"/>
          <w:szCs w:val="24"/>
        </w:rPr>
        <w:tab/>
      </w:r>
      <w:hyperlink r:id="rId14" w:history="1">
        <w:r w:rsidR="00332C39">
          <w:rPr>
            <w:rStyle w:val="Hyperlink"/>
            <w:rFonts w:cstheme="minorHAnsi"/>
            <w:szCs w:val="24"/>
          </w:rPr>
          <w:t>jenna.montgomery@ode.oregon.gov</w:t>
        </w:r>
      </w:hyperlink>
    </w:p>
    <w:p w14:paraId="37C4764B" w14:textId="77777777" w:rsidR="004B699D" w:rsidRDefault="004B699D">
      <w:pPr>
        <w:rPr>
          <w:rFonts w:ascii="Arial" w:eastAsia="Times New Roman" w:hAnsi="Arial" w:cs="Arial"/>
          <w:sz w:val="20"/>
          <w:szCs w:val="20"/>
        </w:rPr>
      </w:pPr>
      <w:r>
        <w:rPr>
          <w:rFonts w:ascii="Arial" w:eastAsia="Times New Roman" w:hAnsi="Arial" w:cs="Arial"/>
          <w:sz w:val="20"/>
          <w:szCs w:val="20"/>
        </w:rPr>
        <w:br w:type="page"/>
      </w:r>
    </w:p>
    <w:p w14:paraId="06FAF6BD" w14:textId="77777777" w:rsidR="00D84364" w:rsidRPr="00D84364" w:rsidRDefault="00D84364" w:rsidP="00D84364">
      <w:pPr>
        <w:spacing w:after="0" w:line="240" w:lineRule="auto"/>
        <w:rPr>
          <w:rFonts w:ascii="Arial" w:eastAsia="Times New Roman" w:hAnsi="Arial" w:cs="Arial"/>
          <w:sz w:val="20"/>
          <w:szCs w:val="20"/>
        </w:rPr>
      </w:pPr>
    </w:p>
    <w:p w14:paraId="64D85BD1" w14:textId="77777777" w:rsidR="004B699D" w:rsidRPr="004B699D" w:rsidRDefault="004B699D" w:rsidP="004B699D">
      <w:pPr>
        <w:jc w:val="center"/>
        <w:rPr>
          <w:rFonts w:ascii="Times New Roman" w:eastAsia="Times New Roman" w:hAnsi="Times New Roman" w:cs="Times New Roman"/>
          <w:b/>
          <w:sz w:val="28"/>
          <w:szCs w:val="28"/>
        </w:rPr>
      </w:pPr>
      <w:r w:rsidRPr="008B5155">
        <w:rPr>
          <w:rFonts w:ascii="Times New Roman" w:eastAsia="Times New Roman" w:hAnsi="Times New Roman" w:cs="Times New Roman"/>
          <w:b/>
          <w:sz w:val="28"/>
          <w:szCs w:val="28"/>
        </w:rPr>
        <w:t>Guidelines for the Submission of Digital Instructional Materials</w:t>
      </w:r>
      <w:r>
        <w:rPr>
          <w:rFonts w:ascii="Times New Roman" w:eastAsia="Times New Roman" w:hAnsi="Times New Roman" w:cs="Times New Roman"/>
          <w:b/>
          <w:sz w:val="28"/>
          <w:szCs w:val="28"/>
        </w:rPr>
        <w:t xml:space="preserve"> </w:t>
      </w:r>
      <w:r w:rsidRPr="008B5155">
        <w:rPr>
          <w:rFonts w:ascii="Times New Roman" w:eastAsia="Times New Roman" w:hAnsi="Times New Roman" w:cs="Times New Roman"/>
          <w:b/>
          <w:sz w:val="28"/>
          <w:szCs w:val="28"/>
        </w:rPr>
        <w:t>for Access by the Instructio</w:t>
      </w:r>
      <w:r>
        <w:rPr>
          <w:rFonts w:ascii="Times New Roman" w:eastAsia="Times New Roman" w:hAnsi="Times New Roman" w:cs="Times New Roman"/>
          <w:b/>
          <w:sz w:val="28"/>
          <w:szCs w:val="28"/>
        </w:rPr>
        <w:t>nal Materials Review Committees</w:t>
      </w:r>
    </w:p>
    <w:p w14:paraId="5B4752BE" w14:textId="77777777" w:rsidR="004B699D" w:rsidRPr="008B5155" w:rsidRDefault="004B699D" w:rsidP="004B699D">
      <w:pPr>
        <w:jc w:val="both"/>
        <w:rPr>
          <w:rFonts w:ascii="Times New Roman" w:eastAsia="Times New Roman" w:hAnsi="Times New Roman" w:cs="Times New Roman"/>
          <w:b/>
          <w:i/>
          <w:szCs w:val="24"/>
        </w:rPr>
      </w:pPr>
      <w:r w:rsidRPr="008B5155">
        <w:rPr>
          <w:rFonts w:ascii="Times New Roman" w:eastAsia="Times New Roman" w:hAnsi="Times New Roman" w:cs="Times New Roman"/>
          <w:b/>
          <w:i/>
          <w:szCs w:val="24"/>
        </w:rPr>
        <w:t>To ensure that all digital materials receive a complete and quality review, publishers who include digital materials in their bids are requested to provide the following:</w:t>
      </w:r>
    </w:p>
    <w:p w14:paraId="5A3E197D" w14:textId="77777777" w:rsidR="004B699D" w:rsidRPr="00F15331" w:rsidRDefault="004B699D" w:rsidP="004B699D">
      <w:pPr>
        <w:numPr>
          <w:ilvl w:val="0"/>
          <w:numId w:val="3"/>
        </w:numPr>
        <w:spacing w:after="0" w:line="240" w:lineRule="auto"/>
        <w:contextualSpacing/>
        <w:jc w:val="both"/>
        <w:rPr>
          <w:rFonts w:ascii="Calibri" w:eastAsia="Calibri" w:hAnsi="Calibri" w:cs="Times New Roman"/>
        </w:rPr>
      </w:pPr>
      <w:r w:rsidRPr="00F15331">
        <w:rPr>
          <w:rFonts w:ascii="Calibri" w:eastAsia="Calibri" w:hAnsi="Calibri" w:cs="Times New Roman"/>
          <w:b/>
          <w:u w:val="single"/>
        </w:rPr>
        <w:t>Tutorial</w:t>
      </w:r>
      <w:r w:rsidRPr="00F15331">
        <w:rPr>
          <w:rFonts w:ascii="Calibri" w:eastAsia="Calibri" w:hAnsi="Calibri" w:cs="Times New Roman"/>
        </w:rPr>
        <w:t xml:space="preserve">: A clear tutorial of how to use and navigate the electronic resource </w:t>
      </w:r>
      <w:r w:rsidR="00A0688D">
        <w:rPr>
          <w:rFonts w:ascii="Calibri" w:eastAsia="Calibri" w:hAnsi="Calibri" w:cs="Times New Roman"/>
        </w:rPr>
        <w:t>must</w:t>
      </w:r>
      <w:r w:rsidRPr="00F15331">
        <w:rPr>
          <w:rFonts w:ascii="Calibri" w:eastAsia="Calibri" w:hAnsi="Calibri" w:cs="Times New Roman"/>
        </w:rPr>
        <w:t xml:space="preserve"> be provided. The format of this tutorial may be video and/or step-by-step written instructions with screen shots and may be posted online. If you choose to provide a video tutorial, please keep it concise and under 10 minutes in length. </w:t>
      </w:r>
    </w:p>
    <w:p w14:paraId="1B64C1C7" w14:textId="77777777" w:rsidR="004B699D" w:rsidRPr="00F15331" w:rsidRDefault="004B699D" w:rsidP="004B699D">
      <w:pPr>
        <w:ind w:left="720"/>
        <w:contextualSpacing/>
        <w:jc w:val="both"/>
        <w:rPr>
          <w:rFonts w:ascii="Calibri" w:eastAsia="Calibri" w:hAnsi="Calibri" w:cs="Times New Roman"/>
        </w:rPr>
      </w:pPr>
    </w:p>
    <w:p w14:paraId="036AC251" w14:textId="77777777" w:rsidR="004B699D" w:rsidRPr="00F15331" w:rsidRDefault="004B699D" w:rsidP="004B699D">
      <w:pPr>
        <w:numPr>
          <w:ilvl w:val="0"/>
          <w:numId w:val="3"/>
        </w:numPr>
        <w:spacing w:after="0" w:line="240" w:lineRule="auto"/>
        <w:contextualSpacing/>
        <w:jc w:val="both"/>
        <w:rPr>
          <w:rFonts w:ascii="Calibri" w:eastAsia="Calibri" w:hAnsi="Calibri" w:cs="Times New Roman"/>
        </w:rPr>
      </w:pPr>
      <w:r w:rsidRPr="00F15331">
        <w:rPr>
          <w:rFonts w:ascii="Calibri" w:eastAsia="Calibri" w:hAnsi="Calibri" w:cs="Times New Roman"/>
          <w:b/>
          <w:u w:val="single"/>
        </w:rPr>
        <w:t>Access</w:t>
      </w:r>
      <w:r w:rsidRPr="00F15331">
        <w:rPr>
          <w:rFonts w:ascii="Calibri" w:eastAsia="Calibri" w:hAnsi="Calibri" w:cs="Times New Roman"/>
        </w:rPr>
        <w:t>: Access to digital resources is to be made available thr</w:t>
      </w:r>
      <w:r>
        <w:rPr>
          <w:rFonts w:ascii="Calibri" w:eastAsia="Calibri" w:hAnsi="Calibri" w:cs="Times New Roman"/>
        </w:rPr>
        <w:t>oug</w:t>
      </w:r>
      <w:r w:rsidR="00E7560E">
        <w:rPr>
          <w:rFonts w:ascii="Calibri" w:eastAsia="Calibri" w:hAnsi="Calibri" w:cs="Times New Roman"/>
        </w:rPr>
        <w:t>hout the review process (June 17-August 5</w:t>
      </w:r>
      <w:r w:rsidRPr="00F15331">
        <w:rPr>
          <w:rFonts w:ascii="Calibri" w:eastAsia="Calibri" w:hAnsi="Calibri" w:cs="Times New Roman"/>
        </w:rPr>
        <w:t xml:space="preserve">) and by-request during the selection year. Access to the entire resource (not limited to a sample) of adopted materials must be provided. Access must allow the reviewer to examine the electronic resource from the point of view of a student, a teacher, and an administrator. Adopted materials will need to be made available through the Instructional Materials Viewing Site </w:t>
      </w:r>
      <w:r>
        <w:rPr>
          <w:rFonts w:ascii="Calibri" w:eastAsia="Calibri" w:hAnsi="Calibri" w:cs="Times New Roman"/>
        </w:rPr>
        <w:t xml:space="preserve">(Hamersly Library) </w:t>
      </w:r>
      <w:r w:rsidRPr="00F15331">
        <w:rPr>
          <w:rFonts w:ascii="Calibri" w:eastAsia="Calibri" w:hAnsi="Calibri" w:cs="Times New Roman"/>
        </w:rPr>
        <w:t xml:space="preserve">for the adoption contract period. </w:t>
      </w:r>
    </w:p>
    <w:p w14:paraId="31AD5ACB" w14:textId="77777777" w:rsidR="004B699D" w:rsidRPr="00F15331" w:rsidRDefault="004B699D" w:rsidP="004B699D">
      <w:pPr>
        <w:ind w:left="720"/>
        <w:contextualSpacing/>
        <w:jc w:val="both"/>
        <w:rPr>
          <w:rFonts w:ascii="Calibri" w:eastAsia="Calibri" w:hAnsi="Calibri" w:cs="Times New Roman"/>
        </w:rPr>
      </w:pPr>
    </w:p>
    <w:p w14:paraId="6280EE84" w14:textId="77777777" w:rsidR="004B699D" w:rsidRPr="00F15331" w:rsidRDefault="004B699D" w:rsidP="004B699D">
      <w:pPr>
        <w:numPr>
          <w:ilvl w:val="0"/>
          <w:numId w:val="3"/>
        </w:numPr>
        <w:spacing w:after="0" w:line="240" w:lineRule="auto"/>
        <w:contextualSpacing/>
        <w:jc w:val="both"/>
        <w:rPr>
          <w:rFonts w:ascii="Calibri" w:eastAsia="Calibri" w:hAnsi="Calibri" w:cs="Times New Roman"/>
        </w:rPr>
      </w:pPr>
      <w:r w:rsidRPr="00F15331">
        <w:rPr>
          <w:rFonts w:ascii="Calibri" w:eastAsia="Calibri" w:hAnsi="Calibri" w:cs="Times New Roman"/>
          <w:b/>
          <w:u w:val="single"/>
        </w:rPr>
        <w:t>Specifications</w:t>
      </w:r>
      <w:r w:rsidRPr="00F15331">
        <w:rPr>
          <w:rFonts w:ascii="Calibri" w:eastAsia="Calibri" w:hAnsi="Calibri" w:cs="Times New Roman"/>
        </w:rPr>
        <w:t xml:space="preserve">: Provide documentation stating the technology specifications for the teaching/learning resources and how to access the resource. This may include but is not limited to the operating system and browsers that support any web-based electronic resources to be reviewed. If the resource is in a format that is not available online (e.g., CD, DVD, App, etc.) one copy should be sent along with print materials submitted. It is necessary that all stakeholders, beginning with the review committee members, know the minimum requirements necessary to use the resources. Reviews will be conducted on a bring-your-own-device basis, including laptops and tablets running either Windows or Apple (Macintosh) operating systems, as well as other operating systems. This BYOD environment is similar to the environment in which materials will be expected to perform in educational settings.  </w:t>
      </w:r>
    </w:p>
    <w:p w14:paraId="074B36D1" w14:textId="77777777" w:rsidR="004B699D" w:rsidRPr="00F15331" w:rsidRDefault="004B699D" w:rsidP="004B699D">
      <w:pPr>
        <w:ind w:left="720"/>
        <w:contextualSpacing/>
        <w:jc w:val="both"/>
        <w:rPr>
          <w:rFonts w:ascii="Calibri" w:eastAsia="Calibri" w:hAnsi="Calibri" w:cs="Times New Roman"/>
        </w:rPr>
      </w:pPr>
    </w:p>
    <w:p w14:paraId="6B82A2E0" w14:textId="77777777" w:rsidR="004B699D" w:rsidRPr="00F15331" w:rsidRDefault="004B699D" w:rsidP="004B699D">
      <w:pPr>
        <w:numPr>
          <w:ilvl w:val="0"/>
          <w:numId w:val="4"/>
        </w:numPr>
        <w:spacing w:after="0" w:line="240" w:lineRule="auto"/>
        <w:contextualSpacing/>
        <w:rPr>
          <w:rFonts w:ascii="Calibri" w:eastAsia="Calibri" w:hAnsi="Calibri" w:cs="Times New Roman"/>
          <w:szCs w:val="24"/>
        </w:rPr>
      </w:pPr>
      <w:r w:rsidRPr="00F15331">
        <w:rPr>
          <w:rFonts w:ascii="Calibri" w:eastAsia="Calibri" w:hAnsi="Calibri" w:cs="Times New Roman"/>
          <w:b/>
          <w:u w:val="single"/>
        </w:rPr>
        <w:t>Digital Materials Submission:  Usernames and Passwords</w:t>
      </w:r>
      <w:r w:rsidRPr="00F15331">
        <w:rPr>
          <w:rFonts w:ascii="Calibri" w:eastAsia="Calibri" w:hAnsi="Calibri" w:cs="Times New Roman"/>
        </w:rPr>
        <w:t xml:space="preserve">:  </w:t>
      </w:r>
      <w:r w:rsidR="00E71C65" w:rsidRPr="00F15331">
        <w:rPr>
          <w:rFonts w:ascii="Calibri" w:eastAsia="Calibri" w:hAnsi="Calibri" w:cs="Times New Roman"/>
        </w:rPr>
        <w:t>Login</w:t>
      </w:r>
      <w:r w:rsidRPr="00F15331">
        <w:rPr>
          <w:rFonts w:ascii="Calibri" w:eastAsia="Calibri" w:hAnsi="Calibri" w:cs="Times New Roman"/>
        </w:rPr>
        <w:t xml:space="preserve"> credentials for up to </w:t>
      </w:r>
      <w:r w:rsidR="00E71C65">
        <w:rPr>
          <w:rFonts w:ascii="Calibri" w:eastAsia="Calibri" w:hAnsi="Calibri" w:cs="Times New Roman"/>
        </w:rPr>
        <w:t>six</w:t>
      </w:r>
      <w:r w:rsidRPr="00F15331">
        <w:rPr>
          <w:rFonts w:ascii="Calibri" w:eastAsia="Calibri" w:hAnsi="Calibri" w:cs="Times New Roman"/>
        </w:rPr>
        <w:t xml:space="preserve"> reviewers per submission and category must be provided. </w:t>
      </w:r>
      <w:r w:rsidR="004B675A">
        <w:rPr>
          <w:rFonts w:ascii="Calibri" w:eastAsia="Calibri" w:hAnsi="Calibri" w:cs="Times New Roman"/>
        </w:rPr>
        <w:t>Where possible, please provide a singular login that can be used by all reviewers in a committee or each category. If individual logins must be assigned, p</w:t>
      </w:r>
      <w:r w:rsidRPr="00F15331">
        <w:rPr>
          <w:rFonts w:ascii="Calibri" w:eastAsia="Calibri" w:hAnsi="Calibri" w:cs="Times New Roman"/>
        </w:rPr>
        <w:t>lease submit log-in credentials in the following format:</w:t>
      </w:r>
    </w:p>
    <w:p w14:paraId="0DAF5900" w14:textId="77777777" w:rsidR="004B699D" w:rsidRPr="008B5155" w:rsidRDefault="004B699D" w:rsidP="004B699D">
      <w:pPr>
        <w:ind w:left="720"/>
        <w:contextualSpacing/>
        <w:rPr>
          <w:rFonts w:ascii="Calibri" w:eastAsia="Calibri" w:hAnsi="Calibri"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og-in credentials format"/>
        <w:tblDescription w:val="Example of log-in credential table with information of user name and password."/>
      </w:tblPr>
      <w:tblGrid>
        <w:gridCol w:w="3100"/>
        <w:gridCol w:w="2913"/>
        <w:gridCol w:w="3086"/>
      </w:tblGrid>
      <w:tr w:rsidR="004B699D" w:rsidRPr="008B5155" w14:paraId="14CF5B39" w14:textId="77777777" w:rsidTr="0000260B">
        <w:trPr>
          <w:tblHeader/>
          <w:jc w:val="center"/>
        </w:trPr>
        <w:tc>
          <w:tcPr>
            <w:tcW w:w="3100" w:type="dxa"/>
            <w:tcBorders>
              <w:top w:val="single" w:sz="4" w:space="0" w:color="auto"/>
              <w:left w:val="single" w:sz="4" w:space="0" w:color="auto"/>
              <w:bottom w:val="single" w:sz="4" w:space="0" w:color="auto"/>
              <w:right w:val="single" w:sz="4" w:space="0" w:color="auto"/>
            </w:tcBorders>
            <w:shd w:val="clear" w:color="auto" w:fill="DBE5F1"/>
          </w:tcPr>
          <w:p w14:paraId="1AF5FE96" w14:textId="77777777" w:rsidR="004B699D" w:rsidRPr="008B5155" w:rsidRDefault="004B699D" w:rsidP="0000260B">
            <w:pPr>
              <w:ind w:left="360"/>
              <w:contextualSpacing/>
              <w:rPr>
                <w:rFonts w:ascii="Calibri" w:eastAsia="Calibri" w:hAnsi="Calibri" w:cs="Times New Roman"/>
                <w:b/>
                <w:sz w:val="20"/>
                <w:szCs w:val="20"/>
              </w:rPr>
            </w:pPr>
            <w:r w:rsidRPr="008B5155">
              <w:rPr>
                <w:rFonts w:ascii="Calibri" w:eastAsia="Calibri" w:hAnsi="Calibri" w:cs="Times New Roman"/>
                <w:b/>
                <w:sz w:val="20"/>
                <w:szCs w:val="20"/>
              </w:rPr>
              <w:t>Category &amp; Submission #</w:t>
            </w:r>
          </w:p>
        </w:tc>
        <w:tc>
          <w:tcPr>
            <w:tcW w:w="2913" w:type="dxa"/>
            <w:tcBorders>
              <w:top w:val="single" w:sz="4" w:space="0" w:color="auto"/>
              <w:left w:val="single" w:sz="4" w:space="0" w:color="auto"/>
              <w:bottom w:val="single" w:sz="4" w:space="0" w:color="auto"/>
              <w:right w:val="single" w:sz="4" w:space="0" w:color="auto"/>
            </w:tcBorders>
            <w:shd w:val="clear" w:color="auto" w:fill="DBE5F1"/>
            <w:hideMark/>
          </w:tcPr>
          <w:p w14:paraId="6A349310" w14:textId="77777777" w:rsidR="004B699D" w:rsidRPr="008B5155" w:rsidRDefault="004B699D" w:rsidP="0000260B">
            <w:pPr>
              <w:contextualSpacing/>
              <w:jc w:val="center"/>
              <w:rPr>
                <w:rFonts w:ascii="Calibri" w:eastAsia="Calibri" w:hAnsi="Calibri" w:cs="Times New Roman"/>
                <w:b/>
              </w:rPr>
            </w:pPr>
            <w:r w:rsidRPr="008B5155">
              <w:rPr>
                <w:rFonts w:ascii="Calibri" w:eastAsia="Calibri" w:hAnsi="Calibri" w:cs="Times New Roman"/>
                <w:b/>
              </w:rPr>
              <w:t>User Name</w:t>
            </w:r>
          </w:p>
        </w:tc>
        <w:tc>
          <w:tcPr>
            <w:tcW w:w="3086" w:type="dxa"/>
            <w:tcBorders>
              <w:top w:val="single" w:sz="4" w:space="0" w:color="auto"/>
              <w:left w:val="single" w:sz="4" w:space="0" w:color="auto"/>
              <w:bottom w:val="single" w:sz="4" w:space="0" w:color="auto"/>
              <w:right w:val="single" w:sz="4" w:space="0" w:color="auto"/>
            </w:tcBorders>
            <w:shd w:val="clear" w:color="auto" w:fill="DBE5F1"/>
            <w:hideMark/>
          </w:tcPr>
          <w:p w14:paraId="7DFAAD18" w14:textId="77777777" w:rsidR="004B699D" w:rsidRPr="008B5155" w:rsidRDefault="004B699D" w:rsidP="0000260B">
            <w:pPr>
              <w:contextualSpacing/>
              <w:jc w:val="center"/>
              <w:rPr>
                <w:rFonts w:ascii="Calibri" w:eastAsia="Calibri" w:hAnsi="Calibri" w:cs="Times New Roman"/>
                <w:b/>
              </w:rPr>
            </w:pPr>
            <w:r w:rsidRPr="008B5155">
              <w:rPr>
                <w:rFonts w:ascii="Calibri" w:eastAsia="Calibri" w:hAnsi="Calibri" w:cs="Times New Roman"/>
                <w:b/>
              </w:rPr>
              <w:t>Password</w:t>
            </w:r>
          </w:p>
        </w:tc>
      </w:tr>
      <w:tr w:rsidR="004B699D" w:rsidRPr="008B5155" w14:paraId="0FAD1B4F" w14:textId="77777777" w:rsidTr="0000260B">
        <w:trPr>
          <w:jc w:val="center"/>
        </w:trPr>
        <w:tc>
          <w:tcPr>
            <w:tcW w:w="3100" w:type="dxa"/>
            <w:tcBorders>
              <w:top w:val="single" w:sz="4" w:space="0" w:color="auto"/>
              <w:left w:val="single" w:sz="4" w:space="0" w:color="auto"/>
              <w:bottom w:val="single" w:sz="4" w:space="0" w:color="auto"/>
              <w:right w:val="single" w:sz="4" w:space="0" w:color="auto"/>
            </w:tcBorders>
          </w:tcPr>
          <w:p w14:paraId="71EB4397" w14:textId="77777777" w:rsidR="004B699D" w:rsidRPr="008B5155" w:rsidRDefault="004B699D" w:rsidP="0000260B">
            <w:pPr>
              <w:jc w:val="center"/>
              <w:rPr>
                <w:rFonts w:ascii="Times New Roman" w:eastAsia="Times New Roman" w:hAnsi="Times New Roman" w:cs="Times New Roman"/>
              </w:rPr>
            </w:pPr>
            <w:r w:rsidRPr="008B5155">
              <w:rPr>
                <w:rFonts w:ascii="Times New Roman" w:eastAsia="Times New Roman" w:hAnsi="Times New Roman" w:cs="Times New Roman"/>
              </w:rPr>
              <w:t>Cat 1, Sub XXXX*</w:t>
            </w:r>
          </w:p>
        </w:tc>
        <w:tc>
          <w:tcPr>
            <w:tcW w:w="2913" w:type="dxa"/>
            <w:tcBorders>
              <w:top w:val="single" w:sz="4" w:space="0" w:color="auto"/>
              <w:left w:val="single" w:sz="4" w:space="0" w:color="auto"/>
              <w:bottom w:val="single" w:sz="4" w:space="0" w:color="auto"/>
              <w:right w:val="single" w:sz="4" w:space="0" w:color="auto"/>
            </w:tcBorders>
            <w:hideMark/>
          </w:tcPr>
          <w:p w14:paraId="698CE64C" w14:textId="77777777" w:rsidR="004B699D" w:rsidRPr="008B5155" w:rsidRDefault="004B699D" w:rsidP="0000260B">
            <w:pPr>
              <w:jc w:val="center"/>
              <w:rPr>
                <w:rFonts w:ascii="Times New Roman" w:eastAsia="Times New Roman" w:hAnsi="Times New Roman" w:cs="Times New Roman"/>
              </w:rPr>
            </w:pPr>
            <w:r w:rsidRPr="008B5155">
              <w:rPr>
                <w:rFonts w:ascii="Times New Roman" w:eastAsia="Times New Roman" w:hAnsi="Times New Roman" w:cs="Times New Roman"/>
              </w:rPr>
              <w:t>orreview1</w:t>
            </w:r>
          </w:p>
        </w:tc>
        <w:tc>
          <w:tcPr>
            <w:tcW w:w="3086" w:type="dxa"/>
            <w:tcBorders>
              <w:top w:val="single" w:sz="4" w:space="0" w:color="auto"/>
              <w:left w:val="single" w:sz="4" w:space="0" w:color="auto"/>
              <w:bottom w:val="single" w:sz="4" w:space="0" w:color="auto"/>
              <w:right w:val="single" w:sz="4" w:space="0" w:color="auto"/>
            </w:tcBorders>
            <w:hideMark/>
          </w:tcPr>
          <w:p w14:paraId="5D6BE7EB" w14:textId="77777777" w:rsidR="004B699D" w:rsidRPr="008B5155" w:rsidRDefault="004B699D" w:rsidP="0000260B">
            <w:pPr>
              <w:contextualSpacing/>
              <w:jc w:val="center"/>
              <w:rPr>
                <w:rFonts w:ascii="Calibri" w:eastAsia="Calibri" w:hAnsi="Calibri" w:cs="Times New Roman"/>
              </w:rPr>
            </w:pPr>
            <w:r w:rsidRPr="008B5155">
              <w:rPr>
                <w:rFonts w:ascii="Calibri" w:eastAsia="Calibri" w:hAnsi="Calibri" w:cs="Times New Roman"/>
              </w:rPr>
              <w:t>orimrc1</w:t>
            </w:r>
          </w:p>
        </w:tc>
      </w:tr>
      <w:tr w:rsidR="004B699D" w:rsidRPr="008B5155" w14:paraId="768512EA" w14:textId="77777777" w:rsidTr="0000260B">
        <w:trPr>
          <w:jc w:val="center"/>
        </w:trPr>
        <w:tc>
          <w:tcPr>
            <w:tcW w:w="3100" w:type="dxa"/>
            <w:tcBorders>
              <w:top w:val="single" w:sz="4" w:space="0" w:color="auto"/>
              <w:left w:val="single" w:sz="4" w:space="0" w:color="auto"/>
              <w:bottom w:val="single" w:sz="4" w:space="0" w:color="auto"/>
              <w:right w:val="single" w:sz="4" w:space="0" w:color="auto"/>
            </w:tcBorders>
          </w:tcPr>
          <w:p w14:paraId="7EFD5F9E" w14:textId="77777777" w:rsidR="004B699D" w:rsidRPr="008B5155" w:rsidRDefault="004B699D" w:rsidP="0000260B">
            <w:pPr>
              <w:jc w:val="center"/>
              <w:rPr>
                <w:rFonts w:ascii="Times New Roman" w:eastAsia="Times New Roman" w:hAnsi="Times New Roman" w:cs="Times New Roman"/>
              </w:rPr>
            </w:pPr>
            <w:r w:rsidRPr="008B5155">
              <w:rPr>
                <w:rFonts w:ascii="Times New Roman" w:eastAsia="Times New Roman" w:hAnsi="Times New Roman" w:cs="Times New Roman"/>
              </w:rPr>
              <w:t>Cat 1, Sub XXXX</w:t>
            </w:r>
          </w:p>
        </w:tc>
        <w:tc>
          <w:tcPr>
            <w:tcW w:w="2913" w:type="dxa"/>
            <w:tcBorders>
              <w:top w:val="single" w:sz="4" w:space="0" w:color="auto"/>
              <w:left w:val="single" w:sz="4" w:space="0" w:color="auto"/>
              <w:bottom w:val="single" w:sz="4" w:space="0" w:color="auto"/>
              <w:right w:val="single" w:sz="4" w:space="0" w:color="auto"/>
            </w:tcBorders>
            <w:hideMark/>
          </w:tcPr>
          <w:p w14:paraId="594A19E5" w14:textId="77777777" w:rsidR="004B699D" w:rsidRPr="008B5155" w:rsidRDefault="004B699D" w:rsidP="0000260B">
            <w:pPr>
              <w:jc w:val="center"/>
              <w:rPr>
                <w:rFonts w:ascii="Times New Roman" w:eastAsia="Times New Roman" w:hAnsi="Times New Roman" w:cs="Times New Roman"/>
              </w:rPr>
            </w:pPr>
            <w:r w:rsidRPr="008B5155">
              <w:rPr>
                <w:rFonts w:ascii="Times New Roman" w:eastAsia="Times New Roman" w:hAnsi="Times New Roman" w:cs="Times New Roman"/>
              </w:rPr>
              <w:t>orreview2</w:t>
            </w:r>
          </w:p>
        </w:tc>
        <w:tc>
          <w:tcPr>
            <w:tcW w:w="3086" w:type="dxa"/>
            <w:tcBorders>
              <w:top w:val="single" w:sz="4" w:space="0" w:color="auto"/>
              <w:left w:val="single" w:sz="4" w:space="0" w:color="auto"/>
              <w:bottom w:val="single" w:sz="4" w:space="0" w:color="auto"/>
              <w:right w:val="single" w:sz="4" w:space="0" w:color="auto"/>
            </w:tcBorders>
            <w:hideMark/>
          </w:tcPr>
          <w:p w14:paraId="0AD05CCE" w14:textId="77777777" w:rsidR="004B699D" w:rsidRPr="008B5155" w:rsidRDefault="004B699D" w:rsidP="0000260B">
            <w:pPr>
              <w:contextualSpacing/>
              <w:jc w:val="center"/>
              <w:rPr>
                <w:rFonts w:ascii="Calibri" w:eastAsia="Calibri" w:hAnsi="Calibri" w:cs="Times New Roman"/>
              </w:rPr>
            </w:pPr>
            <w:r w:rsidRPr="008B5155">
              <w:rPr>
                <w:rFonts w:ascii="Calibri" w:eastAsia="Calibri" w:hAnsi="Calibri" w:cs="Times New Roman"/>
              </w:rPr>
              <w:t>orimrc2</w:t>
            </w:r>
          </w:p>
        </w:tc>
      </w:tr>
      <w:tr w:rsidR="004B699D" w:rsidRPr="008B5155" w14:paraId="6447E25F" w14:textId="77777777" w:rsidTr="0000260B">
        <w:trPr>
          <w:jc w:val="center"/>
        </w:trPr>
        <w:tc>
          <w:tcPr>
            <w:tcW w:w="3100" w:type="dxa"/>
            <w:tcBorders>
              <w:top w:val="single" w:sz="4" w:space="0" w:color="auto"/>
              <w:left w:val="single" w:sz="4" w:space="0" w:color="auto"/>
              <w:bottom w:val="single" w:sz="4" w:space="0" w:color="auto"/>
              <w:right w:val="single" w:sz="4" w:space="0" w:color="auto"/>
            </w:tcBorders>
          </w:tcPr>
          <w:p w14:paraId="6A33912B" w14:textId="77777777" w:rsidR="004B699D" w:rsidRPr="008B5155" w:rsidRDefault="004B699D" w:rsidP="0000260B">
            <w:pPr>
              <w:jc w:val="center"/>
              <w:rPr>
                <w:rFonts w:ascii="Times New Roman" w:eastAsia="Times New Roman" w:hAnsi="Times New Roman" w:cs="Times New Roman"/>
              </w:rPr>
            </w:pPr>
            <w:r w:rsidRPr="008B5155">
              <w:rPr>
                <w:rFonts w:ascii="Times New Roman" w:eastAsia="Times New Roman" w:hAnsi="Times New Roman" w:cs="Times New Roman"/>
              </w:rPr>
              <w:t>Cat 1, Sub XXXX</w:t>
            </w:r>
          </w:p>
        </w:tc>
        <w:tc>
          <w:tcPr>
            <w:tcW w:w="2913" w:type="dxa"/>
            <w:tcBorders>
              <w:top w:val="single" w:sz="4" w:space="0" w:color="auto"/>
              <w:left w:val="single" w:sz="4" w:space="0" w:color="auto"/>
              <w:bottom w:val="single" w:sz="4" w:space="0" w:color="auto"/>
              <w:right w:val="single" w:sz="4" w:space="0" w:color="auto"/>
            </w:tcBorders>
            <w:hideMark/>
          </w:tcPr>
          <w:p w14:paraId="575509B1" w14:textId="77777777" w:rsidR="004B699D" w:rsidRPr="008B5155" w:rsidRDefault="004B699D" w:rsidP="0000260B">
            <w:pPr>
              <w:jc w:val="center"/>
              <w:rPr>
                <w:rFonts w:ascii="Times New Roman" w:eastAsia="Times New Roman" w:hAnsi="Times New Roman" w:cs="Times New Roman"/>
              </w:rPr>
            </w:pPr>
            <w:r w:rsidRPr="008B5155">
              <w:rPr>
                <w:rFonts w:ascii="Times New Roman" w:eastAsia="Times New Roman" w:hAnsi="Times New Roman" w:cs="Times New Roman"/>
              </w:rPr>
              <w:t>orreview3</w:t>
            </w:r>
          </w:p>
        </w:tc>
        <w:tc>
          <w:tcPr>
            <w:tcW w:w="3086" w:type="dxa"/>
            <w:tcBorders>
              <w:top w:val="single" w:sz="4" w:space="0" w:color="auto"/>
              <w:left w:val="single" w:sz="4" w:space="0" w:color="auto"/>
              <w:bottom w:val="single" w:sz="4" w:space="0" w:color="auto"/>
              <w:right w:val="single" w:sz="4" w:space="0" w:color="auto"/>
            </w:tcBorders>
            <w:hideMark/>
          </w:tcPr>
          <w:p w14:paraId="7461BACB" w14:textId="77777777" w:rsidR="004B699D" w:rsidRPr="008B5155" w:rsidRDefault="004B699D" w:rsidP="0000260B">
            <w:pPr>
              <w:contextualSpacing/>
              <w:jc w:val="center"/>
              <w:rPr>
                <w:rFonts w:ascii="Calibri" w:eastAsia="Calibri" w:hAnsi="Calibri" w:cs="Times New Roman"/>
              </w:rPr>
            </w:pPr>
            <w:r w:rsidRPr="008B5155">
              <w:rPr>
                <w:rFonts w:ascii="Calibri" w:eastAsia="Calibri" w:hAnsi="Calibri" w:cs="Times New Roman"/>
              </w:rPr>
              <w:t>orimrc3</w:t>
            </w:r>
          </w:p>
        </w:tc>
      </w:tr>
    </w:tbl>
    <w:p w14:paraId="34C4549E" w14:textId="77777777" w:rsidR="004B699D" w:rsidRPr="008B5155" w:rsidRDefault="004B699D" w:rsidP="004B699D">
      <w:pPr>
        <w:ind w:left="720"/>
        <w:rPr>
          <w:rFonts w:eastAsia="Times New Roman" w:cs="Arial"/>
          <w:i/>
          <w:sz w:val="18"/>
          <w:szCs w:val="18"/>
        </w:rPr>
      </w:pPr>
      <w:r w:rsidRPr="008B5155">
        <w:rPr>
          <w:rFonts w:eastAsia="Times New Roman" w:cs="Arial"/>
        </w:rPr>
        <w:t xml:space="preserve">     </w:t>
      </w:r>
      <w:r w:rsidRPr="008B5155">
        <w:rPr>
          <w:rFonts w:eastAsia="Times New Roman" w:cs="Arial"/>
          <w:i/>
          <w:sz w:val="18"/>
          <w:szCs w:val="18"/>
        </w:rPr>
        <w:t>*Submission number may be found on your bid sheet “Invoice Amount” tab and on your invoice statement</w:t>
      </w:r>
    </w:p>
    <w:p w14:paraId="6AEEFFC5" w14:textId="77777777" w:rsidR="000C14D5" w:rsidRDefault="004B699D" w:rsidP="000C14D5">
      <w:pPr>
        <w:ind w:left="720"/>
        <w:rPr>
          <w:rFonts w:eastAsia="Times New Roman" w:cs="Arial"/>
          <w:i/>
          <w:sz w:val="18"/>
          <w:szCs w:val="18"/>
        </w:rPr>
      </w:pPr>
      <w:r w:rsidRPr="008B5155">
        <w:rPr>
          <w:rFonts w:eastAsia="Times New Roman" w:cs="Arial"/>
          <w:i/>
          <w:sz w:val="18"/>
          <w:szCs w:val="18"/>
        </w:rPr>
        <w:t xml:space="preserve">      **usernames and passwords listed above are examples only</w:t>
      </w:r>
    </w:p>
    <w:p w14:paraId="6DD7289E" w14:textId="77777777" w:rsidR="006949B3" w:rsidRPr="000C14D5" w:rsidRDefault="000C14D5" w:rsidP="000C14D5">
      <w:pPr>
        <w:rPr>
          <w:rFonts w:eastAsia="Times New Roman" w:cs="Arial"/>
          <w:i/>
          <w:sz w:val="18"/>
          <w:szCs w:val="18"/>
        </w:rPr>
      </w:pPr>
      <w:r w:rsidRPr="004B699D">
        <w:rPr>
          <w:rFonts w:eastAsia="Times New Roman" w:cs="Arial"/>
          <w:b/>
          <w:i/>
          <w:sz w:val="16"/>
          <w:szCs w:val="16"/>
        </w:rPr>
        <w:t>NOTE:</w:t>
      </w:r>
      <w:r w:rsidRPr="004B699D">
        <w:rPr>
          <w:rFonts w:eastAsia="Times New Roman" w:cs="Arial"/>
          <w:i/>
          <w:sz w:val="16"/>
          <w:szCs w:val="16"/>
        </w:rPr>
        <w:t xml:space="preserve">  All reviewers have access to a computer; however, not all have access to specific technologies for which some resources have been designed (e.g., iPad, Tablet, Kindle, Nook, etc.). </w:t>
      </w:r>
      <w:r>
        <w:rPr>
          <w:rFonts w:eastAsia="Times New Roman" w:cs="Arial"/>
          <w:i/>
          <w:sz w:val="16"/>
          <w:szCs w:val="16"/>
        </w:rPr>
        <w:t>Please provide access to all materials in a format that is navigable via standard web browsers or in PDF format.</w:t>
      </w:r>
    </w:p>
    <w:sectPr w:rsidR="006949B3" w:rsidRPr="000C14D5" w:rsidSect="000C14D5">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8FDA7" w14:textId="77777777" w:rsidR="006949B3" w:rsidRDefault="006949B3" w:rsidP="006949B3">
      <w:pPr>
        <w:spacing w:after="0" w:line="240" w:lineRule="auto"/>
      </w:pPr>
      <w:r>
        <w:separator/>
      </w:r>
    </w:p>
  </w:endnote>
  <w:endnote w:type="continuationSeparator" w:id="0">
    <w:p w14:paraId="720F84B4" w14:textId="77777777" w:rsidR="006949B3" w:rsidRDefault="006949B3" w:rsidP="0069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0890914"/>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79C29098" w14:textId="77777777" w:rsidR="006949B3" w:rsidRPr="00E7560E" w:rsidRDefault="006949B3" w:rsidP="00E7560E">
            <w:pPr>
              <w:pStyle w:val="Footer"/>
              <w:jc w:val="right"/>
              <w:rPr>
                <w:sz w:val="20"/>
                <w:szCs w:val="20"/>
              </w:rPr>
            </w:pPr>
            <w:r w:rsidRPr="006949B3">
              <w:rPr>
                <w:sz w:val="20"/>
                <w:szCs w:val="20"/>
              </w:rPr>
              <w:t xml:space="preserve">Page </w:t>
            </w:r>
            <w:r w:rsidRPr="006949B3">
              <w:rPr>
                <w:b/>
                <w:bCs/>
                <w:sz w:val="20"/>
                <w:szCs w:val="20"/>
              </w:rPr>
              <w:fldChar w:fldCharType="begin"/>
            </w:r>
            <w:r w:rsidRPr="006949B3">
              <w:rPr>
                <w:b/>
                <w:bCs/>
                <w:sz w:val="20"/>
                <w:szCs w:val="20"/>
              </w:rPr>
              <w:instrText xml:space="preserve"> PAGE </w:instrText>
            </w:r>
            <w:r w:rsidRPr="006949B3">
              <w:rPr>
                <w:b/>
                <w:bCs/>
                <w:sz w:val="20"/>
                <w:szCs w:val="20"/>
              </w:rPr>
              <w:fldChar w:fldCharType="separate"/>
            </w:r>
            <w:r w:rsidR="00A0688D">
              <w:rPr>
                <w:b/>
                <w:bCs/>
                <w:noProof/>
                <w:sz w:val="20"/>
                <w:szCs w:val="20"/>
              </w:rPr>
              <w:t>2</w:t>
            </w:r>
            <w:r w:rsidRPr="006949B3">
              <w:rPr>
                <w:b/>
                <w:bCs/>
                <w:sz w:val="20"/>
                <w:szCs w:val="20"/>
              </w:rPr>
              <w:fldChar w:fldCharType="end"/>
            </w:r>
            <w:r w:rsidRPr="006949B3">
              <w:rPr>
                <w:sz w:val="20"/>
                <w:szCs w:val="20"/>
              </w:rPr>
              <w:t xml:space="preserve"> of </w:t>
            </w:r>
            <w:r w:rsidRPr="006949B3">
              <w:rPr>
                <w:b/>
                <w:bCs/>
                <w:sz w:val="20"/>
                <w:szCs w:val="20"/>
              </w:rPr>
              <w:fldChar w:fldCharType="begin"/>
            </w:r>
            <w:r w:rsidRPr="006949B3">
              <w:rPr>
                <w:b/>
                <w:bCs/>
                <w:sz w:val="20"/>
                <w:szCs w:val="20"/>
              </w:rPr>
              <w:instrText xml:space="preserve"> NUMPAGES  </w:instrText>
            </w:r>
            <w:r w:rsidRPr="006949B3">
              <w:rPr>
                <w:b/>
                <w:bCs/>
                <w:sz w:val="20"/>
                <w:szCs w:val="20"/>
              </w:rPr>
              <w:fldChar w:fldCharType="separate"/>
            </w:r>
            <w:r w:rsidR="00A0688D">
              <w:rPr>
                <w:b/>
                <w:bCs/>
                <w:noProof/>
                <w:sz w:val="20"/>
                <w:szCs w:val="20"/>
              </w:rPr>
              <w:t>3</w:t>
            </w:r>
            <w:r w:rsidRPr="006949B3">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E0CB7" w14:textId="77777777" w:rsidR="006949B3" w:rsidRDefault="006949B3" w:rsidP="006949B3">
      <w:pPr>
        <w:spacing w:after="0" w:line="240" w:lineRule="auto"/>
      </w:pPr>
      <w:r>
        <w:separator/>
      </w:r>
    </w:p>
  </w:footnote>
  <w:footnote w:type="continuationSeparator" w:id="0">
    <w:p w14:paraId="35D7C5C2" w14:textId="77777777" w:rsidR="006949B3" w:rsidRDefault="006949B3" w:rsidP="00694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AFE5" w14:textId="77777777" w:rsidR="006949B3" w:rsidRPr="00130D85" w:rsidRDefault="006949B3" w:rsidP="006949B3">
    <w:pPr>
      <w:pStyle w:val="Header"/>
      <w:rPr>
        <w:rFonts w:ascii="Arial" w:hAnsi="Arial" w:cs="Arial"/>
        <w:sz w:val="18"/>
        <w:szCs w:val="18"/>
      </w:rPr>
    </w:pPr>
    <w:r w:rsidRPr="00130D85">
      <w:rPr>
        <w:rFonts w:ascii="Arial" w:hAnsi="Arial" w:cs="Arial"/>
        <w:b/>
        <w:sz w:val="18"/>
        <w:szCs w:val="18"/>
      </w:rPr>
      <w:t>Oregon Department of Education</w:t>
    </w:r>
    <w:r w:rsidRPr="00130D85">
      <w:rPr>
        <w:rFonts w:ascii="Arial" w:hAnsi="Arial" w:cs="Arial"/>
        <w:sz w:val="18"/>
        <w:szCs w:val="18"/>
      </w:rPr>
      <w:tab/>
    </w:r>
    <w:r w:rsidRPr="00130D85">
      <w:rPr>
        <w:rFonts w:ascii="Arial" w:hAnsi="Arial" w:cs="Arial"/>
        <w:sz w:val="18"/>
        <w:szCs w:val="18"/>
      </w:rPr>
      <w:tab/>
      <w:t xml:space="preserve">                             Instructional Materials</w:t>
    </w:r>
  </w:p>
  <w:p w14:paraId="65BBCF56" w14:textId="77777777" w:rsidR="006949B3" w:rsidRPr="00130D85" w:rsidRDefault="006949B3" w:rsidP="006949B3">
    <w:pPr>
      <w:pStyle w:val="Header"/>
      <w:rPr>
        <w:rFonts w:ascii="Arial" w:hAnsi="Arial" w:cs="Arial"/>
        <w:sz w:val="18"/>
        <w:szCs w:val="18"/>
      </w:rPr>
    </w:pPr>
    <w:r w:rsidRPr="00130D85">
      <w:rPr>
        <w:rFonts w:ascii="Arial" w:hAnsi="Arial" w:cs="Arial"/>
        <w:sz w:val="18"/>
        <w:szCs w:val="18"/>
      </w:rPr>
      <w:t>255 Capitol St NE</w:t>
    </w:r>
  </w:p>
  <w:p w14:paraId="710E0CB3" w14:textId="77777777" w:rsidR="006949B3" w:rsidRPr="006949B3" w:rsidRDefault="006949B3">
    <w:pPr>
      <w:pStyle w:val="Header"/>
      <w:rPr>
        <w:rFonts w:ascii="Arial" w:hAnsi="Arial" w:cs="Arial"/>
        <w:sz w:val="18"/>
        <w:szCs w:val="18"/>
      </w:rPr>
    </w:pPr>
    <w:r w:rsidRPr="00130D85">
      <w:rPr>
        <w:rFonts w:ascii="Arial" w:hAnsi="Arial" w:cs="Arial"/>
        <w:sz w:val="18"/>
        <w:szCs w:val="18"/>
      </w:rPr>
      <w:t xml:space="preserve">Salem, OR  97310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8530B"/>
    <w:multiLevelType w:val="hybridMultilevel"/>
    <w:tmpl w:val="A950090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3E2531C"/>
    <w:multiLevelType w:val="hybridMultilevel"/>
    <w:tmpl w:val="3ED6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1C3690"/>
    <w:multiLevelType w:val="hybridMultilevel"/>
    <w:tmpl w:val="8EB2E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EF7330"/>
    <w:multiLevelType w:val="hybridMultilevel"/>
    <w:tmpl w:val="7FDCB60A"/>
    <w:lvl w:ilvl="0" w:tplc="A19ED94E">
      <w:start w:val="1"/>
      <w:numFmt w:val="decimal"/>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67CDE"/>
    <w:multiLevelType w:val="hybridMultilevel"/>
    <w:tmpl w:val="26EC7DA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E677B33"/>
    <w:multiLevelType w:val="hybridMultilevel"/>
    <w:tmpl w:val="AE6CD21A"/>
    <w:lvl w:ilvl="0" w:tplc="E0ACD5D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67123771">
    <w:abstractNumId w:val="2"/>
  </w:num>
  <w:num w:numId="2" w16cid:durableId="315840653">
    <w:abstractNumId w:val="3"/>
  </w:num>
  <w:num w:numId="3" w16cid:durableId="213686736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070025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5490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8695823">
    <w:abstractNumId w:val="5"/>
  </w:num>
  <w:num w:numId="7" w16cid:durableId="45495519">
    <w:abstractNumId w:val="0"/>
  </w:num>
  <w:num w:numId="8" w16cid:durableId="2022735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2MzAyNTUyBCJjQyUdpeDU4uLM/DyQApNaAGMVtH4sAAAA"/>
  </w:docVars>
  <w:rsids>
    <w:rsidRoot w:val="006949B3"/>
    <w:rsid w:val="00000FB5"/>
    <w:rsid w:val="000130C5"/>
    <w:rsid w:val="00024D95"/>
    <w:rsid w:val="00033A0C"/>
    <w:rsid w:val="0004561B"/>
    <w:rsid w:val="000605FE"/>
    <w:rsid w:val="00071E42"/>
    <w:rsid w:val="00072A98"/>
    <w:rsid w:val="00077856"/>
    <w:rsid w:val="00090D98"/>
    <w:rsid w:val="000A4671"/>
    <w:rsid w:val="000A6F3D"/>
    <w:rsid w:val="000C14D5"/>
    <w:rsid w:val="000C6AEC"/>
    <w:rsid w:val="000C7E00"/>
    <w:rsid w:val="000D2B63"/>
    <w:rsid w:val="000E43E9"/>
    <w:rsid w:val="00100FE4"/>
    <w:rsid w:val="00101920"/>
    <w:rsid w:val="001109CF"/>
    <w:rsid w:val="001244A7"/>
    <w:rsid w:val="00130827"/>
    <w:rsid w:val="001366F8"/>
    <w:rsid w:val="00163A0E"/>
    <w:rsid w:val="00166DD9"/>
    <w:rsid w:val="00184E22"/>
    <w:rsid w:val="001A0204"/>
    <w:rsid w:val="001B0239"/>
    <w:rsid w:val="001B6237"/>
    <w:rsid w:val="001C47C3"/>
    <w:rsid w:val="001C583E"/>
    <w:rsid w:val="001C6FE5"/>
    <w:rsid w:val="001D32BB"/>
    <w:rsid w:val="001D4BBB"/>
    <w:rsid w:val="001D5D6A"/>
    <w:rsid w:val="001F59C2"/>
    <w:rsid w:val="0021249A"/>
    <w:rsid w:val="002142FF"/>
    <w:rsid w:val="002159E8"/>
    <w:rsid w:val="00221E01"/>
    <w:rsid w:val="00227183"/>
    <w:rsid w:val="00242F3D"/>
    <w:rsid w:val="002437D1"/>
    <w:rsid w:val="00266A4E"/>
    <w:rsid w:val="002739EC"/>
    <w:rsid w:val="00292308"/>
    <w:rsid w:val="002A794C"/>
    <w:rsid w:val="002B1B38"/>
    <w:rsid w:val="002B1B3F"/>
    <w:rsid w:val="002B479D"/>
    <w:rsid w:val="002C4338"/>
    <w:rsid w:val="002F5FB2"/>
    <w:rsid w:val="00316343"/>
    <w:rsid w:val="003219E7"/>
    <w:rsid w:val="00330247"/>
    <w:rsid w:val="00332C39"/>
    <w:rsid w:val="003779C5"/>
    <w:rsid w:val="003953F6"/>
    <w:rsid w:val="00396452"/>
    <w:rsid w:val="003C0744"/>
    <w:rsid w:val="003E50E2"/>
    <w:rsid w:val="003E6424"/>
    <w:rsid w:val="003F0B5C"/>
    <w:rsid w:val="00402243"/>
    <w:rsid w:val="0041600C"/>
    <w:rsid w:val="00426A5B"/>
    <w:rsid w:val="00427D70"/>
    <w:rsid w:val="00431BA0"/>
    <w:rsid w:val="00442DFE"/>
    <w:rsid w:val="00450F7E"/>
    <w:rsid w:val="00463A29"/>
    <w:rsid w:val="00464781"/>
    <w:rsid w:val="00470A85"/>
    <w:rsid w:val="0047198C"/>
    <w:rsid w:val="00472A44"/>
    <w:rsid w:val="004761AD"/>
    <w:rsid w:val="004A1FEB"/>
    <w:rsid w:val="004A4261"/>
    <w:rsid w:val="004B675A"/>
    <w:rsid w:val="004B699D"/>
    <w:rsid w:val="004C12CF"/>
    <w:rsid w:val="004D6BDC"/>
    <w:rsid w:val="00502300"/>
    <w:rsid w:val="00502423"/>
    <w:rsid w:val="0051199B"/>
    <w:rsid w:val="00522F74"/>
    <w:rsid w:val="005335E8"/>
    <w:rsid w:val="00565A08"/>
    <w:rsid w:val="005924D9"/>
    <w:rsid w:val="005B4306"/>
    <w:rsid w:val="005B5C66"/>
    <w:rsid w:val="005C01EF"/>
    <w:rsid w:val="005C2728"/>
    <w:rsid w:val="005C3C85"/>
    <w:rsid w:val="005E22A4"/>
    <w:rsid w:val="005E2972"/>
    <w:rsid w:val="005F579D"/>
    <w:rsid w:val="00604569"/>
    <w:rsid w:val="006048D7"/>
    <w:rsid w:val="0062569C"/>
    <w:rsid w:val="00626F30"/>
    <w:rsid w:val="006337FE"/>
    <w:rsid w:val="00637C28"/>
    <w:rsid w:val="00640933"/>
    <w:rsid w:val="00674B77"/>
    <w:rsid w:val="006853B1"/>
    <w:rsid w:val="00690B6B"/>
    <w:rsid w:val="006949B3"/>
    <w:rsid w:val="006A0615"/>
    <w:rsid w:val="006B5C86"/>
    <w:rsid w:val="006C3F20"/>
    <w:rsid w:val="006D47BA"/>
    <w:rsid w:val="006D6F28"/>
    <w:rsid w:val="00703362"/>
    <w:rsid w:val="007055A7"/>
    <w:rsid w:val="00717124"/>
    <w:rsid w:val="00721719"/>
    <w:rsid w:val="007551CC"/>
    <w:rsid w:val="007C4B99"/>
    <w:rsid w:val="007C4FE1"/>
    <w:rsid w:val="007E6267"/>
    <w:rsid w:val="007F75FD"/>
    <w:rsid w:val="0080028A"/>
    <w:rsid w:val="00807A05"/>
    <w:rsid w:val="00816A88"/>
    <w:rsid w:val="00832FA1"/>
    <w:rsid w:val="00853560"/>
    <w:rsid w:val="00857657"/>
    <w:rsid w:val="00860418"/>
    <w:rsid w:val="00884403"/>
    <w:rsid w:val="00884BFA"/>
    <w:rsid w:val="008B5155"/>
    <w:rsid w:val="008C10E7"/>
    <w:rsid w:val="008E440B"/>
    <w:rsid w:val="0090210F"/>
    <w:rsid w:val="00913744"/>
    <w:rsid w:val="00913C88"/>
    <w:rsid w:val="00915DCB"/>
    <w:rsid w:val="00921490"/>
    <w:rsid w:val="00923305"/>
    <w:rsid w:val="00924946"/>
    <w:rsid w:val="00930E89"/>
    <w:rsid w:val="00937B24"/>
    <w:rsid w:val="00950779"/>
    <w:rsid w:val="009622CC"/>
    <w:rsid w:val="009748F9"/>
    <w:rsid w:val="00992D18"/>
    <w:rsid w:val="009B0298"/>
    <w:rsid w:val="009C2961"/>
    <w:rsid w:val="009C2DA4"/>
    <w:rsid w:val="009C67B0"/>
    <w:rsid w:val="009C6B70"/>
    <w:rsid w:val="009D5694"/>
    <w:rsid w:val="009E00DE"/>
    <w:rsid w:val="009F2A8E"/>
    <w:rsid w:val="009F6F60"/>
    <w:rsid w:val="00A0688D"/>
    <w:rsid w:val="00A07083"/>
    <w:rsid w:val="00A31F8E"/>
    <w:rsid w:val="00A34ABF"/>
    <w:rsid w:val="00A416DF"/>
    <w:rsid w:val="00A474DA"/>
    <w:rsid w:val="00A60233"/>
    <w:rsid w:val="00A60645"/>
    <w:rsid w:val="00A62845"/>
    <w:rsid w:val="00A66938"/>
    <w:rsid w:val="00A8511F"/>
    <w:rsid w:val="00A93C28"/>
    <w:rsid w:val="00A961FA"/>
    <w:rsid w:val="00AA0FE6"/>
    <w:rsid w:val="00AD2099"/>
    <w:rsid w:val="00AE4CA3"/>
    <w:rsid w:val="00AE721B"/>
    <w:rsid w:val="00AF0725"/>
    <w:rsid w:val="00AF0911"/>
    <w:rsid w:val="00B14FC5"/>
    <w:rsid w:val="00B16A8A"/>
    <w:rsid w:val="00B2325C"/>
    <w:rsid w:val="00B50079"/>
    <w:rsid w:val="00B523F0"/>
    <w:rsid w:val="00B6460E"/>
    <w:rsid w:val="00B650B8"/>
    <w:rsid w:val="00B8052D"/>
    <w:rsid w:val="00B94FB7"/>
    <w:rsid w:val="00B966A1"/>
    <w:rsid w:val="00BA31A1"/>
    <w:rsid w:val="00BA7B51"/>
    <w:rsid w:val="00BD21D9"/>
    <w:rsid w:val="00BE4E82"/>
    <w:rsid w:val="00BF408E"/>
    <w:rsid w:val="00BF4E8F"/>
    <w:rsid w:val="00BF560E"/>
    <w:rsid w:val="00BF76F5"/>
    <w:rsid w:val="00C060B4"/>
    <w:rsid w:val="00C22173"/>
    <w:rsid w:val="00C27006"/>
    <w:rsid w:val="00C30E9A"/>
    <w:rsid w:val="00C3587D"/>
    <w:rsid w:val="00C37915"/>
    <w:rsid w:val="00C40949"/>
    <w:rsid w:val="00C4548D"/>
    <w:rsid w:val="00C55FB4"/>
    <w:rsid w:val="00C62288"/>
    <w:rsid w:val="00C63DE5"/>
    <w:rsid w:val="00C67A5F"/>
    <w:rsid w:val="00C82A61"/>
    <w:rsid w:val="00C82A70"/>
    <w:rsid w:val="00C82EA5"/>
    <w:rsid w:val="00C96E92"/>
    <w:rsid w:val="00CA3D98"/>
    <w:rsid w:val="00CA5065"/>
    <w:rsid w:val="00CA5495"/>
    <w:rsid w:val="00CB3AF7"/>
    <w:rsid w:val="00CC032C"/>
    <w:rsid w:val="00CD3294"/>
    <w:rsid w:val="00CD5A36"/>
    <w:rsid w:val="00CE5C21"/>
    <w:rsid w:val="00CF72C9"/>
    <w:rsid w:val="00D024D0"/>
    <w:rsid w:val="00D0289E"/>
    <w:rsid w:val="00D02EBD"/>
    <w:rsid w:val="00D05D61"/>
    <w:rsid w:val="00D13C35"/>
    <w:rsid w:val="00D72EE6"/>
    <w:rsid w:val="00D73A4B"/>
    <w:rsid w:val="00D754CF"/>
    <w:rsid w:val="00D80240"/>
    <w:rsid w:val="00D84364"/>
    <w:rsid w:val="00D86781"/>
    <w:rsid w:val="00DA3265"/>
    <w:rsid w:val="00DB7CC3"/>
    <w:rsid w:val="00DC6C5B"/>
    <w:rsid w:val="00DD089A"/>
    <w:rsid w:val="00DD1610"/>
    <w:rsid w:val="00DD427F"/>
    <w:rsid w:val="00DD4C15"/>
    <w:rsid w:val="00DD73A6"/>
    <w:rsid w:val="00DF6FB0"/>
    <w:rsid w:val="00E2132F"/>
    <w:rsid w:val="00E21B9E"/>
    <w:rsid w:val="00E54AA1"/>
    <w:rsid w:val="00E63241"/>
    <w:rsid w:val="00E70958"/>
    <w:rsid w:val="00E71C65"/>
    <w:rsid w:val="00E7560E"/>
    <w:rsid w:val="00E86D2B"/>
    <w:rsid w:val="00EA7568"/>
    <w:rsid w:val="00EB7976"/>
    <w:rsid w:val="00EC28BA"/>
    <w:rsid w:val="00ED356E"/>
    <w:rsid w:val="00EE43DD"/>
    <w:rsid w:val="00EE7BF9"/>
    <w:rsid w:val="00EF354F"/>
    <w:rsid w:val="00EF52D6"/>
    <w:rsid w:val="00EF7080"/>
    <w:rsid w:val="00F0497B"/>
    <w:rsid w:val="00F1792C"/>
    <w:rsid w:val="00F24DCE"/>
    <w:rsid w:val="00F26961"/>
    <w:rsid w:val="00F4080F"/>
    <w:rsid w:val="00F4098B"/>
    <w:rsid w:val="00F43187"/>
    <w:rsid w:val="00F45F7E"/>
    <w:rsid w:val="00F52739"/>
    <w:rsid w:val="00F6724D"/>
    <w:rsid w:val="00F752A6"/>
    <w:rsid w:val="00FB4C09"/>
    <w:rsid w:val="00FC0808"/>
    <w:rsid w:val="00FC4A74"/>
    <w:rsid w:val="00FD2698"/>
    <w:rsid w:val="00FE0DC6"/>
    <w:rsid w:val="00FF1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5AD193C"/>
  <w15:docId w15:val="{75E0C2F8-2806-4CDE-A174-B60A154D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9B3"/>
    <w:rPr>
      <w:color w:val="0000FF" w:themeColor="hyperlink"/>
      <w:u w:val="single"/>
    </w:rPr>
  </w:style>
  <w:style w:type="paragraph" w:styleId="ListParagraph">
    <w:name w:val="List Paragraph"/>
    <w:basedOn w:val="Normal"/>
    <w:uiPriority w:val="34"/>
    <w:qFormat/>
    <w:rsid w:val="006949B3"/>
    <w:pPr>
      <w:ind w:left="720"/>
      <w:contextualSpacing/>
    </w:pPr>
  </w:style>
  <w:style w:type="paragraph" w:styleId="Header">
    <w:name w:val="header"/>
    <w:basedOn w:val="Normal"/>
    <w:link w:val="HeaderChar"/>
    <w:uiPriority w:val="99"/>
    <w:unhideWhenUsed/>
    <w:rsid w:val="00694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9B3"/>
  </w:style>
  <w:style w:type="paragraph" w:styleId="Footer">
    <w:name w:val="footer"/>
    <w:basedOn w:val="Normal"/>
    <w:link w:val="FooterChar"/>
    <w:uiPriority w:val="99"/>
    <w:unhideWhenUsed/>
    <w:rsid w:val="00694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9B3"/>
  </w:style>
  <w:style w:type="table" w:styleId="TableGrid">
    <w:name w:val="Table Grid"/>
    <w:basedOn w:val="TableNormal"/>
    <w:uiPriority w:val="59"/>
    <w:rsid w:val="00C55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4569"/>
    <w:rPr>
      <w:color w:val="800080" w:themeColor="followedHyperlink"/>
      <w:u w:val="single"/>
    </w:rPr>
  </w:style>
  <w:style w:type="character" w:styleId="UnresolvedMention">
    <w:name w:val="Unresolved Mention"/>
    <w:basedOn w:val="DefaultParagraphFont"/>
    <w:uiPriority w:val="99"/>
    <w:semiHidden/>
    <w:unhideWhenUsed/>
    <w:rsid w:val="00332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educator-resources/teachingcontent/instructional-materials/Documents/FINALHealthIMCriteria2023.pdf" TargetMode="External"/><Relationship Id="rId13" Type="http://schemas.openxmlformats.org/officeDocument/2006/relationships/hyperlink" Target="mailto:jenna.montgomery@ode.oregon.gov"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oregon.gov/ode/educator-resources/teachingcontent/instructional-materials/Documents/2024%20Health%20IMET%20(automated).xlsx" TargetMode="External"/><Relationship Id="rId12" Type="http://schemas.openxmlformats.org/officeDocument/2006/relationships/hyperlink" Target="mailto:aujalee.moore@ode.oregon.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nna.montgomery@ode.oregon.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enna.montgomery@ode.oregon.gov"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oregon.gov/ode/educator-resources/teachingcontent/instructional-materials/Documents/2024%20Health%20IMET%20Section%201-4%20PDF%20Final.pdf" TargetMode="External"/><Relationship Id="rId14" Type="http://schemas.openxmlformats.org/officeDocument/2006/relationships/hyperlink" Target="mailto:jenna.montgomery@ode.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6D6015BDD45468DC5CCFBD726BD3C" ma:contentTypeVersion="7" ma:contentTypeDescription="Create a new document." ma:contentTypeScope="" ma:versionID="54c36d6d3d1d3ecdf079e9a4ab199866">
  <xsd:schema xmlns:xsd="http://www.w3.org/2001/XMLSchema" xmlns:xs="http://www.w3.org/2001/XMLSchema" xmlns:p="http://schemas.microsoft.com/office/2006/metadata/properties" xmlns:ns1="http://schemas.microsoft.com/sharepoint/v3" xmlns:ns2="f8cca4d9-050d-4afb-bade-626262a121bd" xmlns:ns3="54031767-dd6d-417c-ab73-583408f47564" targetNamespace="http://schemas.microsoft.com/office/2006/metadata/properties" ma:root="true" ma:fieldsID="3f5986c854c958878e2b855714a4409e" ns1:_="" ns2:_="" ns3:_="">
    <xsd:import namespace="http://schemas.microsoft.com/sharepoint/v3"/>
    <xsd:import namespace="f8cca4d9-050d-4afb-bade-626262a121b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a4d9-050d-4afb-bade-626262a121b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f8cca4d9-050d-4afb-bade-626262a121bd">2024-05-09T21:05:50+00:00</Remediation_x0020_Date>
    <Estimated_x0020_Creation_x0020_Date xmlns="f8cca4d9-050d-4afb-bade-626262a121bd" xsi:nil="true"/>
    <PublishingExpirationDate xmlns="http://schemas.microsoft.com/sharepoint/v3" xsi:nil="true"/>
    <PublishingStartDate xmlns="http://schemas.microsoft.com/sharepoint/v3" xsi:nil="true"/>
    <Priority xmlns="f8cca4d9-050d-4afb-bade-626262a121bd">New</Priority>
  </documentManagement>
</p:properties>
</file>

<file path=customXml/itemProps1.xml><?xml version="1.0" encoding="utf-8"?>
<ds:datastoreItem xmlns:ds="http://schemas.openxmlformats.org/officeDocument/2006/customXml" ds:itemID="{848D5CA4-1F63-42DB-9F53-70E5100A7EF7}"/>
</file>

<file path=customXml/itemProps2.xml><?xml version="1.0" encoding="utf-8"?>
<ds:datastoreItem xmlns:ds="http://schemas.openxmlformats.org/officeDocument/2006/customXml" ds:itemID="{CB709424-74AF-451D-BAB4-CDF0CB4A57BD}"/>
</file>

<file path=customXml/itemProps3.xml><?xml version="1.0" encoding="utf-8"?>
<ds:datastoreItem xmlns:ds="http://schemas.openxmlformats.org/officeDocument/2006/customXml" ds:itemID="{4CFE2512-102C-48F7-A720-B3BBE565D1AB}"/>
</file>

<file path=docProps/app.xml><?xml version="1.0" encoding="utf-8"?>
<Properties xmlns="http://schemas.openxmlformats.org/officeDocument/2006/extended-properties" xmlns:vt="http://schemas.openxmlformats.org/officeDocument/2006/docPropsVTypes">
  <Template>Normal</Template>
  <TotalTime>848</TotalTime>
  <Pages>3</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2021 Publisher Notice 4</vt:lpstr>
    </vt:vector>
  </TitlesOfParts>
  <Company>Oregon Department of Education</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Publisher Notice 4</dc:title>
  <dc:creator/>
  <cp:lastModifiedBy>MONTGOMERY Jenna * ODE</cp:lastModifiedBy>
  <cp:revision>34</cp:revision>
  <cp:lastPrinted>2017-05-08T18:33:00Z</cp:lastPrinted>
  <dcterms:created xsi:type="dcterms:W3CDTF">2020-07-15T20:38:00Z</dcterms:created>
  <dcterms:modified xsi:type="dcterms:W3CDTF">2024-05-09T21:04:00Z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2024-05-06T23:39:47Z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2a64684e-192f-4a00-9904-88b9ca619475</vt:lpwstr>
  </property>
  <property fmtid="{D5CDD505-2E9C-101B-9397-08002B2CF9AE}" pid="8" name="MSIP_Label_7730ea53-6f5e-4160-81a5-992a9105450a_ContentBits">
    <vt:lpwstr>0</vt:lpwstr>
  </property>
  <property fmtid="{D5CDD505-2E9C-101B-9397-08002B2CF9AE}" pid="9" name="ContentTypeId">
    <vt:lpwstr>0x0101000E26D6015BDD45468DC5CCFBD726BD3C</vt:lpwstr>
  </property>
</Properties>
</file>