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
        <w:gridCol w:w="9000"/>
      </w:tblGrid>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DATE:</w:t>
            </w: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TO:</w:t>
            </w: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 xml:space="preserve">February </w:t>
            </w:r>
            <w:r w:rsidR="007D4680">
              <w:rPr>
                <w:rFonts w:asciiTheme="minorHAnsi" w:hAnsiTheme="minorHAnsi" w:cstheme="minorHAnsi"/>
                <w:sz w:val="22"/>
                <w:szCs w:val="22"/>
              </w:rPr>
              <w:t>22, 2021</w:t>
            </w: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Publishers &amp; Representatives for Oregon Instructional Materials</w:t>
            </w: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FROM:</w:t>
            </w:r>
          </w:p>
        </w:tc>
        <w:tc>
          <w:tcPr>
            <w:tcW w:w="9000" w:type="dxa"/>
          </w:tcPr>
          <w:p w:rsidR="003D0D1C" w:rsidRPr="00002EA8" w:rsidRDefault="007D4680" w:rsidP="00D917C2">
            <w:pPr>
              <w:tabs>
                <w:tab w:val="left" w:pos="720"/>
                <w:tab w:val="left" w:pos="1440"/>
                <w:tab w:val="right" w:pos="9180"/>
              </w:tabs>
              <w:ind w:right="-18"/>
              <w:rPr>
                <w:rFonts w:asciiTheme="minorHAnsi" w:hAnsiTheme="minorHAnsi" w:cstheme="minorHAnsi"/>
                <w:sz w:val="22"/>
                <w:szCs w:val="22"/>
              </w:rPr>
            </w:pPr>
            <w:r>
              <w:rPr>
                <w:rFonts w:asciiTheme="minorHAnsi" w:hAnsiTheme="minorHAnsi" w:cstheme="minorHAnsi"/>
                <w:sz w:val="22"/>
                <w:szCs w:val="22"/>
              </w:rPr>
              <w:t>Aujalee Moore</w:t>
            </w:r>
            <w:r w:rsidR="003D0D1C" w:rsidRPr="00002EA8">
              <w:rPr>
                <w:rFonts w:asciiTheme="minorHAnsi" w:hAnsiTheme="minorHAnsi" w:cstheme="minorHAnsi"/>
                <w:sz w:val="22"/>
                <w:szCs w:val="22"/>
              </w:rPr>
              <w:t>, Instructional Materials Coordinator</w:t>
            </w: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RE:</w:t>
            </w:r>
          </w:p>
        </w:tc>
        <w:tc>
          <w:tcPr>
            <w:tcW w:w="9000" w:type="dxa"/>
          </w:tcPr>
          <w:p w:rsidR="003D0D1C" w:rsidRPr="00002EA8" w:rsidRDefault="003D0D1C" w:rsidP="00D917C2">
            <w:pPr>
              <w:tabs>
                <w:tab w:val="left" w:pos="720"/>
                <w:tab w:val="left" w:pos="1440"/>
                <w:tab w:val="right" w:pos="9180"/>
              </w:tabs>
              <w:ind w:left="1800" w:hanging="1800"/>
              <w:rPr>
                <w:rFonts w:asciiTheme="minorHAnsi" w:hAnsiTheme="minorHAnsi" w:cstheme="minorHAnsi"/>
                <w:b/>
                <w:sz w:val="22"/>
                <w:szCs w:val="22"/>
              </w:rPr>
            </w:pPr>
            <w:r w:rsidRPr="00002EA8">
              <w:rPr>
                <w:rFonts w:asciiTheme="minorHAnsi" w:hAnsiTheme="minorHAnsi" w:cstheme="minorHAnsi"/>
                <w:b/>
                <w:sz w:val="22"/>
                <w:szCs w:val="22"/>
              </w:rPr>
              <w:t>NOTICE - # 2</w:t>
            </w:r>
          </w:p>
          <w:p w:rsidR="003D0D1C" w:rsidRPr="00002EA8" w:rsidRDefault="003D0D1C" w:rsidP="00861591">
            <w:pPr>
              <w:tabs>
                <w:tab w:val="left" w:pos="720"/>
                <w:tab w:val="left" w:pos="1440"/>
                <w:tab w:val="right" w:pos="9180"/>
              </w:tabs>
              <w:ind w:left="1800" w:hanging="1800"/>
              <w:rPr>
                <w:rFonts w:asciiTheme="minorHAnsi" w:hAnsiTheme="minorHAnsi" w:cstheme="minorHAnsi"/>
                <w:sz w:val="22"/>
                <w:szCs w:val="22"/>
              </w:rPr>
            </w:pPr>
            <w:r w:rsidRPr="00002EA8">
              <w:rPr>
                <w:rFonts w:asciiTheme="minorHAnsi" w:hAnsiTheme="minorHAnsi" w:cstheme="minorHAnsi"/>
                <w:sz w:val="22"/>
                <w:szCs w:val="22"/>
              </w:rPr>
              <w:t>202</w:t>
            </w:r>
            <w:r w:rsidR="007D4680">
              <w:rPr>
                <w:rFonts w:asciiTheme="minorHAnsi" w:hAnsiTheme="minorHAnsi" w:cstheme="minorHAnsi"/>
                <w:sz w:val="22"/>
                <w:szCs w:val="22"/>
              </w:rPr>
              <w:t>1</w:t>
            </w:r>
            <w:r w:rsidRPr="00002EA8">
              <w:rPr>
                <w:rFonts w:asciiTheme="minorHAnsi" w:hAnsiTheme="minorHAnsi" w:cstheme="minorHAnsi"/>
                <w:sz w:val="22"/>
                <w:szCs w:val="22"/>
              </w:rPr>
              <w:t xml:space="preserve"> Oregon State Adoptio</w:t>
            </w:r>
            <w:r w:rsidR="00861591">
              <w:rPr>
                <w:rFonts w:asciiTheme="minorHAnsi" w:hAnsiTheme="minorHAnsi" w:cstheme="minorHAnsi"/>
                <w:sz w:val="22"/>
                <w:szCs w:val="22"/>
              </w:rPr>
              <w:t xml:space="preserve">n Process for </w:t>
            </w:r>
            <w:bookmarkStart w:id="0" w:name="_GoBack"/>
            <w:r w:rsidR="00861591">
              <w:rPr>
                <w:rFonts w:asciiTheme="minorHAnsi" w:hAnsiTheme="minorHAnsi" w:cstheme="minorHAnsi"/>
                <w:sz w:val="22"/>
                <w:szCs w:val="22"/>
              </w:rPr>
              <w:t>English</w:t>
            </w:r>
            <w:bookmarkEnd w:id="0"/>
            <w:r w:rsidR="00861591">
              <w:rPr>
                <w:rFonts w:asciiTheme="minorHAnsi" w:hAnsiTheme="minorHAnsi" w:cstheme="minorHAnsi"/>
                <w:sz w:val="22"/>
                <w:szCs w:val="22"/>
              </w:rPr>
              <w:t xml:space="preserve"> Language Proficiency</w:t>
            </w:r>
            <w:r w:rsidRPr="00002EA8">
              <w:rPr>
                <w:rFonts w:asciiTheme="minorHAnsi" w:hAnsiTheme="minorHAnsi" w:cstheme="minorHAnsi"/>
                <w:sz w:val="22"/>
                <w:szCs w:val="22"/>
              </w:rPr>
              <w:t xml:space="preserve"> Instructional Materials</w:t>
            </w:r>
          </w:p>
        </w:tc>
      </w:tr>
    </w:tbl>
    <w:p w:rsidR="00A8734D" w:rsidRPr="00002EA8" w:rsidRDefault="00A8734D" w:rsidP="00A8734D">
      <w:pPr>
        <w:tabs>
          <w:tab w:val="left" w:pos="720"/>
          <w:tab w:val="left" w:pos="1440"/>
          <w:tab w:val="right" w:pos="9180"/>
        </w:tabs>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tblGrid>
      <w:tr w:rsidR="00A8734D" w:rsidRPr="00002EA8" w:rsidTr="00FC7FA4">
        <w:trPr>
          <w:trHeight w:val="278"/>
          <w:jc w:val="center"/>
        </w:trPr>
        <w:tc>
          <w:tcPr>
            <w:tcW w:w="6615" w:type="dxa"/>
            <w:vAlign w:val="center"/>
          </w:tcPr>
          <w:p w:rsidR="00A8734D" w:rsidRPr="00002EA8" w:rsidRDefault="00FC7FA4" w:rsidP="00002EA8">
            <w:pPr>
              <w:rPr>
                <w:rFonts w:asciiTheme="minorHAnsi" w:hAnsiTheme="minorHAnsi" w:cstheme="minorHAnsi"/>
                <w:sz w:val="18"/>
                <w:szCs w:val="18"/>
              </w:rPr>
            </w:pPr>
            <w:r w:rsidRPr="00002EA8">
              <w:rPr>
                <w:rFonts w:asciiTheme="minorHAnsi" w:hAnsiTheme="minorHAnsi" w:cstheme="minorHAnsi"/>
                <w:sz w:val="18"/>
                <w:szCs w:val="18"/>
              </w:rPr>
              <w:t xml:space="preserve">Category 1: </w:t>
            </w:r>
            <w:r w:rsidR="00861591">
              <w:rPr>
                <w:rFonts w:asciiTheme="minorHAnsi" w:hAnsiTheme="minorHAnsi" w:cstheme="minorHAnsi"/>
                <w:sz w:val="18"/>
                <w:szCs w:val="18"/>
              </w:rPr>
              <w:t>Grades K-5/6</w:t>
            </w:r>
          </w:p>
        </w:tc>
      </w:tr>
      <w:tr w:rsidR="00A8734D" w:rsidRPr="00002EA8" w:rsidTr="00FC7FA4">
        <w:trPr>
          <w:trHeight w:val="242"/>
          <w:jc w:val="center"/>
        </w:trPr>
        <w:tc>
          <w:tcPr>
            <w:tcW w:w="6615" w:type="dxa"/>
            <w:vAlign w:val="center"/>
          </w:tcPr>
          <w:p w:rsidR="00A8734D" w:rsidRPr="00002EA8" w:rsidRDefault="00FC7FA4" w:rsidP="00861591">
            <w:pPr>
              <w:rPr>
                <w:rFonts w:asciiTheme="minorHAnsi" w:hAnsiTheme="minorHAnsi" w:cstheme="minorHAnsi"/>
                <w:sz w:val="18"/>
                <w:szCs w:val="18"/>
              </w:rPr>
            </w:pPr>
            <w:r w:rsidRPr="00002EA8">
              <w:rPr>
                <w:rFonts w:asciiTheme="minorHAnsi" w:hAnsiTheme="minorHAnsi" w:cstheme="minorHAnsi"/>
                <w:sz w:val="18"/>
                <w:szCs w:val="18"/>
              </w:rPr>
              <w:t xml:space="preserve">Category 2: </w:t>
            </w:r>
            <w:r w:rsidR="00002EA8">
              <w:rPr>
                <w:rFonts w:asciiTheme="minorHAnsi" w:hAnsiTheme="minorHAnsi" w:cstheme="minorHAnsi"/>
                <w:sz w:val="18"/>
                <w:szCs w:val="18"/>
              </w:rPr>
              <w:t xml:space="preserve">Grades </w:t>
            </w:r>
            <w:r w:rsidR="00861591">
              <w:rPr>
                <w:rFonts w:asciiTheme="minorHAnsi" w:hAnsiTheme="minorHAnsi" w:cstheme="minorHAnsi"/>
                <w:sz w:val="18"/>
                <w:szCs w:val="18"/>
              </w:rPr>
              <w:t>5/6-8</w:t>
            </w:r>
          </w:p>
        </w:tc>
      </w:tr>
      <w:tr w:rsidR="00A8734D" w:rsidRPr="00002EA8" w:rsidTr="00FC7FA4">
        <w:trPr>
          <w:trHeight w:val="260"/>
          <w:jc w:val="center"/>
        </w:trPr>
        <w:tc>
          <w:tcPr>
            <w:tcW w:w="6615" w:type="dxa"/>
            <w:vAlign w:val="center"/>
          </w:tcPr>
          <w:p w:rsidR="00A8734D" w:rsidRPr="00002EA8" w:rsidRDefault="00A8734D" w:rsidP="00861591">
            <w:pPr>
              <w:rPr>
                <w:rFonts w:asciiTheme="minorHAnsi" w:hAnsiTheme="minorHAnsi" w:cstheme="minorHAnsi"/>
                <w:sz w:val="18"/>
                <w:szCs w:val="18"/>
              </w:rPr>
            </w:pPr>
            <w:r w:rsidRPr="00002EA8">
              <w:rPr>
                <w:rFonts w:asciiTheme="minorHAnsi" w:hAnsiTheme="minorHAnsi" w:cstheme="minorHAnsi"/>
                <w:sz w:val="18"/>
                <w:szCs w:val="18"/>
              </w:rPr>
              <w:t xml:space="preserve">Category 3: </w:t>
            </w:r>
            <w:r w:rsidR="00002EA8">
              <w:rPr>
                <w:rFonts w:asciiTheme="minorHAnsi" w:hAnsiTheme="minorHAnsi" w:cstheme="minorHAnsi"/>
                <w:sz w:val="18"/>
                <w:szCs w:val="18"/>
              </w:rPr>
              <w:t xml:space="preserve">Grades </w:t>
            </w:r>
            <w:r w:rsidR="00861591">
              <w:rPr>
                <w:rFonts w:asciiTheme="minorHAnsi" w:hAnsiTheme="minorHAnsi" w:cstheme="minorHAnsi"/>
                <w:sz w:val="18"/>
                <w:szCs w:val="18"/>
              </w:rPr>
              <w:t>9-12</w:t>
            </w:r>
          </w:p>
        </w:tc>
      </w:tr>
    </w:tbl>
    <w:p w:rsidR="00A8734D" w:rsidRPr="00002EA8" w:rsidRDefault="00A8734D" w:rsidP="00A8734D">
      <w:pPr>
        <w:rPr>
          <w:rFonts w:asciiTheme="minorHAnsi" w:hAnsiTheme="minorHAnsi" w:cstheme="minorHAnsi"/>
          <w:i/>
          <w:sz w:val="16"/>
          <w:szCs w:val="16"/>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FC7FA4" w:rsidRPr="00002EA8" w:rsidRDefault="00FC7FA4" w:rsidP="00A8734D">
      <w:pPr>
        <w:tabs>
          <w:tab w:val="left" w:pos="720"/>
          <w:tab w:val="left" w:pos="1440"/>
          <w:tab w:val="right" w:pos="9180"/>
        </w:tabs>
        <w:rPr>
          <w:rFonts w:asciiTheme="minorHAnsi" w:hAnsiTheme="minorHAnsi" w:cstheme="minorHAnsi"/>
          <w:sz w:val="22"/>
          <w:szCs w:val="22"/>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In this announcement you will find the following documents</w:t>
      </w:r>
      <w:r w:rsidR="00FC7FA4" w:rsidRPr="00002EA8">
        <w:rPr>
          <w:rFonts w:asciiTheme="minorHAnsi" w:hAnsiTheme="minorHAnsi" w:cstheme="minorHAnsi"/>
          <w:sz w:val="22"/>
          <w:szCs w:val="22"/>
        </w:rPr>
        <w:t xml:space="preserve"> to continue with the Oregon process</w:t>
      </w:r>
      <w:r w:rsidRPr="00002EA8">
        <w:rPr>
          <w:rFonts w:asciiTheme="minorHAnsi" w:hAnsiTheme="minorHAnsi" w:cstheme="minorHAnsi"/>
          <w:sz w:val="22"/>
          <w:szCs w:val="22"/>
        </w:rPr>
        <w:t>:</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 xml:space="preserve">Instructional Materials Proposal Form </w:t>
      </w:r>
      <w:r w:rsidRPr="00002EA8">
        <w:rPr>
          <w:rFonts w:asciiTheme="minorHAnsi" w:hAnsiTheme="minorHAnsi" w:cstheme="minorHAnsi"/>
          <w:i/>
          <w:sz w:val="22"/>
          <w:szCs w:val="22"/>
        </w:rPr>
        <w:t>(Form 4538)</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Bid Spreadsheet</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 xml:space="preserve">Instructional Materials Summary Form </w:t>
      </w:r>
      <w:r w:rsidRPr="00002EA8">
        <w:rPr>
          <w:rFonts w:asciiTheme="minorHAnsi" w:hAnsiTheme="minorHAnsi" w:cstheme="minorHAnsi"/>
          <w:i/>
          <w:sz w:val="22"/>
          <w:szCs w:val="22"/>
        </w:rPr>
        <w:t>(Form 4824)</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Adoption Criteria Sheets for </w:t>
      </w:r>
      <w:r w:rsidR="00610F45" w:rsidRPr="00002EA8">
        <w:rPr>
          <w:rFonts w:asciiTheme="minorHAnsi" w:hAnsiTheme="minorHAnsi" w:cstheme="minorHAnsi"/>
          <w:sz w:val="22"/>
          <w:szCs w:val="22"/>
        </w:rPr>
        <w:t xml:space="preserve">English Language </w:t>
      </w:r>
      <w:r w:rsidR="00861591">
        <w:rPr>
          <w:rFonts w:asciiTheme="minorHAnsi" w:hAnsiTheme="minorHAnsi" w:cstheme="minorHAnsi"/>
          <w:sz w:val="22"/>
          <w:szCs w:val="22"/>
        </w:rPr>
        <w:t>Proficiency</w:t>
      </w:r>
    </w:p>
    <w:p w:rsidR="00036134" w:rsidRPr="00002EA8" w:rsidRDefault="00036134" w:rsidP="00036134">
      <w:pPr>
        <w:numPr>
          <w:ilvl w:val="0"/>
          <w:numId w:val="1"/>
        </w:num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i/>
          <w:sz w:val="22"/>
          <w:szCs w:val="22"/>
        </w:rPr>
        <w:t>Updated</w:t>
      </w:r>
      <w:r w:rsidR="00D64DB3">
        <w:rPr>
          <w:rFonts w:asciiTheme="minorHAnsi" w:hAnsiTheme="minorHAnsi" w:cstheme="minorHAnsi"/>
          <w:sz w:val="22"/>
          <w:szCs w:val="22"/>
        </w:rPr>
        <w:t xml:space="preserve"> -202</w:t>
      </w:r>
      <w:r w:rsidR="007D4680">
        <w:rPr>
          <w:rFonts w:asciiTheme="minorHAnsi" w:hAnsiTheme="minorHAnsi" w:cstheme="minorHAnsi"/>
          <w:sz w:val="22"/>
          <w:szCs w:val="22"/>
        </w:rPr>
        <w:t>1</w:t>
      </w:r>
      <w:r w:rsidRPr="00002EA8">
        <w:rPr>
          <w:rFonts w:asciiTheme="minorHAnsi" w:hAnsiTheme="minorHAnsi" w:cstheme="minorHAnsi"/>
          <w:sz w:val="22"/>
          <w:szCs w:val="22"/>
        </w:rPr>
        <w:t xml:space="preserve"> Publisher Timeline</w:t>
      </w:r>
    </w:p>
    <w:p w:rsidR="00A8734D" w:rsidRPr="00002EA8" w:rsidRDefault="00A8734D" w:rsidP="00A8734D">
      <w:pPr>
        <w:tabs>
          <w:tab w:val="left" w:pos="720"/>
          <w:tab w:val="left" w:pos="1440"/>
          <w:tab w:val="right" w:pos="9180"/>
        </w:tabs>
        <w:ind w:left="810"/>
        <w:rPr>
          <w:rFonts w:asciiTheme="minorHAnsi" w:hAnsiTheme="minorHAnsi" w:cstheme="minorHAnsi"/>
          <w:sz w:val="20"/>
          <w:szCs w:val="20"/>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3C118A"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t>1</w:t>
      </w:r>
      <w:r w:rsidR="00A8734D" w:rsidRPr="00002EA8">
        <w:rPr>
          <w:rFonts w:asciiTheme="minorHAnsi" w:hAnsiTheme="minorHAnsi" w:cstheme="minorHAnsi"/>
          <w:b/>
          <w:sz w:val="22"/>
          <w:szCs w:val="22"/>
          <w:u w:val="single"/>
        </w:rPr>
        <w:t xml:space="preserve">. Instructional Materials Proposal Form </w:t>
      </w:r>
      <w:r w:rsidR="00A8734D" w:rsidRPr="00002EA8">
        <w:rPr>
          <w:rFonts w:asciiTheme="minorHAnsi" w:hAnsiTheme="minorHAnsi" w:cstheme="minorHAnsi"/>
          <w:i/>
          <w:sz w:val="18"/>
          <w:szCs w:val="18"/>
        </w:rPr>
        <w:t>(Form 4538)</w:t>
      </w:r>
      <w:r w:rsidR="000855B3">
        <w:rPr>
          <w:rFonts w:asciiTheme="minorHAnsi" w:hAnsiTheme="minorHAnsi" w:cstheme="minorHAnsi"/>
          <w:sz w:val="22"/>
          <w:szCs w:val="22"/>
        </w:rPr>
        <w:tab/>
      </w:r>
      <w:r w:rsidR="000855B3">
        <w:rPr>
          <w:rFonts w:asciiTheme="minorHAnsi" w:hAnsiTheme="minorHAnsi" w:cstheme="minorHAnsi"/>
          <w:sz w:val="22"/>
          <w:szCs w:val="22"/>
        </w:rPr>
        <w:tab/>
      </w:r>
      <w:r w:rsidR="00A8734D" w:rsidRPr="00002EA8">
        <w:rPr>
          <w:rFonts w:asciiTheme="minorHAnsi" w:hAnsiTheme="minorHAnsi" w:cstheme="minorHAnsi"/>
          <w:sz w:val="22"/>
          <w:szCs w:val="22"/>
        </w:rPr>
        <w:t xml:space="preserve"> </w:t>
      </w:r>
      <w:r w:rsidR="00A8734D" w:rsidRPr="00002EA8">
        <w:rPr>
          <w:rFonts w:asciiTheme="minorHAnsi" w:hAnsiTheme="minorHAnsi" w:cstheme="minorHAnsi"/>
          <w:b/>
          <w:i/>
        </w:rPr>
        <w:t>Due</w:t>
      </w:r>
      <w:r w:rsidR="000855B3">
        <w:rPr>
          <w:rFonts w:asciiTheme="minorHAnsi" w:hAnsiTheme="minorHAnsi" w:cstheme="minorHAnsi"/>
          <w:b/>
          <w:i/>
        </w:rPr>
        <w:t xml:space="preserve"> 03/0</w:t>
      </w:r>
      <w:r w:rsidR="007D4680">
        <w:rPr>
          <w:rFonts w:asciiTheme="minorHAnsi" w:hAnsiTheme="minorHAnsi" w:cstheme="minorHAnsi"/>
          <w:b/>
          <w:i/>
        </w:rPr>
        <w:t>8</w:t>
      </w:r>
      <w:r w:rsidR="00A8734D" w:rsidRPr="00002EA8">
        <w:rPr>
          <w:rFonts w:asciiTheme="minorHAnsi" w:hAnsiTheme="minorHAnsi" w:cstheme="minorHAnsi"/>
          <w:b/>
          <w:i/>
        </w:rPr>
        <w:t>/</w:t>
      </w:r>
      <w:r w:rsidR="000855B3">
        <w:rPr>
          <w:rFonts w:asciiTheme="minorHAnsi" w:hAnsiTheme="minorHAnsi" w:cstheme="minorHAnsi"/>
          <w:b/>
          <w:i/>
        </w:rPr>
        <w:t>2</w:t>
      </w:r>
      <w:r w:rsidR="007D4680">
        <w:rPr>
          <w:rFonts w:asciiTheme="minorHAnsi" w:hAnsiTheme="minorHAnsi" w:cstheme="minorHAnsi"/>
          <w:b/>
          <w:i/>
        </w:rPr>
        <w:t>1</w:t>
      </w: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This is your official submission proposal and commi</w:t>
      </w:r>
      <w:r w:rsidR="00D64DB3">
        <w:rPr>
          <w:rFonts w:asciiTheme="minorHAnsi" w:hAnsiTheme="minorHAnsi" w:cstheme="minorHAnsi"/>
          <w:sz w:val="22"/>
          <w:szCs w:val="22"/>
        </w:rPr>
        <w:t>tment to participate in the 202</w:t>
      </w:r>
      <w:r w:rsidR="0032546F">
        <w:rPr>
          <w:rFonts w:asciiTheme="minorHAnsi" w:hAnsiTheme="minorHAnsi" w:cstheme="minorHAnsi"/>
          <w:sz w:val="22"/>
          <w:szCs w:val="22"/>
        </w:rPr>
        <w:t>1</w:t>
      </w:r>
      <w:r w:rsidRPr="00002EA8">
        <w:rPr>
          <w:rFonts w:asciiTheme="minorHAnsi" w:hAnsiTheme="minorHAnsi" w:cstheme="minorHAnsi"/>
          <w:sz w:val="22"/>
          <w:szCs w:val="22"/>
        </w:rPr>
        <w:t xml:space="preserve"> Oregon Instructional Materials Evaluation.</w:t>
      </w:r>
      <w:r w:rsidR="00036134" w:rsidRPr="00002EA8">
        <w:rPr>
          <w:rFonts w:asciiTheme="minorHAnsi" w:hAnsiTheme="minorHAnsi" w:cstheme="minorHAnsi"/>
          <w:sz w:val="22"/>
          <w:szCs w:val="22"/>
        </w:rPr>
        <w:t xml:space="preserve"> The proposal form is to be completed, signed and returned by the above date.</w:t>
      </w:r>
    </w:p>
    <w:p w:rsidR="00A8734D" w:rsidRPr="00002EA8" w:rsidRDefault="00A8734D" w:rsidP="00A8734D">
      <w:pPr>
        <w:tabs>
          <w:tab w:val="left" w:pos="720"/>
          <w:tab w:val="left" w:pos="1440"/>
          <w:tab w:val="right" w:pos="9180"/>
        </w:tabs>
        <w:rPr>
          <w:rFonts w:asciiTheme="minorHAnsi" w:hAnsiTheme="minorHAnsi" w:cstheme="minorHAnsi"/>
          <w:b/>
          <w:sz w:val="22"/>
          <w:szCs w:val="22"/>
          <w:u w:val="single"/>
        </w:rPr>
      </w:pPr>
    </w:p>
    <w:p w:rsidR="00A8734D" w:rsidRPr="00002EA8" w:rsidRDefault="003C118A" w:rsidP="00A8734D">
      <w:pPr>
        <w:rPr>
          <w:rFonts w:asciiTheme="minorHAnsi" w:hAnsiTheme="minorHAnsi" w:cstheme="minorHAnsi"/>
          <w:b/>
          <w:sz w:val="22"/>
          <w:szCs w:val="22"/>
          <w:u w:val="single"/>
        </w:rPr>
      </w:pPr>
      <w:r w:rsidRPr="00002EA8">
        <w:rPr>
          <w:rFonts w:asciiTheme="minorHAnsi" w:hAnsiTheme="minorHAnsi" w:cstheme="minorHAnsi"/>
          <w:b/>
          <w:sz w:val="22"/>
          <w:szCs w:val="22"/>
          <w:u w:val="single"/>
        </w:rPr>
        <w:t>2</w:t>
      </w:r>
      <w:r w:rsidR="00A8734D" w:rsidRPr="00002EA8">
        <w:rPr>
          <w:rFonts w:asciiTheme="minorHAnsi" w:hAnsiTheme="minorHAnsi" w:cstheme="minorHAnsi"/>
          <w:b/>
          <w:sz w:val="22"/>
          <w:szCs w:val="22"/>
          <w:u w:val="single"/>
        </w:rPr>
        <w:t>. Bid Spreadsheet</w:t>
      </w:r>
      <w:r w:rsidR="00A8734D" w:rsidRPr="00002EA8">
        <w:rPr>
          <w:rFonts w:asciiTheme="minorHAnsi" w:hAnsiTheme="minorHAnsi" w:cstheme="minorHAnsi"/>
          <w:b/>
          <w:sz w:val="22"/>
          <w:szCs w:val="22"/>
        </w:rPr>
        <w:t xml:space="preserve"> </w:t>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proofErr w:type="gramStart"/>
      <w:r w:rsidR="000855B3">
        <w:rPr>
          <w:rFonts w:asciiTheme="minorHAnsi" w:hAnsiTheme="minorHAnsi" w:cstheme="minorHAnsi"/>
          <w:b/>
          <w:i/>
        </w:rPr>
        <w:t>Due</w:t>
      </w:r>
      <w:proofErr w:type="gramEnd"/>
      <w:r w:rsidR="000855B3">
        <w:rPr>
          <w:rFonts w:asciiTheme="minorHAnsi" w:hAnsiTheme="minorHAnsi" w:cstheme="minorHAnsi"/>
          <w:b/>
          <w:i/>
        </w:rPr>
        <w:t xml:space="preserve"> 03/19</w:t>
      </w:r>
      <w:r w:rsidR="00A8734D" w:rsidRPr="00002EA8">
        <w:rPr>
          <w:rFonts w:asciiTheme="minorHAnsi" w:hAnsiTheme="minorHAnsi" w:cstheme="minorHAnsi"/>
          <w:b/>
          <w:i/>
        </w:rPr>
        <w:t>/</w:t>
      </w:r>
      <w:r w:rsidR="000855B3">
        <w:rPr>
          <w:rFonts w:asciiTheme="minorHAnsi" w:hAnsiTheme="minorHAnsi" w:cstheme="minorHAnsi"/>
          <w:b/>
          <w:i/>
        </w:rPr>
        <w:t>2</w:t>
      </w:r>
      <w:r w:rsidR="007D4680">
        <w:rPr>
          <w:rFonts w:asciiTheme="minorHAnsi" w:hAnsiTheme="minorHAnsi" w:cstheme="minorHAnsi"/>
          <w:b/>
          <w:i/>
        </w:rPr>
        <w:t>1</w:t>
      </w:r>
    </w:p>
    <w:p w:rsidR="00036134" w:rsidRPr="00002EA8" w:rsidRDefault="00A8734D" w:rsidP="00A8734D">
      <w:p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An example sheet with instructions is included in the spreadsheet found in this announcement. Bid conversations will be scheduled with each submitting pub</w:t>
      </w:r>
      <w:r w:rsidR="00036134" w:rsidRPr="00002EA8">
        <w:rPr>
          <w:rFonts w:asciiTheme="minorHAnsi" w:hAnsiTheme="minorHAnsi" w:cstheme="minorHAnsi"/>
          <w:sz w:val="22"/>
          <w:szCs w:val="22"/>
        </w:rPr>
        <w:t>lisher, to occur between March 19</w:t>
      </w:r>
      <w:r w:rsidRPr="00002EA8">
        <w:rPr>
          <w:rFonts w:asciiTheme="minorHAnsi" w:hAnsiTheme="minorHAnsi" w:cstheme="minorHAnsi"/>
          <w:sz w:val="22"/>
          <w:szCs w:val="22"/>
        </w:rPr>
        <w:t>-3</w:t>
      </w:r>
      <w:r w:rsidR="00036134" w:rsidRPr="00002EA8">
        <w:rPr>
          <w:rFonts w:asciiTheme="minorHAnsi" w:hAnsiTheme="minorHAnsi" w:cstheme="minorHAnsi"/>
          <w:sz w:val="22"/>
          <w:szCs w:val="22"/>
        </w:rPr>
        <w:t>0</w:t>
      </w:r>
      <w:r w:rsidRPr="00002EA8">
        <w:rPr>
          <w:rFonts w:asciiTheme="minorHAnsi" w:hAnsiTheme="minorHAnsi" w:cstheme="minorHAnsi"/>
          <w:sz w:val="22"/>
          <w:szCs w:val="22"/>
        </w:rPr>
        <w:t>. These conversations will address any questions or concerns regarding what materials should be included in the bid sheet. First d</w:t>
      </w:r>
      <w:r w:rsidR="003D0D1C">
        <w:rPr>
          <w:rFonts w:asciiTheme="minorHAnsi" w:hAnsiTheme="minorHAnsi" w:cstheme="minorHAnsi"/>
          <w:sz w:val="22"/>
          <w:szCs w:val="22"/>
        </w:rPr>
        <w:t>rafts of bid sheets are due in E</w:t>
      </w:r>
      <w:r w:rsidRPr="00002EA8">
        <w:rPr>
          <w:rFonts w:asciiTheme="minorHAnsi" w:hAnsiTheme="minorHAnsi" w:cstheme="minorHAnsi"/>
          <w:sz w:val="22"/>
          <w:szCs w:val="22"/>
        </w:rPr>
        <w:t xml:space="preserve">xcel format, via email, </w:t>
      </w:r>
      <w:r w:rsidRPr="00002EA8">
        <w:rPr>
          <w:rFonts w:asciiTheme="minorHAnsi" w:hAnsiTheme="minorHAnsi" w:cstheme="minorHAnsi"/>
          <w:i/>
          <w:sz w:val="22"/>
          <w:szCs w:val="22"/>
        </w:rPr>
        <w:t>no later than 03/1</w:t>
      </w:r>
      <w:r w:rsidR="003D0D1C">
        <w:rPr>
          <w:rFonts w:asciiTheme="minorHAnsi" w:hAnsiTheme="minorHAnsi" w:cstheme="minorHAnsi"/>
          <w:i/>
          <w:sz w:val="22"/>
          <w:szCs w:val="22"/>
        </w:rPr>
        <w:t>9</w:t>
      </w:r>
      <w:r w:rsidRPr="00002EA8">
        <w:rPr>
          <w:rFonts w:asciiTheme="minorHAnsi" w:hAnsiTheme="minorHAnsi" w:cstheme="minorHAnsi"/>
          <w:i/>
          <w:sz w:val="22"/>
          <w:szCs w:val="22"/>
        </w:rPr>
        <w:t>/</w:t>
      </w:r>
      <w:r w:rsidR="003D0D1C">
        <w:rPr>
          <w:rFonts w:asciiTheme="minorHAnsi" w:hAnsiTheme="minorHAnsi" w:cstheme="minorHAnsi"/>
          <w:i/>
          <w:sz w:val="22"/>
          <w:szCs w:val="22"/>
        </w:rPr>
        <w:t>2</w:t>
      </w:r>
      <w:r w:rsidR="0032546F">
        <w:rPr>
          <w:rFonts w:asciiTheme="minorHAnsi" w:hAnsiTheme="minorHAnsi" w:cstheme="minorHAnsi"/>
          <w:i/>
          <w:sz w:val="22"/>
          <w:szCs w:val="22"/>
        </w:rPr>
        <w:t>1</w:t>
      </w:r>
      <w:r w:rsidRPr="00002EA8">
        <w:rPr>
          <w:rFonts w:asciiTheme="minorHAnsi" w:hAnsiTheme="minorHAnsi" w:cstheme="minorHAnsi"/>
          <w:sz w:val="22"/>
          <w:szCs w:val="22"/>
        </w:rPr>
        <w:t>. If a bid sheet is not received by this date, it will be assumed that your company has dropped out of the adoption process. Final bid sheets will be due by 04/2</w:t>
      </w:r>
      <w:r w:rsidR="003D0D1C">
        <w:rPr>
          <w:rFonts w:asciiTheme="minorHAnsi" w:hAnsiTheme="minorHAnsi" w:cstheme="minorHAnsi"/>
          <w:sz w:val="22"/>
          <w:szCs w:val="22"/>
        </w:rPr>
        <w:t>3/2</w:t>
      </w:r>
      <w:r w:rsidR="0032546F">
        <w:rPr>
          <w:rFonts w:asciiTheme="minorHAnsi" w:hAnsiTheme="minorHAnsi" w:cstheme="minorHAnsi"/>
          <w:sz w:val="22"/>
          <w:szCs w:val="22"/>
        </w:rPr>
        <w:t>1</w:t>
      </w:r>
      <w:r w:rsidRPr="00002EA8">
        <w:rPr>
          <w:rFonts w:asciiTheme="minorHAnsi" w:hAnsiTheme="minorHAnsi" w:cstheme="minorHAnsi"/>
          <w:sz w:val="22"/>
          <w:szCs w:val="22"/>
        </w:rPr>
        <w:t xml:space="preserve">. No changes to bid sheets </w:t>
      </w:r>
      <w:proofErr w:type="gramStart"/>
      <w:r w:rsidRPr="00002EA8">
        <w:rPr>
          <w:rFonts w:asciiTheme="minorHAnsi" w:hAnsiTheme="minorHAnsi" w:cstheme="minorHAnsi"/>
          <w:sz w:val="22"/>
          <w:szCs w:val="22"/>
        </w:rPr>
        <w:t>will be accepted</w:t>
      </w:r>
      <w:proofErr w:type="gramEnd"/>
      <w:r w:rsidRPr="00002EA8">
        <w:rPr>
          <w:rFonts w:asciiTheme="minorHAnsi" w:hAnsiTheme="minorHAnsi" w:cstheme="minorHAnsi"/>
          <w:sz w:val="22"/>
          <w:szCs w:val="22"/>
        </w:rPr>
        <w:t xml:space="preserve"> after 04/</w:t>
      </w:r>
      <w:r w:rsidR="003D0D1C">
        <w:rPr>
          <w:rFonts w:asciiTheme="minorHAnsi" w:hAnsiTheme="minorHAnsi" w:cstheme="minorHAnsi"/>
          <w:sz w:val="22"/>
          <w:szCs w:val="22"/>
        </w:rPr>
        <w:t>23</w:t>
      </w:r>
      <w:r w:rsidRPr="00002EA8">
        <w:rPr>
          <w:rFonts w:asciiTheme="minorHAnsi" w:hAnsiTheme="minorHAnsi" w:cstheme="minorHAnsi"/>
          <w:sz w:val="22"/>
          <w:szCs w:val="22"/>
        </w:rPr>
        <w:t>/</w:t>
      </w:r>
      <w:r w:rsidR="003D0D1C">
        <w:rPr>
          <w:rFonts w:asciiTheme="minorHAnsi" w:hAnsiTheme="minorHAnsi" w:cstheme="minorHAnsi"/>
          <w:sz w:val="22"/>
          <w:szCs w:val="22"/>
        </w:rPr>
        <w:t>2</w:t>
      </w:r>
      <w:r w:rsidR="0032546F">
        <w:rPr>
          <w:rFonts w:asciiTheme="minorHAnsi" w:hAnsiTheme="minorHAnsi" w:cstheme="minorHAnsi"/>
          <w:sz w:val="22"/>
          <w:szCs w:val="22"/>
        </w:rPr>
        <w:t>1</w:t>
      </w:r>
      <w:r w:rsidRPr="00002EA8">
        <w:rPr>
          <w:rFonts w:asciiTheme="minorHAnsi" w:hAnsiTheme="minorHAnsi" w:cstheme="minorHAnsi"/>
          <w:sz w:val="22"/>
          <w:szCs w:val="22"/>
        </w:rPr>
        <w:t>.</w:t>
      </w:r>
      <w:r w:rsidRPr="00002EA8">
        <w:rPr>
          <w:rFonts w:asciiTheme="minorHAnsi" w:hAnsiTheme="minorHAnsi" w:cstheme="minorHAnsi"/>
          <w:i/>
          <w:sz w:val="22"/>
          <w:szCs w:val="22"/>
        </w:rPr>
        <w:t xml:space="preserve"> </w:t>
      </w:r>
    </w:p>
    <w:p w:rsidR="00036134" w:rsidRPr="00002EA8" w:rsidRDefault="00036134" w:rsidP="00A8734D">
      <w:pPr>
        <w:tabs>
          <w:tab w:val="left" w:pos="720"/>
          <w:tab w:val="left" w:pos="1440"/>
          <w:tab w:val="right" w:pos="9180"/>
        </w:tabs>
        <w:rPr>
          <w:rFonts w:asciiTheme="minorHAnsi" w:hAnsiTheme="minorHAnsi" w:cstheme="minorHAnsi"/>
          <w:i/>
          <w:sz w:val="22"/>
          <w:szCs w:val="22"/>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A </w:t>
      </w:r>
      <w:r w:rsidRPr="00002EA8">
        <w:rPr>
          <w:rFonts w:asciiTheme="minorHAnsi" w:hAnsiTheme="minorHAnsi" w:cstheme="minorHAnsi"/>
          <w:i/>
          <w:sz w:val="22"/>
          <w:szCs w:val="22"/>
        </w:rPr>
        <w:t>separate</w:t>
      </w:r>
      <w:r w:rsidRPr="00002EA8">
        <w:rPr>
          <w:rFonts w:asciiTheme="minorHAnsi" w:hAnsiTheme="minorHAnsi" w:cstheme="minorHAnsi"/>
          <w:sz w:val="22"/>
          <w:szCs w:val="22"/>
        </w:rPr>
        <w:t xml:space="preserve"> bid sheet must be used for </w:t>
      </w:r>
      <w:r w:rsidRPr="00002EA8">
        <w:rPr>
          <w:rFonts w:asciiTheme="minorHAnsi" w:hAnsiTheme="minorHAnsi" w:cstheme="minorHAnsi"/>
          <w:i/>
          <w:sz w:val="22"/>
          <w:szCs w:val="22"/>
        </w:rPr>
        <w:t>each</w:t>
      </w:r>
      <w:r w:rsidRPr="00002EA8">
        <w:rPr>
          <w:rFonts w:asciiTheme="minorHAnsi" w:hAnsiTheme="minorHAnsi" w:cstheme="minorHAnsi"/>
          <w:sz w:val="22"/>
          <w:szCs w:val="22"/>
        </w:rPr>
        <w:t xml:space="preserve"> category in which materials are submitted. The separate sheets are already labeled for each category in the file. If you are submitting multiple programs per category, a separate bid sheet is required for each separate program as well. One program submission includes all materials necessary for a teacher to cover all standards in a given category. (i.e., </w:t>
      </w:r>
      <w:proofErr w:type="gramStart"/>
      <w:r w:rsidRPr="00002EA8">
        <w:rPr>
          <w:rFonts w:asciiTheme="minorHAnsi" w:hAnsiTheme="minorHAnsi" w:cstheme="minorHAnsi"/>
          <w:sz w:val="22"/>
          <w:szCs w:val="22"/>
        </w:rPr>
        <w:t>A</w:t>
      </w:r>
      <w:proofErr w:type="gramEnd"/>
      <w:r w:rsidRPr="00002EA8">
        <w:rPr>
          <w:rFonts w:asciiTheme="minorHAnsi" w:hAnsiTheme="minorHAnsi" w:cstheme="minorHAnsi"/>
          <w:sz w:val="22"/>
          <w:szCs w:val="22"/>
        </w:rPr>
        <w:t xml:space="preserve"> category 1 submission would include all materials required to cover standards in grades K, 1, </w:t>
      </w:r>
      <w:r w:rsidR="003D0D1C">
        <w:rPr>
          <w:rFonts w:asciiTheme="minorHAnsi" w:hAnsiTheme="minorHAnsi" w:cstheme="minorHAnsi"/>
          <w:sz w:val="22"/>
          <w:szCs w:val="22"/>
        </w:rPr>
        <w:t xml:space="preserve">and </w:t>
      </w:r>
      <w:r w:rsidRPr="00002EA8">
        <w:rPr>
          <w:rFonts w:asciiTheme="minorHAnsi" w:hAnsiTheme="minorHAnsi" w:cstheme="minorHAnsi"/>
          <w:sz w:val="22"/>
          <w:szCs w:val="22"/>
        </w:rPr>
        <w:t>2.)</w:t>
      </w: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036134" w:rsidP="00A8734D">
      <w:pPr>
        <w:rPr>
          <w:rFonts w:asciiTheme="minorHAnsi" w:hAnsiTheme="minorHAnsi" w:cstheme="minorHAnsi"/>
          <w:b/>
          <w:i/>
        </w:rPr>
      </w:pPr>
      <w:r w:rsidRPr="00002EA8">
        <w:rPr>
          <w:rFonts w:asciiTheme="minorHAnsi" w:hAnsiTheme="minorHAnsi" w:cstheme="minorHAnsi"/>
          <w:b/>
          <w:sz w:val="22"/>
          <w:szCs w:val="22"/>
          <w:u w:val="single"/>
        </w:rPr>
        <w:t>3</w:t>
      </w:r>
      <w:r w:rsidR="00A8734D" w:rsidRPr="00002EA8">
        <w:rPr>
          <w:rFonts w:asciiTheme="minorHAnsi" w:hAnsiTheme="minorHAnsi" w:cstheme="minorHAnsi"/>
          <w:b/>
          <w:sz w:val="22"/>
          <w:szCs w:val="22"/>
          <w:u w:val="single"/>
        </w:rPr>
        <w:t>. Instructional Materials Summary Form</w:t>
      </w:r>
      <w:r w:rsidR="00A8734D" w:rsidRPr="00002EA8">
        <w:rPr>
          <w:rFonts w:asciiTheme="minorHAnsi" w:hAnsiTheme="minorHAnsi" w:cstheme="minorHAnsi"/>
          <w:sz w:val="22"/>
          <w:szCs w:val="22"/>
        </w:rPr>
        <w:t xml:space="preserve"> </w:t>
      </w:r>
      <w:r w:rsidR="00A8734D" w:rsidRPr="00002EA8">
        <w:rPr>
          <w:rFonts w:asciiTheme="minorHAnsi" w:hAnsiTheme="minorHAnsi" w:cstheme="minorHAnsi"/>
          <w:i/>
          <w:sz w:val="18"/>
          <w:szCs w:val="18"/>
        </w:rPr>
        <w:t>(Form 4824 -2 pages)</w:t>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proofErr w:type="gramStart"/>
      <w:r w:rsidR="00A8734D" w:rsidRPr="00002EA8">
        <w:rPr>
          <w:rFonts w:asciiTheme="minorHAnsi" w:hAnsiTheme="minorHAnsi" w:cstheme="minorHAnsi"/>
          <w:b/>
          <w:i/>
        </w:rPr>
        <w:t>Due</w:t>
      </w:r>
      <w:proofErr w:type="gramEnd"/>
      <w:r w:rsidR="00A8734D" w:rsidRPr="00002EA8">
        <w:rPr>
          <w:rFonts w:asciiTheme="minorHAnsi" w:hAnsiTheme="minorHAnsi" w:cstheme="minorHAnsi"/>
          <w:b/>
          <w:i/>
        </w:rPr>
        <w:t xml:space="preserve"> 0</w:t>
      </w:r>
      <w:r w:rsidR="007D4680">
        <w:rPr>
          <w:rFonts w:asciiTheme="minorHAnsi" w:hAnsiTheme="minorHAnsi" w:cstheme="minorHAnsi"/>
          <w:b/>
          <w:i/>
        </w:rPr>
        <w:t>6</w:t>
      </w:r>
      <w:r w:rsidR="00A8734D" w:rsidRPr="00002EA8">
        <w:rPr>
          <w:rFonts w:asciiTheme="minorHAnsi" w:hAnsiTheme="minorHAnsi" w:cstheme="minorHAnsi"/>
          <w:b/>
          <w:i/>
        </w:rPr>
        <w:t>/</w:t>
      </w:r>
      <w:r w:rsidR="007D4680">
        <w:rPr>
          <w:rFonts w:asciiTheme="minorHAnsi" w:hAnsiTheme="minorHAnsi" w:cstheme="minorHAnsi"/>
          <w:b/>
          <w:i/>
        </w:rPr>
        <w:t>18</w:t>
      </w:r>
      <w:r w:rsidR="00A8734D" w:rsidRPr="00002EA8">
        <w:rPr>
          <w:rFonts w:asciiTheme="minorHAnsi" w:hAnsiTheme="minorHAnsi" w:cstheme="minorHAnsi"/>
          <w:b/>
          <w:i/>
        </w:rPr>
        <w:t>/</w:t>
      </w:r>
      <w:r w:rsidR="000855B3">
        <w:rPr>
          <w:rFonts w:asciiTheme="minorHAnsi" w:hAnsiTheme="minorHAnsi" w:cstheme="minorHAnsi"/>
          <w:b/>
          <w:i/>
        </w:rPr>
        <w:t>2</w:t>
      </w:r>
      <w:r w:rsidR="007D4680">
        <w:rPr>
          <w:rFonts w:asciiTheme="minorHAnsi" w:hAnsiTheme="minorHAnsi" w:cstheme="minorHAnsi"/>
          <w:b/>
          <w:i/>
        </w:rPr>
        <w:t>1</w:t>
      </w:r>
    </w:p>
    <w:p w:rsidR="00A8734D" w:rsidRPr="00002EA8" w:rsidRDefault="00A8734D" w:rsidP="00A8734D">
      <w:pPr>
        <w:rPr>
          <w:rFonts w:asciiTheme="minorHAnsi" w:hAnsiTheme="minorHAnsi" w:cstheme="minorHAnsi"/>
          <w:sz w:val="22"/>
          <w:szCs w:val="22"/>
        </w:rPr>
      </w:pPr>
      <w:r w:rsidRPr="00002EA8">
        <w:rPr>
          <w:rFonts w:asciiTheme="minorHAnsi" w:hAnsiTheme="minorHAnsi" w:cstheme="minorHAnsi"/>
          <w:sz w:val="22"/>
          <w:szCs w:val="22"/>
        </w:rPr>
        <w:t xml:space="preserve">Special care should be taken by publishers in preparation of the Oregon Instructional Materials Summary Form since it will constitute the documentation and analysis (showing how submitted materials conform to the State Board of Education criteria) required by ORS 337.060 (2). The form should be completed for each set of materials submitted. Please submit the form and all required documents, via email, to </w:t>
      </w:r>
      <w:r w:rsidR="007D4680">
        <w:rPr>
          <w:rFonts w:asciiTheme="minorHAnsi" w:hAnsiTheme="minorHAnsi" w:cstheme="minorHAnsi"/>
          <w:sz w:val="22"/>
          <w:szCs w:val="22"/>
        </w:rPr>
        <w:t>Aujalee Moore</w:t>
      </w:r>
      <w:r w:rsidR="00036134" w:rsidRPr="00002EA8">
        <w:rPr>
          <w:rFonts w:asciiTheme="minorHAnsi" w:hAnsiTheme="minorHAnsi" w:cstheme="minorHAnsi"/>
          <w:sz w:val="22"/>
          <w:szCs w:val="22"/>
        </w:rPr>
        <w:t>, no later than 0</w:t>
      </w:r>
      <w:r w:rsidR="007D4680">
        <w:rPr>
          <w:rFonts w:asciiTheme="minorHAnsi" w:hAnsiTheme="minorHAnsi" w:cstheme="minorHAnsi"/>
          <w:sz w:val="22"/>
          <w:szCs w:val="22"/>
        </w:rPr>
        <w:t>6/18/21</w:t>
      </w:r>
      <w:r w:rsidRPr="00002EA8">
        <w:rPr>
          <w:rFonts w:asciiTheme="minorHAnsi" w:hAnsiTheme="minorHAnsi" w:cstheme="minorHAnsi"/>
          <w:sz w:val="22"/>
          <w:szCs w:val="22"/>
        </w:rPr>
        <w:t>.</w:t>
      </w:r>
    </w:p>
    <w:p w:rsidR="00A8734D" w:rsidRPr="00002EA8" w:rsidRDefault="00A8734D" w:rsidP="00A8734D">
      <w:pPr>
        <w:rPr>
          <w:rFonts w:asciiTheme="minorHAnsi" w:hAnsiTheme="minorHAnsi" w:cstheme="minorHAnsi"/>
          <w:sz w:val="22"/>
          <w:szCs w:val="22"/>
        </w:rPr>
      </w:pPr>
    </w:p>
    <w:p w:rsidR="00036134" w:rsidRPr="00002EA8" w:rsidRDefault="00036134" w:rsidP="00A8734D">
      <w:pPr>
        <w:tabs>
          <w:tab w:val="left" w:pos="720"/>
          <w:tab w:val="left" w:pos="1440"/>
          <w:tab w:val="right" w:pos="9180"/>
        </w:tabs>
        <w:rPr>
          <w:rFonts w:asciiTheme="minorHAnsi" w:hAnsiTheme="minorHAnsi" w:cstheme="minorHAnsi"/>
          <w:b/>
          <w:sz w:val="22"/>
          <w:szCs w:val="22"/>
          <w:u w:val="single"/>
        </w:rPr>
      </w:pP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lastRenderedPageBreak/>
        <w:t xml:space="preserve">4. Adoption Criteria Sheets </w:t>
      </w:r>
      <w:r w:rsidRPr="00D64DB3">
        <w:rPr>
          <w:rFonts w:asciiTheme="minorHAnsi" w:hAnsiTheme="minorHAnsi" w:cstheme="minorHAnsi"/>
          <w:b/>
          <w:sz w:val="22"/>
          <w:szCs w:val="22"/>
          <w:u w:val="single"/>
        </w:rPr>
        <w:t xml:space="preserve">for </w:t>
      </w:r>
      <w:r w:rsidR="00D64DB3" w:rsidRPr="00D64DB3">
        <w:rPr>
          <w:rFonts w:asciiTheme="minorHAnsi" w:hAnsiTheme="minorHAnsi" w:cstheme="minorHAnsi"/>
          <w:b/>
          <w:sz w:val="22"/>
          <w:szCs w:val="22"/>
          <w:u w:val="single"/>
        </w:rPr>
        <w:t xml:space="preserve">English Language </w:t>
      </w:r>
      <w:r w:rsidR="00861591">
        <w:rPr>
          <w:rFonts w:asciiTheme="minorHAnsi" w:hAnsiTheme="minorHAnsi" w:cstheme="minorHAnsi"/>
          <w:b/>
          <w:sz w:val="22"/>
          <w:szCs w:val="22"/>
          <w:u w:val="single"/>
        </w:rPr>
        <w:t>Proficiency</w:t>
      </w:r>
      <w:r w:rsidR="00D64DB3" w:rsidRPr="00002EA8">
        <w:rPr>
          <w:rFonts w:asciiTheme="minorHAnsi" w:hAnsiTheme="minorHAnsi" w:cstheme="minorHAnsi"/>
          <w:sz w:val="22"/>
          <w:szCs w:val="22"/>
        </w:rPr>
        <w:t xml:space="preserve"> </w:t>
      </w:r>
      <w:r w:rsidRPr="00002EA8">
        <w:rPr>
          <w:rFonts w:asciiTheme="minorHAnsi" w:hAnsiTheme="minorHAnsi" w:cstheme="minorHAnsi"/>
          <w:i/>
          <w:sz w:val="18"/>
          <w:szCs w:val="18"/>
        </w:rPr>
        <w:t>(this item does not require publisher action)</w:t>
      </w: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The adoption criteria were adopted by the State Board of Education for the evaluation and selection of instructional materials. Please examine the criteria carefully before deciding which materials you wish to submit. You will explain in the Instructional Materials Summary Form (included) how your submitted materials meet these criteria. </w:t>
      </w:r>
    </w:p>
    <w:p w:rsidR="00036134" w:rsidRPr="00002EA8" w:rsidRDefault="00036134" w:rsidP="00036134">
      <w:pPr>
        <w:tabs>
          <w:tab w:val="left" w:pos="720"/>
          <w:tab w:val="left" w:pos="1440"/>
          <w:tab w:val="right" w:pos="9180"/>
        </w:tabs>
        <w:rPr>
          <w:rFonts w:asciiTheme="minorHAnsi" w:hAnsiTheme="minorHAnsi" w:cstheme="minorHAnsi"/>
          <w:sz w:val="22"/>
          <w:szCs w:val="22"/>
        </w:rPr>
      </w:pP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For the purpose of Oregon state instructional materials adoptions, “’instructional material’ means any organized system, which constitutes the major instructional vehicle for a given course of study, or any part thereof. Only basal instructional programs may be adopted by the State Board of Education. A major instructional vehicle may include such instructional materials as a hardbound or a softbound book or books, or sets or kits of print and non-print materials, including electronic and internet or web-based materials or media” (OAR 581-011-0050, subsections (1) and (2)).</w:t>
      </w:r>
    </w:p>
    <w:p w:rsidR="00036134" w:rsidRPr="00002EA8" w:rsidRDefault="00036134" w:rsidP="00A8734D">
      <w:pPr>
        <w:tabs>
          <w:tab w:val="left" w:pos="720"/>
          <w:tab w:val="left" w:pos="1440"/>
          <w:tab w:val="right" w:pos="9180"/>
        </w:tabs>
        <w:rPr>
          <w:rFonts w:asciiTheme="minorHAnsi" w:hAnsiTheme="minorHAnsi" w:cstheme="minorHAnsi"/>
          <w:b/>
          <w:sz w:val="22"/>
          <w:szCs w:val="22"/>
          <w:u w:val="single"/>
        </w:rPr>
      </w:pPr>
    </w:p>
    <w:p w:rsidR="00A8734D" w:rsidRPr="00002EA8" w:rsidRDefault="00A8734D" w:rsidP="007A2636">
      <w:pPr>
        <w:tabs>
          <w:tab w:val="left" w:pos="720"/>
          <w:tab w:val="left" w:pos="1440"/>
          <w:tab w:val="right" w:pos="10710"/>
        </w:tabs>
        <w:rPr>
          <w:rFonts w:asciiTheme="minorHAnsi" w:hAnsiTheme="minorHAnsi" w:cstheme="minorHAnsi"/>
          <w:sz w:val="22"/>
          <w:szCs w:val="22"/>
        </w:rPr>
      </w:pPr>
      <w:r w:rsidRPr="00002EA8">
        <w:rPr>
          <w:rFonts w:asciiTheme="minorHAnsi" w:hAnsiTheme="minorHAnsi" w:cstheme="minorHAnsi"/>
          <w:b/>
          <w:sz w:val="22"/>
          <w:szCs w:val="22"/>
          <w:u w:val="single"/>
        </w:rPr>
        <w:t>5. Invoice Fees</w:t>
      </w:r>
      <w:r w:rsidRPr="00002EA8">
        <w:rPr>
          <w:rFonts w:asciiTheme="minorHAnsi" w:hAnsiTheme="minorHAnsi" w:cstheme="minorHAnsi"/>
          <w:sz w:val="22"/>
          <w:szCs w:val="22"/>
        </w:rPr>
        <w:t xml:space="preserve"> </w:t>
      </w:r>
      <w:r w:rsidR="000855B3">
        <w:rPr>
          <w:rFonts w:asciiTheme="minorHAnsi" w:hAnsiTheme="minorHAnsi" w:cstheme="minorHAnsi"/>
          <w:sz w:val="22"/>
          <w:szCs w:val="22"/>
        </w:rPr>
        <w:tab/>
      </w:r>
      <w:r w:rsidR="000855B3">
        <w:rPr>
          <w:rFonts w:asciiTheme="minorHAnsi" w:hAnsiTheme="minorHAnsi" w:cstheme="minorHAnsi"/>
          <w:sz w:val="22"/>
          <w:szCs w:val="22"/>
        </w:rPr>
        <w:tab/>
      </w:r>
      <w:r w:rsidR="007A2636">
        <w:rPr>
          <w:rFonts w:asciiTheme="minorHAnsi" w:hAnsiTheme="minorHAnsi" w:cstheme="minorHAnsi"/>
          <w:sz w:val="22"/>
          <w:szCs w:val="22"/>
        </w:rPr>
        <w:t xml:space="preserve">      </w:t>
      </w:r>
      <w:r w:rsidRPr="00002EA8">
        <w:rPr>
          <w:rFonts w:asciiTheme="minorHAnsi" w:hAnsiTheme="minorHAnsi" w:cstheme="minorHAnsi"/>
          <w:b/>
          <w:i/>
        </w:rPr>
        <w:t xml:space="preserve">Payment </w:t>
      </w:r>
      <w:proofErr w:type="gramStart"/>
      <w:r w:rsidRPr="00002EA8">
        <w:rPr>
          <w:rFonts w:asciiTheme="minorHAnsi" w:hAnsiTheme="minorHAnsi" w:cstheme="minorHAnsi"/>
          <w:b/>
          <w:i/>
        </w:rPr>
        <w:t>Due</w:t>
      </w:r>
      <w:proofErr w:type="gramEnd"/>
      <w:r w:rsidRPr="00002EA8">
        <w:rPr>
          <w:rFonts w:asciiTheme="minorHAnsi" w:hAnsiTheme="minorHAnsi" w:cstheme="minorHAnsi"/>
          <w:b/>
          <w:i/>
        </w:rPr>
        <w:t xml:space="preserve"> 06/</w:t>
      </w:r>
      <w:r w:rsidR="007D4680">
        <w:rPr>
          <w:rFonts w:asciiTheme="minorHAnsi" w:hAnsiTheme="minorHAnsi" w:cstheme="minorHAnsi"/>
          <w:b/>
          <w:i/>
        </w:rPr>
        <w:t>11</w:t>
      </w:r>
      <w:r w:rsidRPr="00002EA8">
        <w:rPr>
          <w:rFonts w:asciiTheme="minorHAnsi" w:hAnsiTheme="minorHAnsi" w:cstheme="minorHAnsi"/>
          <w:b/>
          <w:i/>
        </w:rPr>
        <w:t>/</w:t>
      </w:r>
      <w:r w:rsidR="007D4680">
        <w:rPr>
          <w:rFonts w:asciiTheme="minorHAnsi" w:hAnsiTheme="minorHAnsi" w:cstheme="minorHAnsi"/>
          <w:b/>
          <w:i/>
        </w:rPr>
        <w:t>21</w:t>
      </w: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Please do not send payment until you receive the invoice statement. Upon receipt of fees, the materials will be officially accepted for evaluation. Fees must be paid before evaluators are assigned materials to review, beginning in June.</w:t>
      </w:r>
    </w:p>
    <w:p w:rsidR="00FC7FA4" w:rsidRPr="00002EA8" w:rsidRDefault="00FC7FA4" w:rsidP="00A8734D">
      <w:pPr>
        <w:tabs>
          <w:tab w:val="left" w:pos="720"/>
          <w:tab w:val="left" w:pos="1440"/>
          <w:tab w:val="right" w:pos="9180"/>
        </w:tabs>
        <w:rPr>
          <w:rFonts w:asciiTheme="minorHAnsi" w:hAnsiTheme="minorHAnsi" w:cstheme="minorHAnsi"/>
          <w:sz w:val="22"/>
          <w:szCs w:val="22"/>
        </w:rPr>
      </w:pPr>
    </w:p>
    <w:p w:rsidR="00FC7FA4" w:rsidRPr="00002EA8" w:rsidRDefault="00FC7FA4" w:rsidP="00FC7FA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At the time of publisher presentations, materials must be presented in their complete and final form. Galley proofs are acceptable if they have been approved for print. Invoice statements will be produced after final bid sheets are received by ODE.</w:t>
      </w: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A8734D" w:rsidP="00440406">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Please be aware that items deleted from the original proposal submission are </w:t>
      </w:r>
      <w:r w:rsidRPr="00002EA8">
        <w:rPr>
          <w:rFonts w:asciiTheme="minorHAnsi" w:hAnsiTheme="minorHAnsi" w:cstheme="minorHAnsi"/>
          <w:i/>
          <w:sz w:val="22"/>
          <w:szCs w:val="22"/>
        </w:rPr>
        <w:t>non-refundable</w:t>
      </w:r>
      <w:r w:rsidRPr="00002EA8">
        <w:rPr>
          <w:rFonts w:asciiTheme="minorHAnsi" w:hAnsiTheme="minorHAnsi" w:cstheme="minorHAnsi"/>
          <w:sz w:val="22"/>
          <w:szCs w:val="22"/>
        </w:rPr>
        <w:t>. Additions to the original proposal and bid sheets submitted prior to the 04/2</w:t>
      </w:r>
      <w:r w:rsidR="003D0D1C">
        <w:rPr>
          <w:rFonts w:asciiTheme="minorHAnsi" w:hAnsiTheme="minorHAnsi" w:cstheme="minorHAnsi"/>
          <w:sz w:val="22"/>
          <w:szCs w:val="22"/>
        </w:rPr>
        <w:t>3</w:t>
      </w:r>
      <w:r w:rsidRPr="00002EA8">
        <w:rPr>
          <w:rFonts w:asciiTheme="minorHAnsi" w:hAnsiTheme="minorHAnsi" w:cstheme="minorHAnsi"/>
          <w:sz w:val="22"/>
          <w:szCs w:val="22"/>
        </w:rPr>
        <w:t>/</w:t>
      </w:r>
      <w:r w:rsidR="003D0D1C">
        <w:rPr>
          <w:rFonts w:asciiTheme="minorHAnsi" w:hAnsiTheme="minorHAnsi" w:cstheme="minorHAnsi"/>
          <w:sz w:val="22"/>
          <w:szCs w:val="22"/>
        </w:rPr>
        <w:t>2</w:t>
      </w:r>
      <w:r w:rsidR="00BA42A6">
        <w:rPr>
          <w:rFonts w:asciiTheme="minorHAnsi" w:hAnsiTheme="minorHAnsi" w:cstheme="minorHAnsi"/>
          <w:sz w:val="22"/>
          <w:szCs w:val="22"/>
        </w:rPr>
        <w:t>1</w:t>
      </w:r>
      <w:r w:rsidRPr="00002EA8">
        <w:rPr>
          <w:rFonts w:asciiTheme="minorHAnsi" w:hAnsiTheme="minorHAnsi" w:cstheme="minorHAnsi"/>
          <w:sz w:val="22"/>
          <w:szCs w:val="22"/>
        </w:rPr>
        <w:t xml:space="preserve"> will be charged and payable prior to the review. The wholesale prices you list on the bid sheet will be the prices charged for the length of the contract period (prices may be lowered but not raised).</w:t>
      </w:r>
    </w:p>
    <w:p w:rsidR="00440406" w:rsidRPr="00002EA8" w:rsidRDefault="00440406" w:rsidP="00A8734D">
      <w:pPr>
        <w:rPr>
          <w:rFonts w:asciiTheme="minorHAnsi" w:hAnsiTheme="minorHAnsi" w:cstheme="minorHAnsi"/>
          <w:sz w:val="22"/>
          <w:szCs w:val="22"/>
        </w:rPr>
        <w:sectPr w:rsidR="00440406" w:rsidRPr="00002EA8" w:rsidSect="00B84C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26"/>
        </w:sectPr>
      </w:pPr>
    </w:p>
    <w:p w:rsidR="00440406" w:rsidRPr="00002EA8" w:rsidRDefault="00440406" w:rsidP="00A8734D">
      <w:pPr>
        <w:rPr>
          <w:rFonts w:asciiTheme="minorHAnsi" w:hAnsiTheme="minorHAnsi" w:cstheme="minorHAnsi"/>
          <w:sz w:val="22"/>
          <w:szCs w:val="22"/>
        </w:rPr>
        <w:sectPr w:rsidR="00440406" w:rsidRPr="00002EA8" w:rsidSect="00440406">
          <w:type w:val="continuous"/>
          <w:pgSz w:w="12240" w:h="15840" w:code="1"/>
          <w:pgMar w:top="720" w:right="720" w:bottom="720" w:left="720" w:header="720" w:footer="720" w:gutter="0"/>
          <w:cols w:space="720"/>
          <w:titlePg/>
          <w:docGrid w:linePitch="326"/>
        </w:sectPr>
      </w:pPr>
    </w:p>
    <w:p w:rsidR="00440406" w:rsidRPr="00002EA8" w:rsidRDefault="00440406" w:rsidP="00A8734D">
      <w:pPr>
        <w:rPr>
          <w:rFonts w:asciiTheme="minorHAnsi" w:hAnsiTheme="minorHAnsi" w:cstheme="minorHAnsi"/>
          <w:sz w:val="22"/>
          <w:szCs w:val="22"/>
        </w:rPr>
        <w:sectPr w:rsidR="00440406" w:rsidRPr="00002EA8" w:rsidSect="00440406">
          <w:type w:val="continuous"/>
          <w:pgSz w:w="12240" w:h="15840" w:code="1"/>
          <w:pgMar w:top="720" w:right="720" w:bottom="720" w:left="720" w:header="720" w:footer="720" w:gutter="0"/>
          <w:cols w:space="720"/>
          <w:titlePg/>
          <w:docGrid w:linePitch="326"/>
        </w:sectPr>
      </w:pPr>
    </w:p>
    <w:p w:rsidR="00A8734D" w:rsidRPr="00002EA8" w:rsidRDefault="00036134" w:rsidP="00A8734D">
      <w:pPr>
        <w:rPr>
          <w:rFonts w:asciiTheme="minorHAnsi" w:hAnsiTheme="minorHAnsi" w:cstheme="minorHAnsi"/>
          <w:sz w:val="22"/>
          <w:szCs w:val="22"/>
        </w:rPr>
      </w:pPr>
      <w:r w:rsidRPr="00002EA8">
        <w:rPr>
          <w:rFonts w:asciiTheme="minorHAnsi" w:hAnsiTheme="minorHAnsi" w:cstheme="minorHAnsi"/>
          <w:sz w:val="22"/>
          <w:szCs w:val="22"/>
        </w:rPr>
        <w:br/>
      </w:r>
      <w:r w:rsidR="00A8734D" w:rsidRPr="00002EA8">
        <w:rPr>
          <w:rFonts w:asciiTheme="minorHAnsi" w:hAnsiTheme="minorHAnsi" w:cstheme="minorHAnsi"/>
          <w:sz w:val="22"/>
          <w:szCs w:val="22"/>
        </w:rPr>
        <w:t>Future notices will be sent to publishers submitting proposals. They will include information on scheduling, sampling instructions, and information about the evaluation process that will occur during Review Week.</w:t>
      </w:r>
    </w:p>
    <w:p w:rsidR="00A8734D" w:rsidRPr="00002EA8" w:rsidRDefault="00A8734D" w:rsidP="00A8734D">
      <w:pPr>
        <w:rPr>
          <w:rFonts w:asciiTheme="minorHAnsi" w:hAnsiTheme="minorHAnsi" w:cstheme="minorHAnsi"/>
          <w:sz w:val="22"/>
          <w:szCs w:val="22"/>
        </w:rPr>
      </w:pPr>
    </w:p>
    <w:p w:rsidR="00A8734D" w:rsidRPr="00002EA8" w:rsidRDefault="00A8734D" w:rsidP="00A8734D">
      <w:pPr>
        <w:rPr>
          <w:rFonts w:asciiTheme="minorHAnsi" w:hAnsiTheme="minorHAnsi" w:cstheme="minorHAnsi"/>
          <w:sz w:val="22"/>
          <w:szCs w:val="22"/>
        </w:rPr>
      </w:pPr>
      <w:r w:rsidRPr="00002EA8">
        <w:rPr>
          <w:rFonts w:asciiTheme="minorHAnsi" w:hAnsiTheme="minorHAnsi" w:cstheme="minorHAnsi"/>
          <w:sz w:val="22"/>
          <w:szCs w:val="22"/>
        </w:rPr>
        <w:t xml:space="preserve">If you have further questions or need </w:t>
      </w:r>
      <w:r w:rsidR="00FC7FA4" w:rsidRPr="00002EA8">
        <w:rPr>
          <w:rFonts w:asciiTheme="minorHAnsi" w:hAnsiTheme="minorHAnsi" w:cstheme="minorHAnsi"/>
          <w:sz w:val="22"/>
          <w:szCs w:val="22"/>
        </w:rPr>
        <w:t>clarification,</w:t>
      </w:r>
      <w:r w:rsidRPr="00002EA8">
        <w:rPr>
          <w:rFonts w:asciiTheme="minorHAnsi" w:hAnsiTheme="minorHAnsi" w:cstheme="minorHAnsi"/>
          <w:sz w:val="22"/>
          <w:szCs w:val="22"/>
        </w:rPr>
        <w:t xml:space="preserve"> please contact</w:t>
      </w:r>
      <w:r w:rsidR="007D4680">
        <w:rPr>
          <w:rFonts w:asciiTheme="minorHAnsi" w:hAnsiTheme="minorHAnsi" w:cstheme="minorHAnsi"/>
          <w:sz w:val="22"/>
          <w:szCs w:val="22"/>
        </w:rPr>
        <w:t xml:space="preserve"> Aujalee Moore</w:t>
      </w:r>
      <w:r w:rsidR="003D0D1C">
        <w:rPr>
          <w:rFonts w:asciiTheme="minorHAnsi" w:hAnsiTheme="minorHAnsi" w:cstheme="minorHAnsi"/>
          <w:sz w:val="22"/>
          <w:szCs w:val="22"/>
        </w:rPr>
        <w:t>.</w:t>
      </w:r>
    </w:p>
    <w:p w:rsidR="00A8734D" w:rsidRPr="00002EA8" w:rsidRDefault="00A8734D" w:rsidP="00A8734D">
      <w:pPr>
        <w:rPr>
          <w:rFonts w:asciiTheme="minorHAnsi" w:hAnsiTheme="minorHAnsi" w:cstheme="minorHAnsi"/>
          <w:sz w:val="22"/>
          <w:szCs w:val="22"/>
        </w:rPr>
      </w:pPr>
    </w:p>
    <w:p w:rsidR="008706C7" w:rsidRPr="003D0D1C" w:rsidRDefault="00A8734D" w:rsidP="00A8734D">
      <w:pPr>
        <w:rPr>
          <w:rFonts w:asciiTheme="minorHAnsi" w:hAnsiTheme="minorHAnsi" w:cstheme="minorHAnsi"/>
          <w:sz w:val="22"/>
          <w:szCs w:val="22"/>
        </w:rPr>
      </w:pPr>
      <w:r w:rsidRPr="003D0D1C">
        <w:rPr>
          <w:rFonts w:asciiTheme="minorHAnsi" w:hAnsiTheme="minorHAnsi" w:cstheme="minorHAnsi"/>
          <w:sz w:val="22"/>
          <w:szCs w:val="22"/>
        </w:rPr>
        <w:t>Mail to:</w:t>
      </w:r>
      <w:r w:rsidRPr="003D0D1C">
        <w:rPr>
          <w:rFonts w:asciiTheme="minorHAnsi" w:hAnsiTheme="minorHAnsi" w:cstheme="minorHAnsi"/>
          <w:sz w:val="22"/>
          <w:szCs w:val="22"/>
        </w:rPr>
        <w:tab/>
      </w:r>
      <w:r w:rsidRPr="003D0D1C">
        <w:rPr>
          <w:rFonts w:asciiTheme="minorHAnsi" w:hAnsiTheme="minorHAnsi" w:cstheme="minorHAnsi"/>
          <w:sz w:val="22"/>
          <w:szCs w:val="22"/>
        </w:rPr>
        <w:tab/>
        <w:t xml:space="preserve">Oregon Department of Education </w:t>
      </w:r>
    </w:p>
    <w:p w:rsidR="008706C7" w:rsidRPr="003D0D1C" w:rsidRDefault="00A8734D" w:rsidP="008706C7">
      <w:pPr>
        <w:ind w:left="720" w:firstLine="720"/>
        <w:rPr>
          <w:rFonts w:asciiTheme="minorHAnsi" w:hAnsiTheme="minorHAnsi" w:cstheme="minorHAnsi"/>
          <w:sz w:val="22"/>
          <w:szCs w:val="22"/>
        </w:rPr>
      </w:pPr>
      <w:r w:rsidRPr="003D0D1C">
        <w:rPr>
          <w:rFonts w:asciiTheme="minorHAnsi" w:hAnsiTheme="minorHAnsi" w:cstheme="minorHAnsi"/>
          <w:sz w:val="22"/>
          <w:szCs w:val="22"/>
        </w:rPr>
        <w:t xml:space="preserve">Attn: </w:t>
      </w:r>
      <w:r w:rsidR="007D4680">
        <w:rPr>
          <w:rFonts w:asciiTheme="minorHAnsi" w:hAnsiTheme="minorHAnsi" w:cstheme="minorHAnsi"/>
          <w:sz w:val="22"/>
          <w:szCs w:val="22"/>
        </w:rPr>
        <w:t>Aujalee Moore</w:t>
      </w:r>
    </w:p>
    <w:p w:rsidR="008706C7" w:rsidRPr="003D0D1C" w:rsidRDefault="00A8734D" w:rsidP="008706C7">
      <w:pPr>
        <w:ind w:left="1440"/>
        <w:rPr>
          <w:rFonts w:asciiTheme="minorHAnsi" w:hAnsiTheme="minorHAnsi" w:cstheme="minorHAnsi"/>
          <w:sz w:val="22"/>
          <w:szCs w:val="22"/>
        </w:rPr>
      </w:pPr>
      <w:r w:rsidRPr="003D0D1C">
        <w:rPr>
          <w:rFonts w:asciiTheme="minorHAnsi" w:hAnsiTheme="minorHAnsi" w:cstheme="minorHAnsi"/>
          <w:sz w:val="22"/>
          <w:szCs w:val="22"/>
        </w:rPr>
        <w:t>255 Capitol St. NE</w:t>
      </w:r>
    </w:p>
    <w:p w:rsidR="00A8734D" w:rsidRPr="003D0D1C" w:rsidRDefault="00A8734D" w:rsidP="008706C7">
      <w:pPr>
        <w:ind w:left="1440"/>
        <w:rPr>
          <w:rFonts w:asciiTheme="minorHAnsi" w:hAnsiTheme="minorHAnsi" w:cstheme="minorHAnsi"/>
          <w:sz w:val="22"/>
          <w:szCs w:val="22"/>
        </w:rPr>
      </w:pPr>
      <w:r w:rsidRPr="003D0D1C">
        <w:rPr>
          <w:rFonts w:asciiTheme="minorHAnsi" w:hAnsiTheme="minorHAnsi" w:cstheme="minorHAnsi"/>
          <w:sz w:val="22"/>
          <w:szCs w:val="22"/>
        </w:rPr>
        <w:t>Salem OR 97310</w:t>
      </w:r>
    </w:p>
    <w:p w:rsidR="00A8734D" w:rsidRPr="003D0D1C" w:rsidRDefault="00A8734D" w:rsidP="00A8734D">
      <w:pPr>
        <w:rPr>
          <w:rFonts w:asciiTheme="minorHAnsi" w:hAnsiTheme="minorHAnsi" w:cstheme="minorHAnsi"/>
          <w:sz w:val="22"/>
          <w:szCs w:val="22"/>
        </w:rPr>
      </w:pPr>
      <w:r w:rsidRPr="003D0D1C">
        <w:rPr>
          <w:rFonts w:asciiTheme="minorHAnsi" w:hAnsiTheme="minorHAnsi" w:cstheme="minorHAnsi"/>
          <w:sz w:val="22"/>
          <w:szCs w:val="22"/>
        </w:rPr>
        <w:t xml:space="preserve">Fax </w:t>
      </w:r>
      <w:proofErr w:type="gramStart"/>
      <w:r w:rsidRPr="003D0D1C">
        <w:rPr>
          <w:rFonts w:asciiTheme="minorHAnsi" w:hAnsiTheme="minorHAnsi" w:cstheme="minorHAnsi"/>
          <w:sz w:val="22"/>
          <w:szCs w:val="22"/>
        </w:rPr>
        <w:t>to:</w:t>
      </w:r>
      <w:proofErr w:type="gramEnd"/>
      <w:r w:rsidRPr="003D0D1C">
        <w:rPr>
          <w:rFonts w:asciiTheme="minorHAnsi" w:hAnsiTheme="minorHAnsi" w:cstheme="minorHAnsi"/>
          <w:sz w:val="22"/>
          <w:szCs w:val="22"/>
        </w:rPr>
        <w:tab/>
      </w:r>
      <w:r w:rsidRPr="003D0D1C">
        <w:rPr>
          <w:rFonts w:asciiTheme="minorHAnsi" w:hAnsiTheme="minorHAnsi" w:cstheme="minorHAnsi"/>
          <w:sz w:val="22"/>
          <w:szCs w:val="22"/>
        </w:rPr>
        <w:tab/>
        <w:t>(503) 378-5156 or scan and email</w:t>
      </w:r>
    </w:p>
    <w:p w:rsidR="00A8734D" w:rsidRPr="00002EA8" w:rsidRDefault="00A8734D" w:rsidP="00A8734D">
      <w:pPr>
        <w:rPr>
          <w:rFonts w:asciiTheme="minorHAnsi" w:hAnsiTheme="minorHAnsi" w:cstheme="minorHAnsi"/>
        </w:rPr>
      </w:pPr>
      <w:r w:rsidRPr="003D0D1C">
        <w:rPr>
          <w:rFonts w:asciiTheme="minorHAnsi" w:hAnsiTheme="minorHAnsi" w:cstheme="minorHAnsi"/>
          <w:sz w:val="22"/>
          <w:szCs w:val="22"/>
        </w:rPr>
        <w:t>Email:</w:t>
      </w:r>
      <w:r w:rsidRPr="003D0D1C">
        <w:rPr>
          <w:rFonts w:asciiTheme="minorHAnsi" w:hAnsiTheme="minorHAnsi" w:cstheme="minorHAnsi"/>
          <w:sz w:val="22"/>
          <w:szCs w:val="22"/>
        </w:rPr>
        <w:tab/>
      </w:r>
      <w:r w:rsidRPr="003D0D1C">
        <w:rPr>
          <w:rFonts w:asciiTheme="minorHAnsi" w:hAnsiTheme="minorHAnsi" w:cstheme="minorHAnsi"/>
          <w:sz w:val="22"/>
          <w:szCs w:val="22"/>
        </w:rPr>
        <w:tab/>
      </w:r>
      <w:hyperlink r:id="rId14" w:history="1">
        <w:r w:rsidR="007D4680" w:rsidRPr="00B57A5B">
          <w:rPr>
            <w:rStyle w:val="Hyperlink"/>
          </w:rPr>
          <w:t>aujalee.moore@ode.state.or.us</w:t>
        </w:r>
      </w:hyperlink>
      <w:r w:rsidR="007D4680">
        <w:t xml:space="preserve"> </w:t>
      </w:r>
      <w:r w:rsidRPr="00002EA8">
        <w:rPr>
          <w:rFonts w:asciiTheme="minorHAnsi" w:hAnsiTheme="minorHAnsi" w:cstheme="minorHAnsi"/>
          <w:sz w:val="18"/>
          <w:szCs w:val="18"/>
        </w:rPr>
        <w:t xml:space="preserve"> </w:t>
      </w:r>
    </w:p>
    <w:p w:rsidR="00273275" w:rsidRPr="00002EA8" w:rsidRDefault="00273275">
      <w:pPr>
        <w:rPr>
          <w:rFonts w:asciiTheme="minorHAnsi" w:hAnsiTheme="minorHAnsi" w:cstheme="minorHAnsi"/>
        </w:rPr>
      </w:pPr>
    </w:p>
    <w:sectPr w:rsidR="00273275" w:rsidRPr="00002EA8" w:rsidSect="00440406">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2A" w:rsidRDefault="00FC7FA4">
      <w:r>
        <w:separator/>
      </w:r>
    </w:p>
  </w:endnote>
  <w:endnote w:type="continuationSeparator" w:id="0">
    <w:p w:rsidR="0057002A" w:rsidRDefault="00F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2A" w:rsidRDefault="00FC7FA4">
      <w:r>
        <w:separator/>
      </w:r>
    </w:p>
  </w:footnote>
  <w:footnote w:type="continuationSeparator" w:id="0">
    <w:p w:rsidR="0057002A" w:rsidRDefault="00FC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14" w:rsidRDefault="00C96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C3" w:rsidRPr="00002EA8" w:rsidRDefault="00002EA8">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00EE21C3" w:rsidRPr="00002EA8">
      <w:rPr>
        <w:rFonts w:asciiTheme="minorHAnsi" w:hAnsiTheme="minorHAnsi" w:cstheme="minorHAnsi"/>
        <w:b/>
      </w:rPr>
      <w:t>Oregon Department of Education</w:t>
    </w:r>
  </w:p>
  <w:p w:rsidR="00EE21C3" w:rsidRPr="00002EA8" w:rsidRDefault="00EE21C3">
    <w:pPr>
      <w:pStyle w:val="Header"/>
      <w:rPr>
        <w:rFonts w:asciiTheme="minorHAnsi" w:hAnsiTheme="minorHAnsi" w:cstheme="minorHAnsi"/>
      </w:rPr>
    </w:pPr>
    <w:r w:rsidRPr="00002EA8">
      <w:rPr>
        <w:rFonts w:asciiTheme="minorHAnsi" w:hAnsiTheme="minorHAnsi" w:cstheme="minorHAnsi"/>
      </w:rPr>
      <w:t>255 Capitol St NE</w:t>
    </w:r>
  </w:p>
  <w:p w:rsidR="00EE21C3" w:rsidRPr="00002EA8" w:rsidRDefault="00EE21C3">
    <w:pPr>
      <w:pStyle w:val="Header"/>
      <w:rPr>
        <w:rFonts w:asciiTheme="minorHAnsi" w:hAnsiTheme="minorHAnsi" w:cstheme="minorHAnsi"/>
      </w:rPr>
    </w:pPr>
    <w:r w:rsidRPr="00002EA8">
      <w:rPr>
        <w:rFonts w:asciiTheme="minorHAnsi" w:hAnsiTheme="minorHAnsi" w:cstheme="minorHAnsi"/>
      </w:rPr>
      <w:t>Salem, OR 97310</w:t>
    </w:r>
  </w:p>
  <w:p w:rsidR="00EE21C3" w:rsidRPr="00EE21C3" w:rsidRDefault="00EE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67499"/>
    <w:multiLevelType w:val="hybridMultilevel"/>
    <w:tmpl w:val="51C2D0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4D"/>
    <w:rsid w:val="00002EA8"/>
    <w:rsid w:val="00036134"/>
    <w:rsid w:val="000855B3"/>
    <w:rsid w:val="00273275"/>
    <w:rsid w:val="0032546F"/>
    <w:rsid w:val="00344A4B"/>
    <w:rsid w:val="003C118A"/>
    <w:rsid w:val="003D0D1C"/>
    <w:rsid w:val="00440406"/>
    <w:rsid w:val="0057002A"/>
    <w:rsid w:val="00610F45"/>
    <w:rsid w:val="00716DC4"/>
    <w:rsid w:val="007325E8"/>
    <w:rsid w:val="007A2636"/>
    <w:rsid w:val="007A62FE"/>
    <w:rsid w:val="007D4680"/>
    <w:rsid w:val="007E093D"/>
    <w:rsid w:val="0084749F"/>
    <w:rsid w:val="00861591"/>
    <w:rsid w:val="008706C7"/>
    <w:rsid w:val="008D2ACD"/>
    <w:rsid w:val="00A47AF8"/>
    <w:rsid w:val="00A8734D"/>
    <w:rsid w:val="00B074BC"/>
    <w:rsid w:val="00BA42A6"/>
    <w:rsid w:val="00BD19F7"/>
    <w:rsid w:val="00C96014"/>
    <w:rsid w:val="00D64DB3"/>
    <w:rsid w:val="00E17D9B"/>
    <w:rsid w:val="00E955D3"/>
    <w:rsid w:val="00EE21C3"/>
    <w:rsid w:val="00F31488"/>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6229D"/>
  <w15:chartTrackingRefBased/>
  <w15:docId w15:val="{00F5BF57-83C0-4D44-91BA-29D754A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4D"/>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87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34D"/>
    <w:rPr>
      <w:rFonts w:ascii="Cambria" w:eastAsia="Times New Roman" w:hAnsi="Cambria" w:cs="Times New Roman"/>
      <w:b/>
      <w:bCs/>
      <w:sz w:val="26"/>
      <w:szCs w:val="26"/>
    </w:rPr>
  </w:style>
  <w:style w:type="paragraph" w:styleId="Header">
    <w:name w:val="header"/>
    <w:basedOn w:val="Normal"/>
    <w:link w:val="HeaderChar"/>
    <w:uiPriority w:val="99"/>
    <w:rsid w:val="00A8734D"/>
    <w:pPr>
      <w:tabs>
        <w:tab w:val="center" w:pos="4320"/>
        <w:tab w:val="right" w:pos="8640"/>
      </w:tabs>
    </w:pPr>
  </w:style>
  <w:style w:type="character" w:customStyle="1" w:styleId="HeaderChar">
    <w:name w:val="Header Char"/>
    <w:basedOn w:val="DefaultParagraphFont"/>
    <w:link w:val="Header"/>
    <w:uiPriority w:val="99"/>
    <w:rsid w:val="00A8734D"/>
    <w:rPr>
      <w:rFonts w:ascii="Times New Roman" w:eastAsia="Times New Roman" w:hAnsi="Times New Roman" w:cs="Times New Roman"/>
      <w:sz w:val="24"/>
      <w:szCs w:val="24"/>
    </w:rPr>
  </w:style>
  <w:style w:type="character" w:styleId="Hyperlink">
    <w:name w:val="Hyperlink"/>
    <w:uiPriority w:val="99"/>
    <w:rsid w:val="00A8734D"/>
    <w:rPr>
      <w:color w:val="0000FF"/>
      <w:u w:val="single"/>
    </w:rPr>
  </w:style>
  <w:style w:type="paragraph" w:styleId="BalloonText">
    <w:name w:val="Balloon Text"/>
    <w:basedOn w:val="Normal"/>
    <w:link w:val="BalloonTextChar"/>
    <w:uiPriority w:val="99"/>
    <w:semiHidden/>
    <w:unhideWhenUsed/>
    <w:rsid w:val="00732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E8"/>
    <w:rPr>
      <w:rFonts w:ascii="Segoe UI" w:eastAsia="Times New Roman" w:hAnsi="Segoe UI" w:cs="Segoe UI"/>
      <w:sz w:val="18"/>
      <w:szCs w:val="18"/>
    </w:rPr>
  </w:style>
  <w:style w:type="paragraph" w:styleId="Footer">
    <w:name w:val="footer"/>
    <w:basedOn w:val="Normal"/>
    <w:link w:val="FooterChar"/>
    <w:uiPriority w:val="99"/>
    <w:unhideWhenUsed/>
    <w:rsid w:val="00EE21C3"/>
    <w:pPr>
      <w:tabs>
        <w:tab w:val="center" w:pos="4680"/>
        <w:tab w:val="right" w:pos="9360"/>
      </w:tabs>
    </w:pPr>
  </w:style>
  <w:style w:type="character" w:customStyle="1" w:styleId="FooterChar">
    <w:name w:val="Footer Char"/>
    <w:basedOn w:val="DefaultParagraphFont"/>
    <w:link w:val="Footer"/>
    <w:uiPriority w:val="99"/>
    <w:rsid w:val="00EE21C3"/>
    <w:rPr>
      <w:rFonts w:ascii="Times New Roman" w:eastAsia="Times New Roman" w:hAnsi="Times New Roman" w:cs="Times New Roman"/>
      <w:sz w:val="24"/>
      <w:szCs w:val="24"/>
    </w:rPr>
  </w:style>
  <w:style w:type="paragraph" w:styleId="ListParagraph">
    <w:name w:val="List Paragraph"/>
    <w:basedOn w:val="Normal"/>
    <w:uiPriority w:val="34"/>
    <w:qFormat/>
    <w:rsid w:val="007D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jalee.moore@ode.state.or.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3A34B-B80B-4AA4-ACB5-5EE46EB8EBB9}">
  <ds:schemaRefs>
    <ds:schemaRef ds:uri="http://schemas.openxmlformats.org/officeDocument/2006/bibliography"/>
  </ds:schemaRefs>
</ds:datastoreItem>
</file>

<file path=customXml/itemProps2.xml><?xml version="1.0" encoding="utf-8"?>
<ds:datastoreItem xmlns:ds="http://schemas.openxmlformats.org/officeDocument/2006/customXml" ds:itemID="{75A7FEC8-DEB8-4C1D-B0D2-542786FBEB52}"/>
</file>

<file path=customXml/itemProps3.xml><?xml version="1.0" encoding="utf-8"?>
<ds:datastoreItem xmlns:ds="http://schemas.openxmlformats.org/officeDocument/2006/customXml" ds:itemID="{B2BE47E4-4247-4E36-B96D-63224559B998}"/>
</file>

<file path=customXml/itemProps4.xml><?xml version="1.0" encoding="utf-8"?>
<ds:datastoreItem xmlns:ds="http://schemas.openxmlformats.org/officeDocument/2006/customXml" ds:itemID="{C8865F08-8226-48E0-9CE8-0C29085F466F}"/>
</file>

<file path=docProps/app.xml><?xml version="1.0" encoding="utf-8"?>
<Properties xmlns="http://schemas.openxmlformats.org/officeDocument/2006/extended-properties" xmlns:vt="http://schemas.openxmlformats.org/officeDocument/2006/docPropsVTypes">
  <Template>Normal</Template>
  <TotalTime>21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MOORE Aujalee - ODE</cp:lastModifiedBy>
  <cp:revision>15</cp:revision>
  <cp:lastPrinted>2018-01-10T21:12:00Z</cp:lastPrinted>
  <dcterms:created xsi:type="dcterms:W3CDTF">2019-12-24T22:18:00Z</dcterms:created>
  <dcterms:modified xsi:type="dcterms:W3CDTF">2021-02-12T16:15:00Z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