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00133" w14:textId="77777777" w:rsidR="00C75721" w:rsidRDefault="001E03DC">
      <w:pPr>
        <w:jc w:val="center"/>
        <w:rPr>
          <w:rFonts w:ascii="Times New Roman" w:eastAsia="Times New Roman" w:hAnsi="Times New Roman" w:cs="Times New Roman"/>
          <w:color w:val="000000"/>
          <w:sz w:val="32"/>
          <w:szCs w:val="32"/>
        </w:rPr>
      </w:pPr>
      <w:r>
        <w:rPr>
          <w:rFonts w:ascii="Times New Roman" w:eastAsia="Times New Roman" w:hAnsi="Times New Roman" w:cs="Times New Roman"/>
          <w:b/>
          <w:noProof/>
          <w:sz w:val="66"/>
          <w:szCs w:val="66"/>
        </w:rPr>
        <w:drawing>
          <wp:inline distT="114300" distB="114300" distL="114300" distR="114300" wp14:anchorId="7F02DE74" wp14:editId="744EF8BD">
            <wp:extent cx="1262063" cy="1262063"/>
            <wp:effectExtent l="0" t="0" r="0" b="0"/>
            <wp:docPr id="1" name="image1.jpg" descr="ODE logo" title="ODE Logo"/>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262063" cy="1262063"/>
                    </a:xfrm>
                    <a:prstGeom prst="rect">
                      <a:avLst/>
                    </a:prstGeom>
                    <a:ln/>
                  </pic:spPr>
                </pic:pic>
              </a:graphicData>
            </a:graphic>
          </wp:inline>
        </w:drawing>
      </w:r>
      <w:bookmarkStart w:id="0" w:name="_GoBack"/>
      <w:bookmarkEnd w:id="0"/>
    </w:p>
    <w:p w14:paraId="7EFABFCA" w14:textId="77777777" w:rsidR="00C75721" w:rsidRDefault="00C75721">
      <w:pPr>
        <w:pBdr>
          <w:top w:val="nil"/>
          <w:left w:val="nil"/>
          <w:bottom w:val="nil"/>
          <w:right w:val="nil"/>
          <w:between w:val="nil"/>
        </w:pBdr>
        <w:jc w:val="center"/>
        <w:rPr>
          <w:rFonts w:ascii="Times New Roman" w:eastAsia="Times New Roman" w:hAnsi="Times New Roman" w:cs="Times New Roman"/>
          <w:color w:val="000000"/>
          <w:sz w:val="32"/>
          <w:szCs w:val="32"/>
        </w:rPr>
      </w:pPr>
    </w:p>
    <w:p w14:paraId="749CA669" w14:textId="77777777" w:rsidR="00C75721" w:rsidRDefault="00C75721">
      <w:pPr>
        <w:pBdr>
          <w:top w:val="nil"/>
          <w:left w:val="nil"/>
          <w:bottom w:val="nil"/>
          <w:right w:val="nil"/>
          <w:between w:val="nil"/>
        </w:pBdr>
        <w:jc w:val="center"/>
        <w:rPr>
          <w:rFonts w:ascii="Times New Roman" w:eastAsia="Times New Roman" w:hAnsi="Times New Roman" w:cs="Times New Roman"/>
          <w:color w:val="000000"/>
          <w:sz w:val="32"/>
          <w:szCs w:val="32"/>
        </w:rPr>
      </w:pPr>
    </w:p>
    <w:p w14:paraId="38A8F811" w14:textId="77777777" w:rsidR="00C75721" w:rsidRDefault="00C75721">
      <w:pPr>
        <w:pBdr>
          <w:top w:val="nil"/>
          <w:left w:val="nil"/>
          <w:bottom w:val="nil"/>
          <w:right w:val="nil"/>
          <w:between w:val="nil"/>
        </w:pBdr>
        <w:jc w:val="center"/>
        <w:rPr>
          <w:rFonts w:ascii="Times New Roman" w:eastAsia="Times New Roman" w:hAnsi="Times New Roman" w:cs="Times New Roman"/>
          <w:color w:val="000000"/>
          <w:sz w:val="32"/>
          <w:szCs w:val="32"/>
        </w:rPr>
      </w:pPr>
    </w:p>
    <w:p w14:paraId="454169A2" w14:textId="77777777" w:rsidR="00C75721" w:rsidRDefault="00C75721">
      <w:pPr>
        <w:pBdr>
          <w:top w:val="nil"/>
          <w:left w:val="nil"/>
          <w:bottom w:val="nil"/>
          <w:right w:val="nil"/>
          <w:between w:val="nil"/>
        </w:pBdr>
        <w:jc w:val="center"/>
        <w:rPr>
          <w:rFonts w:ascii="Times New Roman" w:eastAsia="Times New Roman" w:hAnsi="Times New Roman" w:cs="Times New Roman"/>
          <w:color w:val="000000"/>
          <w:sz w:val="32"/>
          <w:szCs w:val="32"/>
        </w:rPr>
      </w:pPr>
    </w:p>
    <w:p w14:paraId="797E544C" w14:textId="77777777" w:rsidR="00C75721" w:rsidRDefault="00C75721">
      <w:pPr>
        <w:pBdr>
          <w:top w:val="nil"/>
          <w:left w:val="nil"/>
          <w:bottom w:val="nil"/>
          <w:right w:val="nil"/>
          <w:between w:val="nil"/>
        </w:pBdr>
        <w:jc w:val="center"/>
        <w:rPr>
          <w:rFonts w:ascii="Times New Roman" w:eastAsia="Times New Roman" w:hAnsi="Times New Roman" w:cs="Times New Roman"/>
          <w:color w:val="000000"/>
          <w:sz w:val="32"/>
          <w:szCs w:val="32"/>
        </w:rPr>
      </w:pPr>
    </w:p>
    <w:p w14:paraId="1C1DD78B" w14:textId="02EA3E66" w:rsidR="00C75721" w:rsidRDefault="00C75721">
      <w:pPr>
        <w:pBdr>
          <w:top w:val="nil"/>
          <w:left w:val="nil"/>
          <w:bottom w:val="nil"/>
          <w:right w:val="nil"/>
          <w:between w:val="nil"/>
        </w:pBdr>
        <w:jc w:val="center"/>
        <w:rPr>
          <w:rFonts w:ascii="Times New Roman" w:eastAsia="Times New Roman" w:hAnsi="Times New Roman" w:cs="Times New Roman"/>
          <w:color w:val="000000"/>
          <w:sz w:val="32"/>
          <w:szCs w:val="32"/>
        </w:rPr>
      </w:pPr>
    </w:p>
    <w:p w14:paraId="6F686FDF" w14:textId="77777777" w:rsidR="00F152DA" w:rsidRDefault="00F152DA">
      <w:pPr>
        <w:pBdr>
          <w:top w:val="nil"/>
          <w:left w:val="nil"/>
          <w:bottom w:val="nil"/>
          <w:right w:val="nil"/>
          <w:between w:val="nil"/>
        </w:pBdr>
        <w:jc w:val="center"/>
        <w:rPr>
          <w:rFonts w:ascii="Times New Roman" w:eastAsia="Times New Roman" w:hAnsi="Times New Roman" w:cs="Times New Roman"/>
          <w:color w:val="000000"/>
          <w:sz w:val="32"/>
          <w:szCs w:val="32"/>
        </w:rPr>
      </w:pPr>
    </w:p>
    <w:p w14:paraId="3FE2C1EB" w14:textId="086D10D1" w:rsidR="00C75721" w:rsidRPr="00566322" w:rsidRDefault="00566322" w:rsidP="00566322">
      <w:pPr>
        <w:pBdr>
          <w:top w:val="nil"/>
          <w:left w:val="nil"/>
          <w:bottom w:val="nil"/>
          <w:right w:val="nil"/>
          <w:between w:val="nil"/>
        </w:pBdr>
        <w:jc w:val="center"/>
        <w:rPr>
          <w:rFonts w:ascii="Times New Roman" w:eastAsia="Times New Roman" w:hAnsi="Times New Roman" w:cs="Times New Roman"/>
          <w:b/>
          <w:i/>
          <w:color w:val="FF0000"/>
          <w:sz w:val="32"/>
          <w:szCs w:val="32"/>
        </w:rPr>
      </w:pPr>
      <w:r w:rsidRPr="00566322">
        <w:rPr>
          <w:rFonts w:ascii="Times New Roman" w:eastAsia="Times New Roman" w:hAnsi="Times New Roman" w:cs="Times New Roman"/>
          <w:b/>
          <w:i/>
          <w:color w:val="FF0000"/>
          <w:sz w:val="32"/>
          <w:szCs w:val="32"/>
        </w:rPr>
        <w:t xml:space="preserve">— </w:t>
      </w:r>
      <w:r w:rsidR="00284255" w:rsidRPr="00566322">
        <w:rPr>
          <w:rFonts w:ascii="Times New Roman" w:eastAsia="Times New Roman" w:hAnsi="Times New Roman" w:cs="Times New Roman"/>
          <w:b/>
          <w:i/>
          <w:color w:val="FF0000"/>
          <w:sz w:val="32"/>
          <w:szCs w:val="32"/>
        </w:rPr>
        <w:t>REVISED 10/22/21</w:t>
      </w:r>
      <w:r w:rsidRPr="00566322">
        <w:rPr>
          <w:rFonts w:ascii="Times New Roman" w:eastAsia="Times New Roman" w:hAnsi="Times New Roman" w:cs="Times New Roman"/>
          <w:b/>
          <w:i/>
          <w:color w:val="FF0000"/>
          <w:sz w:val="32"/>
          <w:szCs w:val="32"/>
        </w:rPr>
        <w:t>—</w:t>
      </w:r>
    </w:p>
    <w:p w14:paraId="793626B7" w14:textId="77777777" w:rsidR="00C75721" w:rsidRDefault="00C75721">
      <w:pPr>
        <w:pBdr>
          <w:top w:val="nil"/>
          <w:left w:val="nil"/>
          <w:bottom w:val="nil"/>
          <w:right w:val="nil"/>
          <w:between w:val="nil"/>
        </w:pBdr>
        <w:jc w:val="center"/>
        <w:rPr>
          <w:rFonts w:ascii="Times New Roman" w:eastAsia="Times New Roman" w:hAnsi="Times New Roman" w:cs="Times New Roman"/>
          <w:color w:val="000000"/>
          <w:sz w:val="32"/>
          <w:szCs w:val="32"/>
        </w:rPr>
      </w:pPr>
    </w:p>
    <w:p w14:paraId="2D782C39" w14:textId="77777777" w:rsidR="00C75721" w:rsidRDefault="001E03DC">
      <w:pPr>
        <w:pBdr>
          <w:top w:val="nil"/>
          <w:left w:val="nil"/>
          <w:bottom w:val="nil"/>
          <w:right w:val="nil"/>
          <w:between w:val="nil"/>
        </w:pBdr>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Request for </w:t>
      </w:r>
      <w:r>
        <w:rPr>
          <w:rFonts w:ascii="Times New Roman" w:eastAsia="Times New Roman" w:hAnsi="Times New Roman" w:cs="Times New Roman"/>
          <w:sz w:val="32"/>
          <w:szCs w:val="32"/>
        </w:rPr>
        <w:t>Application</w:t>
      </w:r>
    </w:p>
    <w:p w14:paraId="7645565A" w14:textId="77777777" w:rsidR="00C75721" w:rsidRDefault="00C75721">
      <w:pPr>
        <w:pBdr>
          <w:top w:val="nil"/>
          <w:left w:val="nil"/>
          <w:bottom w:val="nil"/>
          <w:right w:val="nil"/>
          <w:between w:val="nil"/>
        </w:pBdr>
        <w:jc w:val="center"/>
        <w:rPr>
          <w:rFonts w:ascii="Times New Roman" w:eastAsia="Times New Roman" w:hAnsi="Times New Roman" w:cs="Times New Roman"/>
          <w:color w:val="000000"/>
          <w:sz w:val="32"/>
          <w:szCs w:val="32"/>
        </w:rPr>
      </w:pPr>
    </w:p>
    <w:p w14:paraId="5D0EBE1E" w14:textId="77777777" w:rsidR="00C75721" w:rsidRDefault="001E03DC">
      <w:pPr>
        <w:pBdr>
          <w:top w:val="nil"/>
          <w:left w:val="nil"/>
          <w:bottom w:val="nil"/>
          <w:right w:val="nil"/>
          <w:between w:val="nil"/>
        </w:pBdr>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Oregon Career and Technical Education Revitalization Grant</w:t>
      </w:r>
    </w:p>
    <w:p w14:paraId="19A075D1" w14:textId="77777777" w:rsidR="00C75721" w:rsidRDefault="00C75721">
      <w:pPr>
        <w:pBdr>
          <w:top w:val="nil"/>
          <w:left w:val="nil"/>
          <w:bottom w:val="nil"/>
          <w:right w:val="nil"/>
          <w:between w:val="nil"/>
        </w:pBdr>
        <w:jc w:val="center"/>
        <w:rPr>
          <w:rFonts w:ascii="Times New Roman" w:eastAsia="Times New Roman" w:hAnsi="Times New Roman" w:cs="Times New Roman"/>
          <w:color w:val="000000"/>
          <w:sz w:val="32"/>
          <w:szCs w:val="32"/>
        </w:rPr>
      </w:pPr>
    </w:p>
    <w:p w14:paraId="3BD4A280" w14:textId="77777777" w:rsidR="00C75721" w:rsidRDefault="001E03DC">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sz w:val="32"/>
          <w:szCs w:val="32"/>
        </w:rPr>
        <w:t>2021-2023</w:t>
      </w:r>
    </w:p>
    <w:p w14:paraId="676ADE97" w14:textId="77777777" w:rsidR="00C75721" w:rsidRDefault="00C75721">
      <w:pPr>
        <w:rPr>
          <w:sz w:val="32"/>
          <w:szCs w:val="32"/>
        </w:rPr>
      </w:pPr>
    </w:p>
    <w:p w14:paraId="0766C622" w14:textId="126F86B1" w:rsidR="005154F6" w:rsidRDefault="00284255">
      <w:pPr>
        <w:jc w:val="center"/>
        <w:rPr>
          <w:rFonts w:ascii="Times New Roman" w:eastAsia="Times New Roman" w:hAnsi="Times New Roman" w:cs="Times New Roman"/>
          <w:b/>
          <w:sz w:val="32"/>
          <w:szCs w:val="32"/>
        </w:rPr>
      </w:pPr>
      <w:r w:rsidRPr="00284255">
        <w:rPr>
          <w:rFonts w:ascii="Times New Roman" w:eastAsia="Times New Roman" w:hAnsi="Times New Roman" w:cs="Times New Roman"/>
          <w:b/>
          <w:color w:val="FF0000"/>
          <w:sz w:val="32"/>
          <w:szCs w:val="32"/>
        </w:rPr>
        <w:t xml:space="preserve"> REVISED </w:t>
      </w:r>
      <w:r w:rsidR="001E03DC" w:rsidRPr="00F152DA">
        <w:rPr>
          <w:rFonts w:ascii="Times New Roman" w:eastAsia="Times New Roman" w:hAnsi="Times New Roman" w:cs="Times New Roman"/>
          <w:b/>
          <w:sz w:val="32"/>
          <w:szCs w:val="32"/>
        </w:rPr>
        <w:t xml:space="preserve">Grant Application Due Date: </w:t>
      </w:r>
    </w:p>
    <w:p w14:paraId="09EA3BBF" w14:textId="1CA01CAE" w:rsidR="00C75721" w:rsidRDefault="00284255">
      <w:pPr>
        <w:jc w:val="center"/>
        <w:rPr>
          <w:rFonts w:ascii="Times New Roman" w:eastAsia="Times New Roman" w:hAnsi="Times New Roman" w:cs="Times New Roman"/>
          <w:sz w:val="32"/>
          <w:szCs w:val="32"/>
        </w:rPr>
      </w:pPr>
      <w:r w:rsidRPr="00566322">
        <w:rPr>
          <w:rFonts w:ascii="Times New Roman" w:eastAsia="Times New Roman" w:hAnsi="Times New Roman" w:cs="Times New Roman"/>
          <w:b/>
          <w:color w:val="FF0000"/>
          <w:sz w:val="32"/>
          <w:szCs w:val="32"/>
          <w:highlight w:val="yellow"/>
        </w:rPr>
        <w:t>Monday, January 10, 2022</w:t>
      </w:r>
      <w:r w:rsidR="005154F6" w:rsidRPr="00566322">
        <w:rPr>
          <w:rFonts w:ascii="Times New Roman" w:eastAsia="Times New Roman" w:hAnsi="Times New Roman" w:cs="Times New Roman"/>
          <w:b/>
          <w:color w:val="FF0000"/>
          <w:sz w:val="32"/>
          <w:szCs w:val="32"/>
          <w:highlight w:val="yellow"/>
        </w:rPr>
        <w:t xml:space="preserve"> </w:t>
      </w:r>
      <w:r w:rsidR="005154F6" w:rsidRPr="00F152DA">
        <w:rPr>
          <w:rFonts w:ascii="Times New Roman" w:eastAsia="Times New Roman" w:hAnsi="Times New Roman" w:cs="Times New Roman"/>
          <w:b/>
          <w:sz w:val="32"/>
          <w:szCs w:val="32"/>
          <w:highlight w:val="yellow"/>
        </w:rPr>
        <w:t>| 5:00 p.m. PST</w:t>
      </w:r>
    </w:p>
    <w:p w14:paraId="7A02CFA5" w14:textId="77777777" w:rsidR="00C75721" w:rsidRDefault="00C75721">
      <w:pPr>
        <w:ind w:firstLine="2790"/>
        <w:jc w:val="center"/>
        <w:rPr>
          <w:sz w:val="32"/>
          <w:szCs w:val="32"/>
        </w:rPr>
      </w:pPr>
    </w:p>
    <w:p w14:paraId="58E4F529" w14:textId="77777777" w:rsidR="00C75721" w:rsidRDefault="00C75721">
      <w:pPr>
        <w:jc w:val="center"/>
        <w:rPr>
          <w:sz w:val="32"/>
          <w:szCs w:val="32"/>
        </w:rPr>
      </w:pPr>
    </w:p>
    <w:p w14:paraId="629E086C" w14:textId="77777777" w:rsidR="00C75721" w:rsidRDefault="001E03DC">
      <w:pPr>
        <w:jc w:val="center"/>
        <w:rPr>
          <w:rFonts w:ascii="Times New Roman" w:eastAsia="Times New Roman" w:hAnsi="Times New Roman" w:cs="Times New Roman"/>
        </w:rPr>
      </w:pPr>
      <w:r>
        <w:rPr>
          <w:rFonts w:ascii="Times New Roman" w:eastAsia="Times New Roman" w:hAnsi="Times New Roman" w:cs="Times New Roman"/>
        </w:rPr>
        <w:t>Oregon Department of Education</w:t>
      </w:r>
    </w:p>
    <w:p w14:paraId="63B611F7" w14:textId="77777777" w:rsidR="00C75721" w:rsidRDefault="001E03DC">
      <w:pPr>
        <w:jc w:val="center"/>
        <w:rPr>
          <w:rFonts w:ascii="Times New Roman" w:eastAsia="Times New Roman" w:hAnsi="Times New Roman" w:cs="Times New Roman"/>
        </w:rPr>
      </w:pPr>
      <w:r>
        <w:rPr>
          <w:rFonts w:ascii="Times New Roman" w:eastAsia="Times New Roman" w:hAnsi="Times New Roman" w:cs="Times New Roman"/>
        </w:rPr>
        <w:t>Office of Teaching, Learning, and Assessment</w:t>
      </w:r>
    </w:p>
    <w:p w14:paraId="5ADC1ECC" w14:textId="77777777" w:rsidR="00C75721" w:rsidRDefault="001E03DC">
      <w:pPr>
        <w:jc w:val="center"/>
        <w:rPr>
          <w:rFonts w:ascii="Times New Roman" w:eastAsia="Times New Roman" w:hAnsi="Times New Roman" w:cs="Times New Roman"/>
        </w:rPr>
      </w:pPr>
      <w:r>
        <w:rPr>
          <w:rFonts w:ascii="Times New Roman" w:eastAsia="Times New Roman" w:hAnsi="Times New Roman" w:cs="Times New Roman"/>
        </w:rPr>
        <w:t>255 Capitol Street NE</w:t>
      </w:r>
    </w:p>
    <w:p w14:paraId="499671CB" w14:textId="77777777" w:rsidR="00C75721" w:rsidRDefault="001E03DC">
      <w:pPr>
        <w:jc w:val="center"/>
        <w:rPr>
          <w:rFonts w:ascii="Times New Roman" w:eastAsia="Times New Roman" w:hAnsi="Times New Roman" w:cs="Times New Roman"/>
        </w:rPr>
      </w:pPr>
      <w:r>
        <w:rPr>
          <w:rFonts w:ascii="Times New Roman" w:eastAsia="Times New Roman" w:hAnsi="Times New Roman" w:cs="Times New Roman"/>
        </w:rPr>
        <w:t>Salem, OR  97310-0203</w:t>
      </w:r>
    </w:p>
    <w:p w14:paraId="2B9851FD" w14:textId="77777777" w:rsidR="00C75721" w:rsidRDefault="00C75721">
      <w:pPr>
        <w:jc w:val="center"/>
        <w:rPr>
          <w:sz w:val="22"/>
          <w:szCs w:val="22"/>
        </w:rPr>
      </w:pPr>
    </w:p>
    <w:p w14:paraId="0D8E1734" w14:textId="77777777" w:rsidR="00C75721" w:rsidRDefault="00C75721">
      <w:pPr>
        <w:jc w:val="center"/>
        <w:rPr>
          <w:rFonts w:ascii="Times New Roman" w:eastAsia="Times New Roman" w:hAnsi="Times New Roman" w:cs="Times New Roman"/>
        </w:rPr>
      </w:pPr>
    </w:p>
    <w:p w14:paraId="1F1CD386" w14:textId="53AC79EF" w:rsidR="00C75721" w:rsidRDefault="001E03DC">
      <w:pPr>
        <w:rPr>
          <w:rFonts w:ascii="Times New Roman" w:eastAsia="Times New Roman" w:hAnsi="Times New Roman" w:cs="Times New Roman"/>
          <w:sz w:val="22"/>
          <w:szCs w:val="22"/>
        </w:rPr>
      </w:pPr>
      <w:r>
        <w:rPr>
          <w:rFonts w:ascii="Times New Roman" w:eastAsia="Times New Roman" w:hAnsi="Times New Roman" w:cs="Times New Roman"/>
          <w:sz w:val="22"/>
          <w:szCs w:val="22"/>
        </w:rPr>
        <w:t>It is the policy of the State Board of Education and a priority of the Oregon Department of Education that there will be no discrimination or harassment on the grounds of race, color, sex, marital status, religion, national origin, sexual orientation, age</w:t>
      </w:r>
      <w:r w:rsidR="005154F6">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or disability in any educational programs, activities, or employment.  Persons having questions about equal opportunity and nondiscrimination should contact the Oregon Department of Education, 255 Capitol Street NE, Salem, OR 97310</w:t>
      </w:r>
      <w:r w:rsidR="005154F6">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Telephone </w:t>
      </w:r>
      <w:hyperlink r:id="rId8">
        <w:r>
          <w:rPr>
            <w:rFonts w:ascii="Times New Roman" w:eastAsia="Times New Roman" w:hAnsi="Times New Roman" w:cs="Times New Roman"/>
            <w:sz w:val="22"/>
            <w:szCs w:val="22"/>
          </w:rPr>
          <w:t>(503) 947-5600</w:t>
        </w:r>
      </w:hyperlink>
      <w:r>
        <w:rPr>
          <w:rFonts w:ascii="Times New Roman" w:eastAsia="Times New Roman" w:hAnsi="Times New Roman" w:cs="Times New Roman"/>
          <w:sz w:val="22"/>
          <w:szCs w:val="22"/>
        </w:rPr>
        <w:t xml:space="preserve">; Fax </w:t>
      </w:r>
      <w:hyperlink r:id="rId9">
        <w:r>
          <w:rPr>
            <w:rFonts w:ascii="Times New Roman" w:eastAsia="Times New Roman" w:hAnsi="Times New Roman" w:cs="Times New Roman"/>
            <w:sz w:val="22"/>
            <w:szCs w:val="22"/>
          </w:rPr>
          <w:t>(503) 378-5156</w:t>
        </w:r>
      </w:hyperlink>
      <w:r>
        <w:rPr>
          <w:rFonts w:ascii="Times New Roman" w:eastAsia="Times New Roman" w:hAnsi="Times New Roman" w:cs="Times New Roman"/>
          <w:sz w:val="22"/>
          <w:szCs w:val="22"/>
        </w:rPr>
        <w:t>.</w:t>
      </w:r>
    </w:p>
    <w:p w14:paraId="2FEB86E9" w14:textId="77777777" w:rsidR="00C75721" w:rsidRDefault="001E03DC">
      <w:pPr>
        <w:rPr>
          <w:rFonts w:ascii="Times New Roman" w:eastAsia="Times New Roman" w:hAnsi="Times New Roman" w:cs="Times New Roman"/>
        </w:rPr>
      </w:pPr>
      <w:r>
        <w:br w:type="page"/>
      </w:r>
    </w:p>
    <w:p w14:paraId="79A35A34" w14:textId="77777777" w:rsidR="00C75721" w:rsidRDefault="001E03DC">
      <w:pPr>
        <w:keepNext/>
        <w:keepLines/>
        <w:pBdr>
          <w:top w:val="nil"/>
          <w:left w:val="nil"/>
          <w:bottom w:val="nil"/>
          <w:right w:val="nil"/>
          <w:between w:val="nil"/>
        </w:pBdr>
        <w:spacing w:before="480" w:line="276" w:lineRule="auto"/>
        <w:rPr>
          <w:rFonts w:ascii="Cambria" w:eastAsia="Cambria" w:hAnsi="Cambria" w:cs="Cambria"/>
          <w:b/>
          <w:color w:val="365F91"/>
          <w:sz w:val="28"/>
          <w:szCs w:val="28"/>
        </w:rPr>
      </w:pPr>
      <w:r>
        <w:rPr>
          <w:rFonts w:ascii="Cambria" w:eastAsia="Cambria" w:hAnsi="Cambria" w:cs="Cambria"/>
          <w:b/>
          <w:color w:val="365F91"/>
          <w:sz w:val="28"/>
          <w:szCs w:val="28"/>
        </w:rPr>
        <w:lastRenderedPageBreak/>
        <w:t>Table of Contents</w:t>
      </w:r>
    </w:p>
    <w:sdt>
      <w:sdtPr>
        <w:id w:val="-934824088"/>
        <w:docPartObj>
          <w:docPartGallery w:val="Table of Contents"/>
          <w:docPartUnique/>
        </w:docPartObj>
      </w:sdtPr>
      <w:sdtEndPr/>
      <w:sdtContent>
        <w:p w14:paraId="151B5E83" w14:textId="121C2847" w:rsidR="008D05BA" w:rsidRDefault="001E03DC">
          <w:pPr>
            <w:pStyle w:val="TOC1"/>
            <w:tabs>
              <w:tab w:val="right" w:pos="9350"/>
            </w:tabs>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84410715" w:history="1">
            <w:r w:rsidR="008D05BA" w:rsidRPr="00807A72">
              <w:rPr>
                <w:rStyle w:val="Hyperlink"/>
                <w:noProof/>
              </w:rPr>
              <w:t>I. Background and Legislative Intent</w:t>
            </w:r>
            <w:r w:rsidR="008D05BA">
              <w:rPr>
                <w:noProof/>
                <w:webHidden/>
              </w:rPr>
              <w:tab/>
            </w:r>
            <w:r w:rsidR="008D05BA">
              <w:rPr>
                <w:noProof/>
                <w:webHidden/>
              </w:rPr>
              <w:fldChar w:fldCharType="begin"/>
            </w:r>
            <w:r w:rsidR="008D05BA">
              <w:rPr>
                <w:noProof/>
                <w:webHidden/>
              </w:rPr>
              <w:instrText xml:space="preserve"> PAGEREF _Toc84410715 \h </w:instrText>
            </w:r>
            <w:r w:rsidR="008D05BA">
              <w:rPr>
                <w:noProof/>
                <w:webHidden/>
              </w:rPr>
            </w:r>
            <w:r w:rsidR="008D05BA">
              <w:rPr>
                <w:noProof/>
                <w:webHidden/>
              </w:rPr>
              <w:fldChar w:fldCharType="separate"/>
            </w:r>
            <w:r w:rsidR="00981707">
              <w:rPr>
                <w:noProof/>
                <w:webHidden/>
              </w:rPr>
              <w:t>3</w:t>
            </w:r>
            <w:r w:rsidR="008D05BA">
              <w:rPr>
                <w:noProof/>
                <w:webHidden/>
              </w:rPr>
              <w:fldChar w:fldCharType="end"/>
            </w:r>
          </w:hyperlink>
        </w:p>
        <w:p w14:paraId="56057BE4" w14:textId="0665B9AC" w:rsidR="008D05BA" w:rsidRDefault="007A5891">
          <w:pPr>
            <w:pStyle w:val="TOC1"/>
            <w:tabs>
              <w:tab w:val="right" w:pos="9350"/>
            </w:tabs>
            <w:rPr>
              <w:rFonts w:asciiTheme="minorHAnsi" w:eastAsiaTheme="minorEastAsia" w:hAnsiTheme="minorHAnsi" w:cstheme="minorBidi"/>
              <w:noProof/>
              <w:sz w:val="22"/>
              <w:szCs w:val="22"/>
            </w:rPr>
          </w:pPr>
          <w:hyperlink w:anchor="_Toc84410716" w:history="1">
            <w:r w:rsidR="008D05BA" w:rsidRPr="00807A72">
              <w:rPr>
                <w:rStyle w:val="Hyperlink"/>
                <w:noProof/>
              </w:rPr>
              <w:t>II. ODE Equity Stance</w:t>
            </w:r>
            <w:r w:rsidR="008D05BA">
              <w:rPr>
                <w:noProof/>
                <w:webHidden/>
              </w:rPr>
              <w:tab/>
            </w:r>
            <w:r w:rsidR="008D05BA">
              <w:rPr>
                <w:noProof/>
                <w:webHidden/>
              </w:rPr>
              <w:fldChar w:fldCharType="begin"/>
            </w:r>
            <w:r w:rsidR="008D05BA">
              <w:rPr>
                <w:noProof/>
                <w:webHidden/>
              </w:rPr>
              <w:instrText xml:space="preserve"> PAGEREF _Toc84410716 \h </w:instrText>
            </w:r>
            <w:r w:rsidR="008D05BA">
              <w:rPr>
                <w:noProof/>
                <w:webHidden/>
              </w:rPr>
            </w:r>
            <w:r w:rsidR="008D05BA">
              <w:rPr>
                <w:noProof/>
                <w:webHidden/>
              </w:rPr>
              <w:fldChar w:fldCharType="separate"/>
            </w:r>
            <w:r w:rsidR="00981707">
              <w:rPr>
                <w:noProof/>
                <w:webHidden/>
              </w:rPr>
              <w:t>4</w:t>
            </w:r>
            <w:r w:rsidR="008D05BA">
              <w:rPr>
                <w:noProof/>
                <w:webHidden/>
              </w:rPr>
              <w:fldChar w:fldCharType="end"/>
            </w:r>
          </w:hyperlink>
        </w:p>
        <w:p w14:paraId="2B6EAB6D" w14:textId="53899111" w:rsidR="008D05BA" w:rsidRDefault="007A5891">
          <w:pPr>
            <w:pStyle w:val="TOC1"/>
            <w:tabs>
              <w:tab w:val="right" w:pos="9350"/>
            </w:tabs>
            <w:rPr>
              <w:rFonts w:asciiTheme="minorHAnsi" w:eastAsiaTheme="minorEastAsia" w:hAnsiTheme="minorHAnsi" w:cstheme="minorBidi"/>
              <w:noProof/>
              <w:sz w:val="22"/>
              <w:szCs w:val="22"/>
            </w:rPr>
          </w:pPr>
          <w:hyperlink w:anchor="_Toc84410717" w:history="1">
            <w:r w:rsidR="008D05BA" w:rsidRPr="00807A72">
              <w:rPr>
                <w:rStyle w:val="Hyperlink"/>
                <w:noProof/>
              </w:rPr>
              <w:t>III. General Information</w:t>
            </w:r>
            <w:r w:rsidR="008D05BA">
              <w:rPr>
                <w:noProof/>
                <w:webHidden/>
              </w:rPr>
              <w:tab/>
            </w:r>
            <w:r w:rsidR="008D05BA">
              <w:rPr>
                <w:noProof/>
                <w:webHidden/>
              </w:rPr>
              <w:fldChar w:fldCharType="begin"/>
            </w:r>
            <w:r w:rsidR="008D05BA">
              <w:rPr>
                <w:noProof/>
                <w:webHidden/>
              </w:rPr>
              <w:instrText xml:space="preserve"> PAGEREF _Toc84410717 \h </w:instrText>
            </w:r>
            <w:r w:rsidR="008D05BA">
              <w:rPr>
                <w:noProof/>
                <w:webHidden/>
              </w:rPr>
            </w:r>
            <w:r w:rsidR="008D05BA">
              <w:rPr>
                <w:noProof/>
                <w:webHidden/>
              </w:rPr>
              <w:fldChar w:fldCharType="separate"/>
            </w:r>
            <w:r w:rsidR="00981707">
              <w:rPr>
                <w:noProof/>
                <w:webHidden/>
              </w:rPr>
              <w:t>5</w:t>
            </w:r>
            <w:r w:rsidR="008D05BA">
              <w:rPr>
                <w:noProof/>
                <w:webHidden/>
              </w:rPr>
              <w:fldChar w:fldCharType="end"/>
            </w:r>
          </w:hyperlink>
        </w:p>
        <w:p w14:paraId="4FB34705" w14:textId="0EB9B38D"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18" w:history="1">
            <w:r w:rsidR="008D05BA" w:rsidRPr="00807A72">
              <w:rPr>
                <w:rStyle w:val="Hyperlink"/>
                <w:noProof/>
              </w:rPr>
              <w:t>A.</w:t>
            </w:r>
            <w:r w:rsidR="008D05BA">
              <w:rPr>
                <w:rFonts w:asciiTheme="minorHAnsi" w:eastAsiaTheme="minorEastAsia" w:hAnsiTheme="minorHAnsi" w:cstheme="minorBidi"/>
                <w:noProof/>
                <w:sz w:val="22"/>
                <w:szCs w:val="22"/>
              </w:rPr>
              <w:tab/>
            </w:r>
            <w:r w:rsidR="008D05BA" w:rsidRPr="00807A72">
              <w:rPr>
                <w:rStyle w:val="Hyperlink"/>
                <w:noProof/>
              </w:rPr>
              <w:t>Purpose of the CTE Revitalization Grant</w:t>
            </w:r>
            <w:r w:rsidR="008D05BA">
              <w:rPr>
                <w:noProof/>
                <w:webHidden/>
              </w:rPr>
              <w:tab/>
            </w:r>
            <w:r w:rsidR="008D05BA">
              <w:rPr>
                <w:noProof/>
                <w:webHidden/>
              </w:rPr>
              <w:fldChar w:fldCharType="begin"/>
            </w:r>
            <w:r w:rsidR="008D05BA">
              <w:rPr>
                <w:noProof/>
                <w:webHidden/>
              </w:rPr>
              <w:instrText xml:space="preserve"> PAGEREF _Toc84410718 \h </w:instrText>
            </w:r>
            <w:r w:rsidR="008D05BA">
              <w:rPr>
                <w:noProof/>
                <w:webHidden/>
              </w:rPr>
            </w:r>
            <w:r w:rsidR="008D05BA">
              <w:rPr>
                <w:noProof/>
                <w:webHidden/>
              </w:rPr>
              <w:fldChar w:fldCharType="separate"/>
            </w:r>
            <w:r w:rsidR="00981707">
              <w:rPr>
                <w:noProof/>
                <w:webHidden/>
              </w:rPr>
              <w:t>5</w:t>
            </w:r>
            <w:r w:rsidR="008D05BA">
              <w:rPr>
                <w:noProof/>
                <w:webHidden/>
              </w:rPr>
              <w:fldChar w:fldCharType="end"/>
            </w:r>
          </w:hyperlink>
        </w:p>
        <w:p w14:paraId="2BB85D2A" w14:textId="32D84873"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19" w:history="1">
            <w:r w:rsidR="008D05BA" w:rsidRPr="00807A72">
              <w:rPr>
                <w:rStyle w:val="Hyperlink"/>
                <w:noProof/>
              </w:rPr>
              <w:t>B.</w:t>
            </w:r>
            <w:r w:rsidR="008D05BA">
              <w:rPr>
                <w:rFonts w:asciiTheme="minorHAnsi" w:eastAsiaTheme="minorEastAsia" w:hAnsiTheme="minorHAnsi" w:cstheme="minorBidi"/>
                <w:noProof/>
                <w:sz w:val="22"/>
                <w:szCs w:val="22"/>
              </w:rPr>
              <w:tab/>
            </w:r>
            <w:r w:rsidR="008D05BA" w:rsidRPr="00807A72">
              <w:rPr>
                <w:rStyle w:val="Hyperlink"/>
                <w:noProof/>
              </w:rPr>
              <w:t>CTE Revitalization Grant Vision</w:t>
            </w:r>
            <w:r w:rsidR="008D05BA">
              <w:rPr>
                <w:noProof/>
                <w:webHidden/>
              </w:rPr>
              <w:tab/>
            </w:r>
            <w:r w:rsidR="008D05BA">
              <w:rPr>
                <w:noProof/>
                <w:webHidden/>
              </w:rPr>
              <w:fldChar w:fldCharType="begin"/>
            </w:r>
            <w:r w:rsidR="008D05BA">
              <w:rPr>
                <w:noProof/>
                <w:webHidden/>
              </w:rPr>
              <w:instrText xml:space="preserve"> PAGEREF _Toc84410719 \h </w:instrText>
            </w:r>
            <w:r w:rsidR="008D05BA">
              <w:rPr>
                <w:noProof/>
                <w:webHidden/>
              </w:rPr>
            </w:r>
            <w:r w:rsidR="008D05BA">
              <w:rPr>
                <w:noProof/>
                <w:webHidden/>
              </w:rPr>
              <w:fldChar w:fldCharType="separate"/>
            </w:r>
            <w:r w:rsidR="00981707">
              <w:rPr>
                <w:noProof/>
                <w:webHidden/>
              </w:rPr>
              <w:t>5</w:t>
            </w:r>
            <w:r w:rsidR="008D05BA">
              <w:rPr>
                <w:noProof/>
                <w:webHidden/>
              </w:rPr>
              <w:fldChar w:fldCharType="end"/>
            </w:r>
          </w:hyperlink>
        </w:p>
        <w:p w14:paraId="5ADADFA2" w14:textId="3B1A9FBD"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20" w:history="1">
            <w:r w:rsidR="008D05BA" w:rsidRPr="00807A72">
              <w:rPr>
                <w:rStyle w:val="Hyperlink"/>
                <w:noProof/>
              </w:rPr>
              <w:t>C.</w:t>
            </w:r>
            <w:r w:rsidR="008D05BA">
              <w:rPr>
                <w:rFonts w:asciiTheme="minorHAnsi" w:eastAsiaTheme="minorEastAsia" w:hAnsiTheme="minorHAnsi" w:cstheme="minorBidi"/>
                <w:noProof/>
                <w:sz w:val="22"/>
                <w:szCs w:val="22"/>
              </w:rPr>
              <w:tab/>
            </w:r>
            <w:r w:rsidR="008D05BA" w:rsidRPr="00807A72">
              <w:rPr>
                <w:rStyle w:val="Hyperlink"/>
                <w:noProof/>
              </w:rPr>
              <w:t>Types of Grants</w:t>
            </w:r>
            <w:r w:rsidR="008D05BA">
              <w:rPr>
                <w:noProof/>
                <w:webHidden/>
              </w:rPr>
              <w:tab/>
            </w:r>
            <w:r w:rsidR="008D05BA">
              <w:rPr>
                <w:noProof/>
                <w:webHidden/>
              </w:rPr>
              <w:fldChar w:fldCharType="begin"/>
            </w:r>
            <w:r w:rsidR="008D05BA">
              <w:rPr>
                <w:noProof/>
                <w:webHidden/>
              </w:rPr>
              <w:instrText xml:space="preserve"> PAGEREF _Toc84410720 \h </w:instrText>
            </w:r>
            <w:r w:rsidR="008D05BA">
              <w:rPr>
                <w:noProof/>
                <w:webHidden/>
              </w:rPr>
            </w:r>
            <w:r w:rsidR="008D05BA">
              <w:rPr>
                <w:noProof/>
                <w:webHidden/>
              </w:rPr>
              <w:fldChar w:fldCharType="separate"/>
            </w:r>
            <w:r w:rsidR="00981707">
              <w:rPr>
                <w:noProof/>
                <w:webHidden/>
              </w:rPr>
              <w:t>6</w:t>
            </w:r>
            <w:r w:rsidR="008D05BA">
              <w:rPr>
                <w:noProof/>
                <w:webHidden/>
              </w:rPr>
              <w:fldChar w:fldCharType="end"/>
            </w:r>
          </w:hyperlink>
        </w:p>
        <w:p w14:paraId="0B3A61E5" w14:textId="43DE8A94"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24" w:history="1">
            <w:r w:rsidR="008D05BA" w:rsidRPr="00807A72">
              <w:rPr>
                <w:rStyle w:val="Hyperlink"/>
                <w:noProof/>
              </w:rPr>
              <w:t>D.</w:t>
            </w:r>
            <w:r w:rsidR="008D05BA">
              <w:rPr>
                <w:rFonts w:asciiTheme="minorHAnsi" w:eastAsiaTheme="minorEastAsia" w:hAnsiTheme="minorHAnsi" w:cstheme="minorBidi"/>
                <w:noProof/>
                <w:sz w:val="22"/>
                <w:szCs w:val="22"/>
              </w:rPr>
              <w:tab/>
            </w:r>
            <w:r w:rsidR="008D05BA" w:rsidRPr="00807A72">
              <w:rPr>
                <w:rStyle w:val="Hyperlink"/>
                <w:noProof/>
              </w:rPr>
              <w:t>Eligibility</w:t>
            </w:r>
            <w:r w:rsidR="008D05BA">
              <w:rPr>
                <w:noProof/>
                <w:webHidden/>
              </w:rPr>
              <w:tab/>
            </w:r>
            <w:r w:rsidR="008D05BA">
              <w:rPr>
                <w:noProof/>
                <w:webHidden/>
              </w:rPr>
              <w:fldChar w:fldCharType="begin"/>
            </w:r>
            <w:r w:rsidR="008D05BA">
              <w:rPr>
                <w:noProof/>
                <w:webHidden/>
              </w:rPr>
              <w:instrText xml:space="preserve"> PAGEREF _Toc84410724 \h </w:instrText>
            </w:r>
            <w:r w:rsidR="008D05BA">
              <w:rPr>
                <w:noProof/>
                <w:webHidden/>
              </w:rPr>
            </w:r>
            <w:r w:rsidR="008D05BA">
              <w:rPr>
                <w:noProof/>
                <w:webHidden/>
              </w:rPr>
              <w:fldChar w:fldCharType="separate"/>
            </w:r>
            <w:r w:rsidR="00981707">
              <w:rPr>
                <w:noProof/>
                <w:webHidden/>
              </w:rPr>
              <w:t>7</w:t>
            </w:r>
            <w:r w:rsidR="008D05BA">
              <w:rPr>
                <w:noProof/>
                <w:webHidden/>
              </w:rPr>
              <w:fldChar w:fldCharType="end"/>
            </w:r>
          </w:hyperlink>
        </w:p>
        <w:p w14:paraId="59CA4D34" w14:textId="37FF3466"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25" w:history="1">
            <w:r w:rsidR="008D05BA" w:rsidRPr="00807A72">
              <w:rPr>
                <w:rStyle w:val="Hyperlink"/>
                <w:noProof/>
              </w:rPr>
              <w:t>E.</w:t>
            </w:r>
            <w:r w:rsidR="008D05BA">
              <w:rPr>
                <w:rFonts w:asciiTheme="minorHAnsi" w:eastAsiaTheme="minorEastAsia" w:hAnsiTheme="minorHAnsi" w:cstheme="minorBidi"/>
                <w:noProof/>
                <w:sz w:val="22"/>
                <w:szCs w:val="22"/>
              </w:rPr>
              <w:tab/>
            </w:r>
            <w:r w:rsidR="008D05BA" w:rsidRPr="00807A72">
              <w:rPr>
                <w:rStyle w:val="Hyperlink"/>
                <w:noProof/>
              </w:rPr>
              <w:t>Grant Requirements</w:t>
            </w:r>
            <w:r w:rsidR="008D05BA">
              <w:rPr>
                <w:noProof/>
                <w:webHidden/>
              </w:rPr>
              <w:tab/>
            </w:r>
            <w:r w:rsidR="008D05BA">
              <w:rPr>
                <w:noProof/>
                <w:webHidden/>
              </w:rPr>
              <w:fldChar w:fldCharType="begin"/>
            </w:r>
            <w:r w:rsidR="008D05BA">
              <w:rPr>
                <w:noProof/>
                <w:webHidden/>
              </w:rPr>
              <w:instrText xml:space="preserve"> PAGEREF _Toc84410725 \h </w:instrText>
            </w:r>
            <w:r w:rsidR="008D05BA">
              <w:rPr>
                <w:noProof/>
                <w:webHidden/>
              </w:rPr>
            </w:r>
            <w:r w:rsidR="008D05BA">
              <w:rPr>
                <w:noProof/>
                <w:webHidden/>
              </w:rPr>
              <w:fldChar w:fldCharType="separate"/>
            </w:r>
            <w:r w:rsidR="00981707">
              <w:rPr>
                <w:noProof/>
                <w:webHidden/>
              </w:rPr>
              <w:t>8</w:t>
            </w:r>
            <w:r w:rsidR="008D05BA">
              <w:rPr>
                <w:noProof/>
                <w:webHidden/>
              </w:rPr>
              <w:fldChar w:fldCharType="end"/>
            </w:r>
          </w:hyperlink>
        </w:p>
        <w:p w14:paraId="4100BAE1" w14:textId="4FA46070"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26" w:history="1">
            <w:r w:rsidR="008D05BA" w:rsidRPr="00807A72">
              <w:rPr>
                <w:rStyle w:val="Hyperlink"/>
                <w:noProof/>
              </w:rPr>
              <w:t>F.</w:t>
            </w:r>
            <w:r w:rsidR="008D05BA">
              <w:rPr>
                <w:rFonts w:asciiTheme="minorHAnsi" w:eastAsiaTheme="minorEastAsia" w:hAnsiTheme="minorHAnsi" w:cstheme="minorBidi"/>
                <w:noProof/>
                <w:sz w:val="22"/>
                <w:szCs w:val="22"/>
              </w:rPr>
              <w:tab/>
            </w:r>
            <w:r w:rsidR="008D05BA" w:rsidRPr="00807A72">
              <w:rPr>
                <w:rStyle w:val="Hyperlink"/>
                <w:noProof/>
              </w:rPr>
              <w:t>Use of Funds</w:t>
            </w:r>
            <w:r w:rsidR="008D05BA">
              <w:rPr>
                <w:noProof/>
                <w:webHidden/>
              </w:rPr>
              <w:tab/>
            </w:r>
            <w:r w:rsidR="008D05BA">
              <w:rPr>
                <w:noProof/>
                <w:webHidden/>
              </w:rPr>
              <w:fldChar w:fldCharType="begin"/>
            </w:r>
            <w:r w:rsidR="008D05BA">
              <w:rPr>
                <w:noProof/>
                <w:webHidden/>
              </w:rPr>
              <w:instrText xml:space="preserve"> PAGEREF _Toc84410726 \h </w:instrText>
            </w:r>
            <w:r w:rsidR="008D05BA">
              <w:rPr>
                <w:noProof/>
                <w:webHidden/>
              </w:rPr>
            </w:r>
            <w:r w:rsidR="008D05BA">
              <w:rPr>
                <w:noProof/>
                <w:webHidden/>
              </w:rPr>
              <w:fldChar w:fldCharType="separate"/>
            </w:r>
            <w:r w:rsidR="00981707">
              <w:rPr>
                <w:noProof/>
                <w:webHidden/>
              </w:rPr>
              <w:t>8</w:t>
            </w:r>
            <w:r w:rsidR="008D05BA">
              <w:rPr>
                <w:noProof/>
                <w:webHidden/>
              </w:rPr>
              <w:fldChar w:fldCharType="end"/>
            </w:r>
          </w:hyperlink>
        </w:p>
        <w:p w14:paraId="5E814721" w14:textId="5FDD0FD3"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29" w:history="1">
            <w:r w:rsidR="008D05BA" w:rsidRPr="00807A72">
              <w:rPr>
                <w:rStyle w:val="Hyperlink"/>
                <w:noProof/>
              </w:rPr>
              <w:t>G.</w:t>
            </w:r>
            <w:r w:rsidR="008D05BA">
              <w:rPr>
                <w:rFonts w:asciiTheme="minorHAnsi" w:eastAsiaTheme="minorEastAsia" w:hAnsiTheme="minorHAnsi" w:cstheme="minorBidi"/>
                <w:noProof/>
                <w:sz w:val="22"/>
                <w:szCs w:val="22"/>
              </w:rPr>
              <w:tab/>
            </w:r>
            <w:r w:rsidR="008D05BA" w:rsidRPr="00807A72">
              <w:rPr>
                <w:rStyle w:val="Hyperlink"/>
                <w:noProof/>
              </w:rPr>
              <w:t>Evaluation Progress Markers and Results</w:t>
            </w:r>
            <w:r w:rsidR="008D05BA">
              <w:rPr>
                <w:noProof/>
                <w:webHidden/>
              </w:rPr>
              <w:tab/>
            </w:r>
            <w:r w:rsidR="008D05BA">
              <w:rPr>
                <w:noProof/>
                <w:webHidden/>
              </w:rPr>
              <w:fldChar w:fldCharType="begin"/>
            </w:r>
            <w:r w:rsidR="008D05BA">
              <w:rPr>
                <w:noProof/>
                <w:webHidden/>
              </w:rPr>
              <w:instrText xml:space="preserve"> PAGEREF _Toc84410729 \h </w:instrText>
            </w:r>
            <w:r w:rsidR="008D05BA">
              <w:rPr>
                <w:noProof/>
                <w:webHidden/>
              </w:rPr>
            </w:r>
            <w:r w:rsidR="008D05BA">
              <w:rPr>
                <w:noProof/>
                <w:webHidden/>
              </w:rPr>
              <w:fldChar w:fldCharType="separate"/>
            </w:r>
            <w:r w:rsidR="00981707">
              <w:rPr>
                <w:noProof/>
                <w:webHidden/>
              </w:rPr>
              <w:t>9</w:t>
            </w:r>
            <w:r w:rsidR="008D05BA">
              <w:rPr>
                <w:noProof/>
                <w:webHidden/>
              </w:rPr>
              <w:fldChar w:fldCharType="end"/>
            </w:r>
          </w:hyperlink>
        </w:p>
        <w:p w14:paraId="209293E8" w14:textId="3D9893FF"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30" w:history="1">
            <w:r w:rsidR="008D05BA" w:rsidRPr="00807A72">
              <w:rPr>
                <w:rStyle w:val="Hyperlink"/>
                <w:noProof/>
              </w:rPr>
              <w:t>H.</w:t>
            </w:r>
            <w:r w:rsidR="008D05BA">
              <w:rPr>
                <w:rFonts w:asciiTheme="minorHAnsi" w:eastAsiaTheme="minorEastAsia" w:hAnsiTheme="minorHAnsi" w:cstheme="minorBidi"/>
                <w:noProof/>
                <w:sz w:val="22"/>
                <w:szCs w:val="22"/>
              </w:rPr>
              <w:tab/>
            </w:r>
            <w:r w:rsidR="008D05BA" w:rsidRPr="00807A72">
              <w:rPr>
                <w:rStyle w:val="Hyperlink"/>
                <w:noProof/>
              </w:rPr>
              <w:t>Scoring and Appeals Process</w:t>
            </w:r>
            <w:r w:rsidR="008D05BA">
              <w:rPr>
                <w:noProof/>
                <w:webHidden/>
              </w:rPr>
              <w:tab/>
            </w:r>
            <w:r w:rsidR="008D05BA">
              <w:rPr>
                <w:noProof/>
                <w:webHidden/>
              </w:rPr>
              <w:fldChar w:fldCharType="begin"/>
            </w:r>
            <w:r w:rsidR="008D05BA">
              <w:rPr>
                <w:noProof/>
                <w:webHidden/>
              </w:rPr>
              <w:instrText xml:space="preserve"> PAGEREF _Toc84410730 \h </w:instrText>
            </w:r>
            <w:r w:rsidR="008D05BA">
              <w:rPr>
                <w:noProof/>
                <w:webHidden/>
              </w:rPr>
            </w:r>
            <w:r w:rsidR="008D05BA">
              <w:rPr>
                <w:noProof/>
                <w:webHidden/>
              </w:rPr>
              <w:fldChar w:fldCharType="separate"/>
            </w:r>
            <w:r w:rsidR="00981707">
              <w:rPr>
                <w:noProof/>
                <w:webHidden/>
              </w:rPr>
              <w:t>10</w:t>
            </w:r>
            <w:r w:rsidR="008D05BA">
              <w:rPr>
                <w:noProof/>
                <w:webHidden/>
              </w:rPr>
              <w:fldChar w:fldCharType="end"/>
            </w:r>
          </w:hyperlink>
        </w:p>
        <w:p w14:paraId="3240F9BB" w14:textId="40F682A1" w:rsidR="008D05BA" w:rsidRDefault="007A5891">
          <w:pPr>
            <w:pStyle w:val="TOC2"/>
            <w:tabs>
              <w:tab w:val="left" w:pos="660"/>
              <w:tab w:val="right" w:pos="9350"/>
            </w:tabs>
            <w:rPr>
              <w:rFonts w:asciiTheme="minorHAnsi" w:eastAsiaTheme="minorEastAsia" w:hAnsiTheme="minorHAnsi" w:cstheme="minorBidi"/>
              <w:noProof/>
              <w:sz w:val="22"/>
              <w:szCs w:val="22"/>
            </w:rPr>
          </w:pPr>
          <w:hyperlink w:anchor="_Toc84410731" w:history="1">
            <w:r w:rsidR="008D05BA" w:rsidRPr="00807A72">
              <w:rPr>
                <w:rStyle w:val="Hyperlink"/>
                <w:noProof/>
              </w:rPr>
              <w:t>I.</w:t>
            </w:r>
            <w:r w:rsidR="008D05BA">
              <w:rPr>
                <w:rFonts w:asciiTheme="minorHAnsi" w:eastAsiaTheme="minorEastAsia" w:hAnsiTheme="minorHAnsi" w:cstheme="minorBidi"/>
                <w:noProof/>
                <w:sz w:val="22"/>
                <w:szCs w:val="22"/>
              </w:rPr>
              <w:tab/>
            </w:r>
            <w:r w:rsidR="008D05BA" w:rsidRPr="00807A72">
              <w:rPr>
                <w:rStyle w:val="Hyperlink"/>
                <w:noProof/>
              </w:rPr>
              <w:t>Contact Information</w:t>
            </w:r>
            <w:r w:rsidR="008D05BA">
              <w:rPr>
                <w:noProof/>
                <w:webHidden/>
              </w:rPr>
              <w:tab/>
            </w:r>
            <w:r w:rsidR="008D05BA">
              <w:rPr>
                <w:noProof/>
                <w:webHidden/>
              </w:rPr>
              <w:fldChar w:fldCharType="begin"/>
            </w:r>
            <w:r w:rsidR="008D05BA">
              <w:rPr>
                <w:noProof/>
                <w:webHidden/>
              </w:rPr>
              <w:instrText xml:space="preserve"> PAGEREF _Toc84410731 \h </w:instrText>
            </w:r>
            <w:r w:rsidR="008D05BA">
              <w:rPr>
                <w:noProof/>
                <w:webHidden/>
              </w:rPr>
            </w:r>
            <w:r w:rsidR="008D05BA">
              <w:rPr>
                <w:noProof/>
                <w:webHidden/>
              </w:rPr>
              <w:fldChar w:fldCharType="separate"/>
            </w:r>
            <w:r w:rsidR="00981707">
              <w:rPr>
                <w:noProof/>
                <w:webHidden/>
              </w:rPr>
              <w:t>10</w:t>
            </w:r>
            <w:r w:rsidR="008D05BA">
              <w:rPr>
                <w:noProof/>
                <w:webHidden/>
              </w:rPr>
              <w:fldChar w:fldCharType="end"/>
            </w:r>
          </w:hyperlink>
        </w:p>
        <w:p w14:paraId="01B95B98" w14:textId="70A35DC6" w:rsidR="008D05BA" w:rsidRDefault="007A5891">
          <w:pPr>
            <w:pStyle w:val="TOC1"/>
            <w:tabs>
              <w:tab w:val="right" w:pos="9350"/>
            </w:tabs>
            <w:rPr>
              <w:rFonts w:asciiTheme="minorHAnsi" w:eastAsiaTheme="minorEastAsia" w:hAnsiTheme="minorHAnsi" w:cstheme="minorBidi"/>
              <w:noProof/>
              <w:sz w:val="22"/>
              <w:szCs w:val="22"/>
            </w:rPr>
          </w:pPr>
          <w:hyperlink w:anchor="_Toc84410732" w:history="1">
            <w:r w:rsidR="008D05BA" w:rsidRPr="00807A72">
              <w:rPr>
                <w:rStyle w:val="Hyperlink"/>
                <w:noProof/>
              </w:rPr>
              <w:t>III. Application Process</w:t>
            </w:r>
            <w:r w:rsidR="008D05BA">
              <w:rPr>
                <w:noProof/>
                <w:webHidden/>
              </w:rPr>
              <w:tab/>
            </w:r>
            <w:r w:rsidR="008D05BA">
              <w:rPr>
                <w:noProof/>
                <w:webHidden/>
              </w:rPr>
              <w:fldChar w:fldCharType="begin"/>
            </w:r>
            <w:r w:rsidR="008D05BA">
              <w:rPr>
                <w:noProof/>
                <w:webHidden/>
              </w:rPr>
              <w:instrText xml:space="preserve"> PAGEREF _Toc84410732 \h </w:instrText>
            </w:r>
            <w:r w:rsidR="008D05BA">
              <w:rPr>
                <w:noProof/>
                <w:webHidden/>
              </w:rPr>
            </w:r>
            <w:r w:rsidR="008D05BA">
              <w:rPr>
                <w:noProof/>
                <w:webHidden/>
              </w:rPr>
              <w:fldChar w:fldCharType="separate"/>
            </w:r>
            <w:r w:rsidR="00981707">
              <w:rPr>
                <w:noProof/>
                <w:webHidden/>
              </w:rPr>
              <w:t>11</w:t>
            </w:r>
            <w:r w:rsidR="008D05BA">
              <w:rPr>
                <w:noProof/>
                <w:webHidden/>
              </w:rPr>
              <w:fldChar w:fldCharType="end"/>
            </w:r>
          </w:hyperlink>
        </w:p>
        <w:p w14:paraId="3EFB95D5" w14:textId="3BB745BD"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33" w:history="1">
            <w:r w:rsidR="008D05BA" w:rsidRPr="00807A72">
              <w:rPr>
                <w:rStyle w:val="Hyperlink"/>
                <w:noProof/>
              </w:rPr>
              <w:t>A.</w:t>
            </w:r>
            <w:r w:rsidR="008D05BA">
              <w:rPr>
                <w:rFonts w:asciiTheme="minorHAnsi" w:eastAsiaTheme="minorEastAsia" w:hAnsiTheme="minorHAnsi" w:cstheme="minorBidi"/>
                <w:noProof/>
                <w:sz w:val="22"/>
                <w:szCs w:val="22"/>
              </w:rPr>
              <w:tab/>
            </w:r>
            <w:r w:rsidR="008D05BA" w:rsidRPr="00807A72">
              <w:rPr>
                <w:rStyle w:val="Hyperlink"/>
                <w:noProof/>
              </w:rPr>
              <w:t>Timeline and Important Dates</w:t>
            </w:r>
            <w:r w:rsidR="008D05BA">
              <w:rPr>
                <w:noProof/>
                <w:webHidden/>
              </w:rPr>
              <w:tab/>
            </w:r>
            <w:r w:rsidR="008D05BA">
              <w:rPr>
                <w:noProof/>
                <w:webHidden/>
              </w:rPr>
              <w:fldChar w:fldCharType="begin"/>
            </w:r>
            <w:r w:rsidR="008D05BA">
              <w:rPr>
                <w:noProof/>
                <w:webHidden/>
              </w:rPr>
              <w:instrText xml:space="preserve"> PAGEREF _Toc84410733 \h </w:instrText>
            </w:r>
            <w:r w:rsidR="008D05BA">
              <w:rPr>
                <w:noProof/>
                <w:webHidden/>
              </w:rPr>
            </w:r>
            <w:r w:rsidR="008D05BA">
              <w:rPr>
                <w:noProof/>
                <w:webHidden/>
              </w:rPr>
              <w:fldChar w:fldCharType="separate"/>
            </w:r>
            <w:r w:rsidR="00981707">
              <w:rPr>
                <w:noProof/>
                <w:webHidden/>
              </w:rPr>
              <w:t>11</w:t>
            </w:r>
            <w:r w:rsidR="008D05BA">
              <w:rPr>
                <w:noProof/>
                <w:webHidden/>
              </w:rPr>
              <w:fldChar w:fldCharType="end"/>
            </w:r>
          </w:hyperlink>
        </w:p>
        <w:p w14:paraId="54AFEE63" w14:textId="432AF563"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34" w:history="1">
            <w:r w:rsidR="008D05BA" w:rsidRPr="00807A72">
              <w:rPr>
                <w:rStyle w:val="Hyperlink"/>
                <w:noProof/>
              </w:rPr>
              <w:t>B.</w:t>
            </w:r>
            <w:r w:rsidR="008D05BA">
              <w:rPr>
                <w:rFonts w:asciiTheme="minorHAnsi" w:eastAsiaTheme="minorEastAsia" w:hAnsiTheme="minorHAnsi" w:cstheme="minorBidi"/>
                <w:noProof/>
                <w:sz w:val="22"/>
                <w:szCs w:val="22"/>
              </w:rPr>
              <w:tab/>
            </w:r>
            <w:r w:rsidR="008D05BA" w:rsidRPr="00807A72">
              <w:rPr>
                <w:rStyle w:val="Hyperlink"/>
                <w:noProof/>
              </w:rPr>
              <w:t>Application Sections</w:t>
            </w:r>
            <w:r w:rsidR="008D05BA">
              <w:rPr>
                <w:noProof/>
                <w:webHidden/>
              </w:rPr>
              <w:tab/>
            </w:r>
            <w:r w:rsidR="008D05BA">
              <w:rPr>
                <w:noProof/>
                <w:webHidden/>
              </w:rPr>
              <w:fldChar w:fldCharType="begin"/>
            </w:r>
            <w:r w:rsidR="008D05BA">
              <w:rPr>
                <w:noProof/>
                <w:webHidden/>
              </w:rPr>
              <w:instrText xml:space="preserve"> PAGEREF _Toc84410734 \h </w:instrText>
            </w:r>
            <w:r w:rsidR="008D05BA">
              <w:rPr>
                <w:noProof/>
                <w:webHidden/>
              </w:rPr>
            </w:r>
            <w:r w:rsidR="008D05BA">
              <w:rPr>
                <w:noProof/>
                <w:webHidden/>
              </w:rPr>
              <w:fldChar w:fldCharType="separate"/>
            </w:r>
            <w:r w:rsidR="00981707">
              <w:rPr>
                <w:noProof/>
                <w:webHidden/>
              </w:rPr>
              <w:t>12</w:t>
            </w:r>
            <w:r w:rsidR="008D05BA">
              <w:rPr>
                <w:noProof/>
                <w:webHidden/>
              </w:rPr>
              <w:fldChar w:fldCharType="end"/>
            </w:r>
          </w:hyperlink>
        </w:p>
        <w:p w14:paraId="7C592CEB" w14:textId="4C3D6996"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35" w:history="1">
            <w:r w:rsidR="008D05BA" w:rsidRPr="00807A72">
              <w:rPr>
                <w:rStyle w:val="Hyperlink"/>
                <w:noProof/>
              </w:rPr>
              <w:t>C.</w:t>
            </w:r>
            <w:r w:rsidR="008D05BA">
              <w:rPr>
                <w:rFonts w:asciiTheme="minorHAnsi" w:eastAsiaTheme="minorEastAsia" w:hAnsiTheme="minorHAnsi" w:cstheme="minorBidi"/>
                <w:noProof/>
                <w:sz w:val="22"/>
                <w:szCs w:val="22"/>
              </w:rPr>
              <w:tab/>
            </w:r>
            <w:r w:rsidR="008D05BA" w:rsidRPr="00807A72">
              <w:rPr>
                <w:rStyle w:val="Hyperlink"/>
                <w:noProof/>
              </w:rPr>
              <w:t>Format and Submission</w:t>
            </w:r>
            <w:r w:rsidR="008D05BA">
              <w:rPr>
                <w:noProof/>
                <w:webHidden/>
              </w:rPr>
              <w:tab/>
            </w:r>
            <w:r w:rsidR="008D05BA">
              <w:rPr>
                <w:noProof/>
                <w:webHidden/>
              </w:rPr>
              <w:fldChar w:fldCharType="begin"/>
            </w:r>
            <w:r w:rsidR="008D05BA">
              <w:rPr>
                <w:noProof/>
                <w:webHidden/>
              </w:rPr>
              <w:instrText xml:space="preserve"> PAGEREF _Toc84410735 \h </w:instrText>
            </w:r>
            <w:r w:rsidR="008D05BA">
              <w:rPr>
                <w:noProof/>
                <w:webHidden/>
              </w:rPr>
            </w:r>
            <w:r w:rsidR="008D05BA">
              <w:rPr>
                <w:noProof/>
                <w:webHidden/>
              </w:rPr>
              <w:fldChar w:fldCharType="separate"/>
            </w:r>
            <w:r w:rsidR="00981707">
              <w:rPr>
                <w:noProof/>
                <w:webHidden/>
              </w:rPr>
              <w:t>13</w:t>
            </w:r>
            <w:r w:rsidR="008D05BA">
              <w:rPr>
                <w:noProof/>
                <w:webHidden/>
              </w:rPr>
              <w:fldChar w:fldCharType="end"/>
            </w:r>
          </w:hyperlink>
        </w:p>
        <w:p w14:paraId="6F8F9D4D" w14:textId="41512A76" w:rsidR="008D05BA" w:rsidRDefault="007A5891">
          <w:pPr>
            <w:pStyle w:val="TOC1"/>
            <w:tabs>
              <w:tab w:val="right" w:pos="9350"/>
            </w:tabs>
            <w:rPr>
              <w:rFonts w:asciiTheme="minorHAnsi" w:eastAsiaTheme="minorEastAsia" w:hAnsiTheme="minorHAnsi" w:cstheme="minorBidi"/>
              <w:noProof/>
              <w:sz w:val="22"/>
              <w:szCs w:val="22"/>
            </w:rPr>
          </w:pPr>
          <w:hyperlink w:anchor="_Toc84410737" w:history="1">
            <w:r w:rsidR="008D05BA" w:rsidRPr="00807A72">
              <w:rPr>
                <w:rStyle w:val="Hyperlink"/>
                <w:noProof/>
              </w:rPr>
              <w:t>IV. Application Narrative</w:t>
            </w:r>
            <w:r w:rsidR="008D05BA">
              <w:rPr>
                <w:noProof/>
                <w:webHidden/>
              </w:rPr>
              <w:tab/>
            </w:r>
            <w:r w:rsidR="008D05BA">
              <w:rPr>
                <w:noProof/>
                <w:webHidden/>
              </w:rPr>
              <w:fldChar w:fldCharType="begin"/>
            </w:r>
            <w:r w:rsidR="008D05BA">
              <w:rPr>
                <w:noProof/>
                <w:webHidden/>
              </w:rPr>
              <w:instrText xml:space="preserve"> PAGEREF _Toc84410737 \h </w:instrText>
            </w:r>
            <w:r w:rsidR="008D05BA">
              <w:rPr>
                <w:noProof/>
                <w:webHidden/>
              </w:rPr>
            </w:r>
            <w:r w:rsidR="008D05BA">
              <w:rPr>
                <w:noProof/>
                <w:webHidden/>
              </w:rPr>
              <w:fldChar w:fldCharType="separate"/>
            </w:r>
            <w:r w:rsidR="00981707">
              <w:rPr>
                <w:noProof/>
                <w:webHidden/>
              </w:rPr>
              <w:t>14</w:t>
            </w:r>
            <w:r w:rsidR="008D05BA">
              <w:rPr>
                <w:noProof/>
                <w:webHidden/>
              </w:rPr>
              <w:fldChar w:fldCharType="end"/>
            </w:r>
          </w:hyperlink>
        </w:p>
        <w:p w14:paraId="73928BC1" w14:textId="0905C99A"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38" w:history="1">
            <w:r w:rsidR="008D05BA" w:rsidRPr="00807A72">
              <w:rPr>
                <w:rStyle w:val="Hyperlink"/>
                <w:noProof/>
              </w:rPr>
              <w:t>A.</w:t>
            </w:r>
            <w:r w:rsidR="008D05BA">
              <w:rPr>
                <w:rFonts w:asciiTheme="minorHAnsi" w:eastAsiaTheme="minorEastAsia" w:hAnsiTheme="minorHAnsi" w:cstheme="minorBidi"/>
                <w:noProof/>
                <w:sz w:val="22"/>
                <w:szCs w:val="22"/>
              </w:rPr>
              <w:tab/>
            </w:r>
            <w:r w:rsidR="008D05BA" w:rsidRPr="00807A72">
              <w:rPr>
                <w:rStyle w:val="Hyperlink"/>
                <w:noProof/>
              </w:rPr>
              <w:t>Project Abstract</w:t>
            </w:r>
            <w:r w:rsidR="008D05BA">
              <w:rPr>
                <w:noProof/>
                <w:webHidden/>
              </w:rPr>
              <w:tab/>
            </w:r>
            <w:r w:rsidR="008D05BA">
              <w:rPr>
                <w:noProof/>
                <w:webHidden/>
              </w:rPr>
              <w:fldChar w:fldCharType="begin"/>
            </w:r>
            <w:r w:rsidR="008D05BA">
              <w:rPr>
                <w:noProof/>
                <w:webHidden/>
              </w:rPr>
              <w:instrText xml:space="preserve"> PAGEREF _Toc84410738 \h </w:instrText>
            </w:r>
            <w:r w:rsidR="008D05BA">
              <w:rPr>
                <w:noProof/>
                <w:webHidden/>
              </w:rPr>
            </w:r>
            <w:r w:rsidR="008D05BA">
              <w:rPr>
                <w:noProof/>
                <w:webHidden/>
              </w:rPr>
              <w:fldChar w:fldCharType="separate"/>
            </w:r>
            <w:r w:rsidR="00981707">
              <w:rPr>
                <w:noProof/>
                <w:webHidden/>
              </w:rPr>
              <w:t>14</w:t>
            </w:r>
            <w:r w:rsidR="008D05BA">
              <w:rPr>
                <w:noProof/>
                <w:webHidden/>
              </w:rPr>
              <w:fldChar w:fldCharType="end"/>
            </w:r>
          </w:hyperlink>
        </w:p>
        <w:p w14:paraId="580863D2" w14:textId="1793688C"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39" w:history="1">
            <w:r w:rsidR="008D05BA" w:rsidRPr="00807A72">
              <w:rPr>
                <w:rStyle w:val="Hyperlink"/>
                <w:noProof/>
              </w:rPr>
              <w:t>B.</w:t>
            </w:r>
            <w:r w:rsidR="008D05BA">
              <w:rPr>
                <w:rFonts w:asciiTheme="minorHAnsi" w:eastAsiaTheme="minorEastAsia" w:hAnsiTheme="minorHAnsi" w:cstheme="minorBidi"/>
                <w:noProof/>
                <w:sz w:val="22"/>
                <w:szCs w:val="22"/>
              </w:rPr>
              <w:tab/>
            </w:r>
            <w:r w:rsidR="008D05BA" w:rsidRPr="00807A72">
              <w:rPr>
                <w:rStyle w:val="Hyperlink"/>
                <w:noProof/>
              </w:rPr>
              <w:t>CTE Revitalization Grant Vision (20 Points)</w:t>
            </w:r>
            <w:r w:rsidR="008D05BA">
              <w:rPr>
                <w:noProof/>
                <w:webHidden/>
              </w:rPr>
              <w:tab/>
            </w:r>
            <w:r w:rsidR="008D05BA">
              <w:rPr>
                <w:noProof/>
                <w:webHidden/>
              </w:rPr>
              <w:fldChar w:fldCharType="begin"/>
            </w:r>
            <w:r w:rsidR="008D05BA">
              <w:rPr>
                <w:noProof/>
                <w:webHidden/>
              </w:rPr>
              <w:instrText xml:space="preserve"> PAGEREF _Toc84410739 \h </w:instrText>
            </w:r>
            <w:r w:rsidR="008D05BA">
              <w:rPr>
                <w:noProof/>
                <w:webHidden/>
              </w:rPr>
            </w:r>
            <w:r w:rsidR="008D05BA">
              <w:rPr>
                <w:noProof/>
                <w:webHidden/>
              </w:rPr>
              <w:fldChar w:fldCharType="separate"/>
            </w:r>
            <w:r w:rsidR="00981707">
              <w:rPr>
                <w:noProof/>
                <w:webHidden/>
              </w:rPr>
              <w:t>14</w:t>
            </w:r>
            <w:r w:rsidR="008D05BA">
              <w:rPr>
                <w:noProof/>
                <w:webHidden/>
              </w:rPr>
              <w:fldChar w:fldCharType="end"/>
            </w:r>
          </w:hyperlink>
        </w:p>
        <w:p w14:paraId="54EA611B" w14:textId="68746775"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40" w:history="1">
            <w:r w:rsidR="008D05BA" w:rsidRPr="00807A72">
              <w:rPr>
                <w:rStyle w:val="Hyperlink"/>
                <w:noProof/>
              </w:rPr>
              <w:t>C.</w:t>
            </w:r>
            <w:r w:rsidR="008D05BA">
              <w:rPr>
                <w:rFonts w:asciiTheme="minorHAnsi" w:eastAsiaTheme="minorEastAsia" w:hAnsiTheme="minorHAnsi" w:cstheme="minorBidi"/>
                <w:noProof/>
                <w:sz w:val="22"/>
                <w:szCs w:val="22"/>
              </w:rPr>
              <w:tab/>
            </w:r>
            <w:r w:rsidR="008D05BA" w:rsidRPr="00807A72">
              <w:rPr>
                <w:rStyle w:val="Hyperlink"/>
                <w:noProof/>
              </w:rPr>
              <w:t>Equity (20 Points)</w:t>
            </w:r>
            <w:r w:rsidR="008D05BA">
              <w:rPr>
                <w:noProof/>
                <w:webHidden/>
              </w:rPr>
              <w:tab/>
            </w:r>
            <w:r w:rsidR="008D05BA">
              <w:rPr>
                <w:noProof/>
                <w:webHidden/>
              </w:rPr>
              <w:fldChar w:fldCharType="begin"/>
            </w:r>
            <w:r w:rsidR="008D05BA">
              <w:rPr>
                <w:noProof/>
                <w:webHidden/>
              </w:rPr>
              <w:instrText xml:space="preserve"> PAGEREF _Toc84410740 \h </w:instrText>
            </w:r>
            <w:r w:rsidR="008D05BA">
              <w:rPr>
                <w:noProof/>
                <w:webHidden/>
              </w:rPr>
            </w:r>
            <w:r w:rsidR="008D05BA">
              <w:rPr>
                <w:noProof/>
                <w:webHidden/>
              </w:rPr>
              <w:fldChar w:fldCharType="separate"/>
            </w:r>
            <w:r w:rsidR="00981707">
              <w:rPr>
                <w:noProof/>
                <w:webHidden/>
              </w:rPr>
              <w:t>15</w:t>
            </w:r>
            <w:r w:rsidR="008D05BA">
              <w:rPr>
                <w:noProof/>
                <w:webHidden/>
              </w:rPr>
              <w:fldChar w:fldCharType="end"/>
            </w:r>
          </w:hyperlink>
        </w:p>
        <w:p w14:paraId="3E9C1F47" w14:textId="4943FF69"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41" w:history="1">
            <w:r w:rsidR="008D05BA" w:rsidRPr="00807A72">
              <w:rPr>
                <w:rStyle w:val="Hyperlink"/>
                <w:noProof/>
              </w:rPr>
              <w:t>D.</w:t>
            </w:r>
            <w:r w:rsidR="008D05BA">
              <w:rPr>
                <w:rFonts w:asciiTheme="minorHAnsi" w:eastAsiaTheme="minorEastAsia" w:hAnsiTheme="minorHAnsi" w:cstheme="minorBidi"/>
                <w:noProof/>
                <w:sz w:val="22"/>
                <w:szCs w:val="22"/>
              </w:rPr>
              <w:tab/>
            </w:r>
            <w:r w:rsidR="008D05BA" w:rsidRPr="00807A72">
              <w:rPr>
                <w:rStyle w:val="Hyperlink"/>
                <w:noProof/>
              </w:rPr>
              <w:t>Partnerships (25 Points)</w:t>
            </w:r>
            <w:r w:rsidR="008D05BA">
              <w:rPr>
                <w:noProof/>
                <w:webHidden/>
              </w:rPr>
              <w:tab/>
            </w:r>
            <w:r w:rsidR="008D05BA">
              <w:rPr>
                <w:noProof/>
                <w:webHidden/>
              </w:rPr>
              <w:fldChar w:fldCharType="begin"/>
            </w:r>
            <w:r w:rsidR="008D05BA">
              <w:rPr>
                <w:noProof/>
                <w:webHidden/>
              </w:rPr>
              <w:instrText xml:space="preserve"> PAGEREF _Toc84410741 \h </w:instrText>
            </w:r>
            <w:r w:rsidR="008D05BA">
              <w:rPr>
                <w:noProof/>
                <w:webHidden/>
              </w:rPr>
            </w:r>
            <w:r w:rsidR="008D05BA">
              <w:rPr>
                <w:noProof/>
                <w:webHidden/>
              </w:rPr>
              <w:fldChar w:fldCharType="separate"/>
            </w:r>
            <w:r w:rsidR="00981707">
              <w:rPr>
                <w:noProof/>
                <w:webHidden/>
              </w:rPr>
              <w:t>15</w:t>
            </w:r>
            <w:r w:rsidR="008D05BA">
              <w:rPr>
                <w:noProof/>
                <w:webHidden/>
              </w:rPr>
              <w:fldChar w:fldCharType="end"/>
            </w:r>
          </w:hyperlink>
        </w:p>
        <w:p w14:paraId="0668B1CD" w14:textId="2C227B30"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42" w:history="1">
            <w:r w:rsidR="008D05BA" w:rsidRPr="00807A72">
              <w:rPr>
                <w:rStyle w:val="Hyperlink"/>
                <w:noProof/>
              </w:rPr>
              <w:t>E.</w:t>
            </w:r>
            <w:r w:rsidR="008D05BA">
              <w:rPr>
                <w:rFonts w:asciiTheme="minorHAnsi" w:eastAsiaTheme="minorEastAsia" w:hAnsiTheme="minorHAnsi" w:cstheme="minorBidi"/>
                <w:noProof/>
                <w:sz w:val="22"/>
                <w:szCs w:val="22"/>
              </w:rPr>
              <w:tab/>
            </w:r>
            <w:r w:rsidR="008D05BA" w:rsidRPr="00807A72">
              <w:rPr>
                <w:rStyle w:val="Hyperlink"/>
                <w:noProof/>
              </w:rPr>
              <w:t>Project Outcomes (15 Points)</w:t>
            </w:r>
            <w:r w:rsidR="008D05BA">
              <w:rPr>
                <w:noProof/>
                <w:webHidden/>
              </w:rPr>
              <w:tab/>
            </w:r>
            <w:r w:rsidR="008D05BA">
              <w:rPr>
                <w:noProof/>
                <w:webHidden/>
              </w:rPr>
              <w:fldChar w:fldCharType="begin"/>
            </w:r>
            <w:r w:rsidR="008D05BA">
              <w:rPr>
                <w:noProof/>
                <w:webHidden/>
              </w:rPr>
              <w:instrText xml:space="preserve"> PAGEREF _Toc84410742 \h </w:instrText>
            </w:r>
            <w:r w:rsidR="008D05BA">
              <w:rPr>
                <w:noProof/>
                <w:webHidden/>
              </w:rPr>
            </w:r>
            <w:r w:rsidR="008D05BA">
              <w:rPr>
                <w:noProof/>
                <w:webHidden/>
              </w:rPr>
              <w:fldChar w:fldCharType="separate"/>
            </w:r>
            <w:r w:rsidR="00981707">
              <w:rPr>
                <w:noProof/>
                <w:webHidden/>
              </w:rPr>
              <w:t>16</w:t>
            </w:r>
            <w:r w:rsidR="008D05BA">
              <w:rPr>
                <w:noProof/>
                <w:webHidden/>
              </w:rPr>
              <w:fldChar w:fldCharType="end"/>
            </w:r>
          </w:hyperlink>
        </w:p>
        <w:p w14:paraId="7979B220" w14:textId="4987629F"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43" w:history="1">
            <w:r w:rsidR="008D05BA" w:rsidRPr="00807A72">
              <w:rPr>
                <w:rStyle w:val="Hyperlink"/>
                <w:noProof/>
              </w:rPr>
              <w:t>F.</w:t>
            </w:r>
            <w:r w:rsidR="008D05BA">
              <w:rPr>
                <w:rFonts w:asciiTheme="minorHAnsi" w:eastAsiaTheme="minorEastAsia" w:hAnsiTheme="minorHAnsi" w:cstheme="minorBidi"/>
                <w:noProof/>
                <w:sz w:val="22"/>
                <w:szCs w:val="22"/>
              </w:rPr>
              <w:tab/>
            </w:r>
            <w:r w:rsidR="008D05BA" w:rsidRPr="00807A72">
              <w:rPr>
                <w:rStyle w:val="Hyperlink"/>
                <w:noProof/>
              </w:rPr>
              <w:t>Evaluation Progress Markers and Results (15 Points)</w:t>
            </w:r>
            <w:r w:rsidR="008D05BA">
              <w:rPr>
                <w:noProof/>
                <w:webHidden/>
              </w:rPr>
              <w:tab/>
            </w:r>
            <w:r w:rsidR="008D05BA">
              <w:rPr>
                <w:noProof/>
                <w:webHidden/>
              </w:rPr>
              <w:fldChar w:fldCharType="begin"/>
            </w:r>
            <w:r w:rsidR="008D05BA">
              <w:rPr>
                <w:noProof/>
                <w:webHidden/>
              </w:rPr>
              <w:instrText xml:space="preserve"> PAGEREF _Toc84410743 \h </w:instrText>
            </w:r>
            <w:r w:rsidR="008D05BA">
              <w:rPr>
                <w:noProof/>
                <w:webHidden/>
              </w:rPr>
            </w:r>
            <w:r w:rsidR="008D05BA">
              <w:rPr>
                <w:noProof/>
                <w:webHidden/>
              </w:rPr>
              <w:fldChar w:fldCharType="separate"/>
            </w:r>
            <w:r w:rsidR="00981707">
              <w:rPr>
                <w:noProof/>
                <w:webHidden/>
              </w:rPr>
              <w:t>16</w:t>
            </w:r>
            <w:r w:rsidR="008D05BA">
              <w:rPr>
                <w:noProof/>
                <w:webHidden/>
              </w:rPr>
              <w:fldChar w:fldCharType="end"/>
            </w:r>
          </w:hyperlink>
        </w:p>
        <w:p w14:paraId="4CB37FB8" w14:textId="38EF8C68"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44" w:history="1">
            <w:r w:rsidR="008D05BA" w:rsidRPr="00807A72">
              <w:rPr>
                <w:rStyle w:val="Hyperlink"/>
                <w:noProof/>
              </w:rPr>
              <w:t>G.</w:t>
            </w:r>
            <w:r w:rsidR="008D05BA">
              <w:rPr>
                <w:rFonts w:asciiTheme="minorHAnsi" w:eastAsiaTheme="minorEastAsia" w:hAnsiTheme="minorHAnsi" w:cstheme="minorBidi"/>
                <w:noProof/>
                <w:sz w:val="22"/>
                <w:szCs w:val="22"/>
              </w:rPr>
              <w:tab/>
            </w:r>
            <w:r w:rsidR="008D05BA" w:rsidRPr="00807A72">
              <w:rPr>
                <w:rStyle w:val="Hyperlink"/>
                <w:noProof/>
              </w:rPr>
              <w:t>Activities and Timeline (15 Points)</w:t>
            </w:r>
            <w:r w:rsidR="008D05BA">
              <w:rPr>
                <w:noProof/>
                <w:webHidden/>
              </w:rPr>
              <w:tab/>
            </w:r>
            <w:r w:rsidR="008D05BA">
              <w:rPr>
                <w:noProof/>
                <w:webHidden/>
              </w:rPr>
              <w:fldChar w:fldCharType="begin"/>
            </w:r>
            <w:r w:rsidR="008D05BA">
              <w:rPr>
                <w:noProof/>
                <w:webHidden/>
              </w:rPr>
              <w:instrText xml:space="preserve"> PAGEREF _Toc84410744 \h </w:instrText>
            </w:r>
            <w:r w:rsidR="008D05BA">
              <w:rPr>
                <w:noProof/>
                <w:webHidden/>
              </w:rPr>
            </w:r>
            <w:r w:rsidR="008D05BA">
              <w:rPr>
                <w:noProof/>
                <w:webHidden/>
              </w:rPr>
              <w:fldChar w:fldCharType="separate"/>
            </w:r>
            <w:r w:rsidR="00981707">
              <w:rPr>
                <w:noProof/>
                <w:webHidden/>
              </w:rPr>
              <w:t>17</w:t>
            </w:r>
            <w:r w:rsidR="008D05BA">
              <w:rPr>
                <w:noProof/>
                <w:webHidden/>
              </w:rPr>
              <w:fldChar w:fldCharType="end"/>
            </w:r>
          </w:hyperlink>
        </w:p>
        <w:p w14:paraId="1D3786B2" w14:textId="2EDFAA62"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45" w:history="1">
            <w:r w:rsidR="008D05BA" w:rsidRPr="00807A72">
              <w:rPr>
                <w:rStyle w:val="Hyperlink"/>
                <w:noProof/>
              </w:rPr>
              <w:t>H.</w:t>
            </w:r>
            <w:r w:rsidR="008D05BA">
              <w:rPr>
                <w:rFonts w:asciiTheme="minorHAnsi" w:eastAsiaTheme="minorEastAsia" w:hAnsiTheme="minorHAnsi" w:cstheme="minorBidi"/>
                <w:noProof/>
                <w:sz w:val="22"/>
                <w:szCs w:val="22"/>
              </w:rPr>
              <w:tab/>
            </w:r>
            <w:r w:rsidR="008D05BA" w:rsidRPr="00807A72">
              <w:rPr>
                <w:rStyle w:val="Hyperlink"/>
                <w:noProof/>
              </w:rPr>
              <w:t>CTE Program of Study Design (15 Points)</w:t>
            </w:r>
            <w:r w:rsidR="008D05BA">
              <w:rPr>
                <w:noProof/>
                <w:webHidden/>
              </w:rPr>
              <w:tab/>
            </w:r>
            <w:r w:rsidR="008D05BA">
              <w:rPr>
                <w:noProof/>
                <w:webHidden/>
              </w:rPr>
              <w:fldChar w:fldCharType="begin"/>
            </w:r>
            <w:r w:rsidR="008D05BA">
              <w:rPr>
                <w:noProof/>
                <w:webHidden/>
              </w:rPr>
              <w:instrText xml:space="preserve"> PAGEREF _Toc84410745 \h </w:instrText>
            </w:r>
            <w:r w:rsidR="008D05BA">
              <w:rPr>
                <w:noProof/>
                <w:webHidden/>
              </w:rPr>
            </w:r>
            <w:r w:rsidR="008D05BA">
              <w:rPr>
                <w:noProof/>
                <w:webHidden/>
              </w:rPr>
              <w:fldChar w:fldCharType="separate"/>
            </w:r>
            <w:r w:rsidR="00981707">
              <w:rPr>
                <w:noProof/>
                <w:webHidden/>
              </w:rPr>
              <w:t>17</w:t>
            </w:r>
            <w:r w:rsidR="008D05BA">
              <w:rPr>
                <w:noProof/>
                <w:webHidden/>
              </w:rPr>
              <w:fldChar w:fldCharType="end"/>
            </w:r>
          </w:hyperlink>
        </w:p>
        <w:p w14:paraId="6F7DF128" w14:textId="4E2B8461" w:rsidR="008D05BA" w:rsidRDefault="007A5891">
          <w:pPr>
            <w:pStyle w:val="TOC2"/>
            <w:tabs>
              <w:tab w:val="left" w:pos="660"/>
              <w:tab w:val="right" w:pos="9350"/>
            </w:tabs>
            <w:rPr>
              <w:rFonts w:asciiTheme="minorHAnsi" w:eastAsiaTheme="minorEastAsia" w:hAnsiTheme="minorHAnsi" w:cstheme="minorBidi"/>
              <w:noProof/>
              <w:sz w:val="22"/>
              <w:szCs w:val="22"/>
            </w:rPr>
          </w:pPr>
          <w:hyperlink w:anchor="_Toc84410749" w:history="1">
            <w:r w:rsidR="008D05BA" w:rsidRPr="00807A72">
              <w:rPr>
                <w:rStyle w:val="Hyperlink"/>
                <w:noProof/>
              </w:rPr>
              <w:t>I.</w:t>
            </w:r>
            <w:r w:rsidR="008D05BA">
              <w:rPr>
                <w:rFonts w:asciiTheme="minorHAnsi" w:eastAsiaTheme="minorEastAsia" w:hAnsiTheme="minorHAnsi" w:cstheme="minorBidi"/>
                <w:noProof/>
                <w:sz w:val="22"/>
                <w:szCs w:val="22"/>
              </w:rPr>
              <w:tab/>
            </w:r>
            <w:r w:rsidR="008D05BA" w:rsidRPr="00807A72">
              <w:rPr>
                <w:rStyle w:val="Hyperlink"/>
                <w:noProof/>
              </w:rPr>
              <w:t>High-Skill, High-Wage, and In-Demand Occupations (20 Points)</w:t>
            </w:r>
            <w:r w:rsidR="008D05BA">
              <w:rPr>
                <w:noProof/>
                <w:webHidden/>
              </w:rPr>
              <w:tab/>
            </w:r>
            <w:r w:rsidR="008D05BA">
              <w:rPr>
                <w:noProof/>
                <w:webHidden/>
              </w:rPr>
              <w:fldChar w:fldCharType="begin"/>
            </w:r>
            <w:r w:rsidR="008D05BA">
              <w:rPr>
                <w:noProof/>
                <w:webHidden/>
              </w:rPr>
              <w:instrText xml:space="preserve"> PAGEREF _Toc84410749 \h </w:instrText>
            </w:r>
            <w:r w:rsidR="008D05BA">
              <w:rPr>
                <w:noProof/>
                <w:webHidden/>
              </w:rPr>
            </w:r>
            <w:r w:rsidR="008D05BA">
              <w:rPr>
                <w:noProof/>
                <w:webHidden/>
              </w:rPr>
              <w:fldChar w:fldCharType="separate"/>
            </w:r>
            <w:r w:rsidR="00981707">
              <w:rPr>
                <w:noProof/>
                <w:webHidden/>
              </w:rPr>
              <w:t>18</w:t>
            </w:r>
            <w:r w:rsidR="008D05BA">
              <w:rPr>
                <w:noProof/>
                <w:webHidden/>
              </w:rPr>
              <w:fldChar w:fldCharType="end"/>
            </w:r>
          </w:hyperlink>
        </w:p>
        <w:p w14:paraId="4D998B22" w14:textId="007EB583" w:rsidR="008D05BA" w:rsidRDefault="007A5891">
          <w:pPr>
            <w:pStyle w:val="TOC2"/>
            <w:tabs>
              <w:tab w:val="left" w:pos="660"/>
              <w:tab w:val="right" w:pos="9350"/>
            </w:tabs>
            <w:rPr>
              <w:rFonts w:asciiTheme="minorHAnsi" w:eastAsiaTheme="minorEastAsia" w:hAnsiTheme="minorHAnsi" w:cstheme="minorBidi"/>
              <w:noProof/>
              <w:sz w:val="22"/>
              <w:szCs w:val="22"/>
            </w:rPr>
          </w:pPr>
          <w:hyperlink w:anchor="_Toc84410750" w:history="1">
            <w:r w:rsidR="008D05BA" w:rsidRPr="00807A72">
              <w:rPr>
                <w:rStyle w:val="Hyperlink"/>
                <w:noProof/>
              </w:rPr>
              <w:t>J.</w:t>
            </w:r>
            <w:r w:rsidR="008D05BA">
              <w:rPr>
                <w:rFonts w:asciiTheme="minorHAnsi" w:eastAsiaTheme="minorEastAsia" w:hAnsiTheme="minorHAnsi" w:cstheme="minorBidi"/>
                <w:noProof/>
                <w:sz w:val="22"/>
                <w:szCs w:val="22"/>
              </w:rPr>
              <w:tab/>
            </w:r>
            <w:r w:rsidR="008D05BA" w:rsidRPr="00807A72">
              <w:rPr>
                <w:rStyle w:val="Hyperlink"/>
                <w:noProof/>
              </w:rPr>
              <w:t>Diploma Connections (15 Points)</w:t>
            </w:r>
            <w:r w:rsidR="008D05BA">
              <w:rPr>
                <w:noProof/>
                <w:webHidden/>
              </w:rPr>
              <w:tab/>
            </w:r>
            <w:r w:rsidR="008D05BA">
              <w:rPr>
                <w:noProof/>
                <w:webHidden/>
              </w:rPr>
              <w:fldChar w:fldCharType="begin"/>
            </w:r>
            <w:r w:rsidR="008D05BA">
              <w:rPr>
                <w:noProof/>
                <w:webHidden/>
              </w:rPr>
              <w:instrText xml:space="preserve"> PAGEREF _Toc84410750 \h </w:instrText>
            </w:r>
            <w:r w:rsidR="008D05BA">
              <w:rPr>
                <w:noProof/>
                <w:webHidden/>
              </w:rPr>
            </w:r>
            <w:r w:rsidR="008D05BA">
              <w:rPr>
                <w:noProof/>
                <w:webHidden/>
              </w:rPr>
              <w:fldChar w:fldCharType="separate"/>
            </w:r>
            <w:r w:rsidR="00981707">
              <w:rPr>
                <w:noProof/>
                <w:webHidden/>
              </w:rPr>
              <w:t>19</w:t>
            </w:r>
            <w:r w:rsidR="008D05BA">
              <w:rPr>
                <w:noProof/>
                <w:webHidden/>
              </w:rPr>
              <w:fldChar w:fldCharType="end"/>
            </w:r>
          </w:hyperlink>
        </w:p>
        <w:p w14:paraId="167B7E15" w14:textId="3C2D5FFD"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51" w:history="1">
            <w:r w:rsidR="008D05BA" w:rsidRPr="00807A72">
              <w:rPr>
                <w:rStyle w:val="Hyperlink"/>
                <w:noProof/>
              </w:rPr>
              <w:t>K.</w:t>
            </w:r>
            <w:r w:rsidR="008D05BA">
              <w:rPr>
                <w:rFonts w:asciiTheme="minorHAnsi" w:eastAsiaTheme="minorEastAsia" w:hAnsiTheme="minorHAnsi" w:cstheme="minorBidi"/>
                <w:noProof/>
                <w:sz w:val="22"/>
                <w:szCs w:val="22"/>
              </w:rPr>
              <w:tab/>
            </w:r>
            <w:r w:rsidR="008D05BA" w:rsidRPr="00807A72">
              <w:rPr>
                <w:rStyle w:val="Hyperlink"/>
                <w:noProof/>
              </w:rPr>
              <w:t>Sustainability (20 Points)</w:t>
            </w:r>
            <w:r w:rsidR="008D05BA">
              <w:rPr>
                <w:noProof/>
                <w:webHidden/>
              </w:rPr>
              <w:tab/>
            </w:r>
            <w:r w:rsidR="008D05BA">
              <w:rPr>
                <w:noProof/>
                <w:webHidden/>
              </w:rPr>
              <w:fldChar w:fldCharType="begin"/>
            </w:r>
            <w:r w:rsidR="008D05BA">
              <w:rPr>
                <w:noProof/>
                <w:webHidden/>
              </w:rPr>
              <w:instrText xml:space="preserve"> PAGEREF _Toc84410751 \h </w:instrText>
            </w:r>
            <w:r w:rsidR="008D05BA">
              <w:rPr>
                <w:noProof/>
                <w:webHidden/>
              </w:rPr>
            </w:r>
            <w:r w:rsidR="008D05BA">
              <w:rPr>
                <w:noProof/>
                <w:webHidden/>
              </w:rPr>
              <w:fldChar w:fldCharType="separate"/>
            </w:r>
            <w:r w:rsidR="00981707">
              <w:rPr>
                <w:noProof/>
                <w:webHidden/>
              </w:rPr>
              <w:t>19</w:t>
            </w:r>
            <w:r w:rsidR="008D05BA">
              <w:rPr>
                <w:noProof/>
                <w:webHidden/>
              </w:rPr>
              <w:fldChar w:fldCharType="end"/>
            </w:r>
          </w:hyperlink>
        </w:p>
        <w:p w14:paraId="1AA0A03B" w14:textId="23BB27A2"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52" w:history="1">
            <w:r w:rsidR="008D05BA" w:rsidRPr="00807A72">
              <w:rPr>
                <w:rStyle w:val="Hyperlink"/>
                <w:noProof/>
              </w:rPr>
              <w:t>L.</w:t>
            </w:r>
            <w:r w:rsidR="008D05BA">
              <w:rPr>
                <w:rFonts w:asciiTheme="minorHAnsi" w:eastAsiaTheme="minorEastAsia" w:hAnsiTheme="minorHAnsi" w:cstheme="minorBidi"/>
                <w:noProof/>
                <w:sz w:val="22"/>
                <w:szCs w:val="22"/>
              </w:rPr>
              <w:tab/>
            </w:r>
            <w:r w:rsidR="008D05BA" w:rsidRPr="00807A72">
              <w:rPr>
                <w:rStyle w:val="Hyperlink"/>
                <w:noProof/>
              </w:rPr>
              <w:t>Communication (15 Points)</w:t>
            </w:r>
            <w:r w:rsidR="008D05BA">
              <w:rPr>
                <w:noProof/>
                <w:webHidden/>
              </w:rPr>
              <w:tab/>
            </w:r>
            <w:r w:rsidR="008D05BA">
              <w:rPr>
                <w:noProof/>
                <w:webHidden/>
              </w:rPr>
              <w:fldChar w:fldCharType="begin"/>
            </w:r>
            <w:r w:rsidR="008D05BA">
              <w:rPr>
                <w:noProof/>
                <w:webHidden/>
              </w:rPr>
              <w:instrText xml:space="preserve"> PAGEREF _Toc84410752 \h </w:instrText>
            </w:r>
            <w:r w:rsidR="008D05BA">
              <w:rPr>
                <w:noProof/>
                <w:webHidden/>
              </w:rPr>
            </w:r>
            <w:r w:rsidR="008D05BA">
              <w:rPr>
                <w:noProof/>
                <w:webHidden/>
              </w:rPr>
              <w:fldChar w:fldCharType="separate"/>
            </w:r>
            <w:r w:rsidR="00981707">
              <w:rPr>
                <w:noProof/>
                <w:webHidden/>
              </w:rPr>
              <w:t>20</w:t>
            </w:r>
            <w:r w:rsidR="008D05BA">
              <w:rPr>
                <w:noProof/>
                <w:webHidden/>
              </w:rPr>
              <w:fldChar w:fldCharType="end"/>
            </w:r>
          </w:hyperlink>
        </w:p>
        <w:p w14:paraId="1F2FBE8B" w14:textId="485DCDCE" w:rsidR="008D05BA" w:rsidRDefault="007A5891">
          <w:pPr>
            <w:pStyle w:val="TOC1"/>
            <w:tabs>
              <w:tab w:val="right" w:pos="9350"/>
            </w:tabs>
            <w:rPr>
              <w:rFonts w:asciiTheme="minorHAnsi" w:eastAsiaTheme="minorEastAsia" w:hAnsiTheme="minorHAnsi" w:cstheme="minorBidi"/>
              <w:noProof/>
              <w:sz w:val="22"/>
              <w:szCs w:val="22"/>
            </w:rPr>
          </w:pPr>
          <w:hyperlink w:anchor="_Toc84410753" w:history="1">
            <w:r w:rsidR="008D05BA" w:rsidRPr="00807A72">
              <w:rPr>
                <w:rStyle w:val="Hyperlink"/>
                <w:noProof/>
              </w:rPr>
              <w:t>VI. Budget</w:t>
            </w:r>
            <w:r w:rsidR="008D05BA">
              <w:rPr>
                <w:noProof/>
                <w:webHidden/>
              </w:rPr>
              <w:tab/>
            </w:r>
            <w:r w:rsidR="008D05BA">
              <w:rPr>
                <w:noProof/>
                <w:webHidden/>
              </w:rPr>
              <w:fldChar w:fldCharType="begin"/>
            </w:r>
            <w:r w:rsidR="008D05BA">
              <w:rPr>
                <w:noProof/>
                <w:webHidden/>
              </w:rPr>
              <w:instrText xml:space="preserve"> PAGEREF _Toc84410753 \h </w:instrText>
            </w:r>
            <w:r w:rsidR="008D05BA">
              <w:rPr>
                <w:noProof/>
                <w:webHidden/>
              </w:rPr>
            </w:r>
            <w:r w:rsidR="008D05BA">
              <w:rPr>
                <w:noProof/>
                <w:webHidden/>
              </w:rPr>
              <w:fldChar w:fldCharType="separate"/>
            </w:r>
            <w:r w:rsidR="00981707">
              <w:rPr>
                <w:noProof/>
                <w:webHidden/>
              </w:rPr>
              <w:t>21</w:t>
            </w:r>
            <w:r w:rsidR="008D05BA">
              <w:rPr>
                <w:noProof/>
                <w:webHidden/>
              </w:rPr>
              <w:fldChar w:fldCharType="end"/>
            </w:r>
          </w:hyperlink>
        </w:p>
        <w:p w14:paraId="05AD9C70" w14:textId="7F6B2815"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54" w:history="1">
            <w:r w:rsidR="008D05BA" w:rsidRPr="00807A72">
              <w:rPr>
                <w:rStyle w:val="Hyperlink"/>
                <w:noProof/>
              </w:rPr>
              <w:t>A.</w:t>
            </w:r>
            <w:r w:rsidR="008D05BA">
              <w:rPr>
                <w:rFonts w:asciiTheme="minorHAnsi" w:eastAsiaTheme="minorEastAsia" w:hAnsiTheme="minorHAnsi" w:cstheme="minorBidi"/>
                <w:noProof/>
                <w:sz w:val="22"/>
                <w:szCs w:val="22"/>
              </w:rPr>
              <w:tab/>
            </w:r>
            <w:r w:rsidR="008D05BA" w:rsidRPr="00807A72">
              <w:rPr>
                <w:rStyle w:val="Hyperlink"/>
                <w:noProof/>
              </w:rPr>
              <w:t>Budget Worksheet</w:t>
            </w:r>
            <w:r w:rsidR="008D05BA">
              <w:rPr>
                <w:noProof/>
                <w:webHidden/>
              </w:rPr>
              <w:tab/>
            </w:r>
            <w:r w:rsidR="008D05BA">
              <w:rPr>
                <w:noProof/>
                <w:webHidden/>
              </w:rPr>
              <w:fldChar w:fldCharType="begin"/>
            </w:r>
            <w:r w:rsidR="008D05BA">
              <w:rPr>
                <w:noProof/>
                <w:webHidden/>
              </w:rPr>
              <w:instrText xml:space="preserve"> PAGEREF _Toc84410754 \h </w:instrText>
            </w:r>
            <w:r w:rsidR="008D05BA">
              <w:rPr>
                <w:noProof/>
                <w:webHidden/>
              </w:rPr>
            </w:r>
            <w:r w:rsidR="008D05BA">
              <w:rPr>
                <w:noProof/>
                <w:webHidden/>
              </w:rPr>
              <w:fldChar w:fldCharType="separate"/>
            </w:r>
            <w:r w:rsidR="00981707">
              <w:rPr>
                <w:noProof/>
                <w:webHidden/>
              </w:rPr>
              <w:t>21</w:t>
            </w:r>
            <w:r w:rsidR="008D05BA">
              <w:rPr>
                <w:noProof/>
                <w:webHidden/>
              </w:rPr>
              <w:fldChar w:fldCharType="end"/>
            </w:r>
          </w:hyperlink>
        </w:p>
        <w:p w14:paraId="7057222B" w14:textId="52A3339C"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55" w:history="1">
            <w:r w:rsidR="008D05BA" w:rsidRPr="00807A72">
              <w:rPr>
                <w:rStyle w:val="Hyperlink"/>
                <w:noProof/>
              </w:rPr>
              <w:t>B.</w:t>
            </w:r>
            <w:r w:rsidR="008D05BA">
              <w:rPr>
                <w:rFonts w:asciiTheme="minorHAnsi" w:eastAsiaTheme="minorEastAsia" w:hAnsiTheme="minorHAnsi" w:cstheme="minorBidi"/>
                <w:noProof/>
                <w:sz w:val="22"/>
                <w:szCs w:val="22"/>
              </w:rPr>
              <w:tab/>
            </w:r>
            <w:r w:rsidR="008D05BA" w:rsidRPr="00807A72">
              <w:rPr>
                <w:rStyle w:val="Hyperlink"/>
                <w:noProof/>
              </w:rPr>
              <w:t>Budget Narrative</w:t>
            </w:r>
            <w:r w:rsidR="008D05BA">
              <w:rPr>
                <w:noProof/>
                <w:webHidden/>
              </w:rPr>
              <w:tab/>
            </w:r>
            <w:r w:rsidR="008D05BA">
              <w:rPr>
                <w:noProof/>
                <w:webHidden/>
              </w:rPr>
              <w:fldChar w:fldCharType="begin"/>
            </w:r>
            <w:r w:rsidR="008D05BA">
              <w:rPr>
                <w:noProof/>
                <w:webHidden/>
              </w:rPr>
              <w:instrText xml:space="preserve"> PAGEREF _Toc84410755 \h </w:instrText>
            </w:r>
            <w:r w:rsidR="008D05BA">
              <w:rPr>
                <w:noProof/>
                <w:webHidden/>
              </w:rPr>
            </w:r>
            <w:r w:rsidR="008D05BA">
              <w:rPr>
                <w:noProof/>
                <w:webHidden/>
              </w:rPr>
              <w:fldChar w:fldCharType="separate"/>
            </w:r>
            <w:r w:rsidR="00981707">
              <w:rPr>
                <w:noProof/>
                <w:webHidden/>
              </w:rPr>
              <w:t>21</w:t>
            </w:r>
            <w:r w:rsidR="008D05BA">
              <w:rPr>
                <w:noProof/>
                <w:webHidden/>
              </w:rPr>
              <w:fldChar w:fldCharType="end"/>
            </w:r>
          </w:hyperlink>
        </w:p>
        <w:p w14:paraId="59C6AF46" w14:textId="477E046C"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56" w:history="1">
            <w:r w:rsidR="008D05BA" w:rsidRPr="00807A72">
              <w:rPr>
                <w:rStyle w:val="Hyperlink"/>
                <w:noProof/>
              </w:rPr>
              <w:t>C.</w:t>
            </w:r>
            <w:r w:rsidR="008D05BA">
              <w:rPr>
                <w:rFonts w:asciiTheme="minorHAnsi" w:eastAsiaTheme="minorEastAsia" w:hAnsiTheme="minorHAnsi" w:cstheme="minorBidi"/>
                <w:noProof/>
                <w:sz w:val="22"/>
                <w:szCs w:val="22"/>
              </w:rPr>
              <w:tab/>
            </w:r>
            <w:r w:rsidR="008D05BA" w:rsidRPr="00807A72">
              <w:rPr>
                <w:rStyle w:val="Hyperlink"/>
                <w:noProof/>
              </w:rPr>
              <w:t>Required Meetings</w:t>
            </w:r>
            <w:r w:rsidR="008D05BA">
              <w:rPr>
                <w:noProof/>
                <w:webHidden/>
              </w:rPr>
              <w:tab/>
            </w:r>
            <w:r w:rsidR="008D05BA">
              <w:rPr>
                <w:noProof/>
                <w:webHidden/>
              </w:rPr>
              <w:fldChar w:fldCharType="begin"/>
            </w:r>
            <w:r w:rsidR="008D05BA">
              <w:rPr>
                <w:noProof/>
                <w:webHidden/>
              </w:rPr>
              <w:instrText xml:space="preserve"> PAGEREF _Toc84410756 \h </w:instrText>
            </w:r>
            <w:r w:rsidR="008D05BA">
              <w:rPr>
                <w:noProof/>
                <w:webHidden/>
              </w:rPr>
            </w:r>
            <w:r w:rsidR="008D05BA">
              <w:rPr>
                <w:noProof/>
                <w:webHidden/>
              </w:rPr>
              <w:fldChar w:fldCharType="separate"/>
            </w:r>
            <w:r w:rsidR="00981707">
              <w:rPr>
                <w:noProof/>
                <w:webHidden/>
              </w:rPr>
              <w:t>21</w:t>
            </w:r>
            <w:r w:rsidR="008D05BA">
              <w:rPr>
                <w:noProof/>
                <w:webHidden/>
              </w:rPr>
              <w:fldChar w:fldCharType="end"/>
            </w:r>
          </w:hyperlink>
        </w:p>
        <w:p w14:paraId="363F00C0" w14:textId="68618FE5" w:rsidR="008D05BA" w:rsidRDefault="007A5891">
          <w:pPr>
            <w:pStyle w:val="TOC2"/>
            <w:tabs>
              <w:tab w:val="left" w:pos="960"/>
              <w:tab w:val="right" w:pos="9350"/>
            </w:tabs>
            <w:rPr>
              <w:rFonts w:asciiTheme="minorHAnsi" w:eastAsiaTheme="minorEastAsia" w:hAnsiTheme="minorHAnsi" w:cstheme="minorBidi"/>
              <w:noProof/>
              <w:sz w:val="22"/>
              <w:szCs w:val="22"/>
            </w:rPr>
          </w:pPr>
          <w:hyperlink w:anchor="_Toc84410757" w:history="1">
            <w:r w:rsidR="008D05BA" w:rsidRPr="00807A72">
              <w:rPr>
                <w:rStyle w:val="Hyperlink"/>
                <w:noProof/>
              </w:rPr>
              <w:t>D.</w:t>
            </w:r>
            <w:r w:rsidR="008D05BA">
              <w:rPr>
                <w:rFonts w:asciiTheme="minorHAnsi" w:eastAsiaTheme="minorEastAsia" w:hAnsiTheme="minorHAnsi" w:cstheme="minorBidi"/>
                <w:noProof/>
                <w:sz w:val="22"/>
                <w:szCs w:val="22"/>
              </w:rPr>
              <w:tab/>
            </w:r>
            <w:r w:rsidR="008D05BA" w:rsidRPr="00807A72">
              <w:rPr>
                <w:rStyle w:val="Hyperlink"/>
                <w:noProof/>
              </w:rPr>
              <w:t>Infrastructure Costs</w:t>
            </w:r>
            <w:r w:rsidR="008D05BA">
              <w:rPr>
                <w:noProof/>
                <w:webHidden/>
              </w:rPr>
              <w:tab/>
            </w:r>
            <w:r w:rsidR="008D05BA">
              <w:rPr>
                <w:noProof/>
                <w:webHidden/>
              </w:rPr>
              <w:fldChar w:fldCharType="begin"/>
            </w:r>
            <w:r w:rsidR="008D05BA">
              <w:rPr>
                <w:noProof/>
                <w:webHidden/>
              </w:rPr>
              <w:instrText xml:space="preserve"> PAGEREF _Toc84410757 \h </w:instrText>
            </w:r>
            <w:r w:rsidR="008D05BA">
              <w:rPr>
                <w:noProof/>
                <w:webHidden/>
              </w:rPr>
            </w:r>
            <w:r w:rsidR="008D05BA">
              <w:rPr>
                <w:noProof/>
                <w:webHidden/>
              </w:rPr>
              <w:fldChar w:fldCharType="separate"/>
            </w:r>
            <w:r w:rsidR="00981707">
              <w:rPr>
                <w:noProof/>
                <w:webHidden/>
              </w:rPr>
              <w:t>22</w:t>
            </w:r>
            <w:r w:rsidR="008D05BA">
              <w:rPr>
                <w:noProof/>
                <w:webHidden/>
              </w:rPr>
              <w:fldChar w:fldCharType="end"/>
            </w:r>
          </w:hyperlink>
        </w:p>
        <w:p w14:paraId="2A0C83F1" w14:textId="2AB2E891" w:rsidR="008D05BA" w:rsidRDefault="007A5891">
          <w:pPr>
            <w:pStyle w:val="TOC1"/>
            <w:tabs>
              <w:tab w:val="right" w:pos="9350"/>
            </w:tabs>
            <w:rPr>
              <w:rFonts w:asciiTheme="minorHAnsi" w:eastAsiaTheme="minorEastAsia" w:hAnsiTheme="minorHAnsi" w:cstheme="minorBidi"/>
              <w:noProof/>
              <w:sz w:val="22"/>
              <w:szCs w:val="22"/>
            </w:rPr>
          </w:pPr>
          <w:hyperlink w:anchor="_Toc84410758" w:history="1">
            <w:r w:rsidR="008D05BA" w:rsidRPr="00807A72">
              <w:rPr>
                <w:rStyle w:val="Hyperlink"/>
                <w:noProof/>
              </w:rPr>
              <w:t>VII. Past recipient eligibility</w:t>
            </w:r>
            <w:r w:rsidR="008D05BA">
              <w:rPr>
                <w:noProof/>
                <w:webHidden/>
              </w:rPr>
              <w:tab/>
            </w:r>
            <w:r w:rsidR="008D05BA">
              <w:rPr>
                <w:noProof/>
                <w:webHidden/>
              </w:rPr>
              <w:fldChar w:fldCharType="begin"/>
            </w:r>
            <w:r w:rsidR="008D05BA">
              <w:rPr>
                <w:noProof/>
                <w:webHidden/>
              </w:rPr>
              <w:instrText xml:space="preserve"> PAGEREF _Toc84410758 \h </w:instrText>
            </w:r>
            <w:r w:rsidR="008D05BA">
              <w:rPr>
                <w:noProof/>
                <w:webHidden/>
              </w:rPr>
            </w:r>
            <w:r w:rsidR="008D05BA">
              <w:rPr>
                <w:noProof/>
                <w:webHidden/>
              </w:rPr>
              <w:fldChar w:fldCharType="separate"/>
            </w:r>
            <w:r w:rsidR="00981707">
              <w:rPr>
                <w:noProof/>
                <w:webHidden/>
              </w:rPr>
              <w:t>22</w:t>
            </w:r>
            <w:r w:rsidR="008D05BA">
              <w:rPr>
                <w:noProof/>
                <w:webHidden/>
              </w:rPr>
              <w:fldChar w:fldCharType="end"/>
            </w:r>
          </w:hyperlink>
        </w:p>
        <w:p w14:paraId="3D2E8540" w14:textId="4AE48E16" w:rsidR="008D05BA" w:rsidRDefault="007A5891">
          <w:pPr>
            <w:pStyle w:val="TOC1"/>
            <w:tabs>
              <w:tab w:val="right" w:pos="9350"/>
            </w:tabs>
            <w:rPr>
              <w:rFonts w:asciiTheme="minorHAnsi" w:eastAsiaTheme="minorEastAsia" w:hAnsiTheme="minorHAnsi" w:cstheme="minorBidi"/>
              <w:noProof/>
              <w:sz w:val="22"/>
              <w:szCs w:val="22"/>
            </w:rPr>
          </w:pPr>
          <w:hyperlink w:anchor="_Toc84410759" w:history="1">
            <w:r w:rsidR="008D05BA" w:rsidRPr="00807A72">
              <w:rPr>
                <w:rStyle w:val="Hyperlink"/>
                <w:noProof/>
              </w:rPr>
              <w:t>VIII. Technical Assistance</w:t>
            </w:r>
            <w:r w:rsidR="008D05BA">
              <w:rPr>
                <w:noProof/>
                <w:webHidden/>
              </w:rPr>
              <w:tab/>
            </w:r>
            <w:r w:rsidR="008D05BA">
              <w:rPr>
                <w:noProof/>
                <w:webHidden/>
              </w:rPr>
              <w:fldChar w:fldCharType="begin"/>
            </w:r>
            <w:r w:rsidR="008D05BA">
              <w:rPr>
                <w:noProof/>
                <w:webHidden/>
              </w:rPr>
              <w:instrText xml:space="preserve"> PAGEREF _Toc84410759 \h </w:instrText>
            </w:r>
            <w:r w:rsidR="008D05BA">
              <w:rPr>
                <w:noProof/>
                <w:webHidden/>
              </w:rPr>
            </w:r>
            <w:r w:rsidR="008D05BA">
              <w:rPr>
                <w:noProof/>
                <w:webHidden/>
              </w:rPr>
              <w:fldChar w:fldCharType="separate"/>
            </w:r>
            <w:r w:rsidR="00981707">
              <w:rPr>
                <w:noProof/>
                <w:webHidden/>
              </w:rPr>
              <w:t>23</w:t>
            </w:r>
            <w:r w:rsidR="008D05BA">
              <w:rPr>
                <w:noProof/>
                <w:webHidden/>
              </w:rPr>
              <w:fldChar w:fldCharType="end"/>
            </w:r>
          </w:hyperlink>
        </w:p>
        <w:p w14:paraId="3CBAB3C7" w14:textId="53475B3D" w:rsidR="008D05BA" w:rsidRDefault="007A5891">
          <w:pPr>
            <w:pStyle w:val="TOC1"/>
            <w:tabs>
              <w:tab w:val="right" w:pos="9350"/>
            </w:tabs>
            <w:rPr>
              <w:rFonts w:asciiTheme="minorHAnsi" w:eastAsiaTheme="minorEastAsia" w:hAnsiTheme="minorHAnsi" w:cstheme="minorBidi"/>
              <w:noProof/>
              <w:sz w:val="22"/>
              <w:szCs w:val="22"/>
            </w:rPr>
          </w:pPr>
          <w:hyperlink w:anchor="_Toc84410760" w:history="1">
            <w:r w:rsidR="008D05BA" w:rsidRPr="00807A72">
              <w:rPr>
                <w:rStyle w:val="Hyperlink"/>
                <w:noProof/>
              </w:rPr>
              <w:t>Appendix A – Definitions</w:t>
            </w:r>
            <w:r w:rsidR="008D05BA">
              <w:rPr>
                <w:noProof/>
                <w:webHidden/>
              </w:rPr>
              <w:tab/>
            </w:r>
            <w:r w:rsidR="008D05BA">
              <w:rPr>
                <w:noProof/>
                <w:webHidden/>
              </w:rPr>
              <w:fldChar w:fldCharType="begin"/>
            </w:r>
            <w:r w:rsidR="008D05BA">
              <w:rPr>
                <w:noProof/>
                <w:webHidden/>
              </w:rPr>
              <w:instrText xml:space="preserve"> PAGEREF _Toc84410760 \h </w:instrText>
            </w:r>
            <w:r w:rsidR="008D05BA">
              <w:rPr>
                <w:noProof/>
                <w:webHidden/>
              </w:rPr>
            </w:r>
            <w:r w:rsidR="008D05BA">
              <w:rPr>
                <w:noProof/>
                <w:webHidden/>
              </w:rPr>
              <w:fldChar w:fldCharType="separate"/>
            </w:r>
            <w:r w:rsidR="00981707">
              <w:rPr>
                <w:noProof/>
                <w:webHidden/>
              </w:rPr>
              <w:t>23</w:t>
            </w:r>
            <w:r w:rsidR="008D05BA">
              <w:rPr>
                <w:noProof/>
                <w:webHidden/>
              </w:rPr>
              <w:fldChar w:fldCharType="end"/>
            </w:r>
          </w:hyperlink>
        </w:p>
        <w:p w14:paraId="618FB6BA" w14:textId="2C16091F" w:rsidR="008D05BA" w:rsidRDefault="007A5891">
          <w:pPr>
            <w:pStyle w:val="TOC1"/>
            <w:tabs>
              <w:tab w:val="right" w:pos="9350"/>
            </w:tabs>
            <w:rPr>
              <w:rFonts w:asciiTheme="minorHAnsi" w:eastAsiaTheme="minorEastAsia" w:hAnsiTheme="minorHAnsi" w:cstheme="minorBidi"/>
              <w:noProof/>
              <w:sz w:val="22"/>
              <w:szCs w:val="22"/>
            </w:rPr>
          </w:pPr>
          <w:hyperlink w:anchor="_Toc84410761" w:history="1">
            <w:r w:rsidR="008D05BA" w:rsidRPr="00807A72">
              <w:rPr>
                <w:rStyle w:val="Hyperlink"/>
                <w:noProof/>
              </w:rPr>
              <w:t>Appendix B – Participating Institutions</w:t>
            </w:r>
            <w:r w:rsidR="008D05BA">
              <w:rPr>
                <w:noProof/>
                <w:webHidden/>
              </w:rPr>
              <w:tab/>
            </w:r>
            <w:r w:rsidR="008D05BA">
              <w:rPr>
                <w:noProof/>
                <w:webHidden/>
              </w:rPr>
              <w:fldChar w:fldCharType="begin"/>
            </w:r>
            <w:r w:rsidR="008D05BA">
              <w:rPr>
                <w:noProof/>
                <w:webHidden/>
              </w:rPr>
              <w:instrText xml:space="preserve"> PAGEREF _Toc84410761 \h </w:instrText>
            </w:r>
            <w:r w:rsidR="008D05BA">
              <w:rPr>
                <w:noProof/>
                <w:webHidden/>
              </w:rPr>
            </w:r>
            <w:r w:rsidR="008D05BA">
              <w:rPr>
                <w:noProof/>
                <w:webHidden/>
              </w:rPr>
              <w:fldChar w:fldCharType="separate"/>
            </w:r>
            <w:r w:rsidR="00981707">
              <w:rPr>
                <w:noProof/>
                <w:webHidden/>
              </w:rPr>
              <w:t>26</w:t>
            </w:r>
            <w:r w:rsidR="008D05BA">
              <w:rPr>
                <w:noProof/>
                <w:webHidden/>
              </w:rPr>
              <w:fldChar w:fldCharType="end"/>
            </w:r>
          </w:hyperlink>
        </w:p>
        <w:p w14:paraId="6161EAD0" w14:textId="2082FEC7" w:rsidR="008D05BA" w:rsidRDefault="007A5891">
          <w:pPr>
            <w:pStyle w:val="TOC1"/>
            <w:tabs>
              <w:tab w:val="right" w:pos="9350"/>
            </w:tabs>
            <w:rPr>
              <w:rFonts w:asciiTheme="minorHAnsi" w:eastAsiaTheme="minorEastAsia" w:hAnsiTheme="minorHAnsi" w:cstheme="minorBidi"/>
              <w:noProof/>
              <w:sz w:val="22"/>
              <w:szCs w:val="22"/>
            </w:rPr>
          </w:pPr>
          <w:hyperlink w:anchor="_Toc84410762" w:history="1">
            <w:r w:rsidR="008D05BA" w:rsidRPr="00807A72">
              <w:rPr>
                <w:rStyle w:val="Hyperlink"/>
                <w:noProof/>
              </w:rPr>
              <w:t>Appendix C – Assurances</w:t>
            </w:r>
            <w:r w:rsidR="008D05BA">
              <w:rPr>
                <w:noProof/>
                <w:webHidden/>
              </w:rPr>
              <w:tab/>
            </w:r>
            <w:r w:rsidR="008D05BA">
              <w:rPr>
                <w:noProof/>
                <w:webHidden/>
              </w:rPr>
              <w:fldChar w:fldCharType="begin"/>
            </w:r>
            <w:r w:rsidR="008D05BA">
              <w:rPr>
                <w:noProof/>
                <w:webHidden/>
              </w:rPr>
              <w:instrText xml:space="preserve"> PAGEREF _Toc84410762 \h </w:instrText>
            </w:r>
            <w:r w:rsidR="008D05BA">
              <w:rPr>
                <w:noProof/>
                <w:webHidden/>
              </w:rPr>
            </w:r>
            <w:r w:rsidR="008D05BA">
              <w:rPr>
                <w:noProof/>
                <w:webHidden/>
              </w:rPr>
              <w:fldChar w:fldCharType="separate"/>
            </w:r>
            <w:r w:rsidR="00981707">
              <w:rPr>
                <w:noProof/>
                <w:webHidden/>
              </w:rPr>
              <w:t>27</w:t>
            </w:r>
            <w:r w:rsidR="008D05BA">
              <w:rPr>
                <w:noProof/>
                <w:webHidden/>
              </w:rPr>
              <w:fldChar w:fldCharType="end"/>
            </w:r>
          </w:hyperlink>
        </w:p>
        <w:p w14:paraId="047A2753" w14:textId="098BC14B" w:rsidR="008D05BA" w:rsidRDefault="007A5891">
          <w:pPr>
            <w:pStyle w:val="TOC1"/>
            <w:tabs>
              <w:tab w:val="right" w:pos="9350"/>
            </w:tabs>
            <w:rPr>
              <w:rFonts w:asciiTheme="minorHAnsi" w:eastAsiaTheme="minorEastAsia" w:hAnsiTheme="minorHAnsi" w:cstheme="minorBidi"/>
              <w:noProof/>
              <w:sz w:val="22"/>
              <w:szCs w:val="22"/>
            </w:rPr>
          </w:pPr>
          <w:hyperlink w:anchor="_Toc84410763" w:history="1">
            <w:r w:rsidR="008D05BA" w:rsidRPr="00807A72">
              <w:rPr>
                <w:rStyle w:val="Hyperlink"/>
                <w:noProof/>
              </w:rPr>
              <w:t>Appendix D – Partners</w:t>
            </w:r>
            <w:r w:rsidR="008D05BA">
              <w:rPr>
                <w:noProof/>
                <w:webHidden/>
              </w:rPr>
              <w:tab/>
            </w:r>
            <w:r w:rsidR="008D05BA">
              <w:rPr>
                <w:noProof/>
                <w:webHidden/>
              </w:rPr>
              <w:fldChar w:fldCharType="begin"/>
            </w:r>
            <w:r w:rsidR="008D05BA">
              <w:rPr>
                <w:noProof/>
                <w:webHidden/>
              </w:rPr>
              <w:instrText xml:space="preserve"> PAGEREF _Toc84410763 \h </w:instrText>
            </w:r>
            <w:r w:rsidR="008D05BA">
              <w:rPr>
                <w:noProof/>
                <w:webHidden/>
              </w:rPr>
            </w:r>
            <w:r w:rsidR="008D05BA">
              <w:rPr>
                <w:noProof/>
                <w:webHidden/>
              </w:rPr>
              <w:fldChar w:fldCharType="separate"/>
            </w:r>
            <w:r w:rsidR="00981707">
              <w:rPr>
                <w:noProof/>
                <w:webHidden/>
              </w:rPr>
              <w:t>28</w:t>
            </w:r>
            <w:r w:rsidR="008D05BA">
              <w:rPr>
                <w:noProof/>
                <w:webHidden/>
              </w:rPr>
              <w:fldChar w:fldCharType="end"/>
            </w:r>
          </w:hyperlink>
        </w:p>
        <w:p w14:paraId="5D4354FF" w14:textId="2950DF4C" w:rsidR="008D05BA" w:rsidRDefault="007A5891">
          <w:pPr>
            <w:pStyle w:val="TOC1"/>
            <w:tabs>
              <w:tab w:val="right" w:pos="9350"/>
            </w:tabs>
            <w:rPr>
              <w:rFonts w:asciiTheme="minorHAnsi" w:eastAsiaTheme="minorEastAsia" w:hAnsiTheme="minorHAnsi" w:cstheme="minorBidi"/>
              <w:noProof/>
              <w:sz w:val="22"/>
              <w:szCs w:val="22"/>
            </w:rPr>
          </w:pPr>
          <w:hyperlink w:anchor="_Toc84410764" w:history="1">
            <w:r w:rsidR="008D05BA" w:rsidRPr="00807A72">
              <w:rPr>
                <w:rStyle w:val="Hyperlink"/>
                <w:noProof/>
              </w:rPr>
              <w:t>Appendix E – Budget Worksheet</w:t>
            </w:r>
            <w:r w:rsidR="008D05BA">
              <w:rPr>
                <w:noProof/>
                <w:webHidden/>
              </w:rPr>
              <w:tab/>
            </w:r>
            <w:r w:rsidR="008D05BA">
              <w:rPr>
                <w:noProof/>
                <w:webHidden/>
              </w:rPr>
              <w:fldChar w:fldCharType="begin"/>
            </w:r>
            <w:r w:rsidR="008D05BA">
              <w:rPr>
                <w:noProof/>
                <w:webHidden/>
              </w:rPr>
              <w:instrText xml:space="preserve"> PAGEREF _Toc84410764 \h </w:instrText>
            </w:r>
            <w:r w:rsidR="008D05BA">
              <w:rPr>
                <w:noProof/>
                <w:webHidden/>
              </w:rPr>
            </w:r>
            <w:r w:rsidR="008D05BA">
              <w:rPr>
                <w:noProof/>
                <w:webHidden/>
              </w:rPr>
              <w:fldChar w:fldCharType="separate"/>
            </w:r>
            <w:r w:rsidR="00981707">
              <w:rPr>
                <w:noProof/>
                <w:webHidden/>
              </w:rPr>
              <w:t>29</w:t>
            </w:r>
            <w:r w:rsidR="008D05BA">
              <w:rPr>
                <w:noProof/>
                <w:webHidden/>
              </w:rPr>
              <w:fldChar w:fldCharType="end"/>
            </w:r>
          </w:hyperlink>
        </w:p>
        <w:p w14:paraId="7B209D2A" w14:textId="10BD9D3B" w:rsidR="008D05BA" w:rsidRDefault="007A5891">
          <w:pPr>
            <w:pStyle w:val="TOC1"/>
            <w:tabs>
              <w:tab w:val="right" w:pos="9350"/>
            </w:tabs>
            <w:rPr>
              <w:rFonts w:asciiTheme="minorHAnsi" w:eastAsiaTheme="minorEastAsia" w:hAnsiTheme="minorHAnsi" w:cstheme="minorBidi"/>
              <w:noProof/>
              <w:sz w:val="22"/>
              <w:szCs w:val="22"/>
            </w:rPr>
          </w:pPr>
          <w:hyperlink w:anchor="_Toc84410765" w:history="1">
            <w:r w:rsidR="008D05BA" w:rsidRPr="00807A72">
              <w:rPr>
                <w:rStyle w:val="Hyperlink"/>
                <w:noProof/>
              </w:rPr>
              <w:t>Appendix F – Outcomes and Measures</w:t>
            </w:r>
            <w:r w:rsidR="008D05BA">
              <w:rPr>
                <w:noProof/>
                <w:webHidden/>
              </w:rPr>
              <w:tab/>
            </w:r>
            <w:r w:rsidR="008D05BA">
              <w:rPr>
                <w:noProof/>
                <w:webHidden/>
              </w:rPr>
              <w:fldChar w:fldCharType="begin"/>
            </w:r>
            <w:r w:rsidR="008D05BA">
              <w:rPr>
                <w:noProof/>
                <w:webHidden/>
              </w:rPr>
              <w:instrText xml:space="preserve"> PAGEREF _Toc84410765 \h </w:instrText>
            </w:r>
            <w:r w:rsidR="008D05BA">
              <w:rPr>
                <w:noProof/>
                <w:webHidden/>
              </w:rPr>
            </w:r>
            <w:r w:rsidR="008D05BA">
              <w:rPr>
                <w:noProof/>
                <w:webHidden/>
              </w:rPr>
              <w:fldChar w:fldCharType="separate"/>
            </w:r>
            <w:r w:rsidR="00981707">
              <w:rPr>
                <w:noProof/>
                <w:webHidden/>
              </w:rPr>
              <w:t>30</w:t>
            </w:r>
            <w:r w:rsidR="008D05BA">
              <w:rPr>
                <w:noProof/>
                <w:webHidden/>
              </w:rPr>
              <w:fldChar w:fldCharType="end"/>
            </w:r>
          </w:hyperlink>
        </w:p>
        <w:p w14:paraId="2D3A4EFE" w14:textId="69D21D1B" w:rsidR="008D05BA" w:rsidRDefault="007A5891">
          <w:pPr>
            <w:pStyle w:val="TOC1"/>
            <w:tabs>
              <w:tab w:val="right" w:pos="9350"/>
            </w:tabs>
            <w:rPr>
              <w:rFonts w:asciiTheme="minorHAnsi" w:eastAsiaTheme="minorEastAsia" w:hAnsiTheme="minorHAnsi" w:cstheme="minorBidi"/>
              <w:noProof/>
              <w:sz w:val="22"/>
              <w:szCs w:val="22"/>
            </w:rPr>
          </w:pPr>
          <w:hyperlink w:anchor="_Toc84410766" w:history="1">
            <w:r w:rsidR="008D05BA" w:rsidRPr="00807A72">
              <w:rPr>
                <w:rStyle w:val="Hyperlink"/>
                <w:noProof/>
              </w:rPr>
              <w:t>Appendix G – Activities and Timeline</w:t>
            </w:r>
            <w:r w:rsidR="008D05BA">
              <w:rPr>
                <w:noProof/>
                <w:webHidden/>
              </w:rPr>
              <w:tab/>
            </w:r>
            <w:r w:rsidR="008D05BA">
              <w:rPr>
                <w:noProof/>
                <w:webHidden/>
              </w:rPr>
              <w:fldChar w:fldCharType="begin"/>
            </w:r>
            <w:r w:rsidR="008D05BA">
              <w:rPr>
                <w:noProof/>
                <w:webHidden/>
              </w:rPr>
              <w:instrText xml:space="preserve"> PAGEREF _Toc84410766 \h </w:instrText>
            </w:r>
            <w:r w:rsidR="008D05BA">
              <w:rPr>
                <w:noProof/>
                <w:webHidden/>
              </w:rPr>
            </w:r>
            <w:r w:rsidR="008D05BA">
              <w:rPr>
                <w:noProof/>
                <w:webHidden/>
              </w:rPr>
              <w:fldChar w:fldCharType="separate"/>
            </w:r>
            <w:r w:rsidR="00981707">
              <w:rPr>
                <w:noProof/>
                <w:webHidden/>
              </w:rPr>
              <w:t>32</w:t>
            </w:r>
            <w:r w:rsidR="008D05BA">
              <w:rPr>
                <w:noProof/>
                <w:webHidden/>
              </w:rPr>
              <w:fldChar w:fldCharType="end"/>
            </w:r>
          </w:hyperlink>
        </w:p>
        <w:p w14:paraId="30F52E22" w14:textId="4F7130E2" w:rsidR="008D05BA" w:rsidRDefault="007A5891">
          <w:pPr>
            <w:pStyle w:val="TOC1"/>
            <w:tabs>
              <w:tab w:val="right" w:pos="9350"/>
            </w:tabs>
            <w:rPr>
              <w:rFonts w:asciiTheme="minorHAnsi" w:eastAsiaTheme="minorEastAsia" w:hAnsiTheme="minorHAnsi" w:cstheme="minorBidi"/>
              <w:noProof/>
              <w:sz w:val="22"/>
              <w:szCs w:val="22"/>
            </w:rPr>
          </w:pPr>
          <w:hyperlink w:anchor="_Toc84410767" w:history="1">
            <w:r w:rsidR="008D05BA" w:rsidRPr="00807A72">
              <w:rPr>
                <w:rStyle w:val="Hyperlink"/>
                <w:noProof/>
              </w:rPr>
              <w:t>Appendix H – Scoring Rubric</w:t>
            </w:r>
            <w:r w:rsidR="008D05BA">
              <w:rPr>
                <w:noProof/>
                <w:webHidden/>
              </w:rPr>
              <w:tab/>
            </w:r>
            <w:r w:rsidR="008D05BA">
              <w:rPr>
                <w:noProof/>
                <w:webHidden/>
              </w:rPr>
              <w:fldChar w:fldCharType="begin"/>
            </w:r>
            <w:r w:rsidR="008D05BA">
              <w:rPr>
                <w:noProof/>
                <w:webHidden/>
              </w:rPr>
              <w:instrText xml:space="preserve"> PAGEREF _Toc84410767 \h </w:instrText>
            </w:r>
            <w:r w:rsidR="008D05BA">
              <w:rPr>
                <w:noProof/>
                <w:webHidden/>
              </w:rPr>
            </w:r>
            <w:r w:rsidR="008D05BA">
              <w:rPr>
                <w:noProof/>
                <w:webHidden/>
              </w:rPr>
              <w:fldChar w:fldCharType="separate"/>
            </w:r>
            <w:r w:rsidR="00981707">
              <w:rPr>
                <w:noProof/>
                <w:webHidden/>
              </w:rPr>
              <w:t>33</w:t>
            </w:r>
            <w:r w:rsidR="008D05BA">
              <w:rPr>
                <w:noProof/>
                <w:webHidden/>
              </w:rPr>
              <w:fldChar w:fldCharType="end"/>
            </w:r>
          </w:hyperlink>
        </w:p>
        <w:p w14:paraId="50D1822C" w14:textId="5F6086AC" w:rsidR="00C75721" w:rsidRDefault="001E03DC">
          <w:pPr>
            <w:pBdr>
              <w:top w:val="nil"/>
              <w:left w:val="nil"/>
              <w:bottom w:val="nil"/>
              <w:right w:val="nil"/>
              <w:between w:val="nil"/>
            </w:pBdr>
            <w:tabs>
              <w:tab w:val="right" w:pos="9350"/>
            </w:tabs>
            <w:rPr>
              <w:rFonts w:ascii="Calibri" w:eastAsia="Calibri" w:hAnsi="Calibri" w:cs="Calibri"/>
              <w:color w:val="000000"/>
              <w:sz w:val="22"/>
              <w:szCs w:val="22"/>
            </w:rPr>
          </w:pPr>
          <w:r>
            <w:fldChar w:fldCharType="end"/>
          </w:r>
        </w:p>
      </w:sdtContent>
    </w:sdt>
    <w:p w14:paraId="65196596" w14:textId="17C6090B" w:rsidR="008D05BA" w:rsidRDefault="008D05BA"/>
    <w:p w14:paraId="2355B8D9" w14:textId="77777777" w:rsidR="00EB7CDB" w:rsidRDefault="00EB7CDB"/>
    <w:p w14:paraId="728A1A2F" w14:textId="77777777" w:rsidR="00C75721" w:rsidRPr="003730FF" w:rsidRDefault="001E03DC" w:rsidP="003730FF">
      <w:pPr>
        <w:pStyle w:val="Heading1"/>
      </w:pPr>
      <w:bookmarkStart w:id="1" w:name="_Toc84410715"/>
      <w:r w:rsidRPr="003730FF">
        <w:t>I. Background and Legislative Intent</w:t>
      </w:r>
      <w:bookmarkEnd w:id="1"/>
    </w:p>
    <w:p w14:paraId="371B7DBA" w14:textId="77777777" w:rsidR="00C75721" w:rsidRDefault="00C75721">
      <w:pPr>
        <w:rPr>
          <w:rFonts w:ascii="Times New Roman" w:eastAsia="Times New Roman" w:hAnsi="Times New Roman" w:cs="Times New Roman"/>
        </w:rPr>
      </w:pPr>
    </w:p>
    <w:p w14:paraId="34B31DC4" w14:textId="077C0756" w:rsidR="00C75721" w:rsidRDefault="001E03DC">
      <w:pPr>
        <w:pBdr>
          <w:top w:val="nil"/>
          <w:left w:val="nil"/>
          <w:bottom w:val="nil"/>
          <w:right w:val="nil"/>
          <w:between w:val="nil"/>
        </w:pBdr>
        <w:rPr>
          <w:color w:val="000000"/>
          <w:sz w:val="22"/>
          <w:szCs w:val="22"/>
        </w:rPr>
      </w:pPr>
      <w:r>
        <w:rPr>
          <w:color w:val="000000"/>
          <w:sz w:val="22"/>
          <w:szCs w:val="22"/>
        </w:rPr>
        <w:t>Career and Technical Education (CTE) is built upon the rich history and tradition of vocational education. It has adapted to meet the dynamic demands of the global and local economy in the 21</w:t>
      </w:r>
      <w:r>
        <w:rPr>
          <w:color w:val="000000"/>
          <w:sz w:val="22"/>
          <w:szCs w:val="22"/>
          <w:vertAlign w:val="superscript"/>
        </w:rPr>
        <w:t>st</w:t>
      </w:r>
      <w:r>
        <w:rPr>
          <w:color w:val="000000"/>
          <w:sz w:val="22"/>
          <w:szCs w:val="22"/>
        </w:rPr>
        <w:t xml:space="preserve"> century.  In 2011, the Oregon Legislature established a competitive grant program entitled the CTE Revitalization </w:t>
      </w:r>
      <w:r>
        <w:rPr>
          <w:sz w:val="22"/>
          <w:szCs w:val="22"/>
        </w:rPr>
        <w:t>G</w:t>
      </w:r>
      <w:r>
        <w:rPr>
          <w:color w:val="000000"/>
          <w:sz w:val="22"/>
          <w:szCs w:val="22"/>
        </w:rPr>
        <w:t>rant whic</w:t>
      </w:r>
      <w:r w:rsidR="009D46BD">
        <w:rPr>
          <w:color w:val="000000"/>
          <w:sz w:val="22"/>
          <w:szCs w:val="22"/>
        </w:rPr>
        <w:t>h strengthens the alignment of Career and Technical E</w:t>
      </w:r>
      <w:r>
        <w:rPr>
          <w:color w:val="000000"/>
          <w:sz w:val="22"/>
          <w:szCs w:val="22"/>
        </w:rPr>
        <w:t>ducation, workforce development, and economic development. The grant program has continued to grow</w:t>
      </w:r>
      <w:r w:rsidR="005154F6">
        <w:rPr>
          <w:color w:val="000000"/>
          <w:sz w:val="22"/>
          <w:szCs w:val="22"/>
        </w:rPr>
        <w:t>,</w:t>
      </w:r>
      <w:r>
        <w:rPr>
          <w:color w:val="000000"/>
          <w:sz w:val="22"/>
          <w:szCs w:val="22"/>
        </w:rPr>
        <w:t xml:space="preserve"> with funds </w:t>
      </w:r>
      <w:r w:rsidR="00F152DA">
        <w:rPr>
          <w:color w:val="000000"/>
          <w:sz w:val="22"/>
          <w:szCs w:val="22"/>
        </w:rPr>
        <w:t>reaching more</w:t>
      </w:r>
      <w:r w:rsidR="001A796B">
        <w:rPr>
          <w:color w:val="000000"/>
          <w:sz w:val="22"/>
          <w:szCs w:val="22"/>
        </w:rPr>
        <w:t xml:space="preserve"> than 120 </w:t>
      </w:r>
      <w:r>
        <w:rPr>
          <w:color w:val="000000"/>
          <w:sz w:val="22"/>
          <w:szCs w:val="22"/>
        </w:rPr>
        <w:t>projects throughout the state since its inception.  The</w:t>
      </w:r>
      <w:r w:rsidR="009D46BD">
        <w:rPr>
          <w:color w:val="000000"/>
          <w:sz w:val="22"/>
          <w:szCs w:val="22"/>
        </w:rPr>
        <w:t xml:space="preserve"> continuing need to strengthen Career and Technical E</w:t>
      </w:r>
      <w:r>
        <w:rPr>
          <w:color w:val="000000"/>
          <w:sz w:val="22"/>
          <w:szCs w:val="22"/>
        </w:rPr>
        <w:t>ducation programs in Oregon’s schools and the successes related to past projects led the 2015 Oregon Legislature to renew its commitment to CTE revitalization.</w:t>
      </w:r>
    </w:p>
    <w:p w14:paraId="5689AFD5" w14:textId="77777777" w:rsidR="00C75721" w:rsidRDefault="00C75721">
      <w:pPr>
        <w:pBdr>
          <w:top w:val="nil"/>
          <w:left w:val="nil"/>
          <w:bottom w:val="nil"/>
          <w:right w:val="nil"/>
          <w:between w:val="nil"/>
        </w:pBdr>
        <w:rPr>
          <w:color w:val="000000"/>
          <w:sz w:val="22"/>
          <w:szCs w:val="22"/>
        </w:rPr>
      </w:pPr>
    </w:p>
    <w:p w14:paraId="7B2B7117" w14:textId="03B82B80" w:rsidR="00C75721" w:rsidRDefault="001E03DC">
      <w:pPr>
        <w:pBdr>
          <w:top w:val="nil"/>
          <w:left w:val="nil"/>
          <w:bottom w:val="nil"/>
          <w:right w:val="nil"/>
          <w:between w:val="nil"/>
        </w:pBdr>
        <w:rPr>
          <w:color w:val="000000"/>
          <w:sz w:val="22"/>
          <w:szCs w:val="22"/>
        </w:rPr>
      </w:pPr>
      <w:r>
        <w:rPr>
          <w:color w:val="000000"/>
          <w:sz w:val="22"/>
          <w:szCs w:val="22"/>
        </w:rPr>
        <w:t>In July 2015, Governor Kate Brown signed House Bill (HB) 30</w:t>
      </w:r>
      <w:r w:rsidR="00B12404">
        <w:rPr>
          <w:color w:val="000000"/>
          <w:sz w:val="22"/>
          <w:szCs w:val="22"/>
        </w:rPr>
        <w:t xml:space="preserve">72 and HB 5016, </w:t>
      </w:r>
      <w:r w:rsidR="00FE356D">
        <w:rPr>
          <w:color w:val="000000"/>
          <w:sz w:val="22"/>
          <w:szCs w:val="22"/>
        </w:rPr>
        <w:t>authorizing $9.0</w:t>
      </w:r>
      <w:r>
        <w:rPr>
          <w:color w:val="000000"/>
          <w:sz w:val="22"/>
          <w:szCs w:val="22"/>
        </w:rPr>
        <w:t xml:space="preserve"> million for the Oregon Department of Education to continue the CTE Revitalization Grant program.  </w:t>
      </w:r>
      <w:r w:rsidR="00FE356D">
        <w:rPr>
          <w:color w:val="000000"/>
          <w:sz w:val="22"/>
          <w:szCs w:val="22"/>
        </w:rPr>
        <w:t xml:space="preserve">During the 2021 legislative session, $7.3 million was allocated for CTE Revitalization. </w:t>
      </w:r>
      <w:r>
        <w:rPr>
          <w:color w:val="000000"/>
          <w:sz w:val="22"/>
          <w:szCs w:val="22"/>
        </w:rPr>
        <w:t>As a result, students will attain academic and technical skills needed to move successfully into a myriad of public and private postsecondary training and education options, the military, and apprenticeship programs.  A new generation of students will lead Oregon’s sustainable economic recovery and prosperity</w:t>
      </w:r>
      <w:r w:rsidR="00B12404">
        <w:rPr>
          <w:color w:val="000000"/>
          <w:sz w:val="22"/>
          <w:szCs w:val="22"/>
        </w:rPr>
        <w:t>.</w:t>
      </w:r>
    </w:p>
    <w:p w14:paraId="4C9E8314" w14:textId="77777777" w:rsidR="00C75721" w:rsidRDefault="00C75721">
      <w:pPr>
        <w:pBdr>
          <w:top w:val="nil"/>
          <w:left w:val="nil"/>
          <w:bottom w:val="nil"/>
          <w:right w:val="nil"/>
          <w:between w:val="nil"/>
        </w:pBdr>
        <w:rPr>
          <w:color w:val="000000"/>
          <w:sz w:val="22"/>
          <w:szCs w:val="22"/>
        </w:rPr>
      </w:pPr>
    </w:p>
    <w:p w14:paraId="78177CB1" w14:textId="548CCDEC" w:rsidR="00C75721" w:rsidRDefault="001E03DC">
      <w:pPr>
        <w:pBdr>
          <w:top w:val="nil"/>
          <w:left w:val="nil"/>
          <w:bottom w:val="nil"/>
          <w:right w:val="nil"/>
          <w:between w:val="nil"/>
        </w:pBdr>
        <w:rPr>
          <w:color w:val="000000"/>
          <w:sz w:val="22"/>
          <w:szCs w:val="22"/>
        </w:rPr>
      </w:pPr>
      <w:r>
        <w:rPr>
          <w:color w:val="000000"/>
          <w:sz w:val="22"/>
          <w:szCs w:val="22"/>
        </w:rPr>
        <w:t>Join the Oregon Department of Education (ODE), Higher Education Coordinating Commission (HECC)</w:t>
      </w:r>
      <w:r w:rsidR="005154F6">
        <w:rPr>
          <w:color w:val="000000"/>
          <w:sz w:val="22"/>
          <w:szCs w:val="22"/>
        </w:rPr>
        <w:t>,</w:t>
      </w:r>
      <w:r>
        <w:rPr>
          <w:color w:val="000000"/>
          <w:sz w:val="22"/>
          <w:szCs w:val="22"/>
        </w:rPr>
        <w:t xml:space="preserve"> Bureau of Labor and Industr</w:t>
      </w:r>
      <w:r w:rsidR="005154F6">
        <w:rPr>
          <w:color w:val="000000"/>
          <w:sz w:val="22"/>
          <w:szCs w:val="22"/>
        </w:rPr>
        <w:t>ies</w:t>
      </w:r>
      <w:r>
        <w:rPr>
          <w:color w:val="000000"/>
          <w:sz w:val="22"/>
          <w:szCs w:val="22"/>
        </w:rPr>
        <w:t xml:space="preserve"> (BOLI)</w:t>
      </w:r>
      <w:r w:rsidR="005154F6">
        <w:rPr>
          <w:color w:val="000000"/>
          <w:sz w:val="22"/>
          <w:szCs w:val="22"/>
        </w:rPr>
        <w:t>,</w:t>
      </w:r>
      <w:r>
        <w:rPr>
          <w:color w:val="000000"/>
          <w:sz w:val="22"/>
          <w:szCs w:val="22"/>
        </w:rPr>
        <w:t xml:space="preserve"> and a growing number of forward-thinkers, policy-makers, employers, and other educators to revitalize CTE.  Interested parties should carefully review this CTE Revitalization Grant Request for </w:t>
      </w:r>
      <w:r w:rsidR="005154F6">
        <w:rPr>
          <w:color w:val="000000"/>
          <w:sz w:val="22"/>
          <w:szCs w:val="22"/>
        </w:rPr>
        <w:t xml:space="preserve">Application </w:t>
      </w:r>
      <w:r>
        <w:rPr>
          <w:color w:val="000000"/>
          <w:sz w:val="22"/>
          <w:szCs w:val="22"/>
        </w:rPr>
        <w:t>(RF</w:t>
      </w:r>
      <w:r w:rsidR="005154F6">
        <w:rPr>
          <w:color w:val="000000"/>
          <w:sz w:val="22"/>
          <w:szCs w:val="22"/>
        </w:rPr>
        <w:t>A</w:t>
      </w:r>
      <w:r>
        <w:rPr>
          <w:color w:val="000000"/>
          <w:sz w:val="22"/>
          <w:szCs w:val="22"/>
        </w:rPr>
        <w:t xml:space="preserve">) and closely follow the instructions.  Applicants are encouraged to “think big,” enhance or develop highly collaborative partnerships with workforce representatives, and submit </w:t>
      </w:r>
      <w:r w:rsidR="005154F6">
        <w:rPr>
          <w:color w:val="000000"/>
          <w:sz w:val="22"/>
          <w:szCs w:val="22"/>
        </w:rPr>
        <w:t xml:space="preserve">applications </w:t>
      </w:r>
      <w:r>
        <w:rPr>
          <w:color w:val="000000"/>
          <w:sz w:val="22"/>
          <w:szCs w:val="22"/>
        </w:rPr>
        <w:t>that demonstrate innovation in meeting the goals of the grant.</w:t>
      </w:r>
    </w:p>
    <w:p w14:paraId="381777C1" w14:textId="67F39C79" w:rsidR="00C75721" w:rsidRDefault="00C75721">
      <w:pPr>
        <w:rPr>
          <w:rFonts w:ascii="Times New Roman" w:eastAsia="Times New Roman" w:hAnsi="Times New Roman" w:cs="Times New Roman"/>
        </w:rPr>
      </w:pPr>
    </w:p>
    <w:p w14:paraId="07C6B7FC" w14:textId="41E59DAA" w:rsidR="00EB7CDB" w:rsidRDefault="00EB7CDB">
      <w:pPr>
        <w:rPr>
          <w:rFonts w:ascii="Times New Roman" w:eastAsia="Times New Roman" w:hAnsi="Times New Roman" w:cs="Times New Roman"/>
        </w:rPr>
      </w:pPr>
    </w:p>
    <w:p w14:paraId="20DE6969" w14:textId="77777777" w:rsidR="00EB7CDB" w:rsidRDefault="00EB7CDB">
      <w:pPr>
        <w:rPr>
          <w:rFonts w:ascii="Times New Roman" w:eastAsia="Times New Roman" w:hAnsi="Times New Roman" w:cs="Times New Roman"/>
        </w:rPr>
      </w:pPr>
    </w:p>
    <w:p w14:paraId="7759FEDA" w14:textId="0721B279" w:rsidR="00C75721" w:rsidRDefault="001E03DC" w:rsidP="003730FF">
      <w:pPr>
        <w:pStyle w:val="Heading1"/>
        <w:rPr>
          <w:rFonts w:ascii="Times New Roman" w:eastAsia="Times New Roman" w:hAnsi="Times New Roman" w:cs="Times New Roman"/>
        </w:rPr>
      </w:pPr>
      <w:bookmarkStart w:id="2" w:name="_Toc84410716"/>
      <w:r>
        <w:lastRenderedPageBreak/>
        <w:t>II</w:t>
      </w:r>
      <w:r w:rsidR="00F152DA">
        <w:t>. ODE</w:t>
      </w:r>
      <w:r>
        <w:t xml:space="preserve"> Equity Stance</w:t>
      </w:r>
      <w:bookmarkEnd w:id="2"/>
      <w:r>
        <w:br/>
      </w:r>
    </w:p>
    <w:p w14:paraId="5292E5EF" w14:textId="77777777" w:rsidR="00C75721" w:rsidRDefault="001E03DC">
      <w:pPr>
        <w:rPr>
          <w:sz w:val="22"/>
          <w:szCs w:val="22"/>
        </w:rPr>
      </w:pPr>
      <w:bookmarkStart w:id="3" w:name="_1fob9te" w:colFirst="0" w:colLast="0"/>
      <w:bookmarkEnd w:id="3"/>
      <w:r>
        <w:rPr>
          <w:sz w:val="22"/>
          <w:szCs w:val="22"/>
        </w:rPr>
        <w:t>Equity is the foundation of all state and federal grant opportunities.  The Oregon Department of Education is committed to educational equity and excellence for all learners in Oregon. The stance taken by the Oregon Department of Education is:</w:t>
      </w:r>
    </w:p>
    <w:p w14:paraId="688BDBA9" w14:textId="77777777" w:rsidR="00C75721" w:rsidRDefault="001E03DC">
      <w:pPr>
        <w:spacing w:before="240" w:after="240"/>
        <w:ind w:left="720" w:right="720"/>
        <w:rPr>
          <w:sz w:val="22"/>
          <w:szCs w:val="22"/>
        </w:rPr>
      </w:pPr>
      <w:r>
        <w:rPr>
          <w:i/>
          <w:sz w:val="22"/>
          <w:szCs w:val="22"/>
        </w:rPr>
        <w:t>Education equity is the equitable implementation of policy, practices, procedures, and legislation that translates into resource allocation, education rigor, and opportunities for historically and currently marginalized youth, students, and families including civil rights protected classes. This means the restructuring and dismantling of systems and institutions that create the dichotomy of beneficiaries and the oppressed and marginalized.</w:t>
      </w:r>
    </w:p>
    <w:p w14:paraId="5876DA6E" w14:textId="77777777" w:rsidR="00C75721" w:rsidRDefault="001E03DC">
      <w:pPr>
        <w:pBdr>
          <w:top w:val="nil"/>
          <w:left w:val="nil"/>
          <w:bottom w:val="nil"/>
          <w:right w:val="nil"/>
          <w:between w:val="nil"/>
        </w:pBdr>
        <w:ind w:left="360" w:hanging="360"/>
        <w:rPr>
          <w:sz w:val="22"/>
          <w:szCs w:val="22"/>
        </w:rPr>
      </w:pPr>
      <w:r>
        <w:rPr>
          <w:sz w:val="22"/>
          <w:szCs w:val="22"/>
        </w:rPr>
        <w:t xml:space="preserve">Successful CTE Revitalization Grant applicants will align with and demonstrate the </w:t>
      </w:r>
    </w:p>
    <w:p w14:paraId="62A68759" w14:textId="77777777" w:rsidR="00C75721" w:rsidRDefault="001E03DC">
      <w:pPr>
        <w:pBdr>
          <w:top w:val="nil"/>
          <w:left w:val="nil"/>
          <w:bottom w:val="nil"/>
          <w:right w:val="nil"/>
          <w:between w:val="nil"/>
        </w:pBdr>
        <w:ind w:left="360" w:hanging="360"/>
        <w:rPr>
          <w:sz w:val="22"/>
          <w:szCs w:val="22"/>
        </w:rPr>
      </w:pPr>
      <w:proofErr w:type="gramStart"/>
      <w:r>
        <w:rPr>
          <w:sz w:val="22"/>
          <w:szCs w:val="22"/>
        </w:rPr>
        <w:t>implementation</w:t>
      </w:r>
      <w:proofErr w:type="gramEnd"/>
      <w:r>
        <w:rPr>
          <w:sz w:val="22"/>
          <w:szCs w:val="22"/>
        </w:rPr>
        <w:t xml:space="preserve"> of the Oregon Equity Stance. Projects funded through a CTE Revitalization</w:t>
      </w:r>
    </w:p>
    <w:p w14:paraId="7A240A7C" w14:textId="0DB0F885" w:rsidR="00C75721" w:rsidRDefault="001E03DC" w:rsidP="009D46BD">
      <w:pPr>
        <w:pBdr>
          <w:top w:val="nil"/>
          <w:left w:val="nil"/>
          <w:bottom w:val="nil"/>
          <w:right w:val="nil"/>
          <w:between w:val="nil"/>
        </w:pBdr>
        <w:rPr>
          <w:sz w:val="22"/>
          <w:szCs w:val="22"/>
        </w:rPr>
      </w:pPr>
      <w:r>
        <w:rPr>
          <w:sz w:val="22"/>
          <w:szCs w:val="22"/>
        </w:rPr>
        <w:t>Grant should demonstrate the use of analysis to determine community needs while leveraging strengths, especially those voices of historically and</w:t>
      </w:r>
      <w:r w:rsidR="009D46BD">
        <w:rPr>
          <w:sz w:val="22"/>
          <w:szCs w:val="22"/>
        </w:rPr>
        <w:t xml:space="preserve"> </w:t>
      </w:r>
      <w:r>
        <w:rPr>
          <w:sz w:val="22"/>
          <w:szCs w:val="22"/>
        </w:rPr>
        <w:t>currently marginalized students and their families.</w:t>
      </w:r>
    </w:p>
    <w:p w14:paraId="53B32963" w14:textId="77777777" w:rsidR="00C75721" w:rsidRDefault="001E03DC">
      <w:pPr>
        <w:pBdr>
          <w:top w:val="nil"/>
          <w:left w:val="nil"/>
          <w:bottom w:val="nil"/>
          <w:right w:val="nil"/>
          <w:between w:val="nil"/>
        </w:pBdr>
        <w:ind w:left="360" w:hanging="360"/>
        <w:jc w:val="center"/>
        <w:rPr>
          <w:sz w:val="22"/>
          <w:szCs w:val="22"/>
        </w:rPr>
      </w:pPr>
      <w:r>
        <w:rPr>
          <w:b/>
        </w:rPr>
        <w:br/>
      </w:r>
    </w:p>
    <w:p w14:paraId="1B479C00" w14:textId="77777777" w:rsidR="00C75721" w:rsidRDefault="001E03DC">
      <w:pPr>
        <w:pBdr>
          <w:top w:val="nil"/>
          <w:left w:val="nil"/>
          <w:bottom w:val="nil"/>
          <w:right w:val="nil"/>
          <w:between w:val="nil"/>
        </w:pBdr>
        <w:ind w:left="360" w:hanging="360"/>
        <w:jc w:val="center"/>
        <w:rPr>
          <w:b/>
        </w:rPr>
      </w:pPr>
      <w:r>
        <w:br w:type="page"/>
      </w:r>
    </w:p>
    <w:p w14:paraId="25386818" w14:textId="77777777" w:rsidR="00C75721" w:rsidRDefault="001E03DC" w:rsidP="003730FF">
      <w:pPr>
        <w:pStyle w:val="Heading1"/>
      </w:pPr>
      <w:bookmarkStart w:id="4" w:name="_Toc84410717"/>
      <w:r>
        <w:lastRenderedPageBreak/>
        <w:t>III. General Information</w:t>
      </w:r>
      <w:bookmarkEnd w:id="4"/>
    </w:p>
    <w:p w14:paraId="7FFE2E1E" w14:textId="77777777" w:rsidR="00C75721" w:rsidRDefault="00C75721">
      <w:pPr>
        <w:rPr>
          <w:rFonts w:ascii="Times New Roman" w:eastAsia="Times New Roman" w:hAnsi="Times New Roman" w:cs="Times New Roman"/>
        </w:rPr>
      </w:pPr>
    </w:p>
    <w:p w14:paraId="553C2717" w14:textId="77777777" w:rsidR="00C75721" w:rsidRPr="003730FF" w:rsidRDefault="001E03DC" w:rsidP="003730FF">
      <w:pPr>
        <w:pStyle w:val="Heading2"/>
      </w:pPr>
      <w:bookmarkStart w:id="5" w:name="_Toc84410718"/>
      <w:r w:rsidRPr="003730FF">
        <w:t>Purpose of the CTE Revitalization Grant</w:t>
      </w:r>
      <w:bookmarkEnd w:id="5"/>
    </w:p>
    <w:p w14:paraId="7FB4704C" w14:textId="77777777" w:rsidR="00C75721" w:rsidRDefault="00C75721">
      <w:pPr>
        <w:rPr>
          <w:rFonts w:ascii="Times New Roman" w:eastAsia="Times New Roman" w:hAnsi="Times New Roman" w:cs="Times New Roman"/>
          <w:u w:val="single"/>
        </w:rPr>
      </w:pPr>
    </w:p>
    <w:p w14:paraId="484516BC" w14:textId="16EF2710" w:rsidR="00C75721" w:rsidRDefault="001E03DC">
      <w:pPr>
        <w:pBdr>
          <w:top w:val="nil"/>
          <w:left w:val="nil"/>
          <w:bottom w:val="nil"/>
          <w:right w:val="nil"/>
          <w:between w:val="nil"/>
        </w:pBdr>
        <w:rPr>
          <w:color w:val="000000"/>
          <w:sz w:val="22"/>
          <w:szCs w:val="22"/>
        </w:rPr>
      </w:pPr>
      <w:r>
        <w:rPr>
          <w:color w:val="000000"/>
          <w:sz w:val="22"/>
          <w:szCs w:val="22"/>
        </w:rPr>
        <w:t xml:space="preserve">CTE </w:t>
      </w:r>
      <w:r>
        <w:rPr>
          <w:sz w:val="22"/>
          <w:szCs w:val="22"/>
        </w:rPr>
        <w:t>P</w:t>
      </w:r>
      <w:r>
        <w:rPr>
          <w:color w:val="000000"/>
          <w:sz w:val="22"/>
          <w:szCs w:val="22"/>
        </w:rPr>
        <w:t xml:space="preserve">rograms of </w:t>
      </w:r>
      <w:r>
        <w:rPr>
          <w:sz w:val="22"/>
          <w:szCs w:val="22"/>
        </w:rPr>
        <w:t>S</w:t>
      </w:r>
      <w:r>
        <w:rPr>
          <w:color w:val="000000"/>
          <w:sz w:val="22"/>
          <w:szCs w:val="22"/>
        </w:rPr>
        <w:t xml:space="preserve">tudy in Oregon prepare individuals for a wide range of careers such as health care/biomedical, renewable energy, hospitality, engineering, and information technology. </w:t>
      </w:r>
    </w:p>
    <w:p w14:paraId="1D85FF58" w14:textId="77777777" w:rsidR="00C75721" w:rsidRDefault="00C75721">
      <w:pPr>
        <w:pBdr>
          <w:top w:val="nil"/>
          <w:left w:val="nil"/>
          <w:bottom w:val="nil"/>
          <w:right w:val="nil"/>
          <w:between w:val="nil"/>
        </w:pBdr>
        <w:ind w:left="720"/>
        <w:rPr>
          <w:color w:val="000000"/>
          <w:sz w:val="22"/>
          <w:szCs w:val="22"/>
        </w:rPr>
      </w:pPr>
    </w:p>
    <w:p w14:paraId="38A18CAA" w14:textId="18721E10" w:rsidR="00C75721" w:rsidRDefault="001E03DC">
      <w:pPr>
        <w:pBdr>
          <w:top w:val="nil"/>
          <w:left w:val="nil"/>
          <w:bottom w:val="nil"/>
          <w:right w:val="nil"/>
          <w:between w:val="nil"/>
        </w:pBdr>
        <w:rPr>
          <w:color w:val="000000"/>
          <w:sz w:val="22"/>
          <w:szCs w:val="22"/>
        </w:rPr>
      </w:pPr>
      <w:r>
        <w:rPr>
          <w:color w:val="000000"/>
          <w:sz w:val="22"/>
          <w:szCs w:val="22"/>
        </w:rPr>
        <w:t xml:space="preserve">As the role of CTE has evolved to meet the demands for both college and career preparation, schools have had to make serious programmatic decisions due to a variety of internal and external factors.  In some cases, </w:t>
      </w:r>
      <w:r>
        <w:rPr>
          <w:sz w:val="22"/>
          <w:szCs w:val="22"/>
        </w:rPr>
        <w:t>t</w:t>
      </w:r>
      <w:r>
        <w:rPr>
          <w:color w:val="000000"/>
          <w:sz w:val="22"/>
          <w:szCs w:val="22"/>
        </w:rPr>
        <w:t xml:space="preserve">his forced CTE program cutbacks, closures, and the collapse of effective learning opportunities for students.  In some districts, CTE is classified as an elective or career exploration class.  </w:t>
      </w:r>
      <w:r w:rsidR="007811BE">
        <w:rPr>
          <w:color w:val="000000"/>
          <w:sz w:val="22"/>
          <w:szCs w:val="22"/>
        </w:rPr>
        <w:t>However, i</w:t>
      </w:r>
      <w:r>
        <w:rPr>
          <w:color w:val="000000"/>
          <w:sz w:val="22"/>
          <w:szCs w:val="22"/>
        </w:rPr>
        <w:t>n other districts, CTE Programs of Study flourish and provide a rigorous academic and technical program that aligns learning and experiences with the local community college and workforce needs.</w:t>
      </w:r>
    </w:p>
    <w:p w14:paraId="289E2A5B" w14:textId="77777777" w:rsidR="00C75721" w:rsidRDefault="00C75721">
      <w:pPr>
        <w:pBdr>
          <w:top w:val="nil"/>
          <w:left w:val="nil"/>
          <w:bottom w:val="nil"/>
          <w:right w:val="nil"/>
          <w:between w:val="nil"/>
        </w:pBdr>
        <w:ind w:left="720"/>
        <w:rPr>
          <w:color w:val="000000"/>
          <w:sz w:val="22"/>
          <w:szCs w:val="22"/>
        </w:rPr>
      </w:pPr>
    </w:p>
    <w:p w14:paraId="56CB9B4E" w14:textId="02C98B28" w:rsidR="00C75721" w:rsidRDefault="001E03DC">
      <w:pPr>
        <w:pBdr>
          <w:top w:val="nil"/>
          <w:left w:val="nil"/>
          <w:bottom w:val="nil"/>
          <w:right w:val="nil"/>
          <w:between w:val="nil"/>
        </w:pBdr>
        <w:rPr>
          <w:color w:val="000000"/>
          <w:sz w:val="22"/>
          <w:szCs w:val="22"/>
        </w:rPr>
      </w:pPr>
      <w:r>
        <w:rPr>
          <w:color w:val="000000"/>
          <w:sz w:val="22"/>
          <w:szCs w:val="22"/>
        </w:rPr>
        <w:t xml:space="preserve">The intent of the CTE Revitalization Grant is to </w:t>
      </w:r>
      <w:r>
        <w:rPr>
          <w:b/>
          <w:i/>
          <w:color w:val="000000"/>
          <w:sz w:val="22"/>
          <w:szCs w:val="22"/>
        </w:rPr>
        <w:t xml:space="preserve">strengthen existing CTE </w:t>
      </w:r>
      <w:r>
        <w:rPr>
          <w:b/>
          <w:i/>
          <w:sz w:val="22"/>
          <w:szCs w:val="22"/>
        </w:rPr>
        <w:t>P</w:t>
      </w:r>
      <w:r>
        <w:rPr>
          <w:b/>
          <w:i/>
          <w:color w:val="000000"/>
          <w:sz w:val="22"/>
          <w:szCs w:val="22"/>
        </w:rPr>
        <w:t xml:space="preserve">rograms of </w:t>
      </w:r>
      <w:r>
        <w:rPr>
          <w:b/>
          <w:i/>
          <w:sz w:val="22"/>
          <w:szCs w:val="22"/>
        </w:rPr>
        <w:t>S</w:t>
      </w:r>
      <w:r>
        <w:rPr>
          <w:b/>
          <w:i/>
          <w:color w:val="000000"/>
          <w:sz w:val="22"/>
          <w:szCs w:val="22"/>
        </w:rPr>
        <w:t xml:space="preserve">tudy and create new CTE </w:t>
      </w:r>
      <w:r>
        <w:rPr>
          <w:b/>
          <w:i/>
          <w:sz w:val="22"/>
          <w:szCs w:val="22"/>
        </w:rPr>
        <w:t>P</w:t>
      </w:r>
      <w:r>
        <w:rPr>
          <w:b/>
          <w:i/>
          <w:color w:val="000000"/>
          <w:sz w:val="22"/>
          <w:szCs w:val="22"/>
        </w:rPr>
        <w:t xml:space="preserve">rograms of </w:t>
      </w:r>
      <w:r>
        <w:rPr>
          <w:b/>
          <w:i/>
          <w:sz w:val="22"/>
          <w:szCs w:val="22"/>
        </w:rPr>
        <w:t>S</w:t>
      </w:r>
      <w:r>
        <w:rPr>
          <w:b/>
          <w:i/>
          <w:color w:val="000000"/>
          <w:sz w:val="22"/>
          <w:szCs w:val="22"/>
        </w:rPr>
        <w:t>tudy</w:t>
      </w:r>
      <w:r>
        <w:rPr>
          <w:color w:val="000000"/>
          <w:sz w:val="22"/>
          <w:szCs w:val="22"/>
        </w:rPr>
        <w:t xml:space="preserve"> that will meet workforce needs in </w:t>
      </w:r>
      <w:r w:rsidR="0084593C">
        <w:rPr>
          <w:color w:val="000000"/>
          <w:sz w:val="22"/>
          <w:szCs w:val="22"/>
        </w:rPr>
        <w:t xml:space="preserve">high-skill, </w:t>
      </w:r>
      <w:r>
        <w:rPr>
          <w:color w:val="000000"/>
          <w:sz w:val="22"/>
          <w:szCs w:val="22"/>
        </w:rPr>
        <w:t>high</w:t>
      </w:r>
      <w:r w:rsidR="0084593C">
        <w:rPr>
          <w:color w:val="000000"/>
          <w:sz w:val="22"/>
          <w:szCs w:val="22"/>
        </w:rPr>
        <w:t>-</w:t>
      </w:r>
      <w:r>
        <w:rPr>
          <w:color w:val="000000"/>
          <w:sz w:val="22"/>
          <w:szCs w:val="22"/>
        </w:rPr>
        <w:t>wage</w:t>
      </w:r>
      <w:r w:rsidR="0084593C">
        <w:rPr>
          <w:color w:val="000000"/>
          <w:sz w:val="22"/>
          <w:szCs w:val="22"/>
        </w:rPr>
        <w:t>,</w:t>
      </w:r>
      <w:r>
        <w:rPr>
          <w:color w:val="000000"/>
          <w:sz w:val="22"/>
          <w:szCs w:val="22"/>
        </w:rPr>
        <w:t xml:space="preserve"> </w:t>
      </w:r>
      <w:r>
        <w:rPr>
          <w:sz w:val="22"/>
          <w:szCs w:val="22"/>
        </w:rPr>
        <w:t>in-</w:t>
      </w:r>
      <w:r w:rsidR="009D46BD">
        <w:rPr>
          <w:color w:val="000000"/>
          <w:sz w:val="22"/>
          <w:szCs w:val="22"/>
        </w:rPr>
        <w:t>demand occupations;</w:t>
      </w:r>
      <w:r>
        <w:rPr>
          <w:color w:val="000000"/>
          <w:sz w:val="22"/>
          <w:szCs w:val="22"/>
        </w:rPr>
        <w:t xml:space="preserve"> support ac</w:t>
      </w:r>
      <w:r w:rsidR="009D46BD">
        <w:rPr>
          <w:color w:val="000000"/>
          <w:sz w:val="22"/>
          <w:szCs w:val="22"/>
        </w:rPr>
        <w:t>hievement of the Oregon diploma;</w:t>
      </w:r>
      <w:r>
        <w:rPr>
          <w:color w:val="000000"/>
          <w:sz w:val="22"/>
          <w:szCs w:val="22"/>
        </w:rPr>
        <w:t xml:space="preserve"> and address the needs of </w:t>
      </w:r>
      <w:r>
        <w:rPr>
          <w:sz w:val="22"/>
          <w:szCs w:val="22"/>
        </w:rPr>
        <w:t>historically and currently marginalized youth, students, and families including civil rights protected classes</w:t>
      </w:r>
      <w:r>
        <w:rPr>
          <w:i/>
          <w:color w:val="000000"/>
          <w:sz w:val="22"/>
          <w:szCs w:val="22"/>
        </w:rPr>
        <w:t>.</w:t>
      </w:r>
      <w:r>
        <w:rPr>
          <w:color w:val="000000"/>
          <w:sz w:val="22"/>
          <w:szCs w:val="22"/>
        </w:rPr>
        <w:t xml:space="preserve">  These revitalized CTE programs will give students the knowledge and skills required in careers that provide high wages and are in demand.  Partnerships </w:t>
      </w:r>
      <w:r>
        <w:rPr>
          <w:sz w:val="22"/>
          <w:szCs w:val="22"/>
        </w:rPr>
        <w:t xml:space="preserve">among </w:t>
      </w:r>
      <w:r>
        <w:rPr>
          <w:color w:val="000000"/>
          <w:sz w:val="22"/>
          <w:szCs w:val="22"/>
        </w:rPr>
        <w:t>business, industry, labor, community organizations</w:t>
      </w:r>
      <w:r w:rsidR="007811BE">
        <w:rPr>
          <w:color w:val="000000"/>
          <w:sz w:val="22"/>
          <w:szCs w:val="22"/>
        </w:rPr>
        <w:t>,</w:t>
      </w:r>
      <w:r>
        <w:rPr>
          <w:color w:val="000000"/>
          <w:sz w:val="22"/>
          <w:szCs w:val="22"/>
        </w:rPr>
        <w:t xml:space="preserve"> and</w:t>
      </w:r>
      <w:r w:rsidR="009D46BD">
        <w:rPr>
          <w:color w:val="000000"/>
          <w:sz w:val="22"/>
          <w:szCs w:val="22"/>
        </w:rPr>
        <w:t xml:space="preserve"> educators are the foundation for</w:t>
      </w:r>
      <w:r>
        <w:rPr>
          <w:color w:val="000000"/>
          <w:sz w:val="22"/>
          <w:szCs w:val="22"/>
        </w:rPr>
        <w:t xml:space="preserve"> the revitalization of CTE.  Strong partnerships provide connections to the community that can engage students while preparing them for careers and education beyond high school.  Partnerships </w:t>
      </w:r>
      <w:r>
        <w:rPr>
          <w:sz w:val="22"/>
          <w:szCs w:val="22"/>
        </w:rPr>
        <w:t xml:space="preserve">should </w:t>
      </w:r>
      <w:r>
        <w:rPr>
          <w:color w:val="000000"/>
          <w:sz w:val="22"/>
          <w:szCs w:val="22"/>
        </w:rPr>
        <w:t xml:space="preserve">also be a source of continued support from the community </w:t>
      </w:r>
      <w:r>
        <w:rPr>
          <w:sz w:val="22"/>
          <w:szCs w:val="22"/>
        </w:rPr>
        <w:t xml:space="preserve">and </w:t>
      </w:r>
      <w:r>
        <w:rPr>
          <w:color w:val="000000"/>
          <w:sz w:val="22"/>
          <w:szCs w:val="22"/>
        </w:rPr>
        <w:t>lead to sustainability and ind</w:t>
      </w:r>
      <w:r>
        <w:rPr>
          <w:sz w:val="22"/>
          <w:szCs w:val="22"/>
        </w:rPr>
        <w:t>ependence</w:t>
      </w:r>
      <w:r>
        <w:rPr>
          <w:color w:val="000000"/>
          <w:sz w:val="22"/>
          <w:szCs w:val="22"/>
        </w:rPr>
        <w:t>.</w:t>
      </w:r>
    </w:p>
    <w:p w14:paraId="5C11ECA8" w14:textId="77777777" w:rsidR="00C75721" w:rsidRDefault="00C75721">
      <w:pPr>
        <w:pBdr>
          <w:top w:val="nil"/>
          <w:left w:val="nil"/>
          <w:bottom w:val="nil"/>
          <w:right w:val="nil"/>
          <w:between w:val="nil"/>
        </w:pBdr>
        <w:rPr>
          <w:sz w:val="22"/>
          <w:szCs w:val="22"/>
        </w:rPr>
      </w:pPr>
    </w:p>
    <w:p w14:paraId="36B0C365" w14:textId="77777777" w:rsidR="00C75721" w:rsidRDefault="001E03DC">
      <w:pPr>
        <w:pBdr>
          <w:top w:val="nil"/>
          <w:left w:val="nil"/>
          <w:bottom w:val="nil"/>
          <w:right w:val="nil"/>
          <w:between w:val="nil"/>
        </w:pBdr>
        <w:rPr>
          <w:b/>
          <w:sz w:val="22"/>
          <w:szCs w:val="22"/>
        </w:rPr>
      </w:pPr>
      <w:r>
        <w:rPr>
          <w:b/>
          <w:sz w:val="22"/>
          <w:szCs w:val="22"/>
        </w:rPr>
        <w:t xml:space="preserve">Note: This document uses a number of terms and acronyms, some of them in novel ways. For definitions, please refer to Appendix A. </w:t>
      </w:r>
    </w:p>
    <w:p w14:paraId="3644D5C7" w14:textId="77777777" w:rsidR="00C75721" w:rsidRDefault="00C75721">
      <w:pPr>
        <w:pBdr>
          <w:top w:val="nil"/>
          <w:left w:val="nil"/>
          <w:bottom w:val="nil"/>
          <w:right w:val="nil"/>
          <w:between w:val="nil"/>
        </w:pBdr>
        <w:ind w:left="720"/>
        <w:rPr>
          <w:color w:val="000000"/>
          <w:sz w:val="22"/>
          <w:szCs w:val="22"/>
        </w:rPr>
      </w:pPr>
    </w:p>
    <w:p w14:paraId="09CA1634" w14:textId="77777777" w:rsidR="00C75721" w:rsidRDefault="001E03DC" w:rsidP="003730FF">
      <w:pPr>
        <w:pStyle w:val="Heading2"/>
      </w:pPr>
      <w:bookmarkStart w:id="6" w:name="_Toc84410719"/>
      <w:r>
        <w:t>CTE Revitalization Grant Vision</w:t>
      </w:r>
      <w:bookmarkEnd w:id="6"/>
    </w:p>
    <w:p w14:paraId="28C27360" w14:textId="77777777" w:rsidR="00C75721" w:rsidRDefault="00C75721">
      <w:pPr>
        <w:ind w:left="720"/>
        <w:rPr>
          <w:rFonts w:ascii="Times New Roman" w:eastAsia="Times New Roman" w:hAnsi="Times New Roman" w:cs="Times New Roman"/>
          <w:u w:val="single"/>
        </w:rPr>
      </w:pPr>
    </w:p>
    <w:p w14:paraId="46D10357" w14:textId="77777777" w:rsidR="00C75721" w:rsidRDefault="001E03DC">
      <w:pPr>
        <w:pBdr>
          <w:top w:val="nil"/>
          <w:left w:val="nil"/>
          <w:bottom w:val="nil"/>
          <w:right w:val="nil"/>
          <w:between w:val="nil"/>
        </w:pBdr>
        <w:tabs>
          <w:tab w:val="left" w:pos="0"/>
        </w:tabs>
        <w:rPr>
          <w:sz w:val="22"/>
          <w:szCs w:val="22"/>
        </w:rPr>
      </w:pPr>
      <w:r>
        <w:rPr>
          <w:color w:val="000000"/>
          <w:sz w:val="22"/>
          <w:szCs w:val="22"/>
        </w:rPr>
        <w:t>The CTE Revitalization Grant supports a vision that addresses the following goals:</w:t>
      </w:r>
      <w:r>
        <w:rPr>
          <w:color w:val="000000"/>
          <w:sz w:val="22"/>
          <w:szCs w:val="22"/>
        </w:rPr>
        <w:br/>
      </w:r>
    </w:p>
    <w:p w14:paraId="5B79F5CC" w14:textId="32540E88" w:rsidR="00C75721" w:rsidRDefault="001E03DC">
      <w:pPr>
        <w:numPr>
          <w:ilvl w:val="0"/>
          <w:numId w:val="21"/>
        </w:numPr>
        <w:pBdr>
          <w:top w:val="nil"/>
          <w:left w:val="nil"/>
          <w:bottom w:val="nil"/>
          <w:right w:val="nil"/>
          <w:between w:val="nil"/>
        </w:pBdr>
        <w:tabs>
          <w:tab w:val="left" w:pos="0"/>
        </w:tabs>
        <w:rPr>
          <w:sz w:val="22"/>
          <w:szCs w:val="22"/>
        </w:rPr>
      </w:pPr>
      <w:r>
        <w:rPr>
          <w:sz w:val="22"/>
          <w:szCs w:val="22"/>
        </w:rPr>
        <w:t xml:space="preserve">All learners will benefit from </w:t>
      </w:r>
      <w:r w:rsidR="007811BE">
        <w:rPr>
          <w:sz w:val="22"/>
          <w:szCs w:val="22"/>
        </w:rPr>
        <w:t>H</w:t>
      </w:r>
      <w:r>
        <w:rPr>
          <w:sz w:val="22"/>
          <w:szCs w:val="22"/>
        </w:rPr>
        <w:t>igh</w:t>
      </w:r>
      <w:r w:rsidR="007811BE">
        <w:rPr>
          <w:sz w:val="22"/>
          <w:szCs w:val="22"/>
        </w:rPr>
        <w:t xml:space="preserve"> Q</w:t>
      </w:r>
      <w:r>
        <w:rPr>
          <w:sz w:val="22"/>
          <w:szCs w:val="22"/>
        </w:rPr>
        <w:t xml:space="preserve">uality CTE </w:t>
      </w:r>
      <w:r w:rsidR="007811BE">
        <w:rPr>
          <w:sz w:val="22"/>
          <w:szCs w:val="22"/>
        </w:rPr>
        <w:t>P</w:t>
      </w:r>
      <w:r>
        <w:rPr>
          <w:sz w:val="22"/>
          <w:szCs w:val="22"/>
        </w:rPr>
        <w:t xml:space="preserve">rograms of </w:t>
      </w:r>
      <w:r w:rsidR="007811BE">
        <w:rPr>
          <w:sz w:val="22"/>
          <w:szCs w:val="22"/>
        </w:rPr>
        <w:t>S</w:t>
      </w:r>
      <w:r>
        <w:rPr>
          <w:sz w:val="22"/>
          <w:szCs w:val="22"/>
        </w:rPr>
        <w:t>tudy leading to meaningful careers in high-skill, high-wage, in-demand careers that provide individual</w:t>
      </w:r>
      <w:r w:rsidR="007811BE">
        <w:rPr>
          <w:sz w:val="22"/>
          <w:szCs w:val="22"/>
        </w:rPr>
        <w:t>s</w:t>
      </w:r>
      <w:r>
        <w:rPr>
          <w:sz w:val="22"/>
          <w:szCs w:val="22"/>
        </w:rPr>
        <w:t xml:space="preserve"> with a sense of pride and contribution to their communities.</w:t>
      </w:r>
    </w:p>
    <w:p w14:paraId="70D7811A" w14:textId="1DEE0138" w:rsidR="00C75721" w:rsidRDefault="001E03DC">
      <w:pPr>
        <w:numPr>
          <w:ilvl w:val="0"/>
          <w:numId w:val="21"/>
        </w:numPr>
        <w:pBdr>
          <w:top w:val="nil"/>
          <w:left w:val="nil"/>
          <w:bottom w:val="nil"/>
          <w:right w:val="nil"/>
          <w:between w:val="nil"/>
        </w:pBdr>
        <w:tabs>
          <w:tab w:val="left" w:pos="0"/>
        </w:tabs>
        <w:rPr>
          <w:sz w:val="22"/>
          <w:szCs w:val="22"/>
        </w:rPr>
      </w:pPr>
      <w:r>
        <w:rPr>
          <w:sz w:val="22"/>
          <w:szCs w:val="22"/>
        </w:rPr>
        <w:t xml:space="preserve">All learners, at all age levels, will be empowered with information to successfully navigate career pathways to a meaningful career through intentional exposure </w:t>
      </w:r>
      <w:r w:rsidR="007811BE">
        <w:rPr>
          <w:sz w:val="22"/>
          <w:szCs w:val="22"/>
        </w:rPr>
        <w:t xml:space="preserve">to </w:t>
      </w:r>
      <w:r>
        <w:rPr>
          <w:sz w:val="22"/>
          <w:szCs w:val="22"/>
        </w:rPr>
        <w:t>and communication about careers.</w:t>
      </w:r>
    </w:p>
    <w:p w14:paraId="1680B52A" w14:textId="77777777" w:rsidR="00C75721" w:rsidRDefault="001E03DC">
      <w:pPr>
        <w:numPr>
          <w:ilvl w:val="0"/>
          <w:numId w:val="21"/>
        </w:numPr>
        <w:pBdr>
          <w:top w:val="nil"/>
          <w:left w:val="nil"/>
          <w:bottom w:val="nil"/>
          <w:right w:val="nil"/>
          <w:between w:val="nil"/>
        </w:pBdr>
        <w:tabs>
          <w:tab w:val="left" w:pos="0"/>
        </w:tabs>
        <w:rPr>
          <w:sz w:val="22"/>
          <w:szCs w:val="22"/>
        </w:rPr>
      </w:pPr>
      <w:r>
        <w:rPr>
          <w:sz w:val="22"/>
          <w:szCs w:val="22"/>
        </w:rPr>
        <w:t xml:space="preserve">All learners will be able to make connections between technical and academic learning in education settings and the workplace through work-based learning opportunities. </w:t>
      </w:r>
    </w:p>
    <w:p w14:paraId="62B2C354" w14:textId="77777777" w:rsidR="00C75721" w:rsidRDefault="001E03DC">
      <w:pPr>
        <w:numPr>
          <w:ilvl w:val="0"/>
          <w:numId w:val="21"/>
        </w:numPr>
        <w:pBdr>
          <w:top w:val="nil"/>
          <w:left w:val="nil"/>
          <w:bottom w:val="nil"/>
          <w:right w:val="nil"/>
          <w:between w:val="nil"/>
        </w:pBdr>
        <w:tabs>
          <w:tab w:val="left" w:pos="0"/>
        </w:tabs>
        <w:rPr>
          <w:sz w:val="22"/>
          <w:szCs w:val="22"/>
        </w:rPr>
      </w:pPr>
      <w:r>
        <w:rPr>
          <w:sz w:val="22"/>
          <w:szCs w:val="22"/>
        </w:rPr>
        <w:t xml:space="preserve">All learners will learn from knowledgeable experts who contextualize learning and create robust integration of academic and technical content. </w:t>
      </w:r>
    </w:p>
    <w:p w14:paraId="7EFC5AC2" w14:textId="04F08B60" w:rsidR="00C75721" w:rsidRDefault="001E03DC">
      <w:pPr>
        <w:numPr>
          <w:ilvl w:val="0"/>
          <w:numId w:val="21"/>
        </w:numPr>
        <w:pBdr>
          <w:top w:val="nil"/>
          <w:left w:val="nil"/>
          <w:bottom w:val="nil"/>
          <w:right w:val="nil"/>
          <w:between w:val="nil"/>
        </w:pBdr>
        <w:tabs>
          <w:tab w:val="left" w:pos="0"/>
        </w:tabs>
        <w:rPr>
          <w:sz w:val="22"/>
          <w:szCs w:val="22"/>
        </w:rPr>
      </w:pPr>
      <w:r>
        <w:rPr>
          <w:sz w:val="22"/>
          <w:szCs w:val="22"/>
        </w:rPr>
        <w:t xml:space="preserve">All learners will benefit from flexible learning systems that allow Oregonians to gain necessary skills where and how </w:t>
      </w:r>
      <w:r w:rsidR="00E87843">
        <w:rPr>
          <w:sz w:val="22"/>
          <w:szCs w:val="22"/>
        </w:rPr>
        <w:t>it</w:t>
      </w:r>
      <w:r>
        <w:rPr>
          <w:sz w:val="22"/>
          <w:szCs w:val="22"/>
        </w:rPr>
        <w:t xml:space="preserve"> best meets their needs.</w:t>
      </w:r>
    </w:p>
    <w:p w14:paraId="3232BE3C" w14:textId="66586EF3" w:rsidR="00C75721" w:rsidRDefault="00C75721">
      <w:pPr>
        <w:ind w:left="720"/>
        <w:rPr>
          <w:rFonts w:ascii="Times New Roman" w:eastAsia="Times New Roman" w:hAnsi="Times New Roman" w:cs="Times New Roman"/>
          <w:u w:val="single"/>
        </w:rPr>
      </w:pPr>
    </w:p>
    <w:p w14:paraId="69A54AE6" w14:textId="1C99C3B8" w:rsidR="003730FF" w:rsidRDefault="003730FF">
      <w:pPr>
        <w:ind w:left="720"/>
        <w:rPr>
          <w:rFonts w:ascii="Times New Roman" w:eastAsia="Times New Roman" w:hAnsi="Times New Roman" w:cs="Times New Roman"/>
          <w:u w:val="single"/>
        </w:rPr>
      </w:pPr>
    </w:p>
    <w:p w14:paraId="51F6372B" w14:textId="3A88A915" w:rsidR="003730FF" w:rsidRDefault="003730FF">
      <w:pPr>
        <w:ind w:left="720"/>
        <w:rPr>
          <w:rFonts w:ascii="Times New Roman" w:eastAsia="Times New Roman" w:hAnsi="Times New Roman" w:cs="Times New Roman"/>
          <w:u w:val="single"/>
        </w:rPr>
      </w:pPr>
    </w:p>
    <w:p w14:paraId="27CB6DFC" w14:textId="77777777" w:rsidR="003730FF" w:rsidRDefault="003730FF">
      <w:pPr>
        <w:ind w:left="720"/>
        <w:rPr>
          <w:rFonts w:ascii="Times New Roman" w:eastAsia="Times New Roman" w:hAnsi="Times New Roman" w:cs="Times New Roman"/>
          <w:u w:val="single"/>
        </w:rPr>
      </w:pPr>
    </w:p>
    <w:p w14:paraId="5FB8E414" w14:textId="77777777" w:rsidR="00C75721" w:rsidRDefault="001E03DC" w:rsidP="003730FF">
      <w:pPr>
        <w:pStyle w:val="Heading2"/>
      </w:pPr>
      <w:bookmarkStart w:id="7" w:name="_Toc84410720"/>
      <w:r>
        <w:lastRenderedPageBreak/>
        <w:t>Types of Grants</w:t>
      </w:r>
      <w:bookmarkEnd w:id="7"/>
    </w:p>
    <w:p w14:paraId="10E07B74" w14:textId="48548CB1" w:rsidR="00C75721" w:rsidRDefault="00C75721">
      <w:pPr>
        <w:rPr>
          <w:sz w:val="22"/>
          <w:szCs w:val="22"/>
        </w:rPr>
      </w:pPr>
    </w:p>
    <w:p w14:paraId="0EECD93A" w14:textId="77777777" w:rsidR="00C75721" w:rsidRDefault="001E03DC">
      <w:pPr>
        <w:rPr>
          <w:b/>
          <w:i/>
          <w:sz w:val="22"/>
          <w:szCs w:val="22"/>
        </w:rPr>
      </w:pPr>
      <w:r>
        <w:rPr>
          <w:sz w:val="22"/>
          <w:szCs w:val="22"/>
        </w:rPr>
        <w:t xml:space="preserve">The maximum funding for any single proposal serving a single school is $125,000.  There is no minimum amount for a proposal.  Collaborative proposals involving multiple districts (consortia) are encouraged; consortia can request up to $250,000. All lead applicants are encouraged to partner with other schools (e.g., high schools, middle schools) in their own district. </w:t>
      </w:r>
      <w:r>
        <w:rPr>
          <w:b/>
          <w:i/>
          <w:sz w:val="22"/>
          <w:szCs w:val="22"/>
        </w:rPr>
        <w:t>All grant awards are contingent on continued available funding.</w:t>
      </w:r>
    </w:p>
    <w:p w14:paraId="2F562F82" w14:textId="77777777" w:rsidR="00C75721" w:rsidRDefault="00C75721">
      <w:pPr>
        <w:tabs>
          <w:tab w:val="left" w:pos="3402"/>
        </w:tabs>
        <w:ind w:left="720"/>
        <w:rPr>
          <w:sz w:val="22"/>
          <w:szCs w:val="22"/>
        </w:rPr>
      </w:pPr>
    </w:p>
    <w:p w14:paraId="186952DD" w14:textId="77777777" w:rsidR="00C75721" w:rsidRDefault="001E03DC">
      <w:pPr>
        <w:tabs>
          <w:tab w:val="left" w:pos="3402"/>
        </w:tabs>
        <w:rPr>
          <w:sz w:val="22"/>
          <w:szCs w:val="22"/>
        </w:rPr>
      </w:pPr>
      <w:r>
        <w:rPr>
          <w:sz w:val="22"/>
          <w:szCs w:val="22"/>
        </w:rPr>
        <w:t xml:space="preserve">The CTE Revitalization Grant Advisory Committee may advise ODE to investigate a lower award in order to fund additional proposals.  </w:t>
      </w:r>
    </w:p>
    <w:p w14:paraId="1B9CAA73" w14:textId="77777777" w:rsidR="00C75721" w:rsidRDefault="00C75721">
      <w:pPr>
        <w:rPr>
          <w:sz w:val="22"/>
          <w:szCs w:val="22"/>
        </w:rPr>
      </w:pPr>
    </w:p>
    <w:p w14:paraId="6443C029" w14:textId="77777777" w:rsidR="00C75721" w:rsidRDefault="001E03DC">
      <w:pPr>
        <w:rPr>
          <w:sz w:val="22"/>
          <w:szCs w:val="22"/>
        </w:rPr>
      </w:pPr>
      <w:r>
        <w:rPr>
          <w:sz w:val="22"/>
          <w:szCs w:val="22"/>
        </w:rPr>
        <w:t>There are three groups of grants:</w:t>
      </w:r>
    </w:p>
    <w:p w14:paraId="162FE28D" w14:textId="77777777" w:rsidR="00C75721" w:rsidRDefault="001E03DC">
      <w:pPr>
        <w:numPr>
          <w:ilvl w:val="0"/>
          <w:numId w:val="28"/>
        </w:numPr>
        <w:rPr>
          <w:sz w:val="22"/>
          <w:szCs w:val="22"/>
        </w:rPr>
      </w:pPr>
      <w:r>
        <w:rPr>
          <w:sz w:val="22"/>
          <w:szCs w:val="22"/>
        </w:rPr>
        <w:t xml:space="preserve">Start-up </w:t>
      </w:r>
      <w:r>
        <w:rPr>
          <w:b/>
          <w:sz w:val="22"/>
          <w:szCs w:val="22"/>
        </w:rPr>
        <w:t>NEW</w:t>
      </w:r>
    </w:p>
    <w:p w14:paraId="46130627" w14:textId="77777777" w:rsidR="00C75721" w:rsidRDefault="001E03DC">
      <w:pPr>
        <w:numPr>
          <w:ilvl w:val="0"/>
          <w:numId w:val="28"/>
        </w:numPr>
        <w:rPr>
          <w:sz w:val="22"/>
          <w:szCs w:val="22"/>
        </w:rPr>
      </w:pPr>
      <w:r>
        <w:rPr>
          <w:sz w:val="22"/>
          <w:szCs w:val="22"/>
        </w:rPr>
        <w:t xml:space="preserve">Start-up </w:t>
      </w:r>
      <w:r>
        <w:rPr>
          <w:b/>
          <w:sz w:val="22"/>
          <w:szCs w:val="22"/>
        </w:rPr>
        <w:t>MOVE</w:t>
      </w:r>
    </w:p>
    <w:p w14:paraId="62DFD238" w14:textId="77777777" w:rsidR="00C75721" w:rsidRDefault="001E03DC">
      <w:pPr>
        <w:numPr>
          <w:ilvl w:val="0"/>
          <w:numId w:val="28"/>
        </w:numPr>
        <w:rPr>
          <w:sz w:val="22"/>
          <w:szCs w:val="22"/>
        </w:rPr>
      </w:pPr>
      <w:r>
        <w:rPr>
          <w:b/>
          <w:sz w:val="22"/>
          <w:szCs w:val="22"/>
        </w:rPr>
        <w:t>High Quality</w:t>
      </w:r>
      <w:r>
        <w:rPr>
          <w:sz w:val="22"/>
          <w:szCs w:val="22"/>
        </w:rPr>
        <w:t xml:space="preserve"> POS</w:t>
      </w:r>
    </w:p>
    <w:p w14:paraId="3F909632" w14:textId="77777777" w:rsidR="00C75721" w:rsidRDefault="00C75721">
      <w:pPr>
        <w:ind w:left="720"/>
        <w:rPr>
          <w:sz w:val="22"/>
          <w:szCs w:val="22"/>
        </w:rPr>
      </w:pPr>
    </w:p>
    <w:p w14:paraId="28DECC90" w14:textId="77777777" w:rsidR="00C75721" w:rsidRDefault="001E03DC">
      <w:pPr>
        <w:jc w:val="center"/>
        <w:rPr>
          <w:b/>
          <w:sz w:val="22"/>
          <w:szCs w:val="22"/>
          <w:u w:val="single"/>
        </w:rPr>
      </w:pPr>
      <w:r>
        <w:rPr>
          <w:noProof/>
          <w:sz w:val="22"/>
          <w:szCs w:val="22"/>
        </w:rPr>
        <w:drawing>
          <wp:inline distT="114300" distB="114300" distL="114300" distR="114300" wp14:anchorId="6D9A0EF5" wp14:editId="4658C695">
            <wp:extent cx="5062538" cy="2601028"/>
            <wp:effectExtent l="0" t="0" r="5080" b="8890"/>
            <wp:docPr id="2" name="image2.png" descr="Start-up New, Start-Up Move, and High Quality Program of Study" title="Stairstep Graphic of Three Grant Categories"/>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15591" t="4425" r="15770" b="32755"/>
                    <a:stretch>
                      <a:fillRect/>
                    </a:stretch>
                  </pic:blipFill>
                  <pic:spPr>
                    <a:xfrm>
                      <a:off x="0" y="0"/>
                      <a:ext cx="5062538" cy="2601028"/>
                    </a:xfrm>
                    <a:prstGeom prst="rect">
                      <a:avLst/>
                    </a:prstGeom>
                    <a:ln/>
                  </pic:spPr>
                </pic:pic>
              </a:graphicData>
            </a:graphic>
          </wp:inline>
        </w:drawing>
      </w:r>
    </w:p>
    <w:p w14:paraId="065A8656" w14:textId="77777777" w:rsidR="00C75721" w:rsidRDefault="00C75721">
      <w:pPr>
        <w:rPr>
          <w:b/>
          <w:sz w:val="22"/>
          <w:szCs w:val="22"/>
          <w:u w:val="single"/>
        </w:rPr>
      </w:pPr>
    </w:p>
    <w:p w14:paraId="59E0326F" w14:textId="77777777" w:rsidR="00C75721" w:rsidRPr="003730FF" w:rsidRDefault="001E03DC" w:rsidP="003730FF">
      <w:pPr>
        <w:pStyle w:val="Heading3"/>
      </w:pPr>
      <w:bookmarkStart w:id="8" w:name="_Toc84410721"/>
      <w:r w:rsidRPr="003730FF">
        <w:t>Start-up NEW</w:t>
      </w:r>
      <w:bookmarkEnd w:id="8"/>
    </w:p>
    <w:p w14:paraId="08FBB813" w14:textId="13B8C9CF" w:rsidR="00C75721" w:rsidRDefault="001E03DC">
      <w:pPr>
        <w:rPr>
          <w:sz w:val="22"/>
          <w:szCs w:val="22"/>
        </w:rPr>
      </w:pPr>
      <w:r>
        <w:rPr>
          <w:sz w:val="22"/>
          <w:szCs w:val="22"/>
        </w:rPr>
        <w:t xml:space="preserve">This type of competitive grant is designed for starting a CTE </w:t>
      </w:r>
      <w:r w:rsidR="007811BE">
        <w:rPr>
          <w:sz w:val="22"/>
          <w:szCs w:val="22"/>
        </w:rPr>
        <w:t>P</w:t>
      </w:r>
      <w:r>
        <w:rPr>
          <w:sz w:val="22"/>
          <w:szCs w:val="22"/>
        </w:rPr>
        <w:t xml:space="preserve">rogram of </w:t>
      </w:r>
      <w:r w:rsidR="007811BE">
        <w:rPr>
          <w:sz w:val="22"/>
          <w:szCs w:val="22"/>
        </w:rPr>
        <w:t>S</w:t>
      </w:r>
      <w:r>
        <w:rPr>
          <w:sz w:val="22"/>
          <w:szCs w:val="22"/>
        </w:rPr>
        <w:t>tudy (CTE POS) through all of the steps toward the three</w:t>
      </w:r>
      <w:r w:rsidR="007811BE">
        <w:rPr>
          <w:sz w:val="22"/>
          <w:szCs w:val="22"/>
        </w:rPr>
        <w:t>-</w:t>
      </w:r>
      <w:r>
        <w:rPr>
          <w:sz w:val="22"/>
          <w:szCs w:val="22"/>
        </w:rPr>
        <w:t>year development of a program of study. Working in close coordination with your Regional CTE Coordinator, an example might include funding for the development of:</w:t>
      </w:r>
      <w:r>
        <w:rPr>
          <w:sz w:val="22"/>
          <w:szCs w:val="22"/>
        </w:rPr>
        <w:br/>
      </w:r>
    </w:p>
    <w:p w14:paraId="3BD16C05" w14:textId="77777777" w:rsidR="00C75721" w:rsidRDefault="001E03DC">
      <w:pPr>
        <w:numPr>
          <w:ilvl w:val="0"/>
          <w:numId w:val="12"/>
        </w:numPr>
        <w:rPr>
          <w:sz w:val="22"/>
          <w:szCs w:val="22"/>
        </w:rPr>
      </w:pPr>
      <w:r>
        <w:rPr>
          <w:sz w:val="22"/>
          <w:szCs w:val="22"/>
        </w:rPr>
        <w:t>Needs assessment</w:t>
      </w:r>
    </w:p>
    <w:p w14:paraId="6C29E1B7" w14:textId="77777777" w:rsidR="00C75721" w:rsidRDefault="001E03DC">
      <w:pPr>
        <w:numPr>
          <w:ilvl w:val="0"/>
          <w:numId w:val="12"/>
        </w:numPr>
        <w:rPr>
          <w:sz w:val="22"/>
          <w:szCs w:val="22"/>
        </w:rPr>
      </w:pPr>
      <w:r>
        <w:rPr>
          <w:sz w:val="22"/>
          <w:szCs w:val="22"/>
        </w:rPr>
        <w:t>Advisory committee</w:t>
      </w:r>
    </w:p>
    <w:p w14:paraId="1DC52AE2" w14:textId="77777777" w:rsidR="00C75721" w:rsidRDefault="001E03DC">
      <w:pPr>
        <w:numPr>
          <w:ilvl w:val="0"/>
          <w:numId w:val="12"/>
        </w:numPr>
        <w:rPr>
          <w:sz w:val="22"/>
          <w:szCs w:val="22"/>
        </w:rPr>
      </w:pPr>
      <w:r>
        <w:rPr>
          <w:sz w:val="22"/>
          <w:szCs w:val="22"/>
        </w:rPr>
        <w:t>Community partnerships</w:t>
      </w:r>
    </w:p>
    <w:p w14:paraId="300AEE41" w14:textId="77777777" w:rsidR="00C75721" w:rsidRDefault="001E03DC">
      <w:pPr>
        <w:numPr>
          <w:ilvl w:val="0"/>
          <w:numId w:val="12"/>
        </w:numPr>
        <w:rPr>
          <w:sz w:val="22"/>
          <w:szCs w:val="22"/>
        </w:rPr>
      </w:pPr>
      <w:r>
        <w:rPr>
          <w:sz w:val="22"/>
          <w:szCs w:val="22"/>
        </w:rPr>
        <w:t>Teacher recruitment and retention</w:t>
      </w:r>
    </w:p>
    <w:p w14:paraId="2E62F866" w14:textId="77777777" w:rsidR="00C75721" w:rsidRDefault="001E03DC">
      <w:pPr>
        <w:numPr>
          <w:ilvl w:val="0"/>
          <w:numId w:val="12"/>
        </w:numPr>
        <w:rPr>
          <w:sz w:val="22"/>
          <w:szCs w:val="22"/>
        </w:rPr>
      </w:pPr>
      <w:r>
        <w:rPr>
          <w:sz w:val="22"/>
          <w:szCs w:val="22"/>
        </w:rPr>
        <w:t>Curriculum development</w:t>
      </w:r>
    </w:p>
    <w:p w14:paraId="25E03128" w14:textId="3322C086" w:rsidR="00C75721" w:rsidRDefault="001E03DC">
      <w:pPr>
        <w:numPr>
          <w:ilvl w:val="0"/>
          <w:numId w:val="12"/>
        </w:numPr>
        <w:rPr>
          <w:sz w:val="22"/>
          <w:szCs w:val="22"/>
        </w:rPr>
      </w:pPr>
      <w:r>
        <w:rPr>
          <w:sz w:val="22"/>
          <w:szCs w:val="22"/>
        </w:rPr>
        <w:t>Postsecondary collaboration</w:t>
      </w:r>
    </w:p>
    <w:p w14:paraId="24CA85AD" w14:textId="77777777" w:rsidR="00C75721" w:rsidRDefault="001E03DC">
      <w:pPr>
        <w:numPr>
          <w:ilvl w:val="0"/>
          <w:numId w:val="12"/>
        </w:numPr>
        <w:rPr>
          <w:sz w:val="22"/>
          <w:szCs w:val="22"/>
        </w:rPr>
      </w:pPr>
      <w:r>
        <w:rPr>
          <w:sz w:val="22"/>
          <w:szCs w:val="22"/>
        </w:rPr>
        <w:t>Equipment</w:t>
      </w:r>
    </w:p>
    <w:p w14:paraId="087715E4" w14:textId="77777777" w:rsidR="00C75721" w:rsidRDefault="001E03DC">
      <w:pPr>
        <w:numPr>
          <w:ilvl w:val="0"/>
          <w:numId w:val="12"/>
        </w:numPr>
        <w:rPr>
          <w:sz w:val="22"/>
          <w:szCs w:val="22"/>
        </w:rPr>
      </w:pPr>
      <w:r>
        <w:rPr>
          <w:sz w:val="22"/>
          <w:szCs w:val="22"/>
        </w:rPr>
        <w:t>Facilities construction and vehicle purchases (please see section F-Use of Funds)*</w:t>
      </w:r>
    </w:p>
    <w:p w14:paraId="5B8F8FB6" w14:textId="77777777" w:rsidR="00C75721" w:rsidRDefault="001E03DC">
      <w:pPr>
        <w:numPr>
          <w:ilvl w:val="0"/>
          <w:numId w:val="12"/>
        </w:numPr>
        <w:rPr>
          <w:sz w:val="22"/>
          <w:szCs w:val="22"/>
        </w:rPr>
      </w:pPr>
      <w:r>
        <w:rPr>
          <w:sz w:val="22"/>
          <w:szCs w:val="22"/>
        </w:rPr>
        <w:t>Professional development</w:t>
      </w:r>
    </w:p>
    <w:p w14:paraId="2D8928B0" w14:textId="77777777" w:rsidR="00C75721" w:rsidRDefault="00C75721">
      <w:pPr>
        <w:rPr>
          <w:sz w:val="22"/>
          <w:szCs w:val="22"/>
        </w:rPr>
      </w:pPr>
    </w:p>
    <w:p w14:paraId="01EAAD2D" w14:textId="050F0271" w:rsidR="00C75721" w:rsidRDefault="001E03DC">
      <w:pPr>
        <w:rPr>
          <w:i/>
          <w:sz w:val="2"/>
          <w:szCs w:val="2"/>
        </w:rPr>
      </w:pPr>
      <w:r>
        <w:rPr>
          <w:b/>
          <w:i/>
          <w:color w:val="FF0000"/>
          <w:sz w:val="22"/>
          <w:szCs w:val="22"/>
        </w:rPr>
        <w:lastRenderedPageBreak/>
        <w:t>* Please note: If you are considering using Revitalization funds to support a capital co</w:t>
      </w:r>
      <w:r w:rsidR="00945E5C">
        <w:rPr>
          <w:b/>
          <w:i/>
          <w:color w:val="FF0000"/>
          <w:sz w:val="22"/>
          <w:szCs w:val="22"/>
        </w:rPr>
        <w:t>nstruction project or purchase</w:t>
      </w:r>
      <w:r>
        <w:rPr>
          <w:b/>
          <w:i/>
          <w:color w:val="FF0000"/>
          <w:sz w:val="22"/>
          <w:szCs w:val="22"/>
        </w:rPr>
        <w:t xml:space="preserve"> a vehicle, please reach out to the </w:t>
      </w:r>
      <w:hyperlink r:id="rId11">
        <w:r>
          <w:rPr>
            <w:b/>
            <w:i/>
            <w:color w:val="1155CC"/>
            <w:sz w:val="22"/>
            <w:szCs w:val="22"/>
            <w:u w:val="single"/>
          </w:rPr>
          <w:t>ODE Revit Team</w:t>
        </w:r>
      </w:hyperlink>
      <w:r>
        <w:rPr>
          <w:b/>
          <w:i/>
          <w:color w:val="FF0000"/>
          <w:sz w:val="22"/>
          <w:szCs w:val="22"/>
        </w:rPr>
        <w:t xml:space="preserve"> to discuss your plans BEFORE submitting your CTE Revit RFA. </w:t>
      </w:r>
    </w:p>
    <w:p w14:paraId="23024488" w14:textId="77777777" w:rsidR="00C75721" w:rsidRDefault="00C75721">
      <w:pPr>
        <w:rPr>
          <w:sz w:val="22"/>
          <w:szCs w:val="22"/>
        </w:rPr>
      </w:pPr>
    </w:p>
    <w:p w14:paraId="290BDD31" w14:textId="77777777" w:rsidR="00C75721" w:rsidRDefault="001E03DC" w:rsidP="003730FF">
      <w:pPr>
        <w:pStyle w:val="Heading3"/>
      </w:pPr>
      <w:bookmarkStart w:id="9" w:name="_Toc84410722"/>
      <w:r>
        <w:t>Start-up MOVE</w:t>
      </w:r>
      <w:bookmarkEnd w:id="9"/>
    </w:p>
    <w:p w14:paraId="47316BBB" w14:textId="65AAEA8D" w:rsidR="00C75721" w:rsidRDefault="001E03DC">
      <w:pPr>
        <w:rPr>
          <w:sz w:val="22"/>
          <w:szCs w:val="22"/>
        </w:rPr>
      </w:pPr>
      <w:r>
        <w:rPr>
          <w:sz w:val="22"/>
          <w:szCs w:val="22"/>
        </w:rPr>
        <w:t>Applicants for this competitive grant will have an existing start-up program of study. The goal for this type of grant is to move the existing start-up toward the approval process as a CTE POS with additional funding and resources. Expect to be working closely with your Regional CTE Coordinator and ODE Education Specialist. Funding uses may include but are not limited to:</w:t>
      </w:r>
      <w:r>
        <w:rPr>
          <w:sz w:val="22"/>
          <w:szCs w:val="22"/>
        </w:rPr>
        <w:br/>
      </w:r>
    </w:p>
    <w:p w14:paraId="4DFEB0FC" w14:textId="77777777" w:rsidR="00C75721" w:rsidRDefault="001E03DC">
      <w:pPr>
        <w:numPr>
          <w:ilvl w:val="0"/>
          <w:numId w:val="12"/>
        </w:numPr>
        <w:rPr>
          <w:sz w:val="22"/>
          <w:szCs w:val="22"/>
        </w:rPr>
      </w:pPr>
      <w:r>
        <w:rPr>
          <w:sz w:val="22"/>
          <w:szCs w:val="22"/>
        </w:rPr>
        <w:t>Continued development and implementation of an advisory committee</w:t>
      </w:r>
    </w:p>
    <w:p w14:paraId="3ED89B66" w14:textId="77777777" w:rsidR="00C75721" w:rsidRDefault="001E03DC">
      <w:pPr>
        <w:numPr>
          <w:ilvl w:val="0"/>
          <w:numId w:val="12"/>
        </w:numPr>
        <w:rPr>
          <w:sz w:val="22"/>
          <w:szCs w:val="22"/>
        </w:rPr>
      </w:pPr>
      <w:r>
        <w:rPr>
          <w:sz w:val="22"/>
          <w:szCs w:val="22"/>
        </w:rPr>
        <w:t>Sustaining community partnerships</w:t>
      </w:r>
    </w:p>
    <w:p w14:paraId="16CE6875" w14:textId="77777777" w:rsidR="00C75721" w:rsidRDefault="001E03DC">
      <w:pPr>
        <w:numPr>
          <w:ilvl w:val="0"/>
          <w:numId w:val="12"/>
        </w:numPr>
        <w:rPr>
          <w:sz w:val="22"/>
          <w:szCs w:val="22"/>
        </w:rPr>
      </w:pPr>
      <w:r>
        <w:rPr>
          <w:sz w:val="22"/>
          <w:szCs w:val="22"/>
        </w:rPr>
        <w:t>Teacher recruitment and retention</w:t>
      </w:r>
    </w:p>
    <w:p w14:paraId="078A0029" w14:textId="77777777" w:rsidR="00C75721" w:rsidRDefault="001E03DC">
      <w:pPr>
        <w:numPr>
          <w:ilvl w:val="0"/>
          <w:numId w:val="12"/>
        </w:numPr>
        <w:rPr>
          <w:sz w:val="22"/>
          <w:szCs w:val="22"/>
        </w:rPr>
      </w:pPr>
      <w:r>
        <w:rPr>
          <w:sz w:val="22"/>
          <w:szCs w:val="22"/>
        </w:rPr>
        <w:t>Curriculum development</w:t>
      </w:r>
    </w:p>
    <w:p w14:paraId="5434EC73" w14:textId="68F4FFAF" w:rsidR="00C75721" w:rsidRDefault="001E03DC">
      <w:pPr>
        <w:numPr>
          <w:ilvl w:val="0"/>
          <w:numId w:val="12"/>
        </w:numPr>
        <w:rPr>
          <w:sz w:val="22"/>
          <w:szCs w:val="22"/>
        </w:rPr>
      </w:pPr>
      <w:r>
        <w:rPr>
          <w:sz w:val="22"/>
          <w:szCs w:val="22"/>
        </w:rPr>
        <w:t>Postsecondary collaboration</w:t>
      </w:r>
    </w:p>
    <w:p w14:paraId="0D5FE387" w14:textId="77777777" w:rsidR="00C75721" w:rsidRDefault="001E03DC">
      <w:pPr>
        <w:numPr>
          <w:ilvl w:val="0"/>
          <w:numId w:val="12"/>
        </w:numPr>
        <w:rPr>
          <w:sz w:val="22"/>
          <w:szCs w:val="22"/>
        </w:rPr>
      </w:pPr>
      <w:r>
        <w:rPr>
          <w:sz w:val="22"/>
          <w:szCs w:val="22"/>
        </w:rPr>
        <w:t>Equipment</w:t>
      </w:r>
    </w:p>
    <w:p w14:paraId="32A86D2A" w14:textId="77777777" w:rsidR="00C75721" w:rsidRDefault="001E03DC">
      <w:pPr>
        <w:numPr>
          <w:ilvl w:val="0"/>
          <w:numId w:val="12"/>
        </w:numPr>
        <w:rPr>
          <w:sz w:val="22"/>
          <w:szCs w:val="22"/>
        </w:rPr>
      </w:pPr>
      <w:r>
        <w:rPr>
          <w:sz w:val="22"/>
          <w:szCs w:val="22"/>
        </w:rPr>
        <w:t>Facilities construction and vehicle purchases (please see section F-Use of Funds)*</w:t>
      </w:r>
    </w:p>
    <w:p w14:paraId="0270A3CD" w14:textId="77777777" w:rsidR="00C75721" w:rsidRDefault="001E03DC">
      <w:pPr>
        <w:numPr>
          <w:ilvl w:val="0"/>
          <w:numId w:val="12"/>
        </w:numPr>
        <w:rPr>
          <w:sz w:val="22"/>
          <w:szCs w:val="22"/>
        </w:rPr>
      </w:pPr>
      <w:r>
        <w:rPr>
          <w:sz w:val="22"/>
          <w:szCs w:val="22"/>
        </w:rPr>
        <w:t>Professional development</w:t>
      </w:r>
    </w:p>
    <w:p w14:paraId="3648A426" w14:textId="2C5A4609" w:rsidR="00C75721" w:rsidRDefault="00C75721">
      <w:pPr>
        <w:rPr>
          <w:b/>
          <w:sz w:val="22"/>
          <w:szCs w:val="22"/>
          <w:u w:val="single"/>
        </w:rPr>
      </w:pPr>
    </w:p>
    <w:p w14:paraId="6E087472" w14:textId="2F532DD7" w:rsidR="009D46BD" w:rsidRDefault="009D46BD" w:rsidP="009D46BD">
      <w:pPr>
        <w:rPr>
          <w:i/>
          <w:sz w:val="2"/>
          <w:szCs w:val="2"/>
        </w:rPr>
      </w:pPr>
      <w:r>
        <w:rPr>
          <w:b/>
          <w:i/>
          <w:color w:val="FF0000"/>
          <w:sz w:val="22"/>
          <w:szCs w:val="22"/>
        </w:rPr>
        <w:t>* Please note: If you are considering using Revitalization funds to support a capital co</w:t>
      </w:r>
      <w:r w:rsidR="00945E5C">
        <w:rPr>
          <w:b/>
          <w:i/>
          <w:color w:val="FF0000"/>
          <w:sz w:val="22"/>
          <w:szCs w:val="22"/>
        </w:rPr>
        <w:t>nstruction project or purchase</w:t>
      </w:r>
      <w:r>
        <w:rPr>
          <w:b/>
          <w:i/>
          <w:color w:val="FF0000"/>
          <w:sz w:val="22"/>
          <w:szCs w:val="22"/>
        </w:rPr>
        <w:t xml:space="preserve"> a vehicle, please reach out to the </w:t>
      </w:r>
      <w:hyperlink r:id="rId12">
        <w:r>
          <w:rPr>
            <w:b/>
            <w:i/>
            <w:color w:val="1155CC"/>
            <w:sz w:val="22"/>
            <w:szCs w:val="22"/>
            <w:u w:val="single"/>
          </w:rPr>
          <w:t>ODE Revit Team</w:t>
        </w:r>
      </w:hyperlink>
      <w:r>
        <w:rPr>
          <w:b/>
          <w:i/>
          <w:color w:val="FF0000"/>
          <w:sz w:val="22"/>
          <w:szCs w:val="22"/>
        </w:rPr>
        <w:t xml:space="preserve"> to discuss your plans BEFORE submitting your CTE Revit RFA. </w:t>
      </w:r>
    </w:p>
    <w:p w14:paraId="1BCE13E3" w14:textId="31D2A7FF" w:rsidR="00C75721" w:rsidRDefault="00C75721">
      <w:pPr>
        <w:rPr>
          <w:b/>
          <w:sz w:val="22"/>
          <w:szCs w:val="22"/>
          <w:u w:val="single"/>
        </w:rPr>
      </w:pPr>
    </w:p>
    <w:p w14:paraId="4BDD99EC" w14:textId="77777777" w:rsidR="00C75721" w:rsidRDefault="001E03DC" w:rsidP="003730FF">
      <w:pPr>
        <w:pStyle w:val="Heading3"/>
      </w:pPr>
      <w:bookmarkStart w:id="10" w:name="_Toc84410723"/>
      <w:r>
        <w:t>High Quality Program of Study</w:t>
      </w:r>
      <w:bookmarkEnd w:id="10"/>
    </w:p>
    <w:p w14:paraId="0F66BDE4" w14:textId="4A9E5323" w:rsidR="00C75721" w:rsidRDefault="001E03DC">
      <w:pPr>
        <w:rPr>
          <w:i/>
          <w:sz w:val="22"/>
          <w:szCs w:val="22"/>
        </w:rPr>
      </w:pPr>
      <w:r>
        <w:rPr>
          <w:sz w:val="22"/>
          <w:szCs w:val="22"/>
        </w:rPr>
        <w:t xml:space="preserve">Grants in this category are designed to take existing programs of study through processes that include all of the elements of a </w:t>
      </w:r>
      <w:hyperlink r:id="rId13" w:history="1">
        <w:r w:rsidRPr="00B12404">
          <w:rPr>
            <w:rStyle w:val="Hyperlink"/>
            <w:sz w:val="22"/>
            <w:szCs w:val="22"/>
          </w:rPr>
          <w:t>HQPOS</w:t>
        </w:r>
      </w:hyperlink>
      <w:r w:rsidR="00B12404">
        <w:rPr>
          <w:sz w:val="22"/>
          <w:szCs w:val="22"/>
        </w:rPr>
        <w:t>.</w:t>
      </w:r>
    </w:p>
    <w:p w14:paraId="738F8E6B" w14:textId="77777777" w:rsidR="00C75721" w:rsidRDefault="00C75721">
      <w:pPr>
        <w:rPr>
          <w:strike/>
          <w:sz w:val="22"/>
          <w:szCs w:val="22"/>
        </w:rPr>
      </w:pPr>
    </w:p>
    <w:p w14:paraId="6557A0B8" w14:textId="77777777" w:rsidR="00C75721" w:rsidRDefault="001E03DC">
      <w:pPr>
        <w:numPr>
          <w:ilvl w:val="0"/>
          <w:numId w:val="12"/>
        </w:numPr>
        <w:rPr>
          <w:sz w:val="22"/>
          <w:szCs w:val="22"/>
        </w:rPr>
      </w:pPr>
      <w:r>
        <w:rPr>
          <w:sz w:val="22"/>
          <w:szCs w:val="22"/>
        </w:rPr>
        <w:t>Establishing Career Connected Learning experiences</w:t>
      </w:r>
    </w:p>
    <w:p w14:paraId="6DBDAACD" w14:textId="77777777" w:rsidR="00C75721" w:rsidRDefault="001E03DC">
      <w:pPr>
        <w:numPr>
          <w:ilvl w:val="0"/>
          <w:numId w:val="12"/>
        </w:numPr>
        <w:rPr>
          <w:sz w:val="22"/>
          <w:szCs w:val="22"/>
        </w:rPr>
      </w:pPr>
      <w:r>
        <w:rPr>
          <w:sz w:val="22"/>
          <w:szCs w:val="22"/>
        </w:rPr>
        <w:t xml:space="preserve">Expanding CTE POS </w:t>
      </w:r>
    </w:p>
    <w:p w14:paraId="204E7342" w14:textId="77777777" w:rsidR="00C75721" w:rsidRDefault="001E03DC">
      <w:pPr>
        <w:numPr>
          <w:ilvl w:val="0"/>
          <w:numId w:val="12"/>
        </w:numPr>
        <w:rPr>
          <w:sz w:val="22"/>
          <w:szCs w:val="22"/>
        </w:rPr>
      </w:pPr>
      <w:r>
        <w:rPr>
          <w:sz w:val="22"/>
          <w:szCs w:val="22"/>
        </w:rPr>
        <w:t>Teacher recruitment and retention</w:t>
      </w:r>
    </w:p>
    <w:p w14:paraId="7CA87D52" w14:textId="7E993FC6" w:rsidR="00C75721" w:rsidRDefault="009D46BD">
      <w:pPr>
        <w:numPr>
          <w:ilvl w:val="0"/>
          <w:numId w:val="12"/>
        </w:numPr>
        <w:rPr>
          <w:sz w:val="22"/>
          <w:szCs w:val="22"/>
        </w:rPr>
      </w:pPr>
      <w:r>
        <w:rPr>
          <w:sz w:val="22"/>
          <w:szCs w:val="22"/>
        </w:rPr>
        <w:t>Evaluating and updating</w:t>
      </w:r>
      <w:r w:rsidR="001E03DC">
        <w:rPr>
          <w:sz w:val="22"/>
          <w:szCs w:val="22"/>
        </w:rPr>
        <w:t xml:space="preserve"> curriculum </w:t>
      </w:r>
    </w:p>
    <w:p w14:paraId="66DCA487" w14:textId="1A01BBF6" w:rsidR="00C75721" w:rsidRDefault="001E03DC">
      <w:pPr>
        <w:numPr>
          <w:ilvl w:val="0"/>
          <w:numId w:val="12"/>
        </w:numPr>
        <w:rPr>
          <w:sz w:val="22"/>
          <w:szCs w:val="22"/>
        </w:rPr>
      </w:pPr>
      <w:r>
        <w:rPr>
          <w:sz w:val="22"/>
          <w:szCs w:val="22"/>
        </w:rPr>
        <w:t xml:space="preserve">Postsecondary collaboration including community colleges, business, industry, and community professionals </w:t>
      </w:r>
    </w:p>
    <w:p w14:paraId="39A0C50E" w14:textId="77777777" w:rsidR="00C75721" w:rsidRDefault="001E03DC">
      <w:pPr>
        <w:numPr>
          <w:ilvl w:val="0"/>
          <w:numId w:val="12"/>
        </w:numPr>
        <w:rPr>
          <w:sz w:val="22"/>
          <w:szCs w:val="22"/>
        </w:rPr>
      </w:pPr>
      <w:r>
        <w:rPr>
          <w:sz w:val="22"/>
          <w:szCs w:val="22"/>
        </w:rPr>
        <w:t>Equipment</w:t>
      </w:r>
    </w:p>
    <w:p w14:paraId="67B48725" w14:textId="77777777" w:rsidR="00C75721" w:rsidRDefault="001E03DC">
      <w:pPr>
        <w:numPr>
          <w:ilvl w:val="0"/>
          <w:numId w:val="12"/>
        </w:numPr>
        <w:rPr>
          <w:sz w:val="22"/>
          <w:szCs w:val="22"/>
        </w:rPr>
      </w:pPr>
      <w:r>
        <w:rPr>
          <w:sz w:val="22"/>
          <w:szCs w:val="22"/>
        </w:rPr>
        <w:t>Facilities construction and vehicle purchases (please see section F-Use of Funds)*</w:t>
      </w:r>
    </w:p>
    <w:p w14:paraId="13B18736" w14:textId="77777777" w:rsidR="00C75721" w:rsidRDefault="001E03DC">
      <w:pPr>
        <w:numPr>
          <w:ilvl w:val="0"/>
          <w:numId w:val="12"/>
        </w:numPr>
        <w:rPr>
          <w:sz w:val="22"/>
          <w:szCs w:val="22"/>
        </w:rPr>
      </w:pPr>
      <w:r>
        <w:rPr>
          <w:sz w:val="22"/>
          <w:szCs w:val="22"/>
        </w:rPr>
        <w:t>Professional development</w:t>
      </w:r>
    </w:p>
    <w:p w14:paraId="1C9CE442" w14:textId="44D5744C" w:rsidR="00C75721" w:rsidRDefault="00C75721">
      <w:pPr>
        <w:tabs>
          <w:tab w:val="left" w:pos="3402"/>
        </w:tabs>
        <w:rPr>
          <w:sz w:val="22"/>
          <w:szCs w:val="22"/>
        </w:rPr>
      </w:pPr>
    </w:p>
    <w:p w14:paraId="6332E725" w14:textId="11D3C40D" w:rsidR="009D46BD" w:rsidRDefault="009D46BD" w:rsidP="009D46BD">
      <w:pPr>
        <w:rPr>
          <w:i/>
          <w:sz w:val="2"/>
          <w:szCs w:val="2"/>
        </w:rPr>
      </w:pPr>
      <w:r>
        <w:rPr>
          <w:b/>
          <w:i/>
          <w:color w:val="FF0000"/>
          <w:sz w:val="22"/>
          <w:szCs w:val="22"/>
        </w:rPr>
        <w:t>* Please note: If you are considering using Revitalization funds to support a capital co</w:t>
      </w:r>
      <w:r w:rsidR="00945E5C">
        <w:rPr>
          <w:b/>
          <w:i/>
          <w:color w:val="FF0000"/>
          <w:sz w:val="22"/>
          <w:szCs w:val="22"/>
        </w:rPr>
        <w:t>nstruction project or purchase</w:t>
      </w:r>
      <w:r>
        <w:rPr>
          <w:b/>
          <w:i/>
          <w:color w:val="FF0000"/>
          <w:sz w:val="22"/>
          <w:szCs w:val="22"/>
        </w:rPr>
        <w:t xml:space="preserve"> a vehicle, please reach out to the </w:t>
      </w:r>
      <w:hyperlink r:id="rId14">
        <w:r>
          <w:rPr>
            <w:b/>
            <w:i/>
            <w:color w:val="1155CC"/>
            <w:sz w:val="22"/>
            <w:szCs w:val="22"/>
            <w:u w:val="single"/>
          </w:rPr>
          <w:t>ODE Revit Team</w:t>
        </w:r>
      </w:hyperlink>
      <w:r>
        <w:rPr>
          <w:b/>
          <w:i/>
          <w:color w:val="FF0000"/>
          <w:sz w:val="22"/>
          <w:szCs w:val="22"/>
        </w:rPr>
        <w:t xml:space="preserve"> to discuss your plans BEFORE submitting your CTE Revit RFA. </w:t>
      </w:r>
    </w:p>
    <w:p w14:paraId="4BDB6964" w14:textId="77777777" w:rsidR="009D46BD" w:rsidRDefault="009D46BD">
      <w:pPr>
        <w:tabs>
          <w:tab w:val="left" w:pos="3402"/>
        </w:tabs>
        <w:rPr>
          <w:sz w:val="22"/>
          <w:szCs w:val="22"/>
        </w:rPr>
      </w:pPr>
    </w:p>
    <w:p w14:paraId="49ED6FF3" w14:textId="77777777" w:rsidR="00C75721" w:rsidRDefault="001E03DC" w:rsidP="003730FF">
      <w:pPr>
        <w:pStyle w:val="Heading2"/>
      </w:pPr>
      <w:bookmarkStart w:id="11" w:name="_Toc84410724"/>
      <w:r>
        <w:t>Eligibility</w:t>
      </w:r>
      <w:bookmarkEnd w:id="11"/>
      <w:r>
        <w:t xml:space="preserve"> </w:t>
      </w:r>
    </w:p>
    <w:p w14:paraId="34EC8B0E" w14:textId="77777777" w:rsidR="00C75721" w:rsidRDefault="00C75721">
      <w:pPr>
        <w:ind w:left="720"/>
        <w:rPr>
          <w:rFonts w:ascii="Times New Roman" w:eastAsia="Times New Roman" w:hAnsi="Times New Roman" w:cs="Times New Roman"/>
          <w:u w:val="single"/>
        </w:rPr>
      </w:pPr>
    </w:p>
    <w:p w14:paraId="719F6064" w14:textId="77777777" w:rsidR="00C75721" w:rsidRDefault="001E03DC">
      <w:pPr>
        <w:rPr>
          <w:sz w:val="22"/>
          <w:szCs w:val="22"/>
        </w:rPr>
      </w:pPr>
      <w:r>
        <w:rPr>
          <w:b/>
          <w:sz w:val="22"/>
          <w:szCs w:val="22"/>
        </w:rPr>
        <w:t xml:space="preserve">The CTE Revitalization Grant is a competitive grant.  </w:t>
      </w:r>
      <w:r>
        <w:rPr>
          <w:sz w:val="22"/>
          <w:szCs w:val="22"/>
        </w:rPr>
        <w:t xml:space="preserve">Per </w:t>
      </w:r>
      <w:r>
        <w:rPr>
          <w:sz w:val="22"/>
          <w:szCs w:val="22"/>
          <w:u w:val="single"/>
        </w:rPr>
        <w:t xml:space="preserve">OAR </w:t>
      </w:r>
      <w:hyperlink r:id="rId15">
        <w:r>
          <w:rPr>
            <w:sz w:val="22"/>
            <w:szCs w:val="22"/>
            <w:u w:val="single"/>
          </w:rPr>
          <w:t>581-044-0230</w:t>
        </w:r>
      </w:hyperlink>
      <w:r>
        <w:rPr>
          <w:sz w:val="22"/>
          <w:szCs w:val="22"/>
        </w:rPr>
        <w:t xml:space="preserve">, any public school district, Education Service District (ESD), public school, public charter school, or combination in Oregon is eligible to apply.  Application is also open to the nine Federally-Recognized Tribes in Oregon. An eligible recipient must be the fiscal agent for the project and must retain control over the implementation of the program activities and full evaluation of the project.  Eligible recipients may contract with other partners who are not eligible recipients for some services related to the proposed project.  </w:t>
      </w:r>
    </w:p>
    <w:p w14:paraId="0A41C109" w14:textId="77777777" w:rsidR="00C75721" w:rsidRDefault="00C75721">
      <w:pPr>
        <w:ind w:left="720"/>
        <w:rPr>
          <w:sz w:val="22"/>
          <w:szCs w:val="22"/>
        </w:rPr>
      </w:pPr>
    </w:p>
    <w:p w14:paraId="17972E8B" w14:textId="77777777" w:rsidR="00C75721" w:rsidRDefault="001E03DC">
      <w:pPr>
        <w:rPr>
          <w:b/>
          <w:i/>
          <w:sz w:val="22"/>
          <w:szCs w:val="22"/>
        </w:rPr>
      </w:pPr>
      <w:r>
        <w:rPr>
          <w:b/>
          <w:i/>
          <w:sz w:val="22"/>
          <w:szCs w:val="22"/>
        </w:rPr>
        <w:lastRenderedPageBreak/>
        <w:t>Eligible recipients who received awards in a previous biennium are eligible during this round of funding under the following circumstances:</w:t>
      </w:r>
    </w:p>
    <w:p w14:paraId="1DE14DC9" w14:textId="77777777" w:rsidR="00C75721" w:rsidRDefault="00C75721">
      <w:pPr>
        <w:rPr>
          <w:sz w:val="22"/>
          <w:szCs w:val="22"/>
        </w:rPr>
      </w:pPr>
    </w:p>
    <w:p w14:paraId="6771CFD7" w14:textId="77777777" w:rsidR="00C75721" w:rsidRDefault="001E03DC">
      <w:pPr>
        <w:numPr>
          <w:ilvl w:val="0"/>
          <w:numId w:val="3"/>
        </w:numPr>
        <w:ind w:left="1080"/>
        <w:rPr>
          <w:sz w:val="22"/>
          <w:szCs w:val="22"/>
        </w:rPr>
      </w:pPr>
      <w:r>
        <w:rPr>
          <w:sz w:val="22"/>
          <w:szCs w:val="22"/>
        </w:rPr>
        <w:t>The application submitted is for a new project</w:t>
      </w:r>
    </w:p>
    <w:p w14:paraId="143F5150" w14:textId="77777777" w:rsidR="00C75721" w:rsidRDefault="001E03DC">
      <w:pPr>
        <w:ind w:left="1440"/>
        <w:rPr>
          <w:sz w:val="22"/>
          <w:szCs w:val="22"/>
        </w:rPr>
      </w:pPr>
      <w:r>
        <w:rPr>
          <w:sz w:val="22"/>
          <w:szCs w:val="22"/>
        </w:rPr>
        <w:t xml:space="preserve">AND/OR </w:t>
      </w:r>
    </w:p>
    <w:p w14:paraId="5C1F143F" w14:textId="77777777" w:rsidR="00C75721" w:rsidRDefault="001E03DC">
      <w:pPr>
        <w:numPr>
          <w:ilvl w:val="0"/>
          <w:numId w:val="3"/>
        </w:numPr>
        <w:ind w:left="1080"/>
        <w:rPr>
          <w:sz w:val="22"/>
          <w:szCs w:val="22"/>
        </w:rPr>
      </w:pPr>
      <w:r>
        <w:rPr>
          <w:sz w:val="22"/>
          <w:szCs w:val="22"/>
        </w:rPr>
        <w:t>The recipient is a partner in a new collaborative grant project</w:t>
      </w:r>
    </w:p>
    <w:p w14:paraId="2F5898D8" w14:textId="77777777" w:rsidR="00C75721" w:rsidRDefault="00C75721">
      <w:pPr>
        <w:rPr>
          <w:rFonts w:ascii="Times New Roman" w:eastAsia="Times New Roman" w:hAnsi="Times New Roman" w:cs="Times New Roman"/>
        </w:rPr>
      </w:pPr>
    </w:p>
    <w:p w14:paraId="74EC55C8" w14:textId="77777777" w:rsidR="00C75721" w:rsidRDefault="001E03DC" w:rsidP="003730FF">
      <w:pPr>
        <w:pStyle w:val="Heading2"/>
      </w:pPr>
      <w:bookmarkStart w:id="12" w:name="_Toc84410725"/>
      <w:r>
        <w:t>Grant Requirements</w:t>
      </w:r>
      <w:bookmarkEnd w:id="12"/>
    </w:p>
    <w:p w14:paraId="29A3C627" w14:textId="77777777" w:rsidR="00C75721" w:rsidRDefault="001E03DC">
      <w:pPr>
        <w:ind w:left="360"/>
        <w:rPr>
          <w:rFonts w:ascii="Times New Roman" w:eastAsia="Times New Roman" w:hAnsi="Times New Roman" w:cs="Times New Roman"/>
        </w:rPr>
      </w:pPr>
      <w:r>
        <w:rPr>
          <w:rFonts w:ascii="Times New Roman" w:eastAsia="Times New Roman" w:hAnsi="Times New Roman" w:cs="Times New Roman"/>
          <w:b/>
        </w:rPr>
        <w:tab/>
      </w:r>
    </w:p>
    <w:p w14:paraId="0AF5A09C" w14:textId="77777777" w:rsidR="00C75721" w:rsidRDefault="001E03DC">
      <w:pPr>
        <w:pBdr>
          <w:top w:val="nil"/>
          <w:left w:val="nil"/>
          <w:bottom w:val="nil"/>
          <w:right w:val="nil"/>
          <w:between w:val="nil"/>
        </w:pBdr>
        <w:rPr>
          <w:color w:val="000000"/>
          <w:sz w:val="22"/>
          <w:szCs w:val="22"/>
        </w:rPr>
      </w:pPr>
      <w:r>
        <w:rPr>
          <w:color w:val="000000"/>
          <w:sz w:val="22"/>
          <w:szCs w:val="22"/>
        </w:rPr>
        <w:t xml:space="preserve">To demonstrate revitalization of CTE, </w:t>
      </w:r>
      <w:r>
        <w:rPr>
          <w:sz w:val="22"/>
          <w:szCs w:val="22"/>
        </w:rPr>
        <w:t xml:space="preserve">all grant recipients will be expected to complete following elements: </w:t>
      </w:r>
    </w:p>
    <w:p w14:paraId="0C1F3D5E" w14:textId="77777777" w:rsidR="00C75721" w:rsidRDefault="00C75721">
      <w:pPr>
        <w:pBdr>
          <w:top w:val="nil"/>
          <w:left w:val="nil"/>
          <w:bottom w:val="nil"/>
          <w:right w:val="nil"/>
          <w:between w:val="nil"/>
        </w:pBdr>
        <w:rPr>
          <w:color w:val="000000"/>
          <w:sz w:val="22"/>
          <w:szCs w:val="22"/>
        </w:rPr>
      </w:pPr>
    </w:p>
    <w:p w14:paraId="2581F792" w14:textId="77777777" w:rsidR="00C75721" w:rsidRDefault="001E03DC">
      <w:pPr>
        <w:numPr>
          <w:ilvl w:val="0"/>
          <w:numId w:val="10"/>
        </w:numPr>
        <w:ind w:left="1080"/>
        <w:rPr>
          <w:sz w:val="22"/>
          <w:szCs w:val="22"/>
        </w:rPr>
      </w:pPr>
      <w:r>
        <w:rPr>
          <w:sz w:val="22"/>
          <w:szCs w:val="22"/>
        </w:rPr>
        <w:t xml:space="preserve">Create an action plan to address identified needs of </w:t>
      </w:r>
      <w:r>
        <w:rPr>
          <w:b/>
          <w:sz w:val="22"/>
          <w:szCs w:val="22"/>
        </w:rPr>
        <w:t>historically and currently marginalized students within your community.</w:t>
      </w:r>
    </w:p>
    <w:p w14:paraId="06036D44" w14:textId="77777777" w:rsidR="00C75721" w:rsidRDefault="001E03DC">
      <w:pPr>
        <w:numPr>
          <w:ilvl w:val="0"/>
          <w:numId w:val="10"/>
        </w:numPr>
        <w:pBdr>
          <w:top w:val="nil"/>
          <w:left w:val="nil"/>
          <w:bottom w:val="nil"/>
          <w:right w:val="nil"/>
          <w:between w:val="nil"/>
        </w:pBdr>
        <w:ind w:left="1080"/>
        <w:rPr>
          <w:color w:val="000000"/>
          <w:sz w:val="22"/>
          <w:szCs w:val="22"/>
        </w:rPr>
      </w:pPr>
      <w:r>
        <w:rPr>
          <w:color w:val="000000"/>
          <w:sz w:val="22"/>
          <w:szCs w:val="22"/>
        </w:rPr>
        <w:t xml:space="preserve">Identify specific </w:t>
      </w:r>
      <w:r>
        <w:rPr>
          <w:b/>
          <w:color w:val="000000"/>
          <w:sz w:val="22"/>
          <w:szCs w:val="22"/>
        </w:rPr>
        <w:t>outcomes</w:t>
      </w:r>
      <w:r>
        <w:rPr>
          <w:color w:val="000000"/>
          <w:sz w:val="22"/>
          <w:szCs w:val="22"/>
        </w:rPr>
        <w:t xml:space="preserve"> and progress markers that will be used to gauge the impact of the project.</w:t>
      </w:r>
    </w:p>
    <w:p w14:paraId="4C837948" w14:textId="77777777" w:rsidR="00C75721" w:rsidRDefault="001E03DC">
      <w:pPr>
        <w:numPr>
          <w:ilvl w:val="0"/>
          <w:numId w:val="10"/>
        </w:numPr>
        <w:pBdr>
          <w:top w:val="nil"/>
          <w:left w:val="nil"/>
          <w:bottom w:val="nil"/>
          <w:right w:val="nil"/>
          <w:between w:val="nil"/>
        </w:pBdr>
        <w:ind w:left="1080"/>
        <w:rPr>
          <w:color w:val="000000"/>
          <w:sz w:val="22"/>
          <w:szCs w:val="22"/>
        </w:rPr>
      </w:pPr>
      <w:r>
        <w:rPr>
          <w:color w:val="000000"/>
          <w:sz w:val="22"/>
          <w:szCs w:val="22"/>
        </w:rPr>
        <w:t xml:space="preserve">Describe the design of one or more CTE </w:t>
      </w:r>
      <w:r>
        <w:rPr>
          <w:b/>
          <w:sz w:val="22"/>
          <w:szCs w:val="22"/>
        </w:rPr>
        <w:t>P</w:t>
      </w:r>
      <w:r>
        <w:rPr>
          <w:b/>
          <w:color w:val="000000"/>
          <w:sz w:val="22"/>
          <w:szCs w:val="22"/>
        </w:rPr>
        <w:t xml:space="preserve">rograms of </w:t>
      </w:r>
      <w:r>
        <w:rPr>
          <w:b/>
          <w:sz w:val="22"/>
          <w:szCs w:val="22"/>
        </w:rPr>
        <w:t>S</w:t>
      </w:r>
      <w:r>
        <w:rPr>
          <w:b/>
          <w:color w:val="000000"/>
          <w:sz w:val="22"/>
          <w:szCs w:val="22"/>
        </w:rPr>
        <w:t>tudy</w:t>
      </w:r>
      <w:r>
        <w:rPr>
          <w:color w:val="000000"/>
          <w:sz w:val="22"/>
          <w:szCs w:val="22"/>
        </w:rPr>
        <w:t xml:space="preserve"> that will be </w:t>
      </w:r>
      <w:r w:rsidRPr="00B12404">
        <w:rPr>
          <w:b/>
          <w:color w:val="000000"/>
          <w:sz w:val="22"/>
          <w:szCs w:val="22"/>
        </w:rPr>
        <w:t xml:space="preserve">developed </w:t>
      </w:r>
      <w:r>
        <w:rPr>
          <w:color w:val="000000"/>
          <w:sz w:val="22"/>
          <w:szCs w:val="22"/>
        </w:rPr>
        <w:t xml:space="preserve">or </w:t>
      </w:r>
      <w:r w:rsidRPr="00B12404">
        <w:rPr>
          <w:b/>
          <w:color w:val="000000"/>
          <w:sz w:val="22"/>
          <w:szCs w:val="22"/>
        </w:rPr>
        <w:t>enhanced</w:t>
      </w:r>
      <w:r>
        <w:rPr>
          <w:color w:val="000000"/>
          <w:sz w:val="22"/>
          <w:szCs w:val="22"/>
        </w:rPr>
        <w:t xml:space="preserve">. </w:t>
      </w:r>
    </w:p>
    <w:p w14:paraId="6AD0A61B" w14:textId="77777777" w:rsidR="00C75721" w:rsidRDefault="001E03DC">
      <w:pPr>
        <w:numPr>
          <w:ilvl w:val="0"/>
          <w:numId w:val="10"/>
        </w:numPr>
        <w:pBdr>
          <w:top w:val="nil"/>
          <w:left w:val="nil"/>
          <w:bottom w:val="nil"/>
          <w:right w:val="nil"/>
          <w:between w:val="nil"/>
        </w:pBdr>
        <w:ind w:left="1080"/>
        <w:rPr>
          <w:color w:val="000000"/>
          <w:sz w:val="22"/>
          <w:szCs w:val="22"/>
        </w:rPr>
      </w:pPr>
      <w:r>
        <w:rPr>
          <w:color w:val="000000"/>
          <w:sz w:val="22"/>
          <w:szCs w:val="22"/>
        </w:rPr>
        <w:t xml:space="preserve">Describe how the project will help students meet the requirements of the </w:t>
      </w:r>
      <w:r>
        <w:rPr>
          <w:b/>
          <w:color w:val="000000"/>
          <w:sz w:val="22"/>
          <w:szCs w:val="22"/>
        </w:rPr>
        <w:t>Oregon Diploma</w:t>
      </w:r>
      <w:r>
        <w:rPr>
          <w:color w:val="000000"/>
          <w:sz w:val="22"/>
          <w:szCs w:val="22"/>
        </w:rPr>
        <w:t xml:space="preserve"> while preparing them for further education, training, and/or career.</w:t>
      </w:r>
    </w:p>
    <w:p w14:paraId="618149AD" w14:textId="77777777" w:rsidR="00C75721" w:rsidRDefault="001E03DC">
      <w:pPr>
        <w:numPr>
          <w:ilvl w:val="0"/>
          <w:numId w:val="10"/>
        </w:numPr>
        <w:pBdr>
          <w:top w:val="nil"/>
          <w:left w:val="nil"/>
          <w:bottom w:val="nil"/>
          <w:right w:val="nil"/>
          <w:between w:val="nil"/>
        </w:pBdr>
        <w:ind w:left="1080"/>
        <w:rPr>
          <w:color w:val="000000"/>
          <w:sz w:val="22"/>
          <w:szCs w:val="22"/>
        </w:rPr>
      </w:pPr>
      <w:r>
        <w:rPr>
          <w:color w:val="000000"/>
          <w:sz w:val="22"/>
          <w:szCs w:val="22"/>
        </w:rPr>
        <w:t xml:space="preserve">Describe how the project and partnerships will be </w:t>
      </w:r>
      <w:r>
        <w:rPr>
          <w:b/>
          <w:color w:val="000000"/>
          <w:sz w:val="22"/>
          <w:szCs w:val="22"/>
        </w:rPr>
        <w:t>sustained</w:t>
      </w:r>
      <w:r>
        <w:rPr>
          <w:color w:val="000000"/>
          <w:sz w:val="22"/>
          <w:szCs w:val="22"/>
        </w:rPr>
        <w:t xml:space="preserve"> and expanded beyond the life of the grant.  </w:t>
      </w:r>
    </w:p>
    <w:p w14:paraId="37F45308" w14:textId="77777777" w:rsidR="00C75721" w:rsidRDefault="001E03DC">
      <w:pPr>
        <w:numPr>
          <w:ilvl w:val="0"/>
          <w:numId w:val="10"/>
        </w:numPr>
        <w:pBdr>
          <w:top w:val="nil"/>
          <w:left w:val="nil"/>
          <w:bottom w:val="nil"/>
          <w:right w:val="nil"/>
          <w:between w:val="nil"/>
        </w:pBdr>
        <w:ind w:left="1080"/>
        <w:rPr>
          <w:color w:val="000000"/>
          <w:sz w:val="22"/>
          <w:szCs w:val="22"/>
        </w:rPr>
      </w:pPr>
      <w:r>
        <w:rPr>
          <w:color w:val="000000"/>
          <w:sz w:val="22"/>
          <w:szCs w:val="22"/>
        </w:rPr>
        <w:t xml:space="preserve">Develop a </w:t>
      </w:r>
      <w:r>
        <w:rPr>
          <w:b/>
          <w:color w:val="000000"/>
          <w:sz w:val="22"/>
          <w:szCs w:val="22"/>
        </w:rPr>
        <w:t>timeline of activities</w:t>
      </w:r>
      <w:r>
        <w:rPr>
          <w:color w:val="000000"/>
          <w:sz w:val="22"/>
          <w:szCs w:val="22"/>
        </w:rPr>
        <w:t xml:space="preserve"> that aligns with the stated outcomes.</w:t>
      </w:r>
    </w:p>
    <w:p w14:paraId="332223F0" w14:textId="77777777" w:rsidR="00C75721" w:rsidRDefault="001E03DC">
      <w:pPr>
        <w:numPr>
          <w:ilvl w:val="0"/>
          <w:numId w:val="10"/>
        </w:numPr>
        <w:pBdr>
          <w:top w:val="nil"/>
          <w:left w:val="nil"/>
          <w:bottom w:val="nil"/>
          <w:right w:val="nil"/>
          <w:between w:val="nil"/>
        </w:pBdr>
        <w:ind w:left="1080"/>
        <w:rPr>
          <w:color w:val="000000"/>
          <w:sz w:val="22"/>
          <w:szCs w:val="22"/>
        </w:rPr>
      </w:pPr>
      <w:r>
        <w:rPr>
          <w:color w:val="000000"/>
          <w:sz w:val="22"/>
          <w:szCs w:val="22"/>
        </w:rPr>
        <w:t xml:space="preserve">Conduct an </w:t>
      </w:r>
      <w:r>
        <w:rPr>
          <w:b/>
          <w:color w:val="000000"/>
          <w:sz w:val="22"/>
          <w:szCs w:val="22"/>
        </w:rPr>
        <w:t>evaluation</w:t>
      </w:r>
      <w:r>
        <w:rPr>
          <w:color w:val="000000"/>
          <w:sz w:val="22"/>
          <w:szCs w:val="22"/>
        </w:rPr>
        <w:t xml:space="preserve"> of the project based on the stated outcomes.</w:t>
      </w:r>
    </w:p>
    <w:p w14:paraId="3FC97359" w14:textId="4B286451" w:rsidR="00C75721" w:rsidRDefault="001E03DC">
      <w:pPr>
        <w:numPr>
          <w:ilvl w:val="0"/>
          <w:numId w:val="10"/>
        </w:numPr>
        <w:pBdr>
          <w:top w:val="nil"/>
          <w:left w:val="nil"/>
          <w:bottom w:val="nil"/>
          <w:right w:val="nil"/>
          <w:between w:val="nil"/>
        </w:pBdr>
        <w:ind w:left="1080"/>
        <w:rPr>
          <w:color w:val="000000"/>
          <w:sz w:val="22"/>
          <w:szCs w:val="22"/>
        </w:rPr>
      </w:pPr>
      <w:r>
        <w:rPr>
          <w:color w:val="000000"/>
          <w:sz w:val="22"/>
          <w:szCs w:val="22"/>
        </w:rPr>
        <w:t xml:space="preserve">Develop </w:t>
      </w:r>
      <w:r>
        <w:rPr>
          <w:i/>
          <w:color w:val="000000"/>
          <w:sz w:val="22"/>
          <w:szCs w:val="22"/>
        </w:rPr>
        <w:t xml:space="preserve">active and </w:t>
      </w:r>
      <w:r>
        <w:rPr>
          <w:i/>
          <w:sz w:val="22"/>
          <w:szCs w:val="22"/>
        </w:rPr>
        <w:t>engaged</w:t>
      </w:r>
      <w:r>
        <w:rPr>
          <w:color w:val="000000"/>
          <w:sz w:val="22"/>
          <w:szCs w:val="22"/>
        </w:rPr>
        <w:t xml:space="preserve"> business, industry, labor,</w:t>
      </w:r>
      <w:r>
        <w:rPr>
          <w:sz w:val="22"/>
          <w:szCs w:val="22"/>
        </w:rPr>
        <w:t xml:space="preserve"> community organizations</w:t>
      </w:r>
      <w:r w:rsidR="007811BE">
        <w:rPr>
          <w:sz w:val="22"/>
          <w:szCs w:val="22"/>
        </w:rPr>
        <w:t>,</w:t>
      </w:r>
      <w:r>
        <w:rPr>
          <w:color w:val="000000"/>
          <w:sz w:val="22"/>
          <w:szCs w:val="22"/>
        </w:rPr>
        <w:t xml:space="preserve"> and education (e.g., </w:t>
      </w:r>
      <w:r>
        <w:rPr>
          <w:sz w:val="22"/>
          <w:szCs w:val="22"/>
        </w:rPr>
        <w:t>community college, private postsecondary)</w:t>
      </w:r>
      <w:r>
        <w:rPr>
          <w:color w:val="000000"/>
          <w:sz w:val="22"/>
          <w:szCs w:val="22"/>
        </w:rPr>
        <w:t xml:space="preserve"> </w:t>
      </w:r>
      <w:r>
        <w:rPr>
          <w:b/>
          <w:color w:val="000000"/>
          <w:sz w:val="22"/>
          <w:szCs w:val="22"/>
        </w:rPr>
        <w:t>partnerships</w:t>
      </w:r>
      <w:r>
        <w:rPr>
          <w:color w:val="000000"/>
          <w:sz w:val="22"/>
          <w:szCs w:val="22"/>
        </w:rPr>
        <w:t xml:space="preserve"> that will implement and sustain the project through a commitment of resources from all partners. </w:t>
      </w:r>
    </w:p>
    <w:p w14:paraId="2E5AE9E9" w14:textId="77777777" w:rsidR="00C75721" w:rsidRDefault="001E03DC">
      <w:pPr>
        <w:numPr>
          <w:ilvl w:val="0"/>
          <w:numId w:val="10"/>
        </w:numPr>
        <w:pBdr>
          <w:top w:val="nil"/>
          <w:left w:val="nil"/>
          <w:bottom w:val="nil"/>
          <w:right w:val="nil"/>
          <w:between w:val="nil"/>
        </w:pBdr>
        <w:ind w:left="1080"/>
        <w:rPr>
          <w:color w:val="000000"/>
          <w:sz w:val="22"/>
          <w:szCs w:val="22"/>
        </w:rPr>
      </w:pPr>
      <w:r>
        <w:rPr>
          <w:color w:val="000000"/>
          <w:sz w:val="22"/>
          <w:szCs w:val="22"/>
        </w:rPr>
        <w:t xml:space="preserve">Create a </w:t>
      </w:r>
      <w:r>
        <w:rPr>
          <w:b/>
          <w:color w:val="000000"/>
          <w:sz w:val="22"/>
          <w:szCs w:val="22"/>
        </w:rPr>
        <w:t>budget</w:t>
      </w:r>
      <w:r>
        <w:rPr>
          <w:color w:val="000000"/>
          <w:sz w:val="22"/>
          <w:szCs w:val="22"/>
        </w:rPr>
        <w:t xml:space="preserve"> that is aligned with project activities.</w:t>
      </w:r>
    </w:p>
    <w:p w14:paraId="70CC5B8B" w14:textId="77777777" w:rsidR="00C75721" w:rsidRDefault="00C75721">
      <w:pPr>
        <w:pBdr>
          <w:top w:val="nil"/>
          <w:left w:val="nil"/>
          <w:bottom w:val="nil"/>
          <w:right w:val="nil"/>
          <w:between w:val="nil"/>
        </w:pBdr>
        <w:tabs>
          <w:tab w:val="left" w:pos="720"/>
        </w:tabs>
        <w:ind w:left="1440"/>
        <w:rPr>
          <w:color w:val="000000"/>
          <w:sz w:val="22"/>
          <w:szCs w:val="22"/>
        </w:rPr>
      </w:pPr>
    </w:p>
    <w:p w14:paraId="6AE0E3C5" w14:textId="77777777" w:rsidR="00C75721" w:rsidRPr="00F152DA" w:rsidRDefault="001E03DC" w:rsidP="003730FF">
      <w:pPr>
        <w:pStyle w:val="Heading2"/>
      </w:pPr>
      <w:bookmarkStart w:id="13" w:name="_Toc84410726"/>
      <w:r w:rsidRPr="00F152DA">
        <w:t>U</w:t>
      </w:r>
      <w:r>
        <w:t>se of Funds</w:t>
      </w:r>
      <w:bookmarkEnd w:id="13"/>
    </w:p>
    <w:p w14:paraId="508EFB92" w14:textId="77777777" w:rsidR="00C75721" w:rsidRDefault="00C75721">
      <w:pPr>
        <w:ind w:left="360"/>
        <w:rPr>
          <w:rFonts w:ascii="Times New Roman" w:eastAsia="Times New Roman" w:hAnsi="Times New Roman" w:cs="Times New Roman"/>
          <w:u w:val="single"/>
        </w:rPr>
      </w:pPr>
    </w:p>
    <w:p w14:paraId="1855E563" w14:textId="77777777" w:rsidR="00C75721" w:rsidRDefault="001E03DC">
      <w:pPr>
        <w:rPr>
          <w:sz w:val="22"/>
          <w:szCs w:val="22"/>
        </w:rPr>
      </w:pPr>
      <w:r>
        <w:rPr>
          <w:sz w:val="22"/>
          <w:szCs w:val="22"/>
        </w:rPr>
        <w:t>Grantees must be able to spend funds according to acceptable accounting procedures and be able to provide evidence of such procedures.  All funds will be provided through the Electronic Grants Management System (EGMS). Costs must be necessary and reasonable to complete the project and be authorized and not prohibited under State or local laws.</w:t>
      </w:r>
    </w:p>
    <w:p w14:paraId="324DB62C" w14:textId="77777777" w:rsidR="00C75721" w:rsidRDefault="00C75721">
      <w:pPr>
        <w:rPr>
          <w:sz w:val="22"/>
          <w:szCs w:val="22"/>
        </w:rPr>
      </w:pPr>
    </w:p>
    <w:p w14:paraId="6A527A18" w14:textId="77777777" w:rsidR="00C75721" w:rsidRDefault="001E03DC">
      <w:pPr>
        <w:rPr>
          <w:sz w:val="22"/>
          <w:szCs w:val="22"/>
        </w:rPr>
      </w:pPr>
      <w:r>
        <w:rPr>
          <w:sz w:val="22"/>
          <w:szCs w:val="22"/>
        </w:rPr>
        <w:t>Reasonable costs will not exceed that which would be incurred by a prudent person, are ordinary and necessary for the operation of the program, and represent sound business practices.  Lack of documentation is a primary reason for audit findings.  Documentation must be available to support each expenditure and may be requested by the Oregon Department of Education at any time.</w:t>
      </w:r>
    </w:p>
    <w:p w14:paraId="7922C8D3" w14:textId="77777777" w:rsidR="00C75721" w:rsidRDefault="00C75721">
      <w:pPr>
        <w:rPr>
          <w:sz w:val="22"/>
          <w:szCs w:val="22"/>
        </w:rPr>
      </w:pPr>
    </w:p>
    <w:p w14:paraId="467F4C40" w14:textId="062B930B" w:rsidR="00C75721" w:rsidRDefault="001E03DC">
      <w:pPr>
        <w:rPr>
          <w:sz w:val="22"/>
          <w:szCs w:val="22"/>
          <w:u w:val="single"/>
        </w:rPr>
      </w:pPr>
      <w:r>
        <w:rPr>
          <w:sz w:val="22"/>
          <w:szCs w:val="22"/>
        </w:rPr>
        <w:t>Proposals awarded under this RF</w:t>
      </w:r>
      <w:r w:rsidR="0037406D">
        <w:rPr>
          <w:sz w:val="22"/>
          <w:szCs w:val="22"/>
        </w:rPr>
        <w:t>A</w:t>
      </w:r>
      <w:r>
        <w:rPr>
          <w:sz w:val="22"/>
          <w:szCs w:val="22"/>
        </w:rPr>
        <w:t xml:space="preserve"> will be funded for eligible expenses incurred through June 30, 2023.  Per </w:t>
      </w:r>
      <w:hyperlink r:id="rId16">
        <w:r>
          <w:rPr>
            <w:color w:val="1155CC"/>
            <w:sz w:val="22"/>
            <w:szCs w:val="22"/>
            <w:u w:val="single"/>
          </w:rPr>
          <w:t>CFR 200.403</w:t>
        </w:r>
      </w:hyperlink>
      <w:r w:rsidR="009D46BD">
        <w:rPr>
          <w:color w:val="1155CC"/>
          <w:sz w:val="22"/>
          <w:szCs w:val="22"/>
          <w:u w:val="single"/>
        </w:rPr>
        <w:t>,</w:t>
      </w:r>
      <w:r>
        <w:rPr>
          <w:sz w:val="22"/>
          <w:szCs w:val="22"/>
        </w:rPr>
        <w:t xml:space="preserve"> all deliverables must be completed by the end of the grant period. For m</w:t>
      </w:r>
      <w:r w:rsidR="00945E5C">
        <w:rPr>
          <w:sz w:val="22"/>
          <w:szCs w:val="22"/>
        </w:rPr>
        <w:t>ore information please go to</w:t>
      </w:r>
      <w:r>
        <w:rPr>
          <w:sz w:val="22"/>
          <w:szCs w:val="22"/>
        </w:rPr>
        <w:t xml:space="preserve"> </w:t>
      </w:r>
      <w:hyperlink r:id="rId17">
        <w:r>
          <w:rPr>
            <w:color w:val="1155CC"/>
            <w:sz w:val="22"/>
            <w:szCs w:val="22"/>
            <w:u w:val="single"/>
          </w:rPr>
          <w:t>CTE Policy Guidebook</w:t>
        </w:r>
      </w:hyperlink>
      <w:r>
        <w:rPr>
          <w:sz w:val="22"/>
          <w:szCs w:val="22"/>
        </w:rPr>
        <w:t xml:space="preserve"> (August 2021 version, section 16.9) </w:t>
      </w:r>
      <w:r>
        <w:rPr>
          <w:sz w:val="22"/>
          <w:szCs w:val="22"/>
        </w:rPr>
        <w:br/>
      </w:r>
    </w:p>
    <w:p w14:paraId="25F03BC7" w14:textId="135076E8" w:rsidR="007B2CEB" w:rsidRDefault="007B2CEB">
      <w:pPr>
        <w:rPr>
          <w:sz w:val="22"/>
          <w:szCs w:val="22"/>
          <w:u w:val="single"/>
        </w:rPr>
      </w:pPr>
    </w:p>
    <w:p w14:paraId="10EE52FD" w14:textId="77777777" w:rsidR="004E2D89" w:rsidRDefault="004E2D89">
      <w:pPr>
        <w:rPr>
          <w:sz w:val="22"/>
          <w:szCs w:val="22"/>
          <w:u w:val="single"/>
        </w:rPr>
      </w:pPr>
    </w:p>
    <w:p w14:paraId="1C9D07FF" w14:textId="77777777" w:rsidR="00C75721" w:rsidRDefault="001E03DC" w:rsidP="003730FF">
      <w:pPr>
        <w:pStyle w:val="Heading3"/>
        <w:jc w:val="center"/>
      </w:pPr>
      <w:bookmarkStart w:id="14" w:name="_Toc84410727"/>
      <w:r>
        <w:lastRenderedPageBreak/>
        <w:t>Use of funds may include the following:</w:t>
      </w:r>
      <w:bookmarkEnd w:id="14"/>
      <w:r>
        <w:br/>
      </w:r>
    </w:p>
    <w:p w14:paraId="4F4885D2" w14:textId="77777777" w:rsidR="00C75721" w:rsidRDefault="001E03DC">
      <w:pPr>
        <w:numPr>
          <w:ilvl w:val="0"/>
          <w:numId w:val="35"/>
        </w:numPr>
        <w:rPr>
          <w:sz w:val="22"/>
          <w:szCs w:val="22"/>
        </w:rPr>
      </w:pPr>
      <w:r>
        <w:rPr>
          <w:sz w:val="22"/>
          <w:szCs w:val="22"/>
        </w:rPr>
        <w:t>Stipend and travel reimbursements for individuals attending meetings, conferences, or other professional development activities with a strong alignment to the project outcomes and activities.</w:t>
      </w:r>
    </w:p>
    <w:p w14:paraId="2C42AE5E" w14:textId="77777777" w:rsidR="00C75721" w:rsidRDefault="001E03DC">
      <w:pPr>
        <w:numPr>
          <w:ilvl w:val="0"/>
          <w:numId w:val="35"/>
        </w:numPr>
        <w:rPr>
          <w:sz w:val="22"/>
          <w:szCs w:val="22"/>
        </w:rPr>
      </w:pPr>
      <w:r>
        <w:rPr>
          <w:sz w:val="22"/>
          <w:szCs w:val="22"/>
        </w:rPr>
        <w:t>Costs associated with attaining an appropriate CTE license or endorsement.</w:t>
      </w:r>
    </w:p>
    <w:p w14:paraId="15282744" w14:textId="77777777" w:rsidR="00C75721" w:rsidRDefault="001E03DC">
      <w:pPr>
        <w:numPr>
          <w:ilvl w:val="0"/>
          <w:numId w:val="35"/>
        </w:numPr>
        <w:rPr>
          <w:sz w:val="22"/>
          <w:szCs w:val="22"/>
        </w:rPr>
      </w:pPr>
      <w:r>
        <w:rPr>
          <w:sz w:val="22"/>
          <w:szCs w:val="22"/>
        </w:rPr>
        <w:t>Release time for educators during the school year for planning activities related to the project.</w:t>
      </w:r>
    </w:p>
    <w:p w14:paraId="40770A62" w14:textId="77777777" w:rsidR="00C75721" w:rsidRDefault="001E03DC">
      <w:pPr>
        <w:numPr>
          <w:ilvl w:val="0"/>
          <w:numId w:val="35"/>
        </w:numPr>
        <w:rPr>
          <w:sz w:val="22"/>
          <w:szCs w:val="22"/>
        </w:rPr>
      </w:pPr>
      <w:r>
        <w:rPr>
          <w:sz w:val="22"/>
          <w:szCs w:val="22"/>
        </w:rPr>
        <w:t>Materials and equipment for classroom implementation related to the content of project activities.</w:t>
      </w:r>
    </w:p>
    <w:p w14:paraId="31D631A9" w14:textId="755956D8" w:rsidR="00C75721" w:rsidRDefault="001E03DC">
      <w:pPr>
        <w:numPr>
          <w:ilvl w:val="0"/>
          <w:numId w:val="35"/>
        </w:numPr>
        <w:rPr>
          <w:sz w:val="22"/>
          <w:szCs w:val="22"/>
        </w:rPr>
      </w:pPr>
      <w:r>
        <w:rPr>
          <w:sz w:val="22"/>
          <w:szCs w:val="22"/>
        </w:rPr>
        <w:t>Direct staff expenses related to program activities, coordination, and eva</w:t>
      </w:r>
      <w:r w:rsidR="00886E96">
        <w:rPr>
          <w:sz w:val="22"/>
          <w:szCs w:val="22"/>
        </w:rPr>
        <w:t xml:space="preserve">luation of project activities. </w:t>
      </w:r>
      <w:r>
        <w:rPr>
          <w:sz w:val="22"/>
          <w:szCs w:val="22"/>
        </w:rPr>
        <w:t>Salary and benefits not to extend beyond the timeline</w:t>
      </w:r>
      <w:r w:rsidR="00886E96">
        <w:rPr>
          <w:sz w:val="22"/>
          <w:szCs w:val="22"/>
        </w:rPr>
        <w:t xml:space="preserve"> of the grant are permissible. </w:t>
      </w:r>
      <w:r>
        <w:rPr>
          <w:sz w:val="22"/>
          <w:szCs w:val="22"/>
        </w:rPr>
        <w:t>Ongoing staffing should be addressed in the sustainability section of your proposal.</w:t>
      </w:r>
    </w:p>
    <w:p w14:paraId="013BF4FE" w14:textId="77777777" w:rsidR="00C75721" w:rsidRDefault="001E03DC">
      <w:pPr>
        <w:numPr>
          <w:ilvl w:val="0"/>
          <w:numId w:val="35"/>
        </w:numPr>
        <w:rPr>
          <w:sz w:val="22"/>
          <w:szCs w:val="22"/>
        </w:rPr>
      </w:pPr>
      <w:r>
        <w:rPr>
          <w:sz w:val="22"/>
          <w:szCs w:val="22"/>
        </w:rPr>
        <w:t>Consultation services with a direct alignment to the project outcomes and activities.</w:t>
      </w:r>
    </w:p>
    <w:p w14:paraId="74326A85" w14:textId="77777777" w:rsidR="00C75721" w:rsidRDefault="001E03DC">
      <w:pPr>
        <w:numPr>
          <w:ilvl w:val="0"/>
          <w:numId w:val="35"/>
        </w:numPr>
        <w:rPr>
          <w:sz w:val="22"/>
          <w:szCs w:val="22"/>
        </w:rPr>
      </w:pPr>
      <w:r>
        <w:rPr>
          <w:sz w:val="22"/>
          <w:szCs w:val="22"/>
        </w:rPr>
        <w:t>Support of professional development programs aligned to the project outcomes and activities.</w:t>
      </w:r>
    </w:p>
    <w:p w14:paraId="4D2D5DA3" w14:textId="77777777" w:rsidR="00C75721" w:rsidRDefault="001E03DC">
      <w:pPr>
        <w:numPr>
          <w:ilvl w:val="0"/>
          <w:numId w:val="35"/>
        </w:numPr>
        <w:rPr>
          <w:sz w:val="22"/>
          <w:szCs w:val="22"/>
        </w:rPr>
      </w:pPr>
      <w:r>
        <w:rPr>
          <w:sz w:val="22"/>
          <w:szCs w:val="22"/>
        </w:rPr>
        <w:t>Reasonable expenditures for food at professional development sessions.</w:t>
      </w:r>
    </w:p>
    <w:p w14:paraId="606E1C31" w14:textId="77777777" w:rsidR="00C75721" w:rsidRDefault="001E03DC">
      <w:pPr>
        <w:numPr>
          <w:ilvl w:val="0"/>
          <w:numId w:val="35"/>
        </w:numPr>
        <w:rPr>
          <w:sz w:val="22"/>
          <w:szCs w:val="22"/>
        </w:rPr>
      </w:pPr>
      <w:r>
        <w:rPr>
          <w:sz w:val="22"/>
          <w:szCs w:val="22"/>
        </w:rPr>
        <w:t>Administrative costs not to exceed 5% of the total proposed budget.</w:t>
      </w:r>
    </w:p>
    <w:p w14:paraId="7B3C65CE" w14:textId="77777777" w:rsidR="00C75721" w:rsidRDefault="001E03DC">
      <w:pPr>
        <w:numPr>
          <w:ilvl w:val="0"/>
          <w:numId w:val="22"/>
        </w:numPr>
        <w:rPr>
          <w:sz w:val="22"/>
          <w:szCs w:val="22"/>
        </w:rPr>
      </w:pPr>
      <w:r>
        <w:rPr>
          <w:sz w:val="22"/>
          <w:szCs w:val="22"/>
        </w:rPr>
        <w:t>Building infrastructure development costs associated directly with the project outcomes and activities.</w:t>
      </w:r>
    </w:p>
    <w:p w14:paraId="571A8027" w14:textId="77777777" w:rsidR="00C75721" w:rsidRDefault="00C75721">
      <w:pPr>
        <w:rPr>
          <w:sz w:val="22"/>
          <w:szCs w:val="22"/>
        </w:rPr>
      </w:pPr>
    </w:p>
    <w:p w14:paraId="2EB33CCC" w14:textId="12916E4E" w:rsidR="00C75721" w:rsidRDefault="001E03DC">
      <w:pPr>
        <w:rPr>
          <w:b/>
          <w:sz w:val="22"/>
          <w:szCs w:val="22"/>
        </w:rPr>
      </w:pPr>
      <w:r>
        <w:rPr>
          <w:sz w:val="22"/>
          <w:szCs w:val="22"/>
        </w:rPr>
        <w:t xml:space="preserve">If you have ideas you’d like to explore beyond this list, please contact the </w:t>
      </w:r>
      <w:hyperlink r:id="rId18" w:history="1">
        <w:r w:rsidRPr="0037406D">
          <w:rPr>
            <w:rStyle w:val="Hyperlink"/>
            <w:sz w:val="22"/>
            <w:szCs w:val="22"/>
          </w:rPr>
          <w:t>ODE Revit Team</w:t>
        </w:r>
      </w:hyperlink>
      <w:r>
        <w:rPr>
          <w:sz w:val="22"/>
          <w:szCs w:val="22"/>
        </w:rPr>
        <w:t xml:space="preserve"> to discuss.</w:t>
      </w:r>
      <w:r>
        <w:rPr>
          <w:b/>
          <w:sz w:val="22"/>
          <w:szCs w:val="22"/>
        </w:rPr>
        <w:t xml:space="preserve"> </w:t>
      </w:r>
    </w:p>
    <w:p w14:paraId="2D3035C7" w14:textId="77777777" w:rsidR="00C75721" w:rsidRDefault="00C75721">
      <w:pPr>
        <w:rPr>
          <w:b/>
          <w:i/>
          <w:sz w:val="22"/>
          <w:szCs w:val="22"/>
        </w:rPr>
      </w:pPr>
    </w:p>
    <w:p w14:paraId="2D8BDAB3" w14:textId="24014CBD" w:rsidR="00C75721" w:rsidRDefault="001E03DC">
      <w:pPr>
        <w:rPr>
          <w:b/>
          <w:i/>
          <w:color w:val="FF0000"/>
        </w:rPr>
      </w:pPr>
      <w:r>
        <w:rPr>
          <w:b/>
          <w:i/>
          <w:color w:val="FF0000"/>
          <w:sz w:val="22"/>
          <w:szCs w:val="22"/>
        </w:rPr>
        <w:t>* Please note: If you are considering using Revitalization funds to support a capital co</w:t>
      </w:r>
      <w:r w:rsidR="00945E5C">
        <w:rPr>
          <w:b/>
          <w:i/>
          <w:color w:val="FF0000"/>
          <w:sz w:val="22"/>
          <w:szCs w:val="22"/>
        </w:rPr>
        <w:t>nstruction project or purchase</w:t>
      </w:r>
      <w:r>
        <w:rPr>
          <w:b/>
          <w:i/>
          <w:color w:val="FF0000"/>
          <w:sz w:val="22"/>
          <w:szCs w:val="22"/>
        </w:rPr>
        <w:t xml:space="preserve"> a vehicle, please reach out to the </w:t>
      </w:r>
      <w:hyperlink r:id="rId19">
        <w:r>
          <w:rPr>
            <w:b/>
            <w:i/>
            <w:color w:val="1155CC"/>
            <w:sz w:val="22"/>
            <w:szCs w:val="22"/>
            <w:u w:val="single"/>
          </w:rPr>
          <w:t>ODE Revit Team</w:t>
        </w:r>
      </w:hyperlink>
      <w:r>
        <w:rPr>
          <w:b/>
          <w:i/>
          <w:color w:val="FF0000"/>
          <w:sz w:val="22"/>
          <w:szCs w:val="22"/>
        </w:rPr>
        <w:t xml:space="preserve"> to discuss your plans BEFORE submitting your CTE Revit RFA. </w:t>
      </w:r>
    </w:p>
    <w:p w14:paraId="6951E2D6" w14:textId="77777777" w:rsidR="00C75721" w:rsidRDefault="00C75721">
      <w:pPr>
        <w:rPr>
          <w:b/>
          <w:i/>
          <w:sz w:val="22"/>
          <w:szCs w:val="22"/>
        </w:rPr>
      </w:pPr>
    </w:p>
    <w:p w14:paraId="05781578" w14:textId="77777777" w:rsidR="00C75721" w:rsidRDefault="001E03DC" w:rsidP="003730FF">
      <w:pPr>
        <w:pStyle w:val="Heading3"/>
        <w:jc w:val="center"/>
      </w:pPr>
      <w:bookmarkStart w:id="15" w:name="_Toc84410728"/>
      <w:r>
        <w:t>Funds may NOT be used for:</w:t>
      </w:r>
      <w:bookmarkEnd w:id="15"/>
      <w:r>
        <w:br/>
      </w:r>
    </w:p>
    <w:p w14:paraId="6ADC5B62" w14:textId="77777777" w:rsidR="00C75721" w:rsidRDefault="001E03DC">
      <w:pPr>
        <w:numPr>
          <w:ilvl w:val="0"/>
          <w:numId w:val="22"/>
        </w:numPr>
        <w:rPr>
          <w:sz w:val="22"/>
          <w:szCs w:val="22"/>
        </w:rPr>
      </w:pPr>
      <w:r>
        <w:rPr>
          <w:sz w:val="22"/>
          <w:szCs w:val="22"/>
        </w:rPr>
        <w:t>Costs associated with writing the proposal.</w:t>
      </w:r>
    </w:p>
    <w:p w14:paraId="22AAA0AF" w14:textId="7DB4E2EB" w:rsidR="00C75721" w:rsidRDefault="001E03DC">
      <w:pPr>
        <w:numPr>
          <w:ilvl w:val="0"/>
          <w:numId w:val="22"/>
        </w:numPr>
        <w:rPr>
          <w:sz w:val="22"/>
          <w:szCs w:val="22"/>
        </w:rPr>
      </w:pPr>
      <w:r>
        <w:rPr>
          <w:sz w:val="22"/>
          <w:szCs w:val="22"/>
        </w:rPr>
        <w:t>Contractual obligatio</w:t>
      </w:r>
      <w:r w:rsidR="00FE356D">
        <w:rPr>
          <w:sz w:val="22"/>
          <w:szCs w:val="22"/>
        </w:rPr>
        <w:t xml:space="preserve">ns that began prior to </w:t>
      </w:r>
      <w:r w:rsidR="0011518B" w:rsidRPr="00F82A7F">
        <w:rPr>
          <w:sz w:val="22"/>
          <w:szCs w:val="22"/>
        </w:rPr>
        <w:t>the start date of the grant</w:t>
      </w:r>
      <w:r w:rsidR="0037406D" w:rsidRPr="00F82A7F">
        <w:rPr>
          <w:sz w:val="22"/>
          <w:szCs w:val="22"/>
        </w:rPr>
        <w:t>,</w:t>
      </w:r>
      <w:r w:rsidRPr="00F82A7F">
        <w:rPr>
          <w:sz w:val="22"/>
          <w:szCs w:val="22"/>
        </w:rPr>
        <w:t xml:space="preserve"> </w:t>
      </w:r>
      <w:r>
        <w:rPr>
          <w:sz w:val="22"/>
          <w:szCs w:val="22"/>
        </w:rPr>
        <w:t xml:space="preserve">or extend beyond </w:t>
      </w:r>
      <w:r w:rsidR="0037406D">
        <w:rPr>
          <w:sz w:val="22"/>
          <w:szCs w:val="22"/>
        </w:rPr>
        <w:t xml:space="preserve">June </w:t>
      </w:r>
      <w:r>
        <w:rPr>
          <w:sz w:val="22"/>
          <w:szCs w:val="22"/>
        </w:rPr>
        <w:t xml:space="preserve">30, 2023. </w:t>
      </w:r>
    </w:p>
    <w:p w14:paraId="06E32A93" w14:textId="77777777" w:rsidR="00C75721" w:rsidRDefault="001E03DC">
      <w:pPr>
        <w:numPr>
          <w:ilvl w:val="0"/>
          <w:numId w:val="22"/>
        </w:numPr>
        <w:rPr>
          <w:sz w:val="22"/>
          <w:szCs w:val="22"/>
        </w:rPr>
      </w:pPr>
      <w:r>
        <w:rPr>
          <w:sz w:val="22"/>
          <w:szCs w:val="22"/>
        </w:rPr>
        <w:t>Purchase of equipment that becomes the property of any individual or organization other than eligible project partners or recipients.</w:t>
      </w:r>
    </w:p>
    <w:p w14:paraId="53E50A70" w14:textId="77777777" w:rsidR="00C75721" w:rsidRDefault="001E03DC">
      <w:pPr>
        <w:numPr>
          <w:ilvl w:val="0"/>
          <w:numId w:val="22"/>
        </w:numPr>
        <w:rPr>
          <w:sz w:val="22"/>
          <w:szCs w:val="22"/>
        </w:rPr>
      </w:pPr>
      <w:r>
        <w:rPr>
          <w:sz w:val="22"/>
          <w:szCs w:val="22"/>
        </w:rPr>
        <w:t>Purchase of services for personal benefit beyond the project outcomes and activities.</w:t>
      </w:r>
    </w:p>
    <w:p w14:paraId="14CE5E01" w14:textId="77777777" w:rsidR="00C75721" w:rsidRDefault="001E03DC">
      <w:pPr>
        <w:numPr>
          <w:ilvl w:val="0"/>
          <w:numId w:val="22"/>
        </w:numPr>
        <w:rPr>
          <w:sz w:val="22"/>
          <w:szCs w:val="22"/>
        </w:rPr>
      </w:pPr>
      <w:r>
        <w:rPr>
          <w:sz w:val="22"/>
          <w:szCs w:val="22"/>
        </w:rPr>
        <w:t xml:space="preserve">Support for travel to out-of-state professional meetings/conferences UNLESS the meeting is identified in the proposal and attendance will </w:t>
      </w:r>
      <w:r>
        <w:rPr>
          <w:i/>
          <w:sz w:val="22"/>
          <w:szCs w:val="22"/>
        </w:rPr>
        <w:t>directly and significantly</w:t>
      </w:r>
      <w:r>
        <w:rPr>
          <w:sz w:val="22"/>
          <w:szCs w:val="22"/>
        </w:rPr>
        <w:t xml:space="preserve"> advance the project.</w:t>
      </w:r>
    </w:p>
    <w:p w14:paraId="4BF914BE" w14:textId="77777777" w:rsidR="00C75721" w:rsidRDefault="001E03DC">
      <w:pPr>
        <w:numPr>
          <w:ilvl w:val="0"/>
          <w:numId w:val="22"/>
        </w:numPr>
        <w:rPr>
          <w:sz w:val="22"/>
          <w:szCs w:val="22"/>
        </w:rPr>
      </w:pPr>
      <w:r>
        <w:rPr>
          <w:sz w:val="22"/>
          <w:szCs w:val="22"/>
        </w:rPr>
        <w:t>Purchase of office equipment unless directly linked to the program outcomes.</w:t>
      </w:r>
    </w:p>
    <w:p w14:paraId="2D9DA8B2" w14:textId="77777777" w:rsidR="00C75721" w:rsidRDefault="00C75721">
      <w:pPr>
        <w:rPr>
          <w:rFonts w:ascii="Times New Roman" w:eastAsia="Times New Roman" w:hAnsi="Times New Roman" w:cs="Times New Roman"/>
        </w:rPr>
      </w:pPr>
    </w:p>
    <w:p w14:paraId="145D8F2E" w14:textId="77777777" w:rsidR="00C75721" w:rsidRPr="00F152DA" w:rsidRDefault="007A5891" w:rsidP="003730FF">
      <w:pPr>
        <w:pStyle w:val="Heading2"/>
      </w:pPr>
      <w:hyperlink w:anchor="_3whwml4">
        <w:bookmarkStart w:id="16" w:name="_Toc84410729"/>
        <w:r w:rsidR="001E03DC" w:rsidRPr="00F152DA">
          <w:t>Evaluation Progress Markers and Results</w:t>
        </w:r>
        <w:bookmarkEnd w:id="16"/>
      </w:hyperlink>
    </w:p>
    <w:p w14:paraId="644A9B5F" w14:textId="77777777" w:rsidR="00C75721" w:rsidRDefault="00C75721">
      <w:pPr>
        <w:pBdr>
          <w:top w:val="nil"/>
          <w:left w:val="nil"/>
          <w:bottom w:val="nil"/>
          <w:right w:val="nil"/>
          <w:between w:val="nil"/>
        </w:pBdr>
        <w:rPr>
          <w:b/>
          <w:color w:val="000000"/>
          <w:sz w:val="22"/>
          <w:szCs w:val="22"/>
          <w:u w:val="single"/>
        </w:rPr>
      </w:pPr>
    </w:p>
    <w:p w14:paraId="1D37662D" w14:textId="0683044B" w:rsidR="00C75721" w:rsidRDefault="001E03DC">
      <w:pPr>
        <w:rPr>
          <w:sz w:val="22"/>
          <w:szCs w:val="22"/>
        </w:rPr>
      </w:pPr>
      <w:r>
        <w:rPr>
          <w:sz w:val="22"/>
          <w:szCs w:val="22"/>
        </w:rPr>
        <w:t xml:space="preserve">Successful proposals will include specific project outcomes and an evaluation plan that will provide evidence of progress toward meeting those outcomes within the timeline of the grant.  Progress must be measurable through collection of appropriate data, observable through anecdotal records, or documented through other records. The results of the evaluation will be reported to ODE as part of the Final Grant </w:t>
      </w:r>
      <w:r w:rsidR="0037406D">
        <w:rPr>
          <w:sz w:val="22"/>
          <w:szCs w:val="22"/>
        </w:rPr>
        <w:t>Update</w:t>
      </w:r>
      <w:r>
        <w:rPr>
          <w:sz w:val="22"/>
          <w:szCs w:val="22"/>
        </w:rPr>
        <w:t xml:space="preserve">.  The evaluations will be included in the report to the Oregon Legislature. A signed release from parents of minors must be on file with the school district for any students included in images submitted to ODE. </w:t>
      </w:r>
    </w:p>
    <w:p w14:paraId="71579DF1" w14:textId="77777777" w:rsidR="00C75721" w:rsidRDefault="00C75721">
      <w:pPr>
        <w:rPr>
          <w:sz w:val="22"/>
          <w:szCs w:val="22"/>
        </w:rPr>
      </w:pPr>
    </w:p>
    <w:p w14:paraId="49531F56" w14:textId="77777777" w:rsidR="00C75721" w:rsidRDefault="001E03DC">
      <w:pPr>
        <w:rPr>
          <w:sz w:val="22"/>
          <w:szCs w:val="22"/>
        </w:rPr>
      </w:pPr>
      <w:r>
        <w:rPr>
          <w:sz w:val="22"/>
          <w:szCs w:val="22"/>
        </w:rPr>
        <w:t>To facilitate program analysis, recipients will provide additional data related to the impact of the project on students, teachers, and community partners.  These data may include but are not limited to the following:</w:t>
      </w:r>
      <w:r>
        <w:rPr>
          <w:sz w:val="22"/>
          <w:szCs w:val="22"/>
        </w:rPr>
        <w:br/>
      </w:r>
    </w:p>
    <w:p w14:paraId="14E5F897" w14:textId="79D68F8C" w:rsidR="00C75721" w:rsidRDefault="001E03DC">
      <w:pPr>
        <w:numPr>
          <w:ilvl w:val="0"/>
          <w:numId w:val="18"/>
        </w:numPr>
        <w:pBdr>
          <w:top w:val="nil"/>
          <w:left w:val="nil"/>
          <w:bottom w:val="nil"/>
          <w:right w:val="nil"/>
          <w:between w:val="nil"/>
        </w:pBdr>
        <w:tabs>
          <w:tab w:val="left" w:pos="360"/>
        </w:tabs>
        <w:ind w:left="1080"/>
        <w:rPr>
          <w:color w:val="000000"/>
          <w:sz w:val="22"/>
          <w:szCs w:val="22"/>
        </w:rPr>
      </w:pPr>
      <w:r>
        <w:rPr>
          <w:color w:val="000000"/>
          <w:sz w:val="22"/>
          <w:szCs w:val="22"/>
        </w:rPr>
        <w:t xml:space="preserve">Quarterly online </w:t>
      </w:r>
      <w:r w:rsidR="0061619D">
        <w:rPr>
          <w:color w:val="000000"/>
          <w:sz w:val="22"/>
          <w:szCs w:val="22"/>
        </w:rPr>
        <w:t>updates</w:t>
      </w:r>
    </w:p>
    <w:p w14:paraId="557E843B" w14:textId="532D404D" w:rsidR="00C75721" w:rsidRDefault="001E03DC">
      <w:pPr>
        <w:numPr>
          <w:ilvl w:val="0"/>
          <w:numId w:val="18"/>
        </w:numPr>
        <w:pBdr>
          <w:top w:val="nil"/>
          <w:left w:val="nil"/>
          <w:bottom w:val="nil"/>
          <w:right w:val="nil"/>
          <w:between w:val="nil"/>
        </w:pBdr>
        <w:tabs>
          <w:tab w:val="left" w:pos="360"/>
        </w:tabs>
        <w:ind w:left="1080"/>
        <w:rPr>
          <w:color w:val="000000"/>
          <w:sz w:val="22"/>
          <w:szCs w:val="22"/>
        </w:rPr>
      </w:pPr>
      <w:r>
        <w:rPr>
          <w:color w:val="000000"/>
          <w:sz w:val="22"/>
          <w:szCs w:val="22"/>
        </w:rPr>
        <w:t>Interviews and/or surveys conducted by ODE staff or evaluators</w:t>
      </w:r>
    </w:p>
    <w:p w14:paraId="71A3C14B" w14:textId="0A08AA69" w:rsidR="00C75721" w:rsidRDefault="001E03DC">
      <w:pPr>
        <w:numPr>
          <w:ilvl w:val="0"/>
          <w:numId w:val="18"/>
        </w:numPr>
        <w:pBdr>
          <w:top w:val="nil"/>
          <w:left w:val="nil"/>
          <w:bottom w:val="nil"/>
          <w:right w:val="nil"/>
          <w:between w:val="nil"/>
        </w:pBdr>
        <w:tabs>
          <w:tab w:val="left" w:pos="360"/>
        </w:tabs>
        <w:ind w:left="1080"/>
        <w:rPr>
          <w:color w:val="000000"/>
          <w:sz w:val="22"/>
          <w:szCs w:val="22"/>
        </w:rPr>
      </w:pPr>
      <w:r>
        <w:rPr>
          <w:color w:val="000000"/>
          <w:sz w:val="22"/>
          <w:szCs w:val="22"/>
        </w:rPr>
        <w:t>Secure Student Identification (SSID) and Universal Staff Identification (USID) numbers of individuals involved in the funded project</w:t>
      </w:r>
    </w:p>
    <w:p w14:paraId="323B4FBC" w14:textId="097E28DB" w:rsidR="00C75721" w:rsidRDefault="001E03DC">
      <w:pPr>
        <w:numPr>
          <w:ilvl w:val="0"/>
          <w:numId w:val="18"/>
        </w:numPr>
        <w:pBdr>
          <w:top w:val="nil"/>
          <w:left w:val="nil"/>
          <w:bottom w:val="nil"/>
          <w:right w:val="nil"/>
          <w:between w:val="nil"/>
        </w:pBdr>
        <w:tabs>
          <w:tab w:val="left" w:pos="360"/>
        </w:tabs>
        <w:ind w:left="1080"/>
        <w:rPr>
          <w:color w:val="000000"/>
          <w:sz w:val="22"/>
          <w:szCs w:val="22"/>
        </w:rPr>
      </w:pPr>
      <w:r>
        <w:rPr>
          <w:color w:val="000000"/>
          <w:sz w:val="22"/>
          <w:szCs w:val="22"/>
        </w:rPr>
        <w:t>One interim report on student participation</w:t>
      </w:r>
    </w:p>
    <w:p w14:paraId="286EB1F2" w14:textId="77777777" w:rsidR="00C75721" w:rsidRDefault="00C75721">
      <w:pPr>
        <w:pBdr>
          <w:top w:val="nil"/>
          <w:left w:val="nil"/>
          <w:bottom w:val="nil"/>
          <w:right w:val="nil"/>
          <w:between w:val="nil"/>
        </w:pBdr>
        <w:tabs>
          <w:tab w:val="left" w:pos="720"/>
        </w:tabs>
        <w:ind w:left="720"/>
        <w:rPr>
          <w:color w:val="000000"/>
          <w:sz w:val="22"/>
          <w:szCs w:val="22"/>
        </w:rPr>
      </w:pPr>
    </w:p>
    <w:p w14:paraId="39AD51CD" w14:textId="77777777" w:rsidR="00C75721" w:rsidRDefault="001E03DC">
      <w:pPr>
        <w:rPr>
          <w:sz w:val="22"/>
          <w:szCs w:val="22"/>
        </w:rPr>
      </w:pPr>
      <w:r>
        <w:rPr>
          <w:sz w:val="22"/>
          <w:szCs w:val="22"/>
        </w:rPr>
        <w:t>By signing the assurances included in this application, schools and partners agree to cooperate with ODE to collect and report such data to the extent that it is possible.</w:t>
      </w:r>
    </w:p>
    <w:p w14:paraId="49280ADA" w14:textId="77777777" w:rsidR="00C75721" w:rsidRDefault="00C75721">
      <w:pPr>
        <w:ind w:left="360" w:hanging="720"/>
        <w:rPr>
          <w:sz w:val="22"/>
          <w:szCs w:val="22"/>
        </w:rPr>
      </w:pPr>
    </w:p>
    <w:p w14:paraId="20351DD2" w14:textId="77777777" w:rsidR="00C75721" w:rsidRDefault="001E03DC" w:rsidP="003730FF">
      <w:pPr>
        <w:pStyle w:val="Heading2"/>
      </w:pPr>
      <w:bookmarkStart w:id="17" w:name="_Toc84410730"/>
      <w:r>
        <w:t>Scoring and Appeals Process</w:t>
      </w:r>
      <w:bookmarkEnd w:id="17"/>
      <w:r>
        <w:br/>
      </w:r>
    </w:p>
    <w:p w14:paraId="30C5C5DA" w14:textId="65225091" w:rsidR="00C75721" w:rsidRDefault="001E03DC">
      <w:pPr>
        <w:rPr>
          <w:sz w:val="22"/>
          <w:szCs w:val="22"/>
        </w:rPr>
      </w:pPr>
      <w:r>
        <w:rPr>
          <w:sz w:val="22"/>
          <w:szCs w:val="22"/>
        </w:rPr>
        <w:t>A review committee will score all complete grant applications that were electronically submitted to the Oregon Department of Education</w:t>
      </w:r>
      <w:r w:rsidR="0061619D">
        <w:rPr>
          <w:sz w:val="22"/>
          <w:szCs w:val="22"/>
        </w:rPr>
        <w:t xml:space="preserve"> by 5:00 pm (PST) </w:t>
      </w:r>
      <w:r w:rsidR="00566322" w:rsidRPr="00F82A7F">
        <w:rPr>
          <w:sz w:val="22"/>
          <w:szCs w:val="22"/>
        </w:rPr>
        <w:t>January 10, 2022</w:t>
      </w:r>
      <w:r w:rsidR="0061619D">
        <w:rPr>
          <w:sz w:val="22"/>
          <w:szCs w:val="22"/>
        </w:rPr>
        <w:t>,</w:t>
      </w:r>
      <w:r>
        <w:rPr>
          <w:sz w:val="22"/>
          <w:szCs w:val="22"/>
        </w:rPr>
        <w:t xml:space="preserve"> using the process described in this grant.  All applications will be scored using the scoring criteria provided in this document.  Each application will have at least three reviewers.  When possible, each proposal will be scored by at least one reviewer representing business, industry, or labor and one reviewer representing education providers.</w:t>
      </w:r>
    </w:p>
    <w:p w14:paraId="2E43F764" w14:textId="77777777" w:rsidR="00C75721" w:rsidRDefault="00C75721">
      <w:pPr>
        <w:rPr>
          <w:sz w:val="22"/>
          <w:szCs w:val="22"/>
        </w:rPr>
      </w:pPr>
    </w:p>
    <w:p w14:paraId="00767DD7" w14:textId="77777777" w:rsidR="00C75721" w:rsidRDefault="001E03DC">
      <w:pPr>
        <w:rPr>
          <w:sz w:val="22"/>
          <w:szCs w:val="22"/>
        </w:rPr>
      </w:pPr>
      <w:r>
        <w:rPr>
          <w:sz w:val="22"/>
          <w:szCs w:val="22"/>
        </w:rPr>
        <w:t>After scores are compiled, all eligible applications will be placed in rank order.  The CTE Revitalization Grant Advisory Committee</w:t>
      </w:r>
      <w:r>
        <w:rPr>
          <w:sz w:val="22"/>
          <w:szCs w:val="22"/>
          <w:vertAlign w:val="superscript"/>
        </w:rPr>
        <w:t xml:space="preserve"> </w:t>
      </w:r>
      <w:r>
        <w:rPr>
          <w:sz w:val="22"/>
          <w:szCs w:val="22"/>
        </w:rPr>
        <w:t>will make final recommendations based on the score and:</w:t>
      </w:r>
      <w:r>
        <w:rPr>
          <w:sz w:val="22"/>
          <w:szCs w:val="22"/>
        </w:rPr>
        <w:br/>
      </w:r>
    </w:p>
    <w:p w14:paraId="5CC651A8" w14:textId="77777777" w:rsidR="00C75721" w:rsidRDefault="001E03DC">
      <w:pPr>
        <w:numPr>
          <w:ilvl w:val="0"/>
          <w:numId w:val="5"/>
        </w:numPr>
        <w:rPr>
          <w:sz w:val="22"/>
          <w:szCs w:val="22"/>
        </w:rPr>
      </w:pPr>
      <w:r>
        <w:rPr>
          <w:sz w:val="22"/>
          <w:szCs w:val="22"/>
        </w:rPr>
        <w:t>Reasonable geographic distribution</w:t>
      </w:r>
    </w:p>
    <w:p w14:paraId="3F378ED9" w14:textId="77777777" w:rsidR="00C75721" w:rsidRDefault="001E03DC">
      <w:pPr>
        <w:numPr>
          <w:ilvl w:val="0"/>
          <w:numId w:val="5"/>
        </w:numPr>
        <w:rPr>
          <w:sz w:val="22"/>
          <w:szCs w:val="22"/>
        </w:rPr>
      </w:pPr>
      <w:r>
        <w:rPr>
          <w:sz w:val="22"/>
          <w:szCs w:val="22"/>
        </w:rPr>
        <w:t>Development of a CTE POS (i.e., start-up, full program approval, enhancement/expansion)</w:t>
      </w:r>
    </w:p>
    <w:p w14:paraId="516FE097" w14:textId="77777777" w:rsidR="00C75721" w:rsidRDefault="001E03DC">
      <w:pPr>
        <w:numPr>
          <w:ilvl w:val="0"/>
          <w:numId w:val="5"/>
        </w:numPr>
        <w:rPr>
          <w:sz w:val="22"/>
          <w:szCs w:val="22"/>
        </w:rPr>
      </w:pPr>
      <w:r>
        <w:rPr>
          <w:sz w:val="22"/>
          <w:szCs w:val="22"/>
        </w:rPr>
        <w:t>Enrollment and participation of historically and currently marginalized students of the project</w:t>
      </w:r>
    </w:p>
    <w:p w14:paraId="4C07DED1" w14:textId="77777777" w:rsidR="00C75721" w:rsidRDefault="001E03DC">
      <w:pPr>
        <w:numPr>
          <w:ilvl w:val="0"/>
          <w:numId w:val="5"/>
        </w:numPr>
        <w:rPr>
          <w:sz w:val="22"/>
          <w:szCs w:val="22"/>
        </w:rPr>
      </w:pPr>
      <w:r>
        <w:rPr>
          <w:sz w:val="22"/>
          <w:szCs w:val="22"/>
        </w:rPr>
        <w:t>Status as a prior recipient</w:t>
      </w:r>
    </w:p>
    <w:p w14:paraId="64FBC939" w14:textId="77777777" w:rsidR="00C75721" w:rsidRDefault="00C75721">
      <w:pPr>
        <w:ind w:left="720"/>
        <w:rPr>
          <w:sz w:val="22"/>
          <w:szCs w:val="22"/>
        </w:rPr>
      </w:pPr>
    </w:p>
    <w:p w14:paraId="2A636C9F" w14:textId="77777777" w:rsidR="00C75721" w:rsidRDefault="001E03DC">
      <w:pPr>
        <w:rPr>
          <w:sz w:val="22"/>
          <w:szCs w:val="22"/>
        </w:rPr>
      </w:pPr>
      <w:r>
        <w:rPr>
          <w:sz w:val="22"/>
          <w:szCs w:val="22"/>
        </w:rPr>
        <w:t>The Director of the Oregon Department of Education or a designee will make the final award decision.</w:t>
      </w:r>
    </w:p>
    <w:p w14:paraId="434ACC3B" w14:textId="77777777" w:rsidR="00C75721" w:rsidRDefault="00C75721">
      <w:pPr>
        <w:rPr>
          <w:sz w:val="22"/>
          <w:szCs w:val="22"/>
        </w:rPr>
      </w:pPr>
    </w:p>
    <w:p w14:paraId="2789BD51" w14:textId="77777777" w:rsidR="00C75721" w:rsidRDefault="001E03DC">
      <w:pPr>
        <w:rPr>
          <w:sz w:val="22"/>
          <w:szCs w:val="22"/>
        </w:rPr>
      </w:pPr>
      <w:r>
        <w:rPr>
          <w:sz w:val="22"/>
          <w:szCs w:val="22"/>
        </w:rPr>
        <w:t xml:space="preserve">The Oregon Department of Education will notify both successful and unsuccessful applicants and will provide a summary of comments and suggestions related to their applications. Applicants will have </w:t>
      </w:r>
      <w:r>
        <w:rPr>
          <w:b/>
          <w:i/>
          <w:sz w:val="22"/>
          <w:szCs w:val="22"/>
        </w:rPr>
        <w:t>one week</w:t>
      </w:r>
      <w:r>
        <w:rPr>
          <w:sz w:val="22"/>
          <w:szCs w:val="22"/>
        </w:rPr>
        <w:t xml:space="preserve"> from the date of the notification letter to contest the funding decision through the process identified in the notification.  The appeal must be based on any irregularities in the decision process.  Once appeals have been considered, the award decisions made by the Director are final. </w:t>
      </w:r>
    </w:p>
    <w:p w14:paraId="6A3083A5" w14:textId="77777777" w:rsidR="00C75721" w:rsidRDefault="00C75721">
      <w:pPr>
        <w:ind w:left="360" w:hanging="720"/>
      </w:pPr>
    </w:p>
    <w:p w14:paraId="62374C1F" w14:textId="77777777" w:rsidR="00C75721" w:rsidRDefault="001E03DC" w:rsidP="003730FF">
      <w:pPr>
        <w:pStyle w:val="Heading2"/>
      </w:pPr>
      <w:bookmarkStart w:id="18" w:name="_Toc84410731"/>
      <w:r>
        <w:t>Contact Information</w:t>
      </w:r>
      <w:bookmarkEnd w:id="18"/>
    </w:p>
    <w:p w14:paraId="7E7032C6" w14:textId="77777777" w:rsidR="00C75721" w:rsidRDefault="00C75721">
      <w:pPr>
        <w:ind w:left="720" w:hanging="360"/>
        <w:rPr>
          <w:rFonts w:ascii="Times New Roman" w:eastAsia="Times New Roman" w:hAnsi="Times New Roman" w:cs="Times New Roman"/>
          <w:u w:val="single"/>
        </w:rPr>
      </w:pPr>
    </w:p>
    <w:p w14:paraId="3158DD40" w14:textId="1CA9E8BB" w:rsidR="00C75721" w:rsidRDefault="001E03DC">
      <w:pPr>
        <w:tabs>
          <w:tab w:val="left" w:pos="3402"/>
        </w:tabs>
        <w:rPr>
          <w:sz w:val="22"/>
          <w:szCs w:val="22"/>
        </w:rPr>
      </w:pPr>
      <w:r>
        <w:rPr>
          <w:sz w:val="22"/>
          <w:szCs w:val="22"/>
        </w:rPr>
        <w:t>For assistance related to the Oregon CTE Revitalization Grant application, please contact</w:t>
      </w:r>
      <w:r w:rsidR="006443F1">
        <w:rPr>
          <w:sz w:val="22"/>
          <w:szCs w:val="22"/>
        </w:rPr>
        <w:t xml:space="preserve"> </w:t>
      </w:r>
      <w:hyperlink r:id="rId20" w:history="1">
        <w:r w:rsidR="0061619D" w:rsidRPr="00AC0DE4">
          <w:rPr>
            <w:rStyle w:val="Hyperlink"/>
            <w:sz w:val="22"/>
            <w:szCs w:val="22"/>
          </w:rPr>
          <w:t>our CTE Revitalization Grant Team</w:t>
        </w:r>
      </w:hyperlink>
      <w:r w:rsidR="006443F1">
        <w:rPr>
          <w:sz w:val="22"/>
          <w:szCs w:val="22"/>
        </w:rPr>
        <w:t xml:space="preserve"> (ODE.CTERevitalization@ode.state.or.us).</w:t>
      </w:r>
      <w:r>
        <w:rPr>
          <w:sz w:val="22"/>
          <w:szCs w:val="22"/>
        </w:rPr>
        <w:t xml:space="preserve"> </w:t>
      </w:r>
    </w:p>
    <w:p w14:paraId="392CBBE3" w14:textId="77777777" w:rsidR="00C75721" w:rsidRDefault="001E03DC">
      <w:pPr>
        <w:ind w:left="360" w:hanging="720"/>
        <w:rPr>
          <w:rFonts w:ascii="Times New Roman" w:eastAsia="Times New Roman" w:hAnsi="Times New Roman" w:cs="Times New Roman"/>
        </w:rPr>
      </w:pPr>
      <w:r>
        <w:rPr>
          <w:rFonts w:ascii="Times New Roman" w:eastAsia="Times New Roman" w:hAnsi="Times New Roman" w:cs="Times New Roman"/>
        </w:rPr>
        <w:tab/>
      </w:r>
    </w:p>
    <w:p w14:paraId="6018914F" w14:textId="6A0D84EB" w:rsidR="00C75721" w:rsidRDefault="00C75721">
      <w:pPr>
        <w:ind w:left="360" w:hanging="720"/>
        <w:rPr>
          <w:rFonts w:ascii="Times New Roman" w:eastAsia="Times New Roman" w:hAnsi="Times New Roman" w:cs="Times New Roman"/>
        </w:rPr>
      </w:pPr>
    </w:p>
    <w:p w14:paraId="298B5AEB" w14:textId="7E79A971" w:rsidR="00C75721" w:rsidRDefault="00C75721">
      <w:pPr>
        <w:rPr>
          <w:rFonts w:ascii="Times New Roman" w:eastAsia="Times New Roman" w:hAnsi="Times New Roman" w:cs="Times New Roman"/>
        </w:rPr>
      </w:pPr>
    </w:p>
    <w:p w14:paraId="622BAD54" w14:textId="77777777" w:rsidR="00C75721" w:rsidRDefault="001E03DC" w:rsidP="003730FF">
      <w:pPr>
        <w:pStyle w:val="Heading1"/>
      </w:pPr>
      <w:bookmarkStart w:id="19" w:name="_Toc84410732"/>
      <w:r>
        <w:t>III. Application Process</w:t>
      </w:r>
      <w:bookmarkEnd w:id="19"/>
    </w:p>
    <w:p w14:paraId="40A5660D" w14:textId="40B82CD0" w:rsidR="00C75721" w:rsidRDefault="00C75721">
      <w:pPr>
        <w:rPr>
          <w:rFonts w:ascii="Times New Roman" w:eastAsia="Times New Roman" w:hAnsi="Times New Roman" w:cs="Times New Roman"/>
          <w:sz w:val="16"/>
          <w:szCs w:val="16"/>
        </w:rPr>
      </w:pPr>
    </w:p>
    <w:p w14:paraId="749BF7A8" w14:textId="77777777" w:rsidR="00F82A7F" w:rsidRDefault="00F82A7F">
      <w:pPr>
        <w:rPr>
          <w:rFonts w:ascii="Times New Roman" w:eastAsia="Times New Roman" w:hAnsi="Times New Roman" w:cs="Times New Roman"/>
          <w:sz w:val="16"/>
          <w:szCs w:val="16"/>
        </w:rPr>
      </w:pPr>
    </w:p>
    <w:p w14:paraId="2448E833" w14:textId="77777777" w:rsidR="00C75721" w:rsidRDefault="00C75721">
      <w:pPr>
        <w:ind w:left="720"/>
        <w:rPr>
          <w:rFonts w:ascii="Times New Roman" w:eastAsia="Times New Roman" w:hAnsi="Times New Roman" w:cs="Times New Roman"/>
          <w:sz w:val="16"/>
          <w:szCs w:val="16"/>
        </w:rPr>
      </w:pPr>
    </w:p>
    <w:p w14:paraId="1C00C073" w14:textId="77777777" w:rsidR="00C75721" w:rsidRPr="00C32FD2" w:rsidRDefault="001E03DC" w:rsidP="00C32FD2">
      <w:pPr>
        <w:pStyle w:val="Heading2"/>
        <w:numPr>
          <w:ilvl w:val="0"/>
          <w:numId w:val="37"/>
        </w:numPr>
        <w:ind w:left="360"/>
      </w:pPr>
      <w:bookmarkStart w:id="20" w:name="_Toc84410733"/>
      <w:r w:rsidRPr="00C32FD2">
        <w:t>Timeline and Important Dates</w:t>
      </w:r>
      <w:bookmarkEnd w:id="20"/>
      <w:r w:rsidRPr="00C32FD2">
        <w:t xml:space="preserve"> </w:t>
      </w:r>
    </w:p>
    <w:p w14:paraId="63E3C009" w14:textId="77777777" w:rsidR="00C75721" w:rsidRDefault="00C75721">
      <w:pPr>
        <w:pBdr>
          <w:top w:val="nil"/>
          <w:left w:val="nil"/>
          <w:bottom w:val="nil"/>
          <w:right w:val="nil"/>
          <w:between w:val="nil"/>
        </w:pBdr>
        <w:ind w:left="360" w:hanging="360"/>
        <w:rPr>
          <w:b/>
          <w:color w:val="000000"/>
          <w:sz w:val="16"/>
          <w:szCs w:val="16"/>
          <w:u w:val="single"/>
        </w:rPr>
      </w:pPr>
    </w:p>
    <w:tbl>
      <w:tblPr>
        <w:tblStyle w:val="a"/>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Grant Timeline"/>
        <w:tblDescription w:val="Submission deadline: November 10, 2021; Final award notification: December 17, 2021; All funds to be expended by June 30, 2023"/>
      </w:tblPr>
      <w:tblGrid>
        <w:gridCol w:w="2335"/>
        <w:gridCol w:w="7205"/>
      </w:tblGrid>
      <w:tr w:rsidR="00C75721" w14:paraId="0BE39D4B" w14:textId="77777777" w:rsidTr="00945E5C">
        <w:trPr>
          <w:tblHeader/>
          <w:jc w:val="center"/>
        </w:trPr>
        <w:tc>
          <w:tcPr>
            <w:tcW w:w="2335" w:type="dxa"/>
            <w:shd w:val="clear" w:color="auto" w:fill="D9D9D9"/>
          </w:tcPr>
          <w:p w14:paraId="334B0551" w14:textId="77777777" w:rsidR="00C75721" w:rsidRDefault="001E03DC">
            <w:pPr>
              <w:spacing w:before="40" w:after="4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Completion Dates</w:t>
            </w:r>
          </w:p>
        </w:tc>
        <w:tc>
          <w:tcPr>
            <w:tcW w:w="7205" w:type="dxa"/>
            <w:shd w:val="clear" w:color="auto" w:fill="D9D9D9"/>
          </w:tcPr>
          <w:p w14:paraId="6017CB6A" w14:textId="77777777" w:rsidR="00C75721" w:rsidRDefault="001E03DC">
            <w:pPr>
              <w:spacing w:before="40" w:after="4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Activities</w:t>
            </w:r>
          </w:p>
        </w:tc>
      </w:tr>
      <w:tr w:rsidR="00C75721" w14:paraId="76611830" w14:textId="77777777" w:rsidTr="00945E5C">
        <w:trPr>
          <w:trHeight w:val="458"/>
          <w:jc w:val="center"/>
        </w:trPr>
        <w:tc>
          <w:tcPr>
            <w:tcW w:w="2335" w:type="dxa"/>
            <w:vAlign w:val="center"/>
          </w:tcPr>
          <w:p w14:paraId="3615FC6C" w14:textId="77777777" w:rsidR="00C75721" w:rsidRDefault="001E03DC">
            <w:pPr>
              <w:tabs>
                <w:tab w:val="left" w:pos="3402"/>
              </w:tabs>
              <w:rPr>
                <w:rFonts w:ascii="Times New Roman" w:eastAsia="Times New Roman" w:hAnsi="Times New Roman" w:cs="Times New Roman"/>
                <w:sz w:val="22"/>
                <w:szCs w:val="22"/>
              </w:rPr>
            </w:pPr>
            <w:r>
              <w:rPr>
                <w:rFonts w:ascii="Times New Roman" w:eastAsia="Times New Roman" w:hAnsi="Times New Roman" w:cs="Times New Roman"/>
                <w:sz w:val="22"/>
                <w:szCs w:val="22"/>
              </w:rPr>
              <w:t>October 6, 2021</w:t>
            </w:r>
          </w:p>
        </w:tc>
        <w:tc>
          <w:tcPr>
            <w:tcW w:w="7205" w:type="dxa"/>
            <w:vAlign w:val="center"/>
          </w:tcPr>
          <w:p w14:paraId="04817B3A" w14:textId="77777777" w:rsidR="00C75721" w:rsidRDefault="001E03DC">
            <w:pPr>
              <w:tabs>
                <w:tab w:val="left" w:pos="3402"/>
              </w:tabs>
              <w:rPr>
                <w:rFonts w:ascii="Times New Roman" w:eastAsia="Times New Roman" w:hAnsi="Times New Roman" w:cs="Times New Roman"/>
                <w:sz w:val="22"/>
                <w:szCs w:val="22"/>
              </w:rPr>
            </w:pPr>
            <w:r>
              <w:rPr>
                <w:rFonts w:ascii="Times New Roman" w:eastAsia="Times New Roman" w:hAnsi="Times New Roman" w:cs="Times New Roman"/>
                <w:sz w:val="22"/>
                <w:szCs w:val="22"/>
              </w:rPr>
              <w:t>Request for Applications (RFA) available online</w:t>
            </w:r>
          </w:p>
        </w:tc>
      </w:tr>
      <w:tr w:rsidR="00C75721" w14:paraId="46E6C106" w14:textId="77777777" w:rsidTr="00945E5C">
        <w:trPr>
          <w:trHeight w:val="710"/>
          <w:jc w:val="center"/>
        </w:trPr>
        <w:tc>
          <w:tcPr>
            <w:tcW w:w="2335" w:type="dxa"/>
            <w:vAlign w:val="center"/>
          </w:tcPr>
          <w:p w14:paraId="05E9EB84" w14:textId="77777777" w:rsidR="00C75721" w:rsidRDefault="001E03DC">
            <w:pPr>
              <w:tabs>
                <w:tab w:val="left" w:pos="3402"/>
              </w:tabs>
              <w:rPr>
                <w:rFonts w:ascii="Times New Roman" w:eastAsia="Times New Roman" w:hAnsi="Times New Roman" w:cs="Times New Roman"/>
                <w:sz w:val="22"/>
                <w:szCs w:val="22"/>
              </w:rPr>
            </w:pPr>
            <w:r>
              <w:rPr>
                <w:rFonts w:ascii="Times New Roman" w:eastAsia="Times New Roman" w:hAnsi="Times New Roman" w:cs="Times New Roman"/>
                <w:sz w:val="22"/>
                <w:szCs w:val="22"/>
              </w:rPr>
              <w:t>October 12, 2021</w:t>
            </w:r>
          </w:p>
          <w:p w14:paraId="79FCE703" w14:textId="77777777" w:rsidR="00C75721" w:rsidRDefault="001E03DC">
            <w:pPr>
              <w:tabs>
                <w:tab w:val="left" w:pos="3402"/>
              </w:tabs>
              <w:rPr>
                <w:rFonts w:ascii="Times New Roman" w:eastAsia="Times New Roman" w:hAnsi="Times New Roman" w:cs="Times New Roman"/>
                <w:sz w:val="22"/>
                <w:szCs w:val="22"/>
              </w:rPr>
            </w:pPr>
            <w:r>
              <w:rPr>
                <w:rFonts w:ascii="Times New Roman" w:eastAsia="Times New Roman" w:hAnsi="Times New Roman" w:cs="Times New Roman"/>
                <w:sz w:val="22"/>
                <w:szCs w:val="22"/>
              </w:rPr>
              <w:t>3:00 to 4:00 pm</w:t>
            </w:r>
          </w:p>
        </w:tc>
        <w:tc>
          <w:tcPr>
            <w:tcW w:w="7205" w:type="dxa"/>
            <w:vAlign w:val="center"/>
          </w:tcPr>
          <w:p w14:paraId="763769E7" w14:textId="15CE0085" w:rsidR="00C75721" w:rsidRDefault="007A5891">
            <w:pPr>
              <w:tabs>
                <w:tab w:val="left" w:pos="3402"/>
              </w:tabs>
              <w:rPr>
                <w:rFonts w:ascii="Times New Roman" w:eastAsia="Times New Roman" w:hAnsi="Times New Roman" w:cs="Times New Roman"/>
                <w:strike/>
                <w:sz w:val="22"/>
                <w:szCs w:val="22"/>
              </w:rPr>
            </w:pPr>
            <w:hyperlink r:id="rId21" w:anchor="success" w:history="1">
              <w:r w:rsidR="001E03DC" w:rsidRPr="00A52C97">
                <w:rPr>
                  <w:rStyle w:val="Hyperlink"/>
                  <w:rFonts w:ascii="Times New Roman" w:eastAsia="Times New Roman" w:hAnsi="Times New Roman" w:cs="Times New Roman"/>
                  <w:sz w:val="22"/>
                  <w:szCs w:val="22"/>
                </w:rPr>
                <w:t>Technical Assistance Webinar</w:t>
              </w:r>
              <w:r w:rsidR="00A52C97" w:rsidRPr="00A52C97">
                <w:rPr>
                  <w:rStyle w:val="Hyperlink"/>
                  <w:rFonts w:ascii="Times New Roman" w:eastAsia="Times New Roman" w:hAnsi="Times New Roman" w:cs="Times New Roman"/>
                  <w:sz w:val="22"/>
                  <w:szCs w:val="22"/>
                </w:rPr>
                <w:t xml:space="preserve"> #1</w:t>
              </w:r>
            </w:hyperlink>
            <w:r w:rsidR="001E03DC">
              <w:rPr>
                <w:rFonts w:ascii="Times New Roman" w:eastAsia="Times New Roman" w:hAnsi="Times New Roman" w:cs="Times New Roman"/>
                <w:sz w:val="22"/>
                <w:szCs w:val="22"/>
              </w:rPr>
              <w:t xml:space="preserve"> – Application and Submission Process</w:t>
            </w:r>
          </w:p>
        </w:tc>
      </w:tr>
      <w:tr w:rsidR="00C75721" w14:paraId="004FD5F5" w14:textId="77777777" w:rsidTr="00945E5C">
        <w:trPr>
          <w:trHeight w:val="710"/>
          <w:jc w:val="center"/>
        </w:trPr>
        <w:tc>
          <w:tcPr>
            <w:tcW w:w="2335" w:type="dxa"/>
            <w:vAlign w:val="center"/>
          </w:tcPr>
          <w:p w14:paraId="1D87D1A2" w14:textId="77777777" w:rsidR="00C75721" w:rsidRDefault="001E03DC">
            <w:pPr>
              <w:tabs>
                <w:tab w:val="left" w:pos="3402"/>
              </w:tabs>
              <w:rPr>
                <w:rFonts w:ascii="Times New Roman" w:eastAsia="Times New Roman" w:hAnsi="Times New Roman" w:cs="Times New Roman"/>
                <w:sz w:val="22"/>
                <w:szCs w:val="22"/>
              </w:rPr>
            </w:pPr>
            <w:r>
              <w:rPr>
                <w:rFonts w:ascii="Times New Roman" w:eastAsia="Times New Roman" w:hAnsi="Times New Roman" w:cs="Times New Roman"/>
                <w:sz w:val="22"/>
                <w:szCs w:val="22"/>
              </w:rPr>
              <w:t>October 19, 2021</w:t>
            </w:r>
          </w:p>
          <w:p w14:paraId="7E81EE24" w14:textId="77777777" w:rsidR="00C75721" w:rsidRDefault="001E03DC">
            <w:pPr>
              <w:tabs>
                <w:tab w:val="left" w:pos="3402"/>
              </w:tabs>
              <w:rPr>
                <w:rFonts w:ascii="Times New Roman" w:eastAsia="Times New Roman" w:hAnsi="Times New Roman" w:cs="Times New Roman"/>
                <w:sz w:val="22"/>
                <w:szCs w:val="22"/>
              </w:rPr>
            </w:pPr>
            <w:r>
              <w:rPr>
                <w:rFonts w:ascii="Times New Roman" w:eastAsia="Times New Roman" w:hAnsi="Times New Roman" w:cs="Times New Roman"/>
                <w:sz w:val="22"/>
                <w:szCs w:val="22"/>
              </w:rPr>
              <w:t>3:00 to 4:00 pm</w:t>
            </w:r>
          </w:p>
        </w:tc>
        <w:tc>
          <w:tcPr>
            <w:tcW w:w="7205" w:type="dxa"/>
            <w:vAlign w:val="center"/>
          </w:tcPr>
          <w:p w14:paraId="5999E76B" w14:textId="1EA2A663" w:rsidR="00C75721" w:rsidRDefault="007A5891">
            <w:pPr>
              <w:tabs>
                <w:tab w:val="left" w:pos="3402"/>
              </w:tabs>
              <w:rPr>
                <w:rFonts w:ascii="Times New Roman" w:eastAsia="Times New Roman" w:hAnsi="Times New Roman" w:cs="Times New Roman"/>
                <w:sz w:val="22"/>
                <w:szCs w:val="22"/>
              </w:rPr>
            </w:pPr>
            <w:hyperlink r:id="rId22" w:anchor="success" w:history="1">
              <w:r w:rsidR="001E03DC" w:rsidRPr="00A52C97">
                <w:rPr>
                  <w:rStyle w:val="Hyperlink"/>
                  <w:rFonts w:ascii="Times New Roman" w:eastAsia="Times New Roman" w:hAnsi="Times New Roman" w:cs="Times New Roman"/>
                  <w:sz w:val="22"/>
                  <w:szCs w:val="22"/>
                </w:rPr>
                <w:t>Technical Assistance Webinar</w:t>
              </w:r>
              <w:r w:rsidR="00A52C97" w:rsidRPr="00A52C97">
                <w:rPr>
                  <w:rStyle w:val="Hyperlink"/>
                  <w:rFonts w:ascii="Times New Roman" w:eastAsia="Times New Roman" w:hAnsi="Times New Roman" w:cs="Times New Roman"/>
                  <w:sz w:val="22"/>
                  <w:szCs w:val="22"/>
                </w:rPr>
                <w:t xml:space="preserve"> #2</w:t>
              </w:r>
            </w:hyperlink>
            <w:r w:rsidR="001E03DC">
              <w:rPr>
                <w:rFonts w:ascii="Times New Roman" w:eastAsia="Times New Roman" w:hAnsi="Times New Roman" w:cs="Times New Roman"/>
                <w:sz w:val="22"/>
                <w:szCs w:val="22"/>
              </w:rPr>
              <w:t xml:space="preserve"> – Building your CTE Revitalization application (CTE POS Design, Partnerships</w:t>
            </w:r>
            <w:r w:rsidR="0089546B">
              <w:rPr>
                <w:rFonts w:ascii="Times New Roman" w:eastAsia="Times New Roman" w:hAnsi="Times New Roman" w:cs="Times New Roman"/>
                <w:sz w:val="22"/>
                <w:szCs w:val="22"/>
              </w:rPr>
              <w:t>,</w:t>
            </w:r>
            <w:r w:rsidR="001E03DC">
              <w:rPr>
                <w:rFonts w:ascii="Times New Roman" w:eastAsia="Times New Roman" w:hAnsi="Times New Roman" w:cs="Times New Roman"/>
                <w:sz w:val="22"/>
                <w:szCs w:val="22"/>
              </w:rPr>
              <w:t xml:space="preserve"> and Communication Strategies)</w:t>
            </w:r>
          </w:p>
        </w:tc>
      </w:tr>
      <w:tr w:rsidR="00C75721" w14:paraId="7A433417" w14:textId="77777777" w:rsidTr="00945E5C">
        <w:trPr>
          <w:trHeight w:val="710"/>
          <w:jc w:val="center"/>
        </w:trPr>
        <w:tc>
          <w:tcPr>
            <w:tcW w:w="2335" w:type="dxa"/>
            <w:vAlign w:val="center"/>
          </w:tcPr>
          <w:p w14:paraId="11CFC291" w14:textId="77777777" w:rsidR="00C75721" w:rsidRDefault="001E03DC">
            <w:pPr>
              <w:tabs>
                <w:tab w:val="left" w:pos="3402"/>
              </w:tabs>
              <w:rPr>
                <w:rFonts w:ascii="Times New Roman" w:eastAsia="Times New Roman" w:hAnsi="Times New Roman" w:cs="Times New Roman"/>
                <w:sz w:val="22"/>
                <w:szCs w:val="22"/>
              </w:rPr>
            </w:pPr>
            <w:r>
              <w:rPr>
                <w:rFonts w:ascii="Times New Roman" w:eastAsia="Times New Roman" w:hAnsi="Times New Roman" w:cs="Times New Roman"/>
                <w:sz w:val="22"/>
                <w:szCs w:val="22"/>
              </w:rPr>
              <w:t>October 26, 2021</w:t>
            </w:r>
          </w:p>
          <w:p w14:paraId="6A67EEBF" w14:textId="77777777" w:rsidR="00C75721" w:rsidRDefault="001E03DC">
            <w:pPr>
              <w:tabs>
                <w:tab w:val="left" w:pos="3402"/>
              </w:tabs>
              <w:rPr>
                <w:rFonts w:ascii="Times New Roman" w:eastAsia="Times New Roman" w:hAnsi="Times New Roman" w:cs="Times New Roman"/>
                <w:sz w:val="22"/>
                <w:szCs w:val="22"/>
              </w:rPr>
            </w:pPr>
            <w:r>
              <w:rPr>
                <w:rFonts w:ascii="Times New Roman" w:eastAsia="Times New Roman" w:hAnsi="Times New Roman" w:cs="Times New Roman"/>
                <w:sz w:val="22"/>
                <w:szCs w:val="22"/>
              </w:rPr>
              <w:t>3:00 to 4:00 pm</w:t>
            </w:r>
          </w:p>
        </w:tc>
        <w:tc>
          <w:tcPr>
            <w:tcW w:w="7205" w:type="dxa"/>
            <w:vAlign w:val="center"/>
          </w:tcPr>
          <w:p w14:paraId="303EF4D4" w14:textId="615F5E8C" w:rsidR="00C75721" w:rsidRDefault="007A5891">
            <w:pPr>
              <w:tabs>
                <w:tab w:val="left" w:pos="3402"/>
              </w:tabs>
              <w:rPr>
                <w:rFonts w:ascii="Times New Roman" w:eastAsia="Times New Roman" w:hAnsi="Times New Roman" w:cs="Times New Roman"/>
                <w:sz w:val="22"/>
                <w:szCs w:val="22"/>
              </w:rPr>
            </w:pPr>
            <w:hyperlink r:id="rId23" w:anchor="success" w:history="1">
              <w:r w:rsidR="001E03DC" w:rsidRPr="00A52C97">
                <w:rPr>
                  <w:rStyle w:val="Hyperlink"/>
                  <w:rFonts w:ascii="Times New Roman" w:eastAsia="Times New Roman" w:hAnsi="Times New Roman" w:cs="Times New Roman"/>
                  <w:sz w:val="22"/>
                  <w:szCs w:val="22"/>
                </w:rPr>
                <w:t>Technical Assistance Webinar</w:t>
              </w:r>
              <w:r w:rsidR="00A52C97" w:rsidRPr="00A52C97">
                <w:rPr>
                  <w:rStyle w:val="Hyperlink"/>
                  <w:rFonts w:ascii="Times New Roman" w:eastAsia="Times New Roman" w:hAnsi="Times New Roman" w:cs="Times New Roman"/>
                  <w:sz w:val="22"/>
                  <w:szCs w:val="22"/>
                </w:rPr>
                <w:t xml:space="preserve"> #3</w:t>
              </w:r>
            </w:hyperlink>
            <w:r w:rsidR="001E03DC">
              <w:rPr>
                <w:rFonts w:ascii="Times New Roman" w:eastAsia="Times New Roman" w:hAnsi="Times New Roman" w:cs="Times New Roman"/>
                <w:sz w:val="22"/>
                <w:szCs w:val="22"/>
              </w:rPr>
              <w:t xml:space="preserve"> – Building your CTE Revitalization application (CTE and Equity, Reporting and Budget)</w:t>
            </w:r>
          </w:p>
        </w:tc>
      </w:tr>
      <w:tr w:rsidR="00C75721" w14:paraId="26878E90" w14:textId="77777777" w:rsidTr="00945E5C">
        <w:trPr>
          <w:trHeight w:val="530"/>
          <w:jc w:val="center"/>
        </w:trPr>
        <w:tc>
          <w:tcPr>
            <w:tcW w:w="2335" w:type="dxa"/>
            <w:vAlign w:val="center"/>
          </w:tcPr>
          <w:p w14:paraId="7F3256B4" w14:textId="77777777" w:rsidR="00C75721" w:rsidRDefault="001E03DC">
            <w:pPr>
              <w:tabs>
                <w:tab w:val="left" w:pos="3402"/>
              </w:tabs>
              <w:rPr>
                <w:rFonts w:ascii="Times New Roman" w:eastAsia="Times New Roman" w:hAnsi="Times New Roman" w:cs="Times New Roman"/>
                <w:sz w:val="22"/>
                <w:szCs w:val="22"/>
              </w:rPr>
            </w:pPr>
            <w:r>
              <w:rPr>
                <w:rFonts w:ascii="Times New Roman" w:eastAsia="Times New Roman" w:hAnsi="Times New Roman" w:cs="Times New Roman"/>
                <w:sz w:val="22"/>
                <w:szCs w:val="22"/>
              </w:rPr>
              <w:t>November 2, 2021</w:t>
            </w:r>
          </w:p>
          <w:p w14:paraId="49353D70" w14:textId="77777777" w:rsidR="00C75721" w:rsidRDefault="001E03DC">
            <w:pPr>
              <w:tabs>
                <w:tab w:val="left" w:pos="3402"/>
              </w:tabs>
              <w:rPr>
                <w:rFonts w:ascii="Times New Roman" w:eastAsia="Times New Roman" w:hAnsi="Times New Roman" w:cs="Times New Roman"/>
                <w:sz w:val="22"/>
                <w:szCs w:val="22"/>
              </w:rPr>
            </w:pPr>
            <w:r>
              <w:rPr>
                <w:rFonts w:ascii="Times New Roman" w:eastAsia="Times New Roman" w:hAnsi="Times New Roman" w:cs="Times New Roman"/>
                <w:sz w:val="22"/>
                <w:szCs w:val="22"/>
              </w:rPr>
              <w:t>3:00 to 4:00 pm</w:t>
            </w:r>
          </w:p>
        </w:tc>
        <w:tc>
          <w:tcPr>
            <w:tcW w:w="7205" w:type="dxa"/>
            <w:vAlign w:val="center"/>
          </w:tcPr>
          <w:p w14:paraId="1A82C9E1" w14:textId="08F27BAD" w:rsidR="00C75721" w:rsidRDefault="007A5891">
            <w:pPr>
              <w:tabs>
                <w:tab w:val="left" w:pos="3402"/>
              </w:tabs>
              <w:rPr>
                <w:rFonts w:ascii="Times New Roman" w:eastAsia="Times New Roman" w:hAnsi="Times New Roman" w:cs="Times New Roman"/>
                <w:strike/>
                <w:sz w:val="22"/>
                <w:szCs w:val="22"/>
              </w:rPr>
            </w:pPr>
            <w:hyperlink r:id="rId24" w:anchor="success" w:history="1">
              <w:r w:rsidR="001E03DC" w:rsidRPr="00A52C97">
                <w:rPr>
                  <w:rStyle w:val="Hyperlink"/>
                  <w:rFonts w:ascii="Times New Roman" w:eastAsia="Times New Roman" w:hAnsi="Times New Roman" w:cs="Times New Roman"/>
                  <w:sz w:val="22"/>
                  <w:szCs w:val="22"/>
                </w:rPr>
                <w:t xml:space="preserve">Technical Assistance Webinar </w:t>
              </w:r>
              <w:r w:rsidR="00A52C97" w:rsidRPr="00A52C97">
                <w:rPr>
                  <w:rStyle w:val="Hyperlink"/>
                  <w:rFonts w:ascii="Times New Roman" w:eastAsia="Times New Roman" w:hAnsi="Times New Roman" w:cs="Times New Roman"/>
                  <w:sz w:val="22"/>
                  <w:szCs w:val="22"/>
                </w:rPr>
                <w:t>#4</w:t>
              </w:r>
            </w:hyperlink>
            <w:r w:rsidR="00A52C97">
              <w:rPr>
                <w:rFonts w:ascii="Times New Roman" w:eastAsia="Times New Roman" w:hAnsi="Times New Roman" w:cs="Times New Roman"/>
                <w:sz w:val="22"/>
                <w:szCs w:val="22"/>
              </w:rPr>
              <w:t xml:space="preserve"> </w:t>
            </w:r>
            <w:r w:rsidR="001E03DC">
              <w:rPr>
                <w:rFonts w:ascii="Times New Roman" w:eastAsia="Times New Roman" w:hAnsi="Times New Roman" w:cs="Times New Roman"/>
                <w:sz w:val="22"/>
                <w:szCs w:val="22"/>
              </w:rPr>
              <w:t xml:space="preserve">– Office Hours for Applicants </w:t>
            </w:r>
          </w:p>
        </w:tc>
      </w:tr>
      <w:tr w:rsidR="00C75721" w14:paraId="2F8D46CC" w14:textId="77777777" w:rsidTr="00945E5C">
        <w:trPr>
          <w:jc w:val="center"/>
        </w:trPr>
        <w:tc>
          <w:tcPr>
            <w:tcW w:w="2335" w:type="dxa"/>
            <w:vAlign w:val="center"/>
          </w:tcPr>
          <w:p w14:paraId="3974EB47" w14:textId="32B7ACEB" w:rsidR="00C75721" w:rsidRPr="00DD5101" w:rsidRDefault="00284255">
            <w:pPr>
              <w:spacing w:line="360" w:lineRule="auto"/>
              <w:rPr>
                <w:rFonts w:ascii="Times New Roman" w:eastAsia="Times New Roman" w:hAnsi="Times New Roman" w:cs="Times New Roman"/>
                <w:b/>
                <w:color w:val="FF0000"/>
                <w:sz w:val="28"/>
                <w:szCs w:val="28"/>
              </w:rPr>
            </w:pPr>
            <w:r w:rsidRPr="00DD5101">
              <w:rPr>
                <w:rFonts w:ascii="Times New Roman" w:eastAsia="Times New Roman" w:hAnsi="Times New Roman" w:cs="Times New Roman"/>
                <w:b/>
                <w:i/>
                <w:color w:val="FF0000"/>
                <w:sz w:val="28"/>
                <w:szCs w:val="28"/>
              </w:rPr>
              <w:t>January 10, 2022</w:t>
            </w:r>
          </w:p>
        </w:tc>
        <w:tc>
          <w:tcPr>
            <w:tcW w:w="7205" w:type="dxa"/>
            <w:vAlign w:val="center"/>
          </w:tcPr>
          <w:p w14:paraId="5572C8C6" w14:textId="5C9BFE71" w:rsidR="00C75721" w:rsidRPr="00DD5101" w:rsidRDefault="001E03DC">
            <w:pPr>
              <w:spacing w:before="40" w:after="40" w:line="360" w:lineRule="auto"/>
              <w:rPr>
                <w:rFonts w:ascii="Times New Roman" w:eastAsia="Times New Roman" w:hAnsi="Times New Roman" w:cs="Times New Roman"/>
                <w:b/>
                <w:color w:val="FF0000"/>
                <w:sz w:val="28"/>
                <w:szCs w:val="28"/>
              </w:rPr>
            </w:pPr>
            <w:r w:rsidRPr="00DD5101">
              <w:rPr>
                <w:rFonts w:ascii="Times New Roman" w:eastAsia="Times New Roman" w:hAnsi="Times New Roman" w:cs="Times New Roman"/>
                <w:b/>
                <w:i/>
                <w:color w:val="FF0000"/>
                <w:sz w:val="28"/>
                <w:szCs w:val="28"/>
              </w:rPr>
              <w:t>Applications due to ODE by 5:00 PM P</w:t>
            </w:r>
            <w:r w:rsidR="0089546B" w:rsidRPr="00DD5101">
              <w:rPr>
                <w:rFonts w:ascii="Times New Roman" w:eastAsia="Times New Roman" w:hAnsi="Times New Roman" w:cs="Times New Roman"/>
                <w:b/>
                <w:i/>
                <w:color w:val="FF0000"/>
                <w:sz w:val="28"/>
                <w:szCs w:val="28"/>
              </w:rPr>
              <w:t>S</w:t>
            </w:r>
            <w:r w:rsidRPr="00DD5101">
              <w:rPr>
                <w:rFonts w:ascii="Times New Roman" w:eastAsia="Times New Roman" w:hAnsi="Times New Roman" w:cs="Times New Roman"/>
                <w:b/>
                <w:i/>
                <w:color w:val="FF0000"/>
                <w:sz w:val="28"/>
                <w:szCs w:val="28"/>
              </w:rPr>
              <w:t xml:space="preserve">T </w:t>
            </w:r>
          </w:p>
        </w:tc>
      </w:tr>
      <w:tr w:rsidR="00C75721" w14:paraId="52A0AC2C" w14:textId="77777777" w:rsidTr="00945E5C">
        <w:trPr>
          <w:jc w:val="center"/>
        </w:trPr>
        <w:tc>
          <w:tcPr>
            <w:tcW w:w="2335" w:type="dxa"/>
            <w:vAlign w:val="center"/>
          </w:tcPr>
          <w:p w14:paraId="59E1C50B" w14:textId="02F6BE0F" w:rsidR="00C75721" w:rsidRDefault="00284255">
            <w:pPr>
              <w:spacing w:line="360" w:lineRule="auto"/>
              <w:rPr>
                <w:rFonts w:ascii="Times New Roman" w:eastAsia="Times New Roman" w:hAnsi="Times New Roman" w:cs="Times New Roman"/>
                <w:sz w:val="22"/>
                <w:szCs w:val="22"/>
              </w:rPr>
            </w:pPr>
            <w:r w:rsidRPr="00F82A7F">
              <w:rPr>
                <w:rFonts w:ascii="Times New Roman" w:eastAsia="Times New Roman" w:hAnsi="Times New Roman" w:cs="Times New Roman"/>
                <w:sz w:val="22"/>
                <w:szCs w:val="22"/>
              </w:rPr>
              <w:t>January 2022</w:t>
            </w:r>
          </w:p>
        </w:tc>
        <w:tc>
          <w:tcPr>
            <w:tcW w:w="7205" w:type="dxa"/>
            <w:vAlign w:val="center"/>
          </w:tcPr>
          <w:p w14:paraId="45511508" w14:textId="77777777" w:rsidR="00C75721" w:rsidRDefault="001E03DC">
            <w:pPr>
              <w:spacing w:before="40" w:after="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Applications reviewed and scored</w:t>
            </w:r>
          </w:p>
        </w:tc>
      </w:tr>
      <w:tr w:rsidR="00C75721" w14:paraId="04F32FB2" w14:textId="77777777" w:rsidTr="00284255">
        <w:trPr>
          <w:jc w:val="center"/>
        </w:trPr>
        <w:tc>
          <w:tcPr>
            <w:tcW w:w="2335" w:type="dxa"/>
            <w:shd w:val="clear" w:color="auto" w:fill="auto"/>
            <w:vAlign w:val="center"/>
          </w:tcPr>
          <w:p w14:paraId="022395CC" w14:textId="22A68B00" w:rsidR="00C75721" w:rsidRPr="00284255" w:rsidRDefault="00284255">
            <w:pPr>
              <w:spacing w:line="360" w:lineRule="auto"/>
              <w:rPr>
                <w:rFonts w:ascii="Times New Roman" w:eastAsia="Times New Roman" w:hAnsi="Times New Roman" w:cs="Times New Roman"/>
                <w:color w:val="FF0000"/>
                <w:sz w:val="22"/>
                <w:szCs w:val="22"/>
              </w:rPr>
            </w:pPr>
            <w:r w:rsidRPr="00F82A7F">
              <w:rPr>
                <w:rFonts w:ascii="Times New Roman" w:eastAsia="Times New Roman" w:hAnsi="Times New Roman" w:cs="Times New Roman"/>
                <w:sz w:val="22"/>
                <w:szCs w:val="22"/>
              </w:rPr>
              <w:t>February 2022</w:t>
            </w:r>
          </w:p>
        </w:tc>
        <w:tc>
          <w:tcPr>
            <w:tcW w:w="7205" w:type="dxa"/>
            <w:shd w:val="clear" w:color="auto" w:fill="auto"/>
            <w:vAlign w:val="center"/>
          </w:tcPr>
          <w:p w14:paraId="2A366CA8" w14:textId="77777777" w:rsidR="00C75721" w:rsidRDefault="001E03DC">
            <w:pPr>
              <w:spacing w:before="40" w:after="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Applicants expected to be notified of preliminary award </w:t>
            </w:r>
          </w:p>
        </w:tc>
      </w:tr>
      <w:tr w:rsidR="00C75721" w14:paraId="7F198A7B" w14:textId="77777777" w:rsidTr="00284255">
        <w:trPr>
          <w:trHeight w:val="422"/>
          <w:jc w:val="center"/>
        </w:trPr>
        <w:tc>
          <w:tcPr>
            <w:tcW w:w="2335" w:type="dxa"/>
            <w:shd w:val="clear" w:color="auto" w:fill="auto"/>
            <w:vAlign w:val="center"/>
          </w:tcPr>
          <w:p w14:paraId="00796ECC" w14:textId="70E6DB30" w:rsidR="00C75721" w:rsidRPr="00284255" w:rsidRDefault="00284255">
            <w:pPr>
              <w:tabs>
                <w:tab w:val="left" w:pos="3402"/>
              </w:tabs>
              <w:rPr>
                <w:rFonts w:ascii="Times New Roman" w:eastAsia="Times New Roman" w:hAnsi="Times New Roman" w:cs="Times New Roman"/>
                <w:color w:val="FF0000"/>
                <w:sz w:val="22"/>
                <w:szCs w:val="22"/>
              </w:rPr>
            </w:pPr>
            <w:r w:rsidRPr="00F82A7F">
              <w:rPr>
                <w:rFonts w:ascii="Times New Roman" w:eastAsia="Times New Roman" w:hAnsi="Times New Roman" w:cs="Times New Roman"/>
                <w:sz w:val="22"/>
                <w:szCs w:val="22"/>
              </w:rPr>
              <w:t>February 2022</w:t>
            </w:r>
          </w:p>
        </w:tc>
        <w:tc>
          <w:tcPr>
            <w:tcW w:w="7205" w:type="dxa"/>
            <w:shd w:val="clear" w:color="auto" w:fill="auto"/>
            <w:vAlign w:val="center"/>
          </w:tcPr>
          <w:p w14:paraId="4D9C4540" w14:textId="77777777" w:rsidR="00C75721" w:rsidRDefault="001E03DC">
            <w:pPr>
              <w:tabs>
                <w:tab w:val="left" w:pos="3402"/>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Deadline for appeal submission </w:t>
            </w:r>
          </w:p>
        </w:tc>
      </w:tr>
      <w:tr w:rsidR="00C75721" w14:paraId="65BEFDE6" w14:textId="77777777" w:rsidTr="00945E5C">
        <w:trPr>
          <w:jc w:val="center"/>
        </w:trPr>
        <w:tc>
          <w:tcPr>
            <w:tcW w:w="2335" w:type="dxa"/>
            <w:vAlign w:val="center"/>
          </w:tcPr>
          <w:p w14:paraId="11E27B03" w14:textId="71E0D1F8" w:rsidR="00C75721" w:rsidRDefault="00284255">
            <w:pPr>
              <w:spacing w:line="360" w:lineRule="auto"/>
              <w:rPr>
                <w:rFonts w:ascii="Times New Roman" w:eastAsia="Times New Roman" w:hAnsi="Times New Roman" w:cs="Times New Roman"/>
                <w:sz w:val="22"/>
                <w:szCs w:val="22"/>
              </w:rPr>
            </w:pPr>
            <w:r w:rsidRPr="00F82A7F">
              <w:rPr>
                <w:rFonts w:ascii="Times New Roman" w:eastAsia="Times New Roman" w:hAnsi="Times New Roman" w:cs="Times New Roman"/>
                <w:sz w:val="22"/>
                <w:szCs w:val="22"/>
              </w:rPr>
              <w:t>February 2022</w:t>
            </w:r>
          </w:p>
        </w:tc>
        <w:tc>
          <w:tcPr>
            <w:tcW w:w="7205" w:type="dxa"/>
            <w:vAlign w:val="center"/>
          </w:tcPr>
          <w:p w14:paraId="3895CBFA" w14:textId="77777777" w:rsidR="00C75721" w:rsidRDefault="001E03DC">
            <w:pPr>
              <w:spacing w:before="40" w:after="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Applicants expected to be notified of final award</w:t>
            </w:r>
          </w:p>
        </w:tc>
      </w:tr>
      <w:tr w:rsidR="00C75721" w14:paraId="34CBFB25" w14:textId="77777777" w:rsidTr="00945E5C">
        <w:trPr>
          <w:jc w:val="center"/>
        </w:trPr>
        <w:tc>
          <w:tcPr>
            <w:tcW w:w="2335" w:type="dxa"/>
            <w:vAlign w:val="center"/>
          </w:tcPr>
          <w:p w14:paraId="0F55B439" w14:textId="77777777" w:rsidR="00C75721" w:rsidRDefault="001E03DC">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February 24, 2022</w:t>
            </w:r>
          </w:p>
        </w:tc>
        <w:tc>
          <w:tcPr>
            <w:tcW w:w="7205" w:type="dxa"/>
            <w:vAlign w:val="center"/>
          </w:tcPr>
          <w:p w14:paraId="65EF9FA2" w14:textId="5BF23B2A" w:rsidR="00C75721" w:rsidRDefault="001E03DC" w:rsidP="00C95D3F">
            <w:pPr>
              <w:spacing w:before="40" w:after="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Required recipi</w:t>
            </w:r>
            <w:r w:rsidR="00945E5C">
              <w:rPr>
                <w:rFonts w:ascii="Times New Roman" w:eastAsia="Times New Roman" w:hAnsi="Times New Roman" w:cs="Times New Roman"/>
                <w:sz w:val="22"/>
                <w:szCs w:val="22"/>
              </w:rPr>
              <w:t>ent orientation meeting</w:t>
            </w:r>
            <w:r>
              <w:rPr>
                <w:rFonts w:ascii="Times New Roman" w:eastAsia="Times New Roman" w:hAnsi="Times New Roman" w:cs="Times New Roman"/>
                <w:sz w:val="22"/>
                <w:szCs w:val="22"/>
              </w:rPr>
              <w:t xml:space="preserve"> (</w:t>
            </w:r>
            <w:r w:rsidR="00C95D3F">
              <w:rPr>
                <w:rFonts w:ascii="Times New Roman" w:eastAsia="Times New Roman" w:hAnsi="Times New Roman" w:cs="Times New Roman"/>
                <w:sz w:val="22"/>
                <w:szCs w:val="22"/>
              </w:rPr>
              <w:t>virtual attendance until further notice)</w:t>
            </w:r>
          </w:p>
        </w:tc>
      </w:tr>
      <w:tr w:rsidR="00C75721" w14:paraId="273C0586" w14:textId="77777777" w:rsidTr="00945E5C">
        <w:trPr>
          <w:jc w:val="center"/>
        </w:trPr>
        <w:tc>
          <w:tcPr>
            <w:tcW w:w="2335" w:type="dxa"/>
            <w:vAlign w:val="center"/>
          </w:tcPr>
          <w:p w14:paraId="106E867F" w14:textId="77777777" w:rsidR="00C75721" w:rsidRDefault="001E03DC">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May 27, 2022</w:t>
            </w:r>
          </w:p>
        </w:tc>
        <w:tc>
          <w:tcPr>
            <w:tcW w:w="7205" w:type="dxa"/>
            <w:vAlign w:val="center"/>
          </w:tcPr>
          <w:p w14:paraId="7B2A779F" w14:textId="77777777" w:rsidR="00C75721" w:rsidRDefault="001E03DC">
            <w:pPr>
              <w:spacing w:before="40" w:after="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Online Spring 2022 Update #1 due</w:t>
            </w:r>
          </w:p>
        </w:tc>
      </w:tr>
      <w:tr w:rsidR="00C75721" w14:paraId="3E566EC4" w14:textId="77777777" w:rsidTr="00945E5C">
        <w:trPr>
          <w:jc w:val="center"/>
        </w:trPr>
        <w:tc>
          <w:tcPr>
            <w:tcW w:w="2335" w:type="dxa"/>
            <w:vAlign w:val="center"/>
          </w:tcPr>
          <w:p w14:paraId="44ACBBC6" w14:textId="77777777" w:rsidR="00C75721" w:rsidRDefault="001E03DC">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September 23, 2022</w:t>
            </w:r>
          </w:p>
        </w:tc>
        <w:tc>
          <w:tcPr>
            <w:tcW w:w="7205" w:type="dxa"/>
            <w:vAlign w:val="center"/>
          </w:tcPr>
          <w:p w14:paraId="31AC6975" w14:textId="677D1C3A" w:rsidR="00C75721" w:rsidRDefault="001E03DC">
            <w:pPr>
              <w:spacing w:before="40" w:after="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Online Summer 2022 Update #2 due</w:t>
            </w:r>
          </w:p>
        </w:tc>
      </w:tr>
      <w:tr w:rsidR="00C75721" w14:paraId="1B5BDDD0" w14:textId="77777777" w:rsidTr="00945E5C">
        <w:trPr>
          <w:jc w:val="center"/>
        </w:trPr>
        <w:tc>
          <w:tcPr>
            <w:tcW w:w="2335" w:type="dxa"/>
            <w:vAlign w:val="center"/>
          </w:tcPr>
          <w:p w14:paraId="14E43710" w14:textId="77777777" w:rsidR="00C75721" w:rsidRDefault="001E03DC">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December 16, 2022</w:t>
            </w:r>
          </w:p>
        </w:tc>
        <w:tc>
          <w:tcPr>
            <w:tcW w:w="7205" w:type="dxa"/>
            <w:vAlign w:val="center"/>
          </w:tcPr>
          <w:p w14:paraId="12211CD5" w14:textId="77777777" w:rsidR="00C75721" w:rsidRDefault="001E03DC">
            <w:pPr>
              <w:spacing w:before="40" w:after="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Online Fall 2022 Update #3 due</w:t>
            </w:r>
          </w:p>
        </w:tc>
      </w:tr>
      <w:tr w:rsidR="00C75721" w14:paraId="4E5F8D2D" w14:textId="77777777" w:rsidTr="00945E5C">
        <w:trPr>
          <w:jc w:val="center"/>
        </w:trPr>
        <w:tc>
          <w:tcPr>
            <w:tcW w:w="2335" w:type="dxa"/>
            <w:vAlign w:val="center"/>
          </w:tcPr>
          <w:p w14:paraId="2E594483" w14:textId="77777777" w:rsidR="00C75721" w:rsidRDefault="001E03DC">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March 31, 2023</w:t>
            </w:r>
          </w:p>
        </w:tc>
        <w:tc>
          <w:tcPr>
            <w:tcW w:w="7205" w:type="dxa"/>
            <w:vAlign w:val="center"/>
          </w:tcPr>
          <w:p w14:paraId="31A62829" w14:textId="072D536C" w:rsidR="00C75721" w:rsidRDefault="001E03DC">
            <w:pPr>
              <w:spacing w:before="40" w:after="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Online Spring 2023 Update #4 due </w:t>
            </w:r>
            <w:r w:rsidR="0089546B">
              <w:rPr>
                <w:rFonts w:ascii="Times New Roman" w:eastAsia="Times New Roman" w:hAnsi="Times New Roman" w:cs="Times New Roman"/>
                <w:sz w:val="22"/>
                <w:szCs w:val="22"/>
              </w:rPr>
              <w:t>(</w:t>
            </w:r>
            <w:r>
              <w:rPr>
                <w:rFonts w:ascii="Times New Roman" w:eastAsia="Times New Roman" w:hAnsi="Times New Roman" w:cs="Times New Roman"/>
                <w:sz w:val="22"/>
                <w:szCs w:val="22"/>
              </w:rPr>
              <w:t>including interim student count</w:t>
            </w:r>
            <w:r w:rsidR="0089546B">
              <w:rPr>
                <w:rFonts w:ascii="Times New Roman" w:eastAsia="Times New Roman" w:hAnsi="Times New Roman" w:cs="Times New Roman"/>
                <w:sz w:val="22"/>
                <w:szCs w:val="22"/>
              </w:rPr>
              <w:t>)</w:t>
            </w:r>
          </w:p>
        </w:tc>
      </w:tr>
      <w:tr w:rsidR="00C75721" w14:paraId="77E4AEB5" w14:textId="77777777" w:rsidTr="00945E5C">
        <w:trPr>
          <w:jc w:val="center"/>
        </w:trPr>
        <w:tc>
          <w:tcPr>
            <w:tcW w:w="2335" w:type="dxa"/>
            <w:vAlign w:val="center"/>
          </w:tcPr>
          <w:p w14:paraId="42B7E0D9" w14:textId="77777777" w:rsidR="00C75721" w:rsidRDefault="001E03DC">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June 30, 2023</w:t>
            </w:r>
          </w:p>
        </w:tc>
        <w:tc>
          <w:tcPr>
            <w:tcW w:w="7205" w:type="dxa"/>
            <w:vAlign w:val="center"/>
          </w:tcPr>
          <w:p w14:paraId="2339B515" w14:textId="77777777" w:rsidR="00C75721" w:rsidRDefault="001E03DC">
            <w:pPr>
              <w:spacing w:before="40" w:after="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ALL CTE REVIT FUNDS MUST BE EXPENDED</w:t>
            </w:r>
          </w:p>
        </w:tc>
      </w:tr>
      <w:tr w:rsidR="00C75721" w14:paraId="19475DC3" w14:textId="77777777" w:rsidTr="00945E5C">
        <w:trPr>
          <w:jc w:val="center"/>
        </w:trPr>
        <w:tc>
          <w:tcPr>
            <w:tcW w:w="2335" w:type="dxa"/>
            <w:vAlign w:val="center"/>
          </w:tcPr>
          <w:p w14:paraId="1B0F4BEB" w14:textId="77777777" w:rsidR="00C75721" w:rsidRDefault="001E03DC">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September 15, 2023</w:t>
            </w:r>
          </w:p>
        </w:tc>
        <w:tc>
          <w:tcPr>
            <w:tcW w:w="7205" w:type="dxa"/>
            <w:vAlign w:val="center"/>
          </w:tcPr>
          <w:p w14:paraId="34E03B15" w14:textId="1E82814E" w:rsidR="00C75721" w:rsidRDefault="001E03DC" w:rsidP="00F82A7F">
            <w:pPr>
              <w:spacing w:before="40" w:after="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Online Final Updates due for activities from </w:t>
            </w:r>
            <w:r w:rsidR="0011518B" w:rsidRPr="00F82A7F">
              <w:rPr>
                <w:rFonts w:ascii="Times New Roman" w:eastAsia="Times New Roman" w:hAnsi="Times New Roman" w:cs="Times New Roman"/>
                <w:sz w:val="22"/>
                <w:szCs w:val="22"/>
              </w:rPr>
              <w:t xml:space="preserve">start of the grant </w:t>
            </w:r>
            <w:r>
              <w:rPr>
                <w:rFonts w:ascii="Times New Roman" w:eastAsia="Times New Roman" w:hAnsi="Times New Roman" w:cs="Times New Roman"/>
                <w:sz w:val="22"/>
                <w:szCs w:val="22"/>
              </w:rPr>
              <w:t>to June 30, 2023</w:t>
            </w:r>
          </w:p>
        </w:tc>
      </w:tr>
    </w:tbl>
    <w:p w14:paraId="1FAAA37A" w14:textId="3EA1A590" w:rsidR="00C75721" w:rsidRDefault="00C75721" w:rsidP="00DC1288">
      <w:pPr>
        <w:rPr>
          <w:rFonts w:ascii="Times New Roman" w:eastAsia="Times New Roman" w:hAnsi="Times New Roman" w:cs="Times New Roman"/>
          <w:sz w:val="16"/>
          <w:szCs w:val="16"/>
        </w:rPr>
      </w:pPr>
    </w:p>
    <w:p w14:paraId="704E46B9" w14:textId="04EE3688" w:rsidR="00C75721" w:rsidRDefault="00C75721">
      <w:pPr>
        <w:ind w:left="360" w:firstLine="360"/>
        <w:rPr>
          <w:rFonts w:ascii="Times New Roman" w:eastAsia="Times New Roman" w:hAnsi="Times New Roman" w:cs="Times New Roman"/>
          <w:sz w:val="16"/>
          <w:szCs w:val="16"/>
        </w:rPr>
      </w:pPr>
      <w:bookmarkStart w:id="21" w:name="_gj02gjy2ab66" w:colFirst="0" w:colLast="0"/>
      <w:bookmarkEnd w:id="21"/>
    </w:p>
    <w:p w14:paraId="41AEB0EF" w14:textId="772E3FE6" w:rsidR="00F82A7F" w:rsidRDefault="00F82A7F">
      <w:pPr>
        <w:ind w:left="360" w:firstLine="360"/>
        <w:rPr>
          <w:rFonts w:ascii="Times New Roman" w:eastAsia="Times New Roman" w:hAnsi="Times New Roman" w:cs="Times New Roman"/>
          <w:sz w:val="16"/>
          <w:szCs w:val="16"/>
        </w:rPr>
      </w:pPr>
    </w:p>
    <w:p w14:paraId="44565C41" w14:textId="7FF3C9C3" w:rsidR="00F82A7F" w:rsidRDefault="00F82A7F">
      <w:pPr>
        <w:ind w:left="360" w:firstLine="360"/>
        <w:rPr>
          <w:rFonts w:ascii="Times New Roman" w:eastAsia="Times New Roman" w:hAnsi="Times New Roman" w:cs="Times New Roman"/>
          <w:sz w:val="16"/>
          <w:szCs w:val="16"/>
        </w:rPr>
      </w:pPr>
    </w:p>
    <w:p w14:paraId="46903367" w14:textId="66212E76" w:rsidR="00F82A7F" w:rsidRDefault="00F82A7F">
      <w:pPr>
        <w:ind w:left="360" w:firstLine="360"/>
        <w:rPr>
          <w:rFonts w:ascii="Times New Roman" w:eastAsia="Times New Roman" w:hAnsi="Times New Roman" w:cs="Times New Roman"/>
          <w:sz w:val="16"/>
          <w:szCs w:val="16"/>
        </w:rPr>
      </w:pPr>
    </w:p>
    <w:p w14:paraId="22005663" w14:textId="01AFD16A" w:rsidR="00F82A7F" w:rsidRDefault="00F82A7F">
      <w:pPr>
        <w:ind w:left="360" w:firstLine="360"/>
        <w:rPr>
          <w:rFonts w:ascii="Times New Roman" w:eastAsia="Times New Roman" w:hAnsi="Times New Roman" w:cs="Times New Roman"/>
          <w:sz w:val="16"/>
          <w:szCs w:val="16"/>
        </w:rPr>
      </w:pPr>
    </w:p>
    <w:p w14:paraId="5101768C" w14:textId="5CFE0894" w:rsidR="00F82A7F" w:rsidRDefault="00F82A7F">
      <w:pPr>
        <w:ind w:left="360" w:firstLine="360"/>
        <w:rPr>
          <w:rFonts w:ascii="Times New Roman" w:eastAsia="Times New Roman" w:hAnsi="Times New Roman" w:cs="Times New Roman"/>
          <w:sz w:val="16"/>
          <w:szCs w:val="16"/>
        </w:rPr>
      </w:pPr>
    </w:p>
    <w:p w14:paraId="189C06AF" w14:textId="77777777" w:rsidR="00F82A7F" w:rsidRDefault="00F82A7F">
      <w:pPr>
        <w:ind w:left="360" w:firstLine="360"/>
        <w:rPr>
          <w:rFonts w:ascii="Times New Roman" w:eastAsia="Times New Roman" w:hAnsi="Times New Roman" w:cs="Times New Roman"/>
          <w:sz w:val="16"/>
          <w:szCs w:val="16"/>
        </w:rPr>
      </w:pPr>
    </w:p>
    <w:p w14:paraId="32F05570" w14:textId="3D09216C" w:rsidR="00F82A7F" w:rsidRDefault="00F82A7F">
      <w:pPr>
        <w:ind w:left="360" w:firstLine="360"/>
        <w:rPr>
          <w:rFonts w:ascii="Times New Roman" w:eastAsia="Times New Roman" w:hAnsi="Times New Roman" w:cs="Times New Roman"/>
          <w:sz w:val="16"/>
          <w:szCs w:val="16"/>
        </w:rPr>
      </w:pPr>
    </w:p>
    <w:p w14:paraId="225408C6" w14:textId="765E79E3" w:rsidR="00F82A7F" w:rsidRDefault="00F82A7F">
      <w:pPr>
        <w:ind w:left="360" w:firstLine="360"/>
        <w:rPr>
          <w:rFonts w:ascii="Times New Roman" w:eastAsia="Times New Roman" w:hAnsi="Times New Roman" w:cs="Times New Roman"/>
          <w:sz w:val="16"/>
          <w:szCs w:val="16"/>
        </w:rPr>
      </w:pPr>
    </w:p>
    <w:p w14:paraId="2176FBD8" w14:textId="77777777" w:rsidR="00F82A7F" w:rsidRDefault="00F82A7F">
      <w:pPr>
        <w:ind w:left="360" w:firstLine="360"/>
        <w:rPr>
          <w:rFonts w:ascii="Times New Roman" w:eastAsia="Times New Roman" w:hAnsi="Times New Roman" w:cs="Times New Roman"/>
          <w:sz w:val="16"/>
          <w:szCs w:val="16"/>
        </w:rPr>
      </w:pPr>
    </w:p>
    <w:p w14:paraId="05FC2B62" w14:textId="77777777" w:rsidR="00C75721" w:rsidRDefault="00C75721">
      <w:pPr>
        <w:ind w:left="360" w:firstLine="360"/>
        <w:rPr>
          <w:rFonts w:ascii="Times New Roman" w:eastAsia="Times New Roman" w:hAnsi="Times New Roman" w:cs="Times New Roman"/>
          <w:sz w:val="16"/>
          <w:szCs w:val="16"/>
        </w:rPr>
      </w:pPr>
    </w:p>
    <w:p w14:paraId="361911F7" w14:textId="77777777" w:rsidR="00C75721" w:rsidRDefault="001E03DC" w:rsidP="00C32FD2">
      <w:pPr>
        <w:pStyle w:val="Heading2"/>
      </w:pPr>
      <w:bookmarkStart w:id="22" w:name="_Toc84410734"/>
      <w:r>
        <w:t>Application Sections</w:t>
      </w:r>
      <w:bookmarkEnd w:id="22"/>
      <w:r>
        <w:br/>
      </w:r>
    </w:p>
    <w:p w14:paraId="7AD2EF84" w14:textId="45B0BB7B" w:rsidR="00C75721" w:rsidRDefault="001E03DC">
      <w:pPr>
        <w:tabs>
          <w:tab w:val="left" w:pos="3402"/>
        </w:tabs>
        <w:rPr>
          <w:sz w:val="22"/>
          <w:szCs w:val="22"/>
        </w:rPr>
      </w:pPr>
      <w:r>
        <w:rPr>
          <w:sz w:val="22"/>
          <w:szCs w:val="22"/>
        </w:rPr>
        <w:t xml:space="preserve">Only complete applications meeting the specifications listed below will be scored.  Each of these sections </w:t>
      </w:r>
      <w:r w:rsidR="00A07E5B">
        <w:rPr>
          <w:sz w:val="22"/>
          <w:szCs w:val="22"/>
        </w:rPr>
        <w:t xml:space="preserve">is </w:t>
      </w:r>
      <w:r>
        <w:rPr>
          <w:sz w:val="22"/>
          <w:szCs w:val="22"/>
        </w:rPr>
        <w:t>described more fully in the following pages.</w:t>
      </w:r>
    </w:p>
    <w:p w14:paraId="093BA367" w14:textId="77777777" w:rsidR="00C75721" w:rsidRDefault="00C75721">
      <w:pPr>
        <w:tabs>
          <w:tab w:val="left" w:pos="3402"/>
        </w:tabs>
        <w:rPr>
          <w:sz w:val="22"/>
          <w:szCs w:val="22"/>
        </w:rPr>
      </w:pPr>
    </w:p>
    <w:p w14:paraId="4FF8510D" w14:textId="2D815AB6" w:rsidR="00C75721" w:rsidRDefault="001E03DC">
      <w:pPr>
        <w:tabs>
          <w:tab w:val="left" w:pos="3402"/>
        </w:tabs>
        <w:rPr>
          <w:sz w:val="22"/>
          <w:szCs w:val="22"/>
        </w:rPr>
      </w:pPr>
      <w:r>
        <w:rPr>
          <w:sz w:val="22"/>
          <w:szCs w:val="22"/>
        </w:rPr>
        <w:t xml:space="preserve">Please submit the following application documentation as attachments in the </w:t>
      </w:r>
      <w:hyperlink r:id="rId25" w:history="1">
        <w:r w:rsidRPr="00CF1B82">
          <w:rPr>
            <w:rStyle w:val="Hyperlink"/>
            <w:sz w:val="22"/>
            <w:szCs w:val="22"/>
          </w:rPr>
          <w:t>Smartsheet form</w:t>
        </w:r>
      </w:hyperlink>
      <w:r>
        <w:rPr>
          <w:sz w:val="22"/>
          <w:szCs w:val="22"/>
        </w:rPr>
        <w:t xml:space="preserve">:  </w:t>
      </w:r>
    </w:p>
    <w:p w14:paraId="044A4721" w14:textId="77777777" w:rsidR="00C75721" w:rsidRDefault="00C75721">
      <w:pPr>
        <w:tabs>
          <w:tab w:val="left" w:pos="3402"/>
        </w:tabs>
        <w:rPr>
          <w:sz w:val="22"/>
          <w:szCs w:val="22"/>
        </w:rPr>
      </w:pPr>
    </w:p>
    <w:p w14:paraId="30976394" w14:textId="0584C721" w:rsidR="00C75721" w:rsidRDefault="001E03DC">
      <w:pPr>
        <w:numPr>
          <w:ilvl w:val="0"/>
          <w:numId w:val="6"/>
        </w:numPr>
        <w:tabs>
          <w:tab w:val="left" w:pos="0"/>
          <w:tab w:val="left" w:pos="720"/>
        </w:tabs>
        <w:rPr>
          <w:sz w:val="22"/>
          <w:szCs w:val="22"/>
        </w:rPr>
      </w:pPr>
      <w:r>
        <w:rPr>
          <w:b/>
          <w:sz w:val="22"/>
          <w:szCs w:val="22"/>
        </w:rPr>
        <w:t xml:space="preserve">Participating Institutions </w:t>
      </w:r>
      <w:r>
        <w:rPr>
          <w:sz w:val="22"/>
          <w:szCs w:val="22"/>
        </w:rPr>
        <w:t>(Appendix B</w:t>
      </w:r>
      <w:r w:rsidR="00F152DA">
        <w:rPr>
          <w:sz w:val="22"/>
          <w:szCs w:val="22"/>
        </w:rPr>
        <w:t>) –</w:t>
      </w:r>
      <w:r>
        <w:rPr>
          <w:b/>
          <w:sz w:val="22"/>
          <w:szCs w:val="22"/>
        </w:rPr>
        <w:t xml:space="preserve"> </w:t>
      </w:r>
      <w:r>
        <w:rPr>
          <w:i/>
          <w:sz w:val="22"/>
          <w:szCs w:val="22"/>
        </w:rPr>
        <w:t>REQUIRED</w:t>
      </w:r>
      <w:r>
        <w:rPr>
          <w:b/>
          <w:sz w:val="22"/>
          <w:szCs w:val="22"/>
        </w:rPr>
        <w:t xml:space="preserve"> </w:t>
      </w:r>
      <w:r>
        <w:rPr>
          <w:sz w:val="22"/>
          <w:szCs w:val="22"/>
        </w:rPr>
        <w:t>– Identify each school that will participate in the grant activities.  The role of each school must be clearly identified in the grant narrative.</w:t>
      </w:r>
    </w:p>
    <w:p w14:paraId="3AD3ED26" w14:textId="77777777" w:rsidR="00C75721" w:rsidRDefault="00C75721">
      <w:pPr>
        <w:tabs>
          <w:tab w:val="left" w:pos="0"/>
          <w:tab w:val="left" w:pos="720"/>
        </w:tabs>
        <w:ind w:left="720"/>
        <w:rPr>
          <w:sz w:val="22"/>
          <w:szCs w:val="22"/>
        </w:rPr>
      </w:pPr>
    </w:p>
    <w:p w14:paraId="6F3D901C" w14:textId="570EFCD3" w:rsidR="00C75721" w:rsidRDefault="001E03DC">
      <w:pPr>
        <w:numPr>
          <w:ilvl w:val="0"/>
          <w:numId w:val="6"/>
        </w:numPr>
        <w:tabs>
          <w:tab w:val="left" w:pos="0"/>
          <w:tab w:val="left" w:pos="720"/>
        </w:tabs>
        <w:rPr>
          <w:sz w:val="18"/>
          <w:szCs w:val="18"/>
        </w:rPr>
      </w:pPr>
      <w:r>
        <w:rPr>
          <w:b/>
          <w:sz w:val="22"/>
          <w:szCs w:val="22"/>
        </w:rPr>
        <w:t xml:space="preserve">Application Narrative </w:t>
      </w:r>
      <w:r>
        <w:rPr>
          <w:sz w:val="22"/>
          <w:szCs w:val="22"/>
        </w:rPr>
        <w:t>(doc, docx or pdf)</w:t>
      </w:r>
      <w:r>
        <w:rPr>
          <w:b/>
          <w:sz w:val="22"/>
          <w:szCs w:val="22"/>
        </w:rPr>
        <w:t xml:space="preserve"> </w:t>
      </w:r>
      <w:r>
        <w:rPr>
          <w:sz w:val="22"/>
          <w:szCs w:val="22"/>
        </w:rPr>
        <w:t>–</w:t>
      </w:r>
      <w:r>
        <w:rPr>
          <w:b/>
          <w:sz w:val="22"/>
          <w:szCs w:val="22"/>
        </w:rPr>
        <w:t xml:space="preserve"> </w:t>
      </w:r>
      <w:r>
        <w:rPr>
          <w:i/>
          <w:sz w:val="22"/>
          <w:szCs w:val="22"/>
        </w:rPr>
        <w:t>REQUIRED</w:t>
      </w:r>
      <w:r>
        <w:rPr>
          <w:sz w:val="22"/>
          <w:szCs w:val="22"/>
        </w:rPr>
        <w:t xml:space="preserve"> – This section may not exceed four (4) pages or 1,000 word max. The tables for sections D, E, and F and the abstract are not included in this count. </w:t>
      </w:r>
    </w:p>
    <w:p w14:paraId="27CE830D" w14:textId="77777777" w:rsidR="00C75721" w:rsidRDefault="00C75721">
      <w:pPr>
        <w:tabs>
          <w:tab w:val="left" w:pos="0"/>
          <w:tab w:val="left" w:pos="720"/>
        </w:tabs>
        <w:rPr>
          <w:sz w:val="22"/>
          <w:szCs w:val="22"/>
        </w:rPr>
      </w:pPr>
    </w:p>
    <w:p w14:paraId="38864D62" w14:textId="581A29F5" w:rsidR="00C75721" w:rsidRDefault="001E03DC">
      <w:pPr>
        <w:numPr>
          <w:ilvl w:val="0"/>
          <w:numId w:val="6"/>
        </w:numPr>
        <w:tabs>
          <w:tab w:val="left" w:pos="0"/>
          <w:tab w:val="left" w:pos="720"/>
        </w:tabs>
        <w:rPr>
          <w:sz w:val="22"/>
          <w:szCs w:val="22"/>
        </w:rPr>
      </w:pPr>
      <w:r>
        <w:rPr>
          <w:b/>
          <w:sz w:val="22"/>
          <w:szCs w:val="22"/>
        </w:rPr>
        <w:t xml:space="preserve">Budget Narrative and Worksheet </w:t>
      </w:r>
      <w:r>
        <w:rPr>
          <w:sz w:val="22"/>
          <w:szCs w:val="22"/>
        </w:rPr>
        <w:t>(Appendix E</w:t>
      </w:r>
      <w:r>
        <w:rPr>
          <w:b/>
          <w:sz w:val="22"/>
          <w:szCs w:val="22"/>
        </w:rPr>
        <w:t xml:space="preserve">) </w:t>
      </w:r>
      <w:r>
        <w:rPr>
          <w:sz w:val="22"/>
          <w:szCs w:val="22"/>
        </w:rPr>
        <w:t xml:space="preserve">(doc, docx, </w:t>
      </w:r>
      <w:proofErr w:type="gramStart"/>
      <w:r>
        <w:rPr>
          <w:sz w:val="22"/>
          <w:szCs w:val="22"/>
        </w:rPr>
        <w:t>pdf</w:t>
      </w:r>
      <w:proofErr w:type="gramEnd"/>
      <w:r>
        <w:rPr>
          <w:sz w:val="22"/>
          <w:szCs w:val="22"/>
        </w:rPr>
        <w:t>)</w:t>
      </w:r>
      <w:r>
        <w:rPr>
          <w:b/>
          <w:sz w:val="22"/>
          <w:szCs w:val="22"/>
        </w:rPr>
        <w:t xml:space="preserve"> </w:t>
      </w:r>
      <w:r>
        <w:rPr>
          <w:sz w:val="22"/>
          <w:szCs w:val="22"/>
        </w:rPr>
        <w:t>–</w:t>
      </w:r>
      <w:r>
        <w:rPr>
          <w:b/>
          <w:sz w:val="22"/>
          <w:szCs w:val="22"/>
        </w:rPr>
        <w:t xml:space="preserve"> </w:t>
      </w:r>
      <w:r>
        <w:rPr>
          <w:i/>
          <w:sz w:val="22"/>
          <w:szCs w:val="22"/>
        </w:rPr>
        <w:t>REQUIRED</w:t>
      </w:r>
      <w:r>
        <w:rPr>
          <w:b/>
          <w:sz w:val="22"/>
          <w:szCs w:val="22"/>
        </w:rPr>
        <w:t xml:space="preserve"> </w:t>
      </w:r>
      <w:r>
        <w:rPr>
          <w:sz w:val="22"/>
          <w:szCs w:val="22"/>
        </w:rPr>
        <w:t xml:space="preserve">– This section should include a narrative and budget worksheet.  There is a three (3) page limit. </w:t>
      </w:r>
    </w:p>
    <w:p w14:paraId="13538345" w14:textId="77777777" w:rsidR="00C75721" w:rsidRDefault="00C75721">
      <w:pPr>
        <w:tabs>
          <w:tab w:val="left" w:pos="0"/>
          <w:tab w:val="left" w:pos="720"/>
        </w:tabs>
        <w:ind w:left="720"/>
        <w:rPr>
          <w:sz w:val="22"/>
          <w:szCs w:val="22"/>
        </w:rPr>
      </w:pPr>
    </w:p>
    <w:p w14:paraId="05DF994E" w14:textId="009A6AB2" w:rsidR="00C75721" w:rsidRDefault="001E03DC">
      <w:pPr>
        <w:numPr>
          <w:ilvl w:val="0"/>
          <w:numId w:val="6"/>
        </w:numPr>
        <w:tabs>
          <w:tab w:val="left" w:pos="0"/>
          <w:tab w:val="left" w:pos="720"/>
        </w:tabs>
        <w:rPr>
          <w:sz w:val="22"/>
          <w:szCs w:val="22"/>
        </w:rPr>
      </w:pPr>
      <w:r>
        <w:rPr>
          <w:b/>
          <w:sz w:val="22"/>
          <w:szCs w:val="22"/>
        </w:rPr>
        <w:t xml:space="preserve">Previous Recipient Eligibility Response </w:t>
      </w:r>
      <w:r>
        <w:rPr>
          <w:sz w:val="22"/>
          <w:szCs w:val="22"/>
        </w:rPr>
        <w:t>(doc, docx, pdf</w:t>
      </w:r>
      <w:r w:rsidR="00F152DA">
        <w:rPr>
          <w:sz w:val="22"/>
          <w:szCs w:val="22"/>
        </w:rPr>
        <w:t>) –</w:t>
      </w:r>
      <w:r>
        <w:rPr>
          <w:b/>
          <w:sz w:val="22"/>
          <w:szCs w:val="22"/>
        </w:rPr>
        <w:t xml:space="preserve"> </w:t>
      </w:r>
      <w:r>
        <w:rPr>
          <w:i/>
          <w:sz w:val="22"/>
          <w:szCs w:val="22"/>
        </w:rPr>
        <w:t>REQUIRED ONLY FOR PREVIOUS RECIPIENTS</w:t>
      </w:r>
      <w:r>
        <w:rPr>
          <w:sz w:val="22"/>
          <w:szCs w:val="22"/>
        </w:rPr>
        <w:t xml:space="preserve"> -</w:t>
      </w:r>
      <w:r>
        <w:rPr>
          <w:b/>
          <w:sz w:val="22"/>
          <w:szCs w:val="22"/>
        </w:rPr>
        <w:t xml:space="preserve"> </w:t>
      </w:r>
      <w:r>
        <w:rPr>
          <w:sz w:val="22"/>
          <w:szCs w:val="22"/>
        </w:rPr>
        <w:t xml:space="preserve">This section should be completed by previous recipients in order to be eligible for consideration in this grant cycle. </w:t>
      </w:r>
    </w:p>
    <w:p w14:paraId="6E08F164" w14:textId="77777777" w:rsidR="00C75721" w:rsidRDefault="00C75721">
      <w:pPr>
        <w:tabs>
          <w:tab w:val="left" w:pos="720"/>
        </w:tabs>
        <w:ind w:left="720"/>
        <w:rPr>
          <w:sz w:val="22"/>
          <w:szCs w:val="22"/>
        </w:rPr>
      </w:pPr>
    </w:p>
    <w:p w14:paraId="68218209" w14:textId="2896F9F0" w:rsidR="00C75721" w:rsidRDefault="001E03DC">
      <w:pPr>
        <w:numPr>
          <w:ilvl w:val="0"/>
          <w:numId w:val="6"/>
        </w:numPr>
        <w:tabs>
          <w:tab w:val="left" w:pos="720"/>
        </w:tabs>
        <w:rPr>
          <w:sz w:val="22"/>
          <w:szCs w:val="22"/>
        </w:rPr>
      </w:pPr>
      <w:r>
        <w:rPr>
          <w:b/>
          <w:sz w:val="22"/>
          <w:szCs w:val="22"/>
        </w:rPr>
        <w:t xml:space="preserve">Statement of Assurances </w:t>
      </w:r>
      <w:r>
        <w:rPr>
          <w:sz w:val="22"/>
          <w:szCs w:val="22"/>
        </w:rPr>
        <w:t>(Appendix C)</w:t>
      </w:r>
      <w:r w:rsidR="00935E8A">
        <w:rPr>
          <w:sz w:val="22"/>
          <w:szCs w:val="22"/>
        </w:rPr>
        <w:t xml:space="preserve"> </w:t>
      </w:r>
      <w:r>
        <w:rPr>
          <w:sz w:val="22"/>
          <w:szCs w:val="22"/>
        </w:rPr>
        <w:t xml:space="preserve">(doc, docx, or pdf) – </w:t>
      </w:r>
      <w:r>
        <w:rPr>
          <w:i/>
          <w:sz w:val="22"/>
          <w:szCs w:val="22"/>
        </w:rPr>
        <w:t xml:space="preserve">REQUIRED – </w:t>
      </w:r>
      <w:r>
        <w:rPr>
          <w:sz w:val="22"/>
          <w:szCs w:val="22"/>
        </w:rPr>
        <w:t xml:space="preserve">One signed assurance statement is required for each school listed on the cover page.  </w:t>
      </w:r>
      <w:r>
        <w:rPr>
          <w:i/>
          <w:sz w:val="22"/>
          <w:szCs w:val="22"/>
        </w:rPr>
        <w:t xml:space="preserve">A single assurance may be provided for multiple schools </w:t>
      </w:r>
      <w:r>
        <w:rPr>
          <w:b/>
          <w:i/>
          <w:sz w:val="22"/>
          <w:szCs w:val="22"/>
          <w:u w:val="single"/>
        </w:rPr>
        <w:t>ONLY</w:t>
      </w:r>
      <w:r>
        <w:rPr>
          <w:i/>
          <w:sz w:val="22"/>
          <w:szCs w:val="22"/>
        </w:rPr>
        <w:t xml:space="preserve"> if the authorized agent has authority over all of the schools listed on the assurance.</w:t>
      </w:r>
    </w:p>
    <w:p w14:paraId="68868515" w14:textId="77777777" w:rsidR="00C75721" w:rsidRDefault="00C75721">
      <w:pPr>
        <w:tabs>
          <w:tab w:val="left" w:pos="900"/>
        </w:tabs>
        <w:rPr>
          <w:sz w:val="22"/>
          <w:szCs w:val="22"/>
        </w:rPr>
      </w:pPr>
    </w:p>
    <w:p w14:paraId="0BAC7377" w14:textId="7B98ECD1" w:rsidR="00C75721" w:rsidRDefault="001E03DC">
      <w:pPr>
        <w:numPr>
          <w:ilvl w:val="0"/>
          <w:numId w:val="6"/>
        </w:numPr>
        <w:tabs>
          <w:tab w:val="left" w:pos="720"/>
        </w:tabs>
        <w:rPr>
          <w:sz w:val="22"/>
          <w:szCs w:val="22"/>
        </w:rPr>
      </w:pPr>
      <w:r>
        <w:rPr>
          <w:b/>
          <w:sz w:val="22"/>
          <w:szCs w:val="22"/>
        </w:rPr>
        <w:t xml:space="preserve">List of Partners </w:t>
      </w:r>
      <w:r>
        <w:rPr>
          <w:sz w:val="22"/>
          <w:szCs w:val="22"/>
        </w:rPr>
        <w:t xml:space="preserve">(Appendix D) – </w:t>
      </w:r>
      <w:r>
        <w:rPr>
          <w:i/>
          <w:sz w:val="22"/>
          <w:szCs w:val="22"/>
        </w:rPr>
        <w:t>REQUIRED</w:t>
      </w:r>
    </w:p>
    <w:p w14:paraId="71D640DE" w14:textId="77777777" w:rsidR="00C75721" w:rsidRDefault="00C75721">
      <w:pPr>
        <w:tabs>
          <w:tab w:val="left" w:pos="900"/>
        </w:tabs>
        <w:rPr>
          <w:sz w:val="22"/>
          <w:szCs w:val="22"/>
        </w:rPr>
      </w:pPr>
    </w:p>
    <w:p w14:paraId="43837E08" w14:textId="4DAC9FB1" w:rsidR="00C75721" w:rsidRDefault="001E03DC">
      <w:pPr>
        <w:numPr>
          <w:ilvl w:val="0"/>
          <w:numId w:val="6"/>
        </w:numPr>
        <w:tabs>
          <w:tab w:val="left" w:pos="720"/>
        </w:tabs>
        <w:rPr>
          <w:sz w:val="22"/>
          <w:szCs w:val="22"/>
        </w:rPr>
      </w:pPr>
      <w:r>
        <w:rPr>
          <w:b/>
          <w:sz w:val="22"/>
          <w:szCs w:val="22"/>
        </w:rPr>
        <w:t xml:space="preserve">Partner Commitment Letters </w:t>
      </w:r>
      <w:r>
        <w:rPr>
          <w:sz w:val="22"/>
          <w:szCs w:val="22"/>
        </w:rPr>
        <w:t xml:space="preserve">(doc, docx, or pdf) – </w:t>
      </w:r>
      <w:r>
        <w:rPr>
          <w:i/>
          <w:sz w:val="22"/>
          <w:szCs w:val="22"/>
        </w:rPr>
        <w:t xml:space="preserve">REQUIRED – </w:t>
      </w:r>
      <w:r>
        <w:rPr>
          <w:sz w:val="22"/>
          <w:szCs w:val="22"/>
        </w:rPr>
        <w:t xml:space="preserve">These letters should identify the specific commitment each listed partner has made related to the project. </w:t>
      </w:r>
    </w:p>
    <w:p w14:paraId="2686DCA3" w14:textId="77777777" w:rsidR="00C75721" w:rsidRDefault="00C75721">
      <w:pPr>
        <w:tabs>
          <w:tab w:val="left" w:pos="720"/>
        </w:tabs>
        <w:ind w:left="720"/>
        <w:rPr>
          <w:sz w:val="22"/>
          <w:szCs w:val="22"/>
        </w:rPr>
      </w:pPr>
    </w:p>
    <w:p w14:paraId="1ECB29FD" w14:textId="4DE6A2DE" w:rsidR="00C75721" w:rsidRDefault="001E03DC">
      <w:pPr>
        <w:numPr>
          <w:ilvl w:val="0"/>
          <w:numId w:val="6"/>
        </w:numPr>
        <w:tabs>
          <w:tab w:val="left" w:pos="720"/>
        </w:tabs>
        <w:rPr>
          <w:sz w:val="22"/>
          <w:szCs w:val="22"/>
        </w:rPr>
      </w:pPr>
      <w:r>
        <w:rPr>
          <w:b/>
          <w:sz w:val="22"/>
          <w:szCs w:val="22"/>
        </w:rPr>
        <w:t xml:space="preserve">Appendix </w:t>
      </w:r>
      <w:r>
        <w:rPr>
          <w:sz w:val="22"/>
          <w:szCs w:val="22"/>
        </w:rPr>
        <w:t>(doc, docx, or pdf) –</w:t>
      </w:r>
      <w:r>
        <w:rPr>
          <w:b/>
          <w:sz w:val="22"/>
          <w:szCs w:val="22"/>
        </w:rPr>
        <w:t xml:space="preserve"> </w:t>
      </w:r>
      <w:r>
        <w:rPr>
          <w:i/>
          <w:sz w:val="22"/>
          <w:szCs w:val="22"/>
        </w:rPr>
        <w:t>OPTIONAL</w:t>
      </w:r>
      <w:r>
        <w:rPr>
          <w:sz w:val="22"/>
          <w:szCs w:val="22"/>
        </w:rPr>
        <w:t>–</w:t>
      </w:r>
      <w:r>
        <w:rPr>
          <w:b/>
          <w:sz w:val="22"/>
          <w:szCs w:val="22"/>
        </w:rPr>
        <w:t xml:space="preserve"> </w:t>
      </w:r>
      <w:r>
        <w:rPr>
          <w:sz w:val="22"/>
          <w:szCs w:val="22"/>
        </w:rPr>
        <w:t xml:space="preserve">Any supporting charts, graphs, tables, and other materials may be placed in an Appendix and referenced in the Grant Narrative. </w:t>
      </w:r>
    </w:p>
    <w:p w14:paraId="7316A167" w14:textId="77777777" w:rsidR="00C75721" w:rsidRDefault="001E03DC">
      <w:pPr>
        <w:tabs>
          <w:tab w:val="left" w:pos="720"/>
        </w:tabs>
        <w:rPr>
          <w:sz w:val="22"/>
          <w:szCs w:val="22"/>
        </w:rPr>
      </w:pPr>
      <w:r>
        <w:br w:type="page"/>
      </w:r>
    </w:p>
    <w:p w14:paraId="463AEC19" w14:textId="77777777" w:rsidR="00C75721" w:rsidRDefault="00C75721">
      <w:pPr>
        <w:pBdr>
          <w:top w:val="nil"/>
          <w:left w:val="nil"/>
          <w:bottom w:val="nil"/>
          <w:right w:val="nil"/>
          <w:between w:val="nil"/>
        </w:pBdr>
        <w:ind w:left="720"/>
        <w:rPr>
          <w:rFonts w:ascii="Times New Roman" w:eastAsia="Times New Roman" w:hAnsi="Times New Roman" w:cs="Times New Roman"/>
          <w:color w:val="000000"/>
          <w:sz w:val="16"/>
          <w:szCs w:val="16"/>
        </w:rPr>
      </w:pPr>
    </w:p>
    <w:p w14:paraId="5D804256" w14:textId="77777777" w:rsidR="00C75721" w:rsidRDefault="001E03DC" w:rsidP="00C32FD2">
      <w:pPr>
        <w:pStyle w:val="Heading2"/>
      </w:pPr>
      <w:bookmarkStart w:id="23" w:name="_Toc84410735"/>
      <w:r>
        <w:t>Format and Submission</w:t>
      </w:r>
      <w:bookmarkEnd w:id="23"/>
    </w:p>
    <w:p w14:paraId="1C7DD37B" w14:textId="77777777" w:rsidR="00C75721" w:rsidRDefault="00C75721">
      <w:pPr>
        <w:pBdr>
          <w:top w:val="nil"/>
          <w:left w:val="nil"/>
          <w:bottom w:val="nil"/>
          <w:right w:val="nil"/>
          <w:between w:val="nil"/>
        </w:pBdr>
        <w:ind w:left="360"/>
        <w:rPr>
          <w:b/>
          <w:color w:val="000000"/>
          <w:sz w:val="22"/>
          <w:szCs w:val="22"/>
          <w:u w:val="single"/>
        </w:rPr>
      </w:pPr>
    </w:p>
    <w:p w14:paraId="2226E14A" w14:textId="2C4FE49B" w:rsidR="00C75721" w:rsidRDefault="001E03DC">
      <w:pPr>
        <w:rPr>
          <w:sz w:val="22"/>
          <w:szCs w:val="22"/>
        </w:rPr>
      </w:pPr>
      <w:r>
        <w:rPr>
          <w:sz w:val="22"/>
          <w:szCs w:val="22"/>
        </w:rPr>
        <w:t xml:space="preserve">ODE is not responsible for incomplete submissions.  </w:t>
      </w:r>
      <w:r>
        <w:rPr>
          <w:b/>
          <w:sz w:val="22"/>
          <w:szCs w:val="22"/>
        </w:rPr>
        <w:t>Applicants will not be notified if an application appears to be incomplete.</w:t>
      </w:r>
      <w:r>
        <w:rPr>
          <w:sz w:val="22"/>
          <w:szCs w:val="22"/>
        </w:rPr>
        <w:t xml:space="preserve">  Please check all files</w:t>
      </w:r>
      <w:r w:rsidR="00935E8A">
        <w:rPr>
          <w:sz w:val="22"/>
          <w:szCs w:val="22"/>
        </w:rPr>
        <w:t xml:space="preserve"> before submission. Important: f</w:t>
      </w:r>
      <w:r>
        <w:rPr>
          <w:sz w:val="22"/>
          <w:szCs w:val="22"/>
        </w:rPr>
        <w:t xml:space="preserve">or all attachments, please follow the criteria listed below.  </w:t>
      </w:r>
    </w:p>
    <w:p w14:paraId="489D91EC" w14:textId="77777777" w:rsidR="00C75721" w:rsidRDefault="00C75721">
      <w:pPr>
        <w:pBdr>
          <w:top w:val="nil"/>
          <w:left w:val="nil"/>
          <w:bottom w:val="nil"/>
          <w:right w:val="nil"/>
          <w:between w:val="nil"/>
        </w:pBdr>
        <w:ind w:left="1080"/>
        <w:rPr>
          <w:color w:val="000000"/>
          <w:sz w:val="22"/>
          <w:szCs w:val="22"/>
        </w:rPr>
      </w:pPr>
    </w:p>
    <w:p w14:paraId="5FF3F3DB" w14:textId="77777777" w:rsidR="00C75721" w:rsidRDefault="001E03DC">
      <w:pPr>
        <w:numPr>
          <w:ilvl w:val="0"/>
          <w:numId w:val="4"/>
        </w:numPr>
        <w:pBdr>
          <w:top w:val="nil"/>
          <w:left w:val="nil"/>
          <w:bottom w:val="nil"/>
          <w:right w:val="nil"/>
          <w:between w:val="nil"/>
        </w:pBdr>
        <w:rPr>
          <w:color w:val="000000"/>
          <w:sz w:val="22"/>
          <w:szCs w:val="22"/>
        </w:rPr>
      </w:pPr>
      <w:r>
        <w:rPr>
          <w:color w:val="000000"/>
          <w:sz w:val="22"/>
          <w:szCs w:val="22"/>
        </w:rPr>
        <w:t>12-point font, Times New Roman or Calibri</w:t>
      </w:r>
    </w:p>
    <w:p w14:paraId="2CDF12B1" w14:textId="77777777" w:rsidR="00C75721" w:rsidRDefault="001E03DC">
      <w:pPr>
        <w:numPr>
          <w:ilvl w:val="0"/>
          <w:numId w:val="4"/>
        </w:numPr>
        <w:pBdr>
          <w:top w:val="nil"/>
          <w:left w:val="nil"/>
          <w:bottom w:val="nil"/>
          <w:right w:val="nil"/>
          <w:between w:val="nil"/>
        </w:pBdr>
        <w:rPr>
          <w:color w:val="000000"/>
          <w:sz w:val="22"/>
          <w:szCs w:val="22"/>
        </w:rPr>
      </w:pPr>
      <w:r>
        <w:rPr>
          <w:color w:val="000000"/>
          <w:sz w:val="22"/>
          <w:szCs w:val="22"/>
        </w:rPr>
        <w:t>Double spaced</w:t>
      </w:r>
    </w:p>
    <w:p w14:paraId="04DCECFE" w14:textId="77777777" w:rsidR="00C75721" w:rsidRDefault="001E03DC">
      <w:pPr>
        <w:numPr>
          <w:ilvl w:val="0"/>
          <w:numId w:val="4"/>
        </w:numPr>
        <w:pBdr>
          <w:top w:val="nil"/>
          <w:left w:val="nil"/>
          <w:bottom w:val="nil"/>
          <w:right w:val="nil"/>
          <w:between w:val="nil"/>
        </w:pBdr>
        <w:rPr>
          <w:color w:val="000000"/>
          <w:sz w:val="22"/>
          <w:szCs w:val="22"/>
        </w:rPr>
      </w:pPr>
      <w:r>
        <w:rPr>
          <w:color w:val="000000"/>
          <w:sz w:val="22"/>
          <w:szCs w:val="22"/>
        </w:rPr>
        <w:t>1-inch margins on the sides, top, and bottom of 8½” by 11” paper</w:t>
      </w:r>
    </w:p>
    <w:p w14:paraId="2A7C73D6" w14:textId="77777777" w:rsidR="00C75721" w:rsidRDefault="001E03DC">
      <w:pPr>
        <w:numPr>
          <w:ilvl w:val="0"/>
          <w:numId w:val="4"/>
        </w:numPr>
        <w:pBdr>
          <w:top w:val="nil"/>
          <w:left w:val="nil"/>
          <w:bottom w:val="nil"/>
          <w:right w:val="nil"/>
          <w:between w:val="nil"/>
        </w:pBdr>
        <w:rPr>
          <w:color w:val="000000"/>
          <w:sz w:val="22"/>
          <w:szCs w:val="22"/>
        </w:rPr>
      </w:pPr>
      <w:r>
        <w:rPr>
          <w:color w:val="000000"/>
          <w:sz w:val="22"/>
          <w:szCs w:val="22"/>
        </w:rPr>
        <w:t>Numbered pages</w:t>
      </w:r>
    </w:p>
    <w:p w14:paraId="0374AEFD" w14:textId="77777777" w:rsidR="00C75721" w:rsidRDefault="001E03DC">
      <w:pPr>
        <w:numPr>
          <w:ilvl w:val="0"/>
          <w:numId w:val="4"/>
        </w:numPr>
        <w:pBdr>
          <w:top w:val="nil"/>
          <w:left w:val="nil"/>
          <w:bottom w:val="nil"/>
          <w:right w:val="nil"/>
          <w:between w:val="nil"/>
        </w:pBdr>
        <w:rPr>
          <w:color w:val="000000"/>
          <w:sz w:val="22"/>
          <w:szCs w:val="22"/>
        </w:rPr>
      </w:pPr>
      <w:r>
        <w:rPr>
          <w:color w:val="000000"/>
          <w:sz w:val="22"/>
          <w:szCs w:val="22"/>
        </w:rPr>
        <w:t xml:space="preserve">Include the eligible agency in </w:t>
      </w:r>
      <w:r>
        <w:rPr>
          <w:b/>
          <w:i/>
          <w:color w:val="000000"/>
          <w:sz w:val="22"/>
          <w:szCs w:val="22"/>
        </w:rPr>
        <w:t>all file names</w:t>
      </w:r>
    </w:p>
    <w:p w14:paraId="2E69D603" w14:textId="347A1F1E" w:rsidR="00C75721" w:rsidRDefault="001E03DC">
      <w:pPr>
        <w:numPr>
          <w:ilvl w:val="0"/>
          <w:numId w:val="4"/>
        </w:numPr>
        <w:pBdr>
          <w:top w:val="nil"/>
          <w:left w:val="nil"/>
          <w:bottom w:val="nil"/>
          <w:right w:val="nil"/>
          <w:between w:val="nil"/>
        </w:pBdr>
        <w:rPr>
          <w:color w:val="000000"/>
          <w:sz w:val="22"/>
          <w:szCs w:val="22"/>
        </w:rPr>
      </w:pPr>
      <w:r>
        <w:rPr>
          <w:color w:val="000000"/>
          <w:sz w:val="22"/>
          <w:szCs w:val="22"/>
        </w:rPr>
        <w:t xml:space="preserve">Submit all documents through </w:t>
      </w:r>
      <w:r w:rsidR="00F152DA">
        <w:rPr>
          <w:color w:val="000000"/>
          <w:sz w:val="22"/>
          <w:szCs w:val="22"/>
        </w:rPr>
        <w:t>S</w:t>
      </w:r>
      <w:r w:rsidR="00F152DA">
        <w:rPr>
          <w:sz w:val="22"/>
          <w:szCs w:val="22"/>
        </w:rPr>
        <w:t>martsheet</w:t>
      </w:r>
      <w:r>
        <w:rPr>
          <w:color w:val="000000"/>
          <w:sz w:val="22"/>
          <w:szCs w:val="22"/>
        </w:rPr>
        <w:t xml:space="preserve"> (see instructions below).  No other delivery method accepted. </w:t>
      </w:r>
    </w:p>
    <w:p w14:paraId="2D43EA1D" w14:textId="77777777" w:rsidR="00C75721" w:rsidRDefault="00C75721">
      <w:pPr>
        <w:rPr>
          <w:sz w:val="22"/>
          <w:szCs w:val="22"/>
        </w:rPr>
      </w:pPr>
    </w:p>
    <w:p w14:paraId="5964EF12" w14:textId="77777777" w:rsidR="00BD1D7C" w:rsidRDefault="00BD1D7C" w:rsidP="00C32FD2">
      <w:pPr>
        <w:pStyle w:val="Heading3"/>
      </w:pPr>
      <w:bookmarkStart w:id="24" w:name="_z337ya" w:colFirst="0" w:colLast="0"/>
      <w:bookmarkStart w:id="25" w:name="_Toc84410736"/>
      <w:bookmarkEnd w:id="24"/>
      <w:r>
        <w:t>Submission Process:</w:t>
      </w:r>
      <w:bookmarkEnd w:id="25"/>
    </w:p>
    <w:p w14:paraId="196495CD" w14:textId="77777777" w:rsidR="00BD1D7C" w:rsidRDefault="00BD1D7C">
      <w:pPr>
        <w:rPr>
          <w:b/>
          <w:sz w:val="22"/>
          <w:szCs w:val="22"/>
        </w:rPr>
      </w:pPr>
    </w:p>
    <w:p w14:paraId="6BB34B0C" w14:textId="2124BC9D" w:rsidR="00CF1B82" w:rsidRPr="00BD1D7C" w:rsidRDefault="001E03DC">
      <w:pPr>
        <w:rPr>
          <w:b/>
          <w:sz w:val="28"/>
          <w:szCs w:val="28"/>
        </w:rPr>
      </w:pPr>
      <w:r w:rsidRPr="00BD1D7C">
        <w:rPr>
          <w:b/>
          <w:sz w:val="28"/>
          <w:szCs w:val="28"/>
        </w:rPr>
        <w:t xml:space="preserve">The complete application and attachments must be submitted via </w:t>
      </w:r>
      <w:r w:rsidR="00CF1B82" w:rsidRPr="00BD1D7C">
        <w:rPr>
          <w:b/>
          <w:sz w:val="28"/>
          <w:szCs w:val="28"/>
        </w:rPr>
        <w:t xml:space="preserve">the </w:t>
      </w:r>
      <w:hyperlink r:id="rId26" w:history="1">
        <w:r w:rsidRPr="00BD1D7C">
          <w:rPr>
            <w:rStyle w:val="Hyperlink"/>
            <w:b/>
            <w:sz w:val="28"/>
            <w:szCs w:val="28"/>
          </w:rPr>
          <w:t>Smartsheet</w:t>
        </w:r>
        <w:r w:rsidR="00CF1B82" w:rsidRPr="00BD1D7C">
          <w:rPr>
            <w:rStyle w:val="Hyperlink"/>
            <w:b/>
            <w:sz w:val="28"/>
            <w:szCs w:val="28"/>
          </w:rPr>
          <w:t xml:space="preserve"> form</w:t>
        </w:r>
        <w:r w:rsidRPr="00BD1D7C">
          <w:rPr>
            <w:rStyle w:val="Hyperlink"/>
            <w:b/>
            <w:sz w:val="28"/>
            <w:szCs w:val="28"/>
          </w:rPr>
          <w:t>.</w:t>
        </w:r>
      </w:hyperlink>
      <w:r w:rsidRPr="00BD1D7C">
        <w:rPr>
          <w:b/>
          <w:sz w:val="28"/>
          <w:szCs w:val="28"/>
        </w:rPr>
        <w:t xml:space="preserve"> </w:t>
      </w:r>
    </w:p>
    <w:p w14:paraId="71002239" w14:textId="77777777" w:rsidR="00CF1B82" w:rsidRDefault="00CF1B82">
      <w:pPr>
        <w:rPr>
          <w:sz w:val="22"/>
          <w:szCs w:val="22"/>
        </w:rPr>
      </w:pPr>
    </w:p>
    <w:p w14:paraId="217916C8" w14:textId="7B1508D1" w:rsidR="00C75721" w:rsidRDefault="001E03DC">
      <w:pPr>
        <w:rPr>
          <w:sz w:val="22"/>
          <w:szCs w:val="22"/>
        </w:rPr>
      </w:pPr>
      <w:r>
        <w:rPr>
          <w:sz w:val="22"/>
          <w:szCs w:val="22"/>
        </w:rPr>
        <w:t xml:space="preserve">Please name the files as follows: </w:t>
      </w:r>
      <w:r>
        <w:rPr>
          <w:b/>
          <w:sz w:val="22"/>
          <w:szCs w:val="22"/>
        </w:rPr>
        <w:t>the agency</w:t>
      </w:r>
      <w:r>
        <w:rPr>
          <w:sz w:val="22"/>
          <w:szCs w:val="22"/>
        </w:rPr>
        <w:t xml:space="preserve"> it is being submitted from, </w:t>
      </w:r>
      <w:r>
        <w:rPr>
          <w:b/>
          <w:sz w:val="22"/>
          <w:szCs w:val="22"/>
        </w:rPr>
        <w:t>underscore</w:t>
      </w:r>
      <w:r>
        <w:rPr>
          <w:sz w:val="22"/>
          <w:szCs w:val="22"/>
        </w:rPr>
        <w:t xml:space="preserve">, and </w:t>
      </w:r>
      <w:r>
        <w:rPr>
          <w:b/>
          <w:sz w:val="22"/>
          <w:szCs w:val="22"/>
        </w:rPr>
        <w:t>Grant Name</w:t>
      </w:r>
      <w:r>
        <w:rPr>
          <w:sz w:val="22"/>
          <w:szCs w:val="22"/>
        </w:rPr>
        <w:t xml:space="preserve"> (ex. </w:t>
      </w:r>
      <w:proofErr w:type="spellStart"/>
      <w:r>
        <w:rPr>
          <w:sz w:val="22"/>
          <w:szCs w:val="22"/>
        </w:rPr>
        <w:t>AllOregonESD_Grant</w:t>
      </w:r>
      <w:proofErr w:type="spellEnd"/>
      <w:r>
        <w:rPr>
          <w:sz w:val="22"/>
          <w:szCs w:val="22"/>
        </w:rPr>
        <w:t xml:space="preserve"> Name).  Only complete applications submitted by the due date will be scored. </w:t>
      </w:r>
    </w:p>
    <w:p w14:paraId="7E2F0083" w14:textId="24A3413F" w:rsidR="00231C2D" w:rsidRDefault="00231C2D">
      <w:pPr>
        <w:rPr>
          <w:rFonts w:ascii="Times New Roman" w:eastAsia="Times New Roman" w:hAnsi="Times New Roman" w:cs="Times New Roman"/>
        </w:rPr>
      </w:pPr>
    </w:p>
    <w:p w14:paraId="4F0B8971" w14:textId="7A2D874A" w:rsidR="00231C2D" w:rsidRPr="00935E8A" w:rsidRDefault="00231C2D">
      <w:pPr>
        <w:rPr>
          <w:rFonts w:eastAsia="Times New Roman"/>
          <w:i/>
          <w:sz w:val="22"/>
          <w:szCs w:val="22"/>
        </w:rPr>
        <w:sectPr w:rsidR="00231C2D" w:rsidRPr="00935E8A">
          <w:headerReference w:type="default" r:id="rId27"/>
          <w:footerReference w:type="default" r:id="rId28"/>
          <w:footerReference w:type="first" r:id="rId29"/>
          <w:pgSz w:w="12240" w:h="15840"/>
          <w:pgMar w:top="1440" w:right="1440" w:bottom="1440" w:left="1440" w:header="720" w:footer="720" w:gutter="0"/>
          <w:pgNumType w:start="1"/>
          <w:cols w:space="720"/>
        </w:sectPr>
      </w:pPr>
      <w:r w:rsidRPr="00935E8A">
        <w:rPr>
          <w:rFonts w:eastAsia="Times New Roman"/>
          <w:b/>
          <w:i/>
          <w:sz w:val="22"/>
          <w:szCs w:val="22"/>
        </w:rPr>
        <w:t>Special Note:</w:t>
      </w:r>
      <w:r w:rsidRPr="00935E8A">
        <w:rPr>
          <w:rFonts w:eastAsia="Times New Roman"/>
          <w:i/>
          <w:sz w:val="22"/>
          <w:szCs w:val="22"/>
        </w:rPr>
        <w:t xml:space="preserve"> We strongly suggest having all information and attachments complete and at hand before beginning to fill out the submission form; Smartsheet will </w:t>
      </w:r>
      <w:r w:rsidRPr="00935E8A">
        <w:rPr>
          <w:rFonts w:eastAsia="Times New Roman"/>
          <w:b/>
          <w:i/>
          <w:sz w:val="22"/>
          <w:szCs w:val="22"/>
        </w:rPr>
        <w:t>not</w:t>
      </w:r>
      <w:r w:rsidRPr="00935E8A">
        <w:rPr>
          <w:rFonts w:eastAsia="Times New Roman"/>
          <w:i/>
          <w:sz w:val="22"/>
          <w:szCs w:val="22"/>
        </w:rPr>
        <w:t xml:space="preserve"> allow you to save your progress and return later.</w:t>
      </w:r>
    </w:p>
    <w:p w14:paraId="66A4296F" w14:textId="77777777" w:rsidR="00C75721" w:rsidRDefault="001E03DC" w:rsidP="00C32FD2">
      <w:pPr>
        <w:pStyle w:val="Heading1"/>
      </w:pPr>
      <w:bookmarkStart w:id="26" w:name="_Toc84410737"/>
      <w:r>
        <w:lastRenderedPageBreak/>
        <w:t>IV. Application Narrative</w:t>
      </w:r>
      <w:bookmarkEnd w:id="26"/>
    </w:p>
    <w:p w14:paraId="42D68162" w14:textId="77777777" w:rsidR="00C75721" w:rsidRDefault="00C75721">
      <w:pPr>
        <w:rPr>
          <w:rFonts w:ascii="Times New Roman" w:eastAsia="Times New Roman" w:hAnsi="Times New Roman" w:cs="Times New Roman"/>
        </w:rPr>
      </w:pPr>
    </w:p>
    <w:p w14:paraId="207EB5D6" w14:textId="503C6A25" w:rsidR="00C75721" w:rsidRDefault="001E03DC">
      <w:pPr>
        <w:rPr>
          <w:rFonts w:ascii="Times New Roman" w:eastAsia="Times New Roman" w:hAnsi="Times New Roman" w:cs="Times New Roman"/>
        </w:rPr>
      </w:pPr>
      <w:r>
        <w:rPr>
          <w:sz w:val="22"/>
          <w:szCs w:val="22"/>
        </w:rPr>
        <w:t>Successful CTE Revitalization Grant applicants will align with and demonstrate the implementation of the Oregon Equity Stance:</w:t>
      </w:r>
    </w:p>
    <w:p w14:paraId="3812A89C" w14:textId="0505AF9B" w:rsidR="00C75721" w:rsidRDefault="001E03DC">
      <w:pPr>
        <w:spacing w:before="240" w:after="240"/>
        <w:ind w:left="720" w:right="720"/>
        <w:rPr>
          <w:b/>
          <w:smallCaps/>
          <w:color w:val="000000"/>
          <w:sz w:val="22"/>
          <w:szCs w:val="22"/>
          <w:u w:val="single"/>
        </w:rPr>
      </w:pPr>
      <w:bookmarkStart w:id="27" w:name="_jfpob7bxs9vn" w:colFirst="0" w:colLast="0"/>
      <w:bookmarkEnd w:id="27"/>
      <w:r>
        <w:rPr>
          <w:i/>
          <w:sz w:val="22"/>
          <w:szCs w:val="22"/>
        </w:rPr>
        <w:t>Education equity is the equitable implementation of policy, practices, procedures, and legislation that translates into resource allocation, education rigor, and opportunities for historically and currently marginalize</w:t>
      </w:r>
      <w:r w:rsidR="00935E8A">
        <w:rPr>
          <w:i/>
          <w:sz w:val="22"/>
          <w:szCs w:val="22"/>
        </w:rPr>
        <w:t>d youth, students, and families</w:t>
      </w:r>
      <w:r>
        <w:rPr>
          <w:i/>
          <w:sz w:val="22"/>
          <w:szCs w:val="22"/>
        </w:rPr>
        <w:t xml:space="preserve"> including civil rights protected classes. This means the restructuring and dismantling of systems and institutions that create the dichotomy of beneficiaries and the oppressed and marginalized.</w:t>
      </w:r>
    </w:p>
    <w:p w14:paraId="3EDB48A8" w14:textId="77777777" w:rsidR="00C75721" w:rsidRDefault="001E03DC" w:rsidP="00C32FD2">
      <w:pPr>
        <w:pStyle w:val="Heading2"/>
        <w:numPr>
          <w:ilvl w:val="0"/>
          <w:numId w:val="38"/>
        </w:numPr>
        <w:ind w:left="360"/>
      </w:pPr>
      <w:bookmarkStart w:id="28" w:name="_Toc84410738"/>
      <w:r>
        <w:t>Project Abstract</w:t>
      </w:r>
      <w:bookmarkEnd w:id="28"/>
    </w:p>
    <w:p w14:paraId="7D7F22A7" w14:textId="77777777" w:rsidR="00C75721" w:rsidRDefault="00C75721">
      <w:pPr>
        <w:pBdr>
          <w:top w:val="nil"/>
          <w:left w:val="nil"/>
          <w:bottom w:val="nil"/>
          <w:right w:val="nil"/>
          <w:between w:val="nil"/>
        </w:pBdr>
        <w:rPr>
          <w:color w:val="000000"/>
        </w:rPr>
      </w:pPr>
    </w:p>
    <w:p w14:paraId="116167C4" w14:textId="5D24B36E" w:rsidR="00C75721" w:rsidRDefault="001E03DC">
      <w:pPr>
        <w:pBdr>
          <w:top w:val="nil"/>
          <w:left w:val="nil"/>
          <w:bottom w:val="nil"/>
          <w:right w:val="nil"/>
          <w:between w:val="nil"/>
        </w:pBdr>
        <w:rPr>
          <w:color w:val="000000"/>
          <w:sz w:val="22"/>
          <w:szCs w:val="22"/>
        </w:rPr>
      </w:pPr>
      <w:r>
        <w:rPr>
          <w:color w:val="000000"/>
          <w:sz w:val="22"/>
          <w:szCs w:val="22"/>
        </w:rPr>
        <w:t>Provide a one-paragraph summary</w:t>
      </w:r>
      <w:r w:rsidR="00B35BC7">
        <w:rPr>
          <w:color w:val="000000"/>
          <w:sz w:val="22"/>
          <w:szCs w:val="22"/>
        </w:rPr>
        <w:t>—</w:t>
      </w:r>
      <w:r>
        <w:rPr>
          <w:b/>
          <w:color w:val="000000"/>
          <w:sz w:val="22"/>
          <w:szCs w:val="22"/>
        </w:rPr>
        <w:t>no more than 175 words</w:t>
      </w:r>
      <w:r w:rsidR="00B35BC7">
        <w:rPr>
          <w:color w:val="000000"/>
          <w:sz w:val="22"/>
          <w:szCs w:val="22"/>
        </w:rPr>
        <w:t>—</w:t>
      </w:r>
      <w:r>
        <w:rPr>
          <w:color w:val="000000"/>
          <w:sz w:val="22"/>
          <w:szCs w:val="22"/>
        </w:rPr>
        <w:t xml:space="preserve">briefly describing the proposed project.  If the grant is selected for funding, this abstract will be used in publications.  The abstract </w:t>
      </w:r>
      <w:r>
        <w:rPr>
          <w:b/>
          <w:color w:val="000000"/>
          <w:sz w:val="22"/>
          <w:szCs w:val="22"/>
        </w:rPr>
        <w:t>will not</w:t>
      </w:r>
      <w:r>
        <w:rPr>
          <w:color w:val="000000"/>
          <w:sz w:val="22"/>
          <w:szCs w:val="22"/>
        </w:rPr>
        <w:t xml:space="preserve"> be scored as part of the review.</w:t>
      </w:r>
    </w:p>
    <w:p w14:paraId="60D690DC" w14:textId="77777777" w:rsidR="00C75721" w:rsidRDefault="00C75721">
      <w:pPr>
        <w:tabs>
          <w:tab w:val="left" w:pos="3402"/>
        </w:tabs>
        <w:rPr>
          <w:sz w:val="22"/>
          <w:szCs w:val="22"/>
        </w:rPr>
      </w:pPr>
    </w:p>
    <w:p w14:paraId="22802CC7" w14:textId="77777777" w:rsidR="00C75721" w:rsidRDefault="001E03DC" w:rsidP="00C32FD2">
      <w:pPr>
        <w:pStyle w:val="Heading2"/>
      </w:pPr>
      <w:bookmarkStart w:id="29" w:name="_Toc84410739"/>
      <w:r>
        <w:t>CTE Revitalization Grant Vision (20 Points)</w:t>
      </w:r>
      <w:bookmarkEnd w:id="29"/>
    </w:p>
    <w:p w14:paraId="2A429481" w14:textId="77777777" w:rsidR="00C75721" w:rsidRDefault="00C75721">
      <w:pPr>
        <w:pBdr>
          <w:top w:val="nil"/>
          <w:left w:val="nil"/>
          <w:bottom w:val="nil"/>
          <w:right w:val="nil"/>
          <w:between w:val="nil"/>
        </w:pBdr>
        <w:ind w:left="360"/>
        <w:rPr>
          <w:b/>
          <w:color w:val="000000"/>
          <w:sz w:val="22"/>
          <w:szCs w:val="22"/>
          <w:u w:val="single"/>
        </w:rPr>
      </w:pPr>
    </w:p>
    <w:p w14:paraId="5747D3E8" w14:textId="77777777" w:rsidR="00C75721" w:rsidRDefault="001E03DC">
      <w:pPr>
        <w:ind w:left="360"/>
        <w:rPr>
          <w:sz w:val="22"/>
          <w:szCs w:val="22"/>
        </w:rPr>
      </w:pPr>
      <w:r>
        <w:rPr>
          <w:sz w:val="22"/>
          <w:szCs w:val="22"/>
        </w:rPr>
        <w:t>Projects funded through a CTE Revitalization Grant should leverage the strengths of the</w:t>
      </w:r>
    </w:p>
    <w:p w14:paraId="79994A36" w14:textId="15D2961B" w:rsidR="00C75721" w:rsidRDefault="001E03DC">
      <w:pPr>
        <w:ind w:left="360"/>
        <w:rPr>
          <w:sz w:val="22"/>
          <w:szCs w:val="22"/>
        </w:rPr>
      </w:pPr>
      <w:proofErr w:type="gramStart"/>
      <w:r>
        <w:rPr>
          <w:sz w:val="22"/>
          <w:szCs w:val="22"/>
        </w:rPr>
        <w:t>community</w:t>
      </w:r>
      <w:proofErr w:type="gramEnd"/>
      <w:r>
        <w:rPr>
          <w:sz w:val="22"/>
          <w:szCs w:val="22"/>
        </w:rPr>
        <w:t>, especially those voices of historically and currently marginalized students and their</w:t>
      </w:r>
      <w:r w:rsidR="00B35BC7">
        <w:rPr>
          <w:sz w:val="22"/>
          <w:szCs w:val="22"/>
        </w:rPr>
        <w:t xml:space="preserve"> families.</w:t>
      </w:r>
    </w:p>
    <w:p w14:paraId="6F08D5ED" w14:textId="77777777" w:rsidR="00C75721" w:rsidRDefault="00C75721">
      <w:pPr>
        <w:pBdr>
          <w:top w:val="nil"/>
          <w:left w:val="nil"/>
          <w:bottom w:val="nil"/>
          <w:right w:val="nil"/>
          <w:between w:val="nil"/>
        </w:pBdr>
        <w:tabs>
          <w:tab w:val="left" w:pos="900"/>
        </w:tabs>
        <w:rPr>
          <w:sz w:val="22"/>
          <w:szCs w:val="22"/>
        </w:rPr>
      </w:pPr>
    </w:p>
    <w:p w14:paraId="4103DABC" w14:textId="77777777" w:rsidR="00C75721" w:rsidRDefault="001E03DC">
      <w:pPr>
        <w:tabs>
          <w:tab w:val="left" w:pos="0"/>
        </w:tabs>
        <w:rPr>
          <w:sz w:val="22"/>
          <w:szCs w:val="22"/>
        </w:rPr>
      </w:pPr>
      <w:r>
        <w:rPr>
          <w:sz w:val="22"/>
          <w:szCs w:val="22"/>
        </w:rPr>
        <w:t>The CTE Revitalization Grant supports a vision of CTE that addresses the following goals:</w:t>
      </w:r>
      <w:r>
        <w:rPr>
          <w:sz w:val="22"/>
          <w:szCs w:val="22"/>
        </w:rPr>
        <w:br/>
      </w:r>
    </w:p>
    <w:p w14:paraId="4BEB3F07" w14:textId="48FA7E40" w:rsidR="00C75721" w:rsidRDefault="001E03DC">
      <w:pPr>
        <w:numPr>
          <w:ilvl w:val="0"/>
          <w:numId w:val="17"/>
        </w:numPr>
        <w:pBdr>
          <w:top w:val="nil"/>
          <w:left w:val="nil"/>
          <w:bottom w:val="nil"/>
          <w:right w:val="nil"/>
          <w:between w:val="nil"/>
        </w:pBdr>
        <w:tabs>
          <w:tab w:val="left" w:pos="900"/>
        </w:tabs>
        <w:ind w:left="900"/>
        <w:rPr>
          <w:sz w:val="22"/>
          <w:szCs w:val="22"/>
        </w:rPr>
      </w:pPr>
      <w:r>
        <w:rPr>
          <w:sz w:val="22"/>
          <w:szCs w:val="22"/>
        </w:rPr>
        <w:t xml:space="preserve">All learners will benefit from </w:t>
      </w:r>
      <w:r w:rsidR="00B35BC7">
        <w:rPr>
          <w:sz w:val="22"/>
          <w:szCs w:val="22"/>
        </w:rPr>
        <w:t>H</w:t>
      </w:r>
      <w:r>
        <w:rPr>
          <w:sz w:val="22"/>
          <w:szCs w:val="22"/>
        </w:rPr>
        <w:t>igh</w:t>
      </w:r>
      <w:r w:rsidR="00B35BC7">
        <w:rPr>
          <w:sz w:val="22"/>
          <w:szCs w:val="22"/>
        </w:rPr>
        <w:t xml:space="preserve"> Q</w:t>
      </w:r>
      <w:r>
        <w:rPr>
          <w:sz w:val="22"/>
          <w:szCs w:val="22"/>
        </w:rPr>
        <w:t xml:space="preserve">uality CTE </w:t>
      </w:r>
      <w:r w:rsidR="00B35BC7">
        <w:rPr>
          <w:sz w:val="22"/>
          <w:szCs w:val="22"/>
        </w:rPr>
        <w:t>P</w:t>
      </w:r>
      <w:r>
        <w:rPr>
          <w:sz w:val="22"/>
          <w:szCs w:val="22"/>
        </w:rPr>
        <w:t xml:space="preserve">rograms of </w:t>
      </w:r>
      <w:r w:rsidR="00B35BC7">
        <w:rPr>
          <w:sz w:val="22"/>
          <w:szCs w:val="22"/>
        </w:rPr>
        <w:t>S</w:t>
      </w:r>
      <w:r>
        <w:rPr>
          <w:sz w:val="22"/>
          <w:szCs w:val="22"/>
        </w:rPr>
        <w:t>tudy leading to meaningful careers in high-skill, high-wage, in-demand careers that provide individual</w:t>
      </w:r>
      <w:r w:rsidR="00B35BC7">
        <w:rPr>
          <w:sz w:val="22"/>
          <w:szCs w:val="22"/>
        </w:rPr>
        <w:t>s</w:t>
      </w:r>
      <w:r>
        <w:rPr>
          <w:sz w:val="22"/>
          <w:szCs w:val="22"/>
        </w:rPr>
        <w:t xml:space="preserve"> with a sense of pride and contribution to their communities. </w:t>
      </w:r>
    </w:p>
    <w:p w14:paraId="1ADDDC7E" w14:textId="50270028" w:rsidR="00C75721" w:rsidRDefault="001E03DC">
      <w:pPr>
        <w:numPr>
          <w:ilvl w:val="0"/>
          <w:numId w:val="17"/>
        </w:numPr>
        <w:pBdr>
          <w:top w:val="nil"/>
          <w:left w:val="nil"/>
          <w:bottom w:val="nil"/>
          <w:right w:val="nil"/>
          <w:between w:val="nil"/>
        </w:pBdr>
        <w:tabs>
          <w:tab w:val="left" w:pos="900"/>
        </w:tabs>
        <w:ind w:left="900"/>
        <w:rPr>
          <w:sz w:val="22"/>
          <w:szCs w:val="22"/>
        </w:rPr>
      </w:pPr>
      <w:r>
        <w:rPr>
          <w:sz w:val="22"/>
          <w:szCs w:val="22"/>
        </w:rPr>
        <w:t xml:space="preserve">All learners at all age levels will be empowered with information to successfully navigate career pathways to a meaningful career through intentional exposure </w:t>
      </w:r>
      <w:r w:rsidR="00B35BC7">
        <w:rPr>
          <w:sz w:val="22"/>
          <w:szCs w:val="22"/>
        </w:rPr>
        <w:t xml:space="preserve">to </w:t>
      </w:r>
      <w:r>
        <w:rPr>
          <w:sz w:val="22"/>
          <w:szCs w:val="22"/>
        </w:rPr>
        <w:t xml:space="preserve">and communication about careers. </w:t>
      </w:r>
    </w:p>
    <w:p w14:paraId="4C60854B" w14:textId="77777777" w:rsidR="00C75721" w:rsidRDefault="001E03DC">
      <w:pPr>
        <w:numPr>
          <w:ilvl w:val="0"/>
          <w:numId w:val="17"/>
        </w:numPr>
        <w:pBdr>
          <w:top w:val="nil"/>
          <w:left w:val="nil"/>
          <w:bottom w:val="nil"/>
          <w:right w:val="nil"/>
          <w:between w:val="nil"/>
        </w:pBdr>
        <w:tabs>
          <w:tab w:val="left" w:pos="900"/>
        </w:tabs>
        <w:ind w:left="900"/>
        <w:rPr>
          <w:sz w:val="22"/>
          <w:szCs w:val="22"/>
        </w:rPr>
      </w:pPr>
      <w:r>
        <w:rPr>
          <w:sz w:val="22"/>
          <w:szCs w:val="22"/>
        </w:rPr>
        <w:t xml:space="preserve">All learners will be able to make connections between technical and academic learning in education settings and the workplace through work-based learning opportunities. </w:t>
      </w:r>
    </w:p>
    <w:p w14:paraId="2DE67EF1" w14:textId="77777777" w:rsidR="00C75721" w:rsidRDefault="001E03DC">
      <w:pPr>
        <w:numPr>
          <w:ilvl w:val="0"/>
          <w:numId w:val="17"/>
        </w:numPr>
        <w:pBdr>
          <w:top w:val="nil"/>
          <w:left w:val="nil"/>
          <w:bottom w:val="nil"/>
          <w:right w:val="nil"/>
          <w:between w:val="nil"/>
        </w:pBdr>
        <w:tabs>
          <w:tab w:val="left" w:pos="900"/>
        </w:tabs>
        <w:ind w:left="900"/>
        <w:rPr>
          <w:sz w:val="22"/>
          <w:szCs w:val="22"/>
        </w:rPr>
      </w:pPr>
      <w:r>
        <w:rPr>
          <w:sz w:val="22"/>
          <w:szCs w:val="22"/>
        </w:rPr>
        <w:t xml:space="preserve">All learners will learn from knowledgeable experts who contextualize learning and create robust integration of academic and technical content. </w:t>
      </w:r>
    </w:p>
    <w:p w14:paraId="7EA09E37" w14:textId="4CCA3C09" w:rsidR="00C75721" w:rsidRDefault="001E03DC">
      <w:pPr>
        <w:numPr>
          <w:ilvl w:val="0"/>
          <w:numId w:val="17"/>
        </w:numPr>
        <w:pBdr>
          <w:top w:val="nil"/>
          <w:left w:val="nil"/>
          <w:bottom w:val="nil"/>
          <w:right w:val="nil"/>
          <w:between w:val="nil"/>
        </w:pBdr>
        <w:tabs>
          <w:tab w:val="left" w:pos="900"/>
        </w:tabs>
        <w:ind w:left="900"/>
        <w:rPr>
          <w:sz w:val="22"/>
          <w:szCs w:val="22"/>
        </w:rPr>
      </w:pPr>
      <w:r>
        <w:rPr>
          <w:sz w:val="22"/>
          <w:szCs w:val="22"/>
        </w:rPr>
        <w:t xml:space="preserve">All learners will benefit from flexible learning systems that allow Oregonians to gain necessary skills where and how </w:t>
      </w:r>
      <w:r w:rsidR="00E87843">
        <w:rPr>
          <w:sz w:val="22"/>
          <w:szCs w:val="22"/>
        </w:rPr>
        <w:t>it</w:t>
      </w:r>
      <w:r>
        <w:rPr>
          <w:sz w:val="22"/>
          <w:szCs w:val="22"/>
        </w:rPr>
        <w:t xml:space="preserve"> best meets their needs.</w:t>
      </w:r>
    </w:p>
    <w:p w14:paraId="72E2ACCC" w14:textId="77777777" w:rsidR="00C75721" w:rsidRDefault="00C75721">
      <w:pPr>
        <w:pBdr>
          <w:top w:val="nil"/>
          <w:left w:val="nil"/>
          <w:bottom w:val="nil"/>
          <w:right w:val="nil"/>
          <w:between w:val="nil"/>
        </w:pBdr>
        <w:tabs>
          <w:tab w:val="left" w:pos="900"/>
        </w:tabs>
        <w:ind w:left="900"/>
        <w:rPr>
          <w:sz w:val="22"/>
          <w:szCs w:val="22"/>
        </w:rPr>
      </w:pPr>
    </w:p>
    <w:p w14:paraId="7D0C0205" w14:textId="77777777" w:rsidR="00C75721" w:rsidRDefault="001E03DC" w:rsidP="005B133D">
      <w:pPr>
        <w:pStyle w:val="NoSpacing"/>
      </w:pPr>
      <w:r>
        <w:t>How does this project address the vision?</w:t>
      </w:r>
    </w:p>
    <w:p w14:paraId="50B67A05" w14:textId="77777777" w:rsidR="00C75721" w:rsidRDefault="00C75721">
      <w:pPr>
        <w:pBdr>
          <w:top w:val="nil"/>
          <w:left w:val="nil"/>
          <w:bottom w:val="nil"/>
          <w:right w:val="nil"/>
          <w:between w:val="nil"/>
        </w:pBdr>
        <w:tabs>
          <w:tab w:val="left" w:pos="900"/>
        </w:tabs>
        <w:rPr>
          <w:color w:val="000000"/>
          <w:sz w:val="22"/>
          <w:szCs w:val="22"/>
        </w:rPr>
      </w:pPr>
    </w:p>
    <w:p w14:paraId="0373E391" w14:textId="77777777" w:rsidR="00C75721" w:rsidRDefault="001E03DC">
      <w:pPr>
        <w:pBdr>
          <w:top w:val="nil"/>
          <w:left w:val="nil"/>
          <w:bottom w:val="nil"/>
          <w:right w:val="nil"/>
          <w:between w:val="nil"/>
        </w:pBdr>
        <w:tabs>
          <w:tab w:val="left" w:pos="900"/>
        </w:tabs>
        <w:rPr>
          <w:color w:val="000000"/>
          <w:sz w:val="22"/>
          <w:szCs w:val="22"/>
        </w:rPr>
      </w:pPr>
      <w:r>
        <w:rPr>
          <w:color w:val="000000"/>
          <w:sz w:val="22"/>
          <w:szCs w:val="22"/>
        </w:rPr>
        <w:t>Include the following in your response:</w:t>
      </w:r>
      <w:r>
        <w:rPr>
          <w:color w:val="000000"/>
          <w:sz w:val="22"/>
          <w:szCs w:val="22"/>
        </w:rPr>
        <w:br/>
      </w:r>
    </w:p>
    <w:p w14:paraId="0FEDEBAC" w14:textId="056DF67F" w:rsidR="00C75721" w:rsidRDefault="001E03DC">
      <w:pPr>
        <w:numPr>
          <w:ilvl w:val="0"/>
          <w:numId w:val="13"/>
        </w:numPr>
        <w:pBdr>
          <w:top w:val="nil"/>
          <w:left w:val="nil"/>
          <w:bottom w:val="nil"/>
          <w:right w:val="nil"/>
          <w:between w:val="nil"/>
        </w:pBdr>
        <w:tabs>
          <w:tab w:val="left" w:pos="900"/>
        </w:tabs>
        <w:rPr>
          <w:color w:val="000000"/>
          <w:sz w:val="22"/>
          <w:szCs w:val="22"/>
        </w:rPr>
      </w:pPr>
      <w:r>
        <w:rPr>
          <w:color w:val="000000"/>
          <w:sz w:val="22"/>
          <w:szCs w:val="22"/>
        </w:rPr>
        <w:t>A brief summary of CTE within the school(s) participating in the project</w:t>
      </w:r>
    </w:p>
    <w:p w14:paraId="3576EF97" w14:textId="669615B7" w:rsidR="00C75721" w:rsidRDefault="001E03DC">
      <w:pPr>
        <w:numPr>
          <w:ilvl w:val="0"/>
          <w:numId w:val="13"/>
        </w:numPr>
        <w:pBdr>
          <w:top w:val="nil"/>
          <w:left w:val="nil"/>
          <w:bottom w:val="nil"/>
          <w:right w:val="nil"/>
          <w:between w:val="nil"/>
        </w:pBdr>
        <w:tabs>
          <w:tab w:val="left" w:pos="900"/>
        </w:tabs>
        <w:rPr>
          <w:color w:val="000000"/>
          <w:sz w:val="22"/>
          <w:szCs w:val="22"/>
        </w:rPr>
      </w:pPr>
      <w:r>
        <w:rPr>
          <w:color w:val="000000"/>
          <w:sz w:val="22"/>
          <w:szCs w:val="22"/>
        </w:rPr>
        <w:t>Specific examples of outcomes and activities that address the vision</w:t>
      </w:r>
    </w:p>
    <w:p w14:paraId="2ED23FFC" w14:textId="26CBF46F" w:rsidR="00C75721" w:rsidRDefault="001E03DC">
      <w:pPr>
        <w:numPr>
          <w:ilvl w:val="0"/>
          <w:numId w:val="13"/>
        </w:numPr>
        <w:pBdr>
          <w:top w:val="nil"/>
          <w:left w:val="nil"/>
          <w:bottom w:val="nil"/>
          <w:right w:val="nil"/>
          <w:between w:val="nil"/>
        </w:pBdr>
        <w:tabs>
          <w:tab w:val="left" w:pos="900"/>
        </w:tabs>
        <w:rPr>
          <w:color w:val="000000"/>
          <w:sz w:val="22"/>
          <w:szCs w:val="22"/>
        </w:rPr>
      </w:pPr>
      <w:r>
        <w:rPr>
          <w:color w:val="000000"/>
          <w:sz w:val="22"/>
          <w:szCs w:val="22"/>
        </w:rPr>
        <w:t>How the project will change the way students experience CTE</w:t>
      </w:r>
    </w:p>
    <w:p w14:paraId="52ED6F00" w14:textId="796D0FD3" w:rsidR="00C75721" w:rsidRDefault="001E03DC">
      <w:pPr>
        <w:numPr>
          <w:ilvl w:val="0"/>
          <w:numId w:val="13"/>
        </w:numPr>
        <w:pBdr>
          <w:top w:val="nil"/>
          <w:left w:val="nil"/>
          <w:bottom w:val="nil"/>
          <w:right w:val="nil"/>
          <w:between w:val="nil"/>
        </w:pBdr>
        <w:tabs>
          <w:tab w:val="left" w:pos="900"/>
        </w:tabs>
        <w:rPr>
          <w:color w:val="000000"/>
          <w:sz w:val="22"/>
          <w:szCs w:val="22"/>
        </w:rPr>
      </w:pPr>
      <w:r>
        <w:rPr>
          <w:color w:val="000000"/>
          <w:sz w:val="22"/>
          <w:szCs w:val="22"/>
        </w:rPr>
        <w:t>How the project will change the way historically marginalized students will experience CTE</w:t>
      </w:r>
    </w:p>
    <w:p w14:paraId="79C845A3" w14:textId="25F1E758" w:rsidR="00C75721" w:rsidRDefault="00C75721">
      <w:pPr>
        <w:pBdr>
          <w:top w:val="nil"/>
          <w:left w:val="nil"/>
          <w:bottom w:val="nil"/>
          <w:right w:val="nil"/>
          <w:between w:val="nil"/>
        </w:pBdr>
        <w:tabs>
          <w:tab w:val="left" w:pos="900"/>
        </w:tabs>
        <w:rPr>
          <w:sz w:val="22"/>
          <w:szCs w:val="22"/>
        </w:rPr>
      </w:pPr>
    </w:p>
    <w:p w14:paraId="4C44DB55" w14:textId="07451E6D" w:rsidR="00924B4E" w:rsidRDefault="00924B4E">
      <w:pPr>
        <w:pBdr>
          <w:top w:val="nil"/>
          <w:left w:val="nil"/>
          <w:bottom w:val="nil"/>
          <w:right w:val="nil"/>
          <w:between w:val="nil"/>
        </w:pBdr>
        <w:tabs>
          <w:tab w:val="left" w:pos="900"/>
        </w:tabs>
        <w:rPr>
          <w:sz w:val="22"/>
          <w:szCs w:val="22"/>
        </w:rPr>
      </w:pPr>
    </w:p>
    <w:p w14:paraId="01ACF24D" w14:textId="77777777" w:rsidR="00924B4E" w:rsidRDefault="00924B4E">
      <w:pPr>
        <w:pBdr>
          <w:top w:val="nil"/>
          <w:left w:val="nil"/>
          <w:bottom w:val="nil"/>
          <w:right w:val="nil"/>
          <w:between w:val="nil"/>
        </w:pBdr>
        <w:tabs>
          <w:tab w:val="left" w:pos="900"/>
        </w:tabs>
        <w:rPr>
          <w:sz w:val="22"/>
          <w:szCs w:val="22"/>
        </w:rPr>
      </w:pPr>
    </w:p>
    <w:p w14:paraId="13247AF9" w14:textId="77777777" w:rsidR="00C75721" w:rsidRDefault="001E03DC" w:rsidP="005B133D">
      <w:pPr>
        <w:pStyle w:val="Heading2"/>
      </w:pPr>
      <w:bookmarkStart w:id="30" w:name="_Toc84410740"/>
      <w:r>
        <w:t>Equity (20 Points)</w:t>
      </w:r>
      <w:bookmarkEnd w:id="30"/>
    </w:p>
    <w:p w14:paraId="798E6690" w14:textId="77777777" w:rsidR="00C75721" w:rsidRDefault="00C75721">
      <w:pPr>
        <w:rPr>
          <w:b/>
          <w:sz w:val="22"/>
          <w:szCs w:val="22"/>
          <w:u w:val="single"/>
        </w:rPr>
      </w:pPr>
    </w:p>
    <w:p w14:paraId="6701A6C9" w14:textId="77777777" w:rsidR="00C75721" w:rsidRDefault="001E03DC">
      <w:pPr>
        <w:rPr>
          <w:sz w:val="22"/>
          <w:szCs w:val="22"/>
        </w:rPr>
      </w:pPr>
      <w:r>
        <w:rPr>
          <w:sz w:val="22"/>
          <w:szCs w:val="22"/>
        </w:rPr>
        <w:t xml:space="preserve">Students in Oregon represent increasingly more diverse populations, as is demonstrated by current data reports: </w:t>
      </w:r>
    </w:p>
    <w:p w14:paraId="45684C41" w14:textId="77777777" w:rsidR="00C75721" w:rsidRDefault="001E03DC">
      <w:pPr>
        <w:rPr>
          <w:sz w:val="22"/>
          <w:szCs w:val="22"/>
        </w:rPr>
      </w:pPr>
      <w:r>
        <w:rPr>
          <w:sz w:val="22"/>
          <w:szCs w:val="22"/>
        </w:rPr>
        <w:t xml:space="preserve">   </w:t>
      </w:r>
    </w:p>
    <w:p w14:paraId="4D422E48" w14:textId="77777777" w:rsidR="00C75721" w:rsidRDefault="001E03DC">
      <w:pPr>
        <w:widowControl w:val="0"/>
        <w:rPr>
          <w:sz w:val="22"/>
          <w:szCs w:val="22"/>
        </w:rPr>
      </w:pPr>
      <w:r>
        <w:rPr>
          <w:b/>
          <w:sz w:val="22"/>
          <w:szCs w:val="22"/>
        </w:rPr>
        <w:t>American Indian/Alaskan Native, Asian, Native Hawaiian/Pacific Islander, Black/African American, Hispanic/Latino or Multi-Racial</w:t>
      </w:r>
      <w:r>
        <w:rPr>
          <w:sz w:val="22"/>
          <w:szCs w:val="22"/>
        </w:rPr>
        <w:t>: 38.5%; n=224,404 (</w:t>
      </w:r>
      <w:hyperlink r:id="rId30">
        <w:r>
          <w:rPr>
            <w:color w:val="1155CC"/>
            <w:sz w:val="22"/>
            <w:szCs w:val="22"/>
            <w:u w:val="single"/>
          </w:rPr>
          <w:t>Oregon Statewide Annual Report Card 2019-2020</w:t>
        </w:r>
      </w:hyperlink>
      <w:r>
        <w:rPr>
          <w:sz w:val="22"/>
          <w:szCs w:val="22"/>
        </w:rPr>
        <w:t>)</w:t>
      </w:r>
    </w:p>
    <w:p w14:paraId="7EF663BC" w14:textId="77777777" w:rsidR="00C75721" w:rsidRDefault="001E03DC">
      <w:pPr>
        <w:rPr>
          <w:sz w:val="22"/>
          <w:szCs w:val="22"/>
        </w:rPr>
      </w:pPr>
      <w:r>
        <w:rPr>
          <w:b/>
          <w:sz w:val="22"/>
          <w:szCs w:val="22"/>
        </w:rPr>
        <w:t>Economically Disadvantaged</w:t>
      </w:r>
      <w:r>
        <w:rPr>
          <w:sz w:val="22"/>
          <w:szCs w:val="22"/>
        </w:rPr>
        <w:t>: 48.0%; n=263,725 (</w:t>
      </w:r>
      <w:hyperlink r:id="rId31">
        <w:r>
          <w:rPr>
            <w:color w:val="1155CC"/>
            <w:sz w:val="22"/>
            <w:szCs w:val="22"/>
            <w:u w:val="single"/>
          </w:rPr>
          <w:t>Oregon Statewide Annual Report Card 2019-2020</w:t>
        </w:r>
      </w:hyperlink>
      <w:r>
        <w:rPr>
          <w:sz w:val="22"/>
          <w:szCs w:val="22"/>
        </w:rPr>
        <w:t>)</w:t>
      </w:r>
    </w:p>
    <w:p w14:paraId="4D5D0C7F" w14:textId="77777777" w:rsidR="00C75721" w:rsidRDefault="001E03DC">
      <w:pPr>
        <w:rPr>
          <w:sz w:val="22"/>
          <w:szCs w:val="22"/>
        </w:rPr>
      </w:pPr>
      <w:r>
        <w:rPr>
          <w:b/>
          <w:sz w:val="22"/>
          <w:szCs w:val="22"/>
        </w:rPr>
        <w:t>Ever English Learners</w:t>
      </w:r>
      <w:r>
        <w:rPr>
          <w:sz w:val="22"/>
          <w:szCs w:val="22"/>
        </w:rPr>
        <w:t>: 17.7%; n=102,799 (</w:t>
      </w:r>
      <w:hyperlink r:id="rId32">
        <w:r>
          <w:rPr>
            <w:color w:val="1155CC"/>
            <w:sz w:val="22"/>
            <w:szCs w:val="22"/>
            <w:u w:val="single"/>
          </w:rPr>
          <w:t>English Language Learners in Oregon, Annual Report 2018-19</w:t>
        </w:r>
      </w:hyperlink>
      <w:r>
        <w:rPr>
          <w:sz w:val="22"/>
          <w:szCs w:val="22"/>
        </w:rPr>
        <w:t>)</w:t>
      </w:r>
    </w:p>
    <w:p w14:paraId="05B53EE1" w14:textId="77777777" w:rsidR="00C75721" w:rsidRDefault="001E03DC">
      <w:pPr>
        <w:rPr>
          <w:sz w:val="22"/>
          <w:szCs w:val="22"/>
        </w:rPr>
      </w:pPr>
      <w:r>
        <w:rPr>
          <w:b/>
          <w:sz w:val="22"/>
          <w:szCs w:val="22"/>
        </w:rPr>
        <w:t>Homeless</w:t>
      </w:r>
      <w:r>
        <w:rPr>
          <w:sz w:val="22"/>
          <w:szCs w:val="22"/>
        </w:rPr>
        <w:t>: 3.62%; n=21,080 (</w:t>
      </w:r>
      <w:hyperlink r:id="rId33">
        <w:r>
          <w:rPr>
            <w:color w:val="1155CC"/>
            <w:sz w:val="22"/>
            <w:szCs w:val="22"/>
            <w:u w:val="single"/>
          </w:rPr>
          <w:t>Oregon Statewide Annual Report Card 2019-2020</w:t>
        </w:r>
      </w:hyperlink>
      <w:r>
        <w:rPr>
          <w:sz w:val="22"/>
          <w:szCs w:val="22"/>
        </w:rPr>
        <w:t>)</w:t>
      </w:r>
    </w:p>
    <w:p w14:paraId="1539EFF1" w14:textId="77777777" w:rsidR="00C75721" w:rsidRDefault="001E03DC">
      <w:pPr>
        <w:rPr>
          <w:sz w:val="22"/>
          <w:szCs w:val="22"/>
        </w:rPr>
      </w:pPr>
      <w:r>
        <w:rPr>
          <w:b/>
          <w:sz w:val="22"/>
          <w:szCs w:val="22"/>
        </w:rPr>
        <w:t>Lesbian/Gay/Bisexual/Not Sure/Something Else</w:t>
      </w:r>
      <w:r>
        <w:rPr>
          <w:sz w:val="22"/>
          <w:szCs w:val="22"/>
        </w:rPr>
        <w:t>: 22.2% (</w:t>
      </w:r>
      <w:hyperlink r:id="rId34">
        <w:r>
          <w:rPr>
            <w:color w:val="1155CC"/>
            <w:sz w:val="22"/>
            <w:szCs w:val="22"/>
            <w:u w:val="single"/>
          </w:rPr>
          <w:t>Oregon Healthy Teens Survey, 2019</w:t>
        </w:r>
      </w:hyperlink>
      <w:r>
        <w:rPr>
          <w:sz w:val="22"/>
          <w:szCs w:val="22"/>
        </w:rPr>
        <w:t>)</w:t>
      </w:r>
    </w:p>
    <w:p w14:paraId="6AB6BED9" w14:textId="77777777" w:rsidR="00C75721" w:rsidRDefault="001E03DC">
      <w:pPr>
        <w:rPr>
          <w:sz w:val="22"/>
          <w:szCs w:val="22"/>
        </w:rPr>
      </w:pPr>
      <w:r>
        <w:rPr>
          <w:b/>
          <w:sz w:val="22"/>
          <w:szCs w:val="22"/>
        </w:rPr>
        <w:t>Mobile Students</w:t>
      </w:r>
      <w:r>
        <w:rPr>
          <w:sz w:val="22"/>
          <w:szCs w:val="22"/>
        </w:rPr>
        <w:t xml:space="preserve">: 12% (2019-2020 3rd period ADM data) </w:t>
      </w:r>
    </w:p>
    <w:p w14:paraId="7FC483EA" w14:textId="77777777" w:rsidR="00C75721" w:rsidRDefault="001E03DC">
      <w:pPr>
        <w:rPr>
          <w:sz w:val="22"/>
          <w:szCs w:val="22"/>
        </w:rPr>
      </w:pPr>
      <w:r>
        <w:rPr>
          <w:b/>
          <w:sz w:val="22"/>
          <w:szCs w:val="22"/>
        </w:rPr>
        <w:t>Students with Disabilities</w:t>
      </w:r>
      <w:r>
        <w:rPr>
          <w:sz w:val="22"/>
          <w:szCs w:val="22"/>
        </w:rPr>
        <w:t>: 14.2%</w:t>
      </w:r>
      <w:r>
        <w:rPr>
          <w:sz w:val="22"/>
          <w:szCs w:val="22"/>
          <w:vertAlign w:val="superscript"/>
        </w:rPr>
        <w:footnoteReference w:id="1"/>
      </w:r>
    </w:p>
    <w:p w14:paraId="3105963B" w14:textId="77777777" w:rsidR="00C75721" w:rsidRDefault="00C75721">
      <w:pPr>
        <w:rPr>
          <w:b/>
          <w:sz w:val="22"/>
          <w:szCs w:val="22"/>
          <w:u w:val="single"/>
        </w:rPr>
      </w:pPr>
    </w:p>
    <w:p w14:paraId="3E611067" w14:textId="5D663473" w:rsidR="00C75721" w:rsidRDefault="001E03DC">
      <w:pPr>
        <w:tabs>
          <w:tab w:val="left" w:pos="3402"/>
        </w:tabs>
        <w:rPr>
          <w:sz w:val="22"/>
          <w:szCs w:val="22"/>
        </w:rPr>
      </w:pPr>
      <w:r>
        <w:rPr>
          <w:sz w:val="22"/>
          <w:szCs w:val="22"/>
        </w:rPr>
        <w:t xml:space="preserve">The most pivotal question your application should answer is: </w:t>
      </w:r>
      <w:r>
        <w:rPr>
          <w:b/>
          <w:sz w:val="22"/>
          <w:szCs w:val="22"/>
        </w:rPr>
        <w:t>How will this project increase participation, support, and retention of historically</w:t>
      </w:r>
      <w:r w:rsidR="00C95D3F">
        <w:rPr>
          <w:b/>
          <w:sz w:val="22"/>
          <w:szCs w:val="22"/>
        </w:rPr>
        <w:t xml:space="preserve"> and currently</w:t>
      </w:r>
      <w:r>
        <w:rPr>
          <w:b/>
          <w:sz w:val="22"/>
          <w:szCs w:val="22"/>
        </w:rPr>
        <w:t xml:space="preserve"> marginalized students in your community?</w:t>
      </w:r>
      <w:r>
        <w:rPr>
          <w:sz w:val="22"/>
          <w:szCs w:val="22"/>
        </w:rPr>
        <w:t xml:space="preserve">  </w:t>
      </w:r>
    </w:p>
    <w:p w14:paraId="2CBF1763" w14:textId="77777777" w:rsidR="00C75721" w:rsidRDefault="00C75721">
      <w:pPr>
        <w:tabs>
          <w:tab w:val="left" w:pos="3402"/>
        </w:tabs>
        <w:rPr>
          <w:sz w:val="22"/>
          <w:szCs w:val="22"/>
        </w:rPr>
      </w:pPr>
    </w:p>
    <w:p w14:paraId="39F0EDE2" w14:textId="3DE6C956" w:rsidR="00C75721" w:rsidRDefault="001E03DC">
      <w:pPr>
        <w:tabs>
          <w:tab w:val="left" w:pos="3402"/>
        </w:tabs>
        <w:rPr>
          <w:sz w:val="22"/>
          <w:szCs w:val="22"/>
        </w:rPr>
      </w:pPr>
      <w:r>
        <w:rPr>
          <w:sz w:val="22"/>
          <w:szCs w:val="22"/>
        </w:rPr>
        <w:t>Successful applicants will demonstrate their understanding of the local community by aligning demographic data with project outcomes</w:t>
      </w:r>
      <w:r w:rsidR="00694FBF">
        <w:rPr>
          <w:sz w:val="22"/>
          <w:szCs w:val="22"/>
        </w:rPr>
        <w:t>,</w:t>
      </w:r>
      <w:r>
        <w:rPr>
          <w:sz w:val="22"/>
          <w:szCs w:val="22"/>
        </w:rPr>
        <w:t xml:space="preserve"> including a method for measuring and reporting student impact. </w:t>
      </w:r>
    </w:p>
    <w:p w14:paraId="6AE2C46D" w14:textId="77777777" w:rsidR="00C75721" w:rsidRDefault="00C75721">
      <w:pPr>
        <w:tabs>
          <w:tab w:val="left" w:pos="3402"/>
        </w:tabs>
        <w:rPr>
          <w:sz w:val="22"/>
          <w:szCs w:val="22"/>
        </w:rPr>
      </w:pPr>
    </w:p>
    <w:p w14:paraId="189674D3" w14:textId="77777777" w:rsidR="00C75721" w:rsidRDefault="001E03DC">
      <w:pPr>
        <w:tabs>
          <w:tab w:val="left" w:pos="3402"/>
        </w:tabs>
        <w:rPr>
          <w:sz w:val="22"/>
          <w:szCs w:val="22"/>
        </w:rPr>
      </w:pPr>
      <w:r>
        <w:rPr>
          <w:sz w:val="22"/>
          <w:szCs w:val="22"/>
        </w:rPr>
        <w:t>Also include the following in your response:</w:t>
      </w:r>
    </w:p>
    <w:p w14:paraId="5F0C736E" w14:textId="77777777" w:rsidR="00C75721" w:rsidRDefault="001E03DC">
      <w:pPr>
        <w:numPr>
          <w:ilvl w:val="0"/>
          <w:numId w:val="31"/>
        </w:numPr>
        <w:tabs>
          <w:tab w:val="left" w:pos="720"/>
        </w:tabs>
        <w:rPr>
          <w:sz w:val="22"/>
          <w:szCs w:val="22"/>
        </w:rPr>
      </w:pPr>
      <w:r>
        <w:rPr>
          <w:sz w:val="22"/>
          <w:szCs w:val="22"/>
        </w:rPr>
        <w:t xml:space="preserve">Identify the specific activities within this project that are intended to </w:t>
      </w:r>
      <w:r>
        <w:rPr>
          <w:b/>
          <w:sz w:val="22"/>
          <w:szCs w:val="22"/>
        </w:rPr>
        <w:t xml:space="preserve">recruit </w:t>
      </w:r>
      <w:r>
        <w:rPr>
          <w:sz w:val="22"/>
          <w:szCs w:val="22"/>
        </w:rPr>
        <w:t>historically and currently marginalized students.</w:t>
      </w:r>
    </w:p>
    <w:p w14:paraId="7BB52650" w14:textId="77777777" w:rsidR="00C75721" w:rsidRDefault="001E03DC">
      <w:pPr>
        <w:numPr>
          <w:ilvl w:val="0"/>
          <w:numId w:val="31"/>
        </w:numPr>
        <w:tabs>
          <w:tab w:val="left" w:pos="720"/>
        </w:tabs>
        <w:rPr>
          <w:sz w:val="22"/>
          <w:szCs w:val="22"/>
        </w:rPr>
      </w:pPr>
      <w:r>
        <w:rPr>
          <w:sz w:val="22"/>
          <w:szCs w:val="22"/>
        </w:rPr>
        <w:t xml:space="preserve">Identify specific activities within this project that are intended to </w:t>
      </w:r>
      <w:r>
        <w:rPr>
          <w:b/>
          <w:sz w:val="22"/>
          <w:szCs w:val="22"/>
        </w:rPr>
        <w:t xml:space="preserve">provide support </w:t>
      </w:r>
      <w:r>
        <w:rPr>
          <w:sz w:val="22"/>
          <w:szCs w:val="22"/>
        </w:rPr>
        <w:t>of historically and currently marginalized students.</w:t>
      </w:r>
    </w:p>
    <w:p w14:paraId="6F8BC5B8" w14:textId="77777777" w:rsidR="00C75721" w:rsidRDefault="001E03DC">
      <w:pPr>
        <w:numPr>
          <w:ilvl w:val="0"/>
          <w:numId w:val="31"/>
        </w:numPr>
        <w:tabs>
          <w:tab w:val="left" w:pos="900"/>
        </w:tabs>
        <w:rPr>
          <w:sz w:val="22"/>
          <w:szCs w:val="22"/>
        </w:rPr>
      </w:pPr>
      <w:r>
        <w:rPr>
          <w:sz w:val="22"/>
          <w:szCs w:val="22"/>
        </w:rPr>
        <w:t xml:space="preserve">Identify specific activities within this project that are intended to </w:t>
      </w:r>
      <w:r>
        <w:rPr>
          <w:b/>
          <w:sz w:val="22"/>
          <w:szCs w:val="22"/>
        </w:rPr>
        <w:t>help retain</w:t>
      </w:r>
      <w:r>
        <w:rPr>
          <w:sz w:val="22"/>
          <w:szCs w:val="22"/>
        </w:rPr>
        <w:t xml:space="preserve"> historically and currently marginalized students.</w:t>
      </w:r>
    </w:p>
    <w:p w14:paraId="602D0B05" w14:textId="77777777" w:rsidR="00C75721" w:rsidRDefault="00C75721">
      <w:pPr>
        <w:pBdr>
          <w:top w:val="nil"/>
          <w:left w:val="nil"/>
          <w:bottom w:val="nil"/>
          <w:right w:val="nil"/>
          <w:between w:val="nil"/>
        </w:pBdr>
        <w:tabs>
          <w:tab w:val="left" w:pos="900"/>
        </w:tabs>
        <w:rPr>
          <w:color w:val="000000"/>
          <w:sz w:val="22"/>
          <w:szCs w:val="22"/>
        </w:rPr>
      </w:pPr>
    </w:p>
    <w:p w14:paraId="3B0C9D4D" w14:textId="77777777" w:rsidR="00C75721" w:rsidRDefault="001E03DC" w:rsidP="005B133D">
      <w:pPr>
        <w:pStyle w:val="Heading2"/>
      </w:pPr>
      <w:bookmarkStart w:id="31" w:name="_Toc84410741"/>
      <w:r>
        <w:t>Partnerships (25 Points)</w:t>
      </w:r>
      <w:bookmarkEnd w:id="31"/>
    </w:p>
    <w:p w14:paraId="6DFB6EAF" w14:textId="77777777" w:rsidR="00C75721" w:rsidRDefault="00C75721">
      <w:pPr>
        <w:pBdr>
          <w:top w:val="nil"/>
          <w:left w:val="nil"/>
          <w:bottom w:val="nil"/>
          <w:right w:val="nil"/>
          <w:between w:val="nil"/>
        </w:pBdr>
        <w:ind w:left="360" w:hanging="360"/>
        <w:rPr>
          <w:b/>
          <w:smallCaps/>
          <w:color w:val="000000"/>
          <w:sz w:val="22"/>
          <w:szCs w:val="22"/>
          <w:u w:val="single"/>
        </w:rPr>
      </w:pPr>
    </w:p>
    <w:p w14:paraId="61D21600" w14:textId="58CB2AFD" w:rsidR="00C75721" w:rsidRDefault="001E03DC">
      <w:pPr>
        <w:tabs>
          <w:tab w:val="left" w:pos="3402"/>
        </w:tabs>
        <w:rPr>
          <w:sz w:val="22"/>
          <w:szCs w:val="22"/>
        </w:rPr>
      </w:pPr>
      <w:r>
        <w:rPr>
          <w:sz w:val="22"/>
          <w:szCs w:val="22"/>
        </w:rPr>
        <w:t>Developing and sustaining partnerships is a key priority of the CTE Revitalization Grant.  Partnerships with community-based organizations such as groups representing historically and currently marginalized students, as well as businesses, industries, labor management organizations, trades, and educational institutions</w:t>
      </w:r>
      <w:r w:rsidR="00694FBF">
        <w:rPr>
          <w:sz w:val="22"/>
          <w:szCs w:val="22"/>
        </w:rPr>
        <w:t>,</w:t>
      </w:r>
      <w:r>
        <w:rPr>
          <w:sz w:val="22"/>
          <w:szCs w:val="22"/>
        </w:rPr>
        <w:t xml:space="preserve"> can have a tremendous impact on CTE programs.  Partnerships with local community colleges, Workforce Investment Boards, economic development organizations, STEM Hubs, and local chapters of professional organizations may also link projects to multiple partners. </w:t>
      </w:r>
    </w:p>
    <w:p w14:paraId="53A2E387" w14:textId="77777777" w:rsidR="00C75721" w:rsidRDefault="00C75721">
      <w:pPr>
        <w:tabs>
          <w:tab w:val="left" w:pos="3402"/>
        </w:tabs>
        <w:rPr>
          <w:sz w:val="22"/>
          <w:szCs w:val="22"/>
        </w:rPr>
      </w:pPr>
    </w:p>
    <w:p w14:paraId="058143CB" w14:textId="77777777" w:rsidR="00C75721" w:rsidRDefault="00C75721">
      <w:pPr>
        <w:tabs>
          <w:tab w:val="left" w:pos="3402"/>
        </w:tabs>
        <w:rPr>
          <w:sz w:val="22"/>
          <w:szCs w:val="22"/>
        </w:rPr>
      </w:pPr>
    </w:p>
    <w:p w14:paraId="4B127074" w14:textId="77777777" w:rsidR="00C75721" w:rsidRDefault="001E03DC">
      <w:pPr>
        <w:tabs>
          <w:tab w:val="left" w:pos="3402"/>
        </w:tabs>
        <w:rPr>
          <w:sz w:val="22"/>
          <w:szCs w:val="22"/>
        </w:rPr>
      </w:pPr>
      <w:r>
        <w:rPr>
          <w:b/>
          <w:sz w:val="22"/>
          <w:szCs w:val="22"/>
        </w:rPr>
        <w:t xml:space="preserve">How are partnerships integral to the overall design of your project?  </w:t>
      </w:r>
    </w:p>
    <w:p w14:paraId="1D70E457" w14:textId="77777777" w:rsidR="00C75721" w:rsidRDefault="00C75721">
      <w:pPr>
        <w:tabs>
          <w:tab w:val="left" w:pos="3402"/>
        </w:tabs>
        <w:rPr>
          <w:sz w:val="22"/>
          <w:szCs w:val="22"/>
        </w:rPr>
      </w:pPr>
    </w:p>
    <w:p w14:paraId="0EF49B0D" w14:textId="77777777" w:rsidR="00C75721" w:rsidRDefault="001E03DC">
      <w:pPr>
        <w:tabs>
          <w:tab w:val="left" w:pos="3402"/>
        </w:tabs>
        <w:rPr>
          <w:sz w:val="22"/>
          <w:szCs w:val="22"/>
        </w:rPr>
      </w:pPr>
      <w:r>
        <w:rPr>
          <w:sz w:val="22"/>
          <w:szCs w:val="22"/>
        </w:rPr>
        <w:lastRenderedPageBreak/>
        <w:t>Include the following in your response:</w:t>
      </w:r>
      <w:r>
        <w:rPr>
          <w:sz w:val="22"/>
          <w:szCs w:val="22"/>
        </w:rPr>
        <w:br/>
      </w:r>
    </w:p>
    <w:p w14:paraId="58ECF319" w14:textId="77777777" w:rsidR="00C75721" w:rsidRDefault="001E03DC">
      <w:pPr>
        <w:numPr>
          <w:ilvl w:val="0"/>
          <w:numId w:val="14"/>
        </w:numPr>
        <w:pBdr>
          <w:top w:val="nil"/>
          <w:left w:val="nil"/>
          <w:bottom w:val="nil"/>
          <w:right w:val="nil"/>
          <w:between w:val="nil"/>
        </w:pBdr>
        <w:tabs>
          <w:tab w:val="left" w:pos="720"/>
        </w:tabs>
        <w:rPr>
          <w:color w:val="000000"/>
          <w:sz w:val="22"/>
          <w:szCs w:val="22"/>
        </w:rPr>
      </w:pPr>
      <w:r>
        <w:rPr>
          <w:color w:val="000000"/>
          <w:sz w:val="22"/>
          <w:szCs w:val="22"/>
        </w:rPr>
        <w:t>The overall role partners played in the development of this proposal.</w:t>
      </w:r>
    </w:p>
    <w:p w14:paraId="1536FAD3" w14:textId="77777777" w:rsidR="00C75721" w:rsidRDefault="001E03DC">
      <w:pPr>
        <w:numPr>
          <w:ilvl w:val="0"/>
          <w:numId w:val="14"/>
        </w:numPr>
        <w:pBdr>
          <w:top w:val="nil"/>
          <w:left w:val="nil"/>
          <w:bottom w:val="nil"/>
          <w:right w:val="nil"/>
          <w:between w:val="nil"/>
        </w:pBdr>
        <w:tabs>
          <w:tab w:val="left" w:pos="720"/>
        </w:tabs>
        <w:rPr>
          <w:color w:val="000000"/>
          <w:sz w:val="22"/>
          <w:szCs w:val="22"/>
        </w:rPr>
      </w:pPr>
      <w:r>
        <w:rPr>
          <w:color w:val="000000"/>
          <w:sz w:val="22"/>
          <w:szCs w:val="22"/>
        </w:rPr>
        <w:t>The agreed upon role of partners in implementing the project.</w:t>
      </w:r>
    </w:p>
    <w:p w14:paraId="794123FA" w14:textId="77777777" w:rsidR="00C75721" w:rsidRDefault="001E03DC">
      <w:pPr>
        <w:numPr>
          <w:ilvl w:val="0"/>
          <w:numId w:val="14"/>
        </w:numPr>
        <w:pBdr>
          <w:top w:val="nil"/>
          <w:left w:val="nil"/>
          <w:bottom w:val="nil"/>
          <w:right w:val="nil"/>
          <w:between w:val="nil"/>
        </w:pBdr>
        <w:tabs>
          <w:tab w:val="left" w:pos="720"/>
        </w:tabs>
        <w:rPr>
          <w:color w:val="000000"/>
          <w:sz w:val="22"/>
          <w:szCs w:val="22"/>
        </w:rPr>
      </w:pPr>
      <w:r>
        <w:rPr>
          <w:color w:val="000000"/>
          <w:sz w:val="22"/>
          <w:szCs w:val="22"/>
        </w:rPr>
        <w:t>The possible ongoing role the partners will play beyond the grant.</w:t>
      </w:r>
    </w:p>
    <w:p w14:paraId="530E17EB" w14:textId="26A1A3B0" w:rsidR="00C75721" w:rsidRDefault="001E03DC">
      <w:pPr>
        <w:numPr>
          <w:ilvl w:val="0"/>
          <w:numId w:val="14"/>
        </w:numPr>
        <w:pBdr>
          <w:top w:val="nil"/>
          <w:left w:val="nil"/>
          <w:bottom w:val="nil"/>
          <w:right w:val="nil"/>
          <w:between w:val="nil"/>
        </w:pBdr>
        <w:tabs>
          <w:tab w:val="left" w:pos="720"/>
        </w:tabs>
        <w:rPr>
          <w:color w:val="000000"/>
          <w:sz w:val="22"/>
          <w:szCs w:val="22"/>
        </w:rPr>
      </w:pPr>
      <w:r>
        <w:rPr>
          <w:color w:val="000000"/>
          <w:sz w:val="22"/>
          <w:szCs w:val="22"/>
        </w:rPr>
        <w:t xml:space="preserve">The correlation of partners to state, regional, or local </w:t>
      </w:r>
      <w:r w:rsidR="0084593C">
        <w:rPr>
          <w:color w:val="000000"/>
          <w:sz w:val="22"/>
          <w:szCs w:val="22"/>
        </w:rPr>
        <w:t xml:space="preserve">high-skill, </w:t>
      </w:r>
      <w:r>
        <w:rPr>
          <w:color w:val="000000"/>
          <w:sz w:val="22"/>
          <w:szCs w:val="22"/>
        </w:rPr>
        <w:t>high</w:t>
      </w:r>
      <w:r w:rsidR="0084593C">
        <w:rPr>
          <w:color w:val="000000"/>
          <w:sz w:val="22"/>
          <w:szCs w:val="22"/>
        </w:rPr>
        <w:t>-</w:t>
      </w:r>
      <w:r>
        <w:rPr>
          <w:color w:val="000000"/>
          <w:sz w:val="22"/>
          <w:szCs w:val="22"/>
        </w:rPr>
        <w:t>wage</w:t>
      </w:r>
      <w:r w:rsidR="0084593C">
        <w:rPr>
          <w:color w:val="000000"/>
          <w:sz w:val="22"/>
          <w:szCs w:val="22"/>
        </w:rPr>
        <w:t xml:space="preserve">, </w:t>
      </w:r>
      <w:r>
        <w:rPr>
          <w:sz w:val="22"/>
          <w:szCs w:val="22"/>
        </w:rPr>
        <w:t>in-</w:t>
      </w:r>
      <w:r>
        <w:rPr>
          <w:color w:val="000000"/>
          <w:sz w:val="22"/>
          <w:szCs w:val="22"/>
        </w:rPr>
        <w:t>demand occupations.</w:t>
      </w:r>
    </w:p>
    <w:p w14:paraId="5EB87400" w14:textId="77844344" w:rsidR="00C75721" w:rsidRDefault="001E03DC">
      <w:pPr>
        <w:numPr>
          <w:ilvl w:val="0"/>
          <w:numId w:val="14"/>
        </w:numPr>
        <w:pBdr>
          <w:top w:val="nil"/>
          <w:left w:val="nil"/>
          <w:bottom w:val="nil"/>
          <w:right w:val="nil"/>
          <w:between w:val="nil"/>
        </w:pBdr>
        <w:tabs>
          <w:tab w:val="left" w:pos="720"/>
        </w:tabs>
        <w:rPr>
          <w:color w:val="000000"/>
          <w:sz w:val="22"/>
          <w:szCs w:val="22"/>
        </w:rPr>
      </w:pPr>
      <w:r>
        <w:rPr>
          <w:color w:val="000000"/>
          <w:sz w:val="22"/>
          <w:szCs w:val="22"/>
        </w:rPr>
        <w:t xml:space="preserve">How partners will be able to help promote opportunities for historically </w:t>
      </w:r>
      <w:r w:rsidR="0083061D">
        <w:rPr>
          <w:color w:val="000000"/>
          <w:sz w:val="22"/>
          <w:szCs w:val="22"/>
        </w:rPr>
        <w:t>and currently marginalized</w:t>
      </w:r>
      <w:r>
        <w:rPr>
          <w:color w:val="000000"/>
          <w:sz w:val="22"/>
          <w:szCs w:val="22"/>
        </w:rPr>
        <w:t xml:space="preserve"> students.</w:t>
      </w:r>
    </w:p>
    <w:p w14:paraId="654717D6" w14:textId="77777777" w:rsidR="00C75721" w:rsidRDefault="001E03DC">
      <w:pPr>
        <w:numPr>
          <w:ilvl w:val="0"/>
          <w:numId w:val="14"/>
        </w:numPr>
        <w:pBdr>
          <w:top w:val="nil"/>
          <w:left w:val="nil"/>
          <w:bottom w:val="nil"/>
          <w:right w:val="nil"/>
          <w:between w:val="nil"/>
        </w:pBdr>
        <w:tabs>
          <w:tab w:val="left" w:pos="720"/>
        </w:tabs>
        <w:rPr>
          <w:color w:val="000000"/>
          <w:sz w:val="22"/>
          <w:szCs w:val="22"/>
        </w:rPr>
      </w:pPr>
      <w:r>
        <w:rPr>
          <w:color w:val="000000"/>
          <w:sz w:val="22"/>
          <w:szCs w:val="22"/>
        </w:rPr>
        <w:t>Growth in opportunities for articulated credit when appropriate.</w:t>
      </w:r>
    </w:p>
    <w:p w14:paraId="736A65E6" w14:textId="77777777" w:rsidR="00C75721" w:rsidRDefault="00C75721">
      <w:pPr>
        <w:pBdr>
          <w:top w:val="nil"/>
          <w:left w:val="nil"/>
          <w:bottom w:val="nil"/>
          <w:right w:val="nil"/>
          <w:between w:val="nil"/>
        </w:pBdr>
        <w:tabs>
          <w:tab w:val="left" w:pos="720"/>
        </w:tabs>
        <w:rPr>
          <w:color w:val="000000"/>
          <w:sz w:val="22"/>
          <w:szCs w:val="22"/>
        </w:rPr>
      </w:pPr>
    </w:p>
    <w:p w14:paraId="53D41DBE" w14:textId="28F288FF" w:rsidR="00C75721" w:rsidRDefault="001E03DC">
      <w:pPr>
        <w:pBdr>
          <w:top w:val="nil"/>
          <w:left w:val="nil"/>
          <w:bottom w:val="nil"/>
          <w:right w:val="nil"/>
          <w:between w:val="nil"/>
        </w:pBdr>
        <w:tabs>
          <w:tab w:val="left" w:pos="720"/>
        </w:tabs>
        <w:rPr>
          <w:color w:val="000000"/>
          <w:sz w:val="22"/>
          <w:szCs w:val="22"/>
        </w:rPr>
      </w:pPr>
      <w:r>
        <w:rPr>
          <w:color w:val="000000"/>
          <w:sz w:val="22"/>
          <w:szCs w:val="22"/>
        </w:rPr>
        <w:t xml:space="preserve">The required documentation you will </w:t>
      </w:r>
      <w:r w:rsidR="0083061D">
        <w:rPr>
          <w:color w:val="000000"/>
          <w:sz w:val="22"/>
          <w:szCs w:val="22"/>
        </w:rPr>
        <w:t>attach</w:t>
      </w:r>
      <w:r>
        <w:rPr>
          <w:color w:val="000000"/>
          <w:sz w:val="22"/>
          <w:szCs w:val="22"/>
        </w:rPr>
        <w:t xml:space="preserve"> includes a list of partners and commitment letters from those partners.  A commitment letter addresses what specific resources (financial, in-kind, materials, expertise, etc.) the partner will contribute to the project.</w:t>
      </w:r>
    </w:p>
    <w:p w14:paraId="0B85DF2A" w14:textId="77777777" w:rsidR="00C75721" w:rsidRDefault="00C75721">
      <w:pPr>
        <w:tabs>
          <w:tab w:val="left" w:pos="720"/>
        </w:tabs>
        <w:rPr>
          <w:sz w:val="22"/>
          <w:szCs w:val="22"/>
        </w:rPr>
      </w:pPr>
    </w:p>
    <w:p w14:paraId="29CEF945" w14:textId="77777777" w:rsidR="00C75721" w:rsidRDefault="00C75721">
      <w:pPr>
        <w:pBdr>
          <w:top w:val="nil"/>
          <w:left w:val="nil"/>
          <w:bottom w:val="nil"/>
          <w:right w:val="nil"/>
          <w:between w:val="nil"/>
        </w:pBdr>
        <w:ind w:left="720"/>
        <w:rPr>
          <w:b/>
          <w:sz w:val="22"/>
          <w:szCs w:val="22"/>
          <w:u w:val="single"/>
        </w:rPr>
      </w:pPr>
    </w:p>
    <w:p w14:paraId="043D8996" w14:textId="77777777" w:rsidR="00C75721" w:rsidRDefault="001E03DC" w:rsidP="005B133D">
      <w:pPr>
        <w:pStyle w:val="Heading2"/>
      </w:pPr>
      <w:bookmarkStart w:id="32" w:name="_Toc84410742"/>
      <w:r>
        <w:t>Project Outcomes (15 Points)</w:t>
      </w:r>
      <w:bookmarkEnd w:id="32"/>
    </w:p>
    <w:p w14:paraId="47D3F7D7" w14:textId="77777777" w:rsidR="00C75721" w:rsidRDefault="00C75721">
      <w:pPr>
        <w:pBdr>
          <w:top w:val="nil"/>
          <w:left w:val="nil"/>
          <w:bottom w:val="nil"/>
          <w:right w:val="nil"/>
          <w:between w:val="nil"/>
        </w:pBdr>
        <w:ind w:left="360"/>
        <w:rPr>
          <w:b/>
          <w:color w:val="000000"/>
          <w:sz w:val="22"/>
          <w:szCs w:val="22"/>
          <w:u w:val="single"/>
        </w:rPr>
      </w:pPr>
    </w:p>
    <w:p w14:paraId="29D7BD5C" w14:textId="77777777" w:rsidR="00C75721" w:rsidRDefault="001E03DC">
      <w:pPr>
        <w:tabs>
          <w:tab w:val="left" w:pos="3402"/>
        </w:tabs>
        <w:rPr>
          <w:sz w:val="22"/>
          <w:szCs w:val="22"/>
        </w:rPr>
      </w:pPr>
      <w:r>
        <w:rPr>
          <w:sz w:val="22"/>
          <w:szCs w:val="22"/>
        </w:rPr>
        <w:t>Use the first column of the table in Appendix F to identify at least five outcomes and their measures that describe what will be achieved or accomplished with the help of this project.  Outcomes should be measurable, manageable, and meaningful. The outcomes must clearly address the CTE Revitalization Vision goals:</w:t>
      </w:r>
      <w:r>
        <w:rPr>
          <w:sz w:val="22"/>
          <w:szCs w:val="22"/>
        </w:rPr>
        <w:br/>
      </w:r>
    </w:p>
    <w:p w14:paraId="54884C7C" w14:textId="546EF9EC" w:rsidR="00C75721" w:rsidRDefault="001E03DC">
      <w:pPr>
        <w:numPr>
          <w:ilvl w:val="0"/>
          <w:numId w:val="8"/>
        </w:numPr>
        <w:tabs>
          <w:tab w:val="left" w:pos="0"/>
        </w:tabs>
        <w:rPr>
          <w:sz w:val="22"/>
          <w:szCs w:val="22"/>
        </w:rPr>
      </w:pPr>
      <w:r>
        <w:rPr>
          <w:sz w:val="22"/>
          <w:szCs w:val="22"/>
        </w:rPr>
        <w:t xml:space="preserve">All learners will benefit from </w:t>
      </w:r>
      <w:r w:rsidR="00694FBF">
        <w:rPr>
          <w:sz w:val="22"/>
          <w:szCs w:val="22"/>
        </w:rPr>
        <w:t>H</w:t>
      </w:r>
      <w:r>
        <w:rPr>
          <w:sz w:val="22"/>
          <w:szCs w:val="22"/>
        </w:rPr>
        <w:t>igh</w:t>
      </w:r>
      <w:r w:rsidR="00694FBF">
        <w:rPr>
          <w:sz w:val="22"/>
          <w:szCs w:val="22"/>
        </w:rPr>
        <w:t xml:space="preserve"> Q</w:t>
      </w:r>
      <w:r>
        <w:rPr>
          <w:sz w:val="22"/>
          <w:szCs w:val="22"/>
        </w:rPr>
        <w:t xml:space="preserve">uality CTE </w:t>
      </w:r>
      <w:r w:rsidR="00694FBF">
        <w:rPr>
          <w:sz w:val="22"/>
          <w:szCs w:val="22"/>
        </w:rPr>
        <w:t>P</w:t>
      </w:r>
      <w:r>
        <w:rPr>
          <w:sz w:val="22"/>
          <w:szCs w:val="22"/>
        </w:rPr>
        <w:t xml:space="preserve">rograms of </w:t>
      </w:r>
      <w:r w:rsidR="00694FBF">
        <w:rPr>
          <w:sz w:val="22"/>
          <w:szCs w:val="22"/>
        </w:rPr>
        <w:t>S</w:t>
      </w:r>
      <w:r>
        <w:rPr>
          <w:sz w:val="22"/>
          <w:szCs w:val="22"/>
        </w:rPr>
        <w:t>tudy leading to meaningful careers in high-skill, high-wage, in-demand careers that provide individual</w:t>
      </w:r>
      <w:r w:rsidR="0083061D">
        <w:rPr>
          <w:sz w:val="22"/>
          <w:szCs w:val="22"/>
        </w:rPr>
        <w:t>s</w:t>
      </w:r>
      <w:r>
        <w:rPr>
          <w:sz w:val="22"/>
          <w:szCs w:val="22"/>
        </w:rPr>
        <w:t xml:space="preserve"> with a sense of pride and contribution to their communities.</w:t>
      </w:r>
    </w:p>
    <w:p w14:paraId="0BEB17A1" w14:textId="0CE8684B" w:rsidR="00C75721" w:rsidRDefault="001E03DC">
      <w:pPr>
        <w:numPr>
          <w:ilvl w:val="0"/>
          <w:numId w:val="8"/>
        </w:numPr>
        <w:tabs>
          <w:tab w:val="left" w:pos="0"/>
        </w:tabs>
        <w:rPr>
          <w:sz w:val="22"/>
          <w:szCs w:val="22"/>
        </w:rPr>
      </w:pPr>
      <w:r>
        <w:rPr>
          <w:sz w:val="22"/>
          <w:szCs w:val="22"/>
        </w:rPr>
        <w:t>All learners, at all age levels, will be empowered with information to successfully navigate career pathways to a meaningful career through intentional exposure and communication about careers.</w:t>
      </w:r>
    </w:p>
    <w:p w14:paraId="54F62226" w14:textId="77777777" w:rsidR="00C75721" w:rsidRDefault="001E03DC">
      <w:pPr>
        <w:numPr>
          <w:ilvl w:val="0"/>
          <w:numId w:val="8"/>
        </w:numPr>
        <w:tabs>
          <w:tab w:val="left" w:pos="0"/>
        </w:tabs>
        <w:rPr>
          <w:sz w:val="22"/>
          <w:szCs w:val="22"/>
        </w:rPr>
      </w:pPr>
      <w:r>
        <w:rPr>
          <w:sz w:val="22"/>
          <w:szCs w:val="22"/>
        </w:rPr>
        <w:t xml:space="preserve">All learners will be able to make connections between technical and academic learning in education settings and the workplace through work-based learning opportunities. </w:t>
      </w:r>
    </w:p>
    <w:p w14:paraId="01890185" w14:textId="77777777" w:rsidR="00C75721" w:rsidRDefault="001E03DC">
      <w:pPr>
        <w:numPr>
          <w:ilvl w:val="0"/>
          <w:numId w:val="8"/>
        </w:numPr>
        <w:tabs>
          <w:tab w:val="left" w:pos="0"/>
        </w:tabs>
        <w:rPr>
          <w:sz w:val="22"/>
          <w:szCs w:val="22"/>
        </w:rPr>
      </w:pPr>
      <w:r>
        <w:rPr>
          <w:sz w:val="22"/>
          <w:szCs w:val="22"/>
        </w:rPr>
        <w:t xml:space="preserve">All learners will learn from knowledgeable experts who contextualize learning and create robust integration of academic and technical content. </w:t>
      </w:r>
    </w:p>
    <w:p w14:paraId="000C0C82" w14:textId="644DBEE9" w:rsidR="00C75721" w:rsidRDefault="001E03DC">
      <w:pPr>
        <w:numPr>
          <w:ilvl w:val="0"/>
          <w:numId w:val="8"/>
        </w:numPr>
        <w:tabs>
          <w:tab w:val="left" w:pos="0"/>
        </w:tabs>
        <w:rPr>
          <w:sz w:val="22"/>
          <w:szCs w:val="22"/>
        </w:rPr>
      </w:pPr>
      <w:r>
        <w:rPr>
          <w:sz w:val="22"/>
          <w:szCs w:val="22"/>
        </w:rPr>
        <w:t xml:space="preserve">All learners will benefit from flexible learning systems that allow Oregonians to gain necessary skills where and how </w:t>
      </w:r>
      <w:r w:rsidR="00E87843">
        <w:rPr>
          <w:sz w:val="22"/>
          <w:szCs w:val="22"/>
        </w:rPr>
        <w:t>it</w:t>
      </w:r>
      <w:r>
        <w:rPr>
          <w:sz w:val="22"/>
          <w:szCs w:val="22"/>
        </w:rPr>
        <w:t xml:space="preserve"> best meets their needs.</w:t>
      </w:r>
    </w:p>
    <w:p w14:paraId="69488BC0" w14:textId="77777777" w:rsidR="00C75721" w:rsidRDefault="00C75721">
      <w:pPr>
        <w:tabs>
          <w:tab w:val="left" w:pos="3402"/>
        </w:tabs>
        <w:ind w:left="720"/>
        <w:rPr>
          <w:sz w:val="22"/>
          <w:szCs w:val="22"/>
        </w:rPr>
      </w:pPr>
    </w:p>
    <w:p w14:paraId="1F2636C1" w14:textId="77777777" w:rsidR="00C75721" w:rsidRDefault="001E03DC">
      <w:pPr>
        <w:tabs>
          <w:tab w:val="left" w:pos="3402"/>
        </w:tabs>
        <w:rPr>
          <w:sz w:val="22"/>
          <w:szCs w:val="22"/>
        </w:rPr>
      </w:pPr>
      <w:r>
        <w:rPr>
          <w:sz w:val="22"/>
          <w:szCs w:val="22"/>
        </w:rPr>
        <w:t xml:space="preserve">It is understood that final attainment of the project outcomes may only be achievable within several years after the grant award period.  </w:t>
      </w:r>
    </w:p>
    <w:p w14:paraId="180F49F4" w14:textId="77777777" w:rsidR="00C75721" w:rsidRDefault="00C75721">
      <w:pPr>
        <w:pBdr>
          <w:top w:val="nil"/>
          <w:left w:val="nil"/>
          <w:bottom w:val="nil"/>
          <w:right w:val="nil"/>
          <w:between w:val="nil"/>
        </w:pBdr>
        <w:ind w:left="360" w:hanging="360"/>
        <w:jc w:val="center"/>
        <w:rPr>
          <w:b/>
          <w:color w:val="000000"/>
        </w:rPr>
      </w:pPr>
    </w:p>
    <w:p w14:paraId="1D94E631" w14:textId="77777777" w:rsidR="00C75721" w:rsidRDefault="001E03DC" w:rsidP="005B133D">
      <w:pPr>
        <w:pStyle w:val="Heading2"/>
      </w:pPr>
      <w:bookmarkStart w:id="33" w:name="_Toc84410743"/>
      <w:r>
        <w:t>Evaluation Progress Markers and Results (15 Points)</w:t>
      </w:r>
      <w:bookmarkEnd w:id="33"/>
    </w:p>
    <w:p w14:paraId="744FA364" w14:textId="77777777" w:rsidR="00C75721" w:rsidRDefault="00C75721">
      <w:pPr>
        <w:pBdr>
          <w:top w:val="nil"/>
          <w:left w:val="nil"/>
          <w:bottom w:val="nil"/>
          <w:right w:val="nil"/>
          <w:between w:val="nil"/>
        </w:pBdr>
        <w:ind w:left="360"/>
        <w:rPr>
          <w:b/>
          <w:color w:val="000000"/>
          <w:sz w:val="22"/>
          <w:szCs w:val="22"/>
          <w:u w:val="single"/>
        </w:rPr>
      </w:pPr>
    </w:p>
    <w:p w14:paraId="2E3C1902" w14:textId="64AD76C4" w:rsidR="00C75721" w:rsidRDefault="001E03DC">
      <w:pPr>
        <w:tabs>
          <w:tab w:val="left" w:pos="3402"/>
        </w:tabs>
        <w:rPr>
          <w:sz w:val="22"/>
          <w:szCs w:val="22"/>
        </w:rPr>
      </w:pPr>
      <w:r>
        <w:rPr>
          <w:sz w:val="22"/>
          <w:szCs w:val="22"/>
        </w:rPr>
        <w:t xml:space="preserve">Use the second and third columns of the Table in Appendix F to identify how the success of this specific project will be evaluated against each identified project outcome in section E of this narrative.  Measures can be descriptive and/or numeric, but must be systematically collected. </w:t>
      </w:r>
      <w:r w:rsidR="0083061D">
        <w:rPr>
          <w:sz w:val="22"/>
          <w:szCs w:val="22"/>
        </w:rPr>
        <w:t>Updates</w:t>
      </w:r>
      <w:r>
        <w:rPr>
          <w:sz w:val="22"/>
          <w:szCs w:val="22"/>
        </w:rPr>
        <w:t xml:space="preserve"> will be required throughout the life of the grant cycle</w:t>
      </w:r>
      <w:r w:rsidR="00694FBF">
        <w:rPr>
          <w:sz w:val="22"/>
          <w:szCs w:val="22"/>
        </w:rPr>
        <w:t>,</w:t>
      </w:r>
      <w:r>
        <w:rPr>
          <w:sz w:val="22"/>
          <w:szCs w:val="22"/>
        </w:rPr>
        <w:t xml:space="preserve"> starting in 2022 (please see timeline under Application Process). </w:t>
      </w:r>
      <w:r>
        <w:rPr>
          <w:b/>
          <w:sz w:val="22"/>
          <w:szCs w:val="22"/>
        </w:rPr>
        <w:t>Please note that funds will be placed on hold unless reporting has been on time and submitted to ODE.</w:t>
      </w:r>
      <w:r>
        <w:rPr>
          <w:sz w:val="22"/>
          <w:szCs w:val="22"/>
        </w:rPr>
        <w:t xml:space="preserve"> Although the full impact of the project may not be observable for several years, the evaluation should identify what progress you expect to observe within the duration of the grant.</w:t>
      </w:r>
    </w:p>
    <w:p w14:paraId="529827EF" w14:textId="1A8B207C" w:rsidR="00C75721" w:rsidRDefault="00C75721">
      <w:pPr>
        <w:tabs>
          <w:tab w:val="left" w:pos="3402"/>
        </w:tabs>
        <w:rPr>
          <w:sz w:val="22"/>
          <w:szCs w:val="22"/>
        </w:rPr>
      </w:pPr>
    </w:p>
    <w:p w14:paraId="6669EA3E" w14:textId="3EAC7BAE" w:rsidR="00924B4E" w:rsidRDefault="00924B4E">
      <w:pPr>
        <w:tabs>
          <w:tab w:val="left" w:pos="3402"/>
        </w:tabs>
        <w:rPr>
          <w:sz w:val="22"/>
          <w:szCs w:val="22"/>
        </w:rPr>
      </w:pPr>
    </w:p>
    <w:p w14:paraId="7A119A19" w14:textId="1CAE6318" w:rsidR="00924B4E" w:rsidRDefault="00924B4E">
      <w:pPr>
        <w:tabs>
          <w:tab w:val="left" w:pos="3402"/>
        </w:tabs>
        <w:rPr>
          <w:sz w:val="22"/>
          <w:szCs w:val="22"/>
        </w:rPr>
      </w:pPr>
    </w:p>
    <w:p w14:paraId="691C6330" w14:textId="77777777" w:rsidR="00924B4E" w:rsidRDefault="00924B4E">
      <w:pPr>
        <w:tabs>
          <w:tab w:val="left" w:pos="3402"/>
        </w:tabs>
        <w:rPr>
          <w:sz w:val="22"/>
          <w:szCs w:val="22"/>
        </w:rPr>
      </w:pPr>
    </w:p>
    <w:p w14:paraId="3240DD3B" w14:textId="77777777" w:rsidR="00C75721" w:rsidRDefault="001E03DC" w:rsidP="005B133D">
      <w:pPr>
        <w:pStyle w:val="Heading2"/>
      </w:pPr>
      <w:bookmarkStart w:id="34" w:name="_Toc84410744"/>
      <w:r>
        <w:t>Activities and Timeline (15 Points)</w:t>
      </w:r>
      <w:bookmarkEnd w:id="34"/>
    </w:p>
    <w:p w14:paraId="7D73FF5D" w14:textId="77777777" w:rsidR="00C75721" w:rsidRDefault="00C75721">
      <w:pPr>
        <w:pBdr>
          <w:top w:val="nil"/>
          <w:left w:val="nil"/>
          <w:bottom w:val="nil"/>
          <w:right w:val="nil"/>
          <w:between w:val="nil"/>
        </w:pBdr>
        <w:ind w:left="360" w:hanging="360"/>
        <w:rPr>
          <w:b/>
          <w:color w:val="000000"/>
          <w:sz w:val="22"/>
          <w:szCs w:val="22"/>
          <w:u w:val="single"/>
        </w:rPr>
      </w:pPr>
    </w:p>
    <w:p w14:paraId="6618984E" w14:textId="2D14AC2C" w:rsidR="00C75721" w:rsidRDefault="001E03DC">
      <w:pPr>
        <w:tabs>
          <w:tab w:val="left" w:pos="3402"/>
        </w:tabs>
        <w:rPr>
          <w:sz w:val="22"/>
          <w:szCs w:val="22"/>
        </w:rPr>
      </w:pPr>
      <w:r>
        <w:rPr>
          <w:sz w:val="22"/>
          <w:szCs w:val="22"/>
        </w:rPr>
        <w:t xml:space="preserve">Use the table in Appendix G to identify the specific activities associated with the attainment of each of the project outcomes in section D of this narrative.  Each activity must address one or more outcomes.  Include a timeline for each activity that will lead to completion of the project.  </w:t>
      </w:r>
      <w:r w:rsidRPr="00C80544">
        <w:rPr>
          <w:sz w:val="22"/>
          <w:szCs w:val="22"/>
        </w:rPr>
        <w:t xml:space="preserve">Grant </w:t>
      </w:r>
      <w:r w:rsidR="00FE356D" w:rsidRPr="00C80544">
        <w:rPr>
          <w:sz w:val="22"/>
          <w:szCs w:val="22"/>
        </w:rPr>
        <w:t xml:space="preserve">activities may </w:t>
      </w:r>
      <w:r w:rsidR="00C80544" w:rsidRPr="00C80544">
        <w:rPr>
          <w:sz w:val="22"/>
          <w:szCs w:val="22"/>
        </w:rPr>
        <w:t>start once award notifications have been received</w:t>
      </w:r>
      <w:r w:rsidRPr="00C80544">
        <w:rPr>
          <w:sz w:val="22"/>
          <w:szCs w:val="22"/>
        </w:rPr>
        <w:t xml:space="preserve"> and lead to student involvement beginn</w:t>
      </w:r>
      <w:r w:rsidR="00C80544" w:rsidRPr="00C80544">
        <w:rPr>
          <w:sz w:val="22"/>
          <w:szCs w:val="22"/>
        </w:rPr>
        <w:t>ing no later than September 2022</w:t>
      </w:r>
      <w:r w:rsidRPr="00C80544">
        <w:rPr>
          <w:sz w:val="22"/>
          <w:szCs w:val="22"/>
        </w:rPr>
        <w:t>.</w:t>
      </w:r>
      <w:r>
        <w:rPr>
          <w:sz w:val="22"/>
          <w:szCs w:val="22"/>
        </w:rPr>
        <w:t xml:space="preserve">  All CTE Revitalization activities and purchases </w:t>
      </w:r>
      <w:r>
        <w:rPr>
          <w:b/>
          <w:sz w:val="22"/>
          <w:szCs w:val="22"/>
          <w:u w:val="single"/>
        </w:rPr>
        <w:t xml:space="preserve">MUST BE </w:t>
      </w:r>
      <w:r>
        <w:rPr>
          <w:sz w:val="22"/>
          <w:szCs w:val="22"/>
        </w:rPr>
        <w:t>completed by June 30, 2023.</w:t>
      </w:r>
    </w:p>
    <w:p w14:paraId="5897DC8C" w14:textId="77777777" w:rsidR="00C75721" w:rsidRDefault="00C75721">
      <w:pPr>
        <w:tabs>
          <w:tab w:val="left" w:pos="3402"/>
        </w:tabs>
        <w:rPr>
          <w:sz w:val="22"/>
          <w:szCs w:val="22"/>
        </w:rPr>
      </w:pPr>
    </w:p>
    <w:p w14:paraId="54F4DC7F" w14:textId="77777777" w:rsidR="00C75721" w:rsidRDefault="001E03DC" w:rsidP="005B133D">
      <w:pPr>
        <w:pStyle w:val="Heading2"/>
      </w:pPr>
      <w:bookmarkStart w:id="35" w:name="_Toc84410745"/>
      <w:r>
        <w:t>CTE Program of Study Design (15 Points)</w:t>
      </w:r>
      <w:bookmarkEnd w:id="35"/>
    </w:p>
    <w:p w14:paraId="50BBD4B8" w14:textId="77777777" w:rsidR="00C75721" w:rsidRDefault="00C75721">
      <w:pPr>
        <w:pBdr>
          <w:top w:val="nil"/>
          <w:left w:val="nil"/>
          <w:bottom w:val="nil"/>
          <w:right w:val="nil"/>
          <w:between w:val="nil"/>
        </w:pBdr>
        <w:ind w:left="360"/>
        <w:rPr>
          <w:b/>
          <w:color w:val="000000"/>
          <w:sz w:val="22"/>
          <w:szCs w:val="22"/>
          <w:u w:val="single"/>
        </w:rPr>
      </w:pPr>
    </w:p>
    <w:p w14:paraId="50DC75DA" w14:textId="05F6D5EE" w:rsidR="00C75721" w:rsidRDefault="001E03DC">
      <w:pPr>
        <w:tabs>
          <w:tab w:val="left" w:pos="720"/>
        </w:tabs>
        <w:rPr>
          <w:sz w:val="22"/>
          <w:szCs w:val="22"/>
        </w:rPr>
      </w:pPr>
      <w:r>
        <w:rPr>
          <w:sz w:val="22"/>
          <w:szCs w:val="22"/>
        </w:rPr>
        <w:t xml:space="preserve">The focus of this grant is to develop or enhance CTE </w:t>
      </w:r>
      <w:r w:rsidR="00694FBF">
        <w:rPr>
          <w:sz w:val="22"/>
          <w:szCs w:val="22"/>
        </w:rPr>
        <w:t>P</w:t>
      </w:r>
      <w:r>
        <w:rPr>
          <w:sz w:val="22"/>
          <w:szCs w:val="22"/>
        </w:rPr>
        <w:t xml:space="preserve">rograms of </w:t>
      </w:r>
      <w:r w:rsidR="00694FBF">
        <w:rPr>
          <w:sz w:val="22"/>
          <w:szCs w:val="22"/>
        </w:rPr>
        <w:t>S</w:t>
      </w:r>
      <w:r>
        <w:rPr>
          <w:sz w:val="22"/>
          <w:szCs w:val="22"/>
        </w:rPr>
        <w:t xml:space="preserve">tudy.  The CTE </w:t>
      </w:r>
      <w:r w:rsidR="00694FBF">
        <w:rPr>
          <w:sz w:val="22"/>
          <w:szCs w:val="22"/>
        </w:rPr>
        <w:t>P</w:t>
      </w:r>
      <w:r>
        <w:rPr>
          <w:sz w:val="22"/>
          <w:szCs w:val="22"/>
        </w:rPr>
        <w:t xml:space="preserve">rogram of </w:t>
      </w:r>
      <w:r w:rsidR="00694FBF">
        <w:rPr>
          <w:sz w:val="22"/>
          <w:szCs w:val="22"/>
        </w:rPr>
        <w:t>S</w:t>
      </w:r>
      <w:r>
        <w:rPr>
          <w:sz w:val="22"/>
          <w:szCs w:val="22"/>
        </w:rPr>
        <w:t>tudy is a framework that identifies the five core elements of CTE</w:t>
      </w:r>
      <w:r>
        <w:rPr>
          <w:sz w:val="22"/>
          <w:szCs w:val="22"/>
          <w:vertAlign w:val="superscript"/>
        </w:rPr>
        <w:footnoteReference w:id="2"/>
      </w:r>
      <w:r>
        <w:rPr>
          <w:sz w:val="22"/>
          <w:szCs w:val="22"/>
        </w:rPr>
        <w:t xml:space="preserve"> enhanced by planned professional development.  We encourage recipients to work toward approved program status in order to be eligible for other </w:t>
      </w:r>
      <w:r w:rsidR="00694FBF">
        <w:rPr>
          <w:sz w:val="22"/>
          <w:szCs w:val="22"/>
        </w:rPr>
        <w:t>s</w:t>
      </w:r>
      <w:r>
        <w:rPr>
          <w:sz w:val="22"/>
          <w:szCs w:val="22"/>
        </w:rPr>
        <w:t xml:space="preserve">tate and </w:t>
      </w:r>
      <w:r w:rsidR="00694FBF">
        <w:rPr>
          <w:sz w:val="22"/>
          <w:szCs w:val="22"/>
        </w:rPr>
        <w:t>f</w:t>
      </w:r>
      <w:r>
        <w:rPr>
          <w:sz w:val="22"/>
          <w:szCs w:val="22"/>
        </w:rPr>
        <w:t xml:space="preserve">ederal funds.  </w:t>
      </w:r>
    </w:p>
    <w:p w14:paraId="34A21253" w14:textId="77777777" w:rsidR="00C75721" w:rsidRDefault="00C75721">
      <w:pPr>
        <w:tabs>
          <w:tab w:val="left" w:pos="720"/>
        </w:tabs>
        <w:rPr>
          <w:sz w:val="22"/>
          <w:szCs w:val="22"/>
        </w:rPr>
      </w:pPr>
    </w:p>
    <w:p w14:paraId="48A5C3BB" w14:textId="77777777" w:rsidR="00C75721" w:rsidRDefault="001E03DC">
      <w:pPr>
        <w:tabs>
          <w:tab w:val="left" w:pos="720"/>
        </w:tabs>
        <w:rPr>
          <w:sz w:val="22"/>
          <w:szCs w:val="22"/>
        </w:rPr>
      </w:pPr>
      <w:r>
        <w:rPr>
          <w:sz w:val="22"/>
          <w:szCs w:val="22"/>
        </w:rPr>
        <w:t>Contact Ron Dodge (</w:t>
      </w:r>
      <w:hyperlink r:id="rId35">
        <w:r>
          <w:rPr>
            <w:color w:val="0000FF"/>
            <w:sz w:val="22"/>
            <w:szCs w:val="22"/>
            <w:u w:val="single"/>
          </w:rPr>
          <w:t>ron.dodge@ode.state.or.us</w:t>
        </w:r>
      </w:hyperlink>
      <w:r>
        <w:rPr>
          <w:sz w:val="22"/>
          <w:szCs w:val="22"/>
        </w:rPr>
        <w:t>) if you have questions about approved programs.</w:t>
      </w:r>
    </w:p>
    <w:p w14:paraId="1A52C503" w14:textId="77777777" w:rsidR="00C75721" w:rsidRDefault="00C75721">
      <w:pPr>
        <w:rPr>
          <w:sz w:val="22"/>
          <w:szCs w:val="22"/>
        </w:rPr>
      </w:pPr>
    </w:p>
    <w:p w14:paraId="745CC307" w14:textId="77777777" w:rsidR="00C75721" w:rsidRDefault="001E03DC">
      <w:pPr>
        <w:rPr>
          <w:sz w:val="22"/>
          <w:szCs w:val="22"/>
        </w:rPr>
      </w:pPr>
      <w:r>
        <w:rPr>
          <w:sz w:val="22"/>
          <w:szCs w:val="22"/>
        </w:rPr>
        <w:t>There are three groups of CTE POS Design:</w:t>
      </w:r>
    </w:p>
    <w:p w14:paraId="25B2D390" w14:textId="77777777" w:rsidR="00C75721" w:rsidRDefault="001E03DC">
      <w:pPr>
        <w:numPr>
          <w:ilvl w:val="0"/>
          <w:numId w:val="20"/>
        </w:numPr>
        <w:rPr>
          <w:sz w:val="22"/>
          <w:szCs w:val="22"/>
        </w:rPr>
      </w:pPr>
      <w:r>
        <w:rPr>
          <w:sz w:val="22"/>
          <w:szCs w:val="22"/>
        </w:rPr>
        <w:t xml:space="preserve">Start-up </w:t>
      </w:r>
      <w:r>
        <w:rPr>
          <w:b/>
          <w:sz w:val="22"/>
          <w:szCs w:val="22"/>
        </w:rPr>
        <w:t>NEW</w:t>
      </w:r>
    </w:p>
    <w:p w14:paraId="586B0411" w14:textId="77777777" w:rsidR="00C75721" w:rsidRDefault="001E03DC">
      <w:pPr>
        <w:numPr>
          <w:ilvl w:val="0"/>
          <w:numId w:val="20"/>
        </w:numPr>
        <w:rPr>
          <w:sz w:val="22"/>
          <w:szCs w:val="22"/>
        </w:rPr>
      </w:pPr>
      <w:r>
        <w:rPr>
          <w:sz w:val="22"/>
          <w:szCs w:val="22"/>
        </w:rPr>
        <w:t xml:space="preserve">Start-up </w:t>
      </w:r>
      <w:r>
        <w:rPr>
          <w:b/>
          <w:sz w:val="22"/>
          <w:szCs w:val="22"/>
        </w:rPr>
        <w:t>MOVE</w:t>
      </w:r>
    </w:p>
    <w:p w14:paraId="1C87E854" w14:textId="77777777" w:rsidR="00C75721" w:rsidRDefault="001E03DC">
      <w:pPr>
        <w:numPr>
          <w:ilvl w:val="0"/>
          <w:numId w:val="20"/>
        </w:numPr>
        <w:rPr>
          <w:sz w:val="22"/>
          <w:szCs w:val="22"/>
        </w:rPr>
      </w:pPr>
      <w:r>
        <w:rPr>
          <w:b/>
          <w:sz w:val="22"/>
          <w:szCs w:val="22"/>
        </w:rPr>
        <w:t>High Quality</w:t>
      </w:r>
      <w:r>
        <w:rPr>
          <w:sz w:val="22"/>
          <w:szCs w:val="22"/>
        </w:rPr>
        <w:t xml:space="preserve"> POS</w:t>
      </w:r>
    </w:p>
    <w:p w14:paraId="24E8A46D" w14:textId="77777777" w:rsidR="00C75721" w:rsidRDefault="00C75721">
      <w:pPr>
        <w:rPr>
          <w:b/>
          <w:sz w:val="22"/>
          <w:szCs w:val="22"/>
          <w:u w:val="single"/>
        </w:rPr>
      </w:pPr>
    </w:p>
    <w:p w14:paraId="0BF8AF22" w14:textId="77777777" w:rsidR="00C75721" w:rsidRDefault="001E03DC" w:rsidP="005B133D">
      <w:pPr>
        <w:pStyle w:val="Heading3"/>
      </w:pPr>
      <w:bookmarkStart w:id="36" w:name="_Toc84410746"/>
      <w:r>
        <w:t>Start-up NEW</w:t>
      </w:r>
      <w:bookmarkEnd w:id="36"/>
    </w:p>
    <w:p w14:paraId="5E637468" w14:textId="3EE426A1" w:rsidR="00C75721" w:rsidRDefault="001E03DC">
      <w:pPr>
        <w:rPr>
          <w:sz w:val="22"/>
          <w:szCs w:val="22"/>
        </w:rPr>
      </w:pPr>
      <w:r>
        <w:rPr>
          <w:sz w:val="22"/>
          <w:szCs w:val="22"/>
        </w:rPr>
        <w:t xml:space="preserve">This type of competitive grant is designed for starting a CTE </w:t>
      </w:r>
      <w:r w:rsidR="00694FBF">
        <w:rPr>
          <w:sz w:val="22"/>
          <w:szCs w:val="22"/>
        </w:rPr>
        <w:t>P</w:t>
      </w:r>
      <w:r>
        <w:rPr>
          <w:sz w:val="22"/>
          <w:szCs w:val="22"/>
        </w:rPr>
        <w:t xml:space="preserve">rogram of </w:t>
      </w:r>
      <w:r w:rsidR="00694FBF">
        <w:rPr>
          <w:sz w:val="22"/>
          <w:szCs w:val="22"/>
        </w:rPr>
        <w:t>S</w:t>
      </w:r>
      <w:r>
        <w:rPr>
          <w:sz w:val="22"/>
          <w:szCs w:val="22"/>
        </w:rPr>
        <w:t>tudy (CTE POS) through all of the steps toward the three year development of a program of study. Working in close coordination with your Regional CTE Coordinator</w:t>
      </w:r>
      <w:r w:rsidR="00694FBF">
        <w:rPr>
          <w:sz w:val="22"/>
          <w:szCs w:val="22"/>
        </w:rPr>
        <w:t>,</w:t>
      </w:r>
      <w:r>
        <w:rPr>
          <w:sz w:val="22"/>
          <w:szCs w:val="22"/>
        </w:rPr>
        <w:t xml:space="preserve"> please address</w:t>
      </w:r>
      <w:r w:rsidR="00F152DA">
        <w:rPr>
          <w:sz w:val="22"/>
          <w:szCs w:val="22"/>
        </w:rPr>
        <w:t xml:space="preserve"> the following in your response: </w:t>
      </w:r>
      <w:r>
        <w:rPr>
          <w:sz w:val="22"/>
          <w:szCs w:val="22"/>
        </w:rPr>
        <w:br/>
      </w:r>
      <w:r>
        <w:rPr>
          <w:sz w:val="22"/>
          <w:szCs w:val="22"/>
        </w:rPr>
        <w:br/>
      </w:r>
      <w:r>
        <w:rPr>
          <w:b/>
          <w:sz w:val="22"/>
          <w:szCs w:val="22"/>
        </w:rPr>
        <w:t xml:space="preserve">How will outcomes and activities in this grant support the development of a CTE </w:t>
      </w:r>
      <w:r w:rsidR="00694FBF">
        <w:rPr>
          <w:b/>
          <w:sz w:val="22"/>
          <w:szCs w:val="22"/>
        </w:rPr>
        <w:t>P</w:t>
      </w:r>
      <w:r>
        <w:rPr>
          <w:b/>
          <w:sz w:val="22"/>
          <w:szCs w:val="22"/>
        </w:rPr>
        <w:t xml:space="preserve">rogram of </w:t>
      </w:r>
      <w:r w:rsidR="00694FBF">
        <w:rPr>
          <w:b/>
          <w:sz w:val="22"/>
          <w:szCs w:val="22"/>
        </w:rPr>
        <w:t>S</w:t>
      </w:r>
      <w:r>
        <w:rPr>
          <w:b/>
          <w:sz w:val="22"/>
          <w:szCs w:val="22"/>
        </w:rPr>
        <w:t>tudy?</w:t>
      </w:r>
      <w:r>
        <w:rPr>
          <w:b/>
          <w:sz w:val="22"/>
          <w:szCs w:val="22"/>
        </w:rPr>
        <w:br/>
      </w:r>
    </w:p>
    <w:p w14:paraId="28759772" w14:textId="77777777" w:rsidR="00C75721" w:rsidRDefault="001E03DC">
      <w:pPr>
        <w:numPr>
          <w:ilvl w:val="0"/>
          <w:numId w:val="36"/>
        </w:numPr>
        <w:rPr>
          <w:sz w:val="22"/>
          <w:szCs w:val="22"/>
        </w:rPr>
      </w:pPr>
      <w:r>
        <w:rPr>
          <w:sz w:val="22"/>
          <w:szCs w:val="22"/>
        </w:rPr>
        <w:t>Explain how the design addresses the CTE Revitalization Grant Vision.</w:t>
      </w:r>
    </w:p>
    <w:p w14:paraId="423FA5D7" w14:textId="36908A05" w:rsidR="00C75721" w:rsidRDefault="001E03DC">
      <w:pPr>
        <w:numPr>
          <w:ilvl w:val="0"/>
          <w:numId w:val="36"/>
        </w:numPr>
        <w:tabs>
          <w:tab w:val="left" w:pos="720"/>
        </w:tabs>
        <w:rPr>
          <w:sz w:val="22"/>
          <w:szCs w:val="22"/>
        </w:rPr>
      </w:pPr>
      <w:r>
        <w:rPr>
          <w:sz w:val="22"/>
          <w:szCs w:val="22"/>
        </w:rPr>
        <w:t xml:space="preserve">Clarify how the identified activities lead to enhancement of or creation of a CTE </w:t>
      </w:r>
      <w:r w:rsidR="00694FBF">
        <w:rPr>
          <w:sz w:val="22"/>
          <w:szCs w:val="22"/>
        </w:rPr>
        <w:t>P</w:t>
      </w:r>
      <w:r>
        <w:rPr>
          <w:sz w:val="22"/>
          <w:szCs w:val="22"/>
        </w:rPr>
        <w:t xml:space="preserve">rogram of </w:t>
      </w:r>
      <w:r w:rsidR="00694FBF">
        <w:rPr>
          <w:sz w:val="22"/>
          <w:szCs w:val="22"/>
        </w:rPr>
        <w:t>S</w:t>
      </w:r>
      <w:r>
        <w:rPr>
          <w:sz w:val="22"/>
          <w:szCs w:val="22"/>
        </w:rPr>
        <w:t>tudy.</w:t>
      </w:r>
    </w:p>
    <w:p w14:paraId="1EC9F024" w14:textId="77777777" w:rsidR="00C75721" w:rsidRDefault="001E03DC">
      <w:pPr>
        <w:numPr>
          <w:ilvl w:val="0"/>
          <w:numId w:val="36"/>
        </w:numPr>
        <w:rPr>
          <w:sz w:val="22"/>
          <w:szCs w:val="22"/>
        </w:rPr>
      </w:pPr>
      <w:r>
        <w:rPr>
          <w:sz w:val="22"/>
          <w:szCs w:val="22"/>
        </w:rPr>
        <w:t>If the CTE Program of Study is not already an ODE approved program, describe what steps you will take to gain approval of the program in the future.</w:t>
      </w:r>
    </w:p>
    <w:p w14:paraId="440E500C" w14:textId="76591724" w:rsidR="00C75721" w:rsidRDefault="001E03DC">
      <w:pPr>
        <w:numPr>
          <w:ilvl w:val="0"/>
          <w:numId w:val="36"/>
        </w:numPr>
        <w:tabs>
          <w:tab w:val="left" w:pos="720"/>
        </w:tabs>
        <w:rPr>
          <w:rFonts w:ascii="Noto Sans Symbols" w:eastAsia="Noto Sans Symbols" w:hAnsi="Noto Sans Symbols" w:cs="Noto Sans Symbols"/>
          <w:sz w:val="22"/>
          <w:szCs w:val="22"/>
        </w:rPr>
      </w:pPr>
      <w:r>
        <w:rPr>
          <w:sz w:val="22"/>
          <w:szCs w:val="22"/>
        </w:rPr>
        <w:t xml:space="preserve">Explain how each of the following features of a CTE </w:t>
      </w:r>
      <w:r w:rsidR="00694FBF">
        <w:rPr>
          <w:sz w:val="22"/>
          <w:szCs w:val="22"/>
        </w:rPr>
        <w:t>P</w:t>
      </w:r>
      <w:r>
        <w:rPr>
          <w:sz w:val="22"/>
          <w:szCs w:val="22"/>
        </w:rPr>
        <w:t xml:space="preserve">rogram of </w:t>
      </w:r>
      <w:r w:rsidR="00694FBF">
        <w:rPr>
          <w:sz w:val="22"/>
          <w:szCs w:val="22"/>
        </w:rPr>
        <w:t>S</w:t>
      </w:r>
      <w:r>
        <w:rPr>
          <w:sz w:val="22"/>
          <w:szCs w:val="22"/>
        </w:rPr>
        <w:t xml:space="preserve">tudy will be addressed: </w:t>
      </w:r>
    </w:p>
    <w:p w14:paraId="7421B453" w14:textId="52D9B9C3" w:rsidR="00C75721" w:rsidRDefault="001E03DC">
      <w:pPr>
        <w:numPr>
          <w:ilvl w:val="1"/>
          <w:numId w:val="36"/>
        </w:numPr>
        <w:tabs>
          <w:tab w:val="left" w:pos="720"/>
        </w:tabs>
        <w:rPr>
          <w:rFonts w:ascii="Courier New" w:eastAsia="Courier New" w:hAnsi="Courier New" w:cs="Courier New"/>
          <w:sz w:val="22"/>
          <w:szCs w:val="22"/>
        </w:rPr>
      </w:pPr>
      <w:r>
        <w:rPr>
          <w:sz w:val="22"/>
          <w:szCs w:val="22"/>
        </w:rPr>
        <w:t>Alignment with relevant state academic content standards, industry</w:t>
      </w:r>
      <w:r w:rsidR="00694FBF">
        <w:rPr>
          <w:sz w:val="22"/>
          <w:szCs w:val="22"/>
        </w:rPr>
        <w:t xml:space="preserve"> </w:t>
      </w:r>
      <w:r>
        <w:rPr>
          <w:sz w:val="22"/>
          <w:szCs w:val="22"/>
        </w:rPr>
        <w:t>recognized technical standards</w:t>
      </w:r>
      <w:r w:rsidR="00CB0843">
        <w:rPr>
          <w:sz w:val="22"/>
          <w:szCs w:val="22"/>
        </w:rPr>
        <w:t>,</w:t>
      </w:r>
      <w:r>
        <w:rPr>
          <w:sz w:val="22"/>
          <w:szCs w:val="22"/>
        </w:rPr>
        <w:t xml:space="preserve"> and employability skills. </w:t>
      </w:r>
    </w:p>
    <w:p w14:paraId="4C0FB76F" w14:textId="77777777" w:rsidR="00C75721" w:rsidRDefault="001E03DC">
      <w:pPr>
        <w:numPr>
          <w:ilvl w:val="1"/>
          <w:numId w:val="36"/>
        </w:numPr>
        <w:tabs>
          <w:tab w:val="left" w:pos="720"/>
        </w:tabs>
        <w:rPr>
          <w:rFonts w:ascii="Courier New" w:eastAsia="Courier New" w:hAnsi="Courier New" w:cs="Courier New"/>
          <w:sz w:val="22"/>
          <w:szCs w:val="22"/>
        </w:rPr>
      </w:pPr>
      <w:r>
        <w:rPr>
          <w:sz w:val="22"/>
          <w:szCs w:val="22"/>
        </w:rPr>
        <w:t xml:space="preserve">Technical and academic preparation for students for further education beyond high school. </w:t>
      </w:r>
    </w:p>
    <w:p w14:paraId="11FCEABA" w14:textId="77777777" w:rsidR="00C75721" w:rsidRDefault="00C75721">
      <w:pPr>
        <w:rPr>
          <w:i/>
          <w:sz w:val="2"/>
          <w:szCs w:val="2"/>
        </w:rPr>
      </w:pPr>
    </w:p>
    <w:p w14:paraId="2EC5AD66" w14:textId="77777777" w:rsidR="00C75721" w:rsidRDefault="00C75721">
      <w:pPr>
        <w:rPr>
          <w:sz w:val="22"/>
          <w:szCs w:val="22"/>
        </w:rPr>
      </w:pPr>
    </w:p>
    <w:p w14:paraId="7099F4FF" w14:textId="77777777" w:rsidR="00C75721" w:rsidRDefault="001E03DC" w:rsidP="005B133D">
      <w:pPr>
        <w:pStyle w:val="Heading3"/>
      </w:pPr>
      <w:bookmarkStart w:id="37" w:name="_Toc84410747"/>
      <w:r>
        <w:t>Start-up MOVE</w:t>
      </w:r>
      <w:bookmarkEnd w:id="37"/>
    </w:p>
    <w:p w14:paraId="5D58DDC3" w14:textId="16401EC3" w:rsidR="00C75721" w:rsidRDefault="001E03DC">
      <w:pPr>
        <w:rPr>
          <w:sz w:val="22"/>
          <w:szCs w:val="22"/>
        </w:rPr>
      </w:pPr>
      <w:r>
        <w:rPr>
          <w:sz w:val="22"/>
          <w:szCs w:val="22"/>
        </w:rPr>
        <w:lastRenderedPageBreak/>
        <w:t>Applicants for this competitive grant will have an existing start-up program of study. The goal for this type of grant is to move</w:t>
      </w:r>
      <w:r w:rsidR="009F0337">
        <w:rPr>
          <w:sz w:val="22"/>
          <w:szCs w:val="22"/>
        </w:rPr>
        <w:t xml:space="preserve"> the existing start-up toward</w:t>
      </w:r>
      <w:r>
        <w:rPr>
          <w:sz w:val="22"/>
          <w:szCs w:val="22"/>
        </w:rPr>
        <w:t xml:space="preserve"> the approval process as a CTE POS with additional funding and resources. Expect to be working closely with your Regional CTE Coordinator and ODE Education Specialist. Please address the following in your response:</w:t>
      </w:r>
    </w:p>
    <w:p w14:paraId="354056E2" w14:textId="77777777" w:rsidR="00C75721" w:rsidRDefault="00C75721">
      <w:pPr>
        <w:rPr>
          <w:b/>
          <w:sz w:val="22"/>
          <w:szCs w:val="22"/>
          <w:u w:val="single"/>
        </w:rPr>
      </w:pPr>
    </w:p>
    <w:p w14:paraId="0051FC2A" w14:textId="098BB0EC" w:rsidR="00C75721" w:rsidRDefault="001E03DC">
      <w:pPr>
        <w:rPr>
          <w:b/>
          <w:sz w:val="22"/>
          <w:szCs w:val="22"/>
          <w:u w:val="single"/>
        </w:rPr>
      </w:pPr>
      <w:r>
        <w:rPr>
          <w:b/>
          <w:sz w:val="22"/>
          <w:szCs w:val="22"/>
        </w:rPr>
        <w:t xml:space="preserve">How will outcomes and activities in this grant support the development of a CTE </w:t>
      </w:r>
      <w:r w:rsidR="00CB0843">
        <w:rPr>
          <w:b/>
          <w:sz w:val="22"/>
          <w:szCs w:val="22"/>
        </w:rPr>
        <w:t>P</w:t>
      </w:r>
      <w:r>
        <w:rPr>
          <w:b/>
          <w:sz w:val="22"/>
          <w:szCs w:val="22"/>
        </w:rPr>
        <w:t xml:space="preserve">rogram of </w:t>
      </w:r>
      <w:r w:rsidR="00CB0843">
        <w:rPr>
          <w:b/>
          <w:sz w:val="22"/>
          <w:szCs w:val="22"/>
        </w:rPr>
        <w:t>S</w:t>
      </w:r>
      <w:r>
        <w:rPr>
          <w:b/>
          <w:sz w:val="22"/>
          <w:szCs w:val="22"/>
        </w:rPr>
        <w:t>tudy?</w:t>
      </w:r>
      <w:r>
        <w:rPr>
          <w:b/>
          <w:sz w:val="22"/>
          <w:szCs w:val="22"/>
        </w:rPr>
        <w:br/>
      </w:r>
    </w:p>
    <w:p w14:paraId="6443857D" w14:textId="77777777" w:rsidR="00C75721" w:rsidRDefault="001E03DC">
      <w:pPr>
        <w:numPr>
          <w:ilvl w:val="0"/>
          <w:numId w:val="36"/>
        </w:numPr>
        <w:tabs>
          <w:tab w:val="left" w:pos="720"/>
        </w:tabs>
        <w:rPr>
          <w:sz w:val="22"/>
          <w:szCs w:val="22"/>
        </w:rPr>
      </w:pPr>
      <w:r>
        <w:rPr>
          <w:sz w:val="22"/>
          <w:szCs w:val="22"/>
        </w:rPr>
        <w:t>Explain how the design addresses the CTE Revitalization Grant Vision.</w:t>
      </w:r>
    </w:p>
    <w:p w14:paraId="0D64E907" w14:textId="0CCE1061" w:rsidR="00C75721" w:rsidRDefault="001E03DC">
      <w:pPr>
        <w:numPr>
          <w:ilvl w:val="0"/>
          <w:numId w:val="36"/>
        </w:numPr>
        <w:tabs>
          <w:tab w:val="left" w:pos="720"/>
        </w:tabs>
        <w:rPr>
          <w:sz w:val="22"/>
          <w:szCs w:val="22"/>
        </w:rPr>
      </w:pPr>
      <w:r>
        <w:rPr>
          <w:sz w:val="22"/>
          <w:szCs w:val="22"/>
        </w:rPr>
        <w:t xml:space="preserve">Clarify how the identified activities lead to enhancement of or creation of a CTE </w:t>
      </w:r>
      <w:r w:rsidR="00CB0843">
        <w:rPr>
          <w:sz w:val="22"/>
          <w:szCs w:val="22"/>
        </w:rPr>
        <w:t>P</w:t>
      </w:r>
      <w:r>
        <w:rPr>
          <w:sz w:val="22"/>
          <w:szCs w:val="22"/>
        </w:rPr>
        <w:t xml:space="preserve">rogram of </w:t>
      </w:r>
      <w:r w:rsidR="00CB0843">
        <w:rPr>
          <w:sz w:val="22"/>
          <w:szCs w:val="22"/>
        </w:rPr>
        <w:t>S</w:t>
      </w:r>
      <w:r>
        <w:rPr>
          <w:sz w:val="22"/>
          <w:szCs w:val="22"/>
        </w:rPr>
        <w:t>tudy.</w:t>
      </w:r>
    </w:p>
    <w:p w14:paraId="734C6085" w14:textId="77777777" w:rsidR="00C75721" w:rsidRDefault="001E03DC">
      <w:pPr>
        <w:numPr>
          <w:ilvl w:val="0"/>
          <w:numId w:val="36"/>
        </w:numPr>
        <w:rPr>
          <w:sz w:val="22"/>
          <w:szCs w:val="22"/>
        </w:rPr>
      </w:pPr>
      <w:r>
        <w:rPr>
          <w:sz w:val="22"/>
          <w:szCs w:val="22"/>
        </w:rPr>
        <w:t>If the CTE Program of Study is not already an ODE approved program, describe what steps you will take to gain approval of the program in the future.</w:t>
      </w:r>
    </w:p>
    <w:p w14:paraId="541FCA3F" w14:textId="77777777" w:rsidR="00C75721" w:rsidRDefault="00C75721">
      <w:pPr>
        <w:rPr>
          <w:b/>
          <w:sz w:val="22"/>
          <w:szCs w:val="22"/>
          <w:u w:val="single"/>
        </w:rPr>
      </w:pPr>
    </w:p>
    <w:p w14:paraId="629EBD82" w14:textId="77777777" w:rsidR="00C75721" w:rsidRDefault="001E03DC" w:rsidP="005B133D">
      <w:pPr>
        <w:pStyle w:val="Heading3"/>
      </w:pPr>
      <w:bookmarkStart w:id="38" w:name="_Toc84410748"/>
      <w:r>
        <w:t>High Quality Program of Study</w:t>
      </w:r>
      <w:bookmarkEnd w:id="38"/>
    </w:p>
    <w:p w14:paraId="7ED91045" w14:textId="77777777" w:rsidR="00C75721" w:rsidRDefault="001E03DC">
      <w:pPr>
        <w:rPr>
          <w:sz w:val="22"/>
          <w:szCs w:val="22"/>
        </w:rPr>
      </w:pPr>
      <w:r>
        <w:rPr>
          <w:sz w:val="22"/>
          <w:szCs w:val="22"/>
        </w:rPr>
        <w:t xml:space="preserve">Grants in this category are designed to take existing programs of study through processes that include all of the elements of a </w:t>
      </w:r>
      <w:hyperlink r:id="rId36">
        <w:r>
          <w:rPr>
            <w:color w:val="1155CC"/>
            <w:sz w:val="22"/>
            <w:szCs w:val="22"/>
            <w:u w:val="single"/>
          </w:rPr>
          <w:t>HQPOS</w:t>
        </w:r>
      </w:hyperlink>
      <w:r>
        <w:rPr>
          <w:sz w:val="22"/>
          <w:szCs w:val="22"/>
        </w:rPr>
        <w:t xml:space="preserve">. Please address the following in your response: </w:t>
      </w:r>
    </w:p>
    <w:p w14:paraId="6852246B" w14:textId="77777777" w:rsidR="00C75721" w:rsidRDefault="00C75721">
      <w:pPr>
        <w:rPr>
          <w:sz w:val="22"/>
          <w:szCs w:val="22"/>
        </w:rPr>
      </w:pPr>
    </w:p>
    <w:p w14:paraId="324C18BB" w14:textId="20AC01D7" w:rsidR="00C75721" w:rsidRDefault="001E03DC">
      <w:pPr>
        <w:rPr>
          <w:b/>
          <w:sz w:val="22"/>
          <w:szCs w:val="22"/>
        </w:rPr>
      </w:pPr>
      <w:r>
        <w:rPr>
          <w:b/>
          <w:sz w:val="22"/>
          <w:szCs w:val="22"/>
        </w:rPr>
        <w:t xml:space="preserve">How will outcomes and activities in this grant support the development of a CTE </w:t>
      </w:r>
      <w:r w:rsidR="00CB0843">
        <w:rPr>
          <w:b/>
          <w:sz w:val="22"/>
          <w:szCs w:val="22"/>
        </w:rPr>
        <w:t>P</w:t>
      </w:r>
      <w:r>
        <w:rPr>
          <w:b/>
          <w:sz w:val="22"/>
          <w:szCs w:val="22"/>
        </w:rPr>
        <w:t xml:space="preserve">rogram of </w:t>
      </w:r>
      <w:r w:rsidR="00CB0843">
        <w:rPr>
          <w:b/>
          <w:sz w:val="22"/>
          <w:szCs w:val="22"/>
        </w:rPr>
        <w:t>S</w:t>
      </w:r>
      <w:r>
        <w:rPr>
          <w:b/>
          <w:sz w:val="22"/>
          <w:szCs w:val="22"/>
        </w:rPr>
        <w:t>tudy?</w:t>
      </w:r>
    </w:p>
    <w:p w14:paraId="2C5D7B14" w14:textId="77777777" w:rsidR="00C75721" w:rsidRDefault="00C75721">
      <w:pPr>
        <w:rPr>
          <w:b/>
          <w:sz w:val="22"/>
          <w:szCs w:val="22"/>
        </w:rPr>
      </w:pPr>
    </w:p>
    <w:p w14:paraId="19476A23" w14:textId="77777777" w:rsidR="00C75721" w:rsidRDefault="001E03DC">
      <w:pPr>
        <w:numPr>
          <w:ilvl w:val="0"/>
          <w:numId w:val="15"/>
        </w:numPr>
        <w:tabs>
          <w:tab w:val="left" w:pos="720"/>
        </w:tabs>
        <w:rPr>
          <w:sz w:val="22"/>
          <w:szCs w:val="22"/>
        </w:rPr>
      </w:pPr>
      <w:r>
        <w:rPr>
          <w:sz w:val="22"/>
          <w:szCs w:val="22"/>
        </w:rPr>
        <w:t>Explain how the design addresses the CTE Revitalization Grant Vision.</w:t>
      </w:r>
    </w:p>
    <w:p w14:paraId="63BF7935" w14:textId="0CAF594C" w:rsidR="00C75721" w:rsidRDefault="001E03DC">
      <w:pPr>
        <w:numPr>
          <w:ilvl w:val="0"/>
          <w:numId w:val="15"/>
        </w:numPr>
        <w:tabs>
          <w:tab w:val="left" w:pos="720"/>
        </w:tabs>
        <w:rPr>
          <w:sz w:val="22"/>
          <w:szCs w:val="22"/>
        </w:rPr>
      </w:pPr>
      <w:r>
        <w:rPr>
          <w:sz w:val="22"/>
          <w:szCs w:val="22"/>
        </w:rPr>
        <w:t xml:space="preserve">Clarify how the identified activities lead to the enhancement of or creation of a CTE </w:t>
      </w:r>
      <w:r w:rsidR="00CB0843">
        <w:rPr>
          <w:sz w:val="22"/>
          <w:szCs w:val="22"/>
        </w:rPr>
        <w:t>P</w:t>
      </w:r>
      <w:r>
        <w:rPr>
          <w:sz w:val="22"/>
          <w:szCs w:val="22"/>
        </w:rPr>
        <w:t xml:space="preserve">rogram of </w:t>
      </w:r>
      <w:r w:rsidR="00CB0843">
        <w:rPr>
          <w:sz w:val="22"/>
          <w:szCs w:val="22"/>
        </w:rPr>
        <w:t>S</w:t>
      </w:r>
      <w:r>
        <w:rPr>
          <w:sz w:val="22"/>
          <w:szCs w:val="22"/>
        </w:rPr>
        <w:t>tudy.</w:t>
      </w:r>
    </w:p>
    <w:p w14:paraId="4399E4CF" w14:textId="77777777" w:rsidR="00C75721" w:rsidRDefault="001E03DC">
      <w:pPr>
        <w:numPr>
          <w:ilvl w:val="0"/>
          <w:numId w:val="15"/>
        </w:numPr>
        <w:tabs>
          <w:tab w:val="left" w:pos="720"/>
        </w:tabs>
        <w:rPr>
          <w:sz w:val="22"/>
          <w:szCs w:val="22"/>
        </w:rPr>
      </w:pPr>
      <w:r>
        <w:rPr>
          <w:sz w:val="22"/>
          <w:szCs w:val="22"/>
        </w:rPr>
        <w:t>Identify how the program will address equity and access for all students, including historically and currently marginalized students</w:t>
      </w:r>
    </w:p>
    <w:p w14:paraId="01EBAB06" w14:textId="77777777" w:rsidR="00C75721" w:rsidRDefault="00C75721">
      <w:pPr>
        <w:rPr>
          <w:sz w:val="22"/>
          <w:szCs w:val="22"/>
        </w:rPr>
      </w:pPr>
    </w:p>
    <w:p w14:paraId="490CC624" w14:textId="2A5BC19B" w:rsidR="00C75721" w:rsidRDefault="001E03DC" w:rsidP="005B133D">
      <w:pPr>
        <w:pStyle w:val="Heading2"/>
      </w:pPr>
      <w:bookmarkStart w:id="39" w:name="_Toc84410749"/>
      <w:r>
        <w:t>High-</w:t>
      </w:r>
      <w:r w:rsidR="005400E5">
        <w:t>Skill, High-</w:t>
      </w:r>
      <w:r>
        <w:t>Wage</w:t>
      </w:r>
      <w:r w:rsidR="005400E5">
        <w:t>,</w:t>
      </w:r>
      <w:r>
        <w:t xml:space="preserve"> and In-Demand Occupations (20 Points)</w:t>
      </w:r>
      <w:bookmarkEnd w:id="39"/>
    </w:p>
    <w:p w14:paraId="0A1A3F6E" w14:textId="77777777" w:rsidR="00C75721" w:rsidRDefault="00C75721">
      <w:pPr>
        <w:tabs>
          <w:tab w:val="left" w:pos="720"/>
        </w:tabs>
        <w:rPr>
          <w:sz w:val="22"/>
          <w:szCs w:val="22"/>
        </w:rPr>
      </w:pPr>
    </w:p>
    <w:p w14:paraId="2C001C1B" w14:textId="3E8E76CD" w:rsidR="00C75721" w:rsidRDefault="001E03DC">
      <w:pPr>
        <w:tabs>
          <w:tab w:val="left" w:pos="720"/>
        </w:tabs>
        <w:rPr>
          <w:sz w:val="22"/>
          <w:szCs w:val="22"/>
        </w:rPr>
      </w:pPr>
      <w:r>
        <w:rPr>
          <w:sz w:val="22"/>
          <w:szCs w:val="22"/>
        </w:rPr>
        <w:t xml:space="preserve">CTE </w:t>
      </w:r>
      <w:r w:rsidR="00CB0843">
        <w:rPr>
          <w:sz w:val="22"/>
          <w:szCs w:val="22"/>
        </w:rPr>
        <w:t>P</w:t>
      </w:r>
      <w:r>
        <w:rPr>
          <w:sz w:val="22"/>
          <w:szCs w:val="22"/>
        </w:rPr>
        <w:t xml:space="preserve">rograms of </w:t>
      </w:r>
      <w:r w:rsidR="00CB0843">
        <w:rPr>
          <w:sz w:val="22"/>
          <w:szCs w:val="22"/>
        </w:rPr>
        <w:t>S</w:t>
      </w:r>
      <w:r>
        <w:rPr>
          <w:sz w:val="22"/>
          <w:szCs w:val="22"/>
        </w:rPr>
        <w:t>tudy support economic growth and prosperity for students and communities.  In order to be most effective, they need to provide pathways for students that can lead to high-wage and in-demand occupations.  Multiple public and private organizations contribute to the statewide high</w:t>
      </w:r>
      <w:r w:rsidR="00224EF7">
        <w:rPr>
          <w:sz w:val="22"/>
          <w:szCs w:val="22"/>
        </w:rPr>
        <w:t>-</w:t>
      </w:r>
      <w:r>
        <w:rPr>
          <w:sz w:val="22"/>
          <w:szCs w:val="22"/>
        </w:rPr>
        <w:t xml:space="preserve">wage and </w:t>
      </w:r>
      <w:r w:rsidR="00224EF7">
        <w:rPr>
          <w:sz w:val="22"/>
          <w:szCs w:val="22"/>
        </w:rPr>
        <w:t>in-</w:t>
      </w:r>
      <w:r>
        <w:rPr>
          <w:sz w:val="22"/>
          <w:szCs w:val="22"/>
        </w:rPr>
        <w:t xml:space="preserve">demand conversation.  The Oregon Employment Department (OED) classifies all occupations </w:t>
      </w:r>
      <w:r w:rsidR="009F0337">
        <w:rPr>
          <w:sz w:val="22"/>
          <w:szCs w:val="22"/>
        </w:rPr>
        <w:t>in their state database as high-</w:t>
      </w:r>
      <w:r>
        <w:rPr>
          <w:sz w:val="22"/>
          <w:szCs w:val="22"/>
        </w:rPr>
        <w:t>wage and/or in-demand; this information comprises Labor Market Information (LMI) that provides a useful snapshot of occupations on a regional and statewide basis.</w:t>
      </w:r>
      <w:r>
        <w:rPr>
          <w:sz w:val="22"/>
          <w:szCs w:val="22"/>
          <w:vertAlign w:val="superscript"/>
        </w:rPr>
        <w:footnoteReference w:id="3"/>
      </w:r>
      <w:r>
        <w:rPr>
          <w:sz w:val="22"/>
          <w:szCs w:val="22"/>
        </w:rPr>
        <w:t xml:space="preserve">  The Oregon Business Plan developed by business leaders identifies industry clusters that will advance Oregon’s economy.</w:t>
      </w:r>
      <w:r>
        <w:rPr>
          <w:sz w:val="22"/>
          <w:szCs w:val="22"/>
          <w:vertAlign w:val="superscript"/>
        </w:rPr>
        <w:footnoteReference w:id="4"/>
      </w:r>
      <w:r>
        <w:rPr>
          <w:sz w:val="22"/>
          <w:szCs w:val="22"/>
        </w:rPr>
        <w:t xml:space="preserve"> The STEM Investment Council has identified career areas that build the economy and require significant STEM education.</w:t>
      </w:r>
    </w:p>
    <w:p w14:paraId="1B42F3AE" w14:textId="77777777" w:rsidR="00C75721" w:rsidRDefault="00C75721">
      <w:pPr>
        <w:tabs>
          <w:tab w:val="left" w:pos="720"/>
        </w:tabs>
        <w:rPr>
          <w:sz w:val="22"/>
          <w:szCs w:val="22"/>
        </w:rPr>
      </w:pPr>
    </w:p>
    <w:p w14:paraId="728B12B4" w14:textId="77777777" w:rsidR="00C75721" w:rsidRDefault="00C75721">
      <w:pPr>
        <w:tabs>
          <w:tab w:val="left" w:pos="720"/>
        </w:tabs>
        <w:rPr>
          <w:sz w:val="22"/>
          <w:szCs w:val="22"/>
        </w:rPr>
      </w:pPr>
    </w:p>
    <w:p w14:paraId="5C5981F1" w14:textId="631C2A05" w:rsidR="00C75721" w:rsidRDefault="001E03DC">
      <w:pPr>
        <w:tabs>
          <w:tab w:val="left" w:pos="720"/>
        </w:tabs>
        <w:rPr>
          <w:sz w:val="22"/>
          <w:szCs w:val="22"/>
        </w:rPr>
      </w:pPr>
      <w:r>
        <w:rPr>
          <w:b/>
          <w:sz w:val="22"/>
          <w:szCs w:val="22"/>
        </w:rPr>
        <w:t xml:space="preserve">How will your proposal support the development or enhancement of a career pathway that leads to </w:t>
      </w:r>
      <w:r w:rsidR="005400E5">
        <w:rPr>
          <w:b/>
          <w:sz w:val="22"/>
          <w:szCs w:val="22"/>
        </w:rPr>
        <w:t xml:space="preserve">high-skill, </w:t>
      </w:r>
      <w:r>
        <w:rPr>
          <w:b/>
          <w:sz w:val="22"/>
          <w:szCs w:val="22"/>
        </w:rPr>
        <w:t>high</w:t>
      </w:r>
      <w:r w:rsidR="005400E5">
        <w:rPr>
          <w:b/>
          <w:sz w:val="22"/>
          <w:szCs w:val="22"/>
        </w:rPr>
        <w:t>-</w:t>
      </w:r>
      <w:r>
        <w:rPr>
          <w:b/>
          <w:sz w:val="22"/>
          <w:szCs w:val="22"/>
        </w:rPr>
        <w:t>wage</w:t>
      </w:r>
      <w:r w:rsidR="005400E5">
        <w:rPr>
          <w:b/>
          <w:sz w:val="22"/>
          <w:szCs w:val="22"/>
        </w:rPr>
        <w:t>,</w:t>
      </w:r>
      <w:r>
        <w:rPr>
          <w:b/>
          <w:sz w:val="22"/>
          <w:szCs w:val="22"/>
        </w:rPr>
        <w:t xml:space="preserve"> and in-demand occupations?</w:t>
      </w:r>
    </w:p>
    <w:p w14:paraId="70DAF2CF" w14:textId="77777777" w:rsidR="00C75721" w:rsidRDefault="00C75721">
      <w:pPr>
        <w:tabs>
          <w:tab w:val="left" w:pos="720"/>
        </w:tabs>
        <w:rPr>
          <w:sz w:val="22"/>
          <w:szCs w:val="22"/>
        </w:rPr>
      </w:pPr>
    </w:p>
    <w:p w14:paraId="1AA1DD7F" w14:textId="77777777" w:rsidR="00C75721" w:rsidRDefault="001E03DC">
      <w:pPr>
        <w:tabs>
          <w:tab w:val="left" w:pos="720"/>
        </w:tabs>
        <w:rPr>
          <w:sz w:val="22"/>
          <w:szCs w:val="22"/>
        </w:rPr>
      </w:pPr>
      <w:r>
        <w:rPr>
          <w:sz w:val="22"/>
          <w:szCs w:val="22"/>
        </w:rPr>
        <w:t>Include the following in your response:</w:t>
      </w:r>
      <w:r>
        <w:rPr>
          <w:sz w:val="22"/>
          <w:szCs w:val="22"/>
        </w:rPr>
        <w:br/>
      </w:r>
    </w:p>
    <w:p w14:paraId="4EBB1300" w14:textId="4A84E8D8" w:rsidR="00C75721" w:rsidRDefault="001E03DC">
      <w:pPr>
        <w:numPr>
          <w:ilvl w:val="0"/>
          <w:numId w:val="29"/>
        </w:numPr>
        <w:tabs>
          <w:tab w:val="left" w:pos="720"/>
        </w:tabs>
        <w:rPr>
          <w:sz w:val="22"/>
          <w:szCs w:val="22"/>
        </w:rPr>
      </w:pPr>
      <w:r>
        <w:rPr>
          <w:sz w:val="22"/>
          <w:szCs w:val="22"/>
        </w:rPr>
        <w:t xml:space="preserve">Identify the </w:t>
      </w:r>
      <w:r w:rsidR="005400E5">
        <w:rPr>
          <w:sz w:val="22"/>
          <w:szCs w:val="22"/>
        </w:rPr>
        <w:t xml:space="preserve">high-skill, </w:t>
      </w:r>
      <w:r>
        <w:rPr>
          <w:sz w:val="22"/>
          <w:szCs w:val="22"/>
        </w:rPr>
        <w:t>high</w:t>
      </w:r>
      <w:r w:rsidR="005400E5">
        <w:rPr>
          <w:sz w:val="22"/>
          <w:szCs w:val="22"/>
        </w:rPr>
        <w:t>-</w:t>
      </w:r>
      <w:r>
        <w:rPr>
          <w:sz w:val="22"/>
          <w:szCs w:val="22"/>
        </w:rPr>
        <w:t>wage</w:t>
      </w:r>
      <w:r w:rsidR="005400E5">
        <w:rPr>
          <w:sz w:val="22"/>
          <w:szCs w:val="22"/>
        </w:rPr>
        <w:t>,</w:t>
      </w:r>
      <w:r>
        <w:rPr>
          <w:sz w:val="22"/>
          <w:szCs w:val="22"/>
        </w:rPr>
        <w:t xml:space="preserve"> and in-demand occupations that are the target for this grant.</w:t>
      </w:r>
    </w:p>
    <w:p w14:paraId="79D4B3E0" w14:textId="67E576F1" w:rsidR="00C75721" w:rsidRDefault="001E03DC">
      <w:pPr>
        <w:numPr>
          <w:ilvl w:val="0"/>
          <w:numId w:val="29"/>
        </w:numPr>
        <w:tabs>
          <w:tab w:val="left" w:pos="720"/>
        </w:tabs>
        <w:rPr>
          <w:sz w:val="22"/>
          <w:szCs w:val="22"/>
        </w:rPr>
      </w:pPr>
      <w:r>
        <w:rPr>
          <w:sz w:val="22"/>
          <w:szCs w:val="22"/>
        </w:rPr>
        <w:t xml:space="preserve">Provide local, regional, or statewide evidence that the occupations you have identified are </w:t>
      </w:r>
      <w:r w:rsidR="005400E5">
        <w:rPr>
          <w:sz w:val="22"/>
          <w:szCs w:val="22"/>
        </w:rPr>
        <w:t xml:space="preserve">high-skill, </w:t>
      </w:r>
      <w:r>
        <w:rPr>
          <w:sz w:val="22"/>
          <w:szCs w:val="22"/>
        </w:rPr>
        <w:t>high</w:t>
      </w:r>
      <w:r w:rsidR="005400E5">
        <w:rPr>
          <w:sz w:val="22"/>
          <w:szCs w:val="22"/>
        </w:rPr>
        <w:t>-</w:t>
      </w:r>
      <w:r>
        <w:rPr>
          <w:sz w:val="22"/>
          <w:szCs w:val="22"/>
        </w:rPr>
        <w:t>wage</w:t>
      </w:r>
      <w:r w:rsidR="005400E5">
        <w:rPr>
          <w:sz w:val="22"/>
          <w:szCs w:val="22"/>
        </w:rPr>
        <w:t>,</w:t>
      </w:r>
      <w:r>
        <w:rPr>
          <w:sz w:val="22"/>
          <w:szCs w:val="22"/>
        </w:rPr>
        <w:t xml:space="preserve"> and in-demand.</w:t>
      </w:r>
    </w:p>
    <w:p w14:paraId="70058026" w14:textId="77777777" w:rsidR="00C75721" w:rsidRDefault="001E03DC">
      <w:pPr>
        <w:numPr>
          <w:ilvl w:val="0"/>
          <w:numId w:val="29"/>
        </w:numPr>
        <w:tabs>
          <w:tab w:val="left" w:pos="720"/>
        </w:tabs>
        <w:rPr>
          <w:sz w:val="22"/>
          <w:szCs w:val="22"/>
        </w:rPr>
      </w:pPr>
      <w:r>
        <w:rPr>
          <w:sz w:val="22"/>
          <w:szCs w:val="22"/>
        </w:rPr>
        <w:t xml:space="preserve">Describe how the pathway(s) and occupation(s) will be made explicit to students, parents, and community.  </w:t>
      </w:r>
    </w:p>
    <w:p w14:paraId="1E1221AD" w14:textId="77777777" w:rsidR="00C75721" w:rsidRDefault="00C75721">
      <w:pPr>
        <w:tabs>
          <w:tab w:val="left" w:pos="720"/>
        </w:tabs>
        <w:rPr>
          <w:sz w:val="22"/>
          <w:szCs w:val="22"/>
        </w:rPr>
      </w:pPr>
    </w:p>
    <w:p w14:paraId="38A2A4AB" w14:textId="77777777" w:rsidR="00C75721" w:rsidRDefault="00C75721">
      <w:pPr>
        <w:tabs>
          <w:tab w:val="left" w:pos="3402"/>
        </w:tabs>
        <w:rPr>
          <w:sz w:val="22"/>
          <w:szCs w:val="22"/>
        </w:rPr>
      </w:pPr>
    </w:p>
    <w:p w14:paraId="5293FE26" w14:textId="77777777" w:rsidR="00C75721" w:rsidRDefault="001E03DC" w:rsidP="005B133D">
      <w:pPr>
        <w:pStyle w:val="Heading2"/>
      </w:pPr>
      <w:bookmarkStart w:id="40" w:name="_Toc84410750"/>
      <w:r>
        <w:t>Diploma Connections (15 Points)</w:t>
      </w:r>
      <w:bookmarkEnd w:id="40"/>
    </w:p>
    <w:p w14:paraId="1289E354" w14:textId="77777777" w:rsidR="00C75721" w:rsidRDefault="00C75721">
      <w:pPr>
        <w:tabs>
          <w:tab w:val="left" w:pos="3402"/>
        </w:tabs>
        <w:rPr>
          <w:sz w:val="22"/>
          <w:szCs w:val="22"/>
        </w:rPr>
      </w:pPr>
    </w:p>
    <w:p w14:paraId="4EE2DA17" w14:textId="77777777" w:rsidR="00C75721" w:rsidRDefault="00C75721">
      <w:pPr>
        <w:tabs>
          <w:tab w:val="left" w:pos="3402"/>
        </w:tabs>
        <w:rPr>
          <w:sz w:val="22"/>
          <w:szCs w:val="22"/>
        </w:rPr>
      </w:pPr>
    </w:p>
    <w:p w14:paraId="6FD5969E" w14:textId="77777777" w:rsidR="00C75721" w:rsidRDefault="001E03DC">
      <w:pPr>
        <w:tabs>
          <w:tab w:val="left" w:pos="3402"/>
        </w:tabs>
        <w:rPr>
          <w:sz w:val="22"/>
          <w:szCs w:val="22"/>
        </w:rPr>
      </w:pPr>
      <w:r>
        <w:rPr>
          <w:b/>
          <w:sz w:val="22"/>
          <w:szCs w:val="22"/>
        </w:rPr>
        <w:t>How will this project help all students meet the requirements of the Oregon Diploma?</w:t>
      </w:r>
    </w:p>
    <w:p w14:paraId="70002BAC" w14:textId="77777777" w:rsidR="00C75721" w:rsidRDefault="00C75721">
      <w:pPr>
        <w:tabs>
          <w:tab w:val="left" w:pos="3402"/>
        </w:tabs>
        <w:rPr>
          <w:sz w:val="22"/>
          <w:szCs w:val="22"/>
        </w:rPr>
      </w:pPr>
    </w:p>
    <w:p w14:paraId="5198647D" w14:textId="77777777" w:rsidR="00C75721" w:rsidRDefault="001E03DC">
      <w:pPr>
        <w:tabs>
          <w:tab w:val="left" w:pos="3402"/>
        </w:tabs>
        <w:rPr>
          <w:sz w:val="22"/>
          <w:szCs w:val="22"/>
        </w:rPr>
      </w:pPr>
      <w:r>
        <w:rPr>
          <w:sz w:val="22"/>
          <w:szCs w:val="22"/>
        </w:rPr>
        <w:t xml:space="preserve">Include the following in your response: </w:t>
      </w:r>
      <w:r>
        <w:rPr>
          <w:sz w:val="22"/>
          <w:szCs w:val="22"/>
        </w:rPr>
        <w:br/>
      </w:r>
    </w:p>
    <w:p w14:paraId="5E53E4C1" w14:textId="77777777" w:rsidR="00C75721" w:rsidRDefault="001E03DC">
      <w:pPr>
        <w:numPr>
          <w:ilvl w:val="0"/>
          <w:numId w:val="32"/>
        </w:numPr>
        <w:tabs>
          <w:tab w:val="left" w:pos="360"/>
        </w:tabs>
        <w:ind w:left="360"/>
        <w:rPr>
          <w:sz w:val="22"/>
          <w:szCs w:val="22"/>
        </w:rPr>
      </w:pPr>
      <w:r>
        <w:rPr>
          <w:sz w:val="22"/>
          <w:szCs w:val="22"/>
        </w:rPr>
        <w:t xml:space="preserve">Clarify how specific outcomes and activities in this proposal link to the requirements of the Oregon Diploma. Connections to the diploma include: </w:t>
      </w:r>
    </w:p>
    <w:p w14:paraId="537B95AE" w14:textId="77777777" w:rsidR="00C75721" w:rsidRDefault="001E03DC">
      <w:pPr>
        <w:numPr>
          <w:ilvl w:val="1"/>
          <w:numId w:val="32"/>
        </w:numPr>
        <w:tabs>
          <w:tab w:val="left" w:pos="360"/>
        </w:tabs>
        <w:rPr>
          <w:sz w:val="22"/>
          <w:szCs w:val="22"/>
        </w:rPr>
      </w:pPr>
      <w:r>
        <w:rPr>
          <w:sz w:val="22"/>
          <w:szCs w:val="22"/>
        </w:rPr>
        <w:t xml:space="preserve">Academic support to help meet core academic credit requirements. </w:t>
      </w:r>
    </w:p>
    <w:p w14:paraId="472A1EAF" w14:textId="77777777" w:rsidR="00C75721" w:rsidRDefault="001E03DC">
      <w:pPr>
        <w:numPr>
          <w:ilvl w:val="1"/>
          <w:numId w:val="32"/>
        </w:numPr>
        <w:tabs>
          <w:tab w:val="left" w:pos="360"/>
        </w:tabs>
        <w:rPr>
          <w:sz w:val="22"/>
          <w:szCs w:val="22"/>
        </w:rPr>
      </w:pPr>
      <w:r>
        <w:rPr>
          <w:sz w:val="22"/>
          <w:szCs w:val="22"/>
        </w:rPr>
        <w:t xml:space="preserve">Career related learning experiences that support Essential Skills. </w:t>
      </w:r>
    </w:p>
    <w:p w14:paraId="35E7FDAF" w14:textId="77777777" w:rsidR="00C75721" w:rsidRDefault="001E03DC">
      <w:pPr>
        <w:numPr>
          <w:ilvl w:val="1"/>
          <w:numId w:val="32"/>
        </w:numPr>
        <w:tabs>
          <w:tab w:val="left" w:pos="360"/>
        </w:tabs>
        <w:rPr>
          <w:sz w:val="22"/>
          <w:szCs w:val="22"/>
        </w:rPr>
      </w:pPr>
      <w:r>
        <w:rPr>
          <w:sz w:val="22"/>
          <w:szCs w:val="22"/>
        </w:rPr>
        <w:t xml:space="preserve">Personalization of the educational experience through support of the student plan and profile or the extended application. </w:t>
      </w:r>
    </w:p>
    <w:p w14:paraId="1FFC01CF" w14:textId="77777777" w:rsidR="00C75721" w:rsidRDefault="001E03DC">
      <w:pPr>
        <w:numPr>
          <w:ilvl w:val="0"/>
          <w:numId w:val="32"/>
        </w:numPr>
        <w:tabs>
          <w:tab w:val="left" w:pos="360"/>
        </w:tabs>
        <w:ind w:left="360"/>
        <w:rPr>
          <w:sz w:val="22"/>
          <w:szCs w:val="22"/>
        </w:rPr>
      </w:pPr>
      <w:r>
        <w:rPr>
          <w:sz w:val="22"/>
          <w:szCs w:val="22"/>
        </w:rPr>
        <w:t xml:space="preserve">Describe how the activities of this project will specifically address the needs of historically and currently marginalized students in achieving the diploma. </w:t>
      </w:r>
    </w:p>
    <w:p w14:paraId="21DE36DF" w14:textId="77777777" w:rsidR="00C75721" w:rsidRDefault="00C75721">
      <w:pPr>
        <w:tabs>
          <w:tab w:val="left" w:pos="720"/>
        </w:tabs>
        <w:ind w:left="1080"/>
        <w:rPr>
          <w:sz w:val="22"/>
          <w:szCs w:val="22"/>
        </w:rPr>
      </w:pPr>
    </w:p>
    <w:p w14:paraId="64EBC63A" w14:textId="77777777" w:rsidR="00C75721" w:rsidRDefault="001E03DC" w:rsidP="005B133D">
      <w:pPr>
        <w:pStyle w:val="Heading2"/>
      </w:pPr>
      <w:bookmarkStart w:id="41" w:name="_Toc84410751"/>
      <w:r>
        <w:t>Sustainability (20 Points)</w:t>
      </w:r>
      <w:bookmarkEnd w:id="41"/>
    </w:p>
    <w:p w14:paraId="44208845" w14:textId="77777777" w:rsidR="00C75721" w:rsidRDefault="00C75721">
      <w:pPr>
        <w:pBdr>
          <w:top w:val="nil"/>
          <w:left w:val="nil"/>
          <w:bottom w:val="nil"/>
          <w:right w:val="nil"/>
          <w:between w:val="nil"/>
        </w:pBdr>
        <w:ind w:left="360"/>
        <w:rPr>
          <w:b/>
          <w:color w:val="000000"/>
          <w:sz w:val="22"/>
          <w:szCs w:val="22"/>
          <w:u w:val="single"/>
        </w:rPr>
      </w:pPr>
    </w:p>
    <w:p w14:paraId="2F1899CE" w14:textId="2628AF12" w:rsidR="00C75721" w:rsidRDefault="001E03DC">
      <w:pPr>
        <w:tabs>
          <w:tab w:val="left" w:pos="3402"/>
        </w:tabs>
        <w:rPr>
          <w:sz w:val="22"/>
          <w:szCs w:val="22"/>
        </w:rPr>
      </w:pPr>
      <w:r>
        <w:rPr>
          <w:sz w:val="22"/>
          <w:szCs w:val="22"/>
        </w:rPr>
        <w:t xml:space="preserve">The CTE Revitalization Grant funds expire at the end of the current biennium.  There is an expectation that the CTE </w:t>
      </w:r>
      <w:r w:rsidR="00CB0843">
        <w:rPr>
          <w:sz w:val="22"/>
          <w:szCs w:val="22"/>
        </w:rPr>
        <w:t>P</w:t>
      </w:r>
      <w:r>
        <w:rPr>
          <w:sz w:val="22"/>
          <w:szCs w:val="22"/>
        </w:rPr>
        <w:t xml:space="preserve">rogram of </w:t>
      </w:r>
      <w:r w:rsidR="00CB0843">
        <w:rPr>
          <w:sz w:val="22"/>
          <w:szCs w:val="22"/>
        </w:rPr>
        <w:t>S</w:t>
      </w:r>
      <w:r>
        <w:rPr>
          <w:sz w:val="22"/>
          <w:szCs w:val="22"/>
        </w:rPr>
        <w:t xml:space="preserve">tudy described in this project will continue to benefit students.  According to </w:t>
      </w:r>
      <w:r>
        <w:rPr>
          <w:i/>
          <w:sz w:val="22"/>
          <w:szCs w:val="22"/>
        </w:rPr>
        <w:t>Key Components of Systems Change</w:t>
      </w:r>
      <w:r>
        <w:rPr>
          <w:i/>
          <w:sz w:val="22"/>
          <w:szCs w:val="22"/>
          <w:vertAlign w:val="superscript"/>
        </w:rPr>
        <w:footnoteReference w:id="5"/>
      </w:r>
      <w:r w:rsidR="00CB0843">
        <w:rPr>
          <w:i/>
          <w:sz w:val="22"/>
          <w:szCs w:val="22"/>
        </w:rPr>
        <w:t>,</w:t>
      </w:r>
      <w:r>
        <w:rPr>
          <w:sz w:val="22"/>
          <w:szCs w:val="22"/>
        </w:rPr>
        <w:t xml:space="preserve"> there are six strategies for sustaining systems change:</w:t>
      </w:r>
      <w:r>
        <w:rPr>
          <w:sz w:val="22"/>
          <w:szCs w:val="22"/>
        </w:rPr>
        <w:br/>
      </w:r>
    </w:p>
    <w:p w14:paraId="5DD14C66" w14:textId="77777777" w:rsidR="00C75721" w:rsidRDefault="001E03DC">
      <w:pPr>
        <w:numPr>
          <w:ilvl w:val="0"/>
          <w:numId w:val="30"/>
        </w:numPr>
        <w:tabs>
          <w:tab w:val="left" w:pos="720"/>
          <w:tab w:val="left" w:pos="3402"/>
        </w:tabs>
        <w:rPr>
          <w:sz w:val="22"/>
          <w:szCs w:val="22"/>
        </w:rPr>
      </w:pPr>
      <w:r>
        <w:rPr>
          <w:sz w:val="22"/>
          <w:szCs w:val="22"/>
        </w:rPr>
        <w:t>Allow leaders to work across conventional boundaries.</w:t>
      </w:r>
    </w:p>
    <w:p w14:paraId="416CD9B8" w14:textId="77777777" w:rsidR="00C75721" w:rsidRDefault="001E03DC">
      <w:pPr>
        <w:numPr>
          <w:ilvl w:val="0"/>
          <w:numId w:val="30"/>
        </w:numPr>
        <w:tabs>
          <w:tab w:val="left" w:pos="720"/>
          <w:tab w:val="left" w:pos="3402"/>
        </w:tabs>
        <w:rPr>
          <w:sz w:val="22"/>
          <w:szCs w:val="22"/>
        </w:rPr>
      </w:pPr>
      <w:r>
        <w:rPr>
          <w:sz w:val="22"/>
          <w:szCs w:val="22"/>
        </w:rPr>
        <w:t>Affirm, recognize, and celebrate valuable actions, initiatives, and leadership.</w:t>
      </w:r>
    </w:p>
    <w:p w14:paraId="07E93A91" w14:textId="77777777" w:rsidR="00C75721" w:rsidRDefault="001E03DC">
      <w:pPr>
        <w:numPr>
          <w:ilvl w:val="0"/>
          <w:numId w:val="30"/>
        </w:numPr>
        <w:tabs>
          <w:tab w:val="left" w:pos="720"/>
          <w:tab w:val="left" w:pos="3402"/>
        </w:tabs>
        <w:rPr>
          <w:sz w:val="22"/>
          <w:szCs w:val="22"/>
        </w:rPr>
      </w:pPr>
      <w:r>
        <w:rPr>
          <w:sz w:val="22"/>
          <w:szCs w:val="22"/>
        </w:rPr>
        <w:t>Use the media to build your profile and a relationship with the public.</w:t>
      </w:r>
    </w:p>
    <w:p w14:paraId="19789489" w14:textId="77777777" w:rsidR="00C75721" w:rsidRDefault="001E03DC">
      <w:pPr>
        <w:numPr>
          <w:ilvl w:val="0"/>
          <w:numId w:val="30"/>
        </w:numPr>
        <w:tabs>
          <w:tab w:val="left" w:pos="720"/>
          <w:tab w:val="left" w:pos="3402"/>
        </w:tabs>
        <w:rPr>
          <w:sz w:val="22"/>
          <w:szCs w:val="22"/>
        </w:rPr>
      </w:pPr>
      <w:r>
        <w:rPr>
          <w:sz w:val="22"/>
          <w:szCs w:val="22"/>
        </w:rPr>
        <w:t>Change regulations to provide a framework for future action.</w:t>
      </w:r>
    </w:p>
    <w:p w14:paraId="41E706AA" w14:textId="77777777" w:rsidR="00C75721" w:rsidRDefault="001E03DC">
      <w:pPr>
        <w:numPr>
          <w:ilvl w:val="0"/>
          <w:numId w:val="30"/>
        </w:numPr>
        <w:tabs>
          <w:tab w:val="left" w:pos="720"/>
          <w:tab w:val="left" w:pos="3402"/>
        </w:tabs>
        <w:rPr>
          <w:sz w:val="22"/>
          <w:szCs w:val="22"/>
        </w:rPr>
      </w:pPr>
      <w:r>
        <w:rPr>
          <w:sz w:val="22"/>
          <w:szCs w:val="22"/>
        </w:rPr>
        <w:t>Collect data that will prove the effectiveness of the system changes.</w:t>
      </w:r>
    </w:p>
    <w:p w14:paraId="56F778C1" w14:textId="77777777" w:rsidR="00C75721" w:rsidRDefault="001E03DC">
      <w:pPr>
        <w:numPr>
          <w:ilvl w:val="0"/>
          <w:numId w:val="30"/>
        </w:numPr>
        <w:tabs>
          <w:tab w:val="left" w:pos="720"/>
          <w:tab w:val="left" w:pos="3402"/>
        </w:tabs>
        <w:rPr>
          <w:sz w:val="22"/>
          <w:szCs w:val="22"/>
        </w:rPr>
      </w:pPr>
      <w:r>
        <w:rPr>
          <w:sz w:val="22"/>
          <w:szCs w:val="22"/>
        </w:rPr>
        <w:t>Find additional sources of funding for systems change projects.</w:t>
      </w:r>
    </w:p>
    <w:p w14:paraId="6EE06B83" w14:textId="77777777" w:rsidR="00C75721" w:rsidRDefault="00C75721">
      <w:pPr>
        <w:tabs>
          <w:tab w:val="left" w:pos="720"/>
          <w:tab w:val="left" w:pos="3402"/>
        </w:tabs>
        <w:rPr>
          <w:sz w:val="22"/>
          <w:szCs w:val="22"/>
        </w:rPr>
      </w:pPr>
    </w:p>
    <w:p w14:paraId="328973E8" w14:textId="77777777" w:rsidR="00C75721" w:rsidRDefault="001E03DC">
      <w:pPr>
        <w:tabs>
          <w:tab w:val="left" w:pos="720"/>
          <w:tab w:val="left" w:pos="3402"/>
        </w:tabs>
        <w:rPr>
          <w:sz w:val="22"/>
          <w:szCs w:val="22"/>
        </w:rPr>
      </w:pPr>
      <w:r>
        <w:rPr>
          <w:b/>
          <w:sz w:val="22"/>
          <w:szCs w:val="22"/>
        </w:rPr>
        <w:t>How will this project be sustained?</w:t>
      </w:r>
    </w:p>
    <w:p w14:paraId="5E3053BC" w14:textId="77777777" w:rsidR="00C75721" w:rsidRDefault="00C75721">
      <w:pPr>
        <w:tabs>
          <w:tab w:val="left" w:pos="720"/>
          <w:tab w:val="left" w:pos="3402"/>
        </w:tabs>
        <w:rPr>
          <w:sz w:val="22"/>
          <w:szCs w:val="22"/>
        </w:rPr>
      </w:pPr>
    </w:p>
    <w:p w14:paraId="7F0945EF" w14:textId="77777777" w:rsidR="00C75721" w:rsidRDefault="001E03DC">
      <w:pPr>
        <w:tabs>
          <w:tab w:val="left" w:pos="720"/>
          <w:tab w:val="left" w:pos="3402"/>
        </w:tabs>
        <w:rPr>
          <w:sz w:val="22"/>
          <w:szCs w:val="22"/>
        </w:rPr>
      </w:pPr>
      <w:r>
        <w:rPr>
          <w:sz w:val="22"/>
          <w:szCs w:val="22"/>
        </w:rPr>
        <w:t xml:space="preserve">Include the following in your response: </w:t>
      </w:r>
      <w:r>
        <w:rPr>
          <w:sz w:val="22"/>
          <w:szCs w:val="22"/>
        </w:rPr>
        <w:br/>
      </w:r>
    </w:p>
    <w:p w14:paraId="21CCDE95" w14:textId="31BC874E" w:rsidR="00C75721" w:rsidRDefault="001E03DC">
      <w:pPr>
        <w:numPr>
          <w:ilvl w:val="0"/>
          <w:numId w:val="27"/>
        </w:numPr>
        <w:tabs>
          <w:tab w:val="left" w:pos="360"/>
          <w:tab w:val="left" w:pos="1260"/>
          <w:tab w:val="left" w:pos="3402"/>
        </w:tabs>
        <w:ind w:left="360"/>
        <w:rPr>
          <w:sz w:val="22"/>
          <w:szCs w:val="22"/>
        </w:rPr>
      </w:pPr>
      <w:r>
        <w:rPr>
          <w:sz w:val="22"/>
          <w:szCs w:val="22"/>
        </w:rPr>
        <w:t>Describe specific strategies that will sustain this project</w:t>
      </w:r>
      <w:r w:rsidR="00F50439">
        <w:rPr>
          <w:sz w:val="22"/>
          <w:szCs w:val="22"/>
        </w:rPr>
        <w:t>,</w:t>
      </w:r>
      <w:r>
        <w:rPr>
          <w:sz w:val="22"/>
          <w:szCs w:val="22"/>
        </w:rPr>
        <w:t xml:space="preserve"> including the partnerships.  </w:t>
      </w:r>
    </w:p>
    <w:p w14:paraId="4B83BE3D" w14:textId="77777777" w:rsidR="00C75721" w:rsidRDefault="001E03DC">
      <w:pPr>
        <w:numPr>
          <w:ilvl w:val="0"/>
          <w:numId w:val="27"/>
        </w:numPr>
        <w:tabs>
          <w:tab w:val="left" w:pos="360"/>
          <w:tab w:val="left" w:pos="1260"/>
          <w:tab w:val="left" w:pos="3402"/>
        </w:tabs>
        <w:ind w:left="360"/>
        <w:rPr>
          <w:sz w:val="22"/>
          <w:szCs w:val="22"/>
        </w:rPr>
      </w:pPr>
      <w:r>
        <w:rPr>
          <w:sz w:val="22"/>
          <w:szCs w:val="22"/>
        </w:rPr>
        <w:lastRenderedPageBreak/>
        <w:t>Clarify what role the identified outcomes, activities, and partners play in project sustainability.</w:t>
      </w:r>
    </w:p>
    <w:p w14:paraId="18260846" w14:textId="77777777" w:rsidR="00C75721" w:rsidRDefault="00C75721">
      <w:pPr>
        <w:tabs>
          <w:tab w:val="left" w:pos="3402"/>
        </w:tabs>
        <w:rPr>
          <w:sz w:val="22"/>
          <w:szCs w:val="22"/>
        </w:rPr>
      </w:pPr>
    </w:p>
    <w:p w14:paraId="06181E4E" w14:textId="77777777" w:rsidR="00C75721" w:rsidRDefault="001E03DC" w:rsidP="005B133D">
      <w:pPr>
        <w:pStyle w:val="Heading2"/>
      </w:pPr>
      <w:bookmarkStart w:id="42" w:name="_Toc84410752"/>
      <w:r>
        <w:t>Communication (15 Points)</w:t>
      </w:r>
      <w:bookmarkEnd w:id="42"/>
    </w:p>
    <w:p w14:paraId="664F44A4" w14:textId="77777777" w:rsidR="00C75721" w:rsidRDefault="00C75721">
      <w:pPr>
        <w:tabs>
          <w:tab w:val="left" w:pos="3402"/>
        </w:tabs>
        <w:rPr>
          <w:sz w:val="22"/>
          <w:szCs w:val="22"/>
        </w:rPr>
      </w:pPr>
    </w:p>
    <w:p w14:paraId="0A092B29" w14:textId="78A5B25E" w:rsidR="00C75721" w:rsidRDefault="001E03DC">
      <w:pPr>
        <w:tabs>
          <w:tab w:val="left" w:pos="720"/>
          <w:tab w:val="left" w:pos="3402"/>
        </w:tabs>
        <w:rPr>
          <w:sz w:val="22"/>
          <w:szCs w:val="22"/>
        </w:rPr>
      </w:pPr>
      <w:r>
        <w:rPr>
          <w:sz w:val="22"/>
          <w:szCs w:val="22"/>
        </w:rPr>
        <w:t xml:space="preserve">The purpose of a CTE </w:t>
      </w:r>
      <w:r w:rsidR="00F50439">
        <w:rPr>
          <w:sz w:val="22"/>
          <w:szCs w:val="22"/>
        </w:rPr>
        <w:t>P</w:t>
      </w:r>
      <w:r>
        <w:rPr>
          <w:sz w:val="22"/>
          <w:szCs w:val="22"/>
        </w:rPr>
        <w:t xml:space="preserve">rogram of </w:t>
      </w:r>
      <w:r w:rsidR="00F50439">
        <w:rPr>
          <w:sz w:val="22"/>
          <w:szCs w:val="22"/>
        </w:rPr>
        <w:t>S</w:t>
      </w:r>
      <w:r>
        <w:rPr>
          <w:sz w:val="22"/>
          <w:szCs w:val="22"/>
        </w:rPr>
        <w:t xml:space="preserve">tudy must be communicated to students, parents, school staff, and community in order to be effective. </w:t>
      </w:r>
      <w:r>
        <w:rPr>
          <w:b/>
          <w:sz w:val="22"/>
          <w:szCs w:val="22"/>
        </w:rPr>
        <w:t>Each funded CTE Revit project is required to submit at least one communication to ODE during the life of the grant.</w:t>
      </w:r>
      <w:r>
        <w:rPr>
          <w:sz w:val="22"/>
          <w:szCs w:val="22"/>
        </w:rPr>
        <w:t xml:space="preserve"> Examples include community, regional, or state publicity about the project</w:t>
      </w:r>
      <w:r w:rsidR="00F50439">
        <w:rPr>
          <w:sz w:val="22"/>
          <w:szCs w:val="22"/>
        </w:rPr>
        <w:t>;</w:t>
      </w:r>
      <w:r>
        <w:rPr>
          <w:sz w:val="22"/>
          <w:szCs w:val="22"/>
        </w:rPr>
        <w:t xml:space="preserve"> communication/marketing plan for recruitment of students to project</w:t>
      </w:r>
      <w:r w:rsidR="00F50439">
        <w:rPr>
          <w:sz w:val="22"/>
          <w:szCs w:val="22"/>
        </w:rPr>
        <w:t>;</w:t>
      </w:r>
      <w:r>
        <w:rPr>
          <w:sz w:val="22"/>
          <w:szCs w:val="22"/>
        </w:rPr>
        <w:t xml:space="preserve"> or sample communications to students, parents, school staff, and the community.  Additionally, the messages students receive from their peers and adults should support sustained involvement in a career pathway.  </w:t>
      </w:r>
    </w:p>
    <w:p w14:paraId="1CC986BC" w14:textId="77777777" w:rsidR="00C75721" w:rsidRDefault="00C75721">
      <w:pPr>
        <w:tabs>
          <w:tab w:val="left" w:pos="720"/>
          <w:tab w:val="left" w:pos="3402"/>
        </w:tabs>
        <w:rPr>
          <w:sz w:val="22"/>
          <w:szCs w:val="22"/>
        </w:rPr>
      </w:pPr>
    </w:p>
    <w:p w14:paraId="7A428EAB" w14:textId="77777777" w:rsidR="00C75721" w:rsidRDefault="001E03DC">
      <w:pPr>
        <w:tabs>
          <w:tab w:val="left" w:pos="720"/>
          <w:tab w:val="left" w:pos="3402"/>
        </w:tabs>
        <w:rPr>
          <w:sz w:val="22"/>
          <w:szCs w:val="22"/>
        </w:rPr>
      </w:pPr>
      <w:r>
        <w:rPr>
          <w:b/>
          <w:sz w:val="22"/>
          <w:szCs w:val="22"/>
        </w:rPr>
        <w:t>How will you communicate about the career pathway addressed in this proposal?</w:t>
      </w:r>
    </w:p>
    <w:p w14:paraId="6668350C" w14:textId="77777777" w:rsidR="00C75721" w:rsidRDefault="00C75721">
      <w:pPr>
        <w:tabs>
          <w:tab w:val="left" w:pos="720"/>
          <w:tab w:val="left" w:pos="3402"/>
        </w:tabs>
        <w:rPr>
          <w:sz w:val="22"/>
          <w:szCs w:val="22"/>
        </w:rPr>
      </w:pPr>
    </w:p>
    <w:p w14:paraId="46C8022C" w14:textId="77777777" w:rsidR="00C75721" w:rsidRDefault="001E03DC">
      <w:pPr>
        <w:tabs>
          <w:tab w:val="left" w:pos="720"/>
          <w:tab w:val="left" w:pos="3402"/>
        </w:tabs>
        <w:rPr>
          <w:sz w:val="22"/>
          <w:szCs w:val="22"/>
        </w:rPr>
      </w:pPr>
      <w:r>
        <w:rPr>
          <w:sz w:val="22"/>
          <w:szCs w:val="22"/>
        </w:rPr>
        <w:t xml:space="preserve">Include the following in your response: </w:t>
      </w:r>
      <w:r>
        <w:rPr>
          <w:sz w:val="22"/>
          <w:szCs w:val="22"/>
        </w:rPr>
        <w:br/>
      </w:r>
    </w:p>
    <w:p w14:paraId="020832A5" w14:textId="77777777" w:rsidR="00C75721" w:rsidRDefault="001E03DC">
      <w:pPr>
        <w:numPr>
          <w:ilvl w:val="0"/>
          <w:numId w:val="19"/>
        </w:numPr>
        <w:tabs>
          <w:tab w:val="left" w:pos="720"/>
          <w:tab w:val="left" w:pos="3402"/>
        </w:tabs>
        <w:rPr>
          <w:sz w:val="22"/>
          <w:szCs w:val="22"/>
        </w:rPr>
      </w:pPr>
      <w:r>
        <w:rPr>
          <w:sz w:val="22"/>
          <w:szCs w:val="22"/>
        </w:rPr>
        <w:t xml:space="preserve">The outcomes and activities that will help communicate to </w:t>
      </w:r>
      <w:r>
        <w:rPr>
          <w:b/>
          <w:sz w:val="22"/>
          <w:szCs w:val="22"/>
        </w:rPr>
        <w:t>students</w:t>
      </w:r>
      <w:r>
        <w:rPr>
          <w:sz w:val="22"/>
          <w:szCs w:val="22"/>
        </w:rPr>
        <w:t xml:space="preserve"> the career pathway options available to them.</w:t>
      </w:r>
    </w:p>
    <w:p w14:paraId="0F8BA38F" w14:textId="77777777" w:rsidR="00C75721" w:rsidRDefault="001E03DC">
      <w:pPr>
        <w:numPr>
          <w:ilvl w:val="0"/>
          <w:numId w:val="19"/>
        </w:numPr>
        <w:tabs>
          <w:tab w:val="left" w:pos="720"/>
          <w:tab w:val="left" w:pos="3402"/>
        </w:tabs>
        <w:rPr>
          <w:sz w:val="22"/>
          <w:szCs w:val="22"/>
        </w:rPr>
      </w:pPr>
      <w:r>
        <w:rPr>
          <w:sz w:val="22"/>
          <w:szCs w:val="22"/>
        </w:rPr>
        <w:t xml:space="preserve">The outcomes and activities that will help communicate to </w:t>
      </w:r>
      <w:r>
        <w:rPr>
          <w:b/>
          <w:sz w:val="22"/>
          <w:szCs w:val="22"/>
        </w:rPr>
        <w:t>parents</w:t>
      </w:r>
      <w:r>
        <w:rPr>
          <w:sz w:val="22"/>
          <w:szCs w:val="22"/>
        </w:rPr>
        <w:t xml:space="preserve"> the purpose of a career pathway.</w:t>
      </w:r>
    </w:p>
    <w:p w14:paraId="7B0E6097" w14:textId="77777777" w:rsidR="00C75721" w:rsidRDefault="001E03DC">
      <w:pPr>
        <w:numPr>
          <w:ilvl w:val="0"/>
          <w:numId w:val="19"/>
        </w:numPr>
        <w:tabs>
          <w:tab w:val="left" w:pos="720"/>
          <w:tab w:val="left" w:pos="3402"/>
        </w:tabs>
        <w:rPr>
          <w:sz w:val="22"/>
          <w:szCs w:val="22"/>
        </w:rPr>
      </w:pPr>
      <w:r>
        <w:rPr>
          <w:sz w:val="22"/>
          <w:szCs w:val="22"/>
        </w:rPr>
        <w:t xml:space="preserve">The outcomes and activities that will help communicate to </w:t>
      </w:r>
      <w:r>
        <w:rPr>
          <w:b/>
          <w:sz w:val="22"/>
          <w:szCs w:val="22"/>
        </w:rPr>
        <w:t>school staff</w:t>
      </w:r>
      <w:r>
        <w:rPr>
          <w:sz w:val="22"/>
          <w:szCs w:val="22"/>
        </w:rPr>
        <w:t xml:space="preserve"> the purpose of a career pathway.</w:t>
      </w:r>
    </w:p>
    <w:p w14:paraId="719C882C" w14:textId="77777777" w:rsidR="00C75721" w:rsidRDefault="001E03DC">
      <w:pPr>
        <w:numPr>
          <w:ilvl w:val="0"/>
          <w:numId w:val="19"/>
        </w:numPr>
        <w:tabs>
          <w:tab w:val="left" w:pos="720"/>
          <w:tab w:val="left" w:pos="3402"/>
        </w:tabs>
        <w:rPr>
          <w:sz w:val="22"/>
          <w:szCs w:val="22"/>
        </w:rPr>
      </w:pPr>
      <w:r>
        <w:rPr>
          <w:sz w:val="22"/>
          <w:szCs w:val="22"/>
        </w:rPr>
        <w:t xml:space="preserve">The outcomes and activities that will help communicate to </w:t>
      </w:r>
      <w:r>
        <w:rPr>
          <w:b/>
          <w:sz w:val="22"/>
          <w:szCs w:val="22"/>
        </w:rPr>
        <w:t>the community</w:t>
      </w:r>
      <w:r>
        <w:rPr>
          <w:sz w:val="22"/>
          <w:szCs w:val="22"/>
        </w:rPr>
        <w:t xml:space="preserve"> the purpose of a career pathway.</w:t>
      </w:r>
    </w:p>
    <w:p w14:paraId="1D2101FD" w14:textId="77777777" w:rsidR="00C75721" w:rsidRDefault="001E03DC">
      <w:pPr>
        <w:tabs>
          <w:tab w:val="left" w:pos="720"/>
          <w:tab w:val="left" w:pos="3402"/>
        </w:tabs>
        <w:rPr>
          <w:sz w:val="22"/>
          <w:szCs w:val="22"/>
        </w:rPr>
      </w:pPr>
      <w:r>
        <w:br w:type="page"/>
      </w:r>
    </w:p>
    <w:p w14:paraId="16560015" w14:textId="77777777" w:rsidR="00C75721" w:rsidRDefault="00C75721">
      <w:pPr>
        <w:tabs>
          <w:tab w:val="left" w:pos="3402"/>
        </w:tabs>
        <w:rPr>
          <w:sz w:val="22"/>
          <w:szCs w:val="22"/>
        </w:rPr>
      </w:pPr>
      <w:bookmarkStart w:id="43" w:name="_3o7alnk" w:colFirst="0" w:colLast="0"/>
      <w:bookmarkEnd w:id="43"/>
    </w:p>
    <w:p w14:paraId="7C4DEFCE" w14:textId="77777777" w:rsidR="00C75721" w:rsidRDefault="001E03DC" w:rsidP="00E721E3">
      <w:pPr>
        <w:pStyle w:val="Heading1"/>
      </w:pPr>
      <w:bookmarkStart w:id="44" w:name="_Toc84410753"/>
      <w:r>
        <w:t>VI. Budget</w:t>
      </w:r>
      <w:bookmarkEnd w:id="44"/>
    </w:p>
    <w:p w14:paraId="54F5AB4B" w14:textId="77777777" w:rsidR="00C75721" w:rsidRDefault="00C75721">
      <w:pPr>
        <w:pBdr>
          <w:top w:val="nil"/>
          <w:left w:val="nil"/>
          <w:bottom w:val="nil"/>
          <w:right w:val="nil"/>
          <w:between w:val="nil"/>
        </w:pBdr>
        <w:ind w:left="360" w:hanging="360"/>
        <w:rPr>
          <w:b/>
          <w:smallCaps/>
          <w:color w:val="000000"/>
          <w:sz w:val="22"/>
          <w:szCs w:val="22"/>
          <w:u w:val="single"/>
        </w:rPr>
      </w:pPr>
    </w:p>
    <w:p w14:paraId="6FB94704" w14:textId="77777777" w:rsidR="00C75721" w:rsidRDefault="001E03DC">
      <w:pPr>
        <w:pBdr>
          <w:top w:val="nil"/>
          <w:left w:val="nil"/>
          <w:bottom w:val="nil"/>
          <w:right w:val="nil"/>
          <w:between w:val="nil"/>
        </w:pBdr>
        <w:rPr>
          <w:color w:val="000000"/>
          <w:sz w:val="22"/>
          <w:szCs w:val="22"/>
        </w:rPr>
      </w:pPr>
      <w:r>
        <w:rPr>
          <w:color w:val="000000"/>
          <w:sz w:val="22"/>
          <w:szCs w:val="22"/>
        </w:rPr>
        <w:t>The budget section is required but will not be scored separately.  However, information provided in the budget and budget narrative may be used by reviewers to support their evaluation of the grant activities and sustainability.</w:t>
      </w:r>
    </w:p>
    <w:p w14:paraId="31E65E70" w14:textId="77777777" w:rsidR="00C75721" w:rsidRDefault="00C75721">
      <w:pPr>
        <w:pBdr>
          <w:top w:val="nil"/>
          <w:left w:val="nil"/>
          <w:bottom w:val="nil"/>
          <w:right w:val="nil"/>
          <w:between w:val="nil"/>
        </w:pBdr>
        <w:ind w:left="360" w:hanging="360"/>
        <w:jc w:val="center"/>
        <w:rPr>
          <w:color w:val="000000"/>
        </w:rPr>
      </w:pPr>
    </w:p>
    <w:p w14:paraId="6DC1BD6F" w14:textId="77777777" w:rsidR="00C75721" w:rsidRDefault="001E03DC" w:rsidP="00E721E3">
      <w:pPr>
        <w:pStyle w:val="Heading2"/>
        <w:numPr>
          <w:ilvl w:val="0"/>
          <w:numId w:val="39"/>
        </w:numPr>
        <w:ind w:left="360"/>
      </w:pPr>
      <w:bookmarkStart w:id="45" w:name="_Toc84410754"/>
      <w:r>
        <w:t>Budget Worksheet</w:t>
      </w:r>
      <w:bookmarkEnd w:id="45"/>
      <w:r>
        <w:t xml:space="preserve"> </w:t>
      </w:r>
      <w:r>
        <w:br/>
      </w:r>
    </w:p>
    <w:p w14:paraId="3C8D47DB" w14:textId="5059AD97" w:rsidR="00C75721" w:rsidRDefault="001E03DC">
      <w:pPr>
        <w:tabs>
          <w:tab w:val="left" w:pos="3402"/>
        </w:tabs>
        <w:rPr>
          <w:sz w:val="22"/>
          <w:szCs w:val="22"/>
        </w:rPr>
      </w:pPr>
      <w:r>
        <w:rPr>
          <w:sz w:val="22"/>
          <w:szCs w:val="22"/>
        </w:rPr>
        <w:t>Complete a budget worksheet for the project.  There is no requirement for matching funds</w:t>
      </w:r>
      <w:r w:rsidR="004914EB">
        <w:rPr>
          <w:sz w:val="22"/>
          <w:szCs w:val="22"/>
        </w:rPr>
        <w:t>;</w:t>
      </w:r>
      <w:r>
        <w:rPr>
          <w:sz w:val="22"/>
          <w:szCs w:val="22"/>
        </w:rPr>
        <w:t xml:space="preserve"> however, contributions of private funds and in-kind donations of time and materials will be considered as indicators of support by partners.  A donation of time should be calculated based on the cost for a school or district to hire someone to fulfill those responsibilities. Please list</w:t>
      </w:r>
      <w:r w:rsidR="004914EB">
        <w:rPr>
          <w:sz w:val="22"/>
          <w:szCs w:val="22"/>
        </w:rPr>
        <w:t xml:space="preserve"> only</w:t>
      </w:r>
      <w:r>
        <w:rPr>
          <w:sz w:val="22"/>
          <w:szCs w:val="22"/>
        </w:rPr>
        <w:t xml:space="preserve"> matching funds, including in-kind donations that have been committed for the development and implementation of this project.  Any commitments that extend beyond the timeline of this grant should be described in the Sustainability section (Section K) of the Application Narrative.</w:t>
      </w:r>
    </w:p>
    <w:p w14:paraId="130A7234" w14:textId="77777777" w:rsidR="00C75721" w:rsidRDefault="00C75721">
      <w:pPr>
        <w:tabs>
          <w:tab w:val="left" w:pos="3402"/>
        </w:tabs>
        <w:rPr>
          <w:sz w:val="22"/>
          <w:szCs w:val="22"/>
        </w:rPr>
      </w:pPr>
    </w:p>
    <w:p w14:paraId="12CBFFF9" w14:textId="77777777" w:rsidR="00C75721" w:rsidRDefault="00C75721">
      <w:pPr>
        <w:tabs>
          <w:tab w:val="left" w:pos="3402"/>
        </w:tabs>
        <w:rPr>
          <w:sz w:val="22"/>
          <w:szCs w:val="22"/>
        </w:rPr>
      </w:pPr>
    </w:p>
    <w:p w14:paraId="3727A715" w14:textId="77777777" w:rsidR="00C75721" w:rsidRDefault="001E03DC" w:rsidP="00E721E3">
      <w:pPr>
        <w:pStyle w:val="Heading2"/>
      </w:pPr>
      <w:bookmarkStart w:id="46" w:name="_Toc84410755"/>
      <w:r>
        <w:t>Budget Narrative</w:t>
      </w:r>
      <w:bookmarkEnd w:id="46"/>
      <w:r>
        <w:t xml:space="preserve"> </w:t>
      </w:r>
      <w:r>
        <w:br/>
      </w:r>
    </w:p>
    <w:p w14:paraId="0741B03E" w14:textId="77777777" w:rsidR="00C75721" w:rsidRDefault="001E03DC">
      <w:pPr>
        <w:tabs>
          <w:tab w:val="left" w:pos="3402"/>
        </w:tabs>
        <w:rPr>
          <w:sz w:val="22"/>
          <w:szCs w:val="22"/>
        </w:rPr>
      </w:pPr>
      <w:r>
        <w:rPr>
          <w:sz w:val="22"/>
          <w:szCs w:val="22"/>
        </w:rPr>
        <w:t xml:space="preserve">Describe how the amount in each line item of the budget was determined.  Relate this description to the proposed activities and outcomes:  </w:t>
      </w:r>
      <w:r>
        <w:rPr>
          <w:sz w:val="22"/>
          <w:szCs w:val="22"/>
        </w:rPr>
        <w:br/>
      </w:r>
    </w:p>
    <w:p w14:paraId="7E12E54E" w14:textId="77777777" w:rsidR="00C75721" w:rsidRDefault="001E03DC">
      <w:pPr>
        <w:numPr>
          <w:ilvl w:val="0"/>
          <w:numId w:val="11"/>
        </w:numPr>
        <w:tabs>
          <w:tab w:val="left" w:pos="720"/>
        </w:tabs>
        <w:rPr>
          <w:sz w:val="22"/>
          <w:szCs w:val="22"/>
        </w:rPr>
      </w:pPr>
      <w:r>
        <w:rPr>
          <w:sz w:val="22"/>
          <w:szCs w:val="22"/>
        </w:rPr>
        <w:t>Identify roles and responsibilities for each individual with a salary funded partially or entirely through this grant.</w:t>
      </w:r>
    </w:p>
    <w:p w14:paraId="35F3D6AD" w14:textId="77777777" w:rsidR="00C75721" w:rsidRDefault="001E03DC">
      <w:pPr>
        <w:numPr>
          <w:ilvl w:val="0"/>
          <w:numId w:val="11"/>
        </w:numPr>
        <w:tabs>
          <w:tab w:val="left" w:pos="720"/>
        </w:tabs>
        <w:rPr>
          <w:sz w:val="22"/>
          <w:szCs w:val="22"/>
        </w:rPr>
      </w:pPr>
      <w:r>
        <w:rPr>
          <w:sz w:val="22"/>
          <w:szCs w:val="22"/>
        </w:rPr>
        <w:t>Identify the nature of the contracted services included in the professional and technical services.</w:t>
      </w:r>
    </w:p>
    <w:p w14:paraId="667F6FB4" w14:textId="77777777" w:rsidR="00C75721" w:rsidRDefault="001E03DC">
      <w:pPr>
        <w:numPr>
          <w:ilvl w:val="0"/>
          <w:numId w:val="11"/>
        </w:numPr>
        <w:tabs>
          <w:tab w:val="left" w:pos="720"/>
        </w:tabs>
        <w:rPr>
          <w:sz w:val="22"/>
          <w:szCs w:val="22"/>
        </w:rPr>
      </w:pPr>
      <w:r>
        <w:rPr>
          <w:sz w:val="22"/>
          <w:szCs w:val="22"/>
        </w:rPr>
        <w:t>Identify specific events and venues if travel includes conferences and meetings in other states.</w:t>
      </w:r>
    </w:p>
    <w:p w14:paraId="41ED49D2" w14:textId="77777777" w:rsidR="00C75721" w:rsidRDefault="001E03DC">
      <w:pPr>
        <w:numPr>
          <w:ilvl w:val="0"/>
          <w:numId w:val="11"/>
        </w:numPr>
        <w:tabs>
          <w:tab w:val="left" w:pos="720"/>
        </w:tabs>
        <w:rPr>
          <w:sz w:val="22"/>
          <w:szCs w:val="22"/>
        </w:rPr>
      </w:pPr>
      <w:r>
        <w:rPr>
          <w:sz w:val="22"/>
          <w:szCs w:val="22"/>
        </w:rPr>
        <w:t>If professional development events are attended online, remember that organizations do charge for such experiences. Capture these numbers to ensure these expenses are covered by the grant.</w:t>
      </w:r>
    </w:p>
    <w:p w14:paraId="4735D9AD" w14:textId="77777777" w:rsidR="00C75721" w:rsidRDefault="001E03DC">
      <w:pPr>
        <w:numPr>
          <w:ilvl w:val="0"/>
          <w:numId w:val="11"/>
        </w:numPr>
        <w:tabs>
          <w:tab w:val="left" w:pos="720"/>
        </w:tabs>
        <w:rPr>
          <w:sz w:val="22"/>
          <w:szCs w:val="22"/>
        </w:rPr>
      </w:pPr>
      <w:r>
        <w:rPr>
          <w:sz w:val="22"/>
          <w:szCs w:val="22"/>
        </w:rPr>
        <w:t>List representative examples of supplies and materials.</w:t>
      </w:r>
    </w:p>
    <w:p w14:paraId="77EC9A43" w14:textId="77777777" w:rsidR="00C75721" w:rsidRDefault="001E03DC">
      <w:pPr>
        <w:numPr>
          <w:ilvl w:val="0"/>
          <w:numId w:val="11"/>
        </w:numPr>
        <w:tabs>
          <w:tab w:val="left" w:pos="720"/>
        </w:tabs>
        <w:rPr>
          <w:sz w:val="22"/>
          <w:szCs w:val="22"/>
        </w:rPr>
      </w:pPr>
      <w:r>
        <w:rPr>
          <w:sz w:val="22"/>
          <w:szCs w:val="22"/>
        </w:rPr>
        <w:t>Identify individual items included in non-consumable, computer software, computer hardware, and capital outlay.</w:t>
      </w:r>
    </w:p>
    <w:p w14:paraId="4AE6E311" w14:textId="77777777" w:rsidR="00C75721" w:rsidRDefault="00C75721">
      <w:pPr>
        <w:tabs>
          <w:tab w:val="left" w:pos="3402"/>
        </w:tabs>
        <w:rPr>
          <w:sz w:val="22"/>
          <w:szCs w:val="22"/>
        </w:rPr>
      </w:pPr>
    </w:p>
    <w:p w14:paraId="16A1DE37" w14:textId="77777777" w:rsidR="00C75721" w:rsidRDefault="001E03DC" w:rsidP="00E721E3">
      <w:pPr>
        <w:pStyle w:val="Heading2"/>
      </w:pPr>
      <w:bookmarkStart w:id="47" w:name="_Toc84410756"/>
      <w:r>
        <w:t>Required Meetings</w:t>
      </w:r>
      <w:bookmarkEnd w:id="47"/>
      <w:r>
        <w:br/>
      </w:r>
    </w:p>
    <w:p w14:paraId="4B12AFEC" w14:textId="0D0EBBD2" w:rsidR="00C75721" w:rsidRDefault="001E03DC">
      <w:pPr>
        <w:tabs>
          <w:tab w:val="left" w:pos="3402"/>
        </w:tabs>
        <w:rPr>
          <w:sz w:val="22"/>
          <w:szCs w:val="22"/>
        </w:rPr>
      </w:pPr>
      <w:r>
        <w:rPr>
          <w:sz w:val="22"/>
          <w:szCs w:val="22"/>
        </w:rPr>
        <w:t xml:space="preserve">There will be one </w:t>
      </w:r>
      <w:r>
        <w:rPr>
          <w:b/>
          <w:sz w:val="22"/>
          <w:szCs w:val="22"/>
        </w:rPr>
        <w:t>required</w:t>
      </w:r>
      <w:r>
        <w:rPr>
          <w:sz w:val="22"/>
          <w:szCs w:val="22"/>
        </w:rPr>
        <w:t xml:space="preserve"> orientation meeting for CTE Revitalization Grant project awardees.  The o</w:t>
      </w:r>
      <w:r w:rsidR="00886E98">
        <w:rPr>
          <w:sz w:val="22"/>
          <w:szCs w:val="22"/>
        </w:rPr>
        <w:t>ne-day meeting will take place on</w:t>
      </w:r>
      <w:r>
        <w:rPr>
          <w:sz w:val="22"/>
          <w:szCs w:val="22"/>
        </w:rPr>
        <w:t xml:space="preserve"> </w:t>
      </w:r>
      <w:r w:rsidR="00886E98" w:rsidRPr="00886E98">
        <w:rPr>
          <w:b/>
          <w:sz w:val="22"/>
          <w:szCs w:val="22"/>
        </w:rPr>
        <w:t>February 24,</w:t>
      </w:r>
      <w:r w:rsidRPr="00886E98">
        <w:rPr>
          <w:b/>
          <w:sz w:val="22"/>
          <w:szCs w:val="22"/>
        </w:rPr>
        <w:t xml:space="preserve"> 2022,</w:t>
      </w:r>
      <w:r>
        <w:rPr>
          <w:sz w:val="22"/>
          <w:szCs w:val="22"/>
        </w:rPr>
        <w:t xml:space="preserve"> and </w:t>
      </w:r>
      <w:r w:rsidR="00886E98">
        <w:rPr>
          <w:sz w:val="22"/>
          <w:szCs w:val="22"/>
        </w:rPr>
        <w:t>is currently virtual</w:t>
      </w:r>
      <w:r>
        <w:rPr>
          <w:sz w:val="22"/>
          <w:szCs w:val="22"/>
        </w:rPr>
        <w:t xml:space="preserve">. A team of no fewer than two people associated with operation of the </w:t>
      </w:r>
      <w:r w:rsidR="00886E98">
        <w:rPr>
          <w:sz w:val="22"/>
          <w:szCs w:val="22"/>
        </w:rPr>
        <w:t xml:space="preserve">approved </w:t>
      </w:r>
      <w:r>
        <w:rPr>
          <w:sz w:val="22"/>
          <w:szCs w:val="22"/>
        </w:rPr>
        <w:t xml:space="preserve">grant </w:t>
      </w:r>
      <w:r w:rsidR="00886E98">
        <w:rPr>
          <w:sz w:val="22"/>
          <w:szCs w:val="22"/>
        </w:rPr>
        <w:t>project</w:t>
      </w:r>
      <w:r>
        <w:rPr>
          <w:sz w:val="22"/>
          <w:szCs w:val="22"/>
        </w:rPr>
        <w:t xml:space="preserve"> must </w:t>
      </w:r>
      <w:r w:rsidR="00886E98">
        <w:rPr>
          <w:sz w:val="22"/>
          <w:szCs w:val="22"/>
        </w:rPr>
        <w:t xml:space="preserve">attend. In the event that this meeting is opened to in-person options, recipients may utilize CTE Revitalization </w:t>
      </w:r>
      <w:r>
        <w:rPr>
          <w:sz w:val="22"/>
          <w:szCs w:val="22"/>
        </w:rPr>
        <w:t xml:space="preserve">funds </w:t>
      </w:r>
      <w:r w:rsidR="00886E98">
        <w:rPr>
          <w:sz w:val="22"/>
          <w:szCs w:val="22"/>
        </w:rPr>
        <w:t>to cover</w:t>
      </w:r>
      <w:r w:rsidR="007B1140">
        <w:rPr>
          <w:sz w:val="22"/>
          <w:szCs w:val="22"/>
        </w:rPr>
        <w:t xml:space="preserve"> </w:t>
      </w:r>
      <w:r>
        <w:rPr>
          <w:sz w:val="22"/>
          <w:szCs w:val="22"/>
        </w:rPr>
        <w:t>transportation, food, lodging, and substitute costs</w:t>
      </w:r>
      <w:r w:rsidR="00886E98">
        <w:rPr>
          <w:sz w:val="22"/>
          <w:szCs w:val="22"/>
        </w:rPr>
        <w:t>.</w:t>
      </w:r>
      <w:r>
        <w:rPr>
          <w:sz w:val="22"/>
          <w:szCs w:val="22"/>
        </w:rPr>
        <w:t xml:space="preserve"> </w:t>
      </w:r>
      <w:r w:rsidR="00886E98">
        <w:rPr>
          <w:sz w:val="22"/>
          <w:szCs w:val="22"/>
        </w:rPr>
        <w:t>We encourage all proposals to budget for the required orientation along with additional funds</w:t>
      </w:r>
      <w:r>
        <w:rPr>
          <w:sz w:val="22"/>
          <w:szCs w:val="22"/>
        </w:rPr>
        <w:t xml:space="preserve"> to attend the </w:t>
      </w:r>
      <w:hyperlink r:id="rId37" w:history="1">
        <w:r w:rsidRPr="002C65EB">
          <w:rPr>
            <w:rStyle w:val="Hyperlink"/>
            <w:sz w:val="22"/>
            <w:szCs w:val="22"/>
          </w:rPr>
          <w:t xml:space="preserve">statewide CTE conference sponsored by Oregon ACTE. </w:t>
        </w:r>
      </w:hyperlink>
      <w:r>
        <w:rPr>
          <w:sz w:val="22"/>
          <w:szCs w:val="22"/>
        </w:rPr>
        <w:t xml:space="preserve"> This conference is normally held in April</w:t>
      </w:r>
      <w:r w:rsidR="002C65EB">
        <w:rPr>
          <w:sz w:val="22"/>
          <w:szCs w:val="22"/>
        </w:rPr>
        <w:t>.</w:t>
      </w:r>
      <w:r>
        <w:rPr>
          <w:sz w:val="22"/>
          <w:szCs w:val="22"/>
        </w:rPr>
        <w:t xml:space="preserve"> </w:t>
      </w:r>
    </w:p>
    <w:p w14:paraId="26F3D0DF" w14:textId="512D5343" w:rsidR="00C75721" w:rsidRDefault="00C75721">
      <w:pPr>
        <w:tabs>
          <w:tab w:val="left" w:pos="3402"/>
        </w:tabs>
        <w:rPr>
          <w:sz w:val="22"/>
          <w:szCs w:val="22"/>
        </w:rPr>
      </w:pPr>
    </w:p>
    <w:p w14:paraId="52E00C74" w14:textId="12B6BD32" w:rsidR="00924B4E" w:rsidRDefault="00924B4E">
      <w:pPr>
        <w:tabs>
          <w:tab w:val="left" w:pos="3402"/>
        </w:tabs>
        <w:rPr>
          <w:sz w:val="22"/>
          <w:szCs w:val="22"/>
        </w:rPr>
      </w:pPr>
    </w:p>
    <w:p w14:paraId="0784D7A5" w14:textId="77777777" w:rsidR="00924B4E" w:rsidRDefault="00924B4E">
      <w:pPr>
        <w:tabs>
          <w:tab w:val="left" w:pos="3402"/>
        </w:tabs>
        <w:rPr>
          <w:sz w:val="22"/>
          <w:szCs w:val="22"/>
        </w:rPr>
      </w:pPr>
    </w:p>
    <w:p w14:paraId="72A0B035" w14:textId="77777777" w:rsidR="00C75721" w:rsidRDefault="00C75721">
      <w:pPr>
        <w:tabs>
          <w:tab w:val="left" w:pos="3402"/>
        </w:tabs>
        <w:rPr>
          <w:sz w:val="22"/>
          <w:szCs w:val="22"/>
        </w:rPr>
      </w:pPr>
    </w:p>
    <w:p w14:paraId="1994E01C" w14:textId="77777777" w:rsidR="00C75721" w:rsidRDefault="001E03DC" w:rsidP="00E721E3">
      <w:pPr>
        <w:pStyle w:val="Heading2"/>
      </w:pPr>
      <w:bookmarkStart w:id="48" w:name="_Toc84410757"/>
      <w:r>
        <w:lastRenderedPageBreak/>
        <w:t>Infrastructure Costs</w:t>
      </w:r>
      <w:bookmarkEnd w:id="48"/>
      <w:r>
        <w:br/>
      </w:r>
    </w:p>
    <w:p w14:paraId="7F665993" w14:textId="50501D15" w:rsidR="00C75721" w:rsidRDefault="001E03DC">
      <w:pPr>
        <w:tabs>
          <w:tab w:val="left" w:pos="3402"/>
        </w:tabs>
        <w:rPr>
          <w:sz w:val="22"/>
          <w:szCs w:val="22"/>
        </w:rPr>
      </w:pPr>
      <w:r>
        <w:rPr>
          <w:sz w:val="22"/>
          <w:szCs w:val="22"/>
        </w:rPr>
        <w:t>Past grant recipients have had to alter budgets to accommodate low estimates of infrastructure costs.  Provide evidence in the budget narrative and/or an appendix that the projected cost of significant infrastructure changes has been reviewed by an employee of the district or a contractor who has the background to conduct the infrastructure work.  While official bids are not required for the proposal, it is a high-yield practice to have a reasonable assessment of the costs associated with any infrastructure investments so as to avoid surprises.</w:t>
      </w:r>
    </w:p>
    <w:p w14:paraId="14876094" w14:textId="77777777" w:rsidR="00C75721" w:rsidRDefault="00C75721">
      <w:pPr>
        <w:tabs>
          <w:tab w:val="left" w:pos="3402"/>
        </w:tabs>
        <w:rPr>
          <w:sz w:val="22"/>
          <w:szCs w:val="22"/>
        </w:rPr>
      </w:pPr>
    </w:p>
    <w:p w14:paraId="2890D121" w14:textId="35569C02" w:rsidR="00C75721" w:rsidRDefault="001E03DC">
      <w:pPr>
        <w:rPr>
          <w:sz w:val="22"/>
          <w:szCs w:val="22"/>
        </w:rPr>
      </w:pPr>
      <w:r>
        <w:rPr>
          <w:b/>
          <w:i/>
          <w:color w:val="FF0000"/>
          <w:sz w:val="22"/>
          <w:szCs w:val="22"/>
        </w:rPr>
        <w:t xml:space="preserve">* Please note: If you are considering using Revitalization funds to support a capital construction project </w:t>
      </w:r>
      <w:r w:rsidR="00ED51E6">
        <w:rPr>
          <w:b/>
          <w:i/>
          <w:color w:val="FF0000"/>
          <w:sz w:val="22"/>
          <w:szCs w:val="22"/>
        </w:rPr>
        <w:t>or purchase</w:t>
      </w:r>
      <w:r>
        <w:rPr>
          <w:b/>
          <w:i/>
          <w:color w:val="FF0000"/>
          <w:sz w:val="22"/>
          <w:szCs w:val="22"/>
        </w:rPr>
        <w:t xml:space="preserve"> a vehicle, please reach out to the </w:t>
      </w:r>
      <w:hyperlink r:id="rId38">
        <w:r>
          <w:rPr>
            <w:b/>
            <w:i/>
            <w:color w:val="1155CC"/>
            <w:sz w:val="22"/>
            <w:szCs w:val="22"/>
            <w:u w:val="single"/>
          </w:rPr>
          <w:t>ODE Revit Team</w:t>
        </w:r>
      </w:hyperlink>
      <w:r>
        <w:rPr>
          <w:b/>
          <w:i/>
          <w:color w:val="FF0000"/>
          <w:sz w:val="22"/>
          <w:szCs w:val="22"/>
        </w:rPr>
        <w:t xml:space="preserve"> to discuss your plans BEFORE submitting your CTE Revit RFA. </w:t>
      </w:r>
    </w:p>
    <w:p w14:paraId="56B39DC7" w14:textId="77777777" w:rsidR="00C75721" w:rsidRDefault="00C75721">
      <w:pPr>
        <w:tabs>
          <w:tab w:val="left" w:pos="3402"/>
        </w:tabs>
        <w:rPr>
          <w:sz w:val="22"/>
          <w:szCs w:val="22"/>
        </w:rPr>
      </w:pPr>
    </w:p>
    <w:p w14:paraId="43B8BD60" w14:textId="77777777" w:rsidR="00C75721" w:rsidRDefault="00C75721">
      <w:pPr>
        <w:pBdr>
          <w:top w:val="nil"/>
          <w:left w:val="nil"/>
          <w:bottom w:val="nil"/>
          <w:right w:val="nil"/>
          <w:between w:val="nil"/>
        </w:pBdr>
        <w:jc w:val="center"/>
        <w:rPr>
          <w:b/>
        </w:rPr>
      </w:pPr>
    </w:p>
    <w:p w14:paraId="2145DCCD" w14:textId="77777777" w:rsidR="00C75721" w:rsidRDefault="001E03DC" w:rsidP="00E721E3">
      <w:pPr>
        <w:pStyle w:val="Heading1"/>
      </w:pPr>
      <w:bookmarkStart w:id="49" w:name="_6hjtn9n7nh2y" w:colFirst="0" w:colLast="0"/>
      <w:bookmarkStart w:id="50" w:name="_Toc84410758"/>
      <w:bookmarkEnd w:id="49"/>
      <w:r>
        <w:t>VII. Past recipient eligibility</w:t>
      </w:r>
      <w:bookmarkEnd w:id="50"/>
    </w:p>
    <w:p w14:paraId="10345E8C" w14:textId="77777777" w:rsidR="00C75721" w:rsidRDefault="001E03DC">
      <w:pPr>
        <w:pBdr>
          <w:top w:val="nil"/>
          <w:left w:val="nil"/>
          <w:bottom w:val="nil"/>
          <w:right w:val="nil"/>
          <w:between w:val="nil"/>
        </w:pBdr>
        <w:jc w:val="center"/>
        <w:rPr>
          <w:color w:val="000000"/>
        </w:rPr>
      </w:pPr>
      <w:r>
        <w:rPr>
          <w:b/>
          <w:color w:val="000000"/>
        </w:rPr>
        <w:t xml:space="preserve"> (For past recipients only)</w:t>
      </w:r>
    </w:p>
    <w:p w14:paraId="441BCB92" w14:textId="77777777" w:rsidR="00C75721" w:rsidRDefault="00C75721">
      <w:pPr>
        <w:pBdr>
          <w:top w:val="nil"/>
          <w:left w:val="nil"/>
          <w:bottom w:val="nil"/>
          <w:right w:val="nil"/>
          <w:between w:val="nil"/>
        </w:pBdr>
        <w:rPr>
          <w:b/>
          <w:smallCaps/>
          <w:color w:val="000000"/>
          <w:u w:val="single"/>
        </w:rPr>
      </w:pPr>
    </w:p>
    <w:p w14:paraId="795D680B" w14:textId="345FDFC4" w:rsidR="00C75721" w:rsidRDefault="001E03DC">
      <w:pPr>
        <w:pBdr>
          <w:top w:val="nil"/>
          <w:left w:val="nil"/>
          <w:bottom w:val="nil"/>
          <w:right w:val="nil"/>
          <w:between w:val="nil"/>
        </w:pBdr>
        <w:rPr>
          <w:color w:val="000000"/>
          <w:sz w:val="22"/>
          <w:szCs w:val="22"/>
        </w:rPr>
      </w:pPr>
      <w:r>
        <w:rPr>
          <w:color w:val="000000"/>
          <w:sz w:val="22"/>
          <w:szCs w:val="22"/>
        </w:rPr>
        <w:t>The intent of the CTE Revitalization Grant Advisory Committee is to support multiple projects that can be sustained and that are distributed across the state.  That intent will be factored into final decisions about grant funding.  However, previous recipients of the CTE Revitalization Grant, including those who were part of a regional grant, are eligible to apply for the 2021-</w:t>
      </w:r>
      <w:r w:rsidR="00F152DA">
        <w:rPr>
          <w:color w:val="000000"/>
          <w:sz w:val="22"/>
          <w:szCs w:val="22"/>
        </w:rPr>
        <w:t>2023 grant</w:t>
      </w:r>
      <w:r>
        <w:rPr>
          <w:color w:val="000000"/>
          <w:sz w:val="22"/>
          <w:szCs w:val="22"/>
        </w:rPr>
        <w:t xml:space="preserve"> under the following conditions.  </w:t>
      </w:r>
    </w:p>
    <w:p w14:paraId="0F6D5D31" w14:textId="77777777" w:rsidR="00C75721" w:rsidRDefault="00C75721">
      <w:pPr>
        <w:pBdr>
          <w:top w:val="nil"/>
          <w:left w:val="nil"/>
          <w:bottom w:val="nil"/>
          <w:right w:val="nil"/>
          <w:between w:val="nil"/>
        </w:pBdr>
        <w:rPr>
          <w:color w:val="000000"/>
          <w:sz w:val="22"/>
          <w:szCs w:val="22"/>
        </w:rPr>
      </w:pPr>
    </w:p>
    <w:p w14:paraId="719CE98E" w14:textId="1A2A4EF5" w:rsidR="00C75721" w:rsidRDefault="001E03DC">
      <w:pPr>
        <w:numPr>
          <w:ilvl w:val="0"/>
          <w:numId w:val="33"/>
        </w:numPr>
        <w:pBdr>
          <w:top w:val="nil"/>
          <w:left w:val="nil"/>
          <w:bottom w:val="nil"/>
          <w:right w:val="nil"/>
          <w:between w:val="nil"/>
        </w:pBdr>
        <w:rPr>
          <w:color w:val="000000"/>
          <w:sz w:val="22"/>
          <w:szCs w:val="22"/>
        </w:rPr>
      </w:pPr>
      <w:r>
        <w:rPr>
          <w:color w:val="000000"/>
          <w:sz w:val="22"/>
          <w:szCs w:val="22"/>
        </w:rPr>
        <w:t>The current proposal is for a new project managed by a previous recipient</w:t>
      </w:r>
      <w:r w:rsidR="007B1140">
        <w:rPr>
          <w:color w:val="000000"/>
          <w:sz w:val="22"/>
          <w:szCs w:val="22"/>
        </w:rPr>
        <w:t xml:space="preserve"> (e.g</w:t>
      </w:r>
      <w:r>
        <w:rPr>
          <w:color w:val="000000"/>
          <w:sz w:val="22"/>
          <w:szCs w:val="22"/>
        </w:rPr>
        <w:t>., Recipient A had a previously funded project related to health care and is now proposing a new project related to construction)</w:t>
      </w:r>
      <w:r w:rsidR="004914EB">
        <w:rPr>
          <w:color w:val="000000"/>
          <w:sz w:val="22"/>
          <w:szCs w:val="22"/>
        </w:rPr>
        <w:t>.</w:t>
      </w:r>
    </w:p>
    <w:p w14:paraId="2BB8D4BD" w14:textId="77777777" w:rsidR="00C75721" w:rsidRDefault="00C75721">
      <w:pPr>
        <w:pBdr>
          <w:top w:val="nil"/>
          <w:left w:val="nil"/>
          <w:bottom w:val="nil"/>
          <w:right w:val="nil"/>
          <w:between w:val="nil"/>
        </w:pBdr>
        <w:ind w:left="720"/>
        <w:rPr>
          <w:color w:val="000000"/>
          <w:sz w:val="22"/>
          <w:szCs w:val="22"/>
        </w:rPr>
      </w:pPr>
    </w:p>
    <w:p w14:paraId="6CC61CB7" w14:textId="77777777" w:rsidR="00C75721" w:rsidRDefault="001E03DC">
      <w:pPr>
        <w:pBdr>
          <w:top w:val="nil"/>
          <w:left w:val="nil"/>
          <w:bottom w:val="nil"/>
          <w:right w:val="nil"/>
          <w:between w:val="nil"/>
        </w:pBdr>
        <w:ind w:left="720"/>
        <w:rPr>
          <w:color w:val="000000"/>
          <w:sz w:val="22"/>
          <w:szCs w:val="22"/>
        </w:rPr>
      </w:pPr>
      <w:r>
        <w:rPr>
          <w:b/>
          <w:color w:val="000000"/>
          <w:sz w:val="22"/>
          <w:szCs w:val="22"/>
        </w:rPr>
        <w:t>AND/OR</w:t>
      </w:r>
    </w:p>
    <w:p w14:paraId="07489251" w14:textId="77777777" w:rsidR="00C75721" w:rsidRDefault="00C75721">
      <w:pPr>
        <w:pBdr>
          <w:top w:val="nil"/>
          <w:left w:val="nil"/>
          <w:bottom w:val="nil"/>
          <w:right w:val="nil"/>
          <w:between w:val="nil"/>
        </w:pBdr>
        <w:ind w:left="720"/>
        <w:rPr>
          <w:color w:val="000000"/>
          <w:sz w:val="22"/>
          <w:szCs w:val="22"/>
        </w:rPr>
      </w:pPr>
    </w:p>
    <w:p w14:paraId="0621EE64" w14:textId="03A2F532" w:rsidR="00C75721" w:rsidRDefault="001E03DC">
      <w:pPr>
        <w:numPr>
          <w:ilvl w:val="0"/>
          <w:numId w:val="33"/>
        </w:numPr>
        <w:pBdr>
          <w:top w:val="nil"/>
          <w:left w:val="nil"/>
          <w:bottom w:val="nil"/>
          <w:right w:val="nil"/>
          <w:between w:val="nil"/>
        </w:pBdr>
        <w:rPr>
          <w:color w:val="000000"/>
          <w:sz w:val="22"/>
          <w:szCs w:val="22"/>
        </w:rPr>
      </w:pPr>
      <w:r>
        <w:rPr>
          <w:color w:val="000000"/>
          <w:sz w:val="22"/>
          <w:szCs w:val="22"/>
        </w:rPr>
        <w:t>The prior recipient is a partner in a new collaborative grant that is significantly different from the recipient’s previous project</w:t>
      </w:r>
      <w:r w:rsidR="007B1140">
        <w:rPr>
          <w:color w:val="000000"/>
          <w:sz w:val="22"/>
          <w:szCs w:val="22"/>
        </w:rPr>
        <w:t xml:space="preserve"> (e.g</w:t>
      </w:r>
      <w:r>
        <w:rPr>
          <w:color w:val="000000"/>
          <w:sz w:val="22"/>
          <w:szCs w:val="22"/>
        </w:rPr>
        <w:t xml:space="preserve">., Recipient A had a previously funded project related to health care and is now part of a new project that is a collaborative project related to construction proposed by </w:t>
      </w:r>
      <w:r>
        <w:rPr>
          <w:sz w:val="22"/>
          <w:szCs w:val="22"/>
        </w:rPr>
        <w:t>R</w:t>
      </w:r>
      <w:r>
        <w:rPr>
          <w:color w:val="000000"/>
          <w:sz w:val="22"/>
          <w:szCs w:val="22"/>
        </w:rPr>
        <w:t>ecipient B)</w:t>
      </w:r>
      <w:r w:rsidR="004914EB">
        <w:rPr>
          <w:color w:val="000000"/>
          <w:sz w:val="22"/>
          <w:szCs w:val="22"/>
        </w:rPr>
        <w:t>.</w:t>
      </w:r>
    </w:p>
    <w:p w14:paraId="5EC3384F" w14:textId="77777777" w:rsidR="00C75721" w:rsidRDefault="00C75721">
      <w:pPr>
        <w:pBdr>
          <w:top w:val="nil"/>
          <w:left w:val="nil"/>
          <w:bottom w:val="nil"/>
          <w:right w:val="nil"/>
          <w:between w:val="nil"/>
        </w:pBdr>
        <w:rPr>
          <w:color w:val="000000"/>
          <w:sz w:val="22"/>
          <w:szCs w:val="22"/>
        </w:rPr>
      </w:pPr>
    </w:p>
    <w:p w14:paraId="02542192" w14:textId="77777777" w:rsidR="00C75721" w:rsidRDefault="001E03DC">
      <w:pPr>
        <w:pBdr>
          <w:top w:val="nil"/>
          <w:left w:val="nil"/>
          <w:bottom w:val="nil"/>
          <w:right w:val="nil"/>
          <w:between w:val="nil"/>
        </w:pBdr>
        <w:rPr>
          <w:b/>
          <w:color w:val="000000"/>
          <w:sz w:val="22"/>
          <w:szCs w:val="22"/>
          <w:u w:val="single"/>
        </w:rPr>
      </w:pPr>
      <w:r>
        <w:rPr>
          <w:b/>
          <w:color w:val="000000"/>
          <w:sz w:val="22"/>
          <w:szCs w:val="22"/>
          <w:u w:val="single"/>
        </w:rPr>
        <w:t>For applicants applying for a new project or as a partner in a new collaborative grant project:</w:t>
      </w:r>
    </w:p>
    <w:p w14:paraId="70987C9B" w14:textId="77777777" w:rsidR="00C75721" w:rsidRDefault="00C75721">
      <w:pPr>
        <w:pBdr>
          <w:top w:val="nil"/>
          <w:left w:val="nil"/>
          <w:bottom w:val="nil"/>
          <w:right w:val="nil"/>
          <w:between w:val="nil"/>
        </w:pBdr>
        <w:jc w:val="center"/>
        <w:rPr>
          <w:color w:val="000000"/>
        </w:rPr>
      </w:pPr>
    </w:p>
    <w:p w14:paraId="24F14AB6" w14:textId="77777777" w:rsidR="00C75721" w:rsidRDefault="001E03DC">
      <w:pPr>
        <w:numPr>
          <w:ilvl w:val="0"/>
          <w:numId w:val="33"/>
        </w:numPr>
        <w:pBdr>
          <w:top w:val="nil"/>
          <w:left w:val="nil"/>
          <w:bottom w:val="nil"/>
          <w:right w:val="nil"/>
          <w:between w:val="nil"/>
        </w:pBdr>
        <w:rPr>
          <w:color w:val="000000"/>
          <w:sz w:val="22"/>
          <w:szCs w:val="22"/>
        </w:rPr>
      </w:pPr>
      <w:r>
        <w:rPr>
          <w:color w:val="000000"/>
          <w:sz w:val="22"/>
          <w:szCs w:val="22"/>
        </w:rPr>
        <w:t>Identify the biennium in which the previous project was funded.</w:t>
      </w:r>
    </w:p>
    <w:p w14:paraId="57CBF105" w14:textId="77777777" w:rsidR="00C75721" w:rsidRDefault="001E03DC">
      <w:pPr>
        <w:numPr>
          <w:ilvl w:val="0"/>
          <w:numId w:val="33"/>
        </w:numPr>
        <w:pBdr>
          <w:top w:val="nil"/>
          <w:left w:val="nil"/>
          <w:bottom w:val="nil"/>
          <w:right w:val="nil"/>
          <w:between w:val="nil"/>
        </w:pBdr>
        <w:rPr>
          <w:color w:val="000000"/>
          <w:sz w:val="22"/>
          <w:szCs w:val="22"/>
        </w:rPr>
      </w:pPr>
      <w:r>
        <w:rPr>
          <w:color w:val="000000"/>
          <w:sz w:val="22"/>
          <w:szCs w:val="22"/>
        </w:rPr>
        <w:t>Briefly describe the focus of the project and your role in that project.</w:t>
      </w:r>
    </w:p>
    <w:p w14:paraId="45EA42E7" w14:textId="77777777" w:rsidR="00C75721" w:rsidRDefault="001E03DC">
      <w:pPr>
        <w:numPr>
          <w:ilvl w:val="0"/>
          <w:numId w:val="33"/>
        </w:numPr>
        <w:pBdr>
          <w:top w:val="nil"/>
          <w:left w:val="nil"/>
          <w:bottom w:val="nil"/>
          <w:right w:val="nil"/>
          <w:between w:val="nil"/>
        </w:pBdr>
        <w:rPr>
          <w:color w:val="000000"/>
          <w:sz w:val="22"/>
          <w:szCs w:val="22"/>
        </w:rPr>
      </w:pPr>
      <w:r>
        <w:rPr>
          <w:color w:val="000000"/>
          <w:sz w:val="22"/>
          <w:szCs w:val="22"/>
        </w:rPr>
        <w:t>Briefly describe how you meet either or both of the conditions listed above.</w:t>
      </w:r>
    </w:p>
    <w:p w14:paraId="47157BF2" w14:textId="77777777" w:rsidR="00C75721" w:rsidRDefault="001E03DC">
      <w:pPr>
        <w:numPr>
          <w:ilvl w:val="0"/>
          <w:numId w:val="33"/>
        </w:numPr>
        <w:pBdr>
          <w:top w:val="nil"/>
          <w:left w:val="nil"/>
          <w:bottom w:val="nil"/>
          <w:right w:val="nil"/>
          <w:between w:val="nil"/>
        </w:pBdr>
        <w:rPr>
          <w:color w:val="000000"/>
          <w:sz w:val="22"/>
          <w:szCs w:val="22"/>
        </w:rPr>
      </w:pPr>
      <w:r>
        <w:rPr>
          <w:color w:val="000000"/>
          <w:sz w:val="22"/>
          <w:szCs w:val="22"/>
        </w:rPr>
        <w:t>Briefly describe how you met your sustainability objectives in the previous project.</w:t>
      </w:r>
    </w:p>
    <w:p w14:paraId="1E40DF90" w14:textId="77777777" w:rsidR="00C75721" w:rsidRDefault="001E03DC">
      <w:pPr>
        <w:pBdr>
          <w:top w:val="nil"/>
          <w:left w:val="nil"/>
          <w:bottom w:val="nil"/>
          <w:right w:val="nil"/>
          <w:between w:val="nil"/>
        </w:pBdr>
        <w:rPr>
          <w:color w:val="000000"/>
          <w:sz w:val="22"/>
          <w:szCs w:val="22"/>
        </w:rPr>
      </w:pPr>
      <w:r>
        <w:br w:type="page"/>
      </w:r>
    </w:p>
    <w:p w14:paraId="39CD5953" w14:textId="631038CC" w:rsidR="00C75721" w:rsidRDefault="001E03DC" w:rsidP="00E721E3">
      <w:pPr>
        <w:pStyle w:val="Heading1"/>
      </w:pPr>
      <w:bookmarkStart w:id="51" w:name="_Toc84410759"/>
      <w:r>
        <w:lastRenderedPageBreak/>
        <w:t>VIII</w:t>
      </w:r>
      <w:r w:rsidR="00F152DA">
        <w:t>. Technical</w:t>
      </w:r>
      <w:r>
        <w:t xml:space="preserve"> Assistance</w:t>
      </w:r>
      <w:bookmarkEnd w:id="51"/>
    </w:p>
    <w:p w14:paraId="15E89FF8" w14:textId="77777777" w:rsidR="00C75721" w:rsidRDefault="00C75721">
      <w:pPr>
        <w:rPr>
          <w:sz w:val="28"/>
          <w:szCs w:val="28"/>
        </w:rPr>
      </w:pPr>
    </w:p>
    <w:p w14:paraId="184DA644" w14:textId="77777777" w:rsidR="00C75721" w:rsidRDefault="001E03DC">
      <w:pPr>
        <w:tabs>
          <w:tab w:val="left" w:pos="3402"/>
        </w:tabs>
        <w:rPr>
          <w:b/>
        </w:rPr>
      </w:pPr>
      <w:r>
        <w:rPr>
          <w:b/>
        </w:rPr>
        <w:t>ODE Website</w:t>
      </w:r>
    </w:p>
    <w:p w14:paraId="75F048E1" w14:textId="77777777" w:rsidR="00C75721" w:rsidRDefault="00C75721" w:rsidP="00F152DA">
      <w:pPr>
        <w:pBdr>
          <w:top w:val="nil"/>
          <w:left w:val="nil"/>
          <w:bottom w:val="nil"/>
          <w:right w:val="nil"/>
          <w:between w:val="nil"/>
        </w:pBdr>
        <w:rPr>
          <w:b/>
          <w:color w:val="000000"/>
        </w:rPr>
      </w:pPr>
    </w:p>
    <w:p w14:paraId="1E28D933" w14:textId="6B4B9550" w:rsidR="00C75721" w:rsidRDefault="001E03DC">
      <w:pPr>
        <w:pBdr>
          <w:top w:val="nil"/>
          <w:left w:val="nil"/>
          <w:bottom w:val="nil"/>
          <w:right w:val="nil"/>
          <w:between w:val="nil"/>
        </w:pBdr>
        <w:rPr>
          <w:color w:val="000000"/>
          <w:sz w:val="22"/>
          <w:szCs w:val="22"/>
        </w:rPr>
      </w:pPr>
      <w:bookmarkStart w:id="52" w:name="_3tbugp1" w:colFirst="0" w:colLast="0"/>
      <w:bookmarkEnd w:id="52"/>
      <w:r>
        <w:rPr>
          <w:color w:val="000000"/>
          <w:sz w:val="22"/>
          <w:szCs w:val="22"/>
        </w:rPr>
        <w:t>Please visit</w:t>
      </w:r>
      <w:r w:rsidR="00AE186B">
        <w:rPr>
          <w:color w:val="000000"/>
          <w:sz w:val="22"/>
          <w:szCs w:val="22"/>
        </w:rPr>
        <w:t xml:space="preserve"> the </w:t>
      </w:r>
      <w:hyperlink r:id="rId39" w:history="1">
        <w:r w:rsidR="00AE186B" w:rsidRPr="00AE186B">
          <w:rPr>
            <w:rStyle w:val="Hyperlink"/>
            <w:sz w:val="22"/>
            <w:szCs w:val="22"/>
          </w:rPr>
          <w:t>ODE CTE Revitalization Grant</w:t>
        </w:r>
      </w:hyperlink>
      <w:r w:rsidR="00AE186B">
        <w:rPr>
          <w:color w:val="000000"/>
          <w:sz w:val="22"/>
          <w:szCs w:val="22"/>
        </w:rPr>
        <w:t xml:space="preserve"> website for information and resources. </w:t>
      </w:r>
      <w:r>
        <w:rPr>
          <w:sz w:val="22"/>
          <w:szCs w:val="22"/>
        </w:rPr>
        <w:t xml:space="preserve"> </w:t>
      </w:r>
      <w:r w:rsidR="00AE186B" w:rsidRPr="007B1140">
        <w:rPr>
          <w:color w:val="1155CC"/>
          <w:sz w:val="22"/>
          <w:szCs w:val="22"/>
        </w:rPr>
        <w:t>(https://www.oregon.gov/ode/learning-options/CTE/FedFund/Pages/CTE-Revitalization-Grant.aspx)</w:t>
      </w:r>
      <w:r>
        <w:rPr>
          <w:color w:val="0000FF"/>
          <w:sz w:val="22"/>
          <w:szCs w:val="22"/>
          <w:u w:val="single"/>
        </w:rPr>
        <w:t xml:space="preserve"> </w:t>
      </w:r>
      <w:r>
        <w:rPr>
          <w:color w:val="000000"/>
          <w:sz w:val="22"/>
          <w:szCs w:val="22"/>
        </w:rPr>
        <w:t xml:space="preserve"> </w:t>
      </w:r>
    </w:p>
    <w:p w14:paraId="20213DF0" w14:textId="77777777" w:rsidR="00C75721" w:rsidRDefault="00C75721">
      <w:pPr>
        <w:tabs>
          <w:tab w:val="left" w:pos="3402"/>
        </w:tabs>
        <w:rPr>
          <w:b/>
          <w:sz w:val="22"/>
          <w:szCs w:val="22"/>
        </w:rPr>
      </w:pPr>
    </w:p>
    <w:p w14:paraId="3651F3CF" w14:textId="77777777" w:rsidR="00C75721" w:rsidRDefault="00C75721">
      <w:pPr>
        <w:tabs>
          <w:tab w:val="left" w:pos="3402"/>
        </w:tabs>
        <w:rPr>
          <w:b/>
        </w:rPr>
      </w:pPr>
    </w:p>
    <w:p w14:paraId="01031AF4" w14:textId="77777777" w:rsidR="00C75721" w:rsidRDefault="001E03DC">
      <w:pPr>
        <w:tabs>
          <w:tab w:val="left" w:pos="3402"/>
        </w:tabs>
        <w:rPr>
          <w:b/>
        </w:rPr>
      </w:pPr>
      <w:r>
        <w:rPr>
          <w:b/>
        </w:rPr>
        <w:t>Webinars</w:t>
      </w:r>
    </w:p>
    <w:p w14:paraId="6F2DB271" w14:textId="77777777" w:rsidR="00C75721" w:rsidRDefault="00C75721">
      <w:pPr>
        <w:rPr>
          <w:sz w:val="22"/>
          <w:szCs w:val="22"/>
        </w:rPr>
      </w:pPr>
    </w:p>
    <w:p w14:paraId="472394E9" w14:textId="10C16A51" w:rsidR="00C75721" w:rsidRDefault="001E03DC">
      <w:pPr>
        <w:rPr>
          <w:sz w:val="22"/>
          <w:szCs w:val="22"/>
        </w:rPr>
      </w:pPr>
      <w:r>
        <w:rPr>
          <w:sz w:val="22"/>
          <w:szCs w:val="22"/>
        </w:rPr>
        <w:t xml:space="preserve">Staff from the Oregon Department of Education will provide webinars to assist potential applicants in creating a successful proposal.  The timeline under the Application Process section includes the dates for each webinar.  </w:t>
      </w:r>
      <w:r w:rsidR="00B820B3">
        <w:rPr>
          <w:sz w:val="22"/>
          <w:szCs w:val="22"/>
        </w:rPr>
        <w:t xml:space="preserve">All webinars will be recorded and </w:t>
      </w:r>
      <w:r>
        <w:rPr>
          <w:sz w:val="22"/>
          <w:szCs w:val="22"/>
        </w:rPr>
        <w:t xml:space="preserve">posted </w:t>
      </w:r>
      <w:r w:rsidR="00B820B3">
        <w:rPr>
          <w:sz w:val="22"/>
          <w:szCs w:val="22"/>
        </w:rPr>
        <w:t>on</w:t>
      </w:r>
      <w:r>
        <w:rPr>
          <w:sz w:val="22"/>
          <w:szCs w:val="22"/>
        </w:rPr>
        <w:t xml:space="preserve"> </w:t>
      </w:r>
      <w:r w:rsidR="00BD1D7C">
        <w:rPr>
          <w:sz w:val="22"/>
          <w:szCs w:val="22"/>
        </w:rPr>
        <w:t>the ODE</w:t>
      </w:r>
      <w:r w:rsidR="00B820B3">
        <w:rPr>
          <w:sz w:val="22"/>
          <w:szCs w:val="22"/>
        </w:rPr>
        <w:t xml:space="preserve"> </w:t>
      </w:r>
      <w:hyperlink r:id="rId40" w:history="1">
        <w:r w:rsidRPr="004C76A0">
          <w:rPr>
            <w:rStyle w:val="Hyperlink"/>
            <w:sz w:val="22"/>
            <w:szCs w:val="22"/>
          </w:rPr>
          <w:t xml:space="preserve">CTE Revitalization </w:t>
        </w:r>
        <w:r w:rsidR="00B65E1E" w:rsidRPr="004C76A0">
          <w:rPr>
            <w:rStyle w:val="Hyperlink"/>
            <w:sz w:val="22"/>
            <w:szCs w:val="22"/>
          </w:rPr>
          <w:t>Grant</w:t>
        </w:r>
      </w:hyperlink>
      <w:r w:rsidR="00B65E1E" w:rsidRPr="00F152DA">
        <w:rPr>
          <w:sz w:val="22"/>
          <w:szCs w:val="22"/>
        </w:rPr>
        <w:t xml:space="preserve"> </w:t>
      </w:r>
      <w:r w:rsidRPr="00F152DA">
        <w:rPr>
          <w:sz w:val="22"/>
          <w:szCs w:val="22"/>
        </w:rPr>
        <w:t>web</w:t>
      </w:r>
      <w:r w:rsidR="004C76A0" w:rsidRPr="00F152DA">
        <w:rPr>
          <w:sz w:val="22"/>
          <w:szCs w:val="22"/>
        </w:rPr>
        <w:t>site.</w:t>
      </w:r>
      <w:r w:rsidR="00B65E1E" w:rsidRPr="00F152DA">
        <w:rPr>
          <w:sz w:val="22"/>
          <w:szCs w:val="22"/>
        </w:rPr>
        <w:t xml:space="preserve"> </w:t>
      </w:r>
      <w:r>
        <w:rPr>
          <w:sz w:val="22"/>
          <w:szCs w:val="22"/>
        </w:rPr>
        <w:t xml:space="preserve"> All webinars will begin at 3:00 p.m. and will finish no later than 4:00 p.m.  The link</w:t>
      </w:r>
      <w:r w:rsidR="00B820B3">
        <w:rPr>
          <w:sz w:val="22"/>
          <w:szCs w:val="22"/>
        </w:rPr>
        <w:t>s for registration are</w:t>
      </w:r>
      <w:r>
        <w:rPr>
          <w:sz w:val="22"/>
          <w:szCs w:val="22"/>
        </w:rPr>
        <w:t xml:space="preserve"> provided in the timeline on page 1</w:t>
      </w:r>
      <w:r w:rsidR="004C76A0">
        <w:rPr>
          <w:sz w:val="22"/>
          <w:szCs w:val="22"/>
        </w:rPr>
        <w:t>0</w:t>
      </w:r>
      <w:r>
        <w:rPr>
          <w:sz w:val="22"/>
          <w:szCs w:val="22"/>
        </w:rPr>
        <w:t xml:space="preserve"> of this RF</w:t>
      </w:r>
      <w:r w:rsidR="004C76A0">
        <w:rPr>
          <w:sz w:val="22"/>
          <w:szCs w:val="22"/>
        </w:rPr>
        <w:t>A</w:t>
      </w:r>
      <w:r>
        <w:rPr>
          <w:sz w:val="22"/>
          <w:szCs w:val="22"/>
        </w:rPr>
        <w:t xml:space="preserve">.  </w:t>
      </w:r>
    </w:p>
    <w:p w14:paraId="3B147767" w14:textId="77777777" w:rsidR="00C75721" w:rsidRDefault="00C75721">
      <w:pPr>
        <w:rPr>
          <w:sz w:val="22"/>
          <w:szCs w:val="22"/>
        </w:rPr>
      </w:pPr>
    </w:p>
    <w:p w14:paraId="1B356C35" w14:textId="77777777" w:rsidR="00C75721" w:rsidRDefault="001E03DC">
      <w:pPr>
        <w:rPr>
          <w:sz w:val="22"/>
          <w:szCs w:val="22"/>
        </w:rPr>
      </w:pPr>
      <w:r>
        <w:rPr>
          <w:sz w:val="22"/>
          <w:szCs w:val="22"/>
        </w:rPr>
        <w:t xml:space="preserve">A reminder will be sent out through the CTE Revitalization Grant listserv about each webinar.  The webinar should be active 15 minutes before the official start time. </w:t>
      </w:r>
    </w:p>
    <w:p w14:paraId="6B84F329" w14:textId="77777777" w:rsidR="00C75721" w:rsidRDefault="00C75721"/>
    <w:p w14:paraId="667157CA" w14:textId="77777777" w:rsidR="00C75721" w:rsidRDefault="001E03DC">
      <w:pPr>
        <w:pBdr>
          <w:top w:val="nil"/>
          <w:left w:val="nil"/>
          <w:bottom w:val="nil"/>
          <w:right w:val="nil"/>
          <w:between w:val="nil"/>
        </w:pBdr>
        <w:rPr>
          <w:color w:val="000000"/>
        </w:rPr>
      </w:pPr>
      <w:r>
        <w:rPr>
          <w:b/>
          <w:color w:val="000000"/>
        </w:rPr>
        <w:t xml:space="preserve">CTE Revitalization Grant </w:t>
      </w:r>
      <w:proofErr w:type="spellStart"/>
      <w:r>
        <w:rPr>
          <w:b/>
          <w:color w:val="000000"/>
        </w:rPr>
        <w:t>ListServ</w:t>
      </w:r>
      <w:proofErr w:type="spellEnd"/>
    </w:p>
    <w:p w14:paraId="2541CFCE" w14:textId="77777777" w:rsidR="00C75721" w:rsidRDefault="00C75721">
      <w:pPr>
        <w:rPr>
          <w:sz w:val="22"/>
          <w:szCs w:val="22"/>
        </w:rPr>
      </w:pPr>
    </w:p>
    <w:p w14:paraId="68CDC921" w14:textId="77777777" w:rsidR="00C75721" w:rsidRDefault="001E03DC">
      <w:pPr>
        <w:rPr>
          <w:sz w:val="22"/>
          <w:szCs w:val="22"/>
        </w:rPr>
      </w:pPr>
      <w:r>
        <w:rPr>
          <w:sz w:val="22"/>
          <w:szCs w:val="22"/>
        </w:rPr>
        <w:t xml:space="preserve">If you would like to be placed on the listserv to receive updates and information related to the CTE Revitalization Grant, please send an email to the </w:t>
      </w:r>
      <w:hyperlink r:id="rId41">
        <w:r>
          <w:rPr>
            <w:color w:val="1155CC"/>
            <w:sz w:val="22"/>
            <w:szCs w:val="22"/>
            <w:u w:val="single"/>
          </w:rPr>
          <w:t>ODE CTE Revit Listserv</w:t>
        </w:r>
      </w:hyperlink>
      <w:r>
        <w:rPr>
          <w:sz w:val="22"/>
          <w:szCs w:val="22"/>
        </w:rPr>
        <w:t xml:space="preserve">. </w:t>
      </w:r>
    </w:p>
    <w:p w14:paraId="39A9F924" w14:textId="77777777" w:rsidR="00C75721" w:rsidRDefault="00C75721">
      <w:pPr>
        <w:rPr>
          <w:sz w:val="22"/>
          <w:szCs w:val="22"/>
        </w:rPr>
      </w:pPr>
    </w:p>
    <w:p w14:paraId="48C7A11C" w14:textId="77777777" w:rsidR="00C75721" w:rsidRDefault="00C75721">
      <w:pPr>
        <w:rPr>
          <w:sz w:val="22"/>
          <w:szCs w:val="22"/>
        </w:rPr>
      </w:pPr>
    </w:p>
    <w:p w14:paraId="2D7C9081" w14:textId="77777777" w:rsidR="00C75721" w:rsidRDefault="00C75721">
      <w:pPr>
        <w:rPr>
          <w:sz w:val="28"/>
          <w:szCs w:val="28"/>
        </w:rPr>
      </w:pPr>
    </w:p>
    <w:p w14:paraId="1EC07CD5" w14:textId="77777777" w:rsidR="00C75721" w:rsidRDefault="001E03DC" w:rsidP="00E721E3">
      <w:pPr>
        <w:pStyle w:val="Heading1"/>
      </w:pPr>
      <w:bookmarkStart w:id="53" w:name="_Toc84410760"/>
      <w:r>
        <w:t xml:space="preserve">Appendix </w:t>
      </w:r>
      <w:proofErr w:type="gramStart"/>
      <w:r>
        <w:t>A</w:t>
      </w:r>
      <w:proofErr w:type="gramEnd"/>
      <w:r>
        <w:t xml:space="preserve"> – Definitions</w:t>
      </w:r>
      <w:bookmarkEnd w:id="53"/>
    </w:p>
    <w:p w14:paraId="5981B44B" w14:textId="77777777" w:rsidR="00C75721" w:rsidRDefault="00C75721">
      <w:pPr>
        <w:jc w:val="center"/>
        <w:rPr>
          <w:rFonts w:ascii="Times New Roman" w:eastAsia="Times New Roman" w:hAnsi="Times New Roman" w:cs="Times New Roman"/>
        </w:rPr>
      </w:pPr>
    </w:p>
    <w:p w14:paraId="5FEE94EF" w14:textId="765B1E62" w:rsidR="00C75721" w:rsidRDefault="001E03DC">
      <w:pPr>
        <w:tabs>
          <w:tab w:val="left" w:pos="3402"/>
        </w:tabs>
        <w:rPr>
          <w:sz w:val="22"/>
          <w:szCs w:val="22"/>
        </w:rPr>
      </w:pPr>
      <w:r>
        <w:rPr>
          <w:sz w:val="22"/>
          <w:szCs w:val="22"/>
        </w:rPr>
        <w:t xml:space="preserve">The following definitions are exclusive to this RFA. For a comprehensive list, please refer to the </w:t>
      </w:r>
      <w:hyperlink r:id="rId42" w:history="1">
        <w:r w:rsidRPr="00847265">
          <w:rPr>
            <w:rStyle w:val="Hyperlink"/>
            <w:sz w:val="22"/>
            <w:szCs w:val="22"/>
          </w:rPr>
          <w:t xml:space="preserve">CTE </w:t>
        </w:r>
        <w:r w:rsidR="00847265" w:rsidRPr="00847265">
          <w:rPr>
            <w:rStyle w:val="Hyperlink"/>
            <w:sz w:val="22"/>
            <w:szCs w:val="22"/>
          </w:rPr>
          <w:t>State Plan</w:t>
        </w:r>
      </w:hyperlink>
      <w:r w:rsidR="00D202FC">
        <w:rPr>
          <w:sz w:val="22"/>
          <w:szCs w:val="22"/>
        </w:rPr>
        <w:t>,</w:t>
      </w:r>
      <w:r>
        <w:rPr>
          <w:sz w:val="22"/>
          <w:szCs w:val="22"/>
        </w:rPr>
        <w:t xml:space="preserve"> Appendix N</w:t>
      </w:r>
      <w:r w:rsidR="00D202FC">
        <w:rPr>
          <w:sz w:val="22"/>
          <w:szCs w:val="22"/>
        </w:rPr>
        <w:t>.</w:t>
      </w:r>
      <w:r w:rsidR="005A55D5">
        <w:rPr>
          <w:sz w:val="22"/>
          <w:szCs w:val="22"/>
        </w:rPr>
        <w:t xml:space="preserve"> </w:t>
      </w:r>
      <w:r>
        <w:rPr>
          <w:sz w:val="22"/>
          <w:szCs w:val="22"/>
        </w:rPr>
        <w:t>Although some of these terms may be used by ODE and other state agencies, any differences that appear in this document do not imply changes in definitions and policies used by those agencies.</w:t>
      </w:r>
    </w:p>
    <w:p w14:paraId="5ED4800C" w14:textId="77777777" w:rsidR="00C75721" w:rsidRDefault="00C75721">
      <w:pPr>
        <w:rPr>
          <w:sz w:val="22"/>
          <w:szCs w:val="22"/>
        </w:rPr>
      </w:pPr>
    </w:p>
    <w:p w14:paraId="1941236E" w14:textId="217AF8E6" w:rsidR="00C75721" w:rsidRDefault="001E03DC">
      <w:pPr>
        <w:pBdr>
          <w:top w:val="nil"/>
          <w:left w:val="nil"/>
          <w:bottom w:val="nil"/>
          <w:right w:val="nil"/>
          <w:between w:val="nil"/>
        </w:pBdr>
        <w:rPr>
          <w:color w:val="000000"/>
          <w:sz w:val="22"/>
          <w:szCs w:val="22"/>
        </w:rPr>
      </w:pPr>
      <w:r>
        <w:rPr>
          <w:b/>
          <w:color w:val="000000"/>
          <w:sz w:val="22"/>
          <w:szCs w:val="22"/>
        </w:rPr>
        <w:t>Career and Technical Education (CTE)</w:t>
      </w:r>
      <w:r>
        <w:rPr>
          <w:color w:val="000000"/>
          <w:sz w:val="22"/>
          <w:szCs w:val="22"/>
        </w:rPr>
        <w:t xml:space="preserve"> </w:t>
      </w:r>
      <w:r>
        <w:rPr>
          <w:sz w:val="22"/>
          <w:szCs w:val="22"/>
        </w:rPr>
        <w:t>Content, programs, and instructional strategies based on business and industry skill sets and needs. Instruction incorporates standards-based academic content, technical skills, and workplace behaviors necessary for success in careers of the 21st century. CTE incorporates applied learning that contributes to the individual’s development of higher-order reasoning and problem-solving skills; work attitudes; general employability skills; technical skills; occupation-specific skills; and knowledge of all aspects of an industry, including entrepreneurship. Instruction focuses in areas such as Agriculture, Food, and Natural Resource Systems; Arts Info and Communications; Business and Management; Health Sciences; Human Resources; and Industrial and Engineering Systems.</w:t>
      </w:r>
    </w:p>
    <w:p w14:paraId="72F8E8FB" w14:textId="77777777" w:rsidR="00C75721" w:rsidRDefault="00C75721">
      <w:pPr>
        <w:pBdr>
          <w:top w:val="nil"/>
          <w:left w:val="nil"/>
          <w:bottom w:val="nil"/>
          <w:right w:val="nil"/>
          <w:between w:val="nil"/>
        </w:pBdr>
        <w:rPr>
          <w:color w:val="000000"/>
          <w:sz w:val="22"/>
          <w:szCs w:val="22"/>
        </w:rPr>
      </w:pPr>
    </w:p>
    <w:p w14:paraId="520EE3F6" w14:textId="05AB62BB" w:rsidR="00C75721" w:rsidRDefault="001E03DC">
      <w:pPr>
        <w:tabs>
          <w:tab w:val="left" w:pos="3402"/>
        </w:tabs>
        <w:rPr>
          <w:sz w:val="22"/>
          <w:szCs w:val="22"/>
        </w:rPr>
      </w:pPr>
      <w:r>
        <w:rPr>
          <w:b/>
          <w:sz w:val="22"/>
          <w:szCs w:val="22"/>
        </w:rPr>
        <w:t>Career and Technical Student Organizations (CTSOs)</w:t>
      </w:r>
      <w:r>
        <w:rPr>
          <w:sz w:val="22"/>
          <w:szCs w:val="22"/>
        </w:rPr>
        <w:t xml:space="preserve"> are </w:t>
      </w:r>
      <w:r w:rsidR="003577C4">
        <w:rPr>
          <w:sz w:val="22"/>
          <w:szCs w:val="22"/>
        </w:rPr>
        <w:t>s</w:t>
      </w:r>
      <w:r>
        <w:rPr>
          <w:sz w:val="22"/>
          <w:szCs w:val="22"/>
        </w:rPr>
        <w:t xml:space="preserve">tate or national organizations with local chapters operating in secondary and postsecondary CTE programs. CTSOs provide opportunities for students to demonstrate technical skills as well as to gain exposure to real life experiences within a career context.  Students interact with business partners and professionals </w:t>
      </w:r>
      <w:r>
        <w:rPr>
          <w:sz w:val="22"/>
          <w:szCs w:val="22"/>
        </w:rPr>
        <w:lastRenderedPageBreak/>
        <w:t>in learning and demonstrating technical, academic and leadership skills.  The following organizations are considered to be CTSOs for the purpose of the CTE Revitalization Grant.</w:t>
      </w:r>
    </w:p>
    <w:p w14:paraId="204C3B19" w14:textId="1AF744E0" w:rsidR="00C75721" w:rsidRDefault="001E03DC">
      <w:pPr>
        <w:numPr>
          <w:ilvl w:val="0"/>
          <w:numId w:val="9"/>
        </w:numPr>
        <w:pBdr>
          <w:top w:val="nil"/>
          <w:left w:val="nil"/>
          <w:bottom w:val="nil"/>
          <w:right w:val="nil"/>
          <w:between w:val="nil"/>
        </w:pBdr>
        <w:tabs>
          <w:tab w:val="left" w:pos="720"/>
        </w:tabs>
        <w:rPr>
          <w:color w:val="000000"/>
          <w:sz w:val="22"/>
          <w:szCs w:val="22"/>
        </w:rPr>
      </w:pPr>
      <w:r>
        <w:rPr>
          <w:color w:val="000000"/>
          <w:sz w:val="22"/>
          <w:szCs w:val="22"/>
        </w:rPr>
        <w:t xml:space="preserve">DECA (an organization for Marketing students) </w:t>
      </w:r>
    </w:p>
    <w:p w14:paraId="2783E2AF" w14:textId="1B1A0DE8" w:rsidR="00C75721" w:rsidRDefault="001E03DC">
      <w:pPr>
        <w:numPr>
          <w:ilvl w:val="0"/>
          <w:numId w:val="9"/>
        </w:numPr>
        <w:pBdr>
          <w:top w:val="nil"/>
          <w:left w:val="nil"/>
          <w:bottom w:val="nil"/>
          <w:right w:val="nil"/>
          <w:between w:val="nil"/>
        </w:pBdr>
        <w:tabs>
          <w:tab w:val="left" w:pos="720"/>
        </w:tabs>
        <w:rPr>
          <w:color w:val="000000"/>
          <w:sz w:val="22"/>
          <w:szCs w:val="22"/>
        </w:rPr>
      </w:pPr>
      <w:r>
        <w:rPr>
          <w:color w:val="000000"/>
          <w:sz w:val="22"/>
          <w:szCs w:val="22"/>
        </w:rPr>
        <w:t xml:space="preserve">FBLA (Future Business Leaders of America) </w:t>
      </w:r>
    </w:p>
    <w:p w14:paraId="099C1AAF" w14:textId="51945087" w:rsidR="00C75721" w:rsidRDefault="001E03DC">
      <w:pPr>
        <w:numPr>
          <w:ilvl w:val="0"/>
          <w:numId w:val="9"/>
        </w:numPr>
        <w:pBdr>
          <w:top w:val="nil"/>
          <w:left w:val="nil"/>
          <w:bottom w:val="nil"/>
          <w:right w:val="nil"/>
          <w:between w:val="nil"/>
        </w:pBdr>
        <w:tabs>
          <w:tab w:val="left" w:pos="720"/>
        </w:tabs>
        <w:rPr>
          <w:color w:val="000000"/>
          <w:sz w:val="22"/>
          <w:szCs w:val="22"/>
        </w:rPr>
      </w:pPr>
      <w:r>
        <w:rPr>
          <w:color w:val="000000"/>
          <w:sz w:val="22"/>
          <w:szCs w:val="22"/>
        </w:rPr>
        <w:t xml:space="preserve">FCCLA (Family, Career, and Community Leaders of America) </w:t>
      </w:r>
    </w:p>
    <w:p w14:paraId="44B86D83" w14:textId="41E21D50" w:rsidR="00C75721" w:rsidRDefault="001E03DC">
      <w:pPr>
        <w:numPr>
          <w:ilvl w:val="0"/>
          <w:numId w:val="9"/>
        </w:numPr>
        <w:pBdr>
          <w:top w:val="nil"/>
          <w:left w:val="nil"/>
          <w:bottom w:val="nil"/>
          <w:right w:val="nil"/>
          <w:between w:val="nil"/>
        </w:pBdr>
        <w:tabs>
          <w:tab w:val="left" w:pos="720"/>
        </w:tabs>
        <w:rPr>
          <w:color w:val="000000"/>
          <w:sz w:val="22"/>
          <w:szCs w:val="22"/>
        </w:rPr>
      </w:pPr>
      <w:r>
        <w:rPr>
          <w:color w:val="000000"/>
          <w:sz w:val="22"/>
          <w:szCs w:val="22"/>
        </w:rPr>
        <w:t>FEA (Future Educators Association)</w:t>
      </w:r>
    </w:p>
    <w:p w14:paraId="724E0E6F" w14:textId="1A8B70D7" w:rsidR="00C75721" w:rsidRDefault="001E03DC">
      <w:pPr>
        <w:numPr>
          <w:ilvl w:val="0"/>
          <w:numId w:val="9"/>
        </w:numPr>
        <w:pBdr>
          <w:top w:val="nil"/>
          <w:left w:val="nil"/>
          <w:bottom w:val="nil"/>
          <w:right w:val="nil"/>
          <w:between w:val="nil"/>
        </w:pBdr>
        <w:tabs>
          <w:tab w:val="left" w:pos="720"/>
        </w:tabs>
        <w:rPr>
          <w:color w:val="000000"/>
          <w:sz w:val="22"/>
          <w:szCs w:val="22"/>
        </w:rPr>
      </w:pPr>
      <w:r>
        <w:rPr>
          <w:color w:val="000000"/>
          <w:sz w:val="22"/>
          <w:szCs w:val="22"/>
        </w:rPr>
        <w:t xml:space="preserve">FFA (an organization for Agriculture and Natural Resources students) </w:t>
      </w:r>
    </w:p>
    <w:p w14:paraId="378C9BFB" w14:textId="7274955C" w:rsidR="00C75721" w:rsidRDefault="001E03DC">
      <w:pPr>
        <w:numPr>
          <w:ilvl w:val="0"/>
          <w:numId w:val="9"/>
        </w:numPr>
        <w:pBdr>
          <w:top w:val="nil"/>
          <w:left w:val="nil"/>
          <w:bottom w:val="nil"/>
          <w:right w:val="nil"/>
          <w:between w:val="nil"/>
        </w:pBdr>
        <w:tabs>
          <w:tab w:val="left" w:pos="720"/>
        </w:tabs>
        <w:rPr>
          <w:color w:val="000000"/>
          <w:sz w:val="22"/>
          <w:szCs w:val="22"/>
        </w:rPr>
      </w:pPr>
      <w:r>
        <w:rPr>
          <w:color w:val="000000"/>
          <w:sz w:val="22"/>
          <w:szCs w:val="22"/>
        </w:rPr>
        <w:t>FNRL (Future Natural Resource Leaders)</w:t>
      </w:r>
    </w:p>
    <w:p w14:paraId="2848B624" w14:textId="7D92DF88" w:rsidR="00C75721" w:rsidRDefault="001E03DC">
      <w:pPr>
        <w:numPr>
          <w:ilvl w:val="0"/>
          <w:numId w:val="9"/>
        </w:numPr>
        <w:pBdr>
          <w:top w:val="nil"/>
          <w:left w:val="nil"/>
          <w:bottom w:val="nil"/>
          <w:right w:val="nil"/>
          <w:between w:val="nil"/>
        </w:pBdr>
        <w:tabs>
          <w:tab w:val="left" w:pos="720"/>
        </w:tabs>
        <w:rPr>
          <w:color w:val="000000"/>
          <w:sz w:val="22"/>
          <w:szCs w:val="22"/>
        </w:rPr>
      </w:pPr>
      <w:r>
        <w:rPr>
          <w:color w:val="000000"/>
          <w:sz w:val="22"/>
          <w:szCs w:val="22"/>
        </w:rPr>
        <w:t>HOSA (an organization for future health professionals)</w:t>
      </w:r>
    </w:p>
    <w:p w14:paraId="08804146" w14:textId="06966104" w:rsidR="00C75721" w:rsidRDefault="001E03DC">
      <w:pPr>
        <w:numPr>
          <w:ilvl w:val="0"/>
          <w:numId w:val="9"/>
        </w:numPr>
        <w:pBdr>
          <w:top w:val="nil"/>
          <w:left w:val="nil"/>
          <w:bottom w:val="nil"/>
          <w:right w:val="nil"/>
          <w:between w:val="nil"/>
        </w:pBdr>
        <w:tabs>
          <w:tab w:val="left" w:pos="720"/>
        </w:tabs>
        <w:rPr>
          <w:color w:val="000000"/>
          <w:sz w:val="22"/>
          <w:szCs w:val="22"/>
        </w:rPr>
      </w:pPr>
      <w:proofErr w:type="spellStart"/>
      <w:r>
        <w:rPr>
          <w:color w:val="000000"/>
          <w:sz w:val="22"/>
          <w:szCs w:val="22"/>
        </w:rPr>
        <w:t>SkillsUSA</w:t>
      </w:r>
      <w:proofErr w:type="spellEnd"/>
      <w:r>
        <w:rPr>
          <w:color w:val="000000"/>
          <w:sz w:val="22"/>
          <w:szCs w:val="22"/>
        </w:rPr>
        <w:t xml:space="preserve"> (an organization for trades and industry students)</w:t>
      </w:r>
    </w:p>
    <w:p w14:paraId="3B54C4C4" w14:textId="52148CA0" w:rsidR="00C75721" w:rsidRDefault="001E03DC">
      <w:pPr>
        <w:numPr>
          <w:ilvl w:val="0"/>
          <w:numId w:val="16"/>
        </w:numPr>
        <w:pBdr>
          <w:top w:val="nil"/>
          <w:left w:val="nil"/>
          <w:bottom w:val="nil"/>
          <w:right w:val="nil"/>
          <w:between w:val="nil"/>
        </w:pBdr>
        <w:tabs>
          <w:tab w:val="left" w:pos="720"/>
        </w:tabs>
        <w:rPr>
          <w:color w:val="000000"/>
          <w:sz w:val="22"/>
          <w:szCs w:val="22"/>
        </w:rPr>
      </w:pPr>
      <w:r>
        <w:rPr>
          <w:color w:val="000000"/>
          <w:sz w:val="22"/>
          <w:szCs w:val="22"/>
        </w:rPr>
        <w:t>TSA (Technology Student Association)</w:t>
      </w:r>
    </w:p>
    <w:p w14:paraId="3E0D5EBB" w14:textId="77777777" w:rsidR="00C75721" w:rsidRDefault="00C75721">
      <w:pPr>
        <w:pBdr>
          <w:top w:val="nil"/>
          <w:left w:val="nil"/>
          <w:bottom w:val="nil"/>
          <w:right w:val="nil"/>
          <w:between w:val="nil"/>
        </w:pBdr>
        <w:rPr>
          <w:color w:val="000000"/>
          <w:sz w:val="22"/>
          <w:szCs w:val="22"/>
        </w:rPr>
      </w:pPr>
    </w:p>
    <w:p w14:paraId="21F8095F" w14:textId="1D156C57" w:rsidR="00C75721" w:rsidRDefault="001E03DC">
      <w:pPr>
        <w:pBdr>
          <w:top w:val="nil"/>
          <w:left w:val="nil"/>
          <w:bottom w:val="nil"/>
          <w:right w:val="nil"/>
          <w:between w:val="nil"/>
        </w:pBdr>
        <w:rPr>
          <w:color w:val="000000"/>
          <w:sz w:val="22"/>
          <w:szCs w:val="22"/>
        </w:rPr>
      </w:pPr>
      <w:r>
        <w:rPr>
          <w:b/>
          <w:color w:val="000000"/>
          <w:sz w:val="22"/>
          <w:szCs w:val="22"/>
        </w:rPr>
        <w:t>Community Engagement</w:t>
      </w:r>
      <w:r>
        <w:rPr>
          <w:color w:val="000000"/>
          <w:sz w:val="22"/>
          <w:szCs w:val="22"/>
        </w:rPr>
        <w:t xml:space="preserve"> means a broad collaboration and participation between multiple sectors of the community for the mutually beneficial exchange of knowledge and resources to identify local needs and contribute to larger conversations on visioning planning</w:t>
      </w:r>
      <w:r w:rsidR="003577C4">
        <w:rPr>
          <w:color w:val="000000"/>
          <w:sz w:val="22"/>
          <w:szCs w:val="22"/>
        </w:rPr>
        <w:t>,</w:t>
      </w:r>
      <w:r>
        <w:rPr>
          <w:color w:val="000000"/>
          <w:sz w:val="22"/>
          <w:szCs w:val="22"/>
        </w:rPr>
        <w:t xml:space="preserve"> which may include, but </w:t>
      </w:r>
      <w:r w:rsidR="003577C4">
        <w:rPr>
          <w:color w:val="000000"/>
          <w:sz w:val="22"/>
          <w:szCs w:val="22"/>
        </w:rPr>
        <w:t xml:space="preserve">is </w:t>
      </w:r>
      <w:r>
        <w:rPr>
          <w:color w:val="000000"/>
          <w:sz w:val="22"/>
          <w:szCs w:val="22"/>
        </w:rPr>
        <w:t>not limited to</w:t>
      </w:r>
      <w:r w:rsidR="003577C4">
        <w:rPr>
          <w:color w:val="000000"/>
          <w:sz w:val="22"/>
          <w:szCs w:val="22"/>
        </w:rPr>
        <w:t>,</w:t>
      </w:r>
      <w:r>
        <w:rPr>
          <w:color w:val="000000"/>
          <w:sz w:val="22"/>
          <w:szCs w:val="22"/>
        </w:rPr>
        <w:t xml:space="preserve"> parent groups and advocacy groups, industry and STEM agencies, economic and workforce groups, student input, and educators.</w:t>
      </w:r>
    </w:p>
    <w:p w14:paraId="438C4865" w14:textId="77777777" w:rsidR="00C75721" w:rsidRDefault="00C75721">
      <w:pPr>
        <w:pBdr>
          <w:top w:val="nil"/>
          <w:left w:val="nil"/>
          <w:bottom w:val="nil"/>
          <w:right w:val="nil"/>
          <w:between w:val="nil"/>
        </w:pBdr>
        <w:rPr>
          <w:color w:val="000000"/>
          <w:sz w:val="22"/>
          <w:szCs w:val="22"/>
        </w:rPr>
      </w:pPr>
    </w:p>
    <w:p w14:paraId="77C21E15" w14:textId="77777777" w:rsidR="00C75721" w:rsidRDefault="001E03DC">
      <w:pPr>
        <w:tabs>
          <w:tab w:val="left" w:pos="3402"/>
        </w:tabs>
        <w:rPr>
          <w:sz w:val="22"/>
          <w:szCs w:val="22"/>
        </w:rPr>
      </w:pPr>
      <w:r>
        <w:rPr>
          <w:b/>
          <w:sz w:val="22"/>
          <w:szCs w:val="22"/>
        </w:rPr>
        <w:t xml:space="preserve">CTE Revitalization Grant Advisory Committee </w:t>
      </w:r>
      <w:r>
        <w:rPr>
          <w:sz w:val="22"/>
          <w:szCs w:val="22"/>
        </w:rPr>
        <w:t>is called out in legislation to set priorities and goals for the CTE Revitalization Grant and to make award recommendations.  The committee consists of representatives from PK-14 education as well as business, industry, and labor.</w:t>
      </w:r>
    </w:p>
    <w:p w14:paraId="6D091233" w14:textId="77777777" w:rsidR="00C75721" w:rsidRDefault="00C75721">
      <w:pPr>
        <w:tabs>
          <w:tab w:val="left" w:pos="3402"/>
        </w:tabs>
        <w:rPr>
          <w:sz w:val="22"/>
          <w:szCs w:val="22"/>
        </w:rPr>
      </w:pPr>
    </w:p>
    <w:p w14:paraId="100C1110" w14:textId="77777777" w:rsidR="00C75721" w:rsidRDefault="001E03DC">
      <w:pPr>
        <w:tabs>
          <w:tab w:val="left" w:pos="3402"/>
        </w:tabs>
        <w:rPr>
          <w:sz w:val="22"/>
          <w:szCs w:val="22"/>
        </w:rPr>
      </w:pPr>
      <w:r>
        <w:rPr>
          <w:b/>
          <w:sz w:val="22"/>
          <w:szCs w:val="22"/>
        </w:rPr>
        <w:t>Culturally Responsive</w:t>
      </w:r>
      <w:r>
        <w:rPr>
          <w:sz w:val="22"/>
          <w:szCs w:val="22"/>
        </w:rPr>
        <w:t xml:space="preserve"> refers to the implicit use of the cultural knowledge, prior experiences, frames of reference, and performance styles of diverse individuals (students) in order to make learning more appropriate and effective for them.</w:t>
      </w:r>
    </w:p>
    <w:p w14:paraId="39F740E5" w14:textId="77777777" w:rsidR="00C75721" w:rsidRDefault="00C75721">
      <w:pPr>
        <w:tabs>
          <w:tab w:val="left" w:pos="3402"/>
        </w:tabs>
        <w:rPr>
          <w:sz w:val="22"/>
          <w:szCs w:val="22"/>
        </w:rPr>
      </w:pPr>
    </w:p>
    <w:p w14:paraId="5D815FDD" w14:textId="77777777" w:rsidR="00C75721" w:rsidRDefault="001E03DC">
      <w:pPr>
        <w:tabs>
          <w:tab w:val="left" w:pos="3402"/>
        </w:tabs>
        <w:rPr>
          <w:color w:val="000000"/>
          <w:sz w:val="22"/>
          <w:szCs w:val="22"/>
        </w:rPr>
      </w:pPr>
      <w:r>
        <w:rPr>
          <w:b/>
          <w:sz w:val="22"/>
          <w:szCs w:val="22"/>
        </w:rPr>
        <w:t>Diverse number of students</w:t>
      </w:r>
      <w:r>
        <w:rPr>
          <w:sz w:val="22"/>
          <w:szCs w:val="22"/>
        </w:rPr>
        <w:t xml:space="preserve"> refers to a range of school sizes based on student enrollment.</w:t>
      </w:r>
    </w:p>
    <w:p w14:paraId="474796D9" w14:textId="77777777" w:rsidR="00C75721" w:rsidRDefault="00C75721">
      <w:pPr>
        <w:pBdr>
          <w:top w:val="nil"/>
          <w:left w:val="nil"/>
          <w:bottom w:val="nil"/>
          <w:right w:val="nil"/>
          <w:between w:val="nil"/>
        </w:pBdr>
        <w:rPr>
          <w:color w:val="000000"/>
          <w:sz w:val="22"/>
          <w:szCs w:val="22"/>
        </w:rPr>
      </w:pPr>
    </w:p>
    <w:p w14:paraId="2072DC73" w14:textId="77777777" w:rsidR="00C75721" w:rsidRDefault="001E03DC">
      <w:pPr>
        <w:tabs>
          <w:tab w:val="left" w:pos="3402"/>
        </w:tabs>
        <w:rPr>
          <w:sz w:val="22"/>
          <w:szCs w:val="22"/>
        </w:rPr>
      </w:pPr>
      <w:r>
        <w:rPr>
          <w:b/>
          <w:sz w:val="22"/>
          <w:szCs w:val="22"/>
        </w:rPr>
        <w:t>Educational provider</w:t>
      </w:r>
      <w:r>
        <w:rPr>
          <w:sz w:val="22"/>
          <w:szCs w:val="22"/>
        </w:rPr>
        <w:t xml:space="preserve"> is any organization or individual that provides instruction to students.  Educational providers may include public schools (including a public charter school), community colleges, education service districts (ESD), universities, apprenticeship programs, and industry training programs.</w:t>
      </w:r>
    </w:p>
    <w:p w14:paraId="717FE48B" w14:textId="77777777" w:rsidR="00C75721" w:rsidRDefault="00C75721">
      <w:pPr>
        <w:tabs>
          <w:tab w:val="left" w:pos="3402"/>
        </w:tabs>
        <w:rPr>
          <w:sz w:val="22"/>
          <w:szCs w:val="22"/>
        </w:rPr>
      </w:pPr>
    </w:p>
    <w:p w14:paraId="526F8E3F" w14:textId="4DC96D9D" w:rsidR="00C75721" w:rsidRDefault="001E03DC">
      <w:pPr>
        <w:tabs>
          <w:tab w:val="left" w:pos="3402"/>
        </w:tabs>
        <w:rPr>
          <w:sz w:val="22"/>
          <w:szCs w:val="22"/>
        </w:rPr>
      </w:pPr>
      <w:r>
        <w:rPr>
          <w:b/>
          <w:sz w:val="22"/>
          <w:szCs w:val="22"/>
        </w:rPr>
        <w:t xml:space="preserve">Experiential learning </w:t>
      </w:r>
      <w:r>
        <w:rPr>
          <w:sz w:val="22"/>
          <w:szCs w:val="22"/>
        </w:rPr>
        <w:t>is the process of learning through authentic problem-based experiences in classrooms or the workplace.  Experiential learning is also referred to as learning through action, learning by doing, hands-on learning</w:t>
      </w:r>
      <w:r w:rsidR="003577C4">
        <w:rPr>
          <w:sz w:val="22"/>
          <w:szCs w:val="22"/>
        </w:rPr>
        <w:t>,</w:t>
      </w:r>
      <w:r>
        <w:rPr>
          <w:sz w:val="22"/>
          <w:szCs w:val="22"/>
        </w:rPr>
        <w:t xml:space="preserve"> and applied learning.  </w:t>
      </w:r>
    </w:p>
    <w:p w14:paraId="1CB0FA81" w14:textId="77777777" w:rsidR="00C75721" w:rsidRDefault="00C75721">
      <w:pPr>
        <w:tabs>
          <w:tab w:val="left" w:pos="3402"/>
        </w:tabs>
        <w:rPr>
          <w:sz w:val="22"/>
          <w:szCs w:val="22"/>
        </w:rPr>
      </w:pPr>
    </w:p>
    <w:p w14:paraId="4C86E4C1" w14:textId="77777777" w:rsidR="00C75721" w:rsidRDefault="001E03DC">
      <w:pPr>
        <w:tabs>
          <w:tab w:val="left" w:pos="3402"/>
        </w:tabs>
        <w:rPr>
          <w:sz w:val="22"/>
          <w:szCs w:val="22"/>
        </w:rPr>
      </w:pPr>
      <w:r>
        <w:rPr>
          <w:b/>
          <w:sz w:val="22"/>
          <w:szCs w:val="22"/>
        </w:rPr>
        <w:t>High wage occupations</w:t>
      </w:r>
      <w:r>
        <w:rPr>
          <w:sz w:val="22"/>
          <w:szCs w:val="22"/>
        </w:rPr>
        <w:t xml:space="preserve"> as defined by the Oregon Employment Department are occupations paying more than the all-industry, all-ownership median wage for statewide or a particular region.</w:t>
      </w:r>
    </w:p>
    <w:p w14:paraId="6E029B4C" w14:textId="77777777" w:rsidR="00C75721" w:rsidRDefault="00C75721">
      <w:pPr>
        <w:pBdr>
          <w:top w:val="nil"/>
          <w:left w:val="nil"/>
          <w:bottom w:val="nil"/>
          <w:right w:val="nil"/>
          <w:between w:val="nil"/>
        </w:pBdr>
        <w:rPr>
          <w:color w:val="000000"/>
          <w:sz w:val="22"/>
          <w:szCs w:val="22"/>
        </w:rPr>
      </w:pPr>
    </w:p>
    <w:p w14:paraId="750CB4FB" w14:textId="7963BC79" w:rsidR="00C75721" w:rsidRDefault="001E03DC">
      <w:pPr>
        <w:pBdr>
          <w:top w:val="nil"/>
          <w:left w:val="nil"/>
          <w:bottom w:val="nil"/>
          <w:right w:val="nil"/>
          <w:between w:val="nil"/>
        </w:pBdr>
        <w:rPr>
          <w:color w:val="000000"/>
          <w:sz w:val="22"/>
          <w:szCs w:val="22"/>
        </w:rPr>
      </w:pPr>
      <w:r>
        <w:rPr>
          <w:b/>
          <w:color w:val="000000"/>
          <w:sz w:val="22"/>
          <w:szCs w:val="22"/>
        </w:rPr>
        <w:t>Historically</w:t>
      </w:r>
      <w:r>
        <w:rPr>
          <w:b/>
          <w:sz w:val="22"/>
          <w:szCs w:val="22"/>
        </w:rPr>
        <w:t xml:space="preserve"> and currently marginalized</w:t>
      </w:r>
      <w:r>
        <w:rPr>
          <w:b/>
          <w:color w:val="000000"/>
          <w:sz w:val="22"/>
          <w:szCs w:val="22"/>
        </w:rPr>
        <w:t xml:space="preserve"> </w:t>
      </w:r>
      <w:r>
        <w:rPr>
          <w:b/>
          <w:sz w:val="22"/>
          <w:szCs w:val="22"/>
        </w:rPr>
        <w:t xml:space="preserve">populations </w:t>
      </w:r>
      <w:r>
        <w:rPr>
          <w:sz w:val="22"/>
          <w:szCs w:val="22"/>
        </w:rPr>
        <w:t xml:space="preserve">include but are not limited to individuals experiencing disabilities, single parents (including single expecting parents), out of the workforce individuals, homeless individuals, youth </w:t>
      </w:r>
      <w:r w:rsidR="003577C4">
        <w:rPr>
          <w:sz w:val="22"/>
          <w:szCs w:val="22"/>
        </w:rPr>
        <w:t xml:space="preserve">who </w:t>
      </w:r>
      <w:r>
        <w:rPr>
          <w:sz w:val="22"/>
          <w:szCs w:val="22"/>
        </w:rPr>
        <w:t xml:space="preserve">are in or </w:t>
      </w:r>
      <w:r w:rsidR="003577C4">
        <w:rPr>
          <w:sz w:val="22"/>
          <w:szCs w:val="22"/>
        </w:rPr>
        <w:t xml:space="preserve">have </w:t>
      </w:r>
      <w:r>
        <w:rPr>
          <w:sz w:val="22"/>
          <w:szCs w:val="22"/>
        </w:rPr>
        <w:t xml:space="preserve">aged out of the foster care system, </w:t>
      </w:r>
      <w:r w:rsidR="003577C4">
        <w:rPr>
          <w:sz w:val="22"/>
          <w:szCs w:val="22"/>
        </w:rPr>
        <w:t xml:space="preserve">and </w:t>
      </w:r>
      <w:r>
        <w:rPr>
          <w:sz w:val="22"/>
          <w:szCs w:val="22"/>
        </w:rPr>
        <w:t xml:space="preserve">individuals with barriers to educational achievement, including individuals with limited English proficiency. </w:t>
      </w:r>
    </w:p>
    <w:p w14:paraId="0388037D" w14:textId="77777777" w:rsidR="00C75721" w:rsidRDefault="00C75721">
      <w:pPr>
        <w:rPr>
          <w:sz w:val="22"/>
          <w:szCs w:val="22"/>
        </w:rPr>
      </w:pPr>
    </w:p>
    <w:p w14:paraId="13FA8118" w14:textId="77777777" w:rsidR="00C75721" w:rsidRDefault="001E03DC">
      <w:pPr>
        <w:rPr>
          <w:sz w:val="22"/>
          <w:szCs w:val="22"/>
        </w:rPr>
      </w:pPr>
      <w:r>
        <w:rPr>
          <w:b/>
          <w:sz w:val="22"/>
          <w:szCs w:val="22"/>
        </w:rPr>
        <w:t>In-demand</w:t>
      </w:r>
      <w:r>
        <w:rPr>
          <w:sz w:val="22"/>
          <w:szCs w:val="22"/>
        </w:rPr>
        <w:t xml:space="preserve"> </w:t>
      </w:r>
      <w:r>
        <w:rPr>
          <w:b/>
          <w:sz w:val="22"/>
          <w:szCs w:val="22"/>
        </w:rPr>
        <w:t>occupations</w:t>
      </w:r>
      <w:r>
        <w:rPr>
          <w:sz w:val="22"/>
          <w:szCs w:val="22"/>
        </w:rPr>
        <w:t xml:space="preserve"> as defined by the Oregon Employment Department are occupations having more than the median number of total (growth plus replacement) openings for statewide or a particular region.</w:t>
      </w:r>
    </w:p>
    <w:p w14:paraId="0C372F6B" w14:textId="77777777" w:rsidR="00C75721" w:rsidRDefault="00C75721">
      <w:pPr>
        <w:rPr>
          <w:b/>
          <w:sz w:val="22"/>
          <w:szCs w:val="22"/>
        </w:rPr>
      </w:pPr>
    </w:p>
    <w:p w14:paraId="3C22CA1A" w14:textId="38C27CB3" w:rsidR="00C75721" w:rsidRDefault="001E03DC">
      <w:pPr>
        <w:rPr>
          <w:sz w:val="22"/>
          <w:szCs w:val="22"/>
        </w:rPr>
      </w:pPr>
      <w:r>
        <w:rPr>
          <w:b/>
          <w:sz w:val="22"/>
          <w:szCs w:val="22"/>
        </w:rPr>
        <w:lastRenderedPageBreak/>
        <w:t xml:space="preserve">Innovations </w:t>
      </w:r>
      <w:r>
        <w:rPr>
          <w:sz w:val="22"/>
          <w:szCs w:val="22"/>
        </w:rPr>
        <w:t>refer to those products, processes, strategies</w:t>
      </w:r>
      <w:r w:rsidR="003577C4">
        <w:rPr>
          <w:sz w:val="22"/>
          <w:szCs w:val="22"/>
        </w:rPr>
        <w:t>,</w:t>
      </w:r>
      <w:r>
        <w:rPr>
          <w:sz w:val="22"/>
          <w:szCs w:val="22"/>
        </w:rPr>
        <w:t xml:space="preserve"> and approaches that improve significantly upon the status quo and reach scale.</w:t>
      </w:r>
    </w:p>
    <w:p w14:paraId="1DB0240F" w14:textId="77777777" w:rsidR="00C75721" w:rsidRDefault="00C75721">
      <w:pPr>
        <w:tabs>
          <w:tab w:val="left" w:pos="3402"/>
        </w:tabs>
        <w:rPr>
          <w:sz w:val="22"/>
          <w:szCs w:val="22"/>
        </w:rPr>
      </w:pPr>
    </w:p>
    <w:p w14:paraId="09641A69" w14:textId="3E8C17A1" w:rsidR="00C75721" w:rsidRDefault="001E03DC">
      <w:pPr>
        <w:tabs>
          <w:tab w:val="left" w:pos="3402"/>
        </w:tabs>
        <w:rPr>
          <w:sz w:val="22"/>
          <w:szCs w:val="22"/>
        </w:rPr>
      </w:pPr>
      <w:r>
        <w:rPr>
          <w:b/>
          <w:sz w:val="22"/>
          <w:szCs w:val="22"/>
        </w:rPr>
        <w:t xml:space="preserve">Opportunity gap </w:t>
      </w:r>
      <w:r>
        <w:rPr>
          <w:sz w:val="22"/>
          <w:szCs w:val="22"/>
        </w:rPr>
        <w:t>refers to the ways in which race, ethnicity, socioeconomic status, English proficiency, community wealth, familial situations, or other factors contribute to or perpetuate lower educational aspirations, achievement, and attainment for certain groups of students</w:t>
      </w:r>
      <w:r w:rsidR="003577C4">
        <w:rPr>
          <w:sz w:val="22"/>
          <w:szCs w:val="22"/>
        </w:rPr>
        <w:t>,</w:t>
      </w:r>
      <w:r>
        <w:rPr>
          <w:sz w:val="22"/>
          <w:szCs w:val="22"/>
        </w:rPr>
        <w:t xml:space="preserve"> placing limitations on appropriate resources as a result.</w:t>
      </w:r>
    </w:p>
    <w:p w14:paraId="6055E225" w14:textId="77777777" w:rsidR="00C75721" w:rsidRDefault="00C75721">
      <w:pPr>
        <w:tabs>
          <w:tab w:val="left" w:pos="3402"/>
        </w:tabs>
        <w:rPr>
          <w:sz w:val="22"/>
          <w:szCs w:val="22"/>
        </w:rPr>
      </w:pPr>
    </w:p>
    <w:p w14:paraId="59D18187" w14:textId="77777777" w:rsidR="00C75721" w:rsidRDefault="001E03DC">
      <w:pPr>
        <w:tabs>
          <w:tab w:val="left" w:pos="3402"/>
        </w:tabs>
        <w:rPr>
          <w:sz w:val="22"/>
          <w:szCs w:val="22"/>
        </w:rPr>
      </w:pPr>
      <w:r>
        <w:rPr>
          <w:b/>
          <w:sz w:val="22"/>
          <w:szCs w:val="22"/>
        </w:rPr>
        <w:t>Partnerships</w:t>
      </w:r>
      <w:r>
        <w:rPr>
          <w:sz w:val="22"/>
          <w:szCs w:val="22"/>
        </w:rPr>
        <w:t xml:space="preserve"> refer to active engagement between the schools, business, industry, labor, trades, and other educational organizations in relation to CTE programs.  </w:t>
      </w:r>
    </w:p>
    <w:p w14:paraId="5562FAF3" w14:textId="77777777" w:rsidR="00C75721" w:rsidRDefault="00C75721">
      <w:pPr>
        <w:pBdr>
          <w:top w:val="nil"/>
          <w:left w:val="nil"/>
          <w:bottom w:val="nil"/>
          <w:right w:val="nil"/>
          <w:between w:val="nil"/>
        </w:pBdr>
        <w:rPr>
          <w:color w:val="000000"/>
          <w:sz w:val="22"/>
          <w:szCs w:val="22"/>
        </w:rPr>
      </w:pPr>
    </w:p>
    <w:p w14:paraId="51420D20" w14:textId="547614F6" w:rsidR="00C75721" w:rsidRDefault="001E03DC">
      <w:pPr>
        <w:pBdr>
          <w:top w:val="nil"/>
          <w:left w:val="nil"/>
          <w:bottom w:val="nil"/>
          <w:right w:val="nil"/>
          <w:between w:val="nil"/>
        </w:pBdr>
        <w:rPr>
          <w:sz w:val="22"/>
          <w:szCs w:val="22"/>
        </w:rPr>
      </w:pPr>
      <w:r>
        <w:rPr>
          <w:b/>
          <w:color w:val="000000"/>
          <w:sz w:val="22"/>
          <w:szCs w:val="22"/>
        </w:rPr>
        <w:t xml:space="preserve">Pathways to a </w:t>
      </w:r>
      <w:r w:rsidR="005400E5">
        <w:rPr>
          <w:b/>
          <w:color w:val="000000"/>
          <w:sz w:val="22"/>
          <w:szCs w:val="22"/>
        </w:rPr>
        <w:t xml:space="preserve">high-skill, </w:t>
      </w:r>
      <w:r>
        <w:rPr>
          <w:b/>
          <w:color w:val="000000"/>
          <w:sz w:val="22"/>
          <w:szCs w:val="22"/>
        </w:rPr>
        <w:t>high</w:t>
      </w:r>
      <w:r w:rsidR="005400E5">
        <w:rPr>
          <w:b/>
          <w:color w:val="000000"/>
          <w:sz w:val="22"/>
          <w:szCs w:val="22"/>
        </w:rPr>
        <w:t>-</w:t>
      </w:r>
      <w:r>
        <w:rPr>
          <w:b/>
          <w:color w:val="000000"/>
          <w:sz w:val="22"/>
          <w:szCs w:val="22"/>
        </w:rPr>
        <w:t>wage</w:t>
      </w:r>
      <w:r w:rsidR="005400E5">
        <w:rPr>
          <w:b/>
          <w:color w:val="000000"/>
          <w:sz w:val="22"/>
          <w:szCs w:val="22"/>
        </w:rPr>
        <w:t>,</w:t>
      </w:r>
      <w:r>
        <w:rPr>
          <w:b/>
          <w:color w:val="000000"/>
          <w:sz w:val="22"/>
          <w:szCs w:val="22"/>
        </w:rPr>
        <w:t xml:space="preserve"> and </w:t>
      </w:r>
      <w:r w:rsidR="005400E5">
        <w:rPr>
          <w:b/>
          <w:color w:val="000000"/>
          <w:sz w:val="22"/>
          <w:szCs w:val="22"/>
        </w:rPr>
        <w:t>in-</w:t>
      </w:r>
      <w:r>
        <w:rPr>
          <w:b/>
          <w:color w:val="000000"/>
          <w:sz w:val="22"/>
          <w:szCs w:val="22"/>
        </w:rPr>
        <w:t xml:space="preserve">demand occupation </w:t>
      </w:r>
      <w:r>
        <w:rPr>
          <w:color w:val="000000"/>
          <w:sz w:val="22"/>
          <w:szCs w:val="22"/>
        </w:rPr>
        <w:t xml:space="preserve">means a program of study that provides students with the education necessary for the student to obtain a </w:t>
      </w:r>
      <w:r w:rsidR="005400E5">
        <w:rPr>
          <w:color w:val="000000"/>
          <w:sz w:val="22"/>
          <w:szCs w:val="22"/>
        </w:rPr>
        <w:t xml:space="preserve">high-skill, </w:t>
      </w:r>
      <w:r>
        <w:rPr>
          <w:color w:val="000000"/>
          <w:sz w:val="22"/>
          <w:szCs w:val="22"/>
        </w:rPr>
        <w:t>high</w:t>
      </w:r>
      <w:r w:rsidR="005400E5">
        <w:rPr>
          <w:color w:val="000000"/>
          <w:sz w:val="22"/>
          <w:szCs w:val="22"/>
        </w:rPr>
        <w:t>-</w:t>
      </w:r>
      <w:r>
        <w:rPr>
          <w:color w:val="000000"/>
          <w:sz w:val="22"/>
          <w:szCs w:val="22"/>
        </w:rPr>
        <w:t>wage</w:t>
      </w:r>
      <w:r w:rsidR="005400E5">
        <w:rPr>
          <w:color w:val="000000"/>
          <w:sz w:val="22"/>
          <w:szCs w:val="22"/>
        </w:rPr>
        <w:t>,</w:t>
      </w:r>
      <w:r>
        <w:rPr>
          <w:color w:val="000000"/>
          <w:sz w:val="22"/>
          <w:szCs w:val="22"/>
        </w:rPr>
        <w:t xml:space="preserve"> and </w:t>
      </w:r>
      <w:r w:rsidR="005400E5">
        <w:rPr>
          <w:color w:val="000000"/>
          <w:sz w:val="22"/>
          <w:szCs w:val="22"/>
        </w:rPr>
        <w:t>in-</w:t>
      </w:r>
      <w:r>
        <w:rPr>
          <w:color w:val="000000"/>
          <w:sz w:val="22"/>
          <w:szCs w:val="22"/>
        </w:rPr>
        <w:t xml:space="preserve">demand job upon graduation, or enroll in post-high school training and education that will lead to a </w:t>
      </w:r>
      <w:r w:rsidR="00224EF7">
        <w:rPr>
          <w:color w:val="000000"/>
          <w:sz w:val="22"/>
          <w:szCs w:val="22"/>
        </w:rPr>
        <w:t xml:space="preserve">high-skill, </w:t>
      </w:r>
      <w:r>
        <w:rPr>
          <w:color w:val="000000"/>
          <w:sz w:val="22"/>
          <w:szCs w:val="22"/>
        </w:rPr>
        <w:t>high</w:t>
      </w:r>
      <w:r w:rsidR="00224EF7">
        <w:rPr>
          <w:color w:val="000000"/>
          <w:sz w:val="22"/>
          <w:szCs w:val="22"/>
        </w:rPr>
        <w:t>-</w:t>
      </w:r>
      <w:r>
        <w:rPr>
          <w:color w:val="000000"/>
          <w:sz w:val="22"/>
          <w:szCs w:val="22"/>
        </w:rPr>
        <w:t>wage</w:t>
      </w:r>
      <w:r w:rsidR="00224EF7">
        <w:rPr>
          <w:color w:val="000000"/>
          <w:sz w:val="22"/>
          <w:szCs w:val="22"/>
        </w:rPr>
        <w:t>,</w:t>
      </w:r>
      <w:r>
        <w:rPr>
          <w:color w:val="000000"/>
          <w:sz w:val="22"/>
          <w:szCs w:val="22"/>
        </w:rPr>
        <w:t xml:space="preserve"> and </w:t>
      </w:r>
      <w:r w:rsidR="00224EF7">
        <w:rPr>
          <w:color w:val="000000"/>
          <w:sz w:val="22"/>
          <w:szCs w:val="22"/>
        </w:rPr>
        <w:t>in-</w:t>
      </w:r>
      <w:r>
        <w:rPr>
          <w:color w:val="000000"/>
          <w:sz w:val="22"/>
          <w:szCs w:val="22"/>
        </w:rPr>
        <w:t>demand job.</w:t>
      </w:r>
    </w:p>
    <w:p w14:paraId="6DFE5E16" w14:textId="77777777" w:rsidR="00C75721" w:rsidRDefault="00C75721">
      <w:pPr>
        <w:pBdr>
          <w:top w:val="nil"/>
          <w:left w:val="nil"/>
          <w:bottom w:val="nil"/>
          <w:right w:val="nil"/>
          <w:between w:val="nil"/>
        </w:pBdr>
        <w:rPr>
          <w:sz w:val="22"/>
          <w:szCs w:val="22"/>
        </w:rPr>
      </w:pPr>
    </w:p>
    <w:p w14:paraId="526C6D8C" w14:textId="7CB6179D" w:rsidR="00C75721" w:rsidRDefault="001E03DC">
      <w:pPr>
        <w:pBdr>
          <w:top w:val="nil"/>
          <w:left w:val="nil"/>
          <w:bottom w:val="nil"/>
          <w:right w:val="nil"/>
          <w:between w:val="nil"/>
        </w:pBdr>
        <w:rPr>
          <w:sz w:val="22"/>
          <w:szCs w:val="22"/>
        </w:rPr>
      </w:pPr>
      <w:r>
        <w:rPr>
          <w:b/>
          <w:sz w:val="22"/>
          <w:szCs w:val="22"/>
        </w:rPr>
        <w:t>Pre-Apprenticeship:</w:t>
      </w:r>
      <w:r>
        <w:rPr>
          <w:sz w:val="22"/>
          <w:szCs w:val="22"/>
        </w:rPr>
        <w:t xml:space="preserve"> A program or set of strategies that is designed to prepare individuals to enter and succeed in a Registered Apprenticeship program; has a documented partnership with at least one, if not more, Registered Apprenticeship program(s); </w:t>
      </w:r>
      <w:r w:rsidR="003577C4">
        <w:rPr>
          <w:sz w:val="22"/>
          <w:szCs w:val="22"/>
        </w:rPr>
        <w:t xml:space="preserve">and is </w:t>
      </w:r>
      <w:r>
        <w:rPr>
          <w:sz w:val="22"/>
          <w:szCs w:val="22"/>
        </w:rPr>
        <w:t>approved by the Oregon State Apprenticeship &amp; Training Council.</w:t>
      </w:r>
    </w:p>
    <w:p w14:paraId="24B381EE" w14:textId="77777777" w:rsidR="00C75721" w:rsidRDefault="00C75721">
      <w:pPr>
        <w:pBdr>
          <w:top w:val="nil"/>
          <w:left w:val="nil"/>
          <w:bottom w:val="nil"/>
          <w:right w:val="nil"/>
          <w:between w:val="nil"/>
        </w:pBdr>
        <w:rPr>
          <w:sz w:val="22"/>
          <w:szCs w:val="22"/>
        </w:rPr>
      </w:pPr>
    </w:p>
    <w:p w14:paraId="158C5AC9" w14:textId="77777777" w:rsidR="00C75721" w:rsidRDefault="001E03DC">
      <w:pPr>
        <w:pBdr>
          <w:top w:val="nil"/>
          <w:left w:val="nil"/>
          <w:bottom w:val="nil"/>
          <w:right w:val="nil"/>
          <w:between w:val="nil"/>
        </w:pBdr>
        <w:rPr>
          <w:color w:val="000000"/>
          <w:sz w:val="22"/>
          <w:szCs w:val="22"/>
        </w:rPr>
      </w:pPr>
      <w:r>
        <w:rPr>
          <w:b/>
          <w:color w:val="000000"/>
          <w:sz w:val="22"/>
          <w:szCs w:val="22"/>
        </w:rPr>
        <w:t xml:space="preserve">Reasonable geographic distribution </w:t>
      </w:r>
      <w:r>
        <w:rPr>
          <w:color w:val="000000"/>
          <w:sz w:val="22"/>
          <w:szCs w:val="22"/>
        </w:rPr>
        <w:t>means that at least one-third of the funded proposals shall serve schools within a Metropolitan County, and at least one-third shall serve schools outside of a Metropolitan County.</w:t>
      </w:r>
    </w:p>
    <w:p w14:paraId="448383E5" w14:textId="77777777" w:rsidR="00C75721" w:rsidRDefault="00C75721">
      <w:pPr>
        <w:pBdr>
          <w:top w:val="nil"/>
          <w:left w:val="nil"/>
          <w:bottom w:val="nil"/>
          <w:right w:val="nil"/>
          <w:between w:val="nil"/>
        </w:pBdr>
        <w:rPr>
          <w:sz w:val="22"/>
          <w:szCs w:val="22"/>
        </w:rPr>
      </w:pPr>
    </w:p>
    <w:p w14:paraId="0467CED9" w14:textId="510F14FB" w:rsidR="00C75721" w:rsidRDefault="001E03DC">
      <w:pPr>
        <w:pBdr>
          <w:top w:val="nil"/>
          <w:left w:val="nil"/>
          <w:bottom w:val="nil"/>
          <w:right w:val="nil"/>
          <w:between w:val="nil"/>
        </w:pBdr>
        <w:rPr>
          <w:sz w:val="22"/>
          <w:szCs w:val="22"/>
        </w:rPr>
      </w:pPr>
      <w:r>
        <w:rPr>
          <w:b/>
          <w:sz w:val="22"/>
          <w:szCs w:val="22"/>
        </w:rPr>
        <w:t>Registered Apprenticeship:</w:t>
      </w:r>
      <w:r>
        <w:rPr>
          <w:sz w:val="22"/>
          <w:szCs w:val="22"/>
        </w:rPr>
        <w:t xml:space="preserve"> A flexible training model that combines structured, paid, on-the</w:t>
      </w:r>
      <w:r w:rsidR="003577C4">
        <w:rPr>
          <w:sz w:val="22"/>
          <w:szCs w:val="22"/>
        </w:rPr>
        <w:t>-</w:t>
      </w:r>
      <w:r>
        <w:rPr>
          <w:sz w:val="22"/>
          <w:szCs w:val="22"/>
        </w:rPr>
        <w:t xml:space="preserve"> job learning experiences with related classroom instruction to train individuals to a high industry recognized standard and has been approved by the Oregon State Apprenticeship &amp; Training Council.</w:t>
      </w:r>
    </w:p>
    <w:p w14:paraId="1D770877" w14:textId="77777777" w:rsidR="00C75721" w:rsidRDefault="00C75721">
      <w:pPr>
        <w:pBdr>
          <w:top w:val="nil"/>
          <w:left w:val="nil"/>
          <w:bottom w:val="nil"/>
          <w:right w:val="nil"/>
          <w:between w:val="nil"/>
        </w:pBdr>
        <w:rPr>
          <w:color w:val="000000"/>
          <w:sz w:val="22"/>
          <w:szCs w:val="22"/>
        </w:rPr>
      </w:pPr>
    </w:p>
    <w:p w14:paraId="7A8C8875" w14:textId="77777777" w:rsidR="00C75721" w:rsidRDefault="001E03DC" w:rsidP="00E721E3">
      <w:pPr>
        <w:pStyle w:val="Heading1"/>
      </w:pPr>
      <w:r>
        <w:br w:type="page"/>
      </w:r>
      <w:bookmarkStart w:id="54" w:name="_Toc84410761"/>
      <w:r>
        <w:lastRenderedPageBreak/>
        <w:t>Appendix B – Participating Institutions</w:t>
      </w:r>
      <w:bookmarkEnd w:id="54"/>
    </w:p>
    <w:p w14:paraId="7C5BD86D" w14:textId="77777777" w:rsidR="00C75721" w:rsidRDefault="00C75721">
      <w:pPr>
        <w:jc w:val="center"/>
        <w:rPr>
          <w:rFonts w:ascii="Times New Roman" w:eastAsia="Times New Roman" w:hAnsi="Times New Roman" w:cs="Times New Roman"/>
        </w:rPr>
      </w:pPr>
    </w:p>
    <w:p w14:paraId="6A8ACB66" w14:textId="77777777" w:rsidR="00C75721" w:rsidRDefault="001E03DC">
      <w:pPr>
        <w:jc w:val="center"/>
        <w:rPr>
          <w:sz w:val="22"/>
          <w:szCs w:val="22"/>
        </w:rPr>
      </w:pPr>
      <w:r>
        <w:rPr>
          <w:smallCaps/>
          <w:sz w:val="22"/>
          <w:szCs w:val="22"/>
        </w:rPr>
        <w:t>APPLICATION COVER PAGE</w:t>
      </w:r>
    </w:p>
    <w:p w14:paraId="69AA075B" w14:textId="66307C45" w:rsidR="00C75721" w:rsidRPr="00F152DA" w:rsidRDefault="001E03DC">
      <w:pPr>
        <w:jc w:val="center"/>
        <w:rPr>
          <w:sz w:val="18"/>
          <w:szCs w:val="18"/>
        </w:rPr>
      </w:pPr>
      <w:r w:rsidRPr="00F152DA">
        <w:rPr>
          <w:sz w:val="18"/>
          <w:szCs w:val="18"/>
        </w:rPr>
        <w:t>(All Fields Must Be Completed</w:t>
      </w:r>
      <w:r w:rsidR="003577C4">
        <w:rPr>
          <w:sz w:val="18"/>
          <w:szCs w:val="18"/>
        </w:rPr>
        <w:t>—</w:t>
      </w:r>
      <w:proofErr w:type="gramStart"/>
      <w:r w:rsidR="003577C4" w:rsidRPr="00F152DA">
        <w:rPr>
          <w:sz w:val="18"/>
          <w:szCs w:val="18"/>
        </w:rPr>
        <w:t>Please</w:t>
      </w:r>
      <w:proofErr w:type="gramEnd"/>
      <w:r w:rsidR="003577C4" w:rsidRPr="00F152DA">
        <w:rPr>
          <w:sz w:val="18"/>
          <w:szCs w:val="18"/>
        </w:rPr>
        <w:t xml:space="preserve"> add all information on this page</w:t>
      </w:r>
      <w:r w:rsidRPr="00F152DA">
        <w:rPr>
          <w:sz w:val="18"/>
          <w:szCs w:val="18"/>
        </w:rPr>
        <w:t xml:space="preserve"> to the </w:t>
      </w:r>
      <w:hyperlink r:id="rId43" w:history="1">
        <w:r w:rsidRPr="00BD1D7C">
          <w:rPr>
            <w:rStyle w:val="Hyperlink"/>
            <w:sz w:val="18"/>
            <w:szCs w:val="18"/>
          </w:rPr>
          <w:t>Smartsheet application form</w:t>
        </w:r>
      </w:hyperlink>
      <w:r w:rsidRPr="00F152DA">
        <w:rPr>
          <w:sz w:val="18"/>
          <w:szCs w:val="18"/>
        </w:rPr>
        <w:t>.)</w:t>
      </w:r>
    </w:p>
    <w:p w14:paraId="3AE91F33" w14:textId="77777777" w:rsidR="00C75721" w:rsidRDefault="00C75721">
      <w:pPr>
        <w:jc w:val="center"/>
        <w:rPr>
          <w:sz w:val="22"/>
          <w:szCs w:val="22"/>
        </w:rPr>
      </w:pP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Fields for data entry"/>
        <w:tblDescription w:val="project name and amount requested"/>
      </w:tblPr>
      <w:tblGrid>
        <w:gridCol w:w="9576"/>
      </w:tblGrid>
      <w:tr w:rsidR="00C75721" w14:paraId="7BC53274" w14:textId="77777777" w:rsidTr="00061EE3">
        <w:trPr>
          <w:tblHeader/>
        </w:trPr>
        <w:tc>
          <w:tcPr>
            <w:tcW w:w="9576" w:type="dxa"/>
          </w:tcPr>
          <w:p w14:paraId="1C5ECC02" w14:textId="77777777" w:rsidR="00C75721" w:rsidRDefault="001E03DC">
            <w:pPr>
              <w:rPr>
                <w:sz w:val="22"/>
                <w:szCs w:val="22"/>
              </w:rPr>
            </w:pPr>
            <w:r>
              <w:rPr>
                <w:sz w:val="22"/>
                <w:szCs w:val="22"/>
              </w:rPr>
              <w:t>Project Name:</w:t>
            </w:r>
          </w:p>
        </w:tc>
      </w:tr>
      <w:tr w:rsidR="00C75721" w14:paraId="07E6EF4F" w14:textId="77777777">
        <w:tc>
          <w:tcPr>
            <w:tcW w:w="9576" w:type="dxa"/>
          </w:tcPr>
          <w:p w14:paraId="572D8227" w14:textId="77777777" w:rsidR="00C75721" w:rsidRDefault="001E03DC">
            <w:pPr>
              <w:rPr>
                <w:sz w:val="22"/>
                <w:szCs w:val="22"/>
              </w:rPr>
            </w:pPr>
            <w:r>
              <w:rPr>
                <w:sz w:val="22"/>
                <w:szCs w:val="22"/>
              </w:rPr>
              <w:t>Amount Requested:</w:t>
            </w:r>
          </w:p>
        </w:tc>
      </w:tr>
    </w:tbl>
    <w:p w14:paraId="417754B5" w14:textId="77777777" w:rsidR="00C75721" w:rsidRDefault="00C75721">
      <w:pPr>
        <w:rPr>
          <w:sz w:val="22"/>
          <w:szCs w:val="22"/>
        </w:rPr>
      </w:pPr>
    </w:p>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Fields for data entry"/>
        <w:tblDescription w:val="project director contact information"/>
      </w:tblPr>
      <w:tblGrid>
        <w:gridCol w:w="3192"/>
        <w:gridCol w:w="1326"/>
        <w:gridCol w:w="1866"/>
        <w:gridCol w:w="3192"/>
      </w:tblGrid>
      <w:tr w:rsidR="00C75721" w14:paraId="14D53090" w14:textId="77777777" w:rsidTr="00061EE3">
        <w:trPr>
          <w:tblHeader/>
        </w:trPr>
        <w:tc>
          <w:tcPr>
            <w:tcW w:w="9576" w:type="dxa"/>
            <w:gridSpan w:val="4"/>
          </w:tcPr>
          <w:p w14:paraId="19F987A3" w14:textId="77777777" w:rsidR="00C75721" w:rsidRDefault="001E03DC">
            <w:pPr>
              <w:rPr>
                <w:sz w:val="22"/>
                <w:szCs w:val="22"/>
              </w:rPr>
            </w:pPr>
            <w:r>
              <w:rPr>
                <w:sz w:val="22"/>
                <w:szCs w:val="22"/>
              </w:rPr>
              <w:t>Project Director:</w:t>
            </w:r>
          </w:p>
        </w:tc>
      </w:tr>
      <w:tr w:rsidR="00C75721" w14:paraId="20656ABE" w14:textId="77777777">
        <w:tc>
          <w:tcPr>
            <w:tcW w:w="9576" w:type="dxa"/>
            <w:gridSpan w:val="4"/>
          </w:tcPr>
          <w:p w14:paraId="51B4CE91" w14:textId="77777777" w:rsidR="00C75721" w:rsidRDefault="001E03DC">
            <w:pPr>
              <w:rPr>
                <w:sz w:val="22"/>
                <w:szCs w:val="22"/>
              </w:rPr>
            </w:pPr>
            <w:r>
              <w:rPr>
                <w:sz w:val="22"/>
                <w:szCs w:val="22"/>
              </w:rPr>
              <w:t>District, School or ESD:</w:t>
            </w:r>
          </w:p>
        </w:tc>
      </w:tr>
      <w:tr w:rsidR="00C75721" w14:paraId="7C67E02F" w14:textId="77777777">
        <w:tc>
          <w:tcPr>
            <w:tcW w:w="9576" w:type="dxa"/>
            <w:gridSpan w:val="4"/>
          </w:tcPr>
          <w:p w14:paraId="6DBCBB3C" w14:textId="77777777" w:rsidR="00C75721" w:rsidRDefault="001E03DC">
            <w:pPr>
              <w:rPr>
                <w:sz w:val="22"/>
                <w:szCs w:val="22"/>
              </w:rPr>
            </w:pPr>
            <w:r>
              <w:rPr>
                <w:sz w:val="22"/>
                <w:szCs w:val="22"/>
              </w:rPr>
              <w:t>Address:</w:t>
            </w:r>
          </w:p>
        </w:tc>
      </w:tr>
      <w:tr w:rsidR="00C75721" w14:paraId="225E597E" w14:textId="77777777">
        <w:tc>
          <w:tcPr>
            <w:tcW w:w="3192" w:type="dxa"/>
          </w:tcPr>
          <w:p w14:paraId="381060CA" w14:textId="77777777" w:rsidR="00C75721" w:rsidRDefault="001E03DC">
            <w:pPr>
              <w:rPr>
                <w:sz w:val="22"/>
                <w:szCs w:val="22"/>
              </w:rPr>
            </w:pPr>
            <w:r>
              <w:rPr>
                <w:sz w:val="22"/>
                <w:szCs w:val="22"/>
              </w:rPr>
              <w:t>City:</w:t>
            </w:r>
          </w:p>
        </w:tc>
        <w:tc>
          <w:tcPr>
            <w:tcW w:w="3192" w:type="dxa"/>
            <w:gridSpan w:val="2"/>
          </w:tcPr>
          <w:p w14:paraId="675DE6A5" w14:textId="77777777" w:rsidR="00C75721" w:rsidRDefault="001E03DC">
            <w:pPr>
              <w:rPr>
                <w:sz w:val="22"/>
                <w:szCs w:val="22"/>
              </w:rPr>
            </w:pPr>
            <w:r>
              <w:rPr>
                <w:sz w:val="22"/>
                <w:szCs w:val="22"/>
              </w:rPr>
              <w:t>State:</w:t>
            </w:r>
          </w:p>
        </w:tc>
        <w:tc>
          <w:tcPr>
            <w:tcW w:w="3192" w:type="dxa"/>
          </w:tcPr>
          <w:p w14:paraId="186629CD" w14:textId="77777777" w:rsidR="00C75721" w:rsidRDefault="001E03DC">
            <w:pPr>
              <w:rPr>
                <w:sz w:val="22"/>
                <w:szCs w:val="22"/>
              </w:rPr>
            </w:pPr>
            <w:r>
              <w:rPr>
                <w:sz w:val="22"/>
                <w:szCs w:val="22"/>
              </w:rPr>
              <w:t>Zip:</w:t>
            </w:r>
          </w:p>
        </w:tc>
      </w:tr>
      <w:tr w:rsidR="00C75721" w14:paraId="45875F76" w14:textId="77777777">
        <w:tc>
          <w:tcPr>
            <w:tcW w:w="4518" w:type="dxa"/>
            <w:gridSpan w:val="2"/>
          </w:tcPr>
          <w:p w14:paraId="189BFD35" w14:textId="77777777" w:rsidR="00C75721" w:rsidRDefault="001E03DC">
            <w:pPr>
              <w:rPr>
                <w:sz w:val="22"/>
                <w:szCs w:val="22"/>
              </w:rPr>
            </w:pPr>
            <w:r>
              <w:rPr>
                <w:sz w:val="22"/>
                <w:szCs w:val="22"/>
              </w:rPr>
              <w:t>Phone:</w:t>
            </w:r>
          </w:p>
        </w:tc>
        <w:tc>
          <w:tcPr>
            <w:tcW w:w="5058" w:type="dxa"/>
            <w:gridSpan w:val="2"/>
          </w:tcPr>
          <w:p w14:paraId="334DAA34" w14:textId="77777777" w:rsidR="00C75721" w:rsidRDefault="001E03DC">
            <w:pPr>
              <w:rPr>
                <w:sz w:val="22"/>
                <w:szCs w:val="22"/>
              </w:rPr>
            </w:pPr>
            <w:r>
              <w:rPr>
                <w:sz w:val="22"/>
                <w:szCs w:val="22"/>
              </w:rPr>
              <w:t>Email:</w:t>
            </w:r>
          </w:p>
        </w:tc>
      </w:tr>
    </w:tbl>
    <w:p w14:paraId="75661226" w14:textId="77777777" w:rsidR="00C75721" w:rsidRDefault="00C75721">
      <w:pPr>
        <w:rPr>
          <w:sz w:val="22"/>
          <w:szCs w:val="22"/>
        </w:rPr>
      </w:pP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fields for data entry"/>
        <w:tblDescription w:val="grant fiscal agent contact information"/>
      </w:tblPr>
      <w:tblGrid>
        <w:gridCol w:w="3192"/>
        <w:gridCol w:w="1326"/>
        <w:gridCol w:w="1866"/>
        <w:gridCol w:w="3192"/>
      </w:tblGrid>
      <w:tr w:rsidR="00C75721" w14:paraId="2A4AF196" w14:textId="77777777" w:rsidTr="00061EE3">
        <w:trPr>
          <w:tblHeader/>
        </w:trPr>
        <w:tc>
          <w:tcPr>
            <w:tcW w:w="9576" w:type="dxa"/>
            <w:gridSpan w:val="4"/>
          </w:tcPr>
          <w:p w14:paraId="67D3254D" w14:textId="77777777" w:rsidR="00C75721" w:rsidRDefault="001E03DC">
            <w:pPr>
              <w:rPr>
                <w:sz w:val="22"/>
                <w:szCs w:val="22"/>
              </w:rPr>
            </w:pPr>
            <w:r>
              <w:rPr>
                <w:sz w:val="22"/>
                <w:szCs w:val="22"/>
              </w:rPr>
              <w:t>Grant Fiscal Agent Contact:</w:t>
            </w:r>
          </w:p>
        </w:tc>
      </w:tr>
      <w:tr w:rsidR="00C75721" w14:paraId="0A820A34" w14:textId="77777777">
        <w:tc>
          <w:tcPr>
            <w:tcW w:w="9576" w:type="dxa"/>
            <w:gridSpan w:val="4"/>
          </w:tcPr>
          <w:p w14:paraId="1822CF93" w14:textId="77777777" w:rsidR="00C75721" w:rsidRDefault="001E03DC">
            <w:pPr>
              <w:rPr>
                <w:sz w:val="22"/>
                <w:szCs w:val="22"/>
              </w:rPr>
            </w:pPr>
            <w:r>
              <w:rPr>
                <w:sz w:val="22"/>
                <w:szCs w:val="22"/>
              </w:rPr>
              <w:t>District, Charter School or ESD:</w:t>
            </w:r>
          </w:p>
        </w:tc>
      </w:tr>
      <w:tr w:rsidR="00C75721" w14:paraId="364ECA35" w14:textId="77777777">
        <w:tc>
          <w:tcPr>
            <w:tcW w:w="9576" w:type="dxa"/>
            <w:gridSpan w:val="4"/>
          </w:tcPr>
          <w:p w14:paraId="39CE3187" w14:textId="77777777" w:rsidR="00C75721" w:rsidRDefault="001E03DC">
            <w:pPr>
              <w:rPr>
                <w:sz w:val="22"/>
                <w:szCs w:val="22"/>
              </w:rPr>
            </w:pPr>
            <w:r>
              <w:rPr>
                <w:sz w:val="22"/>
                <w:szCs w:val="22"/>
              </w:rPr>
              <w:t>Address:</w:t>
            </w:r>
          </w:p>
        </w:tc>
      </w:tr>
      <w:tr w:rsidR="00C75721" w14:paraId="6252CD9A" w14:textId="77777777">
        <w:tc>
          <w:tcPr>
            <w:tcW w:w="3192" w:type="dxa"/>
          </w:tcPr>
          <w:p w14:paraId="07B015A5" w14:textId="77777777" w:rsidR="00C75721" w:rsidRDefault="001E03DC">
            <w:pPr>
              <w:rPr>
                <w:sz w:val="22"/>
                <w:szCs w:val="22"/>
              </w:rPr>
            </w:pPr>
            <w:r>
              <w:rPr>
                <w:sz w:val="22"/>
                <w:szCs w:val="22"/>
              </w:rPr>
              <w:t>City:</w:t>
            </w:r>
          </w:p>
        </w:tc>
        <w:tc>
          <w:tcPr>
            <w:tcW w:w="3192" w:type="dxa"/>
            <w:gridSpan w:val="2"/>
          </w:tcPr>
          <w:p w14:paraId="093B0BE0" w14:textId="77777777" w:rsidR="00C75721" w:rsidRDefault="001E03DC">
            <w:pPr>
              <w:rPr>
                <w:sz w:val="22"/>
                <w:szCs w:val="22"/>
              </w:rPr>
            </w:pPr>
            <w:r>
              <w:rPr>
                <w:sz w:val="22"/>
                <w:szCs w:val="22"/>
              </w:rPr>
              <w:t>State:</w:t>
            </w:r>
          </w:p>
        </w:tc>
        <w:tc>
          <w:tcPr>
            <w:tcW w:w="3192" w:type="dxa"/>
          </w:tcPr>
          <w:p w14:paraId="394334F1" w14:textId="77777777" w:rsidR="00C75721" w:rsidRDefault="001E03DC">
            <w:pPr>
              <w:rPr>
                <w:sz w:val="22"/>
                <w:szCs w:val="22"/>
              </w:rPr>
            </w:pPr>
            <w:r>
              <w:rPr>
                <w:sz w:val="22"/>
                <w:szCs w:val="22"/>
              </w:rPr>
              <w:t>Zip:</w:t>
            </w:r>
          </w:p>
        </w:tc>
      </w:tr>
      <w:tr w:rsidR="00C75721" w14:paraId="21C3FF3F" w14:textId="77777777">
        <w:tc>
          <w:tcPr>
            <w:tcW w:w="4518" w:type="dxa"/>
            <w:gridSpan w:val="2"/>
          </w:tcPr>
          <w:p w14:paraId="1DA674CC" w14:textId="77777777" w:rsidR="00C75721" w:rsidRDefault="001E03DC">
            <w:pPr>
              <w:rPr>
                <w:sz w:val="22"/>
                <w:szCs w:val="22"/>
              </w:rPr>
            </w:pPr>
            <w:r>
              <w:rPr>
                <w:sz w:val="22"/>
                <w:szCs w:val="22"/>
              </w:rPr>
              <w:t>Phone:</w:t>
            </w:r>
          </w:p>
        </w:tc>
        <w:tc>
          <w:tcPr>
            <w:tcW w:w="5058" w:type="dxa"/>
            <w:gridSpan w:val="2"/>
          </w:tcPr>
          <w:p w14:paraId="15DB8683" w14:textId="77777777" w:rsidR="00C75721" w:rsidRDefault="001E03DC">
            <w:pPr>
              <w:rPr>
                <w:sz w:val="22"/>
                <w:szCs w:val="22"/>
              </w:rPr>
            </w:pPr>
            <w:r>
              <w:rPr>
                <w:sz w:val="22"/>
                <w:szCs w:val="22"/>
              </w:rPr>
              <w:t>Email:</w:t>
            </w:r>
          </w:p>
        </w:tc>
      </w:tr>
    </w:tbl>
    <w:p w14:paraId="7723DB71" w14:textId="77777777" w:rsidR="00C75721" w:rsidRDefault="001E03DC">
      <w:pPr>
        <w:tabs>
          <w:tab w:val="left" w:pos="2880"/>
          <w:tab w:val="left" w:pos="5490"/>
          <w:tab w:val="right" w:pos="9504"/>
        </w:tabs>
        <w:spacing w:before="40" w:line="360" w:lineRule="auto"/>
        <w:ind w:firstLine="29"/>
        <w:rPr>
          <w:sz w:val="22"/>
          <w:szCs w:val="22"/>
        </w:rPr>
      </w:pPr>
      <w:r>
        <w:rPr>
          <w:sz w:val="22"/>
          <w:szCs w:val="22"/>
        </w:rPr>
        <w:tab/>
      </w: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fields for data entry"/>
        <w:tblDescription w:val="superintendent contact information"/>
      </w:tblPr>
      <w:tblGrid>
        <w:gridCol w:w="3192"/>
        <w:gridCol w:w="1326"/>
        <w:gridCol w:w="1866"/>
        <w:gridCol w:w="3192"/>
      </w:tblGrid>
      <w:tr w:rsidR="00C75721" w14:paraId="4C3598BE" w14:textId="77777777" w:rsidTr="00061EE3">
        <w:trPr>
          <w:tblHeader/>
        </w:trPr>
        <w:tc>
          <w:tcPr>
            <w:tcW w:w="9576" w:type="dxa"/>
            <w:gridSpan w:val="4"/>
          </w:tcPr>
          <w:p w14:paraId="35A669CC" w14:textId="77777777" w:rsidR="00C75721" w:rsidRDefault="001E03DC">
            <w:pPr>
              <w:rPr>
                <w:sz w:val="22"/>
                <w:szCs w:val="22"/>
              </w:rPr>
            </w:pPr>
            <w:r>
              <w:rPr>
                <w:sz w:val="22"/>
                <w:szCs w:val="22"/>
              </w:rPr>
              <w:t>Superintendent:</w:t>
            </w:r>
          </w:p>
        </w:tc>
      </w:tr>
      <w:tr w:rsidR="00C75721" w14:paraId="68CEC74B" w14:textId="77777777">
        <w:tc>
          <w:tcPr>
            <w:tcW w:w="9576" w:type="dxa"/>
            <w:gridSpan w:val="4"/>
          </w:tcPr>
          <w:p w14:paraId="3F317E80" w14:textId="77777777" w:rsidR="00C75721" w:rsidRDefault="001E03DC">
            <w:pPr>
              <w:rPr>
                <w:sz w:val="22"/>
                <w:szCs w:val="22"/>
              </w:rPr>
            </w:pPr>
            <w:r>
              <w:rPr>
                <w:sz w:val="22"/>
                <w:szCs w:val="22"/>
              </w:rPr>
              <w:t>District or ESD:</w:t>
            </w:r>
          </w:p>
        </w:tc>
      </w:tr>
      <w:tr w:rsidR="00C75721" w14:paraId="7698E875" w14:textId="77777777">
        <w:tc>
          <w:tcPr>
            <w:tcW w:w="9576" w:type="dxa"/>
            <w:gridSpan w:val="4"/>
          </w:tcPr>
          <w:p w14:paraId="5FC07D6F" w14:textId="77777777" w:rsidR="00C75721" w:rsidRDefault="001E03DC">
            <w:pPr>
              <w:rPr>
                <w:sz w:val="22"/>
                <w:szCs w:val="22"/>
              </w:rPr>
            </w:pPr>
            <w:r>
              <w:rPr>
                <w:sz w:val="22"/>
                <w:szCs w:val="22"/>
              </w:rPr>
              <w:t>Address:</w:t>
            </w:r>
          </w:p>
        </w:tc>
      </w:tr>
      <w:tr w:rsidR="00C75721" w14:paraId="21CD2402" w14:textId="77777777">
        <w:tc>
          <w:tcPr>
            <w:tcW w:w="3192" w:type="dxa"/>
          </w:tcPr>
          <w:p w14:paraId="631AC83D" w14:textId="77777777" w:rsidR="00C75721" w:rsidRDefault="001E03DC">
            <w:pPr>
              <w:rPr>
                <w:sz w:val="22"/>
                <w:szCs w:val="22"/>
              </w:rPr>
            </w:pPr>
            <w:r>
              <w:rPr>
                <w:sz w:val="22"/>
                <w:szCs w:val="22"/>
              </w:rPr>
              <w:t>City:</w:t>
            </w:r>
          </w:p>
        </w:tc>
        <w:tc>
          <w:tcPr>
            <w:tcW w:w="3192" w:type="dxa"/>
            <w:gridSpan w:val="2"/>
          </w:tcPr>
          <w:p w14:paraId="1580B031" w14:textId="77777777" w:rsidR="00C75721" w:rsidRDefault="001E03DC">
            <w:pPr>
              <w:rPr>
                <w:sz w:val="22"/>
                <w:szCs w:val="22"/>
              </w:rPr>
            </w:pPr>
            <w:r>
              <w:rPr>
                <w:sz w:val="22"/>
                <w:szCs w:val="22"/>
              </w:rPr>
              <w:t>State:</w:t>
            </w:r>
          </w:p>
        </w:tc>
        <w:tc>
          <w:tcPr>
            <w:tcW w:w="3192" w:type="dxa"/>
          </w:tcPr>
          <w:p w14:paraId="04F40E16" w14:textId="77777777" w:rsidR="00C75721" w:rsidRDefault="001E03DC">
            <w:pPr>
              <w:rPr>
                <w:sz w:val="22"/>
                <w:szCs w:val="22"/>
              </w:rPr>
            </w:pPr>
            <w:r>
              <w:rPr>
                <w:sz w:val="22"/>
                <w:szCs w:val="22"/>
              </w:rPr>
              <w:t>Zip:</w:t>
            </w:r>
          </w:p>
        </w:tc>
      </w:tr>
      <w:tr w:rsidR="00C75721" w14:paraId="09B12E49" w14:textId="77777777">
        <w:tc>
          <w:tcPr>
            <w:tcW w:w="4518" w:type="dxa"/>
            <w:gridSpan w:val="2"/>
          </w:tcPr>
          <w:p w14:paraId="55EB152D" w14:textId="77777777" w:rsidR="00C75721" w:rsidRDefault="001E03DC">
            <w:pPr>
              <w:rPr>
                <w:sz w:val="22"/>
                <w:szCs w:val="22"/>
              </w:rPr>
            </w:pPr>
            <w:r>
              <w:rPr>
                <w:sz w:val="22"/>
                <w:szCs w:val="22"/>
              </w:rPr>
              <w:t>Phone:</w:t>
            </w:r>
          </w:p>
        </w:tc>
        <w:tc>
          <w:tcPr>
            <w:tcW w:w="5058" w:type="dxa"/>
            <w:gridSpan w:val="2"/>
          </w:tcPr>
          <w:p w14:paraId="36983EE2" w14:textId="77777777" w:rsidR="00C75721" w:rsidRDefault="001E03DC">
            <w:pPr>
              <w:rPr>
                <w:sz w:val="22"/>
                <w:szCs w:val="22"/>
              </w:rPr>
            </w:pPr>
            <w:r>
              <w:rPr>
                <w:sz w:val="22"/>
                <w:szCs w:val="22"/>
              </w:rPr>
              <w:t>Email:</w:t>
            </w:r>
          </w:p>
        </w:tc>
      </w:tr>
    </w:tbl>
    <w:p w14:paraId="6D495340" w14:textId="77777777" w:rsidR="00C75721" w:rsidRDefault="00C75721">
      <w:pPr>
        <w:rPr>
          <w:sz w:val="22"/>
          <w:szCs w:val="22"/>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fields for data entry"/>
        <w:tblDescription w:val="list of participating schools"/>
      </w:tblPr>
      <w:tblGrid>
        <w:gridCol w:w="568"/>
        <w:gridCol w:w="3011"/>
        <w:gridCol w:w="3011"/>
        <w:gridCol w:w="1530"/>
        <w:gridCol w:w="1456"/>
      </w:tblGrid>
      <w:tr w:rsidR="00C75721" w14:paraId="66B7753E" w14:textId="77777777" w:rsidTr="00061EE3">
        <w:trPr>
          <w:trHeight w:val="432"/>
          <w:tblHeader/>
        </w:trPr>
        <w:tc>
          <w:tcPr>
            <w:tcW w:w="568" w:type="dxa"/>
            <w:shd w:val="clear" w:color="auto" w:fill="E0E0E0"/>
          </w:tcPr>
          <w:p w14:paraId="310BA8F3" w14:textId="77777777" w:rsidR="00C75721" w:rsidRDefault="00C75721">
            <w:pPr>
              <w:keepNext/>
              <w:keepLines/>
              <w:spacing w:before="200"/>
              <w:rPr>
                <w:color w:val="243F60"/>
                <w:sz w:val="22"/>
                <w:szCs w:val="22"/>
              </w:rPr>
            </w:pPr>
          </w:p>
        </w:tc>
        <w:tc>
          <w:tcPr>
            <w:tcW w:w="3011" w:type="dxa"/>
            <w:shd w:val="clear" w:color="auto" w:fill="E0E0E0"/>
            <w:vAlign w:val="center"/>
          </w:tcPr>
          <w:p w14:paraId="275D3EEE" w14:textId="77777777" w:rsidR="00C75721" w:rsidRDefault="001E03DC">
            <w:pPr>
              <w:keepNext/>
              <w:keepLines/>
              <w:spacing w:before="200"/>
              <w:jc w:val="center"/>
              <w:rPr>
                <w:color w:val="243F60"/>
                <w:sz w:val="22"/>
                <w:szCs w:val="22"/>
              </w:rPr>
            </w:pPr>
            <w:r>
              <w:rPr>
                <w:color w:val="243F60"/>
                <w:sz w:val="22"/>
                <w:szCs w:val="22"/>
              </w:rPr>
              <w:t>Participating High School or Middle School Name</w:t>
            </w:r>
          </w:p>
          <w:p w14:paraId="3F440355" w14:textId="77777777" w:rsidR="00C75721" w:rsidRDefault="001E03DC">
            <w:pPr>
              <w:jc w:val="center"/>
              <w:rPr>
                <w:sz w:val="22"/>
                <w:szCs w:val="22"/>
              </w:rPr>
            </w:pPr>
            <w:r>
              <w:rPr>
                <w:sz w:val="18"/>
                <w:szCs w:val="18"/>
              </w:rPr>
              <w:t>(add additional rows as needed)</w:t>
            </w:r>
          </w:p>
        </w:tc>
        <w:tc>
          <w:tcPr>
            <w:tcW w:w="3011" w:type="dxa"/>
            <w:shd w:val="clear" w:color="auto" w:fill="E0E0E0"/>
            <w:vAlign w:val="center"/>
          </w:tcPr>
          <w:p w14:paraId="2F40A9AC" w14:textId="77777777" w:rsidR="00C75721" w:rsidRDefault="001E03DC">
            <w:pPr>
              <w:keepNext/>
              <w:keepLines/>
              <w:spacing w:before="200"/>
              <w:jc w:val="center"/>
              <w:rPr>
                <w:color w:val="243F60"/>
                <w:sz w:val="22"/>
                <w:szCs w:val="22"/>
              </w:rPr>
            </w:pPr>
            <w:r>
              <w:rPr>
                <w:color w:val="243F60"/>
                <w:sz w:val="22"/>
                <w:szCs w:val="22"/>
              </w:rPr>
              <w:t>Lead Contact Name</w:t>
            </w:r>
          </w:p>
        </w:tc>
        <w:tc>
          <w:tcPr>
            <w:tcW w:w="1530" w:type="dxa"/>
            <w:shd w:val="clear" w:color="auto" w:fill="E0E0E0"/>
            <w:vAlign w:val="center"/>
          </w:tcPr>
          <w:p w14:paraId="5EBA047F" w14:textId="77777777" w:rsidR="00C75721" w:rsidRDefault="001E03DC">
            <w:pPr>
              <w:keepNext/>
              <w:keepLines/>
              <w:spacing w:before="200"/>
              <w:jc w:val="center"/>
              <w:rPr>
                <w:color w:val="243F60"/>
                <w:sz w:val="22"/>
                <w:szCs w:val="22"/>
              </w:rPr>
            </w:pPr>
            <w:r>
              <w:rPr>
                <w:color w:val="243F60"/>
                <w:sz w:val="22"/>
                <w:szCs w:val="22"/>
              </w:rPr>
              <w:t>Grade Levels</w:t>
            </w:r>
          </w:p>
        </w:tc>
        <w:tc>
          <w:tcPr>
            <w:tcW w:w="1456" w:type="dxa"/>
            <w:shd w:val="clear" w:color="auto" w:fill="E0E0E0"/>
            <w:vAlign w:val="center"/>
          </w:tcPr>
          <w:p w14:paraId="214B7440" w14:textId="77777777" w:rsidR="00C75721" w:rsidRDefault="001E03DC">
            <w:pPr>
              <w:keepNext/>
              <w:keepLines/>
              <w:spacing w:before="200"/>
              <w:jc w:val="center"/>
              <w:rPr>
                <w:color w:val="243F60"/>
                <w:sz w:val="22"/>
                <w:szCs w:val="22"/>
              </w:rPr>
            </w:pPr>
            <w:r>
              <w:rPr>
                <w:color w:val="243F60"/>
                <w:sz w:val="22"/>
                <w:szCs w:val="22"/>
              </w:rPr>
              <w:t>Student Enrollment</w:t>
            </w:r>
          </w:p>
        </w:tc>
      </w:tr>
      <w:tr w:rsidR="00C75721" w14:paraId="506345D9" w14:textId="77777777">
        <w:tc>
          <w:tcPr>
            <w:tcW w:w="568" w:type="dxa"/>
          </w:tcPr>
          <w:p w14:paraId="2719BBFE" w14:textId="77777777" w:rsidR="00C75721" w:rsidRDefault="00C75721">
            <w:pPr>
              <w:keepNext/>
              <w:numPr>
                <w:ilvl w:val="0"/>
                <w:numId w:val="7"/>
              </w:numPr>
              <w:ind w:hanging="630"/>
              <w:rPr>
                <w:color w:val="243F60"/>
                <w:sz w:val="22"/>
                <w:szCs w:val="22"/>
              </w:rPr>
            </w:pPr>
          </w:p>
        </w:tc>
        <w:tc>
          <w:tcPr>
            <w:tcW w:w="3011" w:type="dxa"/>
          </w:tcPr>
          <w:p w14:paraId="214DCB67" w14:textId="77777777" w:rsidR="00C75721" w:rsidRDefault="00C75721">
            <w:pPr>
              <w:keepNext/>
              <w:keepLines/>
              <w:spacing w:before="200"/>
              <w:rPr>
                <w:color w:val="243F60"/>
                <w:sz w:val="22"/>
                <w:szCs w:val="22"/>
              </w:rPr>
            </w:pPr>
          </w:p>
        </w:tc>
        <w:tc>
          <w:tcPr>
            <w:tcW w:w="3011" w:type="dxa"/>
          </w:tcPr>
          <w:p w14:paraId="4080F6E0" w14:textId="77777777" w:rsidR="00C75721" w:rsidRDefault="00C75721">
            <w:pPr>
              <w:keepNext/>
              <w:keepLines/>
              <w:spacing w:before="200"/>
              <w:rPr>
                <w:color w:val="243F60"/>
                <w:sz w:val="22"/>
                <w:szCs w:val="22"/>
              </w:rPr>
            </w:pPr>
          </w:p>
        </w:tc>
        <w:tc>
          <w:tcPr>
            <w:tcW w:w="1530" w:type="dxa"/>
          </w:tcPr>
          <w:p w14:paraId="2E8BBBA7" w14:textId="77777777" w:rsidR="00C75721" w:rsidRDefault="00C75721">
            <w:pPr>
              <w:keepNext/>
              <w:keepLines/>
              <w:spacing w:before="200"/>
              <w:rPr>
                <w:color w:val="243F60"/>
                <w:sz w:val="22"/>
                <w:szCs w:val="22"/>
              </w:rPr>
            </w:pPr>
          </w:p>
        </w:tc>
        <w:tc>
          <w:tcPr>
            <w:tcW w:w="1456" w:type="dxa"/>
          </w:tcPr>
          <w:p w14:paraId="41AACC0F" w14:textId="77777777" w:rsidR="00C75721" w:rsidRDefault="00C75721">
            <w:pPr>
              <w:keepNext/>
              <w:keepLines/>
              <w:spacing w:before="200"/>
              <w:rPr>
                <w:color w:val="243F60"/>
                <w:sz w:val="22"/>
                <w:szCs w:val="22"/>
              </w:rPr>
            </w:pPr>
          </w:p>
        </w:tc>
      </w:tr>
      <w:tr w:rsidR="00C75721" w14:paraId="092B3E9C" w14:textId="77777777">
        <w:tc>
          <w:tcPr>
            <w:tcW w:w="568" w:type="dxa"/>
          </w:tcPr>
          <w:p w14:paraId="0B7B6CFA" w14:textId="77777777" w:rsidR="00C75721" w:rsidRDefault="00C75721">
            <w:pPr>
              <w:keepNext/>
              <w:numPr>
                <w:ilvl w:val="0"/>
                <w:numId w:val="7"/>
              </w:numPr>
              <w:ind w:hanging="630"/>
              <w:rPr>
                <w:color w:val="243F60"/>
                <w:sz w:val="22"/>
                <w:szCs w:val="22"/>
              </w:rPr>
            </w:pPr>
          </w:p>
        </w:tc>
        <w:tc>
          <w:tcPr>
            <w:tcW w:w="3011" w:type="dxa"/>
          </w:tcPr>
          <w:p w14:paraId="19106FD1" w14:textId="77777777" w:rsidR="00C75721" w:rsidRDefault="00C75721">
            <w:pPr>
              <w:keepNext/>
              <w:keepLines/>
              <w:spacing w:before="200"/>
              <w:rPr>
                <w:color w:val="243F60"/>
                <w:sz w:val="22"/>
                <w:szCs w:val="22"/>
              </w:rPr>
            </w:pPr>
          </w:p>
        </w:tc>
        <w:tc>
          <w:tcPr>
            <w:tcW w:w="3011" w:type="dxa"/>
          </w:tcPr>
          <w:p w14:paraId="269E52DC" w14:textId="77777777" w:rsidR="00C75721" w:rsidRDefault="00C75721">
            <w:pPr>
              <w:keepNext/>
              <w:keepLines/>
              <w:spacing w:before="200"/>
              <w:rPr>
                <w:color w:val="243F60"/>
                <w:sz w:val="22"/>
                <w:szCs w:val="22"/>
              </w:rPr>
            </w:pPr>
          </w:p>
        </w:tc>
        <w:tc>
          <w:tcPr>
            <w:tcW w:w="1530" w:type="dxa"/>
          </w:tcPr>
          <w:p w14:paraId="22DD82A9" w14:textId="77777777" w:rsidR="00C75721" w:rsidRDefault="00C75721">
            <w:pPr>
              <w:keepNext/>
              <w:keepLines/>
              <w:spacing w:before="200"/>
              <w:rPr>
                <w:color w:val="243F60"/>
                <w:sz w:val="22"/>
                <w:szCs w:val="22"/>
              </w:rPr>
            </w:pPr>
          </w:p>
        </w:tc>
        <w:tc>
          <w:tcPr>
            <w:tcW w:w="1456" w:type="dxa"/>
          </w:tcPr>
          <w:p w14:paraId="26EA64D6" w14:textId="77777777" w:rsidR="00C75721" w:rsidRDefault="00C75721">
            <w:pPr>
              <w:keepNext/>
              <w:keepLines/>
              <w:spacing w:before="200"/>
              <w:rPr>
                <w:color w:val="243F60"/>
                <w:sz w:val="22"/>
                <w:szCs w:val="22"/>
              </w:rPr>
            </w:pPr>
          </w:p>
        </w:tc>
      </w:tr>
      <w:tr w:rsidR="00C75721" w14:paraId="39108BCA" w14:textId="77777777">
        <w:tc>
          <w:tcPr>
            <w:tcW w:w="568" w:type="dxa"/>
          </w:tcPr>
          <w:p w14:paraId="5B0DAA7B" w14:textId="77777777" w:rsidR="00C75721" w:rsidRDefault="00C75721">
            <w:pPr>
              <w:keepNext/>
              <w:numPr>
                <w:ilvl w:val="0"/>
                <w:numId w:val="7"/>
              </w:numPr>
              <w:ind w:hanging="630"/>
              <w:rPr>
                <w:color w:val="243F60"/>
                <w:sz w:val="22"/>
                <w:szCs w:val="22"/>
              </w:rPr>
            </w:pPr>
          </w:p>
        </w:tc>
        <w:tc>
          <w:tcPr>
            <w:tcW w:w="3011" w:type="dxa"/>
          </w:tcPr>
          <w:p w14:paraId="36521949" w14:textId="77777777" w:rsidR="00C75721" w:rsidRDefault="00C75721">
            <w:pPr>
              <w:keepNext/>
              <w:keepLines/>
              <w:spacing w:before="200"/>
              <w:rPr>
                <w:color w:val="243F60"/>
                <w:sz w:val="22"/>
                <w:szCs w:val="22"/>
              </w:rPr>
            </w:pPr>
          </w:p>
        </w:tc>
        <w:tc>
          <w:tcPr>
            <w:tcW w:w="3011" w:type="dxa"/>
          </w:tcPr>
          <w:p w14:paraId="06A0CEE1" w14:textId="77777777" w:rsidR="00C75721" w:rsidRDefault="00C75721">
            <w:pPr>
              <w:keepNext/>
              <w:keepLines/>
              <w:spacing w:before="200"/>
              <w:rPr>
                <w:color w:val="243F60"/>
                <w:sz w:val="22"/>
                <w:szCs w:val="22"/>
              </w:rPr>
            </w:pPr>
          </w:p>
        </w:tc>
        <w:tc>
          <w:tcPr>
            <w:tcW w:w="1530" w:type="dxa"/>
          </w:tcPr>
          <w:p w14:paraId="622D3A8B" w14:textId="77777777" w:rsidR="00C75721" w:rsidRDefault="00C75721">
            <w:pPr>
              <w:keepNext/>
              <w:keepLines/>
              <w:spacing w:before="200"/>
              <w:rPr>
                <w:color w:val="243F60"/>
                <w:sz w:val="22"/>
                <w:szCs w:val="22"/>
              </w:rPr>
            </w:pPr>
          </w:p>
        </w:tc>
        <w:tc>
          <w:tcPr>
            <w:tcW w:w="1456" w:type="dxa"/>
          </w:tcPr>
          <w:p w14:paraId="7C2BD829" w14:textId="77777777" w:rsidR="00C75721" w:rsidRDefault="00C75721">
            <w:pPr>
              <w:keepNext/>
              <w:keepLines/>
              <w:spacing w:before="200"/>
              <w:rPr>
                <w:color w:val="243F60"/>
                <w:sz w:val="22"/>
                <w:szCs w:val="22"/>
              </w:rPr>
            </w:pPr>
          </w:p>
        </w:tc>
      </w:tr>
      <w:tr w:rsidR="00C75721" w14:paraId="385A4C15" w14:textId="77777777">
        <w:tc>
          <w:tcPr>
            <w:tcW w:w="568" w:type="dxa"/>
          </w:tcPr>
          <w:p w14:paraId="4ACF97A1" w14:textId="77777777" w:rsidR="00C75721" w:rsidRDefault="00C75721">
            <w:pPr>
              <w:keepNext/>
              <w:numPr>
                <w:ilvl w:val="0"/>
                <w:numId w:val="7"/>
              </w:numPr>
              <w:ind w:hanging="630"/>
              <w:rPr>
                <w:color w:val="243F60"/>
                <w:sz w:val="22"/>
                <w:szCs w:val="22"/>
              </w:rPr>
            </w:pPr>
          </w:p>
        </w:tc>
        <w:tc>
          <w:tcPr>
            <w:tcW w:w="3011" w:type="dxa"/>
          </w:tcPr>
          <w:p w14:paraId="18F8CDC3" w14:textId="77777777" w:rsidR="00C75721" w:rsidRDefault="00C75721">
            <w:pPr>
              <w:keepNext/>
              <w:keepLines/>
              <w:spacing w:before="200"/>
              <w:rPr>
                <w:color w:val="243F60"/>
                <w:sz w:val="22"/>
                <w:szCs w:val="22"/>
              </w:rPr>
            </w:pPr>
          </w:p>
        </w:tc>
        <w:tc>
          <w:tcPr>
            <w:tcW w:w="3011" w:type="dxa"/>
          </w:tcPr>
          <w:p w14:paraId="1BFA7640" w14:textId="77777777" w:rsidR="00C75721" w:rsidRDefault="00C75721">
            <w:pPr>
              <w:keepNext/>
              <w:keepLines/>
              <w:spacing w:before="200"/>
              <w:rPr>
                <w:color w:val="243F60"/>
                <w:sz w:val="22"/>
                <w:szCs w:val="22"/>
              </w:rPr>
            </w:pPr>
          </w:p>
        </w:tc>
        <w:tc>
          <w:tcPr>
            <w:tcW w:w="1530" w:type="dxa"/>
          </w:tcPr>
          <w:p w14:paraId="729748DE" w14:textId="77777777" w:rsidR="00C75721" w:rsidRDefault="00C75721">
            <w:pPr>
              <w:keepNext/>
              <w:keepLines/>
              <w:spacing w:before="200"/>
              <w:rPr>
                <w:color w:val="243F60"/>
                <w:sz w:val="22"/>
                <w:szCs w:val="22"/>
              </w:rPr>
            </w:pPr>
          </w:p>
        </w:tc>
        <w:tc>
          <w:tcPr>
            <w:tcW w:w="1456" w:type="dxa"/>
          </w:tcPr>
          <w:p w14:paraId="30D361C3" w14:textId="77777777" w:rsidR="00C75721" w:rsidRDefault="00C75721">
            <w:pPr>
              <w:keepNext/>
              <w:keepLines/>
              <w:spacing w:before="200"/>
              <w:rPr>
                <w:color w:val="243F60"/>
                <w:sz w:val="22"/>
                <w:szCs w:val="22"/>
              </w:rPr>
            </w:pPr>
          </w:p>
        </w:tc>
      </w:tr>
      <w:tr w:rsidR="00C75721" w14:paraId="7876E2EA" w14:textId="77777777">
        <w:tc>
          <w:tcPr>
            <w:tcW w:w="568" w:type="dxa"/>
          </w:tcPr>
          <w:p w14:paraId="7B259E16" w14:textId="77777777" w:rsidR="00C75721" w:rsidRDefault="00C75721">
            <w:pPr>
              <w:keepNext/>
              <w:numPr>
                <w:ilvl w:val="0"/>
                <w:numId w:val="7"/>
              </w:numPr>
              <w:ind w:hanging="630"/>
              <w:rPr>
                <w:color w:val="243F60"/>
                <w:sz w:val="22"/>
                <w:szCs w:val="22"/>
              </w:rPr>
            </w:pPr>
          </w:p>
        </w:tc>
        <w:tc>
          <w:tcPr>
            <w:tcW w:w="3011" w:type="dxa"/>
          </w:tcPr>
          <w:p w14:paraId="6D2EB7BD" w14:textId="77777777" w:rsidR="00C75721" w:rsidRDefault="00C75721">
            <w:pPr>
              <w:keepNext/>
              <w:keepLines/>
              <w:spacing w:before="200"/>
              <w:rPr>
                <w:color w:val="243F60"/>
                <w:sz w:val="22"/>
                <w:szCs w:val="22"/>
              </w:rPr>
            </w:pPr>
          </w:p>
        </w:tc>
        <w:tc>
          <w:tcPr>
            <w:tcW w:w="3011" w:type="dxa"/>
          </w:tcPr>
          <w:p w14:paraId="344BB057" w14:textId="77777777" w:rsidR="00C75721" w:rsidRDefault="00C75721">
            <w:pPr>
              <w:keepNext/>
              <w:keepLines/>
              <w:spacing w:before="200"/>
              <w:rPr>
                <w:color w:val="243F60"/>
                <w:sz w:val="22"/>
                <w:szCs w:val="22"/>
              </w:rPr>
            </w:pPr>
          </w:p>
        </w:tc>
        <w:tc>
          <w:tcPr>
            <w:tcW w:w="1530" w:type="dxa"/>
          </w:tcPr>
          <w:p w14:paraId="56B8DBFC" w14:textId="77777777" w:rsidR="00C75721" w:rsidRDefault="00C75721">
            <w:pPr>
              <w:keepNext/>
              <w:keepLines/>
              <w:spacing w:before="200"/>
              <w:rPr>
                <w:color w:val="243F60"/>
                <w:sz w:val="22"/>
                <w:szCs w:val="22"/>
              </w:rPr>
            </w:pPr>
          </w:p>
        </w:tc>
        <w:tc>
          <w:tcPr>
            <w:tcW w:w="1456" w:type="dxa"/>
          </w:tcPr>
          <w:p w14:paraId="0CDC3F59" w14:textId="77777777" w:rsidR="00C75721" w:rsidRDefault="00C75721">
            <w:pPr>
              <w:keepNext/>
              <w:keepLines/>
              <w:spacing w:before="200"/>
              <w:rPr>
                <w:color w:val="243F60"/>
                <w:sz w:val="22"/>
                <w:szCs w:val="22"/>
              </w:rPr>
            </w:pPr>
          </w:p>
        </w:tc>
      </w:tr>
      <w:tr w:rsidR="00C75721" w14:paraId="21F1F2D0" w14:textId="77777777">
        <w:tc>
          <w:tcPr>
            <w:tcW w:w="568" w:type="dxa"/>
          </w:tcPr>
          <w:p w14:paraId="03EC23F2" w14:textId="77777777" w:rsidR="00C75721" w:rsidRDefault="00C75721">
            <w:pPr>
              <w:keepNext/>
              <w:numPr>
                <w:ilvl w:val="0"/>
                <w:numId w:val="7"/>
              </w:numPr>
              <w:ind w:hanging="630"/>
              <w:rPr>
                <w:color w:val="243F60"/>
                <w:sz w:val="22"/>
                <w:szCs w:val="22"/>
              </w:rPr>
            </w:pPr>
          </w:p>
        </w:tc>
        <w:tc>
          <w:tcPr>
            <w:tcW w:w="3011" w:type="dxa"/>
          </w:tcPr>
          <w:p w14:paraId="152BB4FD" w14:textId="77777777" w:rsidR="00C75721" w:rsidRDefault="00C75721">
            <w:pPr>
              <w:keepNext/>
              <w:keepLines/>
              <w:spacing w:before="200"/>
              <w:rPr>
                <w:color w:val="243F60"/>
                <w:sz w:val="22"/>
                <w:szCs w:val="22"/>
              </w:rPr>
            </w:pPr>
          </w:p>
        </w:tc>
        <w:tc>
          <w:tcPr>
            <w:tcW w:w="3011" w:type="dxa"/>
          </w:tcPr>
          <w:p w14:paraId="48CAF89E" w14:textId="77777777" w:rsidR="00C75721" w:rsidRDefault="00C75721">
            <w:pPr>
              <w:keepNext/>
              <w:keepLines/>
              <w:spacing w:before="200"/>
              <w:rPr>
                <w:color w:val="243F60"/>
                <w:sz w:val="22"/>
                <w:szCs w:val="22"/>
              </w:rPr>
            </w:pPr>
          </w:p>
        </w:tc>
        <w:tc>
          <w:tcPr>
            <w:tcW w:w="1530" w:type="dxa"/>
          </w:tcPr>
          <w:p w14:paraId="2DB0B3C5" w14:textId="77777777" w:rsidR="00C75721" w:rsidRDefault="00C75721">
            <w:pPr>
              <w:keepNext/>
              <w:keepLines/>
              <w:spacing w:before="200"/>
              <w:rPr>
                <w:color w:val="243F60"/>
                <w:sz w:val="22"/>
                <w:szCs w:val="22"/>
              </w:rPr>
            </w:pPr>
          </w:p>
        </w:tc>
        <w:tc>
          <w:tcPr>
            <w:tcW w:w="1456" w:type="dxa"/>
          </w:tcPr>
          <w:p w14:paraId="6EED5565" w14:textId="77777777" w:rsidR="00C75721" w:rsidRDefault="00C75721">
            <w:pPr>
              <w:keepNext/>
              <w:keepLines/>
              <w:spacing w:before="200"/>
              <w:rPr>
                <w:color w:val="243F60"/>
                <w:sz w:val="22"/>
                <w:szCs w:val="22"/>
              </w:rPr>
            </w:pPr>
          </w:p>
        </w:tc>
      </w:tr>
      <w:tr w:rsidR="00C75721" w14:paraId="4B83B04D" w14:textId="77777777">
        <w:tc>
          <w:tcPr>
            <w:tcW w:w="568" w:type="dxa"/>
          </w:tcPr>
          <w:p w14:paraId="59FCD76C" w14:textId="77777777" w:rsidR="00C75721" w:rsidRDefault="00C75721">
            <w:pPr>
              <w:keepNext/>
              <w:numPr>
                <w:ilvl w:val="0"/>
                <w:numId w:val="7"/>
              </w:numPr>
              <w:ind w:hanging="630"/>
              <w:rPr>
                <w:color w:val="243F60"/>
                <w:sz w:val="22"/>
                <w:szCs w:val="22"/>
              </w:rPr>
            </w:pPr>
          </w:p>
        </w:tc>
        <w:tc>
          <w:tcPr>
            <w:tcW w:w="3011" w:type="dxa"/>
          </w:tcPr>
          <w:p w14:paraId="53E13D79" w14:textId="77777777" w:rsidR="00C75721" w:rsidRDefault="00C75721">
            <w:pPr>
              <w:keepNext/>
              <w:keepLines/>
              <w:spacing w:before="200"/>
              <w:rPr>
                <w:color w:val="243F60"/>
                <w:sz w:val="22"/>
                <w:szCs w:val="22"/>
              </w:rPr>
            </w:pPr>
          </w:p>
        </w:tc>
        <w:tc>
          <w:tcPr>
            <w:tcW w:w="3011" w:type="dxa"/>
          </w:tcPr>
          <w:p w14:paraId="030032BD" w14:textId="77777777" w:rsidR="00C75721" w:rsidRDefault="00C75721">
            <w:pPr>
              <w:keepNext/>
              <w:keepLines/>
              <w:spacing w:before="200"/>
              <w:rPr>
                <w:color w:val="243F60"/>
                <w:sz w:val="22"/>
                <w:szCs w:val="22"/>
              </w:rPr>
            </w:pPr>
          </w:p>
        </w:tc>
        <w:tc>
          <w:tcPr>
            <w:tcW w:w="1530" w:type="dxa"/>
          </w:tcPr>
          <w:p w14:paraId="39A71FBA" w14:textId="77777777" w:rsidR="00C75721" w:rsidRDefault="00C75721">
            <w:pPr>
              <w:keepNext/>
              <w:keepLines/>
              <w:spacing w:before="200"/>
              <w:rPr>
                <w:color w:val="243F60"/>
                <w:sz w:val="22"/>
                <w:szCs w:val="22"/>
              </w:rPr>
            </w:pPr>
          </w:p>
        </w:tc>
        <w:tc>
          <w:tcPr>
            <w:tcW w:w="1456" w:type="dxa"/>
          </w:tcPr>
          <w:p w14:paraId="5B78FCB6" w14:textId="77777777" w:rsidR="00C75721" w:rsidRDefault="00C75721">
            <w:pPr>
              <w:keepNext/>
              <w:keepLines/>
              <w:spacing w:before="200"/>
              <w:rPr>
                <w:color w:val="243F60"/>
                <w:sz w:val="22"/>
                <w:szCs w:val="22"/>
              </w:rPr>
            </w:pPr>
          </w:p>
        </w:tc>
      </w:tr>
      <w:tr w:rsidR="00C75721" w14:paraId="7C626C20" w14:textId="77777777">
        <w:tc>
          <w:tcPr>
            <w:tcW w:w="568" w:type="dxa"/>
          </w:tcPr>
          <w:p w14:paraId="160F602D" w14:textId="77777777" w:rsidR="00C75721" w:rsidRDefault="00C75721">
            <w:pPr>
              <w:keepNext/>
              <w:numPr>
                <w:ilvl w:val="0"/>
                <w:numId w:val="7"/>
              </w:numPr>
              <w:ind w:hanging="630"/>
              <w:rPr>
                <w:color w:val="243F60"/>
                <w:sz w:val="22"/>
                <w:szCs w:val="22"/>
              </w:rPr>
            </w:pPr>
          </w:p>
        </w:tc>
        <w:tc>
          <w:tcPr>
            <w:tcW w:w="3011" w:type="dxa"/>
          </w:tcPr>
          <w:p w14:paraId="66E96EE5" w14:textId="77777777" w:rsidR="00C75721" w:rsidRDefault="00C75721">
            <w:pPr>
              <w:keepNext/>
              <w:keepLines/>
              <w:spacing w:before="200"/>
              <w:rPr>
                <w:color w:val="243F60"/>
                <w:sz w:val="22"/>
                <w:szCs w:val="22"/>
              </w:rPr>
            </w:pPr>
          </w:p>
        </w:tc>
        <w:tc>
          <w:tcPr>
            <w:tcW w:w="3011" w:type="dxa"/>
          </w:tcPr>
          <w:p w14:paraId="24502B26" w14:textId="77777777" w:rsidR="00C75721" w:rsidRDefault="00C75721">
            <w:pPr>
              <w:keepNext/>
              <w:keepLines/>
              <w:spacing w:before="200"/>
              <w:rPr>
                <w:color w:val="243F60"/>
                <w:sz w:val="22"/>
                <w:szCs w:val="22"/>
              </w:rPr>
            </w:pPr>
          </w:p>
        </w:tc>
        <w:tc>
          <w:tcPr>
            <w:tcW w:w="1530" w:type="dxa"/>
          </w:tcPr>
          <w:p w14:paraId="3294101F" w14:textId="77777777" w:rsidR="00C75721" w:rsidRDefault="00C75721">
            <w:pPr>
              <w:keepNext/>
              <w:keepLines/>
              <w:spacing w:before="200"/>
              <w:rPr>
                <w:color w:val="243F60"/>
                <w:sz w:val="22"/>
                <w:szCs w:val="22"/>
              </w:rPr>
            </w:pPr>
          </w:p>
        </w:tc>
        <w:tc>
          <w:tcPr>
            <w:tcW w:w="1456" w:type="dxa"/>
          </w:tcPr>
          <w:p w14:paraId="753B3B64" w14:textId="77777777" w:rsidR="00C75721" w:rsidRDefault="00C75721">
            <w:pPr>
              <w:keepNext/>
              <w:keepLines/>
              <w:spacing w:before="200"/>
              <w:rPr>
                <w:color w:val="243F60"/>
                <w:sz w:val="22"/>
                <w:szCs w:val="22"/>
              </w:rPr>
            </w:pPr>
          </w:p>
        </w:tc>
      </w:tr>
      <w:tr w:rsidR="00C75721" w14:paraId="0AAFF7D3" w14:textId="77777777">
        <w:tc>
          <w:tcPr>
            <w:tcW w:w="568" w:type="dxa"/>
          </w:tcPr>
          <w:p w14:paraId="66DB111E" w14:textId="77777777" w:rsidR="00C75721" w:rsidRDefault="00C75721">
            <w:pPr>
              <w:keepNext/>
              <w:numPr>
                <w:ilvl w:val="0"/>
                <w:numId w:val="7"/>
              </w:numPr>
              <w:ind w:hanging="630"/>
              <w:rPr>
                <w:color w:val="243F60"/>
                <w:sz w:val="22"/>
                <w:szCs w:val="22"/>
              </w:rPr>
            </w:pPr>
          </w:p>
        </w:tc>
        <w:tc>
          <w:tcPr>
            <w:tcW w:w="3011" w:type="dxa"/>
          </w:tcPr>
          <w:p w14:paraId="7D2C91B9" w14:textId="77777777" w:rsidR="00C75721" w:rsidRDefault="00C75721">
            <w:pPr>
              <w:keepNext/>
              <w:keepLines/>
              <w:spacing w:before="200"/>
              <w:rPr>
                <w:color w:val="243F60"/>
                <w:sz w:val="22"/>
                <w:szCs w:val="22"/>
              </w:rPr>
            </w:pPr>
          </w:p>
        </w:tc>
        <w:tc>
          <w:tcPr>
            <w:tcW w:w="3011" w:type="dxa"/>
          </w:tcPr>
          <w:p w14:paraId="31DF60A4" w14:textId="77777777" w:rsidR="00C75721" w:rsidRDefault="00C75721">
            <w:pPr>
              <w:keepNext/>
              <w:keepLines/>
              <w:spacing w:before="200"/>
              <w:rPr>
                <w:color w:val="243F60"/>
                <w:sz w:val="22"/>
                <w:szCs w:val="22"/>
              </w:rPr>
            </w:pPr>
          </w:p>
        </w:tc>
        <w:tc>
          <w:tcPr>
            <w:tcW w:w="1530" w:type="dxa"/>
          </w:tcPr>
          <w:p w14:paraId="618B45EC" w14:textId="77777777" w:rsidR="00C75721" w:rsidRDefault="00C75721">
            <w:pPr>
              <w:keepNext/>
              <w:keepLines/>
              <w:spacing w:before="200"/>
              <w:rPr>
                <w:color w:val="243F60"/>
                <w:sz w:val="22"/>
                <w:szCs w:val="22"/>
              </w:rPr>
            </w:pPr>
          </w:p>
        </w:tc>
        <w:tc>
          <w:tcPr>
            <w:tcW w:w="1456" w:type="dxa"/>
          </w:tcPr>
          <w:p w14:paraId="3706607A" w14:textId="77777777" w:rsidR="00C75721" w:rsidRDefault="00C75721">
            <w:pPr>
              <w:keepNext/>
              <w:keepLines/>
              <w:spacing w:before="200"/>
              <w:rPr>
                <w:color w:val="243F60"/>
                <w:sz w:val="22"/>
                <w:szCs w:val="22"/>
              </w:rPr>
            </w:pPr>
          </w:p>
        </w:tc>
      </w:tr>
      <w:tr w:rsidR="00C75721" w14:paraId="2AE4D8CF" w14:textId="77777777">
        <w:tc>
          <w:tcPr>
            <w:tcW w:w="568" w:type="dxa"/>
          </w:tcPr>
          <w:p w14:paraId="1BC3026A" w14:textId="77777777" w:rsidR="00C75721" w:rsidRDefault="00C75721">
            <w:pPr>
              <w:keepNext/>
              <w:numPr>
                <w:ilvl w:val="0"/>
                <w:numId w:val="7"/>
              </w:numPr>
              <w:ind w:hanging="630"/>
              <w:rPr>
                <w:color w:val="243F60"/>
                <w:sz w:val="22"/>
                <w:szCs w:val="22"/>
              </w:rPr>
            </w:pPr>
          </w:p>
        </w:tc>
        <w:tc>
          <w:tcPr>
            <w:tcW w:w="3011" w:type="dxa"/>
          </w:tcPr>
          <w:p w14:paraId="23406F28" w14:textId="77777777" w:rsidR="00C75721" w:rsidRDefault="00C75721">
            <w:pPr>
              <w:keepNext/>
              <w:keepLines/>
              <w:spacing w:before="200"/>
              <w:rPr>
                <w:color w:val="243F60"/>
                <w:sz w:val="22"/>
                <w:szCs w:val="22"/>
              </w:rPr>
            </w:pPr>
          </w:p>
        </w:tc>
        <w:tc>
          <w:tcPr>
            <w:tcW w:w="3011" w:type="dxa"/>
          </w:tcPr>
          <w:p w14:paraId="79F5126A" w14:textId="77777777" w:rsidR="00C75721" w:rsidRDefault="00C75721">
            <w:pPr>
              <w:keepNext/>
              <w:keepLines/>
              <w:spacing w:before="200"/>
              <w:rPr>
                <w:color w:val="243F60"/>
                <w:sz w:val="22"/>
                <w:szCs w:val="22"/>
              </w:rPr>
            </w:pPr>
          </w:p>
        </w:tc>
        <w:tc>
          <w:tcPr>
            <w:tcW w:w="1530" w:type="dxa"/>
          </w:tcPr>
          <w:p w14:paraId="49D07840" w14:textId="77777777" w:rsidR="00C75721" w:rsidRDefault="00C75721">
            <w:pPr>
              <w:keepNext/>
              <w:keepLines/>
              <w:spacing w:before="200"/>
              <w:rPr>
                <w:color w:val="243F60"/>
                <w:sz w:val="22"/>
                <w:szCs w:val="22"/>
              </w:rPr>
            </w:pPr>
          </w:p>
        </w:tc>
        <w:tc>
          <w:tcPr>
            <w:tcW w:w="1456" w:type="dxa"/>
          </w:tcPr>
          <w:p w14:paraId="5DA1FFF2" w14:textId="77777777" w:rsidR="00C75721" w:rsidRDefault="00C75721">
            <w:pPr>
              <w:keepNext/>
              <w:keepLines/>
              <w:spacing w:before="200"/>
              <w:rPr>
                <w:color w:val="243F60"/>
                <w:sz w:val="22"/>
                <w:szCs w:val="22"/>
              </w:rPr>
            </w:pPr>
          </w:p>
        </w:tc>
      </w:tr>
    </w:tbl>
    <w:p w14:paraId="21CE4706" w14:textId="77777777" w:rsidR="003577C4" w:rsidRDefault="003577C4">
      <w:pPr>
        <w:pBdr>
          <w:top w:val="nil"/>
          <w:left w:val="nil"/>
          <w:bottom w:val="nil"/>
          <w:right w:val="nil"/>
          <w:between w:val="nil"/>
        </w:pBdr>
        <w:ind w:left="360" w:hanging="360"/>
        <w:jc w:val="center"/>
        <w:rPr>
          <w:b/>
          <w:color w:val="000000"/>
        </w:rPr>
      </w:pPr>
    </w:p>
    <w:p w14:paraId="285E3446" w14:textId="3F2C4E8D" w:rsidR="00C75721" w:rsidRDefault="001E03DC" w:rsidP="00E721E3">
      <w:pPr>
        <w:pStyle w:val="Heading1"/>
      </w:pPr>
      <w:bookmarkStart w:id="55" w:name="_Toc84410762"/>
      <w:r>
        <w:lastRenderedPageBreak/>
        <w:t>Appendix C – Assurances</w:t>
      </w:r>
      <w:bookmarkEnd w:id="55"/>
    </w:p>
    <w:p w14:paraId="41082850" w14:textId="77777777" w:rsidR="00C75721" w:rsidRDefault="00C75721">
      <w:pPr>
        <w:jc w:val="center"/>
        <w:rPr>
          <w:sz w:val="22"/>
          <w:szCs w:val="22"/>
        </w:rPr>
      </w:pPr>
    </w:p>
    <w:p w14:paraId="70FF5874" w14:textId="77777777" w:rsidR="00C75721" w:rsidRDefault="001E03DC">
      <w:pPr>
        <w:jc w:val="center"/>
        <w:rPr>
          <w:rFonts w:ascii="Garamond" w:eastAsia="Garamond" w:hAnsi="Garamond" w:cs="Garamond"/>
        </w:rPr>
      </w:pPr>
      <w:r>
        <w:rPr>
          <w:sz w:val="22"/>
          <w:szCs w:val="22"/>
        </w:rPr>
        <w:t>STATEMENT OF ASSURANCES FOR ELIGIBLE RECIPIENTS</w:t>
      </w:r>
    </w:p>
    <w:p w14:paraId="0EF160B7" w14:textId="77777777" w:rsidR="00C75721" w:rsidRDefault="00C75721">
      <w:pPr>
        <w:rPr>
          <w:sz w:val="22"/>
          <w:szCs w:val="22"/>
        </w:rPr>
      </w:pPr>
    </w:p>
    <w:p w14:paraId="5D1808A5" w14:textId="77777777" w:rsidR="00C75721" w:rsidRDefault="001E03DC">
      <w:pPr>
        <w:rPr>
          <w:sz w:val="22"/>
          <w:szCs w:val="22"/>
        </w:rPr>
      </w:pPr>
      <w:r>
        <w:rPr>
          <w:sz w:val="22"/>
          <w:szCs w:val="22"/>
        </w:rPr>
        <w:t>Each Participating School identified on Appendix B must complete one Statement of Assurances form. Please print or type and duplicate as necessary.</w:t>
      </w:r>
    </w:p>
    <w:p w14:paraId="7E109CAC" w14:textId="77777777" w:rsidR="00C75721" w:rsidRDefault="00C75721">
      <w:pPr>
        <w:spacing w:before="40"/>
        <w:ind w:left="446" w:hanging="446"/>
        <w:rPr>
          <w:sz w:val="22"/>
          <w:szCs w:val="22"/>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fields for data entry"/>
        <w:tblDescription w:val="school contact information"/>
      </w:tblPr>
      <w:tblGrid>
        <w:gridCol w:w="3192"/>
        <w:gridCol w:w="1326"/>
        <w:gridCol w:w="1866"/>
        <w:gridCol w:w="3192"/>
      </w:tblGrid>
      <w:tr w:rsidR="00C75721" w14:paraId="591FFAFB" w14:textId="77777777" w:rsidTr="00061EE3">
        <w:trPr>
          <w:tblHeader/>
        </w:trPr>
        <w:tc>
          <w:tcPr>
            <w:tcW w:w="9576" w:type="dxa"/>
            <w:gridSpan w:val="4"/>
          </w:tcPr>
          <w:p w14:paraId="5E57608D" w14:textId="77777777" w:rsidR="00C75721" w:rsidRDefault="001E03DC">
            <w:pPr>
              <w:rPr>
                <w:sz w:val="22"/>
                <w:szCs w:val="22"/>
              </w:rPr>
            </w:pPr>
            <w:r>
              <w:rPr>
                <w:sz w:val="22"/>
                <w:szCs w:val="22"/>
              </w:rPr>
              <w:t>School Contact Name:</w:t>
            </w:r>
          </w:p>
        </w:tc>
      </w:tr>
      <w:tr w:rsidR="00C75721" w14:paraId="16AE91DD" w14:textId="77777777">
        <w:tc>
          <w:tcPr>
            <w:tcW w:w="9576" w:type="dxa"/>
            <w:gridSpan w:val="4"/>
          </w:tcPr>
          <w:p w14:paraId="3AEC4F64" w14:textId="77777777" w:rsidR="00C75721" w:rsidRDefault="001E03DC">
            <w:pPr>
              <w:rPr>
                <w:sz w:val="22"/>
                <w:szCs w:val="22"/>
              </w:rPr>
            </w:pPr>
            <w:r>
              <w:rPr>
                <w:sz w:val="22"/>
                <w:szCs w:val="22"/>
              </w:rPr>
              <w:t>School Name:</w:t>
            </w:r>
          </w:p>
        </w:tc>
      </w:tr>
      <w:tr w:rsidR="00C75721" w14:paraId="261FF9F4" w14:textId="77777777">
        <w:tc>
          <w:tcPr>
            <w:tcW w:w="9576" w:type="dxa"/>
            <w:gridSpan w:val="4"/>
          </w:tcPr>
          <w:p w14:paraId="421E794B" w14:textId="77777777" w:rsidR="00C75721" w:rsidRDefault="001E03DC">
            <w:pPr>
              <w:rPr>
                <w:sz w:val="22"/>
                <w:szCs w:val="22"/>
              </w:rPr>
            </w:pPr>
            <w:r>
              <w:rPr>
                <w:sz w:val="22"/>
                <w:szCs w:val="22"/>
              </w:rPr>
              <w:t>School District or ESD:</w:t>
            </w:r>
          </w:p>
        </w:tc>
      </w:tr>
      <w:tr w:rsidR="00C75721" w14:paraId="21C42E9C" w14:textId="77777777">
        <w:tc>
          <w:tcPr>
            <w:tcW w:w="9576" w:type="dxa"/>
            <w:gridSpan w:val="4"/>
          </w:tcPr>
          <w:p w14:paraId="33C4D8F6" w14:textId="77777777" w:rsidR="00C75721" w:rsidRDefault="001E03DC">
            <w:pPr>
              <w:rPr>
                <w:sz w:val="22"/>
                <w:szCs w:val="22"/>
              </w:rPr>
            </w:pPr>
            <w:r>
              <w:rPr>
                <w:sz w:val="22"/>
                <w:szCs w:val="22"/>
              </w:rPr>
              <w:t>Address:</w:t>
            </w:r>
          </w:p>
        </w:tc>
      </w:tr>
      <w:tr w:rsidR="00C75721" w14:paraId="649950F6" w14:textId="77777777">
        <w:tc>
          <w:tcPr>
            <w:tcW w:w="3192" w:type="dxa"/>
          </w:tcPr>
          <w:p w14:paraId="7E3CD6F5" w14:textId="77777777" w:rsidR="00C75721" w:rsidRDefault="001E03DC">
            <w:pPr>
              <w:rPr>
                <w:sz w:val="22"/>
                <w:szCs w:val="22"/>
              </w:rPr>
            </w:pPr>
            <w:r>
              <w:rPr>
                <w:sz w:val="22"/>
                <w:szCs w:val="22"/>
              </w:rPr>
              <w:t>City:</w:t>
            </w:r>
          </w:p>
        </w:tc>
        <w:tc>
          <w:tcPr>
            <w:tcW w:w="3192" w:type="dxa"/>
            <w:gridSpan w:val="2"/>
          </w:tcPr>
          <w:p w14:paraId="7F0F6F5C" w14:textId="77777777" w:rsidR="00C75721" w:rsidRDefault="001E03DC">
            <w:pPr>
              <w:rPr>
                <w:sz w:val="22"/>
                <w:szCs w:val="22"/>
              </w:rPr>
            </w:pPr>
            <w:r>
              <w:rPr>
                <w:sz w:val="22"/>
                <w:szCs w:val="22"/>
              </w:rPr>
              <w:t>State:</w:t>
            </w:r>
          </w:p>
        </w:tc>
        <w:tc>
          <w:tcPr>
            <w:tcW w:w="3192" w:type="dxa"/>
          </w:tcPr>
          <w:p w14:paraId="0E300E17" w14:textId="77777777" w:rsidR="00C75721" w:rsidRDefault="001E03DC">
            <w:pPr>
              <w:rPr>
                <w:sz w:val="22"/>
                <w:szCs w:val="22"/>
              </w:rPr>
            </w:pPr>
            <w:r>
              <w:rPr>
                <w:sz w:val="22"/>
                <w:szCs w:val="22"/>
              </w:rPr>
              <w:t>Zip:</w:t>
            </w:r>
          </w:p>
        </w:tc>
      </w:tr>
      <w:tr w:rsidR="00C75721" w14:paraId="728927F0" w14:textId="77777777">
        <w:tc>
          <w:tcPr>
            <w:tcW w:w="4518" w:type="dxa"/>
            <w:gridSpan w:val="2"/>
          </w:tcPr>
          <w:p w14:paraId="68C3C794" w14:textId="77777777" w:rsidR="00C75721" w:rsidRDefault="001E03DC">
            <w:pPr>
              <w:rPr>
                <w:sz w:val="22"/>
                <w:szCs w:val="22"/>
              </w:rPr>
            </w:pPr>
            <w:r>
              <w:rPr>
                <w:sz w:val="22"/>
                <w:szCs w:val="22"/>
              </w:rPr>
              <w:t>Phone:</w:t>
            </w:r>
          </w:p>
        </w:tc>
        <w:tc>
          <w:tcPr>
            <w:tcW w:w="5058" w:type="dxa"/>
            <w:gridSpan w:val="2"/>
          </w:tcPr>
          <w:p w14:paraId="39CC6D48" w14:textId="77777777" w:rsidR="00C75721" w:rsidRDefault="001E03DC">
            <w:pPr>
              <w:rPr>
                <w:sz w:val="22"/>
                <w:szCs w:val="22"/>
              </w:rPr>
            </w:pPr>
            <w:r>
              <w:rPr>
                <w:sz w:val="22"/>
                <w:szCs w:val="22"/>
              </w:rPr>
              <w:t>Email:</w:t>
            </w:r>
          </w:p>
        </w:tc>
      </w:tr>
    </w:tbl>
    <w:p w14:paraId="12CE18A7" w14:textId="77777777" w:rsidR="00C75721" w:rsidRDefault="00C75721">
      <w:pPr>
        <w:tabs>
          <w:tab w:val="left" w:pos="1152"/>
        </w:tabs>
        <w:ind w:left="522" w:right="5"/>
        <w:jc w:val="center"/>
        <w:rPr>
          <w:sz w:val="22"/>
          <w:szCs w:val="22"/>
        </w:rPr>
      </w:pPr>
    </w:p>
    <w:p w14:paraId="079478E4" w14:textId="77777777" w:rsidR="00C75721" w:rsidRDefault="00C75721">
      <w:pPr>
        <w:tabs>
          <w:tab w:val="left" w:pos="1152"/>
        </w:tabs>
        <w:ind w:left="522" w:right="5"/>
        <w:jc w:val="center"/>
        <w:rPr>
          <w:sz w:val="22"/>
          <w:szCs w:val="22"/>
        </w:rPr>
      </w:pPr>
    </w:p>
    <w:p w14:paraId="65EE7B79" w14:textId="77777777" w:rsidR="00C75721" w:rsidRDefault="001E03DC">
      <w:pPr>
        <w:tabs>
          <w:tab w:val="left" w:pos="1152"/>
        </w:tabs>
        <w:ind w:left="522" w:right="5"/>
        <w:jc w:val="center"/>
        <w:rPr>
          <w:sz w:val="22"/>
          <w:szCs w:val="22"/>
        </w:rPr>
      </w:pPr>
      <w:r>
        <w:rPr>
          <w:sz w:val="22"/>
          <w:szCs w:val="22"/>
        </w:rPr>
        <w:t>2021-2023 Statement of Assurances</w:t>
      </w:r>
    </w:p>
    <w:p w14:paraId="0903B717" w14:textId="77777777" w:rsidR="00C75721" w:rsidRDefault="00C75721">
      <w:pPr>
        <w:tabs>
          <w:tab w:val="left" w:pos="1152"/>
        </w:tabs>
        <w:ind w:left="522" w:right="5"/>
        <w:jc w:val="center"/>
        <w:rPr>
          <w:sz w:val="22"/>
          <w:szCs w:val="22"/>
        </w:rPr>
      </w:pPr>
    </w:p>
    <w:p w14:paraId="6E939092" w14:textId="77777777" w:rsidR="00C75721" w:rsidRDefault="001E03DC">
      <w:pPr>
        <w:numPr>
          <w:ilvl w:val="0"/>
          <w:numId w:val="34"/>
        </w:numPr>
        <w:tabs>
          <w:tab w:val="left" w:pos="1152"/>
        </w:tabs>
        <w:rPr>
          <w:sz w:val="22"/>
          <w:szCs w:val="22"/>
        </w:rPr>
      </w:pPr>
      <w:r>
        <w:rPr>
          <w:sz w:val="22"/>
          <w:szCs w:val="22"/>
        </w:rPr>
        <w:t>The district, school, charter school or ESD assures and certifies compliance with the regulations, policies, and requirements as they relate to the acceptance and use of state funds for programs included in this application.</w:t>
      </w:r>
    </w:p>
    <w:p w14:paraId="2E1E191E" w14:textId="77777777" w:rsidR="00C75721" w:rsidRDefault="001E03DC">
      <w:pPr>
        <w:numPr>
          <w:ilvl w:val="0"/>
          <w:numId w:val="34"/>
        </w:numPr>
        <w:tabs>
          <w:tab w:val="left" w:pos="1152"/>
        </w:tabs>
        <w:rPr>
          <w:sz w:val="22"/>
          <w:szCs w:val="22"/>
        </w:rPr>
      </w:pPr>
      <w:r>
        <w:rPr>
          <w:sz w:val="22"/>
          <w:szCs w:val="22"/>
        </w:rPr>
        <w:t xml:space="preserve">The district, school, charter school or ESD agrees to carry out the project as proposed in the application.  </w:t>
      </w:r>
    </w:p>
    <w:p w14:paraId="53B652EA" w14:textId="77777777" w:rsidR="00C75721" w:rsidRDefault="001E03DC">
      <w:pPr>
        <w:numPr>
          <w:ilvl w:val="0"/>
          <w:numId w:val="34"/>
        </w:numPr>
        <w:tabs>
          <w:tab w:val="left" w:pos="1152"/>
        </w:tabs>
        <w:rPr>
          <w:sz w:val="22"/>
          <w:szCs w:val="22"/>
        </w:rPr>
      </w:pPr>
      <w:r>
        <w:rPr>
          <w:sz w:val="22"/>
          <w:szCs w:val="22"/>
        </w:rPr>
        <w:t xml:space="preserve">The district, school, charter school or ESD will cooperate with any other participating districts to submit all required reports to the Oregon Department of Education as outlined in the RFA. </w:t>
      </w:r>
    </w:p>
    <w:p w14:paraId="1497ABA2" w14:textId="77777777" w:rsidR="00C75721" w:rsidRDefault="001E03DC">
      <w:pPr>
        <w:numPr>
          <w:ilvl w:val="0"/>
          <w:numId w:val="34"/>
        </w:numPr>
        <w:tabs>
          <w:tab w:val="left" w:pos="1152"/>
        </w:tabs>
        <w:rPr>
          <w:sz w:val="22"/>
          <w:szCs w:val="22"/>
        </w:rPr>
      </w:pPr>
      <w:r>
        <w:rPr>
          <w:sz w:val="22"/>
          <w:szCs w:val="22"/>
        </w:rPr>
        <w:t>Violations of the rules or laws may result in sanctions which may include but are not limited to reduction, revocation, or repayment of the grant award.</w:t>
      </w:r>
    </w:p>
    <w:p w14:paraId="19A02A6A" w14:textId="61A3E957" w:rsidR="00C75721" w:rsidRDefault="001E03DC">
      <w:pPr>
        <w:numPr>
          <w:ilvl w:val="0"/>
          <w:numId w:val="34"/>
        </w:numPr>
        <w:rPr>
          <w:sz w:val="22"/>
          <w:szCs w:val="22"/>
        </w:rPr>
      </w:pPr>
      <w:r>
        <w:rPr>
          <w:sz w:val="22"/>
          <w:szCs w:val="22"/>
        </w:rPr>
        <w:t xml:space="preserve">The Authorized Agent certifies that to the best of </w:t>
      </w:r>
      <w:r w:rsidR="00345693">
        <w:rPr>
          <w:sz w:val="22"/>
          <w:szCs w:val="22"/>
        </w:rPr>
        <w:t>their</w:t>
      </w:r>
      <w:r>
        <w:rPr>
          <w:sz w:val="22"/>
          <w:szCs w:val="22"/>
        </w:rPr>
        <w:t xml:space="preserve"> knowledge the information in this application is correct, that the filing of this application is duly authorized by the governing body of this organization, or institution, and that the organization or institution will comply with the general statement of assurances.</w:t>
      </w:r>
    </w:p>
    <w:p w14:paraId="3087DFB4" w14:textId="77777777" w:rsidR="00C75721" w:rsidRDefault="00C75721">
      <w:pPr>
        <w:rPr>
          <w:sz w:val="22"/>
          <w:szCs w:val="22"/>
        </w:rPr>
      </w:pPr>
    </w:p>
    <w:p w14:paraId="679DC2E5" w14:textId="77777777" w:rsidR="00C75721" w:rsidRDefault="00C75721">
      <w:pPr>
        <w:rPr>
          <w:sz w:val="22"/>
          <w:szCs w:val="22"/>
        </w:rPr>
      </w:pPr>
    </w:p>
    <w:p w14:paraId="2A4AC879" w14:textId="77777777" w:rsidR="00C75721" w:rsidRDefault="00C75721">
      <w:pPr>
        <w:rPr>
          <w:sz w:val="22"/>
          <w:szCs w:val="22"/>
        </w:rPr>
      </w:pPr>
    </w:p>
    <w:p w14:paraId="11F99869" w14:textId="77777777" w:rsidR="00C75721" w:rsidRDefault="00C75721">
      <w:pPr>
        <w:rPr>
          <w:sz w:val="22"/>
          <w:szCs w:val="22"/>
        </w:rPr>
      </w:pPr>
    </w:p>
    <w:p w14:paraId="2F58AE71" w14:textId="77777777" w:rsidR="00C75721" w:rsidRDefault="001E03DC">
      <w:pPr>
        <w:tabs>
          <w:tab w:val="right" w:pos="9504"/>
        </w:tabs>
        <w:spacing w:line="360" w:lineRule="auto"/>
        <w:rPr>
          <w:rFonts w:ascii="Garamond" w:eastAsia="Garamond" w:hAnsi="Garamond" w:cs="Garamond"/>
          <w:u w:val="single"/>
        </w:rPr>
      </w:pPr>
      <w:r>
        <w:rPr>
          <w:rFonts w:ascii="Garamond" w:eastAsia="Garamond" w:hAnsi="Garamond" w:cs="Garamond"/>
          <w:u w:val="single"/>
        </w:rPr>
        <w:tab/>
      </w:r>
    </w:p>
    <w:p w14:paraId="7828E4A9" w14:textId="77777777" w:rsidR="00C75721" w:rsidRDefault="001E03DC">
      <w:pPr>
        <w:tabs>
          <w:tab w:val="left" w:pos="4320"/>
          <w:tab w:val="left" w:pos="7920"/>
        </w:tabs>
        <w:rPr>
          <w:sz w:val="22"/>
          <w:szCs w:val="22"/>
        </w:rPr>
      </w:pPr>
      <w:r>
        <w:rPr>
          <w:sz w:val="22"/>
          <w:szCs w:val="22"/>
        </w:rPr>
        <w:t>Print Name of Authorized Agent</w:t>
      </w:r>
      <w:r>
        <w:rPr>
          <w:sz w:val="22"/>
          <w:szCs w:val="22"/>
        </w:rPr>
        <w:tab/>
      </w:r>
      <w:r>
        <w:rPr>
          <w:sz w:val="22"/>
          <w:szCs w:val="22"/>
        </w:rPr>
        <w:tab/>
        <w:t>Title</w:t>
      </w:r>
      <w:r>
        <w:rPr>
          <w:sz w:val="22"/>
          <w:szCs w:val="22"/>
        </w:rPr>
        <w:tab/>
      </w:r>
      <w:r>
        <w:rPr>
          <w:sz w:val="22"/>
          <w:szCs w:val="22"/>
        </w:rPr>
        <w:tab/>
      </w:r>
    </w:p>
    <w:p w14:paraId="53D92FC3" w14:textId="77777777" w:rsidR="00C75721" w:rsidRDefault="00C75721">
      <w:pPr>
        <w:spacing w:line="360" w:lineRule="auto"/>
        <w:rPr>
          <w:rFonts w:ascii="Garamond" w:eastAsia="Garamond" w:hAnsi="Garamond" w:cs="Garamond"/>
        </w:rPr>
      </w:pPr>
    </w:p>
    <w:p w14:paraId="4E0A3C28" w14:textId="77777777" w:rsidR="00C75721" w:rsidRDefault="00C75721">
      <w:pPr>
        <w:spacing w:line="360" w:lineRule="auto"/>
        <w:rPr>
          <w:rFonts w:ascii="Garamond" w:eastAsia="Garamond" w:hAnsi="Garamond" w:cs="Garamond"/>
        </w:rPr>
      </w:pPr>
    </w:p>
    <w:p w14:paraId="79B2AF15" w14:textId="77777777" w:rsidR="00C75721" w:rsidRDefault="00C75721">
      <w:pPr>
        <w:spacing w:line="360" w:lineRule="auto"/>
        <w:rPr>
          <w:rFonts w:ascii="Garamond" w:eastAsia="Garamond" w:hAnsi="Garamond" w:cs="Garamond"/>
        </w:rPr>
      </w:pPr>
    </w:p>
    <w:p w14:paraId="56F3AFB0" w14:textId="77777777" w:rsidR="00C75721" w:rsidRDefault="001E03DC">
      <w:pPr>
        <w:tabs>
          <w:tab w:val="right" w:pos="9504"/>
        </w:tabs>
        <w:spacing w:line="360" w:lineRule="auto"/>
        <w:rPr>
          <w:rFonts w:ascii="Garamond" w:eastAsia="Garamond" w:hAnsi="Garamond" w:cs="Garamond"/>
          <w:u w:val="single"/>
        </w:rPr>
      </w:pPr>
      <w:r>
        <w:rPr>
          <w:rFonts w:ascii="Garamond" w:eastAsia="Garamond" w:hAnsi="Garamond" w:cs="Garamond"/>
          <w:u w:val="single"/>
        </w:rPr>
        <w:tab/>
      </w:r>
    </w:p>
    <w:p w14:paraId="5DA7E4E7" w14:textId="77777777" w:rsidR="00C75721" w:rsidRDefault="001E03DC">
      <w:pPr>
        <w:tabs>
          <w:tab w:val="left" w:pos="4320"/>
          <w:tab w:val="left" w:pos="7920"/>
        </w:tabs>
        <w:rPr>
          <w:sz w:val="22"/>
          <w:szCs w:val="22"/>
        </w:rPr>
      </w:pPr>
      <w:r>
        <w:rPr>
          <w:sz w:val="22"/>
          <w:szCs w:val="22"/>
        </w:rPr>
        <w:t>Signature of Authorized Agent</w:t>
      </w:r>
      <w:r>
        <w:rPr>
          <w:sz w:val="22"/>
          <w:szCs w:val="22"/>
        </w:rPr>
        <w:tab/>
      </w:r>
      <w:r>
        <w:rPr>
          <w:sz w:val="22"/>
          <w:szCs w:val="22"/>
        </w:rPr>
        <w:tab/>
        <w:t>Date</w:t>
      </w:r>
    </w:p>
    <w:p w14:paraId="0D055653" w14:textId="77777777" w:rsidR="00C75721" w:rsidRDefault="001E03DC" w:rsidP="00E721E3">
      <w:pPr>
        <w:pStyle w:val="Heading1"/>
      </w:pPr>
      <w:r>
        <w:br w:type="page"/>
      </w:r>
      <w:bookmarkStart w:id="56" w:name="_Toc84410763"/>
      <w:r>
        <w:lastRenderedPageBreak/>
        <w:t>Appendix D – Partners</w:t>
      </w:r>
      <w:bookmarkEnd w:id="56"/>
    </w:p>
    <w:p w14:paraId="20CD70EA" w14:textId="77777777" w:rsidR="00C75721" w:rsidRDefault="00C75721">
      <w:pPr>
        <w:jc w:val="center"/>
        <w:rPr>
          <w:rFonts w:ascii="Times New Roman" w:eastAsia="Times New Roman" w:hAnsi="Times New Roman" w:cs="Times New Roman"/>
        </w:rPr>
      </w:pPr>
    </w:p>
    <w:p w14:paraId="047194C8" w14:textId="77777777" w:rsidR="00C75721" w:rsidRDefault="00C75721">
      <w:pPr>
        <w:widowControl w:val="0"/>
        <w:ind w:right="-360"/>
        <w:rPr>
          <w:rFonts w:ascii="Times New Roman" w:eastAsia="Times New Roman" w:hAnsi="Times New Roman" w:cs="Times New Roman"/>
          <w:sz w:val="16"/>
          <w:szCs w:val="16"/>
        </w:rPr>
      </w:pPr>
    </w:p>
    <w:p w14:paraId="146572FB" w14:textId="31F62273" w:rsidR="00C75721" w:rsidRPr="00E721E3" w:rsidRDefault="001E03DC">
      <w:pPr>
        <w:pBdr>
          <w:top w:val="nil"/>
          <w:left w:val="nil"/>
          <w:bottom w:val="nil"/>
          <w:right w:val="nil"/>
          <w:between w:val="nil"/>
        </w:pBdr>
        <w:ind w:left="360" w:hanging="360"/>
        <w:jc w:val="center"/>
        <w:rPr>
          <w:b/>
          <w:smallCaps/>
          <w:color w:val="000000"/>
          <w:sz w:val="22"/>
          <w:szCs w:val="22"/>
        </w:rPr>
      </w:pPr>
      <w:r w:rsidRPr="00E721E3">
        <w:rPr>
          <w:b/>
          <w:smallCaps/>
          <w:color w:val="000000"/>
          <w:sz w:val="22"/>
          <w:szCs w:val="22"/>
        </w:rPr>
        <w:t>BUSINESS, INDUSTRY, LABOR</w:t>
      </w:r>
      <w:r w:rsidR="009B174B" w:rsidRPr="00E721E3">
        <w:rPr>
          <w:b/>
          <w:smallCaps/>
          <w:color w:val="000000"/>
          <w:sz w:val="22"/>
          <w:szCs w:val="22"/>
        </w:rPr>
        <w:t>,</w:t>
      </w:r>
      <w:r w:rsidRPr="00E721E3">
        <w:rPr>
          <w:b/>
          <w:smallCaps/>
          <w:color w:val="000000"/>
          <w:sz w:val="22"/>
          <w:szCs w:val="22"/>
        </w:rPr>
        <w:t xml:space="preserve"> AND POSTSECONDARY EDUCATION PARTNERS</w:t>
      </w:r>
    </w:p>
    <w:p w14:paraId="12F8D51D" w14:textId="77777777" w:rsidR="00C75721" w:rsidRDefault="00C75721">
      <w:pPr>
        <w:widowControl w:val="0"/>
        <w:ind w:right="-360"/>
        <w:rPr>
          <w:sz w:val="22"/>
          <w:szCs w:val="22"/>
        </w:rPr>
      </w:pPr>
    </w:p>
    <w:p w14:paraId="6F146969" w14:textId="77777777" w:rsidR="00C75721" w:rsidRDefault="001E03DC">
      <w:pPr>
        <w:widowControl w:val="0"/>
        <w:jc w:val="both"/>
        <w:rPr>
          <w:sz w:val="22"/>
          <w:szCs w:val="22"/>
        </w:rPr>
      </w:pPr>
      <w:r>
        <w:rPr>
          <w:sz w:val="22"/>
          <w:szCs w:val="22"/>
        </w:rPr>
        <w:t>The following individuals and/or organizations have reviewed, discussed, and agreed to their part in implementing the project proposed in this grant application:</w:t>
      </w:r>
    </w:p>
    <w:p w14:paraId="7D1CE3F7" w14:textId="77777777" w:rsidR="00C75721" w:rsidRDefault="00C75721" w:rsidP="00E721E3">
      <w:pPr>
        <w:pStyle w:val="NoSpacing"/>
      </w:pPr>
    </w:p>
    <w:tbl>
      <w:tblPr>
        <w:tblStyle w:val="a6"/>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fields for data entry"/>
        <w:tblDescription w:val="contact information for project partners"/>
      </w:tblPr>
      <w:tblGrid>
        <w:gridCol w:w="738"/>
        <w:gridCol w:w="2407"/>
        <w:gridCol w:w="2633"/>
        <w:gridCol w:w="3798"/>
      </w:tblGrid>
      <w:tr w:rsidR="00D92F5D" w14:paraId="209D1511" w14:textId="77777777" w:rsidTr="00061EE3">
        <w:trPr>
          <w:trHeight w:val="439"/>
          <w:tblHeader/>
          <w:jc w:val="center"/>
        </w:trPr>
        <w:tc>
          <w:tcPr>
            <w:tcW w:w="738" w:type="dxa"/>
            <w:shd w:val="clear" w:color="auto" w:fill="E0E0E0"/>
          </w:tcPr>
          <w:p w14:paraId="586280A0" w14:textId="2BC14430" w:rsidR="00D92F5D" w:rsidRDefault="00D92F5D" w:rsidP="00D92F5D">
            <w:pPr>
              <w:pStyle w:val="Heading5"/>
              <w:rPr>
                <w:rFonts w:ascii="Arial" w:eastAsia="Arial" w:hAnsi="Arial" w:cs="Arial"/>
                <w:sz w:val="22"/>
                <w:szCs w:val="22"/>
              </w:rPr>
            </w:pPr>
          </w:p>
        </w:tc>
        <w:tc>
          <w:tcPr>
            <w:tcW w:w="2407" w:type="dxa"/>
            <w:shd w:val="clear" w:color="auto" w:fill="E0E0E0"/>
          </w:tcPr>
          <w:p w14:paraId="55ED6ABE" w14:textId="77777777" w:rsidR="00D92F5D" w:rsidRPr="0016137D" w:rsidRDefault="00D92F5D" w:rsidP="00D92F5D">
            <w:pPr>
              <w:pStyle w:val="NoSpacing"/>
              <w:rPr>
                <w:b/>
              </w:rPr>
            </w:pPr>
            <w:r w:rsidRPr="0016137D">
              <w:rPr>
                <w:b/>
              </w:rPr>
              <w:t>Name</w:t>
            </w:r>
          </w:p>
        </w:tc>
        <w:tc>
          <w:tcPr>
            <w:tcW w:w="2633" w:type="dxa"/>
            <w:shd w:val="clear" w:color="auto" w:fill="E0E0E0"/>
          </w:tcPr>
          <w:p w14:paraId="1024D517" w14:textId="77777777" w:rsidR="00D92F5D" w:rsidRPr="0016137D" w:rsidRDefault="00D92F5D" w:rsidP="00D92F5D">
            <w:pPr>
              <w:pStyle w:val="NoSpacing"/>
              <w:rPr>
                <w:b/>
              </w:rPr>
            </w:pPr>
            <w:r w:rsidRPr="0016137D">
              <w:rPr>
                <w:b/>
              </w:rPr>
              <w:t>Title</w:t>
            </w:r>
          </w:p>
        </w:tc>
        <w:tc>
          <w:tcPr>
            <w:tcW w:w="3798" w:type="dxa"/>
            <w:shd w:val="clear" w:color="auto" w:fill="E0E0E0"/>
          </w:tcPr>
          <w:p w14:paraId="700F9391" w14:textId="77777777" w:rsidR="00D92F5D" w:rsidRPr="0016137D" w:rsidRDefault="00D92F5D" w:rsidP="00D92F5D">
            <w:pPr>
              <w:pStyle w:val="NoSpacing"/>
              <w:rPr>
                <w:b/>
              </w:rPr>
            </w:pPr>
            <w:r w:rsidRPr="0016137D">
              <w:rPr>
                <w:b/>
              </w:rPr>
              <w:t>Organization</w:t>
            </w:r>
          </w:p>
        </w:tc>
      </w:tr>
      <w:tr w:rsidR="00D92F5D" w14:paraId="3F57BD2D" w14:textId="77777777">
        <w:trPr>
          <w:jc w:val="center"/>
        </w:trPr>
        <w:tc>
          <w:tcPr>
            <w:tcW w:w="738" w:type="dxa"/>
          </w:tcPr>
          <w:p w14:paraId="453DFC86" w14:textId="11D40C37" w:rsidR="00D92F5D" w:rsidRDefault="00D92F5D" w:rsidP="00D92F5D">
            <w:pPr>
              <w:pStyle w:val="NoSpacing"/>
            </w:pPr>
            <w:r>
              <w:t>1.</w:t>
            </w:r>
          </w:p>
        </w:tc>
        <w:tc>
          <w:tcPr>
            <w:tcW w:w="2407" w:type="dxa"/>
          </w:tcPr>
          <w:p w14:paraId="760D883A" w14:textId="77777777" w:rsidR="00D92F5D" w:rsidRDefault="00D92F5D" w:rsidP="00D92F5D">
            <w:pPr>
              <w:pStyle w:val="Heading5"/>
              <w:rPr>
                <w:rFonts w:ascii="Arial" w:eastAsia="Arial" w:hAnsi="Arial" w:cs="Arial"/>
                <w:sz w:val="22"/>
                <w:szCs w:val="22"/>
              </w:rPr>
            </w:pPr>
          </w:p>
        </w:tc>
        <w:tc>
          <w:tcPr>
            <w:tcW w:w="2633" w:type="dxa"/>
          </w:tcPr>
          <w:p w14:paraId="00301A53" w14:textId="77777777" w:rsidR="00D92F5D" w:rsidRDefault="00D92F5D" w:rsidP="00D92F5D">
            <w:pPr>
              <w:pStyle w:val="Heading5"/>
              <w:rPr>
                <w:rFonts w:ascii="Arial" w:eastAsia="Arial" w:hAnsi="Arial" w:cs="Arial"/>
                <w:sz w:val="22"/>
                <w:szCs w:val="22"/>
              </w:rPr>
            </w:pPr>
          </w:p>
        </w:tc>
        <w:tc>
          <w:tcPr>
            <w:tcW w:w="3798" w:type="dxa"/>
          </w:tcPr>
          <w:p w14:paraId="506EA25D" w14:textId="77777777" w:rsidR="00D92F5D" w:rsidRDefault="00D92F5D" w:rsidP="00D92F5D">
            <w:pPr>
              <w:pStyle w:val="Heading5"/>
              <w:rPr>
                <w:rFonts w:ascii="Arial" w:eastAsia="Arial" w:hAnsi="Arial" w:cs="Arial"/>
                <w:sz w:val="22"/>
                <w:szCs w:val="22"/>
              </w:rPr>
            </w:pPr>
          </w:p>
        </w:tc>
      </w:tr>
      <w:tr w:rsidR="00D92F5D" w14:paraId="1D409614" w14:textId="77777777">
        <w:trPr>
          <w:jc w:val="center"/>
        </w:trPr>
        <w:tc>
          <w:tcPr>
            <w:tcW w:w="738" w:type="dxa"/>
          </w:tcPr>
          <w:p w14:paraId="24014516" w14:textId="526E90ED" w:rsidR="00D92F5D" w:rsidRDefault="00D92F5D" w:rsidP="00D92F5D">
            <w:pPr>
              <w:pStyle w:val="NoSpacing"/>
            </w:pPr>
            <w:r>
              <w:t>2.</w:t>
            </w:r>
          </w:p>
        </w:tc>
        <w:tc>
          <w:tcPr>
            <w:tcW w:w="2407" w:type="dxa"/>
          </w:tcPr>
          <w:p w14:paraId="5FC41962" w14:textId="77777777" w:rsidR="00D92F5D" w:rsidRDefault="00D92F5D" w:rsidP="00D92F5D">
            <w:pPr>
              <w:pStyle w:val="Heading5"/>
              <w:rPr>
                <w:rFonts w:ascii="Arial" w:eastAsia="Arial" w:hAnsi="Arial" w:cs="Arial"/>
                <w:sz w:val="22"/>
                <w:szCs w:val="22"/>
              </w:rPr>
            </w:pPr>
          </w:p>
        </w:tc>
        <w:tc>
          <w:tcPr>
            <w:tcW w:w="2633" w:type="dxa"/>
          </w:tcPr>
          <w:p w14:paraId="010EADE1" w14:textId="77777777" w:rsidR="00D92F5D" w:rsidRDefault="00D92F5D" w:rsidP="00D92F5D">
            <w:pPr>
              <w:pStyle w:val="Heading5"/>
              <w:rPr>
                <w:rFonts w:ascii="Arial" w:eastAsia="Arial" w:hAnsi="Arial" w:cs="Arial"/>
                <w:sz w:val="22"/>
                <w:szCs w:val="22"/>
              </w:rPr>
            </w:pPr>
          </w:p>
        </w:tc>
        <w:tc>
          <w:tcPr>
            <w:tcW w:w="3798" w:type="dxa"/>
          </w:tcPr>
          <w:p w14:paraId="2B314C15" w14:textId="77777777" w:rsidR="00D92F5D" w:rsidRDefault="00D92F5D" w:rsidP="00D92F5D">
            <w:pPr>
              <w:pStyle w:val="Heading5"/>
              <w:rPr>
                <w:rFonts w:ascii="Arial" w:eastAsia="Arial" w:hAnsi="Arial" w:cs="Arial"/>
                <w:sz w:val="22"/>
                <w:szCs w:val="22"/>
              </w:rPr>
            </w:pPr>
          </w:p>
        </w:tc>
      </w:tr>
      <w:tr w:rsidR="00D92F5D" w14:paraId="5BB989EB" w14:textId="77777777">
        <w:trPr>
          <w:jc w:val="center"/>
        </w:trPr>
        <w:tc>
          <w:tcPr>
            <w:tcW w:w="738" w:type="dxa"/>
          </w:tcPr>
          <w:p w14:paraId="51CA3114" w14:textId="386E4F8B" w:rsidR="00D92F5D" w:rsidRDefault="00D92F5D" w:rsidP="00D92F5D">
            <w:pPr>
              <w:pStyle w:val="NoSpacing"/>
            </w:pPr>
            <w:r>
              <w:t>3.</w:t>
            </w:r>
          </w:p>
        </w:tc>
        <w:tc>
          <w:tcPr>
            <w:tcW w:w="2407" w:type="dxa"/>
          </w:tcPr>
          <w:p w14:paraId="54C9AA1D" w14:textId="77777777" w:rsidR="00D92F5D" w:rsidRDefault="00D92F5D" w:rsidP="00D92F5D">
            <w:pPr>
              <w:pStyle w:val="Heading5"/>
              <w:rPr>
                <w:rFonts w:ascii="Arial" w:eastAsia="Arial" w:hAnsi="Arial" w:cs="Arial"/>
                <w:sz w:val="22"/>
                <w:szCs w:val="22"/>
              </w:rPr>
            </w:pPr>
          </w:p>
        </w:tc>
        <w:tc>
          <w:tcPr>
            <w:tcW w:w="2633" w:type="dxa"/>
          </w:tcPr>
          <w:p w14:paraId="578FF499" w14:textId="77777777" w:rsidR="00D92F5D" w:rsidRDefault="00D92F5D" w:rsidP="00D92F5D">
            <w:pPr>
              <w:pStyle w:val="Heading5"/>
              <w:rPr>
                <w:rFonts w:ascii="Arial" w:eastAsia="Arial" w:hAnsi="Arial" w:cs="Arial"/>
                <w:sz w:val="22"/>
                <w:szCs w:val="22"/>
              </w:rPr>
            </w:pPr>
          </w:p>
        </w:tc>
        <w:tc>
          <w:tcPr>
            <w:tcW w:w="3798" w:type="dxa"/>
          </w:tcPr>
          <w:p w14:paraId="48A77829" w14:textId="77777777" w:rsidR="00D92F5D" w:rsidRDefault="00D92F5D" w:rsidP="00D92F5D">
            <w:pPr>
              <w:pStyle w:val="Heading5"/>
              <w:rPr>
                <w:rFonts w:ascii="Arial" w:eastAsia="Arial" w:hAnsi="Arial" w:cs="Arial"/>
                <w:sz w:val="22"/>
                <w:szCs w:val="22"/>
              </w:rPr>
            </w:pPr>
          </w:p>
        </w:tc>
      </w:tr>
      <w:tr w:rsidR="00D92F5D" w14:paraId="42E4B3FB" w14:textId="77777777">
        <w:trPr>
          <w:jc w:val="center"/>
        </w:trPr>
        <w:tc>
          <w:tcPr>
            <w:tcW w:w="738" w:type="dxa"/>
          </w:tcPr>
          <w:p w14:paraId="77ECF215" w14:textId="4390AC0E" w:rsidR="00D92F5D" w:rsidRDefault="00D92F5D" w:rsidP="00D92F5D">
            <w:pPr>
              <w:pStyle w:val="NoSpacing"/>
            </w:pPr>
            <w:r>
              <w:t>4.</w:t>
            </w:r>
          </w:p>
        </w:tc>
        <w:tc>
          <w:tcPr>
            <w:tcW w:w="2407" w:type="dxa"/>
          </w:tcPr>
          <w:p w14:paraId="580FF72E" w14:textId="77777777" w:rsidR="00D92F5D" w:rsidRDefault="00D92F5D" w:rsidP="00D92F5D">
            <w:pPr>
              <w:pStyle w:val="Heading5"/>
              <w:rPr>
                <w:rFonts w:ascii="Arial" w:eastAsia="Arial" w:hAnsi="Arial" w:cs="Arial"/>
                <w:sz w:val="22"/>
                <w:szCs w:val="22"/>
              </w:rPr>
            </w:pPr>
          </w:p>
        </w:tc>
        <w:tc>
          <w:tcPr>
            <w:tcW w:w="2633" w:type="dxa"/>
          </w:tcPr>
          <w:p w14:paraId="778A7ABF" w14:textId="77777777" w:rsidR="00D92F5D" w:rsidRDefault="00D92F5D" w:rsidP="00D92F5D">
            <w:pPr>
              <w:pStyle w:val="Heading5"/>
              <w:rPr>
                <w:rFonts w:ascii="Arial" w:eastAsia="Arial" w:hAnsi="Arial" w:cs="Arial"/>
                <w:sz w:val="22"/>
                <w:szCs w:val="22"/>
              </w:rPr>
            </w:pPr>
          </w:p>
        </w:tc>
        <w:tc>
          <w:tcPr>
            <w:tcW w:w="3798" w:type="dxa"/>
          </w:tcPr>
          <w:p w14:paraId="1693E5D4" w14:textId="77777777" w:rsidR="00D92F5D" w:rsidRDefault="00D92F5D" w:rsidP="00D92F5D">
            <w:pPr>
              <w:pStyle w:val="Heading5"/>
              <w:rPr>
                <w:rFonts w:ascii="Arial" w:eastAsia="Arial" w:hAnsi="Arial" w:cs="Arial"/>
                <w:sz w:val="22"/>
                <w:szCs w:val="22"/>
              </w:rPr>
            </w:pPr>
          </w:p>
        </w:tc>
      </w:tr>
      <w:tr w:rsidR="00D92F5D" w14:paraId="0115FD8F" w14:textId="77777777">
        <w:trPr>
          <w:jc w:val="center"/>
        </w:trPr>
        <w:tc>
          <w:tcPr>
            <w:tcW w:w="738" w:type="dxa"/>
          </w:tcPr>
          <w:p w14:paraId="5AD98657" w14:textId="370E8159" w:rsidR="00D92F5D" w:rsidRDefault="00D92F5D" w:rsidP="00D92F5D">
            <w:pPr>
              <w:pStyle w:val="NoSpacing"/>
            </w:pPr>
            <w:r>
              <w:t>5.</w:t>
            </w:r>
          </w:p>
        </w:tc>
        <w:tc>
          <w:tcPr>
            <w:tcW w:w="2407" w:type="dxa"/>
          </w:tcPr>
          <w:p w14:paraId="66038F7F" w14:textId="77777777" w:rsidR="00D92F5D" w:rsidRDefault="00D92F5D" w:rsidP="00D92F5D">
            <w:pPr>
              <w:pStyle w:val="Heading5"/>
              <w:rPr>
                <w:rFonts w:ascii="Arial" w:eastAsia="Arial" w:hAnsi="Arial" w:cs="Arial"/>
                <w:sz w:val="22"/>
                <w:szCs w:val="22"/>
              </w:rPr>
            </w:pPr>
          </w:p>
        </w:tc>
        <w:tc>
          <w:tcPr>
            <w:tcW w:w="2633" w:type="dxa"/>
          </w:tcPr>
          <w:p w14:paraId="31A4D773" w14:textId="77777777" w:rsidR="00D92F5D" w:rsidRDefault="00D92F5D" w:rsidP="00D92F5D">
            <w:pPr>
              <w:pStyle w:val="Heading5"/>
              <w:rPr>
                <w:rFonts w:ascii="Arial" w:eastAsia="Arial" w:hAnsi="Arial" w:cs="Arial"/>
                <w:sz w:val="22"/>
                <w:szCs w:val="22"/>
              </w:rPr>
            </w:pPr>
          </w:p>
        </w:tc>
        <w:tc>
          <w:tcPr>
            <w:tcW w:w="3798" w:type="dxa"/>
          </w:tcPr>
          <w:p w14:paraId="1BEA283A" w14:textId="77777777" w:rsidR="00D92F5D" w:rsidRDefault="00D92F5D" w:rsidP="00D92F5D">
            <w:pPr>
              <w:pStyle w:val="Heading5"/>
              <w:rPr>
                <w:rFonts w:ascii="Arial" w:eastAsia="Arial" w:hAnsi="Arial" w:cs="Arial"/>
                <w:sz w:val="22"/>
                <w:szCs w:val="22"/>
              </w:rPr>
            </w:pPr>
          </w:p>
        </w:tc>
      </w:tr>
      <w:tr w:rsidR="00D92F5D" w14:paraId="66495FB8" w14:textId="77777777">
        <w:trPr>
          <w:jc w:val="center"/>
        </w:trPr>
        <w:tc>
          <w:tcPr>
            <w:tcW w:w="738" w:type="dxa"/>
          </w:tcPr>
          <w:p w14:paraId="43AD0B2D" w14:textId="7F733F07" w:rsidR="00D92F5D" w:rsidRDefault="00D92F5D" w:rsidP="00D92F5D">
            <w:pPr>
              <w:pStyle w:val="NoSpacing"/>
            </w:pPr>
            <w:r>
              <w:t>6.</w:t>
            </w:r>
          </w:p>
        </w:tc>
        <w:tc>
          <w:tcPr>
            <w:tcW w:w="2407" w:type="dxa"/>
          </w:tcPr>
          <w:p w14:paraId="609287FA" w14:textId="77777777" w:rsidR="00D92F5D" w:rsidRDefault="00D92F5D" w:rsidP="00D92F5D">
            <w:pPr>
              <w:pStyle w:val="Heading5"/>
              <w:rPr>
                <w:rFonts w:ascii="Arial" w:eastAsia="Arial" w:hAnsi="Arial" w:cs="Arial"/>
                <w:sz w:val="22"/>
                <w:szCs w:val="22"/>
              </w:rPr>
            </w:pPr>
          </w:p>
        </w:tc>
        <w:tc>
          <w:tcPr>
            <w:tcW w:w="2633" w:type="dxa"/>
          </w:tcPr>
          <w:p w14:paraId="707763D3" w14:textId="77777777" w:rsidR="00D92F5D" w:rsidRDefault="00D92F5D" w:rsidP="00D92F5D">
            <w:pPr>
              <w:pStyle w:val="Heading5"/>
              <w:rPr>
                <w:rFonts w:ascii="Arial" w:eastAsia="Arial" w:hAnsi="Arial" w:cs="Arial"/>
                <w:sz w:val="22"/>
                <w:szCs w:val="22"/>
              </w:rPr>
            </w:pPr>
          </w:p>
        </w:tc>
        <w:tc>
          <w:tcPr>
            <w:tcW w:w="3798" w:type="dxa"/>
          </w:tcPr>
          <w:p w14:paraId="2F3D85F9" w14:textId="77777777" w:rsidR="00D92F5D" w:rsidRDefault="00D92F5D" w:rsidP="00D92F5D">
            <w:pPr>
              <w:pStyle w:val="Heading5"/>
              <w:rPr>
                <w:rFonts w:ascii="Arial" w:eastAsia="Arial" w:hAnsi="Arial" w:cs="Arial"/>
                <w:sz w:val="22"/>
                <w:szCs w:val="22"/>
              </w:rPr>
            </w:pPr>
          </w:p>
        </w:tc>
      </w:tr>
      <w:tr w:rsidR="00D92F5D" w14:paraId="0C96BCCC" w14:textId="77777777">
        <w:trPr>
          <w:jc w:val="center"/>
        </w:trPr>
        <w:tc>
          <w:tcPr>
            <w:tcW w:w="738" w:type="dxa"/>
          </w:tcPr>
          <w:p w14:paraId="27EA13E0" w14:textId="3D268498" w:rsidR="00D92F5D" w:rsidRDefault="00D92F5D" w:rsidP="00D92F5D">
            <w:pPr>
              <w:pStyle w:val="NoSpacing"/>
            </w:pPr>
            <w:r>
              <w:t>7.</w:t>
            </w:r>
          </w:p>
        </w:tc>
        <w:tc>
          <w:tcPr>
            <w:tcW w:w="2407" w:type="dxa"/>
          </w:tcPr>
          <w:p w14:paraId="5A093FC8" w14:textId="77777777" w:rsidR="00D92F5D" w:rsidRDefault="00D92F5D" w:rsidP="00D92F5D">
            <w:pPr>
              <w:pStyle w:val="Heading5"/>
              <w:rPr>
                <w:rFonts w:ascii="Arial" w:eastAsia="Arial" w:hAnsi="Arial" w:cs="Arial"/>
                <w:sz w:val="22"/>
                <w:szCs w:val="22"/>
              </w:rPr>
            </w:pPr>
          </w:p>
        </w:tc>
        <w:tc>
          <w:tcPr>
            <w:tcW w:w="2633" w:type="dxa"/>
          </w:tcPr>
          <w:p w14:paraId="2FE0B978" w14:textId="77777777" w:rsidR="00D92F5D" w:rsidRDefault="00D92F5D" w:rsidP="00D92F5D">
            <w:pPr>
              <w:pStyle w:val="Heading5"/>
              <w:rPr>
                <w:rFonts w:ascii="Arial" w:eastAsia="Arial" w:hAnsi="Arial" w:cs="Arial"/>
                <w:sz w:val="22"/>
                <w:szCs w:val="22"/>
              </w:rPr>
            </w:pPr>
          </w:p>
        </w:tc>
        <w:tc>
          <w:tcPr>
            <w:tcW w:w="3798" w:type="dxa"/>
          </w:tcPr>
          <w:p w14:paraId="5B37F3F4" w14:textId="77777777" w:rsidR="00D92F5D" w:rsidRDefault="00D92F5D" w:rsidP="00D92F5D">
            <w:pPr>
              <w:pStyle w:val="Heading5"/>
              <w:rPr>
                <w:rFonts w:ascii="Arial" w:eastAsia="Arial" w:hAnsi="Arial" w:cs="Arial"/>
                <w:sz w:val="22"/>
                <w:szCs w:val="22"/>
              </w:rPr>
            </w:pPr>
          </w:p>
        </w:tc>
      </w:tr>
      <w:tr w:rsidR="00D92F5D" w14:paraId="40200EC0" w14:textId="77777777">
        <w:trPr>
          <w:jc w:val="center"/>
        </w:trPr>
        <w:tc>
          <w:tcPr>
            <w:tcW w:w="738" w:type="dxa"/>
          </w:tcPr>
          <w:p w14:paraId="0DD599D5" w14:textId="32DBBF50" w:rsidR="00D92F5D" w:rsidRDefault="00D92F5D" w:rsidP="00D92F5D">
            <w:pPr>
              <w:pStyle w:val="NoSpacing"/>
            </w:pPr>
            <w:r>
              <w:t>8.</w:t>
            </w:r>
          </w:p>
        </w:tc>
        <w:tc>
          <w:tcPr>
            <w:tcW w:w="2407" w:type="dxa"/>
          </w:tcPr>
          <w:p w14:paraId="567B2AF0" w14:textId="77777777" w:rsidR="00D92F5D" w:rsidRDefault="00D92F5D" w:rsidP="00D92F5D">
            <w:pPr>
              <w:pStyle w:val="Heading5"/>
              <w:rPr>
                <w:rFonts w:ascii="Arial" w:eastAsia="Arial" w:hAnsi="Arial" w:cs="Arial"/>
                <w:sz w:val="22"/>
                <w:szCs w:val="22"/>
              </w:rPr>
            </w:pPr>
          </w:p>
        </w:tc>
        <w:tc>
          <w:tcPr>
            <w:tcW w:w="2633" w:type="dxa"/>
          </w:tcPr>
          <w:p w14:paraId="4E2B199F" w14:textId="77777777" w:rsidR="00D92F5D" w:rsidRDefault="00D92F5D" w:rsidP="00D92F5D">
            <w:pPr>
              <w:pStyle w:val="Heading5"/>
              <w:rPr>
                <w:rFonts w:ascii="Arial" w:eastAsia="Arial" w:hAnsi="Arial" w:cs="Arial"/>
                <w:sz w:val="22"/>
                <w:szCs w:val="22"/>
              </w:rPr>
            </w:pPr>
          </w:p>
        </w:tc>
        <w:tc>
          <w:tcPr>
            <w:tcW w:w="3798" w:type="dxa"/>
          </w:tcPr>
          <w:p w14:paraId="6682B9D5" w14:textId="77777777" w:rsidR="00D92F5D" w:rsidRDefault="00D92F5D" w:rsidP="00D92F5D">
            <w:pPr>
              <w:pStyle w:val="Heading5"/>
              <w:rPr>
                <w:rFonts w:ascii="Arial" w:eastAsia="Arial" w:hAnsi="Arial" w:cs="Arial"/>
                <w:sz w:val="22"/>
                <w:szCs w:val="22"/>
              </w:rPr>
            </w:pPr>
          </w:p>
        </w:tc>
      </w:tr>
      <w:tr w:rsidR="00D92F5D" w14:paraId="7E3B5749" w14:textId="77777777">
        <w:trPr>
          <w:jc w:val="center"/>
        </w:trPr>
        <w:tc>
          <w:tcPr>
            <w:tcW w:w="738" w:type="dxa"/>
          </w:tcPr>
          <w:p w14:paraId="28E2A495" w14:textId="38BE8E18" w:rsidR="00D92F5D" w:rsidRDefault="00D92F5D" w:rsidP="00D92F5D">
            <w:pPr>
              <w:pStyle w:val="NoSpacing"/>
            </w:pPr>
            <w:r>
              <w:t>9.</w:t>
            </w:r>
          </w:p>
        </w:tc>
        <w:tc>
          <w:tcPr>
            <w:tcW w:w="2407" w:type="dxa"/>
          </w:tcPr>
          <w:p w14:paraId="19D0B0E3" w14:textId="77777777" w:rsidR="00D92F5D" w:rsidRDefault="00D92F5D" w:rsidP="00D92F5D">
            <w:pPr>
              <w:pStyle w:val="Heading5"/>
              <w:rPr>
                <w:rFonts w:ascii="Arial" w:eastAsia="Arial" w:hAnsi="Arial" w:cs="Arial"/>
                <w:sz w:val="22"/>
                <w:szCs w:val="22"/>
              </w:rPr>
            </w:pPr>
          </w:p>
        </w:tc>
        <w:tc>
          <w:tcPr>
            <w:tcW w:w="2633" w:type="dxa"/>
          </w:tcPr>
          <w:p w14:paraId="761EB640" w14:textId="77777777" w:rsidR="00D92F5D" w:rsidRDefault="00D92F5D" w:rsidP="00D92F5D">
            <w:pPr>
              <w:pStyle w:val="Heading5"/>
              <w:rPr>
                <w:rFonts w:ascii="Arial" w:eastAsia="Arial" w:hAnsi="Arial" w:cs="Arial"/>
                <w:sz w:val="22"/>
                <w:szCs w:val="22"/>
              </w:rPr>
            </w:pPr>
          </w:p>
        </w:tc>
        <w:tc>
          <w:tcPr>
            <w:tcW w:w="3798" w:type="dxa"/>
          </w:tcPr>
          <w:p w14:paraId="1342A186" w14:textId="77777777" w:rsidR="00D92F5D" w:rsidRDefault="00D92F5D" w:rsidP="00D92F5D">
            <w:pPr>
              <w:pStyle w:val="Heading5"/>
              <w:rPr>
                <w:rFonts w:ascii="Arial" w:eastAsia="Arial" w:hAnsi="Arial" w:cs="Arial"/>
                <w:sz w:val="22"/>
                <w:szCs w:val="22"/>
              </w:rPr>
            </w:pPr>
          </w:p>
        </w:tc>
      </w:tr>
      <w:tr w:rsidR="00D92F5D" w14:paraId="5ADF9A65" w14:textId="77777777">
        <w:trPr>
          <w:jc w:val="center"/>
        </w:trPr>
        <w:tc>
          <w:tcPr>
            <w:tcW w:w="738" w:type="dxa"/>
          </w:tcPr>
          <w:p w14:paraId="459081E8" w14:textId="7F3659E0" w:rsidR="00D92F5D" w:rsidRDefault="00D92F5D" w:rsidP="00D92F5D">
            <w:pPr>
              <w:pStyle w:val="NoSpacing"/>
            </w:pPr>
            <w:r>
              <w:t>10.</w:t>
            </w:r>
          </w:p>
        </w:tc>
        <w:tc>
          <w:tcPr>
            <w:tcW w:w="2407" w:type="dxa"/>
          </w:tcPr>
          <w:p w14:paraId="53D47AD2" w14:textId="77777777" w:rsidR="00D92F5D" w:rsidRDefault="00D92F5D" w:rsidP="00D92F5D">
            <w:pPr>
              <w:pStyle w:val="Heading5"/>
              <w:rPr>
                <w:rFonts w:ascii="Arial" w:eastAsia="Arial" w:hAnsi="Arial" w:cs="Arial"/>
                <w:sz w:val="22"/>
                <w:szCs w:val="22"/>
              </w:rPr>
            </w:pPr>
          </w:p>
        </w:tc>
        <w:tc>
          <w:tcPr>
            <w:tcW w:w="2633" w:type="dxa"/>
          </w:tcPr>
          <w:p w14:paraId="1978A674" w14:textId="77777777" w:rsidR="00D92F5D" w:rsidRDefault="00D92F5D" w:rsidP="00D92F5D">
            <w:pPr>
              <w:pStyle w:val="Heading5"/>
              <w:rPr>
                <w:rFonts w:ascii="Arial" w:eastAsia="Arial" w:hAnsi="Arial" w:cs="Arial"/>
                <w:sz w:val="22"/>
                <w:szCs w:val="22"/>
              </w:rPr>
            </w:pPr>
          </w:p>
        </w:tc>
        <w:tc>
          <w:tcPr>
            <w:tcW w:w="3798" w:type="dxa"/>
          </w:tcPr>
          <w:p w14:paraId="449673A7" w14:textId="77777777" w:rsidR="00D92F5D" w:rsidRDefault="00D92F5D" w:rsidP="00D92F5D">
            <w:pPr>
              <w:pStyle w:val="Heading5"/>
              <w:rPr>
                <w:rFonts w:ascii="Arial" w:eastAsia="Arial" w:hAnsi="Arial" w:cs="Arial"/>
                <w:sz w:val="22"/>
                <w:szCs w:val="22"/>
              </w:rPr>
            </w:pPr>
          </w:p>
        </w:tc>
      </w:tr>
    </w:tbl>
    <w:p w14:paraId="4F32EE88" w14:textId="77777777" w:rsidR="00C75721" w:rsidRDefault="00C75721" w:rsidP="00E721E3">
      <w:pPr>
        <w:pStyle w:val="NoSpacing"/>
      </w:pPr>
    </w:p>
    <w:p w14:paraId="6FF5A913" w14:textId="123D7914" w:rsidR="00C75721" w:rsidRPr="00E721E3" w:rsidRDefault="001E03DC" w:rsidP="00E721E3">
      <w:pPr>
        <w:pStyle w:val="NoSpacing"/>
        <w:rPr>
          <w:b/>
        </w:rPr>
      </w:pPr>
      <w:r w:rsidRPr="00E721E3">
        <w:rPr>
          <w:b/>
        </w:rPr>
        <w:t>Commitment Letters</w:t>
      </w:r>
    </w:p>
    <w:p w14:paraId="5B5ABF0B" w14:textId="77777777" w:rsidR="00E721E3" w:rsidRDefault="00E721E3" w:rsidP="00E721E3">
      <w:pPr>
        <w:pStyle w:val="NoSpacing"/>
      </w:pPr>
    </w:p>
    <w:p w14:paraId="3E643DA8" w14:textId="49E0BA1F" w:rsidR="00C75721" w:rsidRDefault="001E03DC" w:rsidP="00E721E3">
      <w:pPr>
        <w:pStyle w:val="NoSpacing"/>
      </w:pPr>
      <w:r>
        <w:t>A letter of commitment must be included for each partner listed above.  A commitment letter addresses what specific resources (financial, in-kind, materials, expertise, etc.) the partner will contribute to the project.  The letter also addresses the commitment of the partner beyond the life of the grant.  Commitment letters demonstrate a greater involvement in a project than letters of support</w:t>
      </w:r>
      <w:r w:rsidR="009B174B">
        <w:t>.</w:t>
      </w:r>
    </w:p>
    <w:p w14:paraId="269E2455" w14:textId="77777777" w:rsidR="00C75721" w:rsidRDefault="00C75721"/>
    <w:p w14:paraId="1BE4A39A" w14:textId="77777777" w:rsidR="00C75721" w:rsidRDefault="001E03DC">
      <w:pPr>
        <w:rPr>
          <w:color w:val="993300"/>
          <w:sz w:val="28"/>
          <w:szCs w:val="28"/>
        </w:rPr>
      </w:pPr>
      <w:r>
        <w:br w:type="page"/>
      </w:r>
    </w:p>
    <w:p w14:paraId="2D6512CE" w14:textId="77777777" w:rsidR="00C75721" w:rsidRDefault="001E03DC" w:rsidP="00E721E3">
      <w:pPr>
        <w:pStyle w:val="Heading1"/>
      </w:pPr>
      <w:bookmarkStart w:id="57" w:name="_Toc84410764"/>
      <w:r>
        <w:lastRenderedPageBreak/>
        <w:t>Appendix E – Budget Worksheet</w:t>
      </w:r>
      <w:bookmarkEnd w:id="57"/>
    </w:p>
    <w:p w14:paraId="198F23BB" w14:textId="77777777" w:rsidR="00C75721" w:rsidRDefault="00C75721">
      <w:pPr>
        <w:ind w:left="720"/>
        <w:jc w:val="center"/>
        <w:rPr>
          <w:rFonts w:ascii="Times New Roman" w:eastAsia="Times New Roman" w:hAnsi="Times New Roman" w:cs="Times New Roman"/>
          <w:sz w:val="16"/>
          <w:szCs w:val="16"/>
        </w:rPr>
      </w:pPr>
    </w:p>
    <w:p w14:paraId="18856989" w14:textId="77777777" w:rsidR="00B879C6" w:rsidRDefault="00B879C6" w:rsidP="00B879C6">
      <w:pPr>
        <w:pBdr>
          <w:top w:val="nil"/>
          <w:left w:val="nil"/>
          <w:bottom w:val="nil"/>
          <w:right w:val="nil"/>
          <w:between w:val="nil"/>
        </w:pBdr>
        <w:rPr>
          <w:rFonts w:ascii="Times New Roman" w:eastAsia="Times New Roman" w:hAnsi="Times New Roman" w:cs="Times New Roman"/>
          <w:sz w:val="22"/>
          <w:szCs w:val="22"/>
        </w:rPr>
      </w:pPr>
    </w:p>
    <w:tbl>
      <w:tblPr>
        <w:tblStyle w:val="a7"/>
        <w:tblW w:w="9405" w:type="dxa"/>
        <w:tblBorders>
          <w:top w:val="nil"/>
          <w:left w:val="nil"/>
          <w:bottom w:val="nil"/>
          <w:right w:val="nil"/>
          <w:insideH w:val="nil"/>
          <w:insideV w:val="nil"/>
        </w:tblBorders>
        <w:tblLayout w:type="fixed"/>
        <w:tblLook w:val="0600" w:firstRow="0" w:lastRow="0" w:firstColumn="0" w:lastColumn="0" w:noHBand="1" w:noVBand="1"/>
        <w:tblCaption w:val="fields for data entry on budget worksheet"/>
        <w:tblDescription w:val="project name and fiscal agent"/>
      </w:tblPr>
      <w:tblGrid>
        <w:gridCol w:w="5220"/>
        <w:gridCol w:w="4185"/>
      </w:tblGrid>
      <w:tr w:rsidR="00B879C6" w14:paraId="3106ABD3" w14:textId="77777777" w:rsidTr="00061EE3">
        <w:trPr>
          <w:trHeight w:val="720"/>
          <w:tblHeader/>
        </w:trPr>
        <w:tc>
          <w:tcPr>
            <w:tcW w:w="5220" w:type="dxa"/>
            <w:tcBorders>
              <w:top w:val="single" w:sz="6" w:space="0" w:color="000000"/>
              <w:left w:val="single" w:sz="6" w:space="0" w:color="000000"/>
              <w:bottom w:val="single" w:sz="6" w:space="0" w:color="000000"/>
              <w:right w:val="single" w:sz="6" w:space="0" w:color="000000"/>
            </w:tcBorders>
            <w:shd w:val="clear" w:color="auto" w:fill="073763"/>
            <w:tcMar>
              <w:top w:w="40" w:type="dxa"/>
              <w:left w:w="40" w:type="dxa"/>
              <w:bottom w:w="40" w:type="dxa"/>
              <w:right w:w="40" w:type="dxa"/>
            </w:tcMar>
            <w:vAlign w:val="center"/>
          </w:tcPr>
          <w:p w14:paraId="512E5D2C" w14:textId="77777777" w:rsidR="00B879C6" w:rsidRDefault="00B879C6" w:rsidP="00FD4383">
            <w:pPr>
              <w:widowControl w:val="0"/>
              <w:spacing w:line="276" w:lineRule="auto"/>
              <w:jc w:val="center"/>
              <w:rPr>
                <w:sz w:val="28"/>
                <w:szCs w:val="28"/>
              </w:rPr>
            </w:pPr>
            <w:r>
              <w:rPr>
                <w:b/>
                <w:color w:val="FFFFFF"/>
                <w:sz w:val="28"/>
                <w:szCs w:val="28"/>
              </w:rPr>
              <w:t>Project Name</w:t>
            </w:r>
          </w:p>
        </w:tc>
        <w:tc>
          <w:tcPr>
            <w:tcW w:w="4185" w:type="dxa"/>
            <w:tcBorders>
              <w:top w:val="single" w:sz="6" w:space="0" w:color="000000"/>
              <w:left w:val="single" w:sz="6" w:space="0" w:color="CCCCCC"/>
              <w:bottom w:val="single" w:sz="6" w:space="0" w:color="000000"/>
              <w:right w:val="single" w:sz="6" w:space="0" w:color="000000"/>
            </w:tcBorders>
            <w:shd w:val="clear" w:color="auto" w:fill="073763"/>
            <w:tcMar>
              <w:top w:w="40" w:type="dxa"/>
              <w:left w:w="40" w:type="dxa"/>
              <w:bottom w:w="40" w:type="dxa"/>
              <w:right w:w="40" w:type="dxa"/>
            </w:tcMar>
            <w:vAlign w:val="center"/>
          </w:tcPr>
          <w:p w14:paraId="7AB947DC" w14:textId="77777777" w:rsidR="00B879C6" w:rsidRDefault="00B879C6" w:rsidP="00FD4383">
            <w:pPr>
              <w:widowControl w:val="0"/>
              <w:spacing w:line="276" w:lineRule="auto"/>
              <w:jc w:val="center"/>
              <w:rPr>
                <w:sz w:val="28"/>
                <w:szCs w:val="28"/>
              </w:rPr>
            </w:pPr>
            <w:r>
              <w:rPr>
                <w:b/>
                <w:color w:val="FFFFFF"/>
                <w:sz w:val="28"/>
                <w:szCs w:val="28"/>
              </w:rPr>
              <w:t>Fiscal Agent</w:t>
            </w:r>
          </w:p>
        </w:tc>
      </w:tr>
      <w:tr w:rsidR="00B879C6" w14:paraId="656A9C2A" w14:textId="77777777" w:rsidTr="00FD4383">
        <w:trPr>
          <w:trHeight w:val="645"/>
        </w:trPr>
        <w:tc>
          <w:tcPr>
            <w:tcW w:w="522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7FA7C84" w14:textId="77777777" w:rsidR="00B879C6" w:rsidRDefault="00B879C6" w:rsidP="00FD4383">
            <w:pPr>
              <w:widowControl w:val="0"/>
              <w:spacing w:line="276" w:lineRule="auto"/>
              <w:rPr>
                <w:sz w:val="20"/>
                <w:szCs w:val="20"/>
              </w:rPr>
            </w:pPr>
          </w:p>
        </w:tc>
        <w:tc>
          <w:tcPr>
            <w:tcW w:w="41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87BD02" w14:textId="77777777" w:rsidR="00B879C6" w:rsidRDefault="00B879C6" w:rsidP="00FD4383">
            <w:pPr>
              <w:widowControl w:val="0"/>
              <w:spacing w:line="276" w:lineRule="auto"/>
              <w:rPr>
                <w:sz w:val="20"/>
                <w:szCs w:val="20"/>
              </w:rPr>
            </w:pPr>
          </w:p>
        </w:tc>
      </w:tr>
    </w:tbl>
    <w:p w14:paraId="45F5D811" w14:textId="77777777" w:rsidR="00B879C6" w:rsidRDefault="00B879C6" w:rsidP="00B879C6">
      <w:pPr>
        <w:rPr>
          <w:rFonts w:ascii="Times New Roman" w:eastAsia="Times New Roman" w:hAnsi="Times New Roman" w:cs="Times New Roman"/>
          <w:sz w:val="22"/>
          <w:szCs w:val="22"/>
        </w:rPr>
      </w:pPr>
    </w:p>
    <w:tbl>
      <w:tblPr>
        <w:tblStyle w:val="a8"/>
        <w:tblW w:w="9405" w:type="dxa"/>
        <w:tblBorders>
          <w:top w:val="nil"/>
          <w:left w:val="nil"/>
          <w:bottom w:val="nil"/>
          <w:right w:val="nil"/>
          <w:insideH w:val="nil"/>
          <w:insideV w:val="nil"/>
        </w:tblBorders>
        <w:tblLayout w:type="fixed"/>
        <w:tblLook w:val="0600" w:firstRow="0" w:lastRow="0" w:firstColumn="0" w:lastColumn="0" w:noHBand="1" w:noVBand="1"/>
        <w:tblCaption w:val="fields for data entry on budget worksheet"/>
        <w:tblDescription w:val="budget categories and totals: travel, equipment, student support services, partnerships, curriculum development, professional development, administrative costs."/>
      </w:tblPr>
      <w:tblGrid>
        <w:gridCol w:w="5220"/>
        <w:gridCol w:w="4185"/>
      </w:tblGrid>
      <w:tr w:rsidR="00B879C6" w14:paraId="75A9FBF1" w14:textId="77777777" w:rsidTr="00061EE3">
        <w:trPr>
          <w:trHeight w:val="585"/>
          <w:tblHeader/>
        </w:trPr>
        <w:tc>
          <w:tcPr>
            <w:tcW w:w="5220" w:type="dxa"/>
            <w:tcBorders>
              <w:top w:val="single" w:sz="6" w:space="0" w:color="CCCCCC"/>
              <w:left w:val="single" w:sz="6" w:space="0" w:color="000000"/>
              <w:bottom w:val="single" w:sz="6" w:space="0" w:color="000000"/>
              <w:right w:val="single" w:sz="6" w:space="0" w:color="000000"/>
            </w:tcBorders>
            <w:shd w:val="clear" w:color="auto" w:fill="073763"/>
            <w:tcMar>
              <w:top w:w="40" w:type="dxa"/>
              <w:left w:w="40" w:type="dxa"/>
              <w:bottom w:w="40" w:type="dxa"/>
              <w:right w:w="40" w:type="dxa"/>
            </w:tcMar>
            <w:vAlign w:val="center"/>
          </w:tcPr>
          <w:p w14:paraId="036ED1BB" w14:textId="77777777" w:rsidR="00B879C6" w:rsidRDefault="00B879C6" w:rsidP="00FD4383">
            <w:pPr>
              <w:widowControl w:val="0"/>
              <w:spacing w:line="276" w:lineRule="auto"/>
              <w:jc w:val="center"/>
              <w:rPr>
                <w:sz w:val="20"/>
                <w:szCs w:val="20"/>
              </w:rPr>
            </w:pPr>
            <w:r>
              <w:rPr>
                <w:b/>
                <w:color w:val="FFFFFF"/>
                <w:sz w:val="28"/>
                <w:szCs w:val="28"/>
              </w:rPr>
              <w:t>Budget Categories</w:t>
            </w:r>
          </w:p>
        </w:tc>
        <w:tc>
          <w:tcPr>
            <w:tcW w:w="4185" w:type="dxa"/>
            <w:tcBorders>
              <w:top w:val="single" w:sz="6" w:space="0" w:color="CCCCCC"/>
              <w:left w:val="single" w:sz="6" w:space="0" w:color="CCCCCC"/>
              <w:bottom w:val="single" w:sz="6" w:space="0" w:color="000000"/>
              <w:right w:val="single" w:sz="6" w:space="0" w:color="000000"/>
            </w:tcBorders>
            <w:shd w:val="clear" w:color="auto" w:fill="073763"/>
            <w:tcMar>
              <w:top w:w="40" w:type="dxa"/>
              <w:left w:w="40" w:type="dxa"/>
              <w:bottom w:w="40" w:type="dxa"/>
              <w:right w:w="40" w:type="dxa"/>
            </w:tcMar>
            <w:vAlign w:val="center"/>
          </w:tcPr>
          <w:p w14:paraId="4D70A655" w14:textId="77777777" w:rsidR="00B879C6" w:rsidRDefault="00B879C6" w:rsidP="00FD4383">
            <w:pPr>
              <w:widowControl w:val="0"/>
              <w:spacing w:line="276" w:lineRule="auto"/>
              <w:jc w:val="center"/>
              <w:rPr>
                <w:sz w:val="20"/>
                <w:szCs w:val="20"/>
              </w:rPr>
            </w:pPr>
            <w:r>
              <w:rPr>
                <w:b/>
                <w:color w:val="FFFFFF"/>
                <w:sz w:val="28"/>
                <w:szCs w:val="28"/>
              </w:rPr>
              <w:t>Category Totals</w:t>
            </w:r>
          </w:p>
        </w:tc>
      </w:tr>
      <w:tr w:rsidR="00B879C6" w14:paraId="7F3F920C" w14:textId="77777777" w:rsidTr="00FD4383">
        <w:trPr>
          <w:trHeight w:val="675"/>
        </w:trPr>
        <w:tc>
          <w:tcPr>
            <w:tcW w:w="5220" w:type="dxa"/>
            <w:tcBorders>
              <w:top w:val="single" w:sz="6" w:space="0" w:color="CCCCCC"/>
              <w:left w:val="single" w:sz="6" w:space="0" w:color="000000"/>
              <w:bottom w:val="single" w:sz="6" w:space="0" w:color="CCCCCC"/>
              <w:right w:val="single" w:sz="6" w:space="0" w:color="CCCCCC"/>
            </w:tcBorders>
            <w:shd w:val="clear" w:color="auto" w:fill="EFEFEF"/>
            <w:tcMar>
              <w:top w:w="40" w:type="dxa"/>
              <w:left w:w="40" w:type="dxa"/>
              <w:bottom w:w="40" w:type="dxa"/>
              <w:right w:w="40" w:type="dxa"/>
            </w:tcMar>
            <w:vAlign w:val="bottom"/>
          </w:tcPr>
          <w:p w14:paraId="1533506D" w14:textId="77777777" w:rsidR="00B879C6" w:rsidRDefault="00B879C6" w:rsidP="00FD4383">
            <w:pPr>
              <w:widowControl w:val="0"/>
              <w:spacing w:line="276" w:lineRule="auto"/>
            </w:pPr>
            <w:r>
              <w:rPr>
                <w:b/>
              </w:rPr>
              <w:t>Travel</w:t>
            </w:r>
          </w:p>
        </w:tc>
        <w:tc>
          <w:tcPr>
            <w:tcW w:w="418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CA13372" w14:textId="77777777" w:rsidR="00B879C6" w:rsidRDefault="00B879C6" w:rsidP="00FD4383">
            <w:pPr>
              <w:widowControl w:val="0"/>
              <w:spacing w:line="276" w:lineRule="auto"/>
              <w:jc w:val="right"/>
            </w:pPr>
            <w:r>
              <w:t>$0</w:t>
            </w:r>
          </w:p>
        </w:tc>
      </w:tr>
      <w:tr w:rsidR="00B879C6" w14:paraId="0E8841C0" w14:textId="77777777" w:rsidTr="00FD4383">
        <w:trPr>
          <w:trHeight w:val="675"/>
        </w:trPr>
        <w:tc>
          <w:tcPr>
            <w:tcW w:w="5220" w:type="dxa"/>
            <w:tcBorders>
              <w:top w:val="single" w:sz="6" w:space="0" w:color="CCCCCC"/>
              <w:left w:val="single" w:sz="6" w:space="0" w:color="000000"/>
              <w:bottom w:val="single" w:sz="6" w:space="0" w:color="CCCCCC"/>
              <w:right w:val="single" w:sz="6" w:space="0" w:color="CCCCCC"/>
            </w:tcBorders>
            <w:shd w:val="clear" w:color="auto" w:fill="EFEFEF"/>
            <w:tcMar>
              <w:top w:w="40" w:type="dxa"/>
              <w:left w:w="40" w:type="dxa"/>
              <w:bottom w:w="40" w:type="dxa"/>
              <w:right w:w="40" w:type="dxa"/>
            </w:tcMar>
            <w:vAlign w:val="bottom"/>
          </w:tcPr>
          <w:p w14:paraId="44D2DD75" w14:textId="77777777" w:rsidR="00B879C6" w:rsidRDefault="00B879C6" w:rsidP="00FD4383">
            <w:pPr>
              <w:widowControl w:val="0"/>
              <w:spacing w:line="276" w:lineRule="auto"/>
            </w:pPr>
            <w:r>
              <w:rPr>
                <w:b/>
              </w:rPr>
              <w:t>Equipment</w:t>
            </w:r>
          </w:p>
        </w:tc>
        <w:tc>
          <w:tcPr>
            <w:tcW w:w="418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8869829" w14:textId="77777777" w:rsidR="00B879C6" w:rsidRDefault="00B879C6" w:rsidP="00FD4383">
            <w:pPr>
              <w:widowControl w:val="0"/>
              <w:spacing w:line="276" w:lineRule="auto"/>
              <w:jc w:val="right"/>
            </w:pPr>
            <w:r>
              <w:t>$0</w:t>
            </w:r>
          </w:p>
        </w:tc>
      </w:tr>
      <w:tr w:rsidR="00B879C6" w14:paraId="5B5F3B14" w14:textId="77777777" w:rsidTr="00FD4383">
        <w:trPr>
          <w:trHeight w:val="675"/>
        </w:trPr>
        <w:tc>
          <w:tcPr>
            <w:tcW w:w="5220" w:type="dxa"/>
            <w:tcBorders>
              <w:top w:val="single" w:sz="6" w:space="0" w:color="CCCCCC"/>
              <w:left w:val="single" w:sz="6" w:space="0" w:color="000000"/>
              <w:bottom w:val="single" w:sz="6" w:space="0" w:color="CCCCCC"/>
              <w:right w:val="single" w:sz="6" w:space="0" w:color="CCCCCC"/>
            </w:tcBorders>
            <w:shd w:val="clear" w:color="auto" w:fill="EFEFEF"/>
            <w:tcMar>
              <w:top w:w="40" w:type="dxa"/>
              <w:left w:w="40" w:type="dxa"/>
              <w:bottom w:w="40" w:type="dxa"/>
              <w:right w:w="40" w:type="dxa"/>
            </w:tcMar>
            <w:vAlign w:val="bottom"/>
          </w:tcPr>
          <w:p w14:paraId="1C4F28F6" w14:textId="77777777" w:rsidR="00B879C6" w:rsidRDefault="00B879C6" w:rsidP="00FD4383">
            <w:pPr>
              <w:widowControl w:val="0"/>
              <w:spacing w:line="276" w:lineRule="auto"/>
            </w:pPr>
            <w:r>
              <w:rPr>
                <w:b/>
              </w:rPr>
              <w:t>Student Support Services</w:t>
            </w:r>
          </w:p>
        </w:tc>
        <w:tc>
          <w:tcPr>
            <w:tcW w:w="418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3E3206A" w14:textId="77777777" w:rsidR="00B879C6" w:rsidRDefault="00B879C6" w:rsidP="00FD4383">
            <w:pPr>
              <w:widowControl w:val="0"/>
              <w:spacing w:line="276" w:lineRule="auto"/>
              <w:jc w:val="right"/>
            </w:pPr>
            <w:r>
              <w:t>$0</w:t>
            </w:r>
          </w:p>
        </w:tc>
      </w:tr>
      <w:tr w:rsidR="00B879C6" w14:paraId="302F7763" w14:textId="77777777" w:rsidTr="00FD4383">
        <w:trPr>
          <w:trHeight w:val="675"/>
        </w:trPr>
        <w:tc>
          <w:tcPr>
            <w:tcW w:w="5220" w:type="dxa"/>
            <w:tcBorders>
              <w:top w:val="single" w:sz="6" w:space="0" w:color="CCCCCC"/>
              <w:left w:val="single" w:sz="6" w:space="0" w:color="000000"/>
              <w:bottom w:val="single" w:sz="6" w:space="0" w:color="CCCCCC"/>
              <w:right w:val="single" w:sz="6" w:space="0" w:color="CCCCCC"/>
            </w:tcBorders>
            <w:shd w:val="clear" w:color="auto" w:fill="EFEFEF"/>
            <w:tcMar>
              <w:top w:w="40" w:type="dxa"/>
              <w:left w:w="40" w:type="dxa"/>
              <w:bottom w:w="40" w:type="dxa"/>
              <w:right w:w="40" w:type="dxa"/>
            </w:tcMar>
            <w:vAlign w:val="bottom"/>
          </w:tcPr>
          <w:p w14:paraId="6F6A4D6C" w14:textId="77777777" w:rsidR="00B879C6" w:rsidRDefault="00B879C6" w:rsidP="00FD4383">
            <w:pPr>
              <w:widowControl w:val="0"/>
              <w:spacing w:line="276" w:lineRule="auto"/>
            </w:pPr>
            <w:r>
              <w:rPr>
                <w:b/>
              </w:rPr>
              <w:t>Partnerships</w:t>
            </w:r>
          </w:p>
        </w:tc>
        <w:tc>
          <w:tcPr>
            <w:tcW w:w="418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C291C4C" w14:textId="77777777" w:rsidR="00B879C6" w:rsidRDefault="00B879C6" w:rsidP="00FD4383">
            <w:pPr>
              <w:widowControl w:val="0"/>
              <w:spacing w:line="276" w:lineRule="auto"/>
              <w:jc w:val="right"/>
            </w:pPr>
            <w:r>
              <w:t>$0</w:t>
            </w:r>
          </w:p>
        </w:tc>
      </w:tr>
      <w:tr w:rsidR="00B879C6" w14:paraId="04B76891" w14:textId="77777777" w:rsidTr="00FD4383">
        <w:trPr>
          <w:trHeight w:val="675"/>
        </w:trPr>
        <w:tc>
          <w:tcPr>
            <w:tcW w:w="5220" w:type="dxa"/>
            <w:tcBorders>
              <w:top w:val="single" w:sz="6" w:space="0" w:color="CCCCCC"/>
              <w:left w:val="single" w:sz="6" w:space="0" w:color="000000"/>
              <w:bottom w:val="single" w:sz="6" w:space="0" w:color="CCCCCC"/>
              <w:right w:val="single" w:sz="6" w:space="0" w:color="CCCCCC"/>
            </w:tcBorders>
            <w:shd w:val="clear" w:color="auto" w:fill="EFEFEF"/>
            <w:tcMar>
              <w:top w:w="40" w:type="dxa"/>
              <w:left w:w="40" w:type="dxa"/>
              <w:bottom w:w="40" w:type="dxa"/>
              <w:right w:w="40" w:type="dxa"/>
            </w:tcMar>
            <w:vAlign w:val="bottom"/>
          </w:tcPr>
          <w:p w14:paraId="2803DA65" w14:textId="77777777" w:rsidR="00B879C6" w:rsidRDefault="00B879C6" w:rsidP="00FD4383">
            <w:pPr>
              <w:widowControl w:val="0"/>
              <w:spacing w:line="276" w:lineRule="auto"/>
            </w:pPr>
            <w:r>
              <w:rPr>
                <w:b/>
              </w:rPr>
              <w:t>Curriculum Development</w:t>
            </w:r>
          </w:p>
        </w:tc>
        <w:tc>
          <w:tcPr>
            <w:tcW w:w="418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6DE2ED5" w14:textId="77777777" w:rsidR="00B879C6" w:rsidRDefault="00B879C6" w:rsidP="00FD4383">
            <w:pPr>
              <w:widowControl w:val="0"/>
              <w:spacing w:line="276" w:lineRule="auto"/>
              <w:jc w:val="right"/>
            </w:pPr>
            <w:r>
              <w:t>$0</w:t>
            </w:r>
          </w:p>
        </w:tc>
      </w:tr>
      <w:tr w:rsidR="00B879C6" w14:paraId="3FF46135" w14:textId="77777777" w:rsidTr="00FD4383">
        <w:trPr>
          <w:trHeight w:val="675"/>
        </w:trPr>
        <w:tc>
          <w:tcPr>
            <w:tcW w:w="5220" w:type="dxa"/>
            <w:tcBorders>
              <w:top w:val="single" w:sz="6" w:space="0" w:color="CCCCCC"/>
              <w:left w:val="single" w:sz="6" w:space="0" w:color="000000"/>
              <w:bottom w:val="single" w:sz="6" w:space="0" w:color="CCCCCC"/>
              <w:right w:val="single" w:sz="6" w:space="0" w:color="CCCCCC"/>
            </w:tcBorders>
            <w:shd w:val="clear" w:color="auto" w:fill="EFEFEF"/>
            <w:tcMar>
              <w:top w:w="40" w:type="dxa"/>
              <w:left w:w="40" w:type="dxa"/>
              <w:bottom w:w="40" w:type="dxa"/>
              <w:right w:w="40" w:type="dxa"/>
            </w:tcMar>
            <w:vAlign w:val="bottom"/>
          </w:tcPr>
          <w:p w14:paraId="0B332539" w14:textId="77777777" w:rsidR="00B879C6" w:rsidRDefault="00B879C6" w:rsidP="00FD4383">
            <w:pPr>
              <w:widowControl w:val="0"/>
              <w:spacing w:line="276" w:lineRule="auto"/>
            </w:pPr>
            <w:r>
              <w:rPr>
                <w:b/>
              </w:rPr>
              <w:t>Professional Development</w:t>
            </w:r>
          </w:p>
        </w:tc>
        <w:tc>
          <w:tcPr>
            <w:tcW w:w="418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427A511" w14:textId="77777777" w:rsidR="00B879C6" w:rsidRDefault="00B879C6" w:rsidP="00FD4383">
            <w:pPr>
              <w:widowControl w:val="0"/>
              <w:spacing w:line="276" w:lineRule="auto"/>
              <w:jc w:val="right"/>
            </w:pPr>
            <w:r>
              <w:t>$0</w:t>
            </w:r>
          </w:p>
        </w:tc>
      </w:tr>
      <w:tr w:rsidR="00B879C6" w14:paraId="6DC45F25" w14:textId="77777777" w:rsidTr="00FD4383">
        <w:trPr>
          <w:trHeight w:val="915"/>
        </w:trPr>
        <w:tc>
          <w:tcPr>
            <w:tcW w:w="5220" w:type="dxa"/>
            <w:tcBorders>
              <w:top w:val="single" w:sz="6" w:space="0" w:color="CCCCCC"/>
              <w:left w:val="single" w:sz="6" w:space="0" w:color="000000"/>
              <w:bottom w:val="single" w:sz="6" w:space="0" w:color="CCCCCC"/>
              <w:right w:val="single" w:sz="6" w:space="0" w:color="CCCCCC"/>
            </w:tcBorders>
            <w:shd w:val="clear" w:color="auto" w:fill="EFEFEF"/>
            <w:tcMar>
              <w:top w:w="40" w:type="dxa"/>
              <w:left w:w="40" w:type="dxa"/>
              <w:bottom w:w="40" w:type="dxa"/>
              <w:right w:w="40" w:type="dxa"/>
            </w:tcMar>
            <w:vAlign w:val="bottom"/>
          </w:tcPr>
          <w:p w14:paraId="1D41F48A" w14:textId="77777777" w:rsidR="00B879C6" w:rsidRDefault="00B879C6" w:rsidP="00FD4383">
            <w:pPr>
              <w:widowControl w:val="0"/>
              <w:spacing w:line="276" w:lineRule="auto"/>
              <w:rPr>
                <w:b/>
              </w:rPr>
            </w:pPr>
            <w:r>
              <w:rPr>
                <w:b/>
              </w:rPr>
              <w:t>Administrative Costs</w:t>
            </w:r>
          </w:p>
          <w:p w14:paraId="064F1426" w14:textId="77777777" w:rsidR="00B879C6" w:rsidRDefault="00B879C6" w:rsidP="00FD4383">
            <w:pPr>
              <w:widowControl w:val="0"/>
              <w:spacing w:line="276" w:lineRule="auto"/>
            </w:pPr>
            <w:r>
              <w:rPr>
                <w:i/>
              </w:rPr>
              <w:t>(not to exceed 5% of the total proposed budget)</w:t>
            </w:r>
          </w:p>
        </w:tc>
        <w:tc>
          <w:tcPr>
            <w:tcW w:w="418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2C4AA42" w14:textId="77777777" w:rsidR="00B879C6" w:rsidRDefault="00B879C6" w:rsidP="00FD4383">
            <w:pPr>
              <w:widowControl w:val="0"/>
              <w:spacing w:line="276" w:lineRule="auto"/>
              <w:jc w:val="right"/>
            </w:pPr>
            <w:r>
              <w:t>$0</w:t>
            </w:r>
          </w:p>
        </w:tc>
      </w:tr>
      <w:tr w:rsidR="00B879C6" w14:paraId="062F2A05" w14:textId="77777777" w:rsidTr="00FD4383">
        <w:trPr>
          <w:trHeight w:val="675"/>
        </w:trPr>
        <w:tc>
          <w:tcPr>
            <w:tcW w:w="5220" w:type="dxa"/>
            <w:tcBorders>
              <w:top w:val="single" w:sz="6" w:space="0" w:color="CCCCCC"/>
              <w:left w:val="single" w:sz="6" w:space="0" w:color="000000"/>
              <w:bottom w:val="single" w:sz="18" w:space="0" w:color="000000"/>
              <w:right w:val="single" w:sz="6" w:space="0" w:color="CCCCCC"/>
            </w:tcBorders>
            <w:shd w:val="clear" w:color="auto" w:fill="EFEFEF"/>
            <w:tcMar>
              <w:top w:w="40" w:type="dxa"/>
              <w:left w:w="40" w:type="dxa"/>
              <w:bottom w:w="40" w:type="dxa"/>
              <w:right w:w="40" w:type="dxa"/>
            </w:tcMar>
            <w:vAlign w:val="bottom"/>
          </w:tcPr>
          <w:p w14:paraId="2182FEFC" w14:textId="77777777" w:rsidR="00B879C6" w:rsidRDefault="00B879C6" w:rsidP="00FD4383">
            <w:pPr>
              <w:widowControl w:val="0"/>
              <w:spacing w:line="276" w:lineRule="auto"/>
            </w:pPr>
            <w:r>
              <w:rPr>
                <w:b/>
              </w:rPr>
              <w:t>Other</w:t>
            </w:r>
          </w:p>
        </w:tc>
        <w:tc>
          <w:tcPr>
            <w:tcW w:w="4185"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397CDCCB" w14:textId="77777777" w:rsidR="00B879C6" w:rsidRDefault="00B879C6" w:rsidP="00FD4383">
            <w:pPr>
              <w:widowControl w:val="0"/>
              <w:spacing w:line="276" w:lineRule="auto"/>
              <w:jc w:val="right"/>
            </w:pPr>
            <w:r>
              <w:t>$0</w:t>
            </w:r>
          </w:p>
        </w:tc>
      </w:tr>
      <w:tr w:rsidR="00B879C6" w14:paraId="6D5CBF0C" w14:textId="77777777" w:rsidTr="00FD4383">
        <w:trPr>
          <w:trHeight w:val="675"/>
        </w:trPr>
        <w:tc>
          <w:tcPr>
            <w:tcW w:w="5220" w:type="dxa"/>
            <w:tcBorders>
              <w:top w:val="single" w:sz="6" w:space="0" w:color="CCCCCC"/>
              <w:left w:val="single" w:sz="6" w:space="0" w:color="000000"/>
              <w:bottom w:val="single" w:sz="6" w:space="0" w:color="000000"/>
              <w:right w:val="single" w:sz="6" w:space="0" w:color="CCCCCC"/>
            </w:tcBorders>
            <w:shd w:val="clear" w:color="auto" w:fill="EFEFEF"/>
            <w:tcMar>
              <w:top w:w="40" w:type="dxa"/>
              <w:left w:w="40" w:type="dxa"/>
              <w:bottom w:w="40" w:type="dxa"/>
              <w:right w:w="40" w:type="dxa"/>
            </w:tcMar>
            <w:vAlign w:val="bottom"/>
          </w:tcPr>
          <w:p w14:paraId="5A6BC63A" w14:textId="77777777" w:rsidR="00B879C6" w:rsidRDefault="00B879C6" w:rsidP="00FD4383">
            <w:pPr>
              <w:widowControl w:val="0"/>
              <w:spacing w:line="276" w:lineRule="auto"/>
            </w:pPr>
            <w:r>
              <w:rPr>
                <w:b/>
              </w:rPr>
              <w:t>Grand Total</w:t>
            </w:r>
          </w:p>
        </w:tc>
        <w:tc>
          <w:tcPr>
            <w:tcW w:w="4185" w:type="dxa"/>
            <w:tcBorders>
              <w:top w:val="single" w:sz="6" w:space="0" w:color="CCCCCC"/>
              <w:left w:val="single" w:sz="6" w:space="0" w:color="CCCCCC"/>
              <w:bottom w:val="single" w:sz="6" w:space="0" w:color="000000"/>
              <w:right w:val="single" w:sz="6" w:space="0" w:color="000000"/>
            </w:tcBorders>
            <w:shd w:val="clear" w:color="auto" w:fill="EFEFEF"/>
            <w:tcMar>
              <w:top w:w="40" w:type="dxa"/>
              <w:left w:w="40" w:type="dxa"/>
              <w:bottom w:w="40" w:type="dxa"/>
              <w:right w:w="40" w:type="dxa"/>
            </w:tcMar>
            <w:vAlign w:val="bottom"/>
          </w:tcPr>
          <w:p w14:paraId="73A072B0" w14:textId="77777777" w:rsidR="00B879C6" w:rsidRDefault="00B879C6" w:rsidP="00FD4383">
            <w:pPr>
              <w:widowControl w:val="0"/>
              <w:spacing w:line="276" w:lineRule="auto"/>
              <w:jc w:val="right"/>
            </w:pPr>
            <w:r>
              <w:rPr>
                <w:b/>
              </w:rPr>
              <w:t>$0</w:t>
            </w:r>
          </w:p>
        </w:tc>
      </w:tr>
    </w:tbl>
    <w:p w14:paraId="1A1A2BF8" w14:textId="77777777" w:rsidR="00B879C6" w:rsidRDefault="00B879C6" w:rsidP="00B879C6">
      <w:pPr>
        <w:rPr>
          <w:rFonts w:ascii="Times New Roman" w:eastAsia="Times New Roman" w:hAnsi="Times New Roman" w:cs="Times New Roman"/>
          <w:sz w:val="22"/>
          <w:szCs w:val="22"/>
        </w:rPr>
      </w:pPr>
    </w:p>
    <w:p w14:paraId="79157F44" w14:textId="77777777" w:rsidR="00B879C6" w:rsidRDefault="00B879C6" w:rsidP="00B879C6">
      <w:pPr>
        <w:rPr>
          <w:rFonts w:ascii="Times New Roman" w:eastAsia="Times New Roman" w:hAnsi="Times New Roman" w:cs="Times New Roman"/>
          <w:sz w:val="22"/>
          <w:szCs w:val="22"/>
        </w:rPr>
      </w:pPr>
    </w:p>
    <w:p w14:paraId="48C03A0E" w14:textId="77777777" w:rsidR="00B879C6" w:rsidRDefault="007A5891" w:rsidP="00B879C6">
      <w:pPr>
        <w:sectPr w:rsidR="00B879C6">
          <w:pgSz w:w="12240" w:h="15840"/>
          <w:pgMar w:top="1440" w:right="1440" w:bottom="1440" w:left="1440" w:header="720" w:footer="720" w:gutter="0"/>
          <w:cols w:space="720"/>
        </w:sectPr>
      </w:pPr>
      <w:hyperlink r:id="rId44" w:anchor="gid=0">
        <w:r w:rsidR="00B879C6">
          <w:rPr>
            <w:color w:val="1155CC"/>
            <w:u w:val="single"/>
          </w:rPr>
          <w:t>Make a copy of this Budget Worksheet in Google Sheets.</w:t>
        </w:r>
      </w:hyperlink>
    </w:p>
    <w:p w14:paraId="59AF9174" w14:textId="77777777" w:rsidR="00C75721" w:rsidRDefault="00C75721">
      <w:pPr>
        <w:ind w:left="4320" w:right="936" w:hanging="4320"/>
        <w:rPr>
          <w:rFonts w:ascii="Times New Roman" w:eastAsia="Times New Roman" w:hAnsi="Times New Roman" w:cs="Times New Roman"/>
          <w:sz w:val="12"/>
          <w:szCs w:val="12"/>
        </w:rPr>
      </w:pPr>
    </w:p>
    <w:p w14:paraId="3F6C00A8" w14:textId="77777777" w:rsidR="00C75721" w:rsidRDefault="00C75721">
      <w:pPr>
        <w:pBdr>
          <w:top w:val="nil"/>
          <w:left w:val="nil"/>
          <w:bottom w:val="nil"/>
          <w:right w:val="nil"/>
          <w:between w:val="nil"/>
        </w:pBdr>
        <w:ind w:left="4320" w:hanging="4320"/>
        <w:jc w:val="center"/>
        <w:rPr>
          <w:rFonts w:ascii="Times New Roman" w:eastAsia="Times New Roman" w:hAnsi="Times New Roman" w:cs="Times New Roman"/>
          <w:color w:val="000000"/>
          <w:sz w:val="20"/>
          <w:szCs w:val="20"/>
        </w:rPr>
      </w:pPr>
    </w:p>
    <w:p w14:paraId="25BF7E66" w14:textId="77777777" w:rsidR="00C75721" w:rsidRDefault="001E03DC" w:rsidP="00E721E3">
      <w:pPr>
        <w:pStyle w:val="Heading1"/>
      </w:pPr>
      <w:bookmarkStart w:id="58" w:name="_Toc84410765"/>
      <w:r>
        <w:t>Appendix F – Outcomes and Measures</w:t>
      </w:r>
      <w:bookmarkEnd w:id="58"/>
    </w:p>
    <w:p w14:paraId="3E60E094" w14:textId="77777777" w:rsidR="00C75721" w:rsidRDefault="00C75721">
      <w:pPr>
        <w:rPr>
          <w:rFonts w:ascii="Times New Roman" w:eastAsia="Times New Roman" w:hAnsi="Times New Roman" w:cs="Times New Roman"/>
          <w:sz w:val="22"/>
          <w:szCs w:val="22"/>
        </w:rPr>
      </w:pPr>
    </w:p>
    <w:p w14:paraId="25945938" w14:textId="77777777" w:rsidR="00C75721" w:rsidRDefault="001E03DC">
      <w:pPr>
        <w:pBdr>
          <w:top w:val="nil"/>
          <w:left w:val="nil"/>
          <w:bottom w:val="nil"/>
          <w:right w:val="nil"/>
          <w:between w:val="nil"/>
        </w:pBdr>
        <w:jc w:val="center"/>
        <w:rPr>
          <w:b/>
          <w:color w:val="000000"/>
        </w:rPr>
      </w:pPr>
      <w:r>
        <w:rPr>
          <w:b/>
          <w:color w:val="000000"/>
        </w:rPr>
        <w:t xml:space="preserve"> Project Outcomes and Progress Measures  </w:t>
      </w:r>
    </w:p>
    <w:p w14:paraId="472F8FD0" w14:textId="77777777" w:rsidR="00C75721" w:rsidRDefault="00C75721">
      <w:pPr>
        <w:pBdr>
          <w:top w:val="nil"/>
          <w:left w:val="nil"/>
          <w:bottom w:val="nil"/>
          <w:right w:val="nil"/>
          <w:between w:val="nil"/>
        </w:pBdr>
        <w:jc w:val="center"/>
        <w:rPr>
          <w:b/>
          <w:color w:val="000000"/>
        </w:rPr>
      </w:pPr>
    </w:p>
    <w:p w14:paraId="06ACE992" w14:textId="77777777" w:rsidR="00C75721" w:rsidRDefault="001E03DC">
      <w:pPr>
        <w:tabs>
          <w:tab w:val="left" w:pos="3402"/>
        </w:tabs>
        <w:rPr>
          <w:sz w:val="22"/>
          <w:szCs w:val="22"/>
        </w:rPr>
      </w:pPr>
      <w:r>
        <w:rPr>
          <w:sz w:val="22"/>
          <w:szCs w:val="22"/>
        </w:rPr>
        <w:t>Identify at least five outcomes and their measures that describe what will be achieved or accomplished with the help of this project.  Outcomes should be measurable, manageable, and meaningful. The measurement of progress and expected results constitute your evaluation plan.</w:t>
      </w:r>
    </w:p>
    <w:p w14:paraId="328932B3" w14:textId="77777777" w:rsidR="00C75721" w:rsidRDefault="00C75721">
      <w:pPr>
        <w:tabs>
          <w:tab w:val="left" w:pos="3402"/>
        </w:tabs>
        <w:rPr>
          <w:sz w:val="22"/>
          <w:szCs w:val="22"/>
        </w:rPr>
      </w:pPr>
    </w:p>
    <w:p w14:paraId="546ABA65" w14:textId="77777777" w:rsidR="00C75721" w:rsidRDefault="001E03DC">
      <w:pPr>
        <w:tabs>
          <w:tab w:val="left" w:pos="3402"/>
        </w:tabs>
        <w:rPr>
          <w:sz w:val="22"/>
          <w:szCs w:val="22"/>
        </w:rPr>
      </w:pPr>
      <w:r>
        <w:rPr>
          <w:b/>
          <w:sz w:val="22"/>
          <w:szCs w:val="22"/>
        </w:rPr>
        <w:t>Project Outcome</w:t>
      </w:r>
      <w:r>
        <w:rPr>
          <w:sz w:val="22"/>
          <w:szCs w:val="22"/>
        </w:rPr>
        <w:t xml:space="preserve"> – These should focus beyond the life of the grant funds and be measurable, manageable, and meaningful.  There must be at least one outcome in each of the five areas.  For ease of reference later in the application, you may wish to number each outcome.</w:t>
      </w:r>
    </w:p>
    <w:p w14:paraId="1D7D8577" w14:textId="77777777" w:rsidR="00C75721" w:rsidRDefault="001E03DC">
      <w:pPr>
        <w:tabs>
          <w:tab w:val="left" w:pos="3402"/>
        </w:tabs>
        <w:rPr>
          <w:sz w:val="22"/>
          <w:szCs w:val="22"/>
        </w:rPr>
      </w:pPr>
      <w:r>
        <w:rPr>
          <w:b/>
          <w:sz w:val="22"/>
          <w:szCs w:val="22"/>
        </w:rPr>
        <w:t>Progress Markers</w:t>
      </w:r>
      <w:r>
        <w:rPr>
          <w:sz w:val="22"/>
          <w:szCs w:val="22"/>
        </w:rPr>
        <w:t xml:space="preserve"> – Include specific methods you will use to measure short-term progress toward the outcome.  Measurement can be qualitative and quantitative.  More than one measurement can be used in each outcome.</w:t>
      </w:r>
    </w:p>
    <w:p w14:paraId="7375F8B9" w14:textId="77777777" w:rsidR="00C75721" w:rsidRDefault="001E03DC">
      <w:pPr>
        <w:tabs>
          <w:tab w:val="left" w:pos="3402"/>
        </w:tabs>
        <w:rPr>
          <w:sz w:val="22"/>
          <w:szCs w:val="22"/>
        </w:rPr>
      </w:pPr>
      <w:r>
        <w:rPr>
          <w:b/>
          <w:sz w:val="22"/>
          <w:szCs w:val="22"/>
        </w:rPr>
        <w:t>Expected Results</w:t>
      </w:r>
      <w:r>
        <w:rPr>
          <w:sz w:val="22"/>
          <w:szCs w:val="22"/>
        </w:rPr>
        <w:t xml:space="preserve"> – Include specific results you would expect for the progress measurements if the project is successful.  These should be realistic and ambitious.</w:t>
      </w:r>
    </w:p>
    <w:p w14:paraId="0FD3D0E3" w14:textId="77777777" w:rsidR="00C75721" w:rsidRDefault="00C75721"/>
    <w:tbl>
      <w:tblPr>
        <w:tblStyle w:val="a8"/>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fields for data entry on project outcomes and progress measures"/>
        <w:tblDescription w:val="project outcomes, markers, and expected results"/>
      </w:tblPr>
      <w:tblGrid>
        <w:gridCol w:w="4392"/>
        <w:gridCol w:w="4392"/>
        <w:gridCol w:w="4392"/>
      </w:tblGrid>
      <w:tr w:rsidR="00C75721" w14:paraId="6B289814" w14:textId="77777777" w:rsidTr="00061EE3">
        <w:trPr>
          <w:tblHeader/>
        </w:trPr>
        <w:tc>
          <w:tcPr>
            <w:tcW w:w="13176" w:type="dxa"/>
            <w:gridSpan w:val="3"/>
            <w:shd w:val="clear" w:color="auto" w:fill="D9D9D9"/>
          </w:tcPr>
          <w:p w14:paraId="4C015BB9" w14:textId="09AD4337" w:rsidR="00C75721" w:rsidRDefault="001E03DC" w:rsidP="00871E10">
            <w:pPr>
              <w:tabs>
                <w:tab w:val="left" w:pos="720"/>
              </w:tabs>
              <w:rPr>
                <w:b/>
                <w:sz w:val="22"/>
                <w:szCs w:val="22"/>
              </w:rPr>
            </w:pPr>
            <w:r>
              <w:rPr>
                <w:b/>
              </w:rPr>
              <w:t xml:space="preserve">Area 1 - </w:t>
            </w:r>
            <w:r>
              <w:rPr>
                <w:b/>
                <w:sz w:val="22"/>
                <w:szCs w:val="22"/>
              </w:rPr>
              <w:t xml:space="preserve">All learners will benefit from </w:t>
            </w:r>
            <w:r w:rsidR="00871E10">
              <w:rPr>
                <w:b/>
                <w:sz w:val="22"/>
                <w:szCs w:val="22"/>
              </w:rPr>
              <w:t>H</w:t>
            </w:r>
            <w:r>
              <w:rPr>
                <w:b/>
                <w:sz w:val="22"/>
                <w:szCs w:val="22"/>
              </w:rPr>
              <w:t>igh</w:t>
            </w:r>
            <w:r w:rsidR="00871E10">
              <w:rPr>
                <w:b/>
                <w:sz w:val="22"/>
                <w:szCs w:val="22"/>
              </w:rPr>
              <w:t xml:space="preserve"> Q</w:t>
            </w:r>
            <w:r>
              <w:rPr>
                <w:b/>
                <w:sz w:val="22"/>
                <w:szCs w:val="22"/>
              </w:rPr>
              <w:t xml:space="preserve">uality CTE </w:t>
            </w:r>
            <w:r w:rsidR="00871E10">
              <w:rPr>
                <w:b/>
                <w:sz w:val="22"/>
                <w:szCs w:val="22"/>
              </w:rPr>
              <w:t>P</w:t>
            </w:r>
            <w:r>
              <w:rPr>
                <w:b/>
                <w:sz w:val="22"/>
                <w:szCs w:val="22"/>
              </w:rPr>
              <w:t xml:space="preserve">rograms of </w:t>
            </w:r>
            <w:r w:rsidR="00871E10">
              <w:rPr>
                <w:b/>
                <w:sz w:val="22"/>
                <w:szCs w:val="22"/>
              </w:rPr>
              <w:t>S</w:t>
            </w:r>
            <w:r>
              <w:rPr>
                <w:b/>
                <w:sz w:val="22"/>
                <w:szCs w:val="22"/>
              </w:rPr>
              <w:t>tudy leading to meaningful careers in high-skill, high-wage, in-demand careers that provide individual</w:t>
            </w:r>
            <w:r w:rsidR="00871E10">
              <w:rPr>
                <w:b/>
                <w:sz w:val="22"/>
                <w:szCs w:val="22"/>
              </w:rPr>
              <w:t>s</w:t>
            </w:r>
            <w:r>
              <w:rPr>
                <w:b/>
                <w:sz w:val="22"/>
                <w:szCs w:val="22"/>
              </w:rPr>
              <w:t xml:space="preserve"> with a sense of pride and contribution to their communities.</w:t>
            </w:r>
          </w:p>
        </w:tc>
      </w:tr>
      <w:tr w:rsidR="00C75721" w14:paraId="59E9F44F" w14:textId="77777777">
        <w:tc>
          <w:tcPr>
            <w:tcW w:w="4392" w:type="dxa"/>
            <w:shd w:val="clear" w:color="auto" w:fill="D9D9D9"/>
          </w:tcPr>
          <w:p w14:paraId="0F5F293C" w14:textId="77777777" w:rsidR="00C75721" w:rsidRDefault="001E03DC">
            <w:r>
              <w:rPr>
                <w:b/>
              </w:rPr>
              <w:t>Project Outcome</w:t>
            </w:r>
          </w:p>
        </w:tc>
        <w:tc>
          <w:tcPr>
            <w:tcW w:w="4392" w:type="dxa"/>
            <w:shd w:val="clear" w:color="auto" w:fill="D9D9D9"/>
          </w:tcPr>
          <w:p w14:paraId="50BDA0E9" w14:textId="77777777" w:rsidR="00C75721" w:rsidRDefault="001E03DC">
            <w:r>
              <w:rPr>
                <w:b/>
              </w:rPr>
              <w:t>Progress Markers</w:t>
            </w:r>
          </w:p>
        </w:tc>
        <w:tc>
          <w:tcPr>
            <w:tcW w:w="4392" w:type="dxa"/>
            <w:shd w:val="clear" w:color="auto" w:fill="D9D9D9"/>
          </w:tcPr>
          <w:p w14:paraId="15D2FABD" w14:textId="77777777" w:rsidR="00C75721" w:rsidRDefault="001E03DC">
            <w:r>
              <w:rPr>
                <w:b/>
              </w:rPr>
              <w:t>Expected Results</w:t>
            </w:r>
          </w:p>
        </w:tc>
      </w:tr>
      <w:tr w:rsidR="00C75721" w14:paraId="38530AF6" w14:textId="77777777">
        <w:tc>
          <w:tcPr>
            <w:tcW w:w="4392" w:type="dxa"/>
          </w:tcPr>
          <w:p w14:paraId="7F4E57C2" w14:textId="77777777" w:rsidR="00C75721" w:rsidRDefault="001E03DC">
            <w:r>
              <w:t>1.1</w:t>
            </w:r>
          </w:p>
        </w:tc>
        <w:tc>
          <w:tcPr>
            <w:tcW w:w="4392" w:type="dxa"/>
          </w:tcPr>
          <w:p w14:paraId="7B899E3E" w14:textId="77777777" w:rsidR="00C75721" w:rsidRDefault="00C75721"/>
        </w:tc>
        <w:tc>
          <w:tcPr>
            <w:tcW w:w="4392" w:type="dxa"/>
          </w:tcPr>
          <w:p w14:paraId="69889899" w14:textId="77777777" w:rsidR="00C75721" w:rsidRDefault="00C75721"/>
        </w:tc>
      </w:tr>
      <w:tr w:rsidR="00C75721" w14:paraId="411CD8B2" w14:textId="77777777">
        <w:tc>
          <w:tcPr>
            <w:tcW w:w="4392" w:type="dxa"/>
            <w:tcBorders>
              <w:bottom w:val="single" w:sz="4" w:space="0" w:color="000000"/>
            </w:tcBorders>
          </w:tcPr>
          <w:p w14:paraId="64D84FFD" w14:textId="77777777" w:rsidR="00C75721" w:rsidRDefault="001E03DC">
            <w:r>
              <w:t>1.2</w:t>
            </w:r>
          </w:p>
        </w:tc>
        <w:tc>
          <w:tcPr>
            <w:tcW w:w="4392" w:type="dxa"/>
            <w:tcBorders>
              <w:bottom w:val="single" w:sz="4" w:space="0" w:color="000000"/>
            </w:tcBorders>
          </w:tcPr>
          <w:p w14:paraId="598187D5" w14:textId="77777777" w:rsidR="00C75721" w:rsidRDefault="00C75721"/>
        </w:tc>
        <w:tc>
          <w:tcPr>
            <w:tcW w:w="4392" w:type="dxa"/>
            <w:tcBorders>
              <w:bottom w:val="single" w:sz="4" w:space="0" w:color="000000"/>
            </w:tcBorders>
          </w:tcPr>
          <w:p w14:paraId="5944D7EF" w14:textId="77777777" w:rsidR="00C75721" w:rsidRDefault="00C75721"/>
        </w:tc>
      </w:tr>
      <w:tr w:rsidR="00C75721" w14:paraId="690D5194" w14:textId="77777777">
        <w:tc>
          <w:tcPr>
            <w:tcW w:w="13176" w:type="dxa"/>
            <w:gridSpan w:val="3"/>
            <w:shd w:val="clear" w:color="auto" w:fill="D9D9D9"/>
          </w:tcPr>
          <w:p w14:paraId="0AB1FB96" w14:textId="0EF7DD4C" w:rsidR="00C75721" w:rsidRDefault="001E03DC">
            <w:pPr>
              <w:rPr>
                <w:b/>
              </w:rPr>
            </w:pPr>
            <w:r>
              <w:rPr>
                <w:b/>
              </w:rPr>
              <w:t xml:space="preserve">Area 2 </w:t>
            </w:r>
            <w:r w:rsidR="00FA2D57">
              <w:rPr>
                <w:b/>
              </w:rPr>
              <w:t xml:space="preserve">– </w:t>
            </w:r>
            <w:r w:rsidR="00FA2D57">
              <w:rPr>
                <w:sz w:val="22"/>
                <w:szCs w:val="22"/>
              </w:rPr>
              <w:t>All</w:t>
            </w:r>
            <w:r>
              <w:rPr>
                <w:b/>
                <w:sz w:val="22"/>
                <w:szCs w:val="22"/>
              </w:rPr>
              <w:t xml:space="preserve"> learners, at all age levels, will be empowered with information to successfully navigate career pathways to a meaningful career through intentional exposure </w:t>
            </w:r>
            <w:r w:rsidR="00871E10">
              <w:rPr>
                <w:b/>
                <w:sz w:val="22"/>
                <w:szCs w:val="22"/>
              </w:rPr>
              <w:t xml:space="preserve">to </w:t>
            </w:r>
            <w:r>
              <w:rPr>
                <w:b/>
                <w:sz w:val="22"/>
                <w:szCs w:val="22"/>
              </w:rPr>
              <w:t>and communication about careers.</w:t>
            </w:r>
          </w:p>
        </w:tc>
      </w:tr>
      <w:tr w:rsidR="00C75721" w14:paraId="30251D15" w14:textId="77777777">
        <w:tc>
          <w:tcPr>
            <w:tcW w:w="4392" w:type="dxa"/>
            <w:shd w:val="clear" w:color="auto" w:fill="D9D9D9"/>
          </w:tcPr>
          <w:p w14:paraId="3EFF7B6C" w14:textId="77777777" w:rsidR="00C75721" w:rsidRDefault="001E03DC">
            <w:r>
              <w:rPr>
                <w:b/>
              </w:rPr>
              <w:t>Project Outcome</w:t>
            </w:r>
          </w:p>
        </w:tc>
        <w:tc>
          <w:tcPr>
            <w:tcW w:w="4392" w:type="dxa"/>
            <w:shd w:val="clear" w:color="auto" w:fill="D9D9D9"/>
          </w:tcPr>
          <w:p w14:paraId="6A2EC436" w14:textId="77777777" w:rsidR="00C75721" w:rsidRDefault="001E03DC">
            <w:r>
              <w:rPr>
                <w:b/>
              </w:rPr>
              <w:t>Progress Markers</w:t>
            </w:r>
          </w:p>
        </w:tc>
        <w:tc>
          <w:tcPr>
            <w:tcW w:w="4392" w:type="dxa"/>
            <w:shd w:val="clear" w:color="auto" w:fill="D9D9D9"/>
          </w:tcPr>
          <w:p w14:paraId="1F2A2DA0" w14:textId="77777777" w:rsidR="00C75721" w:rsidRDefault="001E03DC">
            <w:r>
              <w:rPr>
                <w:b/>
              </w:rPr>
              <w:t>Expected Results</w:t>
            </w:r>
          </w:p>
        </w:tc>
      </w:tr>
      <w:tr w:rsidR="00C75721" w14:paraId="28F30B20" w14:textId="77777777">
        <w:tc>
          <w:tcPr>
            <w:tcW w:w="4392" w:type="dxa"/>
          </w:tcPr>
          <w:p w14:paraId="1AD96CD2" w14:textId="77777777" w:rsidR="00C75721" w:rsidRDefault="001E03DC">
            <w:r>
              <w:t>2.1</w:t>
            </w:r>
          </w:p>
        </w:tc>
        <w:tc>
          <w:tcPr>
            <w:tcW w:w="4392" w:type="dxa"/>
          </w:tcPr>
          <w:p w14:paraId="223084FD" w14:textId="77777777" w:rsidR="00C75721" w:rsidRDefault="00C75721"/>
        </w:tc>
        <w:tc>
          <w:tcPr>
            <w:tcW w:w="4392" w:type="dxa"/>
          </w:tcPr>
          <w:p w14:paraId="3A6AA970" w14:textId="77777777" w:rsidR="00C75721" w:rsidRDefault="00C75721"/>
        </w:tc>
      </w:tr>
      <w:tr w:rsidR="00C75721" w14:paraId="714D269F" w14:textId="77777777">
        <w:tc>
          <w:tcPr>
            <w:tcW w:w="4392" w:type="dxa"/>
            <w:tcBorders>
              <w:bottom w:val="single" w:sz="4" w:space="0" w:color="000000"/>
            </w:tcBorders>
          </w:tcPr>
          <w:p w14:paraId="0EFE9183" w14:textId="77777777" w:rsidR="00C75721" w:rsidRDefault="001E03DC">
            <w:r>
              <w:t>2.2</w:t>
            </w:r>
          </w:p>
        </w:tc>
        <w:tc>
          <w:tcPr>
            <w:tcW w:w="4392" w:type="dxa"/>
            <w:tcBorders>
              <w:bottom w:val="single" w:sz="4" w:space="0" w:color="000000"/>
            </w:tcBorders>
          </w:tcPr>
          <w:p w14:paraId="5720FB9F" w14:textId="77777777" w:rsidR="00C75721" w:rsidRDefault="00C75721"/>
        </w:tc>
        <w:tc>
          <w:tcPr>
            <w:tcW w:w="4392" w:type="dxa"/>
            <w:tcBorders>
              <w:bottom w:val="single" w:sz="4" w:space="0" w:color="000000"/>
            </w:tcBorders>
          </w:tcPr>
          <w:p w14:paraId="2761E2F9" w14:textId="77777777" w:rsidR="00C75721" w:rsidRDefault="00C75721"/>
        </w:tc>
      </w:tr>
      <w:tr w:rsidR="00C75721" w14:paraId="32B37BFE" w14:textId="77777777">
        <w:tc>
          <w:tcPr>
            <w:tcW w:w="13176" w:type="dxa"/>
            <w:gridSpan w:val="3"/>
            <w:shd w:val="clear" w:color="auto" w:fill="D9D9D9"/>
          </w:tcPr>
          <w:p w14:paraId="37CF9C7F" w14:textId="77777777" w:rsidR="00C75721" w:rsidRDefault="001E03DC">
            <w:r>
              <w:rPr>
                <w:b/>
              </w:rPr>
              <w:t xml:space="preserve">Area 3 – </w:t>
            </w:r>
            <w:r>
              <w:rPr>
                <w:b/>
                <w:sz w:val="22"/>
                <w:szCs w:val="22"/>
              </w:rPr>
              <w:t>All learners will be able to make connections between technical and academic learning in education settings and the workplace through work-based learning opportunities.</w:t>
            </w:r>
            <w:r>
              <w:rPr>
                <w:sz w:val="22"/>
                <w:szCs w:val="22"/>
              </w:rPr>
              <w:t xml:space="preserve"> </w:t>
            </w:r>
          </w:p>
        </w:tc>
      </w:tr>
      <w:tr w:rsidR="00C75721" w14:paraId="3880E53E" w14:textId="77777777">
        <w:tc>
          <w:tcPr>
            <w:tcW w:w="4392" w:type="dxa"/>
            <w:shd w:val="clear" w:color="auto" w:fill="D9D9D9"/>
          </w:tcPr>
          <w:p w14:paraId="2AA8A088" w14:textId="77777777" w:rsidR="00C75721" w:rsidRDefault="001E03DC">
            <w:r>
              <w:rPr>
                <w:b/>
              </w:rPr>
              <w:t>Project Outcome</w:t>
            </w:r>
          </w:p>
        </w:tc>
        <w:tc>
          <w:tcPr>
            <w:tcW w:w="4392" w:type="dxa"/>
            <w:shd w:val="clear" w:color="auto" w:fill="D9D9D9"/>
          </w:tcPr>
          <w:p w14:paraId="22235268" w14:textId="77777777" w:rsidR="00C75721" w:rsidRDefault="001E03DC">
            <w:r>
              <w:rPr>
                <w:b/>
              </w:rPr>
              <w:t>Progress Markers</w:t>
            </w:r>
          </w:p>
        </w:tc>
        <w:tc>
          <w:tcPr>
            <w:tcW w:w="4392" w:type="dxa"/>
            <w:shd w:val="clear" w:color="auto" w:fill="D9D9D9"/>
          </w:tcPr>
          <w:p w14:paraId="401D20D2" w14:textId="77777777" w:rsidR="00C75721" w:rsidRDefault="001E03DC">
            <w:r>
              <w:rPr>
                <w:b/>
              </w:rPr>
              <w:t>Expected Results</w:t>
            </w:r>
          </w:p>
        </w:tc>
      </w:tr>
      <w:tr w:rsidR="00C75721" w14:paraId="1B948F2D" w14:textId="77777777">
        <w:tc>
          <w:tcPr>
            <w:tcW w:w="4392" w:type="dxa"/>
          </w:tcPr>
          <w:p w14:paraId="43E743E7" w14:textId="77777777" w:rsidR="00C75721" w:rsidRDefault="001E03DC">
            <w:r>
              <w:t>3.1</w:t>
            </w:r>
          </w:p>
        </w:tc>
        <w:tc>
          <w:tcPr>
            <w:tcW w:w="4392" w:type="dxa"/>
          </w:tcPr>
          <w:p w14:paraId="1A24E098" w14:textId="77777777" w:rsidR="00C75721" w:rsidRDefault="00C75721"/>
        </w:tc>
        <w:tc>
          <w:tcPr>
            <w:tcW w:w="4392" w:type="dxa"/>
          </w:tcPr>
          <w:p w14:paraId="13C8DB5F" w14:textId="77777777" w:rsidR="00C75721" w:rsidRDefault="00C75721"/>
        </w:tc>
      </w:tr>
      <w:tr w:rsidR="00C75721" w14:paraId="117D7DF4" w14:textId="77777777">
        <w:tc>
          <w:tcPr>
            <w:tcW w:w="4392" w:type="dxa"/>
            <w:tcBorders>
              <w:bottom w:val="single" w:sz="4" w:space="0" w:color="000000"/>
            </w:tcBorders>
          </w:tcPr>
          <w:p w14:paraId="2D4565A6" w14:textId="77777777" w:rsidR="00C75721" w:rsidRDefault="001E03DC">
            <w:r>
              <w:t>3.2</w:t>
            </w:r>
          </w:p>
        </w:tc>
        <w:tc>
          <w:tcPr>
            <w:tcW w:w="4392" w:type="dxa"/>
            <w:tcBorders>
              <w:bottom w:val="single" w:sz="4" w:space="0" w:color="000000"/>
            </w:tcBorders>
          </w:tcPr>
          <w:p w14:paraId="5A5962E6" w14:textId="77777777" w:rsidR="00C75721" w:rsidRDefault="00C75721"/>
        </w:tc>
        <w:tc>
          <w:tcPr>
            <w:tcW w:w="4392" w:type="dxa"/>
            <w:tcBorders>
              <w:bottom w:val="single" w:sz="4" w:space="0" w:color="000000"/>
            </w:tcBorders>
          </w:tcPr>
          <w:p w14:paraId="32340A57" w14:textId="77777777" w:rsidR="00C75721" w:rsidRDefault="00C75721"/>
        </w:tc>
      </w:tr>
      <w:tr w:rsidR="00C75721" w14:paraId="73742050" w14:textId="77777777">
        <w:tc>
          <w:tcPr>
            <w:tcW w:w="13176" w:type="dxa"/>
            <w:gridSpan w:val="3"/>
            <w:shd w:val="clear" w:color="auto" w:fill="D9D9D9"/>
          </w:tcPr>
          <w:p w14:paraId="1655C505" w14:textId="77777777" w:rsidR="00C75721" w:rsidRDefault="001E03DC">
            <w:r>
              <w:rPr>
                <w:b/>
              </w:rPr>
              <w:t xml:space="preserve">Area 4 – </w:t>
            </w:r>
            <w:r>
              <w:rPr>
                <w:b/>
                <w:sz w:val="22"/>
                <w:szCs w:val="22"/>
              </w:rPr>
              <w:t>All learners will learn from knowledgeable experts who contextualize learning and create robust integration of academic and technical content.</w:t>
            </w:r>
            <w:r>
              <w:rPr>
                <w:sz w:val="22"/>
                <w:szCs w:val="22"/>
              </w:rPr>
              <w:t xml:space="preserve"> </w:t>
            </w:r>
          </w:p>
        </w:tc>
      </w:tr>
      <w:tr w:rsidR="00C75721" w14:paraId="75A0A0EE" w14:textId="77777777">
        <w:tc>
          <w:tcPr>
            <w:tcW w:w="4392" w:type="dxa"/>
            <w:shd w:val="clear" w:color="auto" w:fill="D9D9D9"/>
          </w:tcPr>
          <w:p w14:paraId="4908928D" w14:textId="77777777" w:rsidR="00C75721" w:rsidRDefault="001E03DC">
            <w:r>
              <w:rPr>
                <w:b/>
              </w:rPr>
              <w:lastRenderedPageBreak/>
              <w:t>Project Outcome</w:t>
            </w:r>
          </w:p>
        </w:tc>
        <w:tc>
          <w:tcPr>
            <w:tcW w:w="4392" w:type="dxa"/>
            <w:shd w:val="clear" w:color="auto" w:fill="D9D9D9"/>
          </w:tcPr>
          <w:p w14:paraId="68EAFDDE" w14:textId="77777777" w:rsidR="00C75721" w:rsidRDefault="001E03DC">
            <w:r>
              <w:rPr>
                <w:b/>
              </w:rPr>
              <w:t>Progress Markers</w:t>
            </w:r>
          </w:p>
        </w:tc>
        <w:tc>
          <w:tcPr>
            <w:tcW w:w="4392" w:type="dxa"/>
            <w:shd w:val="clear" w:color="auto" w:fill="D9D9D9"/>
          </w:tcPr>
          <w:p w14:paraId="1A1A14E7" w14:textId="77777777" w:rsidR="00C75721" w:rsidRDefault="001E03DC">
            <w:r>
              <w:rPr>
                <w:b/>
              </w:rPr>
              <w:t>Expected Results</w:t>
            </w:r>
          </w:p>
        </w:tc>
      </w:tr>
      <w:tr w:rsidR="00C75721" w14:paraId="186B77FC" w14:textId="77777777">
        <w:tc>
          <w:tcPr>
            <w:tcW w:w="4392" w:type="dxa"/>
          </w:tcPr>
          <w:p w14:paraId="2E4AC173" w14:textId="77777777" w:rsidR="00C75721" w:rsidRDefault="001E03DC">
            <w:r>
              <w:t>4.1</w:t>
            </w:r>
          </w:p>
        </w:tc>
        <w:tc>
          <w:tcPr>
            <w:tcW w:w="4392" w:type="dxa"/>
          </w:tcPr>
          <w:p w14:paraId="04EC1D57" w14:textId="77777777" w:rsidR="00C75721" w:rsidRDefault="00C75721"/>
        </w:tc>
        <w:tc>
          <w:tcPr>
            <w:tcW w:w="4392" w:type="dxa"/>
          </w:tcPr>
          <w:p w14:paraId="712E4DCC" w14:textId="77777777" w:rsidR="00C75721" w:rsidRDefault="00C75721"/>
        </w:tc>
      </w:tr>
      <w:tr w:rsidR="00C75721" w14:paraId="3C617E03" w14:textId="77777777">
        <w:tc>
          <w:tcPr>
            <w:tcW w:w="4392" w:type="dxa"/>
            <w:tcBorders>
              <w:bottom w:val="single" w:sz="4" w:space="0" w:color="000000"/>
            </w:tcBorders>
          </w:tcPr>
          <w:p w14:paraId="6DE6AF2C" w14:textId="77777777" w:rsidR="00C75721" w:rsidRDefault="001E03DC">
            <w:r>
              <w:t>4.2</w:t>
            </w:r>
          </w:p>
        </w:tc>
        <w:tc>
          <w:tcPr>
            <w:tcW w:w="4392" w:type="dxa"/>
            <w:tcBorders>
              <w:bottom w:val="single" w:sz="4" w:space="0" w:color="000000"/>
            </w:tcBorders>
          </w:tcPr>
          <w:p w14:paraId="45DB26C4" w14:textId="77777777" w:rsidR="00C75721" w:rsidRDefault="00C75721"/>
        </w:tc>
        <w:tc>
          <w:tcPr>
            <w:tcW w:w="4392" w:type="dxa"/>
            <w:tcBorders>
              <w:bottom w:val="single" w:sz="4" w:space="0" w:color="000000"/>
            </w:tcBorders>
          </w:tcPr>
          <w:p w14:paraId="036B09BE" w14:textId="77777777" w:rsidR="00C75721" w:rsidRDefault="00C75721"/>
        </w:tc>
      </w:tr>
      <w:tr w:rsidR="00C75721" w14:paraId="4D913E1D" w14:textId="77777777">
        <w:tc>
          <w:tcPr>
            <w:tcW w:w="13176" w:type="dxa"/>
            <w:gridSpan w:val="3"/>
            <w:shd w:val="clear" w:color="auto" w:fill="D9D9D9"/>
          </w:tcPr>
          <w:p w14:paraId="032C1794" w14:textId="56F83918" w:rsidR="00C75721" w:rsidRDefault="001E03DC" w:rsidP="00F152DA">
            <w:pPr>
              <w:tabs>
                <w:tab w:val="left" w:pos="720"/>
              </w:tabs>
              <w:rPr>
                <w:b/>
              </w:rPr>
            </w:pPr>
            <w:r>
              <w:rPr>
                <w:b/>
              </w:rPr>
              <w:t xml:space="preserve">Area 5 – </w:t>
            </w:r>
            <w:r>
              <w:rPr>
                <w:b/>
                <w:sz w:val="22"/>
                <w:szCs w:val="22"/>
              </w:rPr>
              <w:t xml:space="preserve">All learners will benefit from flexible learning systems that allow Oregonians to gain necessary skills where and how </w:t>
            </w:r>
            <w:r w:rsidR="00E87843">
              <w:rPr>
                <w:b/>
                <w:sz w:val="22"/>
                <w:szCs w:val="22"/>
              </w:rPr>
              <w:t>it</w:t>
            </w:r>
            <w:r>
              <w:rPr>
                <w:b/>
                <w:sz w:val="22"/>
                <w:szCs w:val="22"/>
              </w:rPr>
              <w:t xml:space="preserve"> best meets their needs.</w:t>
            </w:r>
          </w:p>
        </w:tc>
      </w:tr>
      <w:tr w:rsidR="00C75721" w14:paraId="3E0973F9" w14:textId="77777777">
        <w:tc>
          <w:tcPr>
            <w:tcW w:w="4392" w:type="dxa"/>
            <w:shd w:val="clear" w:color="auto" w:fill="D9D9D9"/>
          </w:tcPr>
          <w:p w14:paraId="5808C4F7" w14:textId="77777777" w:rsidR="00C75721" w:rsidRDefault="001E03DC">
            <w:r>
              <w:rPr>
                <w:b/>
              </w:rPr>
              <w:t>Project Outcome</w:t>
            </w:r>
          </w:p>
        </w:tc>
        <w:tc>
          <w:tcPr>
            <w:tcW w:w="4392" w:type="dxa"/>
            <w:shd w:val="clear" w:color="auto" w:fill="D9D9D9"/>
          </w:tcPr>
          <w:p w14:paraId="63790DD2" w14:textId="77777777" w:rsidR="00C75721" w:rsidRDefault="001E03DC">
            <w:r>
              <w:rPr>
                <w:b/>
              </w:rPr>
              <w:t>Progress Markers</w:t>
            </w:r>
          </w:p>
        </w:tc>
        <w:tc>
          <w:tcPr>
            <w:tcW w:w="4392" w:type="dxa"/>
            <w:shd w:val="clear" w:color="auto" w:fill="D9D9D9"/>
          </w:tcPr>
          <w:p w14:paraId="3614262E" w14:textId="77777777" w:rsidR="00C75721" w:rsidRDefault="001E03DC">
            <w:r>
              <w:rPr>
                <w:b/>
              </w:rPr>
              <w:t>Expected Results</w:t>
            </w:r>
          </w:p>
        </w:tc>
      </w:tr>
      <w:tr w:rsidR="00C75721" w14:paraId="2FB8D7C8" w14:textId="77777777">
        <w:tc>
          <w:tcPr>
            <w:tcW w:w="4392" w:type="dxa"/>
          </w:tcPr>
          <w:p w14:paraId="0BB2F951" w14:textId="77777777" w:rsidR="00C75721" w:rsidRDefault="001E03DC">
            <w:r>
              <w:t>5.1</w:t>
            </w:r>
          </w:p>
        </w:tc>
        <w:tc>
          <w:tcPr>
            <w:tcW w:w="4392" w:type="dxa"/>
          </w:tcPr>
          <w:p w14:paraId="6C135471" w14:textId="77777777" w:rsidR="00C75721" w:rsidRDefault="00C75721"/>
        </w:tc>
        <w:tc>
          <w:tcPr>
            <w:tcW w:w="4392" w:type="dxa"/>
          </w:tcPr>
          <w:p w14:paraId="3C9B5FD9" w14:textId="77777777" w:rsidR="00C75721" w:rsidRDefault="00C75721"/>
        </w:tc>
      </w:tr>
      <w:tr w:rsidR="00C75721" w14:paraId="39A1B36A" w14:textId="77777777">
        <w:tc>
          <w:tcPr>
            <w:tcW w:w="4392" w:type="dxa"/>
          </w:tcPr>
          <w:p w14:paraId="613AE63A" w14:textId="77777777" w:rsidR="00C75721" w:rsidRDefault="001E03DC">
            <w:r>
              <w:t>5.2</w:t>
            </w:r>
          </w:p>
        </w:tc>
        <w:tc>
          <w:tcPr>
            <w:tcW w:w="4392" w:type="dxa"/>
          </w:tcPr>
          <w:p w14:paraId="2B9F1F5B" w14:textId="77777777" w:rsidR="00C75721" w:rsidRDefault="00C75721"/>
        </w:tc>
        <w:tc>
          <w:tcPr>
            <w:tcW w:w="4392" w:type="dxa"/>
          </w:tcPr>
          <w:p w14:paraId="1282A933" w14:textId="77777777" w:rsidR="00C75721" w:rsidRDefault="00C75721"/>
        </w:tc>
      </w:tr>
    </w:tbl>
    <w:p w14:paraId="0B6CB198" w14:textId="77777777" w:rsidR="00C75721" w:rsidRDefault="00C75721"/>
    <w:p w14:paraId="63E5BDA7" w14:textId="77777777" w:rsidR="00C75721" w:rsidRDefault="00C75721">
      <w:pPr>
        <w:tabs>
          <w:tab w:val="left" w:pos="0"/>
        </w:tabs>
        <w:rPr>
          <w:sz w:val="22"/>
          <w:szCs w:val="22"/>
        </w:rPr>
      </w:pPr>
    </w:p>
    <w:p w14:paraId="7FA99AA9" w14:textId="77777777" w:rsidR="00C75721" w:rsidRDefault="00C75721">
      <w:pPr>
        <w:ind w:left="720"/>
        <w:rPr>
          <w:rFonts w:ascii="Times New Roman" w:eastAsia="Times New Roman" w:hAnsi="Times New Roman" w:cs="Times New Roman"/>
          <w:u w:val="single"/>
        </w:rPr>
      </w:pPr>
    </w:p>
    <w:p w14:paraId="037136FC" w14:textId="7DFE072F" w:rsidR="00C75721" w:rsidRDefault="001E03DC" w:rsidP="00E721E3">
      <w:pPr>
        <w:pStyle w:val="Heading1"/>
      </w:pPr>
      <w:bookmarkStart w:id="59" w:name="_kooxzer44f8j" w:colFirst="0" w:colLast="0"/>
      <w:bookmarkEnd w:id="59"/>
      <w:r>
        <w:br w:type="page"/>
      </w:r>
      <w:bookmarkStart w:id="60" w:name="_Toc84410766"/>
      <w:r>
        <w:lastRenderedPageBreak/>
        <w:t>Appendix G – Activities and Timeline</w:t>
      </w:r>
      <w:bookmarkEnd w:id="60"/>
      <w:r>
        <w:br/>
      </w:r>
    </w:p>
    <w:p w14:paraId="54CE5C5A" w14:textId="77777777" w:rsidR="00E721E3" w:rsidRDefault="00E721E3">
      <w:pPr>
        <w:tabs>
          <w:tab w:val="left" w:pos="3402"/>
        </w:tabs>
        <w:rPr>
          <w:sz w:val="22"/>
          <w:szCs w:val="22"/>
        </w:rPr>
      </w:pPr>
    </w:p>
    <w:p w14:paraId="29571972" w14:textId="7D62DD3D" w:rsidR="00C75721" w:rsidRDefault="001E03DC">
      <w:pPr>
        <w:tabs>
          <w:tab w:val="left" w:pos="3402"/>
        </w:tabs>
        <w:rPr>
          <w:sz w:val="22"/>
          <w:szCs w:val="22"/>
        </w:rPr>
      </w:pPr>
      <w:r>
        <w:rPr>
          <w:sz w:val="22"/>
          <w:szCs w:val="22"/>
        </w:rPr>
        <w:t xml:space="preserve">Describe the specific activities associated with the attainment of each of the project outcomes in the table in Appendix F.  </w:t>
      </w:r>
    </w:p>
    <w:p w14:paraId="0D77F13A" w14:textId="77777777" w:rsidR="00C75721" w:rsidRDefault="00C75721"/>
    <w:p w14:paraId="4D6DE422" w14:textId="77777777" w:rsidR="00C75721" w:rsidRDefault="001E03DC">
      <w:pPr>
        <w:rPr>
          <w:sz w:val="22"/>
          <w:szCs w:val="22"/>
        </w:rPr>
      </w:pPr>
      <w:r>
        <w:rPr>
          <w:b/>
          <w:sz w:val="22"/>
          <w:szCs w:val="22"/>
        </w:rPr>
        <w:t>Activity</w:t>
      </w:r>
      <w:r>
        <w:rPr>
          <w:sz w:val="22"/>
          <w:szCs w:val="22"/>
        </w:rPr>
        <w:t xml:space="preserve"> – Activities may include planning and implementation.  The project should have significant implementation activities by </w:t>
      </w:r>
      <w:proofErr w:type="gramStart"/>
      <w:r>
        <w:rPr>
          <w:sz w:val="22"/>
          <w:szCs w:val="22"/>
        </w:rPr>
        <w:t>Fall</w:t>
      </w:r>
      <w:proofErr w:type="gramEnd"/>
      <w:r>
        <w:rPr>
          <w:sz w:val="22"/>
          <w:szCs w:val="22"/>
        </w:rPr>
        <w:t xml:space="preserve"> 2022.</w:t>
      </w:r>
    </w:p>
    <w:p w14:paraId="0BD5D0AF" w14:textId="77777777" w:rsidR="00C75721" w:rsidRDefault="001E03DC">
      <w:pPr>
        <w:rPr>
          <w:sz w:val="22"/>
          <w:szCs w:val="22"/>
        </w:rPr>
      </w:pPr>
      <w:r>
        <w:rPr>
          <w:b/>
          <w:sz w:val="22"/>
          <w:szCs w:val="22"/>
        </w:rPr>
        <w:t>Outcome(s) addressed</w:t>
      </w:r>
      <w:r>
        <w:rPr>
          <w:sz w:val="22"/>
          <w:szCs w:val="22"/>
        </w:rPr>
        <w:t xml:space="preserve"> – List the specific outcomes or areas of outcomes related to the activity.  These can be listed by the numbers from the table in Appendix F.</w:t>
      </w:r>
    </w:p>
    <w:p w14:paraId="24B3855E" w14:textId="77777777" w:rsidR="00C75721" w:rsidRDefault="001E03DC">
      <w:pPr>
        <w:rPr>
          <w:sz w:val="22"/>
          <w:szCs w:val="22"/>
        </w:rPr>
      </w:pPr>
      <w:r>
        <w:rPr>
          <w:b/>
          <w:sz w:val="22"/>
          <w:szCs w:val="22"/>
        </w:rPr>
        <w:t>Timeline</w:t>
      </w:r>
      <w:r>
        <w:rPr>
          <w:sz w:val="22"/>
          <w:szCs w:val="22"/>
        </w:rPr>
        <w:t xml:space="preserve"> – Indicate the beginning and ending month and year for each activity.</w:t>
      </w:r>
    </w:p>
    <w:p w14:paraId="16103F0B" w14:textId="77777777" w:rsidR="00C75721" w:rsidRDefault="001E03DC">
      <w:pPr>
        <w:rPr>
          <w:sz w:val="22"/>
          <w:szCs w:val="22"/>
        </w:rPr>
      </w:pPr>
      <w:r>
        <w:rPr>
          <w:b/>
          <w:sz w:val="22"/>
          <w:szCs w:val="22"/>
        </w:rPr>
        <w:t>Person(s) responsible</w:t>
      </w:r>
      <w:r>
        <w:rPr>
          <w:sz w:val="22"/>
          <w:szCs w:val="22"/>
        </w:rPr>
        <w:t xml:space="preserve"> – Indicate the names, positions, or groups that will be responsible for making sure the activity will be accomplished within the proposed timeline.</w:t>
      </w:r>
    </w:p>
    <w:p w14:paraId="084F3EF3" w14:textId="77777777" w:rsidR="00C75721" w:rsidRDefault="00C75721"/>
    <w:tbl>
      <w:tblPr>
        <w:tblStyle w:val="a9"/>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fields for data entry on activities and timeline"/>
        <w:tblDescription w:val="activity, outcomes addressed, timeline, and persons responsible"/>
      </w:tblPr>
      <w:tblGrid>
        <w:gridCol w:w="5508"/>
        <w:gridCol w:w="2520"/>
        <w:gridCol w:w="2430"/>
        <w:gridCol w:w="2718"/>
      </w:tblGrid>
      <w:tr w:rsidR="00C75721" w14:paraId="678C6CEF" w14:textId="77777777" w:rsidTr="00061EE3">
        <w:trPr>
          <w:tblHeader/>
        </w:trPr>
        <w:tc>
          <w:tcPr>
            <w:tcW w:w="5508" w:type="dxa"/>
            <w:shd w:val="clear" w:color="auto" w:fill="D9D9D9"/>
          </w:tcPr>
          <w:p w14:paraId="632E9B5C" w14:textId="77777777" w:rsidR="00C75721" w:rsidRDefault="001E03DC">
            <w:r>
              <w:rPr>
                <w:b/>
              </w:rPr>
              <w:t>Activity</w:t>
            </w:r>
          </w:p>
        </w:tc>
        <w:tc>
          <w:tcPr>
            <w:tcW w:w="2520" w:type="dxa"/>
            <w:shd w:val="clear" w:color="auto" w:fill="D9D9D9"/>
          </w:tcPr>
          <w:p w14:paraId="0E0B0346" w14:textId="77777777" w:rsidR="00C75721" w:rsidRDefault="001E03DC">
            <w:r>
              <w:rPr>
                <w:b/>
              </w:rPr>
              <w:t>Outcome(s) addressed</w:t>
            </w:r>
          </w:p>
        </w:tc>
        <w:tc>
          <w:tcPr>
            <w:tcW w:w="2430" w:type="dxa"/>
            <w:shd w:val="clear" w:color="auto" w:fill="D9D9D9"/>
          </w:tcPr>
          <w:p w14:paraId="578948A7" w14:textId="77777777" w:rsidR="00C75721" w:rsidRDefault="001E03DC">
            <w:r>
              <w:rPr>
                <w:b/>
              </w:rPr>
              <w:t>Timeline</w:t>
            </w:r>
          </w:p>
        </w:tc>
        <w:tc>
          <w:tcPr>
            <w:tcW w:w="2718" w:type="dxa"/>
            <w:shd w:val="clear" w:color="auto" w:fill="D9D9D9"/>
          </w:tcPr>
          <w:p w14:paraId="48B51FA9" w14:textId="77777777" w:rsidR="00C75721" w:rsidRDefault="001E03DC">
            <w:r>
              <w:rPr>
                <w:b/>
              </w:rPr>
              <w:t>Person(s) responsible</w:t>
            </w:r>
          </w:p>
        </w:tc>
      </w:tr>
      <w:tr w:rsidR="00C75721" w14:paraId="70006CAA" w14:textId="77777777">
        <w:tc>
          <w:tcPr>
            <w:tcW w:w="5508" w:type="dxa"/>
          </w:tcPr>
          <w:p w14:paraId="113C052A" w14:textId="77777777" w:rsidR="00C75721" w:rsidRDefault="00C75721"/>
        </w:tc>
        <w:tc>
          <w:tcPr>
            <w:tcW w:w="2520" w:type="dxa"/>
          </w:tcPr>
          <w:p w14:paraId="469EC4CB" w14:textId="77777777" w:rsidR="00C75721" w:rsidRDefault="00C75721"/>
        </w:tc>
        <w:tc>
          <w:tcPr>
            <w:tcW w:w="2430" w:type="dxa"/>
          </w:tcPr>
          <w:p w14:paraId="53F083D9" w14:textId="77777777" w:rsidR="00C75721" w:rsidRDefault="00C75721"/>
        </w:tc>
        <w:tc>
          <w:tcPr>
            <w:tcW w:w="2718" w:type="dxa"/>
          </w:tcPr>
          <w:p w14:paraId="4CFF0F72" w14:textId="77777777" w:rsidR="00C75721" w:rsidRDefault="00C75721"/>
        </w:tc>
      </w:tr>
      <w:tr w:rsidR="00C75721" w14:paraId="71DF6261" w14:textId="77777777">
        <w:tc>
          <w:tcPr>
            <w:tcW w:w="5508" w:type="dxa"/>
          </w:tcPr>
          <w:p w14:paraId="5B55B74F" w14:textId="77777777" w:rsidR="00C75721" w:rsidRDefault="00C75721"/>
        </w:tc>
        <w:tc>
          <w:tcPr>
            <w:tcW w:w="2520" w:type="dxa"/>
          </w:tcPr>
          <w:p w14:paraId="02662DCA" w14:textId="77777777" w:rsidR="00C75721" w:rsidRDefault="00C75721"/>
        </w:tc>
        <w:tc>
          <w:tcPr>
            <w:tcW w:w="2430" w:type="dxa"/>
          </w:tcPr>
          <w:p w14:paraId="24F75AED" w14:textId="77777777" w:rsidR="00C75721" w:rsidRDefault="00C75721"/>
        </w:tc>
        <w:tc>
          <w:tcPr>
            <w:tcW w:w="2718" w:type="dxa"/>
          </w:tcPr>
          <w:p w14:paraId="406806F3" w14:textId="77777777" w:rsidR="00C75721" w:rsidRDefault="00C75721"/>
        </w:tc>
      </w:tr>
      <w:tr w:rsidR="00C75721" w14:paraId="2B8D802B" w14:textId="77777777">
        <w:tc>
          <w:tcPr>
            <w:tcW w:w="5508" w:type="dxa"/>
          </w:tcPr>
          <w:p w14:paraId="21CE15BB" w14:textId="77777777" w:rsidR="00C75721" w:rsidRDefault="00C75721"/>
        </w:tc>
        <w:tc>
          <w:tcPr>
            <w:tcW w:w="2520" w:type="dxa"/>
          </w:tcPr>
          <w:p w14:paraId="7A246F63" w14:textId="77777777" w:rsidR="00C75721" w:rsidRDefault="00C75721"/>
        </w:tc>
        <w:tc>
          <w:tcPr>
            <w:tcW w:w="2430" w:type="dxa"/>
          </w:tcPr>
          <w:p w14:paraId="62D21B9A" w14:textId="77777777" w:rsidR="00C75721" w:rsidRDefault="00C75721"/>
        </w:tc>
        <w:tc>
          <w:tcPr>
            <w:tcW w:w="2718" w:type="dxa"/>
          </w:tcPr>
          <w:p w14:paraId="3179DFDA" w14:textId="77777777" w:rsidR="00C75721" w:rsidRDefault="00C75721"/>
        </w:tc>
      </w:tr>
      <w:tr w:rsidR="00C75721" w14:paraId="2C78F01C" w14:textId="77777777">
        <w:tc>
          <w:tcPr>
            <w:tcW w:w="5508" w:type="dxa"/>
          </w:tcPr>
          <w:p w14:paraId="6E7AC085" w14:textId="77777777" w:rsidR="00C75721" w:rsidRDefault="00C75721"/>
        </w:tc>
        <w:tc>
          <w:tcPr>
            <w:tcW w:w="2520" w:type="dxa"/>
          </w:tcPr>
          <w:p w14:paraId="7638926B" w14:textId="77777777" w:rsidR="00C75721" w:rsidRDefault="00C75721"/>
        </w:tc>
        <w:tc>
          <w:tcPr>
            <w:tcW w:w="2430" w:type="dxa"/>
          </w:tcPr>
          <w:p w14:paraId="7356067C" w14:textId="77777777" w:rsidR="00C75721" w:rsidRDefault="00C75721"/>
        </w:tc>
        <w:tc>
          <w:tcPr>
            <w:tcW w:w="2718" w:type="dxa"/>
          </w:tcPr>
          <w:p w14:paraId="4643A760" w14:textId="77777777" w:rsidR="00C75721" w:rsidRDefault="00C75721"/>
        </w:tc>
      </w:tr>
      <w:tr w:rsidR="00C75721" w14:paraId="759422F1" w14:textId="77777777">
        <w:tc>
          <w:tcPr>
            <w:tcW w:w="5508" w:type="dxa"/>
          </w:tcPr>
          <w:p w14:paraId="36A01AAB" w14:textId="77777777" w:rsidR="00C75721" w:rsidRDefault="00C75721"/>
        </w:tc>
        <w:tc>
          <w:tcPr>
            <w:tcW w:w="2520" w:type="dxa"/>
          </w:tcPr>
          <w:p w14:paraId="372BEA50" w14:textId="77777777" w:rsidR="00C75721" w:rsidRDefault="00C75721"/>
        </w:tc>
        <w:tc>
          <w:tcPr>
            <w:tcW w:w="2430" w:type="dxa"/>
          </w:tcPr>
          <w:p w14:paraId="2AC8D0E3" w14:textId="77777777" w:rsidR="00C75721" w:rsidRDefault="00C75721"/>
        </w:tc>
        <w:tc>
          <w:tcPr>
            <w:tcW w:w="2718" w:type="dxa"/>
          </w:tcPr>
          <w:p w14:paraId="7502556D" w14:textId="77777777" w:rsidR="00C75721" w:rsidRDefault="00C75721"/>
        </w:tc>
      </w:tr>
      <w:tr w:rsidR="00C75721" w14:paraId="7AD9F985" w14:textId="77777777">
        <w:tc>
          <w:tcPr>
            <w:tcW w:w="5508" w:type="dxa"/>
          </w:tcPr>
          <w:p w14:paraId="4F0D6A91" w14:textId="77777777" w:rsidR="00C75721" w:rsidRDefault="00C75721"/>
        </w:tc>
        <w:tc>
          <w:tcPr>
            <w:tcW w:w="2520" w:type="dxa"/>
          </w:tcPr>
          <w:p w14:paraId="50BE0F9F" w14:textId="77777777" w:rsidR="00C75721" w:rsidRDefault="00C75721"/>
        </w:tc>
        <w:tc>
          <w:tcPr>
            <w:tcW w:w="2430" w:type="dxa"/>
          </w:tcPr>
          <w:p w14:paraId="266A2386" w14:textId="77777777" w:rsidR="00C75721" w:rsidRDefault="00C75721"/>
        </w:tc>
        <w:tc>
          <w:tcPr>
            <w:tcW w:w="2718" w:type="dxa"/>
          </w:tcPr>
          <w:p w14:paraId="50E1A093" w14:textId="77777777" w:rsidR="00C75721" w:rsidRDefault="00C75721"/>
        </w:tc>
      </w:tr>
      <w:tr w:rsidR="00C75721" w14:paraId="2A641F3F" w14:textId="77777777">
        <w:tc>
          <w:tcPr>
            <w:tcW w:w="5508" w:type="dxa"/>
          </w:tcPr>
          <w:p w14:paraId="17466685" w14:textId="77777777" w:rsidR="00C75721" w:rsidRDefault="00C75721"/>
        </w:tc>
        <w:tc>
          <w:tcPr>
            <w:tcW w:w="2520" w:type="dxa"/>
          </w:tcPr>
          <w:p w14:paraId="02D7B1E5" w14:textId="77777777" w:rsidR="00C75721" w:rsidRDefault="00C75721"/>
        </w:tc>
        <w:tc>
          <w:tcPr>
            <w:tcW w:w="2430" w:type="dxa"/>
          </w:tcPr>
          <w:p w14:paraId="27D04CCC" w14:textId="77777777" w:rsidR="00C75721" w:rsidRDefault="00C75721"/>
        </w:tc>
        <w:tc>
          <w:tcPr>
            <w:tcW w:w="2718" w:type="dxa"/>
          </w:tcPr>
          <w:p w14:paraId="7D1F0733" w14:textId="77777777" w:rsidR="00C75721" w:rsidRDefault="00C75721"/>
        </w:tc>
      </w:tr>
      <w:tr w:rsidR="00C75721" w14:paraId="6A02D113" w14:textId="77777777">
        <w:tc>
          <w:tcPr>
            <w:tcW w:w="5508" w:type="dxa"/>
          </w:tcPr>
          <w:p w14:paraId="5E0F8721" w14:textId="77777777" w:rsidR="00C75721" w:rsidRDefault="00C75721"/>
        </w:tc>
        <w:tc>
          <w:tcPr>
            <w:tcW w:w="2520" w:type="dxa"/>
          </w:tcPr>
          <w:p w14:paraId="14BFF5A0" w14:textId="77777777" w:rsidR="00C75721" w:rsidRDefault="00C75721"/>
        </w:tc>
        <w:tc>
          <w:tcPr>
            <w:tcW w:w="2430" w:type="dxa"/>
          </w:tcPr>
          <w:p w14:paraId="233EBF89" w14:textId="77777777" w:rsidR="00C75721" w:rsidRDefault="00C75721"/>
        </w:tc>
        <w:tc>
          <w:tcPr>
            <w:tcW w:w="2718" w:type="dxa"/>
          </w:tcPr>
          <w:p w14:paraId="3946BE64" w14:textId="77777777" w:rsidR="00C75721" w:rsidRDefault="00C75721"/>
        </w:tc>
      </w:tr>
      <w:tr w:rsidR="00C75721" w14:paraId="50CCAEA9" w14:textId="77777777">
        <w:tc>
          <w:tcPr>
            <w:tcW w:w="5508" w:type="dxa"/>
          </w:tcPr>
          <w:p w14:paraId="091BC270" w14:textId="77777777" w:rsidR="00C75721" w:rsidRDefault="00C75721"/>
        </w:tc>
        <w:tc>
          <w:tcPr>
            <w:tcW w:w="2520" w:type="dxa"/>
          </w:tcPr>
          <w:p w14:paraId="08FEF1D2" w14:textId="77777777" w:rsidR="00C75721" w:rsidRDefault="00C75721"/>
        </w:tc>
        <w:tc>
          <w:tcPr>
            <w:tcW w:w="2430" w:type="dxa"/>
          </w:tcPr>
          <w:p w14:paraId="378FC26E" w14:textId="77777777" w:rsidR="00C75721" w:rsidRDefault="00C75721"/>
        </w:tc>
        <w:tc>
          <w:tcPr>
            <w:tcW w:w="2718" w:type="dxa"/>
          </w:tcPr>
          <w:p w14:paraId="2122D832" w14:textId="77777777" w:rsidR="00C75721" w:rsidRDefault="00C75721"/>
        </w:tc>
      </w:tr>
      <w:tr w:rsidR="00C75721" w14:paraId="5BA50010" w14:textId="77777777">
        <w:tc>
          <w:tcPr>
            <w:tcW w:w="5508" w:type="dxa"/>
          </w:tcPr>
          <w:p w14:paraId="57556196" w14:textId="77777777" w:rsidR="00C75721" w:rsidRDefault="00C75721"/>
        </w:tc>
        <w:tc>
          <w:tcPr>
            <w:tcW w:w="2520" w:type="dxa"/>
          </w:tcPr>
          <w:p w14:paraId="018D8951" w14:textId="77777777" w:rsidR="00C75721" w:rsidRDefault="00C75721"/>
        </w:tc>
        <w:tc>
          <w:tcPr>
            <w:tcW w:w="2430" w:type="dxa"/>
          </w:tcPr>
          <w:p w14:paraId="2DD9A964" w14:textId="77777777" w:rsidR="00C75721" w:rsidRDefault="00C75721"/>
        </w:tc>
        <w:tc>
          <w:tcPr>
            <w:tcW w:w="2718" w:type="dxa"/>
          </w:tcPr>
          <w:p w14:paraId="12442751" w14:textId="77777777" w:rsidR="00C75721" w:rsidRDefault="00C75721"/>
        </w:tc>
      </w:tr>
      <w:tr w:rsidR="00C75721" w14:paraId="2519AC6C" w14:textId="77777777">
        <w:tc>
          <w:tcPr>
            <w:tcW w:w="5508" w:type="dxa"/>
          </w:tcPr>
          <w:p w14:paraId="64005FC2" w14:textId="77777777" w:rsidR="00C75721" w:rsidRDefault="00C75721"/>
        </w:tc>
        <w:tc>
          <w:tcPr>
            <w:tcW w:w="2520" w:type="dxa"/>
          </w:tcPr>
          <w:p w14:paraId="7D6673E2" w14:textId="77777777" w:rsidR="00C75721" w:rsidRDefault="00C75721"/>
        </w:tc>
        <w:tc>
          <w:tcPr>
            <w:tcW w:w="2430" w:type="dxa"/>
          </w:tcPr>
          <w:p w14:paraId="5E78A035" w14:textId="77777777" w:rsidR="00C75721" w:rsidRDefault="00C75721"/>
        </w:tc>
        <w:tc>
          <w:tcPr>
            <w:tcW w:w="2718" w:type="dxa"/>
          </w:tcPr>
          <w:p w14:paraId="54A6FBE0" w14:textId="77777777" w:rsidR="00C75721" w:rsidRDefault="00C75721"/>
        </w:tc>
      </w:tr>
    </w:tbl>
    <w:p w14:paraId="64F88239" w14:textId="77777777" w:rsidR="00C75721" w:rsidRDefault="00C75721"/>
    <w:p w14:paraId="2CA8C07D" w14:textId="77777777" w:rsidR="00C75721" w:rsidRDefault="001E03DC" w:rsidP="00E721E3">
      <w:pPr>
        <w:pStyle w:val="Heading1"/>
      </w:pPr>
      <w:r>
        <w:br w:type="page"/>
      </w:r>
      <w:bookmarkStart w:id="61" w:name="_Toc84410767"/>
      <w:r>
        <w:lastRenderedPageBreak/>
        <w:t>Appendix H – Scoring Rubric</w:t>
      </w:r>
      <w:bookmarkEnd w:id="61"/>
    </w:p>
    <w:p w14:paraId="60ED57F2" w14:textId="77777777" w:rsidR="00C75721" w:rsidRDefault="00C75721">
      <w:pPr>
        <w:pBdr>
          <w:top w:val="nil"/>
          <w:left w:val="nil"/>
          <w:bottom w:val="nil"/>
          <w:right w:val="nil"/>
          <w:between w:val="nil"/>
        </w:pBdr>
        <w:ind w:left="360" w:hanging="360"/>
        <w:jc w:val="center"/>
        <w:rPr>
          <w:b/>
          <w:color w:val="000000"/>
        </w:rPr>
      </w:pPr>
    </w:p>
    <w:p w14:paraId="0C53C545" w14:textId="77777777" w:rsidR="00C75721" w:rsidRDefault="00C75721">
      <w:pPr>
        <w:pBdr>
          <w:top w:val="nil"/>
          <w:left w:val="nil"/>
          <w:bottom w:val="nil"/>
          <w:right w:val="nil"/>
          <w:between w:val="nil"/>
        </w:pBdr>
        <w:ind w:left="360" w:hanging="360"/>
        <w:jc w:val="center"/>
        <w:rPr>
          <w:b/>
          <w:color w:val="000000"/>
        </w:rPr>
      </w:pPr>
    </w:p>
    <w:p w14:paraId="5FE52D26" w14:textId="54303782" w:rsidR="00C75721" w:rsidRDefault="001E03DC">
      <w:pPr>
        <w:pBdr>
          <w:top w:val="nil"/>
          <w:left w:val="nil"/>
          <w:bottom w:val="nil"/>
          <w:right w:val="nil"/>
          <w:between w:val="nil"/>
        </w:pBdr>
        <w:rPr>
          <w:color w:val="000000"/>
          <w:sz w:val="22"/>
          <w:szCs w:val="22"/>
        </w:rPr>
      </w:pPr>
      <w:r>
        <w:rPr>
          <w:color w:val="000000"/>
          <w:sz w:val="22"/>
          <w:szCs w:val="22"/>
        </w:rPr>
        <w:t>Applicants may use this as a guide when responding to the RF</w:t>
      </w:r>
      <w:r>
        <w:rPr>
          <w:sz w:val="22"/>
          <w:szCs w:val="22"/>
        </w:rPr>
        <w:t>A</w:t>
      </w:r>
      <w:r>
        <w:rPr>
          <w:color w:val="000000"/>
          <w:sz w:val="22"/>
          <w:szCs w:val="22"/>
        </w:rPr>
        <w:t>.</w:t>
      </w:r>
    </w:p>
    <w:p w14:paraId="7601F13B" w14:textId="77777777" w:rsidR="00C75721" w:rsidRDefault="00C75721">
      <w:pPr>
        <w:pBdr>
          <w:top w:val="nil"/>
          <w:left w:val="nil"/>
          <w:bottom w:val="nil"/>
          <w:right w:val="nil"/>
          <w:between w:val="nil"/>
        </w:pBdr>
        <w:rPr>
          <w:color w:val="000000"/>
          <w:sz w:val="22"/>
          <w:szCs w:val="22"/>
        </w:rPr>
      </w:pPr>
    </w:p>
    <w:tbl>
      <w:tblPr>
        <w:tblStyle w:val="aa"/>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scoring rubric"/>
        <w:tblDescription w:val="descriptions of high scoring response, middle scoring response, and low scoring response"/>
      </w:tblPr>
      <w:tblGrid>
        <w:gridCol w:w="3294"/>
        <w:gridCol w:w="3294"/>
        <w:gridCol w:w="3294"/>
        <w:gridCol w:w="3294"/>
      </w:tblGrid>
      <w:tr w:rsidR="00C75721" w14:paraId="57E05685" w14:textId="77777777" w:rsidTr="00061EE3">
        <w:trPr>
          <w:trHeight w:val="440"/>
          <w:tblHeader/>
        </w:trPr>
        <w:tc>
          <w:tcPr>
            <w:tcW w:w="3294" w:type="dxa"/>
            <w:shd w:val="clear" w:color="auto" w:fill="D9D9D9"/>
            <w:vAlign w:val="center"/>
          </w:tcPr>
          <w:p w14:paraId="439049E3" w14:textId="77777777" w:rsidR="00C75721" w:rsidRDefault="001E03DC">
            <w:r>
              <w:rPr>
                <w:b/>
              </w:rPr>
              <w:t>Sections/Guiding Question</w:t>
            </w:r>
          </w:p>
        </w:tc>
        <w:tc>
          <w:tcPr>
            <w:tcW w:w="3294" w:type="dxa"/>
            <w:shd w:val="clear" w:color="auto" w:fill="D9D9D9"/>
            <w:vAlign w:val="center"/>
          </w:tcPr>
          <w:p w14:paraId="116F6136" w14:textId="77777777" w:rsidR="00C75721" w:rsidRDefault="001E03DC">
            <w:pPr>
              <w:jc w:val="center"/>
            </w:pPr>
            <w:r>
              <w:rPr>
                <w:b/>
              </w:rPr>
              <w:t>High Scoring Response</w:t>
            </w:r>
          </w:p>
        </w:tc>
        <w:tc>
          <w:tcPr>
            <w:tcW w:w="3294" w:type="dxa"/>
            <w:shd w:val="clear" w:color="auto" w:fill="D9D9D9"/>
            <w:vAlign w:val="center"/>
          </w:tcPr>
          <w:p w14:paraId="78F0FCA0" w14:textId="77777777" w:rsidR="00C75721" w:rsidRDefault="001E03DC">
            <w:pPr>
              <w:jc w:val="center"/>
            </w:pPr>
            <w:r>
              <w:rPr>
                <w:b/>
              </w:rPr>
              <w:t>Middle Scoring Response</w:t>
            </w:r>
          </w:p>
        </w:tc>
        <w:tc>
          <w:tcPr>
            <w:tcW w:w="3294" w:type="dxa"/>
            <w:shd w:val="clear" w:color="auto" w:fill="D9D9D9"/>
            <w:vAlign w:val="center"/>
          </w:tcPr>
          <w:p w14:paraId="5018862D" w14:textId="77777777" w:rsidR="00C75721" w:rsidRDefault="001E03DC">
            <w:pPr>
              <w:jc w:val="center"/>
            </w:pPr>
            <w:r>
              <w:rPr>
                <w:b/>
              </w:rPr>
              <w:t>Low Scoring Response</w:t>
            </w:r>
          </w:p>
        </w:tc>
      </w:tr>
      <w:tr w:rsidR="00C75721" w14:paraId="1E8344BA" w14:textId="77777777">
        <w:trPr>
          <w:trHeight w:val="440"/>
        </w:trPr>
        <w:tc>
          <w:tcPr>
            <w:tcW w:w="13176" w:type="dxa"/>
            <w:gridSpan w:val="4"/>
            <w:shd w:val="clear" w:color="auto" w:fill="D9D9D9"/>
            <w:vAlign w:val="center"/>
          </w:tcPr>
          <w:p w14:paraId="546414EA" w14:textId="77777777" w:rsidR="00C75721" w:rsidRDefault="001E03DC">
            <w:pPr>
              <w:jc w:val="center"/>
            </w:pPr>
            <w:r>
              <w:rPr>
                <w:b/>
              </w:rPr>
              <w:t>Application Narrative</w:t>
            </w:r>
          </w:p>
        </w:tc>
      </w:tr>
      <w:tr w:rsidR="00C75721" w14:paraId="0C4825F4" w14:textId="77777777">
        <w:tc>
          <w:tcPr>
            <w:tcW w:w="3294" w:type="dxa"/>
          </w:tcPr>
          <w:p w14:paraId="2CF066BE" w14:textId="77777777" w:rsidR="00C75721" w:rsidRDefault="001E03DC">
            <w:pPr>
              <w:rPr>
                <w:sz w:val="22"/>
                <w:szCs w:val="22"/>
              </w:rPr>
            </w:pPr>
            <w:r>
              <w:rPr>
                <w:sz w:val="22"/>
                <w:szCs w:val="22"/>
              </w:rPr>
              <w:t>B. CTE Revitalization Grant Vision</w:t>
            </w:r>
          </w:p>
          <w:p w14:paraId="1DA25254" w14:textId="77777777" w:rsidR="00C75721" w:rsidRDefault="00C75721">
            <w:pPr>
              <w:rPr>
                <w:sz w:val="22"/>
                <w:szCs w:val="22"/>
              </w:rPr>
            </w:pPr>
          </w:p>
          <w:p w14:paraId="773D290B" w14:textId="77777777" w:rsidR="00C75721" w:rsidRDefault="001E03DC">
            <w:pPr>
              <w:rPr>
                <w:sz w:val="22"/>
                <w:szCs w:val="22"/>
              </w:rPr>
            </w:pPr>
            <w:r>
              <w:rPr>
                <w:b/>
                <w:sz w:val="22"/>
                <w:szCs w:val="22"/>
              </w:rPr>
              <w:t>How does this project address the vision?</w:t>
            </w:r>
          </w:p>
          <w:p w14:paraId="005C849C" w14:textId="77777777" w:rsidR="00C75721" w:rsidRDefault="00C75721">
            <w:pPr>
              <w:rPr>
                <w:sz w:val="22"/>
                <w:szCs w:val="22"/>
              </w:rPr>
            </w:pPr>
          </w:p>
          <w:p w14:paraId="785800A7" w14:textId="77777777" w:rsidR="00C75721" w:rsidRDefault="00C75721">
            <w:pPr>
              <w:rPr>
                <w:sz w:val="22"/>
                <w:szCs w:val="22"/>
              </w:rPr>
            </w:pPr>
          </w:p>
          <w:p w14:paraId="631DF869" w14:textId="77777777" w:rsidR="00C75721" w:rsidRDefault="00C75721">
            <w:pPr>
              <w:rPr>
                <w:sz w:val="22"/>
                <w:szCs w:val="22"/>
              </w:rPr>
            </w:pPr>
          </w:p>
          <w:p w14:paraId="0FCFB208" w14:textId="77777777" w:rsidR="00C75721" w:rsidRDefault="00C75721">
            <w:pPr>
              <w:rPr>
                <w:sz w:val="22"/>
                <w:szCs w:val="22"/>
              </w:rPr>
            </w:pPr>
          </w:p>
          <w:p w14:paraId="2DEDA73D" w14:textId="77777777" w:rsidR="00C75721" w:rsidRDefault="00C75721">
            <w:pPr>
              <w:rPr>
                <w:sz w:val="22"/>
                <w:szCs w:val="22"/>
              </w:rPr>
            </w:pPr>
          </w:p>
          <w:p w14:paraId="113589D5" w14:textId="77777777" w:rsidR="00C75721" w:rsidRDefault="00C75721">
            <w:pPr>
              <w:rPr>
                <w:sz w:val="22"/>
                <w:szCs w:val="22"/>
              </w:rPr>
            </w:pPr>
          </w:p>
          <w:p w14:paraId="4DF56C79" w14:textId="77777777" w:rsidR="00C75721" w:rsidRDefault="00C75721">
            <w:pPr>
              <w:rPr>
                <w:sz w:val="22"/>
                <w:szCs w:val="22"/>
              </w:rPr>
            </w:pPr>
          </w:p>
          <w:p w14:paraId="5B4F2B5B" w14:textId="77777777" w:rsidR="00C75721" w:rsidRDefault="00C75721">
            <w:pPr>
              <w:rPr>
                <w:sz w:val="22"/>
                <w:szCs w:val="22"/>
              </w:rPr>
            </w:pPr>
          </w:p>
        </w:tc>
        <w:tc>
          <w:tcPr>
            <w:tcW w:w="3294" w:type="dxa"/>
          </w:tcPr>
          <w:p w14:paraId="073F3441" w14:textId="77777777" w:rsidR="00C75721" w:rsidRDefault="00C75721">
            <w:pPr>
              <w:rPr>
                <w:sz w:val="22"/>
                <w:szCs w:val="22"/>
              </w:rPr>
            </w:pPr>
          </w:p>
          <w:p w14:paraId="1EC44E33" w14:textId="77777777" w:rsidR="00C75721" w:rsidRDefault="001E03DC">
            <w:pPr>
              <w:rPr>
                <w:sz w:val="22"/>
                <w:szCs w:val="22"/>
              </w:rPr>
            </w:pPr>
            <w:r>
              <w:rPr>
                <w:sz w:val="22"/>
                <w:szCs w:val="22"/>
              </w:rPr>
              <w:t xml:space="preserve">The proposal thoroughly addresses all aspects of the CTE Revitalization Grant Vision through clearly aligned outcomes and activities.  </w:t>
            </w:r>
          </w:p>
          <w:p w14:paraId="6BF8B0EC" w14:textId="77777777" w:rsidR="00C75721" w:rsidRDefault="00C75721">
            <w:pPr>
              <w:rPr>
                <w:sz w:val="22"/>
                <w:szCs w:val="22"/>
              </w:rPr>
            </w:pPr>
          </w:p>
          <w:p w14:paraId="3EA848FE" w14:textId="77777777" w:rsidR="00C75721" w:rsidRDefault="001E03DC">
            <w:pPr>
              <w:rPr>
                <w:sz w:val="22"/>
                <w:szCs w:val="22"/>
              </w:rPr>
            </w:pPr>
            <w:r>
              <w:rPr>
                <w:sz w:val="22"/>
                <w:szCs w:val="22"/>
              </w:rPr>
              <w:t>The proposal clearly identifies how the outcomes and activities will lead to significant changes that improve CTE for students and promote program growth.</w:t>
            </w:r>
          </w:p>
          <w:p w14:paraId="59050A78" w14:textId="77777777" w:rsidR="00C75721" w:rsidRDefault="00C75721">
            <w:pPr>
              <w:rPr>
                <w:sz w:val="22"/>
                <w:szCs w:val="22"/>
              </w:rPr>
            </w:pPr>
          </w:p>
          <w:p w14:paraId="316F8166" w14:textId="764D419E" w:rsidR="00C75721" w:rsidRDefault="001E03DC">
            <w:pPr>
              <w:rPr>
                <w:sz w:val="22"/>
                <w:szCs w:val="22"/>
              </w:rPr>
            </w:pPr>
            <w:r>
              <w:rPr>
                <w:sz w:val="22"/>
                <w:szCs w:val="22"/>
              </w:rPr>
              <w:t xml:space="preserve">The proposal connects CTE with broader school and community educational and economic needs particularly for </w:t>
            </w:r>
            <w:r w:rsidR="00A76A21">
              <w:rPr>
                <w:sz w:val="22"/>
                <w:szCs w:val="22"/>
              </w:rPr>
              <w:t>historically and currently marginalized</w:t>
            </w:r>
            <w:r>
              <w:rPr>
                <w:sz w:val="22"/>
                <w:szCs w:val="22"/>
              </w:rPr>
              <w:t xml:space="preserve"> students.  These connections can be clearly understood by students and parents.</w:t>
            </w:r>
          </w:p>
          <w:p w14:paraId="1DC3FDCC" w14:textId="77777777" w:rsidR="00C75721" w:rsidRDefault="00C75721">
            <w:pPr>
              <w:rPr>
                <w:sz w:val="22"/>
                <w:szCs w:val="22"/>
              </w:rPr>
            </w:pPr>
          </w:p>
          <w:p w14:paraId="02EC497D" w14:textId="77777777" w:rsidR="00C75721" w:rsidRDefault="00C75721">
            <w:pPr>
              <w:rPr>
                <w:sz w:val="22"/>
                <w:szCs w:val="22"/>
              </w:rPr>
            </w:pPr>
          </w:p>
        </w:tc>
        <w:tc>
          <w:tcPr>
            <w:tcW w:w="3294" w:type="dxa"/>
          </w:tcPr>
          <w:p w14:paraId="3DCBF3BD" w14:textId="77777777" w:rsidR="00C75721" w:rsidRDefault="00C75721">
            <w:pPr>
              <w:rPr>
                <w:sz w:val="22"/>
                <w:szCs w:val="22"/>
              </w:rPr>
            </w:pPr>
          </w:p>
          <w:p w14:paraId="54525D66" w14:textId="77777777" w:rsidR="00C75721" w:rsidRDefault="001E03DC">
            <w:pPr>
              <w:rPr>
                <w:sz w:val="22"/>
                <w:szCs w:val="22"/>
              </w:rPr>
            </w:pPr>
            <w:r>
              <w:rPr>
                <w:sz w:val="22"/>
                <w:szCs w:val="22"/>
              </w:rPr>
              <w:t xml:space="preserve">The proposal partially addresses all aspects of the CTE Revitalization Grant Vision through clearly aligned outcomes and activities.  </w:t>
            </w:r>
          </w:p>
          <w:p w14:paraId="76D5E453" w14:textId="77777777" w:rsidR="00C75721" w:rsidRDefault="00C75721">
            <w:pPr>
              <w:rPr>
                <w:sz w:val="22"/>
                <w:szCs w:val="22"/>
              </w:rPr>
            </w:pPr>
          </w:p>
          <w:p w14:paraId="06A52EEE" w14:textId="77777777" w:rsidR="00C75721" w:rsidRDefault="001E03DC">
            <w:pPr>
              <w:rPr>
                <w:sz w:val="22"/>
                <w:szCs w:val="22"/>
              </w:rPr>
            </w:pPr>
            <w:r>
              <w:rPr>
                <w:sz w:val="22"/>
                <w:szCs w:val="22"/>
              </w:rPr>
              <w:t>The proposal clearly identifies how the outcomes and activities will lead to some changes that improve CTE for students and promote program growth.</w:t>
            </w:r>
          </w:p>
          <w:p w14:paraId="0A060DCC" w14:textId="77777777" w:rsidR="00C75721" w:rsidRDefault="00C75721">
            <w:pPr>
              <w:rPr>
                <w:sz w:val="22"/>
                <w:szCs w:val="22"/>
              </w:rPr>
            </w:pPr>
          </w:p>
          <w:p w14:paraId="254BFA77" w14:textId="54763FEE" w:rsidR="00C75721" w:rsidRDefault="001E03DC">
            <w:pPr>
              <w:rPr>
                <w:sz w:val="22"/>
                <w:szCs w:val="22"/>
              </w:rPr>
            </w:pPr>
            <w:r>
              <w:rPr>
                <w:sz w:val="22"/>
                <w:szCs w:val="22"/>
              </w:rPr>
              <w:t xml:space="preserve">The proposal connects CTE with broader school and community educational and economic needs particularly for </w:t>
            </w:r>
            <w:r w:rsidR="00A76A21">
              <w:rPr>
                <w:sz w:val="22"/>
                <w:szCs w:val="22"/>
              </w:rPr>
              <w:t>historically and currently marginalized</w:t>
            </w:r>
            <w:r>
              <w:rPr>
                <w:sz w:val="22"/>
                <w:szCs w:val="22"/>
              </w:rPr>
              <w:t xml:space="preserve"> students.</w:t>
            </w:r>
          </w:p>
        </w:tc>
        <w:tc>
          <w:tcPr>
            <w:tcW w:w="3294" w:type="dxa"/>
          </w:tcPr>
          <w:p w14:paraId="6ED47946" w14:textId="77777777" w:rsidR="00C75721" w:rsidRDefault="00C75721">
            <w:pPr>
              <w:rPr>
                <w:sz w:val="22"/>
                <w:szCs w:val="22"/>
              </w:rPr>
            </w:pPr>
          </w:p>
          <w:p w14:paraId="683D6EA9" w14:textId="77777777" w:rsidR="00C75721" w:rsidRDefault="001E03DC">
            <w:pPr>
              <w:rPr>
                <w:sz w:val="22"/>
                <w:szCs w:val="22"/>
              </w:rPr>
            </w:pPr>
            <w:r>
              <w:rPr>
                <w:sz w:val="22"/>
                <w:szCs w:val="22"/>
              </w:rPr>
              <w:t xml:space="preserve">The proposal addresses some aspects of the CTE Revitalization Grant Vision through aligned outcomes and activities.  </w:t>
            </w:r>
          </w:p>
          <w:p w14:paraId="17CB2988" w14:textId="77777777" w:rsidR="00C75721" w:rsidRDefault="00C75721">
            <w:pPr>
              <w:rPr>
                <w:sz w:val="22"/>
                <w:szCs w:val="22"/>
              </w:rPr>
            </w:pPr>
          </w:p>
          <w:p w14:paraId="6804FB9A" w14:textId="77777777" w:rsidR="00C75721" w:rsidRDefault="001E03DC">
            <w:pPr>
              <w:rPr>
                <w:sz w:val="22"/>
                <w:szCs w:val="22"/>
              </w:rPr>
            </w:pPr>
            <w:r>
              <w:rPr>
                <w:sz w:val="22"/>
                <w:szCs w:val="22"/>
              </w:rPr>
              <w:t>The proposal identifies outcomes and activities that primarily maintain the current status of the CTE program.</w:t>
            </w:r>
          </w:p>
          <w:p w14:paraId="223541CD" w14:textId="77777777" w:rsidR="00C75721" w:rsidRDefault="00C75721">
            <w:pPr>
              <w:rPr>
                <w:sz w:val="22"/>
                <w:szCs w:val="22"/>
              </w:rPr>
            </w:pPr>
          </w:p>
          <w:p w14:paraId="702A1CCD" w14:textId="77777777" w:rsidR="00C75721" w:rsidRDefault="00C75721">
            <w:pPr>
              <w:rPr>
                <w:sz w:val="22"/>
                <w:szCs w:val="22"/>
              </w:rPr>
            </w:pPr>
          </w:p>
          <w:p w14:paraId="1A9FE1AE" w14:textId="77777777" w:rsidR="00C75721" w:rsidRDefault="00C75721">
            <w:pPr>
              <w:rPr>
                <w:sz w:val="22"/>
                <w:szCs w:val="22"/>
              </w:rPr>
            </w:pPr>
          </w:p>
          <w:p w14:paraId="02A197C6" w14:textId="5B33B9C7" w:rsidR="00C75721" w:rsidRDefault="001E03DC">
            <w:pPr>
              <w:rPr>
                <w:sz w:val="22"/>
                <w:szCs w:val="22"/>
              </w:rPr>
            </w:pPr>
            <w:r>
              <w:rPr>
                <w:sz w:val="22"/>
                <w:szCs w:val="22"/>
              </w:rPr>
              <w:t>Connections between CTE and broader school and community needs are limited</w:t>
            </w:r>
            <w:r w:rsidR="00421FC6">
              <w:rPr>
                <w:sz w:val="22"/>
                <w:szCs w:val="22"/>
              </w:rPr>
              <w:t>.</w:t>
            </w:r>
          </w:p>
        </w:tc>
      </w:tr>
    </w:tbl>
    <w:p w14:paraId="46E4BCC3" w14:textId="77777777" w:rsidR="00C75721" w:rsidRDefault="00C75721">
      <w:pPr>
        <w:rPr>
          <w:sz w:val="22"/>
          <w:szCs w:val="22"/>
        </w:rPr>
      </w:pPr>
    </w:p>
    <w:p w14:paraId="502A5B5F" w14:textId="77777777" w:rsidR="00C75721" w:rsidRDefault="00C75721">
      <w:pPr>
        <w:rPr>
          <w:sz w:val="22"/>
          <w:szCs w:val="22"/>
        </w:rPr>
      </w:pPr>
    </w:p>
    <w:tbl>
      <w:tblPr>
        <w:tblStyle w:val="ab"/>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scoring rubric"/>
        <w:tblDescription w:val="descriptions of high scoring response, middle scoring response, and low scoring response"/>
      </w:tblPr>
      <w:tblGrid>
        <w:gridCol w:w="3294"/>
        <w:gridCol w:w="3294"/>
        <w:gridCol w:w="3294"/>
        <w:gridCol w:w="3294"/>
      </w:tblGrid>
      <w:tr w:rsidR="00C75721" w14:paraId="7D44CB14" w14:textId="77777777" w:rsidTr="00061EE3">
        <w:trPr>
          <w:tblHeader/>
        </w:trPr>
        <w:tc>
          <w:tcPr>
            <w:tcW w:w="3294" w:type="dxa"/>
            <w:shd w:val="clear" w:color="auto" w:fill="CCCCCC"/>
            <w:vAlign w:val="center"/>
          </w:tcPr>
          <w:p w14:paraId="04003491" w14:textId="77777777" w:rsidR="00C75721" w:rsidRDefault="001E03DC">
            <w:r>
              <w:rPr>
                <w:b/>
              </w:rPr>
              <w:lastRenderedPageBreak/>
              <w:t>Sections/Guiding Question</w:t>
            </w:r>
          </w:p>
        </w:tc>
        <w:tc>
          <w:tcPr>
            <w:tcW w:w="3294" w:type="dxa"/>
            <w:shd w:val="clear" w:color="auto" w:fill="CCCCCC"/>
            <w:vAlign w:val="center"/>
          </w:tcPr>
          <w:p w14:paraId="16ED451E" w14:textId="77777777" w:rsidR="00C75721" w:rsidRDefault="001E03DC">
            <w:pPr>
              <w:jc w:val="center"/>
            </w:pPr>
            <w:r>
              <w:rPr>
                <w:b/>
              </w:rPr>
              <w:t>High Scoring Response</w:t>
            </w:r>
          </w:p>
        </w:tc>
        <w:tc>
          <w:tcPr>
            <w:tcW w:w="3294" w:type="dxa"/>
            <w:shd w:val="clear" w:color="auto" w:fill="CCCCCC"/>
            <w:vAlign w:val="center"/>
          </w:tcPr>
          <w:p w14:paraId="27814A58" w14:textId="77777777" w:rsidR="00C75721" w:rsidRDefault="001E03DC">
            <w:pPr>
              <w:jc w:val="center"/>
            </w:pPr>
            <w:r>
              <w:rPr>
                <w:b/>
              </w:rPr>
              <w:t>Middle Scoring Response</w:t>
            </w:r>
          </w:p>
        </w:tc>
        <w:tc>
          <w:tcPr>
            <w:tcW w:w="3294" w:type="dxa"/>
            <w:shd w:val="clear" w:color="auto" w:fill="CCCCCC"/>
            <w:vAlign w:val="center"/>
          </w:tcPr>
          <w:p w14:paraId="260DDF85" w14:textId="77777777" w:rsidR="00C75721" w:rsidRDefault="001E03DC">
            <w:pPr>
              <w:jc w:val="center"/>
            </w:pPr>
            <w:r>
              <w:rPr>
                <w:b/>
              </w:rPr>
              <w:t>Low Scoring Response</w:t>
            </w:r>
          </w:p>
        </w:tc>
      </w:tr>
      <w:tr w:rsidR="00C75721" w14:paraId="2D8987D0" w14:textId="77777777">
        <w:tc>
          <w:tcPr>
            <w:tcW w:w="3294" w:type="dxa"/>
          </w:tcPr>
          <w:p w14:paraId="532FAF55" w14:textId="77777777" w:rsidR="00C75721" w:rsidRDefault="001E03DC">
            <w:pPr>
              <w:rPr>
                <w:sz w:val="22"/>
                <w:szCs w:val="22"/>
              </w:rPr>
            </w:pPr>
            <w:r>
              <w:rPr>
                <w:sz w:val="22"/>
                <w:szCs w:val="22"/>
              </w:rPr>
              <w:t>C. Partnerships</w:t>
            </w:r>
          </w:p>
          <w:p w14:paraId="67662D76" w14:textId="77777777" w:rsidR="00C75721" w:rsidRDefault="00C75721">
            <w:pPr>
              <w:rPr>
                <w:sz w:val="22"/>
                <w:szCs w:val="22"/>
              </w:rPr>
            </w:pPr>
          </w:p>
          <w:p w14:paraId="55EB030C" w14:textId="77777777" w:rsidR="00C75721" w:rsidRDefault="001E03DC">
            <w:pPr>
              <w:rPr>
                <w:sz w:val="22"/>
                <w:szCs w:val="22"/>
              </w:rPr>
            </w:pPr>
            <w:r>
              <w:rPr>
                <w:b/>
                <w:sz w:val="22"/>
                <w:szCs w:val="22"/>
              </w:rPr>
              <w:t>How are partnerships integral to the overall design of your project?</w:t>
            </w:r>
          </w:p>
        </w:tc>
        <w:tc>
          <w:tcPr>
            <w:tcW w:w="3294" w:type="dxa"/>
          </w:tcPr>
          <w:p w14:paraId="33E0D4E0" w14:textId="77777777" w:rsidR="00C75721" w:rsidRDefault="001E03DC">
            <w:pPr>
              <w:rPr>
                <w:sz w:val="22"/>
                <w:szCs w:val="22"/>
              </w:rPr>
            </w:pPr>
            <w:r>
              <w:rPr>
                <w:sz w:val="22"/>
                <w:szCs w:val="22"/>
              </w:rPr>
              <w:t>Partners in the grant represent a diverse range of the business, industry, labor and education interests available within the community including secondary/postsecondary advisory committees as appropriate.</w:t>
            </w:r>
          </w:p>
          <w:p w14:paraId="53537655" w14:textId="77777777" w:rsidR="00C75721" w:rsidRDefault="00C75721">
            <w:pPr>
              <w:rPr>
                <w:sz w:val="22"/>
                <w:szCs w:val="22"/>
              </w:rPr>
            </w:pPr>
          </w:p>
          <w:p w14:paraId="43EF765E" w14:textId="11F4D452" w:rsidR="00C75721" w:rsidRDefault="001E03DC">
            <w:pPr>
              <w:rPr>
                <w:sz w:val="22"/>
                <w:szCs w:val="22"/>
              </w:rPr>
            </w:pPr>
            <w:r>
              <w:rPr>
                <w:sz w:val="22"/>
                <w:szCs w:val="22"/>
              </w:rPr>
              <w:t xml:space="preserve">Most business, industry, and labor partners are associated with </w:t>
            </w:r>
            <w:r w:rsidR="005400E5">
              <w:rPr>
                <w:sz w:val="22"/>
                <w:szCs w:val="22"/>
              </w:rPr>
              <w:t xml:space="preserve">high-skill, </w:t>
            </w:r>
            <w:r>
              <w:rPr>
                <w:sz w:val="22"/>
                <w:szCs w:val="22"/>
              </w:rPr>
              <w:t>high</w:t>
            </w:r>
            <w:r w:rsidR="005400E5">
              <w:rPr>
                <w:sz w:val="22"/>
                <w:szCs w:val="22"/>
              </w:rPr>
              <w:t>-</w:t>
            </w:r>
            <w:r>
              <w:rPr>
                <w:sz w:val="22"/>
                <w:szCs w:val="22"/>
              </w:rPr>
              <w:t>wage</w:t>
            </w:r>
            <w:r w:rsidR="005400E5">
              <w:rPr>
                <w:sz w:val="22"/>
                <w:szCs w:val="22"/>
              </w:rPr>
              <w:t>,</w:t>
            </w:r>
            <w:r>
              <w:rPr>
                <w:sz w:val="22"/>
                <w:szCs w:val="22"/>
              </w:rPr>
              <w:t xml:space="preserve"> and </w:t>
            </w:r>
            <w:r w:rsidR="005400E5">
              <w:rPr>
                <w:sz w:val="22"/>
                <w:szCs w:val="22"/>
              </w:rPr>
              <w:t>in-</w:t>
            </w:r>
            <w:r>
              <w:rPr>
                <w:sz w:val="22"/>
                <w:szCs w:val="22"/>
              </w:rPr>
              <w:t>demand occupations locally, regionally, or statewide.</w:t>
            </w:r>
          </w:p>
          <w:p w14:paraId="549CC5AB" w14:textId="77777777" w:rsidR="00C75721" w:rsidRDefault="00C75721">
            <w:pPr>
              <w:rPr>
                <w:sz w:val="22"/>
                <w:szCs w:val="22"/>
              </w:rPr>
            </w:pPr>
          </w:p>
          <w:p w14:paraId="1D5822F1" w14:textId="51D536AA" w:rsidR="00C75721" w:rsidRDefault="001E03DC">
            <w:pPr>
              <w:rPr>
                <w:sz w:val="22"/>
                <w:szCs w:val="22"/>
              </w:rPr>
            </w:pPr>
            <w:r>
              <w:rPr>
                <w:sz w:val="22"/>
                <w:szCs w:val="22"/>
              </w:rPr>
              <w:t xml:space="preserve">The proposal clearly includes partnerships with individuals and/or organizations that have demonstrated commitment to providing knowledge and expertise related to recruitment and participation by </w:t>
            </w:r>
            <w:r w:rsidR="00A76A21">
              <w:rPr>
                <w:sz w:val="22"/>
                <w:szCs w:val="22"/>
              </w:rPr>
              <w:t>historically and currently marginalized</w:t>
            </w:r>
            <w:r>
              <w:rPr>
                <w:sz w:val="22"/>
                <w:szCs w:val="22"/>
              </w:rPr>
              <w:t xml:space="preserve"> students. </w:t>
            </w:r>
          </w:p>
          <w:p w14:paraId="594127A7" w14:textId="77777777" w:rsidR="00C75721" w:rsidRDefault="00C75721">
            <w:pPr>
              <w:rPr>
                <w:sz w:val="22"/>
                <w:szCs w:val="22"/>
              </w:rPr>
            </w:pPr>
          </w:p>
          <w:p w14:paraId="339B2309" w14:textId="77777777" w:rsidR="00C75721" w:rsidRDefault="001E03DC">
            <w:pPr>
              <w:rPr>
                <w:sz w:val="22"/>
                <w:szCs w:val="22"/>
              </w:rPr>
            </w:pPr>
            <w:r>
              <w:rPr>
                <w:sz w:val="22"/>
                <w:szCs w:val="22"/>
              </w:rPr>
              <w:t>Partners have been directly and continuously involved in the development of the project as collaborators.</w:t>
            </w:r>
          </w:p>
          <w:p w14:paraId="619BE34A" w14:textId="77777777" w:rsidR="00C75721" w:rsidRDefault="00C75721">
            <w:pPr>
              <w:rPr>
                <w:sz w:val="22"/>
                <w:szCs w:val="22"/>
              </w:rPr>
            </w:pPr>
          </w:p>
          <w:p w14:paraId="346B719D" w14:textId="77777777" w:rsidR="00C75721" w:rsidRDefault="001E03DC">
            <w:pPr>
              <w:rPr>
                <w:sz w:val="22"/>
                <w:szCs w:val="22"/>
              </w:rPr>
            </w:pPr>
            <w:r>
              <w:rPr>
                <w:sz w:val="22"/>
                <w:szCs w:val="22"/>
              </w:rPr>
              <w:t xml:space="preserve">The continued involvement of the partners during implementation is clearly </w:t>
            </w:r>
            <w:r>
              <w:rPr>
                <w:sz w:val="22"/>
                <w:szCs w:val="22"/>
              </w:rPr>
              <w:lastRenderedPageBreak/>
              <w:t>developed and integral to the success of the project.</w:t>
            </w:r>
          </w:p>
          <w:p w14:paraId="18F264D0" w14:textId="77777777" w:rsidR="00C75721" w:rsidRDefault="00C75721">
            <w:pPr>
              <w:rPr>
                <w:sz w:val="22"/>
                <w:szCs w:val="22"/>
              </w:rPr>
            </w:pPr>
          </w:p>
          <w:p w14:paraId="26122BB2" w14:textId="77777777" w:rsidR="00C75721" w:rsidRDefault="001E03DC">
            <w:pPr>
              <w:rPr>
                <w:sz w:val="22"/>
                <w:szCs w:val="22"/>
              </w:rPr>
            </w:pPr>
            <w:r>
              <w:rPr>
                <w:sz w:val="22"/>
                <w:szCs w:val="22"/>
              </w:rPr>
              <w:t>Partners show active engagement through expertise, financial, in-kind, or material support.</w:t>
            </w:r>
          </w:p>
          <w:p w14:paraId="222324FB" w14:textId="77777777" w:rsidR="00C75721" w:rsidRDefault="00C75721">
            <w:pPr>
              <w:rPr>
                <w:sz w:val="22"/>
                <w:szCs w:val="22"/>
              </w:rPr>
            </w:pPr>
          </w:p>
        </w:tc>
        <w:tc>
          <w:tcPr>
            <w:tcW w:w="3294" w:type="dxa"/>
          </w:tcPr>
          <w:p w14:paraId="394E7871" w14:textId="77777777" w:rsidR="00C75721" w:rsidRDefault="001E03DC">
            <w:pPr>
              <w:rPr>
                <w:sz w:val="22"/>
                <w:szCs w:val="22"/>
              </w:rPr>
            </w:pPr>
            <w:r>
              <w:rPr>
                <w:sz w:val="22"/>
                <w:szCs w:val="22"/>
              </w:rPr>
              <w:lastRenderedPageBreak/>
              <w:t xml:space="preserve">Partners in the grant represent a narrow range of the business, industry, labor, or education interests available within the community. </w:t>
            </w:r>
          </w:p>
          <w:p w14:paraId="126F56ED" w14:textId="77777777" w:rsidR="00C75721" w:rsidRDefault="00C75721">
            <w:pPr>
              <w:rPr>
                <w:sz w:val="22"/>
                <w:szCs w:val="22"/>
              </w:rPr>
            </w:pPr>
          </w:p>
          <w:p w14:paraId="54668DB3" w14:textId="77777777" w:rsidR="00C75721" w:rsidRDefault="00C75721">
            <w:pPr>
              <w:rPr>
                <w:sz w:val="22"/>
                <w:szCs w:val="22"/>
              </w:rPr>
            </w:pPr>
          </w:p>
          <w:p w14:paraId="7D56F06E" w14:textId="77777777" w:rsidR="00C75721" w:rsidRDefault="00C75721">
            <w:pPr>
              <w:rPr>
                <w:sz w:val="22"/>
                <w:szCs w:val="22"/>
              </w:rPr>
            </w:pPr>
          </w:p>
          <w:p w14:paraId="0B529517" w14:textId="77777777" w:rsidR="00C75721" w:rsidRDefault="00C75721">
            <w:pPr>
              <w:rPr>
                <w:sz w:val="22"/>
                <w:szCs w:val="22"/>
              </w:rPr>
            </w:pPr>
          </w:p>
          <w:p w14:paraId="7A2E40D5" w14:textId="3112415F" w:rsidR="00C75721" w:rsidRDefault="001E03DC">
            <w:pPr>
              <w:rPr>
                <w:sz w:val="22"/>
                <w:szCs w:val="22"/>
              </w:rPr>
            </w:pPr>
            <w:r>
              <w:rPr>
                <w:sz w:val="22"/>
                <w:szCs w:val="22"/>
              </w:rPr>
              <w:t xml:space="preserve">Some business, industry, and labor partners are associated with </w:t>
            </w:r>
            <w:r w:rsidR="005400E5">
              <w:rPr>
                <w:sz w:val="22"/>
                <w:szCs w:val="22"/>
              </w:rPr>
              <w:t xml:space="preserve">high-skill, </w:t>
            </w:r>
            <w:r>
              <w:rPr>
                <w:sz w:val="22"/>
                <w:szCs w:val="22"/>
              </w:rPr>
              <w:t>high</w:t>
            </w:r>
            <w:r w:rsidR="005400E5">
              <w:rPr>
                <w:sz w:val="22"/>
                <w:szCs w:val="22"/>
              </w:rPr>
              <w:t>-</w:t>
            </w:r>
            <w:r>
              <w:rPr>
                <w:sz w:val="22"/>
                <w:szCs w:val="22"/>
              </w:rPr>
              <w:t>wage</w:t>
            </w:r>
            <w:r w:rsidR="005400E5">
              <w:rPr>
                <w:sz w:val="22"/>
                <w:szCs w:val="22"/>
              </w:rPr>
              <w:t>,</w:t>
            </w:r>
            <w:r>
              <w:rPr>
                <w:sz w:val="22"/>
                <w:szCs w:val="22"/>
              </w:rPr>
              <w:t xml:space="preserve"> and </w:t>
            </w:r>
            <w:r w:rsidR="005400E5">
              <w:rPr>
                <w:sz w:val="22"/>
                <w:szCs w:val="22"/>
              </w:rPr>
              <w:t>in-</w:t>
            </w:r>
            <w:r>
              <w:rPr>
                <w:sz w:val="22"/>
                <w:szCs w:val="22"/>
              </w:rPr>
              <w:t>demand occupations locally, regionally, or statewide.</w:t>
            </w:r>
          </w:p>
          <w:p w14:paraId="5B7A3565" w14:textId="77777777" w:rsidR="00C75721" w:rsidRDefault="00C75721">
            <w:pPr>
              <w:rPr>
                <w:sz w:val="22"/>
                <w:szCs w:val="22"/>
              </w:rPr>
            </w:pPr>
          </w:p>
          <w:p w14:paraId="7A5F5401" w14:textId="1C6DA355" w:rsidR="00C75721" w:rsidRDefault="001E03DC">
            <w:pPr>
              <w:rPr>
                <w:sz w:val="22"/>
                <w:szCs w:val="22"/>
              </w:rPr>
            </w:pPr>
            <w:r>
              <w:rPr>
                <w:sz w:val="22"/>
                <w:szCs w:val="22"/>
              </w:rPr>
              <w:t xml:space="preserve">The proposal clearly includes partnerships with individuals and/or organizations that have knowledge and expertise related to recruitment and participation by </w:t>
            </w:r>
            <w:r w:rsidR="00A76A21">
              <w:rPr>
                <w:sz w:val="22"/>
                <w:szCs w:val="22"/>
              </w:rPr>
              <w:t>historically and currently marginalized</w:t>
            </w:r>
            <w:r>
              <w:rPr>
                <w:sz w:val="22"/>
                <w:szCs w:val="22"/>
              </w:rPr>
              <w:t xml:space="preserve"> students. </w:t>
            </w:r>
          </w:p>
          <w:p w14:paraId="3626B548" w14:textId="77777777" w:rsidR="00C75721" w:rsidRDefault="00C75721">
            <w:pPr>
              <w:rPr>
                <w:sz w:val="22"/>
                <w:szCs w:val="22"/>
              </w:rPr>
            </w:pPr>
          </w:p>
          <w:p w14:paraId="06055C02" w14:textId="77777777" w:rsidR="00C75721" w:rsidRDefault="00C75721">
            <w:pPr>
              <w:rPr>
                <w:sz w:val="22"/>
                <w:szCs w:val="22"/>
              </w:rPr>
            </w:pPr>
          </w:p>
          <w:p w14:paraId="16A76BD5" w14:textId="77777777" w:rsidR="00C75721" w:rsidRDefault="001E03DC">
            <w:pPr>
              <w:rPr>
                <w:sz w:val="22"/>
                <w:szCs w:val="22"/>
              </w:rPr>
            </w:pPr>
            <w:r>
              <w:rPr>
                <w:sz w:val="22"/>
                <w:szCs w:val="22"/>
              </w:rPr>
              <w:t>Partners have been involved in the development of the project as collaborators.</w:t>
            </w:r>
          </w:p>
          <w:p w14:paraId="2FE07936" w14:textId="77777777" w:rsidR="00C75721" w:rsidRDefault="00C75721">
            <w:pPr>
              <w:rPr>
                <w:sz w:val="22"/>
                <w:szCs w:val="22"/>
              </w:rPr>
            </w:pPr>
          </w:p>
          <w:p w14:paraId="5196D43F" w14:textId="77777777" w:rsidR="00C75721" w:rsidRDefault="00C75721">
            <w:pPr>
              <w:rPr>
                <w:sz w:val="22"/>
                <w:szCs w:val="22"/>
              </w:rPr>
            </w:pPr>
          </w:p>
          <w:p w14:paraId="2259679B" w14:textId="77777777" w:rsidR="00C75721" w:rsidRDefault="001E03DC">
            <w:pPr>
              <w:rPr>
                <w:sz w:val="22"/>
                <w:szCs w:val="22"/>
              </w:rPr>
            </w:pPr>
            <w:r>
              <w:rPr>
                <w:sz w:val="22"/>
                <w:szCs w:val="22"/>
              </w:rPr>
              <w:t xml:space="preserve">Partners will likely continue involvement through implementation.  </w:t>
            </w:r>
          </w:p>
          <w:p w14:paraId="5AE85C4E" w14:textId="77777777" w:rsidR="00C75721" w:rsidRDefault="00C75721">
            <w:pPr>
              <w:rPr>
                <w:sz w:val="22"/>
                <w:szCs w:val="22"/>
              </w:rPr>
            </w:pPr>
          </w:p>
          <w:p w14:paraId="1F2A029E" w14:textId="77777777" w:rsidR="00C75721" w:rsidRDefault="00C75721">
            <w:pPr>
              <w:rPr>
                <w:sz w:val="22"/>
                <w:szCs w:val="22"/>
              </w:rPr>
            </w:pPr>
          </w:p>
          <w:p w14:paraId="29B3188E" w14:textId="77777777" w:rsidR="00C75721" w:rsidRDefault="00C75721">
            <w:pPr>
              <w:rPr>
                <w:sz w:val="22"/>
                <w:szCs w:val="22"/>
              </w:rPr>
            </w:pPr>
          </w:p>
          <w:p w14:paraId="56C1B90E" w14:textId="77777777" w:rsidR="00C75721" w:rsidRDefault="001E03DC">
            <w:pPr>
              <w:rPr>
                <w:sz w:val="22"/>
                <w:szCs w:val="22"/>
              </w:rPr>
            </w:pPr>
            <w:r>
              <w:rPr>
                <w:sz w:val="22"/>
                <w:szCs w:val="22"/>
              </w:rPr>
              <w:t xml:space="preserve">Partner engagement mainly involves feedback about grant activities. </w:t>
            </w:r>
          </w:p>
        </w:tc>
        <w:tc>
          <w:tcPr>
            <w:tcW w:w="3294" w:type="dxa"/>
          </w:tcPr>
          <w:p w14:paraId="60E53423" w14:textId="77777777" w:rsidR="00C75721" w:rsidRDefault="001E03DC">
            <w:pPr>
              <w:rPr>
                <w:sz w:val="22"/>
                <w:szCs w:val="22"/>
              </w:rPr>
            </w:pPr>
            <w:r>
              <w:rPr>
                <w:sz w:val="22"/>
                <w:szCs w:val="22"/>
              </w:rPr>
              <w:lastRenderedPageBreak/>
              <w:t>Partners in the grant are not representative of interests available in the community.</w:t>
            </w:r>
          </w:p>
          <w:p w14:paraId="540E0BB0" w14:textId="77777777" w:rsidR="00C75721" w:rsidRDefault="00C75721">
            <w:pPr>
              <w:rPr>
                <w:sz w:val="22"/>
                <w:szCs w:val="22"/>
              </w:rPr>
            </w:pPr>
          </w:p>
          <w:p w14:paraId="39E34B22" w14:textId="77777777" w:rsidR="00C75721" w:rsidRDefault="00C75721">
            <w:pPr>
              <w:rPr>
                <w:sz w:val="22"/>
                <w:szCs w:val="22"/>
              </w:rPr>
            </w:pPr>
          </w:p>
          <w:p w14:paraId="5FC63C47" w14:textId="77777777" w:rsidR="00C75721" w:rsidRDefault="00C75721">
            <w:pPr>
              <w:rPr>
                <w:sz w:val="22"/>
                <w:szCs w:val="22"/>
              </w:rPr>
            </w:pPr>
          </w:p>
          <w:p w14:paraId="53036355" w14:textId="77777777" w:rsidR="00C75721" w:rsidRDefault="00C75721">
            <w:pPr>
              <w:rPr>
                <w:sz w:val="22"/>
                <w:szCs w:val="22"/>
              </w:rPr>
            </w:pPr>
          </w:p>
          <w:p w14:paraId="4406912A" w14:textId="77777777" w:rsidR="00C75721" w:rsidRDefault="00C75721">
            <w:pPr>
              <w:rPr>
                <w:sz w:val="22"/>
                <w:szCs w:val="22"/>
              </w:rPr>
            </w:pPr>
          </w:p>
          <w:p w14:paraId="4AFBD791" w14:textId="77777777" w:rsidR="00C75721" w:rsidRDefault="00C75721">
            <w:pPr>
              <w:rPr>
                <w:sz w:val="22"/>
                <w:szCs w:val="22"/>
              </w:rPr>
            </w:pPr>
          </w:p>
          <w:p w14:paraId="3A89B150" w14:textId="79EED0B5" w:rsidR="00C75721" w:rsidRDefault="001E03DC">
            <w:pPr>
              <w:rPr>
                <w:sz w:val="22"/>
                <w:szCs w:val="22"/>
              </w:rPr>
            </w:pPr>
            <w:r>
              <w:rPr>
                <w:sz w:val="22"/>
                <w:szCs w:val="22"/>
              </w:rPr>
              <w:t xml:space="preserve">Few business, industry, and labor partners are associated with </w:t>
            </w:r>
            <w:r w:rsidR="005400E5">
              <w:rPr>
                <w:sz w:val="22"/>
                <w:szCs w:val="22"/>
              </w:rPr>
              <w:t xml:space="preserve">high-skill, </w:t>
            </w:r>
            <w:r>
              <w:rPr>
                <w:sz w:val="22"/>
                <w:szCs w:val="22"/>
              </w:rPr>
              <w:t>high</w:t>
            </w:r>
            <w:r w:rsidR="005400E5">
              <w:rPr>
                <w:sz w:val="22"/>
                <w:szCs w:val="22"/>
              </w:rPr>
              <w:t>-</w:t>
            </w:r>
            <w:r>
              <w:rPr>
                <w:sz w:val="22"/>
                <w:szCs w:val="22"/>
              </w:rPr>
              <w:t>wage</w:t>
            </w:r>
            <w:r w:rsidR="005400E5">
              <w:rPr>
                <w:sz w:val="22"/>
                <w:szCs w:val="22"/>
              </w:rPr>
              <w:t>,</w:t>
            </w:r>
            <w:r>
              <w:rPr>
                <w:sz w:val="22"/>
                <w:szCs w:val="22"/>
              </w:rPr>
              <w:t xml:space="preserve"> and </w:t>
            </w:r>
            <w:r w:rsidR="005400E5">
              <w:rPr>
                <w:sz w:val="22"/>
                <w:szCs w:val="22"/>
              </w:rPr>
              <w:t>in-</w:t>
            </w:r>
            <w:r>
              <w:rPr>
                <w:sz w:val="22"/>
                <w:szCs w:val="22"/>
              </w:rPr>
              <w:t>demand occupations locally, regionally, or statewide.</w:t>
            </w:r>
          </w:p>
          <w:p w14:paraId="4F642985" w14:textId="77777777" w:rsidR="00C75721" w:rsidRDefault="00C75721">
            <w:pPr>
              <w:rPr>
                <w:sz w:val="22"/>
                <w:szCs w:val="22"/>
              </w:rPr>
            </w:pPr>
          </w:p>
          <w:p w14:paraId="5099BCE4" w14:textId="1DB6F974" w:rsidR="00C75721" w:rsidRDefault="001E03DC">
            <w:pPr>
              <w:rPr>
                <w:sz w:val="22"/>
                <w:szCs w:val="22"/>
              </w:rPr>
            </w:pPr>
            <w:r>
              <w:rPr>
                <w:sz w:val="22"/>
                <w:szCs w:val="22"/>
              </w:rPr>
              <w:t xml:space="preserve">Partnerships with individuals and/or organizations that could provide knowledge and expertise related to recruitment and participation by </w:t>
            </w:r>
            <w:r w:rsidR="00A76A21">
              <w:rPr>
                <w:sz w:val="22"/>
                <w:szCs w:val="22"/>
              </w:rPr>
              <w:t>historically and currently marginalized</w:t>
            </w:r>
            <w:r>
              <w:rPr>
                <w:sz w:val="22"/>
                <w:szCs w:val="22"/>
              </w:rPr>
              <w:t xml:space="preserve"> students is not explicitly described. </w:t>
            </w:r>
          </w:p>
          <w:p w14:paraId="34F04E0C" w14:textId="77777777" w:rsidR="00C75721" w:rsidRDefault="00C75721">
            <w:pPr>
              <w:rPr>
                <w:sz w:val="22"/>
                <w:szCs w:val="22"/>
              </w:rPr>
            </w:pPr>
          </w:p>
          <w:p w14:paraId="01EEE653" w14:textId="77777777" w:rsidR="00C75721" w:rsidRDefault="00C75721">
            <w:pPr>
              <w:rPr>
                <w:sz w:val="22"/>
                <w:szCs w:val="22"/>
              </w:rPr>
            </w:pPr>
          </w:p>
          <w:p w14:paraId="4506A7F6" w14:textId="77777777" w:rsidR="00C75721" w:rsidRDefault="001E03DC">
            <w:pPr>
              <w:rPr>
                <w:sz w:val="22"/>
                <w:szCs w:val="22"/>
              </w:rPr>
            </w:pPr>
            <w:r>
              <w:rPr>
                <w:sz w:val="22"/>
                <w:szCs w:val="22"/>
              </w:rPr>
              <w:t>Partners indicate support for the grant but have had very little impact on development of the project.</w:t>
            </w:r>
          </w:p>
          <w:p w14:paraId="2B666FD9" w14:textId="77777777" w:rsidR="00C75721" w:rsidRDefault="00C75721">
            <w:pPr>
              <w:rPr>
                <w:sz w:val="22"/>
                <w:szCs w:val="22"/>
              </w:rPr>
            </w:pPr>
          </w:p>
          <w:p w14:paraId="13DD9C65" w14:textId="77777777" w:rsidR="00C75721" w:rsidRDefault="001E03DC">
            <w:pPr>
              <w:rPr>
                <w:sz w:val="22"/>
                <w:szCs w:val="22"/>
              </w:rPr>
            </w:pPr>
            <w:r>
              <w:rPr>
                <w:sz w:val="22"/>
                <w:szCs w:val="22"/>
              </w:rPr>
              <w:t>Partners will have little impact on implementation of the project.</w:t>
            </w:r>
          </w:p>
          <w:p w14:paraId="37C589E3" w14:textId="77777777" w:rsidR="00C75721" w:rsidRDefault="00C75721">
            <w:pPr>
              <w:rPr>
                <w:sz w:val="22"/>
                <w:szCs w:val="22"/>
              </w:rPr>
            </w:pPr>
          </w:p>
          <w:p w14:paraId="30478FF9" w14:textId="77777777" w:rsidR="00C75721" w:rsidRDefault="00C75721">
            <w:pPr>
              <w:ind w:firstLine="720"/>
              <w:rPr>
                <w:sz w:val="22"/>
                <w:szCs w:val="22"/>
              </w:rPr>
            </w:pPr>
          </w:p>
          <w:p w14:paraId="446B1A60" w14:textId="77777777" w:rsidR="00C75721" w:rsidRDefault="00C75721">
            <w:pPr>
              <w:ind w:firstLine="720"/>
              <w:rPr>
                <w:sz w:val="22"/>
                <w:szCs w:val="22"/>
              </w:rPr>
            </w:pPr>
          </w:p>
          <w:p w14:paraId="5BDFA353" w14:textId="77777777" w:rsidR="00C75721" w:rsidRDefault="001E03DC">
            <w:pPr>
              <w:rPr>
                <w:sz w:val="22"/>
                <w:szCs w:val="22"/>
              </w:rPr>
            </w:pPr>
            <w:r>
              <w:rPr>
                <w:sz w:val="22"/>
                <w:szCs w:val="22"/>
              </w:rPr>
              <w:t xml:space="preserve">Partner engagement is unclear. </w:t>
            </w:r>
          </w:p>
        </w:tc>
      </w:tr>
      <w:tr w:rsidR="00C75721" w14:paraId="46AF6D1A" w14:textId="77777777">
        <w:tc>
          <w:tcPr>
            <w:tcW w:w="3294" w:type="dxa"/>
          </w:tcPr>
          <w:p w14:paraId="102BF62E" w14:textId="77777777" w:rsidR="00C75721" w:rsidRDefault="001E03DC">
            <w:pPr>
              <w:rPr>
                <w:sz w:val="22"/>
                <w:szCs w:val="22"/>
              </w:rPr>
            </w:pPr>
            <w:r>
              <w:rPr>
                <w:sz w:val="22"/>
                <w:szCs w:val="22"/>
              </w:rPr>
              <w:lastRenderedPageBreak/>
              <w:t xml:space="preserve">D.  Project Outcomes </w:t>
            </w:r>
          </w:p>
          <w:p w14:paraId="018FFE5C" w14:textId="77777777" w:rsidR="00C75721" w:rsidRDefault="00C75721">
            <w:pPr>
              <w:rPr>
                <w:sz w:val="22"/>
                <w:szCs w:val="22"/>
              </w:rPr>
            </w:pPr>
          </w:p>
        </w:tc>
        <w:tc>
          <w:tcPr>
            <w:tcW w:w="3294" w:type="dxa"/>
          </w:tcPr>
          <w:p w14:paraId="0C1DB304" w14:textId="5E892B07" w:rsidR="00C75721" w:rsidRDefault="001E03DC">
            <w:pPr>
              <w:rPr>
                <w:sz w:val="22"/>
                <w:szCs w:val="22"/>
              </w:rPr>
            </w:pPr>
            <w:r>
              <w:rPr>
                <w:sz w:val="22"/>
                <w:szCs w:val="22"/>
              </w:rPr>
              <w:t>Project outcomes address all five b</w:t>
            </w:r>
            <w:r w:rsidR="00A76A21">
              <w:rPr>
                <w:sz w:val="22"/>
                <w:szCs w:val="22"/>
              </w:rPr>
              <w:t>road areas identified in the RFA</w:t>
            </w:r>
            <w:r>
              <w:rPr>
                <w:sz w:val="22"/>
                <w:szCs w:val="22"/>
              </w:rPr>
              <w:t xml:space="preserve"> and indicate a well-developed plan. </w:t>
            </w:r>
          </w:p>
          <w:p w14:paraId="6A695EA4" w14:textId="77777777" w:rsidR="00C75721" w:rsidRDefault="00C75721">
            <w:pPr>
              <w:rPr>
                <w:sz w:val="22"/>
                <w:szCs w:val="22"/>
              </w:rPr>
            </w:pPr>
          </w:p>
          <w:p w14:paraId="6760BC23" w14:textId="77777777" w:rsidR="00C75721" w:rsidRDefault="00C75721">
            <w:pPr>
              <w:rPr>
                <w:sz w:val="22"/>
                <w:szCs w:val="22"/>
              </w:rPr>
            </w:pPr>
          </w:p>
          <w:p w14:paraId="051E8B4C" w14:textId="77777777" w:rsidR="00C75721" w:rsidRDefault="001E03DC">
            <w:pPr>
              <w:rPr>
                <w:sz w:val="22"/>
                <w:szCs w:val="22"/>
              </w:rPr>
            </w:pPr>
            <w:r>
              <w:rPr>
                <w:sz w:val="22"/>
                <w:szCs w:val="22"/>
              </w:rPr>
              <w:t>Project outcomes are deliberately connected to each other and related to the overall plan of the project.</w:t>
            </w:r>
          </w:p>
          <w:p w14:paraId="7FD28A65" w14:textId="77777777" w:rsidR="00C75721" w:rsidRDefault="00C75721">
            <w:pPr>
              <w:rPr>
                <w:sz w:val="22"/>
                <w:szCs w:val="22"/>
              </w:rPr>
            </w:pPr>
          </w:p>
        </w:tc>
        <w:tc>
          <w:tcPr>
            <w:tcW w:w="3294" w:type="dxa"/>
          </w:tcPr>
          <w:p w14:paraId="4B142FD7" w14:textId="16299727" w:rsidR="00C75721" w:rsidRDefault="001E03DC">
            <w:pPr>
              <w:rPr>
                <w:sz w:val="22"/>
                <w:szCs w:val="22"/>
              </w:rPr>
            </w:pPr>
            <w:r>
              <w:rPr>
                <w:sz w:val="22"/>
                <w:szCs w:val="22"/>
              </w:rPr>
              <w:t>Project outcomes address all five b</w:t>
            </w:r>
            <w:r w:rsidR="00A76A21">
              <w:rPr>
                <w:sz w:val="22"/>
                <w:szCs w:val="22"/>
              </w:rPr>
              <w:t>road areas identified in the RFA</w:t>
            </w:r>
            <w:r>
              <w:rPr>
                <w:sz w:val="22"/>
                <w:szCs w:val="22"/>
              </w:rPr>
              <w:t xml:space="preserve"> and indicate a plan that is consistent with those areas. </w:t>
            </w:r>
          </w:p>
          <w:p w14:paraId="607C1B5A" w14:textId="77777777" w:rsidR="00C75721" w:rsidRDefault="00C75721">
            <w:pPr>
              <w:rPr>
                <w:sz w:val="22"/>
                <w:szCs w:val="22"/>
              </w:rPr>
            </w:pPr>
          </w:p>
          <w:p w14:paraId="14323A25" w14:textId="77777777" w:rsidR="00C75721" w:rsidRDefault="001E03DC">
            <w:pPr>
              <w:rPr>
                <w:sz w:val="22"/>
                <w:szCs w:val="22"/>
              </w:rPr>
            </w:pPr>
            <w:r>
              <w:rPr>
                <w:sz w:val="22"/>
                <w:szCs w:val="22"/>
              </w:rPr>
              <w:t>Some project outcomes are connected to each other.</w:t>
            </w:r>
          </w:p>
        </w:tc>
        <w:tc>
          <w:tcPr>
            <w:tcW w:w="3294" w:type="dxa"/>
          </w:tcPr>
          <w:p w14:paraId="65ED46E0" w14:textId="77777777" w:rsidR="00C75721" w:rsidRDefault="001E03DC">
            <w:pPr>
              <w:rPr>
                <w:sz w:val="22"/>
                <w:szCs w:val="22"/>
              </w:rPr>
            </w:pPr>
            <w:r>
              <w:rPr>
                <w:sz w:val="22"/>
                <w:szCs w:val="22"/>
              </w:rPr>
              <w:t xml:space="preserve">Project outcomes may be missing or are poorly developed.  </w:t>
            </w:r>
          </w:p>
          <w:p w14:paraId="5AC4EA5F" w14:textId="77777777" w:rsidR="00C75721" w:rsidRDefault="00C75721">
            <w:pPr>
              <w:rPr>
                <w:sz w:val="22"/>
                <w:szCs w:val="22"/>
              </w:rPr>
            </w:pPr>
          </w:p>
          <w:p w14:paraId="4F602709" w14:textId="77777777" w:rsidR="00C75721" w:rsidRDefault="00C75721">
            <w:pPr>
              <w:rPr>
                <w:sz w:val="22"/>
                <w:szCs w:val="22"/>
              </w:rPr>
            </w:pPr>
          </w:p>
          <w:p w14:paraId="36C66D05" w14:textId="77777777" w:rsidR="00C75721" w:rsidRDefault="00C75721">
            <w:pPr>
              <w:rPr>
                <w:sz w:val="22"/>
                <w:szCs w:val="22"/>
              </w:rPr>
            </w:pPr>
          </w:p>
          <w:p w14:paraId="7551301B" w14:textId="77777777" w:rsidR="00C75721" w:rsidRDefault="001E03DC">
            <w:pPr>
              <w:rPr>
                <w:sz w:val="22"/>
                <w:szCs w:val="22"/>
              </w:rPr>
            </w:pPr>
            <w:r>
              <w:rPr>
                <w:sz w:val="22"/>
                <w:szCs w:val="22"/>
              </w:rPr>
              <w:t>Project outcomes are generally treated separately.</w:t>
            </w:r>
          </w:p>
        </w:tc>
      </w:tr>
      <w:tr w:rsidR="00C75721" w14:paraId="6857530D" w14:textId="77777777">
        <w:tc>
          <w:tcPr>
            <w:tcW w:w="3294" w:type="dxa"/>
          </w:tcPr>
          <w:p w14:paraId="52F94A7F" w14:textId="77777777" w:rsidR="00C75721" w:rsidRDefault="001E03DC">
            <w:pPr>
              <w:rPr>
                <w:sz w:val="22"/>
                <w:szCs w:val="22"/>
              </w:rPr>
            </w:pPr>
            <w:r>
              <w:rPr>
                <w:sz w:val="22"/>
                <w:szCs w:val="22"/>
              </w:rPr>
              <w:t>E.  Evaluation</w:t>
            </w:r>
          </w:p>
        </w:tc>
        <w:tc>
          <w:tcPr>
            <w:tcW w:w="3294" w:type="dxa"/>
          </w:tcPr>
          <w:p w14:paraId="40ABD1FD" w14:textId="77777777" w:rsidR="00C75721" w:rsidRDefault="001E03DC">
            <w:pPr>
              <w:rPr>
                <w:sz w:val="22"/>
                <w:szCs w:val="22"/>
              </w:rPr>
            </w:pPr>
            <w:r>
              <w:rPr>
                <w:sz w:val="22"/>
                <w:szCs w:val="22"/>
              </w:rPr>
              <w:t xml:space="preserve">There is always a logical connection between the progress markers and project outcomes.  </w:t>
            </w:r>
          </w:p>
          <w:p w14:paraId="1AA3A750" w14:textId="77777777" w:rsidR="00C75721" w:rsidRDefault="00C75721">
            <w:pPr>
              <w:rPr>
                <w:sz w:val="22"/>
                <w:szCs w:val="22"/>
              </w:rPr>
            </w:pPr>
          </w:p>
          <w:p w14:paraId="135657B8" w14:textId="1AF450C8" w:rsidR="00C75721" w:rsidRDefault="001E03DC">
            <w:pPr>
              <w:rPr>
                <w:sz w:val="22"/>
                <w:szCs w:val="22"/>
              </w:rPr>
            </w:pPr>
            <w:r>
              <w:rPr>
                <w:sz w:val="22"/>
                <w:szCs w:val="22"/>
              </w:rPr>
              <w:t>The measurement methods and instruments (e.g.</w:t>
            </w:r>
            <w:r w:rsidR="00421FC6">
              <w:rPr>
                <w:sz w:val="22"/>
                <w:szCs w:val="22"/>
              </w:rPr>
              <w:t>,</w:t>
            </w:r>
            <w:r>
              <w:rPr>
                <w:sz w:val="22"/>
                <w:szCs w:val="22"/>
              </w:rPr>
              <w:t xml:space="preserve"> student surveys, state testing, Career Readiness Certificate, or technical skill assessments) have been identified and will be used to systematically collect data that can demonstrate attainment of the outcomes.</w:t>
            </w:r>
          </w:p>
          <w:p w14:paraId="726FF566" w14:textId="77777777" w:rsidR="00C75721" w:rsidRDefault="00C75721">
            <w:pPr>
              <w:rPr>
                <w:sz w:val="22"/>
                <w:szCs w:val="22"/>
              </w:rPr>
            </w:pPr>
          </w:p>
          <w:p w14:paraId="4C2635CD" w14:textId="77777777" w:rsidR="00C75721" w:rsidRDefault="001E03DC">
            <w:pPr>
              <w:rPr>
                <w:sz w:val="22"/>
                <w:szCs w:val="22"/>
              </w:rPr>
            </w:pPr>
            <w:r>
              <w:rPr>
                <w:sz w:val="22"/>
                <w:szCs w:val="22"/>
              </w:rPr>
              <w:lastRenderedPageBreak/>
              <w:t>Expected results are ambitious and consistent with the outcomes and measurements.</w:t>
            </w:r>
          </w:p>
        </w:tc>
        <w:tc>
          <w:tcPr>
            <w:tcW w:w="3294" w:type="dxa"/>
          </w:tcPr>
          <w:p w14:paraId="70EADB1A" w14:textId="77777777" w:rsidR="00C75721" w:rsidRDefault="001E03DC">
            <w:pPr>
              <w:rPr>
                <w:sz w:val="22"/>
                <w:szCs w:val="22"/>
              </w:rPr>
            </w:pPr>
            <w:r>
              <w:rPr>
                <w:sz w:val="22"/>
                <w:szCs w:val="22"/>
              </w:rPr>
              <w:lastRenderedPageBreak/>
              <w:t xml:space="preserve">Logical connections between project outcomes and progress markers can be inferred.  </w:t>
            </w:r>
          </w:p>
          <w:p w14:paraId="7CE46848" w14:textId="77777777" w:rsidR="00C75721" w:rsidRDefault="00C75721">
            <w:pPr>
              <w:rPr>
                <w:sz w:val="22"/>
                <w:szCs w:val="22"/>
              </w:rPr>
            </w:pPr>
          </w:p>
          <w:p w14:paraId="61818B77" w14:textId="77777777" w:rsidR="00C75721" w:rsidRDefault="00C75721">
            <w:pPr>
              <w:rPr>
                <w:sz w:val="22"/>
                <w:szCs w:val="22"/>
              </w:rPr>
            </w:pPr>
          </w:p>
          <w:p w14:paraId="41D03111" w14:textId="77777777" w:rsidR="00C75721" w:rsidRDefault="001E03DC">
            <w:pPr>
              <w:rPr>
                <w:sz w:val="22"/>
                <w:szCs w:val="22"/>
              </w:rPr>
            </w:pPr>
            <w:r>
              <w:rPr>
                <w:sz w:val="22"/>
                <w:szCs w:val="22"/>
              </w:rPr>
              <w:t xml:space="preserve">Some measurement methods and instruments have been identified and are tied to the outcomes.  </w:t>
            </w:r>
          </w:p>
          <w:p w14:paraId="6AF73509" w14:textId="77777777" w:rsidR="00C75721" w:rsidRDefault="00C75721">
            <w:pPr>
              <w:rPr>
                <w:sz w:val="22"/>
                <w:szCs w:val="22"/>
              </w:rPr>
            </w:pPr>
          </w:p>
          <w:p w14:paraId="28BA8EA3" w14:textId="77777777" w:rsidR="00C75721" w:rsidRDefault="00C75721">
            <w:pPr>
              <w:rPr>
                <w:sz w:val="22"/>
                <w:szCs w:val="22"/>
              </w:rPr>
            </w:pPr>
          </w:p>
          <w:p w14:paraId="17FEBA24" w14:textId="77777777" w:rsidR="00C75721" w:rsidRDefault="00C75721">
            <w:pPr>
              <w:rPr>
                <w:sz w:val="22"/>
                <w:szCs w:val="22"/>
              </w:rPr>
            </w:pPr>
          </w:p>
          <w:p w14:paraId="2237B007" w14:textId="77777777" w:rsidR="00C75721" w:rsidRDefault="00C75721">
            <w:pPr>
              <w:rPr>
                <w:sz w:val="22"/>
                <w:szCs w:val="22"/>
              </w:rPr>
            </w:pPr>
          </w:p>
          <w:p w14:paraId="4D68B1D1" w14:textId="77777777" w:rsidR="00C75721" w:rsidRDefault="00C75721">
            <w:pPr>
              <w:rPr>
                <w:sz w:val="22"/>
                <w:szCs w:val="22"/>
              </w:rPr>
            </w:pPr>
          </w:p>
          <w:p w14:paraId="447A7E62" w14:textId="77777777" w:rsidR="00C75721" w:rsidRDefault="00C75721">
            <w:pPr>
              <w:rPr>
                <w:sz w:val="22"/>
                <w:szCs w:val="22"/>
              </w:rPr>
            </w:pPr>
          </w:p>
          <w:p w14:paraId="2A4F5F2D" w14:textId="77777777" w:rsidR="00C75721" w:rsidRDefault="001E03DC">
            <w:pPr>
              <w:rPr>
                <w:sz w:val="22"/>
                <w:szCs w:val="22"/>
              </w:rPr>
            </w:pPr>
            <w:r>
              <w:rPr>
                <w:sz w:val="22"/>
                <w:szCs w:val="22"/>
              </w:rPr>
              <w:lastRenderedPageBreak/>
              <w:t>Expected results indicate growth and are consistent with the outcomes and measurements.</w:t>
            </w:r>
          </w:p>
        </w:tc>
        <w:tc>
          <w:tcPr>
            <w:tcW w:w="3294" w:type="dxa"/>
          </w:tcPr>
          <w:p w14:paraId="42031890" w14:textId="77777777" w:rsidR="00C75721" w:rsidRDefault="001E03DC">
            <w:pPr>
              <w:rPr>
                <w:sz w:val="22"/>
                <w:szCs w:val="22"/>
              </w:rPr>
            </w:pPr>
            <w:r>
              <w:rPr>
                <w:sz w:val="22"/>
                <w:szCs w:val="22"/>
              </w:rPr>
              <w:lastRenderedPageBreak/>
              <w:t>Connections between project outcomes and progress markers are unclear.</w:t>
            </w:r>
          </w:p>
          <w:p w14:paraId="0BD236A4" w14:textId="77777777" w:rsidR="00C75721" w:rsidRDefault="00C75721">
            <w:pPr>
              <w:rPr>
                <w:sz w:val="22"/>
                <w:szCs w:val="22"/>
              </w:rPr>
            </w:pPr>
          </w:p>
          <w:p w14:paraId="1A86DB64" w14:textId="77777777" w:rsidR="00C75721" w:rsidRDefault="00C75721">
            <w:pPr>
              <w:rPr>
                <w:sz w:val="22"/>
                <w:szCs w:val="22"/>
              </w:rPr>
            </w:pPr>
          </w:p>
          <w:p w14:paraId="429B4C71" w14:textId="77777777" w:rsidR="00C75721" w:rsidRDefault="001E03DC">
            <w:pPr>
              <w:rPr>
                <w:sz w:val="22"/>
                <w:szCs w:val="22"/>
              </w:rPr>
            </w:pPr>
            <w:r>
              <w:rPr>
                <w:sz w:val="22"/>
                <w:szCs w:val="22"/>
              </w:rPr>
              <w:t xml:space="preserve">There is little indication that specific measurement methods or instruments will be used to conduct an evaluation. </w:t>
            </w:r>
          </w:p>
          <w:p w14:paraId="5AD05EF8" w14:textId="77777777" w:rsidR="00C75721" w:rsidRDefault="00C75721">
            <w:pPr>
              <w:rPr>
                <w:sz w:val="22"/>
                <w:szCs w:val="22"/>
              </w:rPr>
            </w:pPr>
          </w:p>
          <w:p w14:paraId="06D83AB8" w14:textId="77777777" w:rsidR="00C75721" w:rsidRDefault="00C75721">
            <w:pPr>
              <w:rPr>
                <w:sz w:val="22"/>
                <w:szCs w:val="22"/>
              </w:rPr>
            </w:pPr>
          </w:p>
          <w:p w14:paraId="30516A87" w14:textId="77777777" w:rsidR="00C75721" w:rsidRDefault="00C75721">
            <w:pPr>
              <w:rPr>
                <w:sz w:val="22"/>
                <w:szCs w:val="22"/>
              </w:rPr>
            </w:pPr>
          </w:p>
          <w:p w14:paraId="3E709409" w14:textId="77777777" w:rsidR="00C75721" w:rsidRDefault="00C75721">
            <w:pPr>
              <w:rPr>
                <w:sz w:val="22"/>
                <w:szCs w:val="22"/>
              </w:rPr>
            </w:pPr>
          </w:p>
          <w:p w14:paraId="7FEBF2AF" w14:textId="77777777" w:rsidR="00C75721" w:rsidRDefault="00C75721">
            <w:pPr>
              <w:rPr>
                <w:sz w:val="22"/>
                <w:szCs w:val="22"/>
              </w:rPr>
            </w:pPr>
          </w:p>
          <w:p w14:paraId="19CA267A" w14:textId="77777777" w:rsidR="00C75721" w:rsidRDefault="00C75721">
            <w:pPr>
              <w:rPr>
                <w:sz w:val="22"/>
                <w:szCs w:val="22"/>
              </w:rPr>
            </w:pPr>
          </w:p>
          <w:p w14:paraId="7B32D661" w14:textId="7DE6EEE0" w:rsidR="00C75721" w:rsidRDefault="001E03DC">
            <w:pPr>
              <w:rPr>
                <w:sz w:val="22"/>
                <w:szCs w:val="22"/>
              </w:rPr>
            </w:pPr>
            <w:r>
              <w:rPr>
                <w:sz w:val="22"/>
                <w:szCs w:val="22"/>
              </w:rPr>
              <w:lastRenderedPageBreak/>
              <w:t>Expected results indicate little growth and may be inconsistent with the outcomes and measurements</w:t>
            </w:r>
            <w:r w:rsidR="007656AC">
              <w:rPr>
                <w:sz w:val="22"/>
                <w:szCs w:val="22"/>
              </w:rPr>
              <w:t>.</w:t>
            </w:r>
          </w:p>
        </w:tc>
      </w:tr>
      <w:tr w:rsidR="00C75721" w14:paraId="0DE25D43" w14:textId="77777777">
        <w:tc>
          <w:tcPr>
            <w:tcW w:w="3294" w:type="dxa"/>
          </w:tcPr>
          <w:p w14:paraId="791A17D3" w14:textId="77777777" w:rsidR="00C75721" w:rsidRDefault="001E03DC">
            <w:pPr>
              <w:rPr>
                <w:sz w:val="22"/>
                <w:szCs w:val="22"/>
              </w:rPr>
            </w:pPr>
            <w:r>
              <w:rPr>
                <w:sz w:val="22"/>
                <w:szCs w:val="22"/>
              </w:rPr>
              <w:lastRenderedPageBreak/>
              <w:t xml:space="preserve">F. Activities and Timeline </w:t>
            </w:r>
          </w:p>
        </w:tc>
        <w:tc>
          <w:tcPr>
            <w:tcW w:w="3294" w:type="dxa"/>
          </w:tcPr>
          <w:p w14:paraId="7910EE63" w14:textId="77777777" w:rsidR="00C75721" w:rsidRDefault="001E03DC">
            <w:pPr>
              <w:rPr>
                <w:sz w:val="22"/>
                <w:szCs w:val="22"/>
              </w:rPr>
            </w:pPr>
            <w:r>
              <w:rPr>
                <w:sz w:val="22"/>
                <w:szCs w:val="22"/>
              </w:rPr>
              <w:t xml:space="preserve">All activities are clearly connected to the vision and goals of the grant program and the outcomes listed in the proposal.  </w:t>
            </w:r>
          </w:p>
          <w:p w14:paraId="19964C2B" w14:textId="77777777" w:rsidR="00C75721" w:rsidRDefault="00C75721">
            <w:pPr>
              <w:rPr>
                <w:sz w:val="22"/>
                <w:szCs w:val="22"/>
              </w:rPr>
            </w:pPr>
          </w:p>
          <w:p w14:paraId="35F4DF5E" w14:textId="77777777" w:rsidR="00C75721" w:rsidRDefault="001E03DC">
            <w:pPr>
              <w:rPr>
                <w:sz w:val="22"/>
                <w:szCs w:val="22"/>
              </w:rPr>
            </w:pPr>
            <w:r>
              <w:rPr>
                <w:sz w:val="22"/>
                <w:szCs w:val="22"/>
              </w:rPr>
              <w:t xml:space="preserve">The timeline leads to completion of the project including reporting deadlines </w:t>
            </w:r>
          </w:p>
          <w:p w14:paraId="0E29F982" w14:textId="77777777" w:rsidR="00C75721" w:rsidRDefault="00C75721">
            <w:pPr>
              <w:rPr>
                <w:sz w:val="22"/>
                <w:szCs w:val="22"/>
              </w:rPr>
            </w:pPr>
          </w:p>
          <w:p w14:paraId="7B55BA54" w14:textId="01F31A55" w:rsidR="00C75721" w:rsidRDefault="001E03DC">
            <w:pPr>
              <w:rPr>
                <w:sz w:val="22"/>
                <w:szCs w:val="22"/>
              </w:rPr>
            </w:pPr>
            <w:r>
              <w:rPr>
                <w:sz w:val="22"/>
                <w:szCs w:val="22"/>
              </w:rPr>
              <w:t>The timeline demonstrates that students will be full participants in the program during the 20</w:t>
            </w:r>
            <w:r w:rsidR="00421FC6">
              <w:rPr>
                <w:sz w:val="22"/>
                <w:szCs w:val="22"/>
              </w:rPr>
              <w:t>22</w:t>
            </w:r>
            <w:r>
              <w:rPr>
                <w:sz w:val="22"/>
                <w:szCs w:val="22"/>
              </w:rPr>
              <w:t>-20</w:t>
            </w:r>
            <w:r w:rsidR="00421FC6">
              <w:rPr>
                <w:sz w:val="22"/>
                <w:szCs w:val="22"/>
              </w:rPr>
              <w:t>23</w:t>
            </w:r>
            <w:r>
              <w:rPr>
                <w:sz w:val="22"/>
                <w:szCs w:val="22"/>
              </w:rPr>
              <w:t xml:space="preserve"> school year.</w:t>
            </w:r>
          </w:p>
          <w:p w14:paraId="22DA1B02" w14:textId="77777777" w:rsidR="00C75721" w:rsidRDefault="00C75721">
            <w:pPr>
              <w:rPr>
                <w:sz w:val="22"/>
                <w:szCs w:val="22"/>
              </w:rPr>
            </w:pPr>
          </w:p>
        </w:tc>
        <w:tc>
          <w:tcPr>
            <w:tcW w:w="3294" w:type="dxa"/>
          </w:tcPr>
          <w:p w14:paraId="244AE42F" w14:textId="77777777" w:rsidR="00C75721" w:rsidRDefault="001E03DC">
            <w:pPr>
              <w:rPr>
                <w:sz w:val="22"/>
                <w:szCs w:val="22"/>
              </w:rPr>
            </w:pPr>
            <w:r>
              <w:rPr>
                <w:sz w:val="22"/>
                <w:szCs w:val="22"/>
              </w:rPr>
              <w:t xml:space="preserve">Connections between activities, vision, goals, and outcomes in the grant can be inferred.  </w:t>
            </w:r>
          </w:p>
          <w:p w14:paraId="6820AB59" w14:textId="77777777" w:rsidR="00C75721" w:rsidRDefault="00C75721">
            <w:pPr>
              <w:rPr>
                <w:sz w:val="22"/>
                <w:szCs w:val="22"/>
              </w:rPr>
            </w:pPr>
          </w:p>
          <w:p w14:paraId="485A7216" w14:textId="77777777" w:rsidR="00C75721" w:rsidRDefault="00C75721">
            <w:pPr>
              <w:rPr>
                <w:sz w:val="22"/>
                <w:szCs w:val="22"/>
              </w:rPr>
            </w:pPr>
          </w:p>
          <w:p w14:paraId="50D7A064" w14:textId="77777777" w:rsidR="00C75721" w:rsidRDefault="001E03DC">
            <w:pPr>
              <w:rPr>
                <w:sz w:val="22"/>
                <w:szCs w:val="22"/>
              </w:rPr>
            </w:pPr>
            <w:r>
              <w:rPr>
                <w:sz w:val="22"/>
                <w:szCs w:val="22"/>
              </w:rPr>
              <w:t xml:space="preserve">The timeline leads to completion of the project but may be missing some detail.  </w:t>
            </w:r>
          </w:p>
          <w:p w14:paraId="7B30F377" w14:textId="77777777" w:rsidR="00C75721" w:rsidRDefault="00C75721">
            <w:pPr>
              <w:rPr>
                <w:sz w:val="22"/>
                <w:szCs w:val="22"/>
              </w:rPr>
            </w:pPr>
          </w:p>
          <w:p w14:paraId="1FF925F3" w14:textId="232901CD" w:rsidR="00C75721" w:rsidRDefault="001E03DC">
            <w:pPr>
              <w:rPr>
                <w:sz w:val="22"/>
                <w:szCs w:val="22"/>
              </w:rPr>
            </w:pPr>
            <w:r>
              <w:rPr>
                <w:sz w:val="22"/>
                <w:szCs w:val="22"/>
              </w:rPr>
              <w:t>The timeline demonstrates that students will benefit from the activities during the 20</w:t>
            </w:r>
            <w:r w:rsidR="00421FC6">
              <w:rPr>
                <w:sz w:val="22"/>
                <w:szCs w:val="22"/>
              </w:rPr>
              <w:t>22</w:t>
            </w:r>
            <w:r>
              <w:rPr>
                <w:sz w:val="22"/>
                <w:szCs w:val="22"/>
              </w:rPr>
              <w:t>-20</w:t>
            </w:r>
            <w:r w:rsidR="00421FC6">
              <w:rPr>
                <w:sz w:val="22"/>
                <w:szCs w:val="22"/>
              </w:rPr>
              <w:t>23</w:t>
            </w:r>
            <w:r>
              <w:rPr>
                <w:sz w:val="22"/>
                <w:szCs w:val="22"/>
              </w:rPr>
              <w:t xml:space="preserve"> school year.</w:t>
            </w:r>
          </w:p>
        </w:tc>
        <w:tc>
          <w:tcPr>
            <w:tcW w:w="3294" w:type="dxa"/>
          </w:tcPr>
          <w:p w14:paraId="3431AFB9" w14:textId="77777777" w:rsidR="00C75721" w:rsidRDefault="001E03DC">
            <w:pPr>
              <w:rPr>
                <w:sz w:val="22"/>
                <w:szCs w:val="22"/>
              </w:rPr>
            </w:pPr>
            <w:r>
              <w:rPr>
                <w:sz w:val="22"/>
                <w:szCs w:val="22"/>
              </w:rPr>
              <w:t xml:space="preserve">The connections between the vision, goals, outcomes, and activities in the grant are missing at times.  </w:t>
            </w:r>
          </w:p>
          <w:p w14:paraId="712F1AE1" w14:textId="77777777" w:rsidR="00C75721" w:rsidRDefault="00C75721">
            <w:pPr>
              <w:rPr>
                <w:sz w:val="22"/>
                <w:szCs w:val="22"/>
              </w:rPr>
            </w:pPr>
          </w:p>
          <w:p w14:paraId="37271F4D" w14:textId="77777777" w:rsidR="00C75721" w:rsidRDefault="00C75721">
            <w:pPr>
              <w:rPr>
                <w:sz w:val="22"/>
                <w:szCs w:val="22"/>
              </w:rPr>
            </w:pPr>
          </w:p>
          <w:p w14:paraId="72E8A6A9" w14:textId="77777777" w:rsidR="00C75721" w:rsidRDefault="001E03DC">
            <w:pPr>
              <w:rPr>
                <w:sz w:val="22"/>
                <w:szCs w:val="22"/>
              </w:rPr>
            </w:pPr>
            <w:r>
              <w:rPr>
                <w:sz w:val="22"/>
                <w:szCs w:val="22"/>
              </w:rPr>
              <w:t>The timeline includes major project milestones but lacks many specifics.</w:t>
            </w:r>
          </w:p>
          <w:p w14:paraId="624E8B7E" w14:textId="77777777" w:rsidR="00C75721" w:rsidRDefault="00C75721">
            <w:pPr>
              <w:rPr>
                <w:sz w:val="22"/>
                <w:szCs w:val="22"/>
              </w:rPr>
            </w:pPr>
          </w:p>
          <w:p w14:paraId="7A4A4267" w14:textId="77777777" w:rsidR="00C75721" w:rsidRDefault="001E03DC">
            <w:pPr>
              <w:rPr>
                <w:sz w:val="22"/>
                <w:szCs w:val="22"/>
              </w:rPr>
            </w:pPr>
            <w:r>
              <w:rPr>
                <w:sz w:val="22"/>
                <w:szCs w:val="22"/>
              </w:rPr>
              <w:t>The beginning of student engagement in the project can only be inferred.</w:t>
            </w:r>
          </w:p>
        </w:tc>
      </w:tr>
      <w:tr w:rsidR="00C75721" w14:paraId="294BF525" w14:textId="77777777">
        <w:tc>
          <w:tcPr>
            <w:tcW w:w="3294" w:type="dxa"/>
          </w:tcPr>
          <w:p w14:paraId="40207FEC" w14:textId="77777777" w:rsidR="00C75721" w:rsidRDefault="001E03DC">
            <w:pPr>
              <w:rPr>
                <w:sz w:val="22"/>
                <w:szCs w:val="22"/>
              </w:rPr>
            </w:pPr>
            <w:r>
              <w:rPr>
                <w:sz w:val="22"/>
                <w:szCs w:val="22"/>
              </w:rPr>
              <w:t xml:space="preserve">G. Career and Technical Education Program of Study Design </w:t>
            </w:r>
          </w:p>
          <w:p w14:paraId="39D85D7F" w14:textId="77777777" w:rsidR="00C75721" w:rsidRDefault="00C75721">
            <w:pPr>
              <w:rPr>
                <w:sz w:val="22"/>
                <w:szCs w:val="22"/>
              </w:rPr>
            </w:pPr>
          </w:p>
          <w:p w14:paraId="3C87A608" w14:textId="10A48BF4" w:rsidR="00C75721" w:rsidRDefault="001E03DC">
            <w:pPr>
              <w:rPr>
                <w:sz w:val="22"/>
                <w:szCs w:val="22"/>
              </w:rPr>
            </w:pPr>
            <w:r>
              <w:rPr>
                <w:b/>
                <w:sz w:val="22"/>
                <w:szCs w:val="22"/>
              </w:rPr>
              <w:t xml:space="preserve">How will outcomes and activities in this grant support the development of a CTE </w:t>
            </w:r>
            <w:r w:rsidR="00421FC6">
              <w:rPr>
                <w:b/>
                <w:sz w:val="22"/>
                <w:szCs w:val="22"/>
              </w:rPr>
              <w:t>P</w:t>
            </w:r>
            <w:r>
              <w:rPr>
                <w:b/>
                <w:sz w:val="22"/>
                <w:szCs w:val="22"/>
              </w:rPr>
              <w:t xml:space="preserve">rogram of </w:t>
            </w:r>
            <w:r w:rsidR="00421FC6">
              <w:rPr>
                <w:b/>
                <w:sz w:val="22"/>
                <w:szCs w:val="22"/>
              </w:rPr>
              <w:t>S</w:t>
            </w:r>
            <w:r>
              <w:rPr>
                <w:b/>
                <w:sz w:val="22"/>
                <w:szCs w:val="22"/>
              </w:rPr>
              <w:t>tudy?</w:t>
            </w:r>
          </w:p>
        </w:tc>
        <w:tc>
          <w:tcPr>
            <w:tcW w:w="3294" w:type="dxa"/>
          </w:tcPr>
          <w:p w14:paraId="3AF95307" w14:textId="77777777" w:rsidR="00C75721" w:rsidRDefault="001E03DC">
            <w:pPr>
              <w:rPr>
                <w:sz w:val="22"/>
                <w:szCs w:val="22"/>
              </w:rPr>
            </w:pPr>
            <w:r>
              <w:rPr>
                <w:sz w:val="22"/>
                <w:szCs w:val="22"/>
              </w:rPr>
              <w:t xml:space="preserve">The project creates a new program of study or enhances existing programs of study that will provide students multiple options within a career pathway to further education and careers.  </w:t>
            </w:r>
          </w:p>
          <w:p w14:paraId="09F31062" w14:textId="77777777" w:rsidR="00C75721" w:rsidRDefault="00C75721">
            <w:pPr>
              <w:rPr>
                <w:sz w:val="22"/>
                <w:szCs w:val="22"/>
              </w:rPr>
            </w:pPr>
          </w:p>
          <w:p w14:paraId="4CC8351A" w14:textId="77777777" w:rsidR="00C75721" w:rsidRDefault="001E03DC">
            <w:pPr>
              <w:rPr>
                <w:sz w:val="22"/>
                <w:szCs w:val="22"/>
              </w:rPr>
            </w:pPr>
            <w:r>
              <w:rPr>
                <w:sz w:val="22"/>
                <w:szCs w:val="22"/>
              </w:rPr>
              <w:t xml:space="preserve">The instruction associated with the program of study clearly supports academic, technical, and employability skills.  </w:t>
            </w:r>
          </w:p>
          <w:p w14:paraId="37A9F472" w14:textId="77777777" w:rsidR="00C75721" w:rsidRDefault="00C75721">
            <w:pPr>
              <w:rPr>
                <w:sz w:val="22"/>
                <w:szCs w:val="22"/>
              </w:rPr>
            </w:pPr>
          </w:p>
          <w:p w14:paraId="0E1396A1" w14:textId="77777777" w:rsidR="00C75721" w:rsidRDefault="00C75721">
            <w:pPr>
              <w:rPr>
                <w:sz w:val="22"/>
                <w:szCs w:val="22"/>
              </w:rPr>
            </w:pPr>
          </w:p>
          <w:p w14:paraId="20865078" w14:textId="6703FD49" w:rsidR="00C75721" w:rsidRDefault="001E03DC">
            <w:pPr>
              <w:rPr>
                <w:sz w:val="22"/>
                <w:szCs w:val="22"/>
              </w:rPr>
            </w:pPr>
            <w:r>
              <w:rPr>
                <w:sz w:val="22"/>
                <w:szCs w:val="22"/>
              </w:rPr>
              <w:lastRenderedPageBreak/>
              <w:t>Alignment and articulation with postsecondary opportunities are part of the design</w:t>
            </w:r>
            <w:r w:rsidR="00421FC6">
              <w:rPr>
                <w:sz w:val="22"/>
                <w:szCs w:val="22"/>
              </w:rPr>
              <w:t>.</w:t>
            </w:r>
          </w:p>
          <w:p w14:paraId="5BC9C4FD" w14:textId="77777777" w:rsidR="00C75721" w:rsidRDefault="00C75721">
            <w:pPr>
              <w:rPr>
                <w:sz w:val="22"/>
                <w:szCs w:val="22"/>
              </w:rPr>
            </w:pPr>
          </w:p>
          <w:p w14:paraId="6696FCFE" w14:textId="77777777" w:rsidR="00C75721" w:rsidRDefault="00C75721">
            <w:pPr>
              <w:rPr>
                <w:sz w:val="22"/>
                <w:szCs w:val="22"/>
              </w:rPr>
            </w:pPr>
          </w:p>
          <w:p w14:paraId="4974895E" w14:textId="77777777" w:rsidR="00C75721" w:rsidRDefault="001E03DC">
            <w:pPr>
              <w:rPr>
                <w:sz w:val="22"/>
                <w:szCs w:val="22"/>
              </w:rPr>
            </w:pPr>
            <w:r>
              <w:rPr>
                <w:sz w:val="22"/>
                <w:szCs w:val="22"/>
              </w:rPr>
              <w:t>The program of study design supports the complete vision of the CTE Revitalization Grant.</w:t>
            </w:r>
          </w:p>
          <w:p w14:paraId="16C6C6F9" w14:textId="77777777" w:rsidR="00C75721" w:rsidRDefault="00C75721">
            <w:pPr>
              <w:rPr>
                <w:sz w:val="22"/>
                <w:szCs w:val="22"/>
              </w:rPr>
            </w:pPr>
          </w:p>
          <w:p w14:paraId="62CC008B" w14:textId="77777777" w:rsidR="00C75721" w:rsidRDefault="00C75721">
            <w:pPr>
              <w:rPr>
                <w:sz w:val="22"/>
                <w:szCs w:val="22"/>
              </w:rPr>
            </w:pPr>
          </w:p>
          <w:p w14:paraId="473DB647" w14:textId="77777777" w:rsidR="00C75721" w:rsidRDefault="001E03DC">
            <w:pPr>
              <w:rPr>
                <w:sz w:val="22"/>
                <w:szCs w:val="22"/>
              </w:rPr>
            </w:pPr>
            <w:r>
              <w:rPr>
                <w:sz w:val="22"/>
                <w:szCs w:val="22"/>
              </w:rPr>
              <w:t>The proposal outlines a clear plan to work toward an approved CTE Program of Study if appropriate and if it does not already exist.</w:t>
            </w:r>
          </w:p>
          <w:p w14:paraId="25869D35" w14:textId="77777777" w:rsidR="00C75721" w:rsidRDefault="00C75721">
            <w:pPr>
              <w:rPr>
                <w:sz w:val="22"/>
                <w:szCs w:val="22"/>
              </w:rPr>
            </w:pPr>
          </w:p>
        </w:tc>
        <w:tc>
          <w:tcPr>
            <w:tcW w:w="3294" w:type="dxa"/>
          </w:tcPr>
          <w:p w14:paraId="3849C4CF" w14:textId="77777777" w:rsidR="00C75721" w:rsidRDefault="001E03DC">
            <w:pPr>
              <w:rPr>
                <w:sz w:val="22"/>
                <w:szCs w:val="22"/>
              </w:rPr>
            </w:pPr>
            <w:r>
              <w:rPr>
                <w:sz w:val="22"/>
                <w:szCs w:val="22"/>
              </w:rPr>
              <w:lastRenderedPageBreak/>
              <w:t xml:space="preserve">The project creates a new program of study or enhances existing programs of study that are focused on single occupations within a career pathway to further education and careers. </w:t>
            </w:r>
          </w:p>
          <w:p w14:paraId="011008C7" w14:textId="77777777" w:rsidR="00C75721" w:rsidRDefault="001E03DC">
            <w:pPr>
              <w:rPr>
                <w:sz w:val="22"/>
                <w:szCs w:val="22"/>
              </w:rPr>
            </w:pPr>
            <w:r>
              <w:rPr>
                <w:sz w:val="22"/>
                <w:szCs w:val="22"/>
              </w:rPr>
              <w:t xml:space="preserve"> </w:t>
            </w:r>
          </w:p>
          <w:p w14:paraId="5F2D6A05" w14:textId="77777777" w:rsidR="00C75721" w:rsidRDefault="001E03DC">
            <w:pPr>
              <w:rPr>
                <w:sz w:val="22"/>
                <w:szCs w:val="22"/>
              </w:rPr>
            </w:pPr>
            <w:r>
              <w:rPr>
                <w:sz w:val="22"/>
                <w:szCs w:val="22"/>
              </w:rPr>
              <w:t>The instruction supports academic, technical, or employability skills, but not all or they are not clearly described.</w:t>
            </w:r>
          </w:p>
          <w:p w14:paraId="6C4936B4" w14:textId="77777777" w:rsidR="00C75721" w:rsidRDefault="00C75721">
            <w:pPr>
              <w:rPr>
                <w:sz w:val="22"/>
                <w:szCs w:val="22"/>
              </w:rPr>
            </w:pPr>
          </w:p>
          <w:p w14:paraId="4FC48A7B" w14:textId="77777777" w:rsidR="00C75721" w:rsidRDefault="001E03DC">
            <w:pPr>
              <w:rPr>
                <w:sz w:val="22"/>
                <w:szCs w:val="22"/>
              </w:rPr>
            </w:pPr>
            <w:r>
              <w:rPr>
                <w:sz w:val="22"/>
                <w:szCs w:val="22"/>
              </w:rPr>
              <w:lastRenderedPageBreak/>
              <w:t>Alignment and articulation with postsecondary opportunities can be inferred as part of the design.</w:t>
            </w:r>
          </w:p>
          <w:p w14:paraId="42016A86" w14:textId="77777777" w:rsidR="00C75721" w:rsidRDefault="00C75721">
            <w:pPr>
              <w:rPr>
                <w:sz w:val="22"/>
                <w:szCs w:val="22"/>
              </w:rPr>
            </w:pPr>
          </w:p>
          <w:p w14:paraId="4B60685A" w14:textId="77777777" w:rsidR="00C75721" w:rsidRDefault="001E03DC">
            <w:pPr>
              <w:rPr>
                <w:sz w:val="22"/>
                <w:szCs w:val="22"/>
              </w:rPr>
            </w:pPr>
            <w:r>
              <w:rPr>
                <w:sz w:val="22"/>
                <w:szCs w:val="22"/>
              </w:rPr>
              <w:t>The program of study design supports some aspects of the vision of the CTE Revitalization Grant.</w:t>
            </w:r>
          </w:p>
          <w:p w14:paraId="4C901E16" w14:textId="77777777" w:rsidR="00C75721" w:rsidRDefault="00C75721">
            <w:pPr>
              <w:rPr>
                <w:sz w:val="22"/>
                <w:szCs w:val="22"/>
              </w:rPr>
            </w:pPr>
          </w:p>
          <w:p w14:paraId="4FDF0037" w14:textId="77777777" w:rsidR="00C75721" w:rsidRDefault="001E03DC">
            <w:pPr>
              <w:rPr>
                <w:sz w:val="22"/>
                <w:szCs w:val="22"/>
              </w:rPr>
            </w:pPr>
            <w:r>
              <w:rPr>
                <w:sz w:val="22"/>
                <w:szCs w:val="22"/>
              </w:rPr>
              <w:t>The proposal indicates intention to work toward an approved CTE Program of Study if appropriate and if it does not already exist.</w:t>
            </w:r>
          </w:p>
          <w:p w14:paraId="39183019" w14:textId="77777777" w:rsidR="00C75721" w:rsidRDefault="00C75721">
            <w:pPr>
              <w:rPr>
                <w:sz w:val="22"/>
                <w:szCs w:val="22"/>
              </w:rPr>
            </w:pPr>
          </w:p>
          <w:p w14:paraId="6FF9FB0F" w14:textId="77777777" w:rsidR="00C75721" w:rsidRDefault="00C75721">
            <w:pPr>
              <w:rPr>
                <w:sz w:val="22"/>
                <w:szCs w:val="22"/>
              </w:rPr>
            </w:pPr>
          </w:p>
        </w:tc>
        <w:tc>
          <w:tcPr>
            <w:tcW w:w="3294" w:type="dxa"/>
          </w:tcPr>
          <w:p w14:paraId="64214F54" w14:textId="77777777" w:rsidR="00C75721" w:rsidRDefault="001E03DC">
            <w:pPr>
              <w:rPr>
                <w:sz w:val="22"/>
                <w:szCs w:val="22"/>
              </w:rPr>
            </w:pPr>
            <w:r>
              <w:rPr>
                <w:sz w:val="22"/>
                <w:szCs w:val="22"/>
              </w:rPr>
              <w:lastRenderedPageBreak/>
              <w:t>It is unclear how the proposal supports the development of a program of study or career pathway.</w:t>
            </w:r>
          </w:p>
          <w:p w14:paraId="6CED4478" w14:textId="77777777" w:rsidR="00C75721" w:rsidRDefault="00C75721">
            <w:pPr>
              <w:rPr>
                <w:sz w:val="22"/>
                <w:szCs w:val="22"/>
              </w:rPr>
            </w:pPr>
          </w:p>
          <w:p w14:paraId="6568B291" w14:textId="77777777" w:rsidR="00C75721" w:rsidRDefault="00C75721">
            <w:pPr>
              <w:rPr>
                <w:sz w:val="22"/>
                <w:szCs w:val="22"/>
              </w:rPr>
            </w:pPr>
          </w:p>
          <w:p w14:paraId="7C9751FE" w14:textId="77777777" w:rsidR="00C75721" w:rsidRDefault="00C75721">
            <w:pPr>
              <w:rPr>
                <w:sz w:val="22"/>
                <w:szCs w:val="22"/>
              </w:rPr>
            </w:pPr>
          </w:p>
          <w:p w14:paraId="54317E00" w14:textId="77777777" w:rsidR="00C75721" w:rsidRDefault="00C75721">
            <w:pPr>
              <w:rPr>
                <w:sz w:val="22"/>
                <w:szCs w:val="22"/>
              </w:rPr>
            </w:pPr>
          </w:p>
          <w:p w14:paraId="09BBA23E" w14:textId="77777777" w:rsidR="00C75721" w:rsidRDefault="001E03DC">
            <w:pPr>
              <w:rPr>
                <w:sz w:val="22"/>
                <w:szCs w:val="22"/>
              </w:rPr>
            </w:pPr>
            <w:r>
              <w:rPr>
                <w:sz w:val="22"/>
                <w:szCs w:val="22"/>
              </w:rPr>
              <w:t>The instruction primarily supports technical skills.</w:t>
            </w:r>
          </w:p>
          <w:p w14:paraId="7E4BC8A3" w14:textId="77777777" w:rsidR="00C75721" w:rsidRDefault="00C75721">
            <w:pPr>
              <w:rPr>
                <w:sz w:val="22"/>
                <w:szCs w:val="22"/>
              </w:rPr>
            </w:pPr>
          </w:p>
          <w:p w14:paraId="3C5D042F" w14:textId="77777777" w:rsidR="00C75721" w:rsidRDefault="00C75721">
            <w:pPr>
              <w:rPr>
                <w:sz w:val="22"/>
                <w:szCs w:val="22"/>
              </w:rPr>
            </w:pPr>
          </w:p>
          <w:p w14:paraId="5776595D" w14:textId="77777777" w:rsidR="00C75721" w:rsidRDefault="00C75721">
            <w:pPr>
              <w:rPr>
                <w:sz w:val="22"/>
                <w:szCs w:val="22"/>
              </w:rPr>
            </w:pPr>
          </w:p>
          <w:p w14:paraId="724F19E7" w14:textId="77777777" w:rsidR="00C75721" w:rsidRDefault="00C75721">
            <w:pPr>
              <w:rPr>
                <w:sz w:val="22"/>
                <w:szCs w:val="22"/>
              </w:rPr>
            </w:pPr>
          </w:p>
          <w:p w14:paraId="5FA199F1" w14:textId="77777777" w:rsidR="00C75721" w:rsidRDefault="001E03DC">
            <w:pPr>
              <w:rPr>
                <w:sz w:val="22"/>
                <w:szCs w:val="22"/>
              </w:rPr>
            </w:pPr>
            <w:r>
              <w:rPr>
                <w:sz w:val="22"/>
                <w:szCs w:val="22"/>
              </w:rPr>
              <w:lastRenderedPageBreak/>
              <w:t>Alignment and articulation with postsecondary opportunities are not included as part of the design.</w:t>
            </w:r>
          </w:p>
          <w:p w14:paraId="559BA976" w14:textId="77777777" w:rsidR="00C75721" w:rsidRDefault="00C75721">
            <w:pPr>
              <w:rPr>
                <w:sz w:val="22"/>
                <w:szCs w:val="22"/>
              </w:rPr>
            </w:pPr>
          </w:p>
          <w:p w14:paraId="4FC0F7D2" w14:textId="77777777" w:rsidR="00C75721" w:rsidRDefault="001E03DC">
            <w:pPr>
              <w:rPr>
                <w:sz w:val="22"/>
                <w:szCs w:val="22"/>
              </w:rPr>
            </w:pPr>
            <w:r>
              <w:rPr>
                <w:sz w:val="22"/>
                <w:szCs w:val="22"/>
              </w:rPr>
              <w:t>The program of study design does not clearly support the vision of the CTE Revitalization Grant.</w:t>
            </w:r>
          </w:p>
          <w:p w14:paraId="38F018F8" w14:textId="77777777" w:rsidR="00C75721" w:rsidRDefault="00C75721">
            <w:pPr>
              <w:rPr>
                <w:sz w:val="22"/>
                <w:szCs w:val="22"/>
              </w:rPr>
            </w:pPr>
          </w:p>
          <w:p w14:paraId="6DFAA839" w14:textId="77777777" w:rsidR="00C75721" w:rsidRDefault="001E03DC">
            <w:pPr>
              <w:rPr>
                <w:sz w:val="22"/>
                <w:szCs w:val="22"/>
              </w:rPr>
            </w:pPr>
            <w:r>
              <w:rPr>
                <w:sz w:val="22"/>
                <w:szCs w:val="22"/>
              </w:rPr>
              <w:t>There is no plan to work toward an approved CTE Program of Study.</w:t>
            </w:r>
          </w:p>
          <w:p w14:paraId="44149382" w14:textId="77777777" w:rsidR="00C75721" w:rsidRDefault="00C75721">
            <w:pPr>
              <w:rPr>
                <w:sz w:val="22"/>
                <w:szCs w:val="22"/>
              </w:rPr>
            </w:pPr>
          </w:p>
          <w:p w14:paraId="646BC55B" w14:textId="77777777" w:rsidR="00C75721" w:rsidRDefault="00C75721">
            <w:pPr>
              <w:rPr>
                <w:sz w:val="22"/>
                <w:szCs w:val="22"/>
              </w:rPr>
            </w:pPr>
          </w:p>
          <w:p w14:paraId="157F19D0" w14:textId="77777777" w:rsidR="00C75721" w:rsidRDefault="00C75721">
            <w:pPr>
              <w:rPr>
                <w:sz w:val="22"/>
                <w:szCs w:val="22"/>
              </w:rPr>
            </w:pPr>
          </w:p>
          <w:p w14:paraId="480E0DAA" w14:textId="77777777" w:rsidR="00C75721" w:rsidRDefault="00C75721">
            <w:pPr>
              <w:rPr>
                <w:sz w:val="22"/>
                <w:szCs w:val="22"/>
              </w:rPr>
            </w:pPr>
          </w:p>
          <w:p w14:paraId="5E2F0913" w14:textId="77777777" w:rsidR="00C75721" w:rsidRDefault="00C75721">
            <w:pPr>
              <w:rPr>
                <w:sz w:val="22"/>
                <w:szCs w:val="22"/>
              </w:rPr>
            </w:pPr>
          </w:p>
          <w:p w14:paraId="4D7C0155" w14:textId="77777777" w:rsidR="00C75721" w:rsidRDefault="00C75721">
            <w:pPr>
              <w:rPr>
                <w:sz w:val="22"/>
                <w:szCs w:val="22"/>
              </w:rPr>
            </w:pPr>
          </w:p>
        </w:tc>
      </w:tr>
      <w:tr w:rsidR="00C75721" w14:paraId="7560CA50" w14:textId="77777777">
        <w:tc>
          <w:tcPr>
            <w:tcW w:w="3294" w:type="dxa"/>
          </w:tcPr>
          <w:p w14:paraId="6208490F" w14:textId="0F9C8805" w:rsidR="00C75721" w:rsidRDefault="001E03DC">
            <w:pPr>
              <w:rPr>
                <w:sz w:val="22"/>
                <w:szCs w:val="22"/>
              </w:rPr>
            </w:pPr>
            <w:r>
              <w:rPr>
                <w:sz w:val="22"/>
                <w:szCs w:val="22"/>
              </w:rPr>
              <w:lastRenderedPageBreak/>
              <w:t xml:space="preserve">H. </w:t>
            </w:r>
            <w:r w:rsidR="005400E5">
              <w:rPr>
                <w:sz w:val="22"/>
                <w:szCs w:val="22"/>
              </w:rPr>
              <w:t xml:space="preserve">High-Skill, </w:t>
            </w:r>
            <w:r>
              <w:rPr>
                <w:sz w:val="22"/>
                <w:szCs w:val="22"/>
              </w:rPr>
              <w:t>High</w:t>
            </w:r>
            <w:r w:rsidR="005400E5">
              <w:rPr>
                <w:sz w:val="22"/>
                <w:szCs w:val="22"/>
              </w:rPr>
              <w:t>-</w:t>
            </w:r>
            <w:r>
              <w:rPr>
                <w:sz w:val="22"/>
                <w:szCs w:val="22"/>
              </w:rPr>
              <w:t>Wage</w:t>
            </w:r>
            <w:r w:rsidR="005400E5">
              <w:rPr>
                <w:sz w:val="22"/>
                <w:szCs w:val="22"/>
              </w:rPr>
              <w:t>,</w:t>
            </w:r>
            <w:r>
              <w:rPr>
                <w:sz w:val="22"/>
                <w:szCs w:val="22"/>
              </w:rPr>
              <w:t xml:space="preserve"> and </w:t>
            </w:r>
            <w:r w:rsidR="005400E5">
              <w:rPr>
                <w:sz w:val="22"/>
                <w:szCs w:val="22"/>
              </w:rPr>
              <w:t>In-</w:t>
            </w:r>
            <w:r>
              <w:rPr>
                <w:sz w:val="22"/>
                <w:szCs w:val="22"/>
              </w:rPr>
              <w:t>Demand Occupations</w:t>
            </w:r>
          </w:p>
          <w:p w14:paraId="72E79C43" w14:textId="77777777" w:rsidR="00C75721" w:rsidRDefault="00C75721">
            <w:pPr>
              <w:rPr>
                <w:sz w:val="22"/>
                <w:szCs w:val="22"/>
              </w:rPr>
            </w:pPr>
          </w:p>
          <w:p w14:paraId="3A62B20C" w14:textId="3713ECA9" w:rsidR="00C75721" w:rsidRDefault="001E03DC">
            <w:pPr>
              <w:rPr>
                <w:sz w:val="22"/>
                <w:szCs w:val="22"/>
              </w:rPr>
            </w:pPr>
            <w:r>
              <w:rPr>
                <w:b/>
                <w:sz w:val="22"/>
                <w:szCs w:val="22"/>
              </w:rPr>
              <w:t xml:space="preserve">How will your proposal support the development or enhancement of a career pathway that leads to </w:t>
            </w:r>
            <w:r w:rsidR="005400E5">
              <w:rPr>
                <w:b/>
                <w:sz w:val="22"/>
                <w:szCs w:val="22"/>
              </w:rPr>
              <w:t xml:space="preserve">high-skill, </w:t>
            </w:r>
            <w:r>
              <w:rPr>
                <w:b/>
                <w:sz w:val="22"/>
                <w:szCs w:val="22"/>
              </w:rPr>
              <w:t>high</w:t>
            </w:r>
            <w:r w:rsidR="005400E5">
              <w:rPr>
                <w:b/>
                <w:sz w:val="22"/>
                <w:szCs w:val="22"/>
              </w:rPr>
              <w:t>-</w:t>
            </w:r>
            <w:r>
              <w:rPr>
                <w:b/>
                <w:sz w:val="22"/>
                <w:szCs w:val="22"/>
              </w:rPr>
              <w:t>wage</w:t>
            </w:r>
            <w:r w:rsidR="005400E5">
              <w:rPr>
                <w:b/>
                <w:sz w:val="22"/>
                <w:szCs w:val="22"/>
              </w:rPr>
              <w:t>,</w:t>
            </w:r>
            <w:r>
              <w:rPr>
                <w:b/>
                <w:sz w:val="22"/>
                <w:szCs w:val="22"/>
              </w:rPr>
              <w:t xml:space="preserve"> and </w:t>
            </w:r>
            <w:r w:rsidR="005400E5">
              <w:rPr>
                <w:b/>
                <w:sz w:val="22"/>
                <w:szCs w:val="22"/>
              </w:rPr>
              <w:t>in-</w:t>
            </w:r>
            <w:r>
              <w:rPr>
                <w:b/>
                <w:sz w:val="22"/>
                <w:szCs w:val="22"/>
              </w:rPr>
              <w:t xml:space="preserve"> demand occupations?</w:t>
            </w:r>
          </w:p>
        </w:tc>
        <w:tc>
          <w:tcPr>
            <w:tcW w:w="3294" w:type="dxa"/>
          </w:tcPr>
          <w:p w14:paraId="77554C00" w14:textId="2BDB7BF4" w:rsidR="00C75721" w:rsidRDefault="001E03DC">
            <w:pPr>
              <w:rPr>
                <w:sz w:val="22"/>
                <w:szCs w:val="22"/>
              </w:rPr>
            </w:pPr>
            <w:r>
              <w:rPr>
                <w:sz w:val="22"/>
                <w:szCs w:val="22"/>
              </w:rPr>
              <w:t xml:space="preserve">Data supports that programs of study are clearly linked to </w:t>
            </w:r>
            <w:r w:rsidR="005400E5">
              <w:rPr>
                <w:sz w:val="22"/>
                <w:szCs w:val="22"/>
              </w:rPr>
              <w:t xml:space="preserve">high-skill, </w:t>
            </w:r>
            <w:r>
              <w:rPr>
                <w:sz w:val="22"/>
                <w:szCs w:val="22"/>
              </w:rPr>
              <w:t>high</w:t>
            </w:r>
            <w:r w:rsidR="005400E5">
              <w:rPr>
                <w:sz w:val="22"/>
                <w:szCs w:val="22"/>
              </w:rPr>
              <w:t>-</w:t>
            </w:r>
            <w:r>
              <w:rPr>
                <w:sz w:val="22"/>
                <w:szCs w:val="22"/>
              </w:rPr>
              <w:t>wage</w:t>
            </w:r>
            <w:r w:rsidR="005400E5">
              <w:rPr>
                <w:sz w:val="22"/>
                <w:szCs w:val="22"/>
              </w:rPr>
              <w:t>,</w:t>
            </w:r>
            <w:r>
              <w:rPr>
                <w:sz w:val="22"/>
                <w:szCs w:val="22"/>
              </w:rPr>
              <w:t xml:space="preserve"> and </w:t>
            </w:r>
            <w:r w:rsidR="005400E5">
              <w:rPr>
                <w:sz w:val="22"/>
                <w:szCs w:val="22"/>
              </w:rPr>
              <w:t>in-</w:t>
            </w:r>
            <w:r>
              <w:rPr>
                <w:sz w:val="22"/>
                <w:szCs w:val="22"/>
              </w:rPr>
              <w:t xml:space="preserve"> demand occupations that can be identified locally, regionally, or statewide.</w:t>
            </w:r>
          </w:p>
          <w:p w14:paraId="1E518D72" w14:textId="77777777" w:rsidR="00C75721" w:rsidRDefault="00C75721">
            <w:pPr>
              <w:rPr>
                <w:sz w:val="22"/>
                <w:szCs w:val="22"/>
              </w:rPr>
            </w:pPr>
          </w:p>
          <w:p w14:paraId="39AC0231" w14:textId="0F253E8A" w:rsidR="00C75721" w:rsidRDefault="001E03DC">
            <w:pPr>
              <w:rPr>
                <w:sz w:val="22"/>
                <w:szCs w:val="22"/>
              </w:rPr>
            </w:pPr>
            <w:r>
              <w:rPr>
                <w:sz w:val="22"/>
                <w:szCs w:val="22"/>
              </w:rPr>
              <w:t xml:space="preserve">The proposal clearly documents strategies that will help students, parents, and community understand the opportunities for </w:t>
            </w:r>
            <w:r w:rsidR="005400E5">
              <w:rPr>
                <w:sz w:val="22"/>
                <w:szCs w:val="22"/>
              </w:rPr>
              <w:t xml:space="preserve">high-skill, </w:t>
            </w:r>
            <w:r>
              <w:rPr>
                <w:sz w:val="22"/>
                <w:szCs w:val="22"/>
              </w:rPr>
              <w:t>high</w:t>
            </w:r>
            <w:r w:rsidR="005400E5">
              <w:rPr>
                <w:sz w:val="22"/>
                <w:szCs w:val="22"/>
              </w:rPr>
              <w:t>-</w:t>
            </w:r>
            <w:r>
              <w:rPr>
                <w:sz w:val="22"/>
                <w:szCs w:val="22"/>
              </w:rPr>
              <w:t>wage</w:t>
            </w:r>
            <w:r w:rsidR="005400E5">
              <w:rPr>
                <w:sz w:val="22"/>
                <w:szCs w:val="22"/>
              </w:rPr>
              <w:t>,</w:t>
            </w:r>
            <w:r>
              <w:rPr>
                <w:sz w:val="22"/>
                <w:szCs w:val="22"/>
              </w:rPr>
              <w:t xml:space="preserve"> and </w:t>
            </w:r>
            <w:r w:rsidR="005400E5">
              <w:rPr>
                <w:sz w:val="22"/>
                <w:szCs w:val="22"/>
              </w:rPr>
              <w:t>in-</w:t>
            </w:r>
            <w:r>
              <w:rPr>
                <w:sz w:val="22"/>
                <w:szCs w:val="22"/>
              </w:rPr>
              <w:t>demand occupations.</w:t>
            </w:r>
          </w:p>
        </w:tc>
        <w:tc>
          <w:tcPr>
            <w:tcW w:w="3294" w:type="dxa"/>
          </w:tcPr>
          <w:p w14:paraId="16DCD8FC" w14:textId="1337949C" w:rsidR="00C75721" w:rsidRDefault="001E03DC">
            <w:pPr>
              <w:rPr>
                <w:sz w:val="22"/>
                <w:szCs w:val="22"/>
              </w:rPr>
            </w:pPr>
            <w:r>
              <w:rPr>
                <w:sz w:val="22"/>
                <w:szCs w:val="22"/>
              </w:rPr>
              <w:t xml:space="preserve">Programs of study are based on occupations that are not clearly documented with supporting data as </w:t>
            </w:r>
            <w:r w:rsidR="005400E5">
              <w:rPr>
                <w:sz w:val="22"/>
                <w:szCs w:val="22"/>
              </w:rPr>
              <w:t xml:space="preserve">high-skill, </w:t>
            </w:r>
            <w:r>
              <w:rPr>
                <w:sz w:val="22"/>
                <w:szCs w:val="22"/>
              </w:rPr>
              <w:t>high</w:t>
            </w:r>
            <w:r w:rsidR="005400E5">
              <w:rPr>
                <w:sz w:val="22"/>
                <w:szCs w:val="22"/>
              </w:rPr>
              <w:t>-</w:t>
            </w:r>
            <w:r>
              <w:rPr>
                <w:sz w:val="22"/>
                <w:szCs w:val="22"/>
              </w:rPr>
              <w:t>wage</w:t>
            </w:r>
            <w:r w:rsidR="005400E5">
              <w:rPr>
                <w:sz w:val="22"/>
                <w:szCs w:val="22"/>
              </w:rPr>
              <w:t>,</w:t>
            </w:r>
            <w:r>
              <w:rPr>
                <w:sz w:val="22"/>
                <w:szCs w:val="22"/>
              </w:rPr>
              <w:t xml:space="preserve"> and </w:t>
            </w:r>
            <w:r w:rsidR="005400E5">
              <w:rPr>
                <w:sz w:val="22"/>
                <w:szCs w:val="22"/>
              </w:rPr>
              <w:t>in-</w:t>
            </w:r>
            <w:r>
              <w:rPr>
                <w:sz w:val="22"/>
                <w:szCs w:val="22"/>
              </w:rPr>
              <w:t>demand.</w:t>
            </w:r>
          </w:p>
          <w:p w14:paraId="317D0474" w14:textId="77777777" w:rsidR="00C75721" w:rsidRDefault="00C75721">
            <w:pPr>
              <w:rPr>
                <w:sz w:val="22"/>
                <w:szCs w:val="22"/>
              </w:rPr>
            </w:pPr>
          </w:p>
          <w:p w14:paraId="2420A5DE" w14:textId="77777777" w:rsidR="00C75721" w:rsidRDefault="00C75721">
            <w:pPr>
              <w:rPr>
                <w:sz w:val="22"/>
                <w:szCs w:val="22"/>
              </w:rPr>
            </w:pPr>
          </w:p>
          <w:p w14:paraId="1387F351" w14:textId="5DEA5184" w:rsidR="00C75721" w:rsidRDefault="001E03DC">
            <w:pPr>
              <w:rPr>
                <w:sz w:val="22"/>
                <w:szCs w:val="22"/>
              </w:rPr>
            </w:pPr>
            <w:r>
              <w:rPr>
                <w:sz w:val="22"/>
                <w:szCs w:val="22"/>
              </w:rPr>
              <w:t xml:space="preserve">The proposal clearly documents strategies that will help students understand the opportunities for </w:t>
            </w:r>
            <w:r w:rsidR="005400E5">
              <w:rPr>
                <w:sz w:val="22"/>
                <w:szCs w:val="22"/>
              </w:rPr>
              <w:t xml:space="preserve">high-skill, </w:t>
            </w:r>
            <w:r>
              <w:rPr>
                <w:sz w:val="22"/>
                <w:szCs w:val="22"/>
              </w:rPr>
              <w:t>high</w:t>
            </w:r>
            <w:r w:rsidR="005400E5">
              <w:rPr>
                <w:sz w:val="22"/>
                <w:szCs w:val="22"/>
              </w:rPr>
              <w:t>-</w:t>
            </w:r>
            <w:r>
              <w:rPr>
                <w:sz w:val="22"/>
                <w:szCs w:val="22"/>
              </w:rPr>
              <w:t>wage</w:t>
            </w:r>
            <w:r w:rsidR="005400E5">
              <w:rPr>
                <w:sz w:val="22"/>
                <w:szCs w:val="22"/>
              </w:rPr>
              <w:t>,</w:t>
            </w:r>
            <w:r>
              <w:rPr>
                <w:sz w:val="22"/>
                <w:szCs w:val="22"/>
              </w:rPr>
              <w:t xml:space="preserve"> and </w:t>
            </w:r>
            <w:r w:rsidR="005400E5">
              <w:rPr>
                <w:sz w:val="22"/>
                <w:szCs w:val="22"/>
              </w:rPr>
              <w:t>in-</w:t>
            </w:r>
            <w:r>
              <w:rPr>
                <w:sz w:val="22"/>
                <w:szCs w:val="22"/>
              </w:rPr>
              <w:t>demand occupations.</w:t>
            </w:r>
          </w:p>
        </w:tc>
        <w:tc>
          <w:tcPr>
            <w:tcW w:w="3294" w:type="dxa"/>
          </w:tcPr>
          <w:p w14:paraId="618E30B5" w14:textId="7BD143F4" w:rsidR="00C75721" w:rsidRDefault="001E03DC">
            <w:pPr>
              <w:rPr>
                <w:sz w:val="22"/>
                <w:szCs w:val="22"/>
              </w:rPr>
            </w:pPr>
            <w:r>
              <w:rPr>
                <w:sz w:val="22"/>
                <w:szCs w:val="22"/>
              </w:rPr>
              <w:t xml:space="preserve">Programs of study are not based on </w:t>
            </w:r>
            <w:r w:rsidR="005400E5">
              <w:rPr>
                <w:sz w:val="22"/>
                <w:szCs w:val="22"/>
              </w:rPr>
              <w:t xml:space="preserve">high-skill, </w:t>
            </w:r>
            <w:r>
              <w:rPr>
                <w:sz w:val="22"/>
                <w:szCs w:val="22"/>
              </w:rPr>
              <w:t>high</w:t>
            </w:r>
            <w:r w:rsidR="005400E5">
              <w:rPr>
                <w:sz w:val="22"/>
                <w:szCs w:val="22"/>
              </w:rPr>
              <w:t>-</w:t>
            </w:r>
            <w:r>
              <w:rPr>
                <w:sz w:val="22"/>
                <w:szCs w:val="22"/>
              </w:rPr>
              <w:t>wage</w:t>
            </w:r>
            <w:r w:rsidR="005400E5">
              <w:rPr>
                <w:sz w:val="22"/>
                <w:szCs w:val="22"/>
              </w:rPr>
              <w:t>,</w:t>
            </w:r>
            <w:r>
              <w:rPr>
                <w:sz w:val="22"/>
                <w:szCs w:val="22"/>
              </w:rPr>
              <w:t xml:space="preserve"> or </w:t>
            </w:r>
            <w:r w:rsidR="005400E5">
              <w:rPr>
                <w:sz w:val="22"/>
                <w:szCs w:val="22"/>
              </w:rPr>
              <w:t>in-</w:t>
            </w:r>
            <w:r>
              <w:rPr>
                <w:sz w:val="22"/>
                <w:szCs w:val="22"/>
              </w:rPr>
              <w:t>demand occupations.</w:t>
            </w:r>
          </w:p>
          <w:p w14:paraId="26EF7822" w14:textId="77777777" w:rsidR="00C75721" w:rsidRDefault="00C75721">
            <w:pPr>
              <w:rPr>
                <w:sz w:val="22"/>
                <w:szCs w:val="22"/>
              </w:rPr>
            </w:pPr>
          </w:p>
          <w:p w14:paraId="4BE064CD" w14:textId="77777777" w:rsidR="00C75721" w:rsidRDefault="00C75721">
            <w:pPr>
              <w:rPr>
                <w:sz w:val="22"/>
                <w:szCs w:val="22"/>
              </w:rPr>
            </w:pPr>
          </w:p>
          <w:p w14:paraId="7A87EC01" w14:textId="77777777" w:rsidR="00C75721" w:rsidRDefault="00C75721">
            <w:pPr>
              <w:rPr>
                <w:sz w:val="22"/>
                <w:szCs w:val="22"/>
              </w:rPr>
            </w:pPr>
          </w:p>
          <w:p w14:paraId="4B75D2E8" w14:textId="77777777" w:rsidR="00C75721" w:rsidRDefault="00C75721">
            <w:pPr>
              <w:rPr>
                <w:sz w:val="22"/>
                <w:szCs w:val="22"/>
              </w:rPr>
            </w:pPr>
          </w:p>
          <w:p w14:paraId="0228E188" w14:textId="07D22386" w:rsidR="00C75721" w:rsidRDefault="001E03DC">
            <w:pPr>
              <w:rPr>
                <w:sz w:val="22"/>
                <w:szCs w:val="22"/>
              </w:rPr>
            </w:pPr>
            <w:r>
              <w:rPr>
                <w:sz w:val="22"/>
                <w:szCs w:val="22"/>
              </w:rPr>
              <w:t xml:space="preserve">The proposal does not identify strategies to communicate opportunities for </w:t>
            </w:r>
            <w:r w:rsidR="005400E5">
              <w:rPr>
                <w:sz w:val="22"/>
                <w:szCs w:val="22"/>
              </w:rPr>
              <w:t xml:space="preserve">high-skill, </w:t>
            </w:r>
            <w:r>
              <w:rPr>
                <w:sz w:val="22"/>
                <w:szCs w:val="22"/>
              </w:rPr>
              <w:t>high</w:t>
            </w:r>
            <w:r w:rsidR="005400E5">
              <w:rPr>
                <w:sz w:val="22"/>
                <w:szCs w:val="22"/>
              </w:rPr>
              <w:t>-</w:t>
            </w:r>
            <w:r>
              <w:rPr>
                <w:sz w:val="22"/>
                <w:szCs w:val="22"/>
              </w:rPr>
              <w:t>wage</w:t>
            </w:r>
            <w:r w:rsidR="005400E5">
              <w:rPr>
                <w:sz w:val="22"/>
                <w:szCs w:val="22"/>
              </w:rPr>
              <w:t>,</w:t>
            </w:r>
            <w:r>
              <w:rPr>
                <w:sz w:val="22"/>
                <w:szCs w:val="22"/>
              </w:rPr>
              <w:t xml:space="preserve"> and </w:t>
            </w:r>
            <w:r w:rsidR="005400E5">
              <w:rPr>
                <w:sz w:val="22"/>
                <w:szCs w:val="22"/>
              </w:rPr>
              <w:t>in-</w:t>
            </w:r>
            <w:r>
              <w:rPr>
                <w:sz w:val="22"/>
                <w:szCs w:val="22"/>
              </w:rPr>
              <w:t>demand occupations.</w:t>
            </w:r>
          </w:p>
        </w:tc>
      </w:tr>
      <w:tr w:rsidR="00C75721" w14:paraId="408E3557" w14:textId="77777777">
        <w:tc>
          <w:tcPr>
            <w:tcW w:w="3294" w:type="dxa"/>
          </w:tcPr>
          <w:p w14:paraId="1D3E49D7" w14:textId="77777777" w:rsidR="00C75721" w:rsidRDefault="001E03DC">
            <w:pPr>
              <w:rPr>
                <w:sz w:val="22"/>
                <w:szCs w:val="22"/>
              </w:rPr>
            </w:pPr>
            <w:r>
              <w:rPr>
                <w:sz w:val="22"/>
                <w:szCs w:val="22"/>
              </w:rPr>
              <w:lastRenderedPageBreak/>
              <w:t>I.  Equity</w:t>
            </w:r>
          </w:p>
          <w:p w14:paraId="79A3815D" w14:textId="77777777" w:rsidR="00C75721" w:rsidRDefault="00C75721">
            <w:pPr>
              <w:rPr>
                <w:sz w:val="22"/>
                <w:szCs w:val="22"/>
              </w:rPr>
            </w:pPr>
          </w:p>
          <w:p w14:paraId="10A6B8D6" w14:textId="77777777" w:rsidR="00C75721" w:rsidRDefault="001E03DC">
            <w:pPr>
              <w:rPr>
                <w:sz w:val="22"/>
                <w:szCs w:val="22"/>
              </w:rPr>
            </w:pPr>
            <w:r>
              <w:rPr>
                <w:b/>
                <w:sz w:val="22"/>
                <w:szCs w:val="22"/>
              </w:rPr>
              <w:t>How will this project increase participation, support, and retention of historically and currently marginalized students?</w:t>
            </w:r>
          </w:p>
        </w:tc>
        <w:tc>
          <w:tcPr>
            <w:tcW w:w="3294" w:type="dxa"/>
          </w:tcPr>
          <w:p w14:paraId="670D9A85" w14:textId="77777777" w:rsidR="00C75721" w:rsidRDefault="001E03DC">
            <w:pPr>
              <w:rPr>
                <w:sz w:val="22"/>
                <w:szCs w:val="22"/>
              </w:rPr>
            </w:pPr>
            <w:r>
              <w:rPr>
                <w:sz w:val="22"/>
                <w:szCs w:val="22"/>
              </w:rPr>
              <w:t>The proposal clearly describes the historically and currently marginalized student populations served within the scope of the project.</w:t>
            </w:r>
          </w:p>
          <w:p w14:paraId="0FEDC3AD" w14:textId="77777777" w:rsidR="00C75721" w:rsidRDefault="00C75721">
            <w:pPr>
              <w:rPr>
                <w:sz w:val="22"/>
                <w:szCs w:val="22"/>
              </w:rPr>
            </w:pPr>
          </w:p>
          <w:p w14:paraId="2F7871C8" w14:textId="77777777" w:rsidR="00C75721" w:rsidRDefault="001E03DC">
            <w:pPr>
              <w:rPr>
                <w:sz w:val="22"/>
                <w:szCs w:val="22"/>
              </w:rPr>
            </w:pPr>
            <w:r>
              <w:rPr>
                <w:sz w:val="22"/>
                <w:szCs w:val="22"/>
              </w:rPr>
              <w:t>The proposal identifies specific evidence-based activities that will increase the enrollment of historically and currently marginalized students in the CTE program.</w:t>
            </w:r>
          </w:p>
          <w:p w14:paraId="3AB1C665" w14:textId="77777777" w:rsidR="00C75721" w:rsidRDefault="00C75721">
            <w:pPr>
              <w:rPr>
                <w:sz w:val="22"/>
                <w:szCs w:val="22"/>
              </w:rPr>
            </w:pPr>
          </w:p>
          <w:p w14:paraId="5114E822" w14:textId="77777777" w:rsidR="00C75721" w:rsidRDefault="001E03DC">
            <w:pPr>
              <w:rPr>
                <w:sz w:val="22"/>
                <w:szCs w:val="22"/>
              </w:rPr>
            </w:pPr>
            <w:r>
              <w:rPr>
                <w:sz w:val="22"/>
                <w:szCs w:val="22"/>
              </w:rPr>
              <w:t>The proposal identifies specific evidence-based activities that will ensure the success and continue participation in CTE programs by historically and currently marginalized students.</w:t>
            </w:r>
          </w:p>
          <w:p w14:paraId="2A1A3938" w14:textId="77777777" w:rsidR="00C75721" w:rsidRDefault="00C75721">
            <w:pPr>
              <w:rPr>
                <w:sz w:val="22"/>
                <w:szCs w:val="22"/>
              </w:rPr>
            </w:pPr>
          </w:p>
        </w:tc>
        <w:tc>
          <w:tcPr>
            <w:tcW w:w="3294" w:type="dxa"/>
          </w:tcPr>
          <w:p w14:paraId="4B11DD27" w14:textId="77777777" w:rsidR="00C75721" w:rsidRDefault="001E03DC">
            <w:pPr>
              <w:rPr>
                <w:sz w:val="22"/>
                <w:szCs w:val="22"/>
              </w:rPr>
            </w:pPr>
            <w:r>
              <w:rPr>
                <w:sz w:val="22"/>
                <w:szCs w:val="22"/>
              </w:rPr>
              <w:t>The proposal acknowledges the historically and currently marginalized student populations within the scope of the project.</w:t>
            </w:r>
          </w:p>
          <w:p w14:paraId="075E09C6" w14:textId="77777777" w:rsidR="00C75721" w:rsidRDefault="00C75721">
            <w:pPr>
              <w:rPr>
                <w:sz w:val="22"/>
                <w:szCs w:val="22"/>
              </w:rPr>
            </w:pPr>
          </w:p>
          <w:p w14:paraId="3DA993EC" w14:textId="77777777" w:rsidR="00C75721" w:rsidRDefault="001E03DC">
            <w:pPr>
              <w:rPr>
                <w:sz w:val="22"/>
                <w:szCs w:val="22"/>
              </w:rPr>
            </w:pPr>
            <w:r>
              <w:rPr>
                <w:sz w:val="22"/>
                <w:szCs w:val="22"/>
              </w:rPr>
              <w:t xml:space="preserve">The proposal identifies activities to recruit historically and currently marginalized students into the CTE program. </w:t>
            </w:r>
          </w:p>
          <w:p w14:paraId="2D9C97E8" w14:textId="77777777" w:rsidR="00C75721" w:rsidRDefault="00C75721">
            <w:pPr>
              <w:rPr>
                <w:sz w:val="22"/>
                <w:szCs w:val="22"/>
              </w:rPr>
            </w:pPr>
          </w:p>
          <w:p w14:paraId="6B7C6A95" w14:textId="77777777" w:rsidR="00C75721" w:rsidRDefault="00C75721">
            <w:pPr>
              <w:rPr>
                <w:sz w:val="22"/>
                <w:szCs w:val="22"/>
              </w:rPr>
            </w:pPr>
          </w:p>
          <w:p w14:paraId="1F11C506" w14:textId="77777777" w:rsidR="00C75721" w:rsidRDefault="00C75721">
            <w:pPr>
              <w:rPr>
                <w:sz w:val="22"/>
                <w:szCs w:val="22"/>
              </w:rPr>
            </w:pPr>
          </w:p>
          <w:p w14:paraId="07C04A6E" w14:textId="77777777" w:rsidR="00C75721" w:rsidRDefault="001E03DC">
            <w:pPr>
              <w:rPr>
                <w:sz w:val="22"/>
                <w:szCs w:val="22"/>
              </w:rPr>
            </w:pPr>
            <w:r>
              <w:rPr>
                <w:sz w:val="22"/>
                <w:szCs w:val="22"/>
              </w:rPr>
              <w:t>The proposal identified some activities to support the success and continued participation of historically and currently marginalized students.</w:t>
            </w:r>
          </w:p>
        </w:tc>
        <w:tc>
          <w:tcPr>
            <w:tcW w:w="3294" w:type="dxa"/>
          </w:tcPr>
          <w:p w14:paraId="76F409DE" w14:textId="77777777" w:rsidR="00C75721" w:rsidRDefault="001E03DC">
            <w:pPr>
              <w:rPr>
                <w:sz w:val="22"/>
                <w:szCs w:val="22"/>
              </w:rPr>
            </w:pPr>
            <w:r>
              <w:rPr>
                <w:sz w:val="22"/>
                <w:szCs w:val="22"/>
              </w:rPr>
              <w:t>The proposal generally acknowledges there are historically and currently marginalized students in CTE programs.</w:t>
            </w:r>
          </w:p>
          <w:p w14:paraId="0B2B746D" w14:textId="77777777" w:rsidR="00C75721" w:rsidRDefault="00C75721">
            <w:pPr>
              <w:rPr>
                <w:sz w:val="22"/>
                <w:szCs w:val="22"/>
              </w:rPr>
            </w:pPr>
          </w:p>
          <w:p w14:paraId="1D1E26EF" w14:textId="77777777" w:rsidR="00C75721" w:rsidRDefault="001E03DC">
            <w:pPr>
              <w:rPr>
                <w:sz w:val="22"/>
                <w:szCs w:val="22"/>
              </w:rPr>
            </w:pPr>
            <w:r>
              <w:rPr>
                <w:sz w:val="22"/>
                <w:szCs w:val="22"/>
              </w:rPr>
              <w:t>The proposal does not identify activities related to recruitment of historically and currently marginalized students.</w:t>
            </w:r>
          </w:p>
          <w:p w14:paraId="28C84E2E" w14:textId="77777777" w:rsidR="00C75721" w:rsidRDefault="00C75721">
            <w:pPr>
              <w:rPr>
                <w:sz w:val="22"/>
                <w:szCs w:val="22"/>
              </w:rPr>
            </w:pPr>
          </w:p>
          <w:p w14:paraId="276C0CC2" w14:textId="77777777" w:rsidR="00C75721" w:rsidRDefault="00C75721">
            <w:pPr>
              <w:rPr>
                <w:sz w:val="22"/>
                <w:szCs w:val="22"/>
              </w:rPr>
            </w:pPr>
          </w:p>
          <w:p w14:paraId="77324457" w14:textId="77777777" w:rsidR="00C75721" w:rsidRDefault="00C75721">
            <w:pPr>
              <w:rPr>
                <w:sz w:val="22"/>
                <w:szCs w:val="22"/>
              </w:rPr>
            </w:pPr>
          </w:p>
          <w:p w14:paraId="5E74C3F3" w14:textId="77777777" w:rsidR="00C75721" w:rsidRDefault="001E03DC">
            <w:pPr>
              <w:rPr>
                <w:sz w:val="22"/>
                <w:szCs w:val="22"/>
              </w:rPr>
            </w:pPr>
            <w:r>
              <w:rPr>
                <w:sz w:val="22"/>
                <w:szCs w:val="22"/>
              </w:rPr>
              <w:t>The proposal does not identify activities related to success and continued participation of historically and currently marginalized students.</w:t>
            </w:r>
          </w:p>
        </w:tc>
      </w:tr>
      <w:tr w:rsidR="00C75721" w14:paraId="211D10F9" w14:textId="77777777">
        <w:tc>
          <w:tcPr>
            <w:tcW w:w="3294" w:type="dxa"/>
          </w:tcPr>
          <w:p w14:paraId="2AA1324F" w14:textId="77777777" w:rsidR="00C75721" w:rsidRDefault="001E03DC">
            <w:pPr>
              <w:rPr>
                <w:sz w:val="22"/>
                <w:szCs w:val="22"/>
              </w:rPr>
            </w:pPr>
            <w:r>
              <w:rPr>
                <w:sz w:val="22"/>
                <w:szCs w:val="22"/>
              </w:rPr>
              <w:t xml:space="preserve"> J. Diploma Connections</w:t>
            </w:r>
            <w:r>
              <w:rPr>
                <w:b/>
                <w:sz w:val="22"/>
                <w:szCs w:val="22"/>
              </w:rPr>
              <w:t xml:space="preserve"> </w:t>
            </w:r>
          </w:p>
          <w:p w14:paraId="0513C32A" w14:textId="77777777" w:rsidR="00C75721" w:rsidRDefault="00C75721">
            <w:pPr>
              <w:rPr>
                <w:sz w:val="22"/>
                <w:szCs w:val="22"/>
              </w:rPr>
            </w:pPr>
          </w:p>
          <w:p w14:paraId="6232DA27" w14:textId="77777777" w:rsidR="00C75721" w:rsidRDefault="001E03DC">
            <w:pPr>
              <w:rPr>
                <w:sz w:val="22"/>
                <w:szCs w:val="22"/>
              </w:rPr>
            </w:pPr>
            <w:r>
              <w:rPr>
                <w:b/>
                <w:sz w:val="22"/>
                <w:szCs w:val="22"/>
              </w:rPr>
              <w:t>How will this project help all students meet the requirements of the Oregon Diploma?</w:t>
            </w:r>
          </w:p>
        </w:tc>
        <w:tc>
          <w:tcPr>
            <w:tcW w:w="3294" w:type="dxa"/>
          </w:tcPr>
          <w:p w14:paraId="53E7F756" w14:textId="77777777" w:rsidR="00C75721" w:rsidRDefault="001E03DC">
            <w:pPr>
              <w:rPr>
                <w:sz w:val="22"/>
                <w:szCs w:val="22"/>
              </w:rPr>
            </w:pPr>
            <w:r>
              <w:rPr>
                <w:sz w:val="22"/>
                <w:szCs w:val="22"/>
              </w:rPr>
              <w:t xml:space="preserve">The proposal includes multiple strategies that integrate diploma requirements into CTE programs.  </w:t>
            </w:r>
          </w:p>
          <w:p w14:paraId="05089109" w14:textId="77777777" w:rsidR="00C75721" w:rsidRDefault="00C75721">
            <w:pPr>
              <w:rPr>
                <w:sz w:val="22"/>
                <w:szCs w:val="22"/>
              </w:rPr>
            </w:pPr>
          </w:p>
          <w:p w14:paraId="34B0C43C" w14:textId="77777777" w:rsidR="00C75721" w:rsidRDefault="00C75721">
            <w:pPr>
              <w:rPr>
                <w:sz w:val="22"/>
                <w:szCs w:val="22"/>
              </w:rPr>
            </w:pPr>
          </w:p>
          <w:p w14:paraId="7C6513F3" w14:textId="1EC85466" w:rsidR="00C75721" w:rsidRDefault="001E03DC">
            <w:pPr>
              <w:rPr>
                <w:sz w:val="22"/>
                <w:szCs w:val="22"/>
              </w:rPr>
            </w:pPr>
            <w:r>
              <w:rPr>
                <w:sz w:val="22"/>
                <w:szCs w:val="22"/>
              </w:rPr>
              <w:t xml:space="preserve">The proposal specifically addresses activities that are evidence-based and designed to address the needs of </w:t>
            </w:r>
            <w:r w:rsidR="00A76A21">
              <w:rPr>
                <w:sz w:val="22"/>
                <w:szCs w:val="22"/>
              </w:rPr>
              <w:t>historically and currently marginalized</w:t>
            </w:r>
            <w:r>
              <w:rPr>
                <w:sz w:val="22"/>
                <w:szCs w:val="22"/>
              </w:rPr>
              <w:t xml:space="preserve"> students.</w:t>
            </w:r>
          </w:p>
          <w:p w14:paraId="4CBB4F88" w14:textId="77777777" w:rsidR="00C75721" w:rsidRDefault="00C75721">
            <w:pPr>
              <w:rPr>
                <w:sz w:val="22"/>
                <w:szCs w:val="22"/>
              </w:rPr>
            </w:pPr>
          </w:p>
        </w:tc>
        <w:tc>
          <w:tcPr>
            <w:tcW w:w="3294" w:type="dxa"/>
          </w:tcPr>
          <w:p w14:paraId="48E6F0CB" w14:textId="77777777" w:rsidR="00C75721" w:rsidRDefault="001E03DC">
            <w:pPr>
              <w:rPr>
                <w:sz w:val="22"/>
                <w:szCs w:val="22"/>
              </w:rPr>
            </w:pPr>
            <w:r>
              <w:rPr>
                <w:sz w:val="22"/>
                <w:szCs w:val="22"/>
              </w:rPr>
              <w:t xml:space="preserve">The proposal includes a limited number of strategies that integrate diploma requirements into CTE programs.  </w:t>
            </w:r>
          </w:p>
          <w:p w14:paraId="5EB07429" w14:textId="77777777" w:rsidR="00C75721" w:rsidRDefault="00C75721">
            <w:pPr>
              <w:rPr>
                <w:sz w:val="22"/>
                <w:szCs w:val="22"/>
              </w:rPr>
            </w:pPr>
          </w:p>
          <w:p w14:paraId="32652F9F" w14:textId="77777777" w:rsidR="00C75721" w:rsidRDefault="00C75721">
            <w:pPr>
              <w:rPr>
                <w:sz w:val="22"/>
                <w:szCs w:val="22"/>
              </w:rPr>
            </w:pPr>
          </w:p>
          <w:p w14:paraId="6EE0C1B9" w14:textId="5BA8148E" w:rsidR="00C75721" w:rsidRDefault="001E03DC">
            <w:pPr>
              <w:rPr>
                <w:sz w:val="22"/>
                <w:szCs w:val="22"/>
              </w:rPr>
            </w:pPr>
            <w:r>
              <w:rPr>
                <w:sz w:val="22"/>
                <w:szCs w:val="22"/>
              </w:rPr>
              <w:t xml:space="preserve">The proposal specifically addresses activities designed to address the needs of </w:t>
            </w:r>
            <w:r w:rsidR="00A76A21">
              <w:rPr>
                <w:sz w:val="22"/>
                <w:szCs w:val="22"/>
              </w:rPr>
              <w:t>historically and currently marginalized</w:t>
            </w:r>
            <w:r>
              <w:rPr>
                <w:sz w:val="22"/>
                <w:szCs w:val="22"/>
              </w:rPr>
              <w:t xml:space="preserve"> students.</w:t>
            </w:r>
          </w:p>
          <w:p w14:paraId="3F74C3AD" w14:textId="77777777" w:rsidR="00C75721" w:rsidRDefault="00C75721">
            <w:pPr>
              <w:rPr>
                <w:sz w:val="22"/>
                <w:szCs w:val="22"/>
              </w:rPr>
            </w:pPr>
          </w:p>
        </w:tc>
        <w:tc>
          <w:tcPr>
            <w:tcW w:w="3294" w:type="dxa"/>
          </w:tcPr>
          <w:p w14:paraId="7D83AC38" w14:textId="77777777" w:rsidR="00C75721" w:rsidRDefault="001E03DC">
            <w:pPr>
              <w:rPr>
                <w:sz w:val="22"/>
                <w:szCs w:val="22"/>
              </w:rPr>
            </w:pPr>
            <w:r>
              <w:rPr>
                <w:sz w:val="22"/>
                <w:szCs w:val="22"/>
              </w:rPr>
              <w:t xml:space="preserve">The proposal includes few strategies that support diploma requirements and those strategies are not integral to the CTE program.  </w:t>
            </w:r>
          </w:p>
          <w:p w14:paraId="3F72E185" w14:textId="77777777" w:rsidR="00C75721" w:rsidRDefault="00C75721">
            <w:pPr>
              <w:rPr>
                <w:sz w:val="22"/>
                <w:szCs w:val="22"/>
              </w:rPr>
            </w:pPr>
          </w:p>
          <w:p w14:paraId="35428ADA" w14:textId="04CDEE1D" w:rsidR="00C75721" w:rsidRDefault="001E03DC">
            <w:pPr>
              <w:rPr>
                <w:sz w:val="22"/>
                <w:szCs w:val="22"/>
              </w:rPr>
            </w:pPr>
            <w:r>
              <w:rPr>
                <w:sz w:val="22"/>
                <w:szCs w:val="22"/>
              </w:rPr>
              <w:t xml:space="preserve">The proposal addresses the needs of </w:t>
            </w:r>
            <w:r w:rsidR="00A76A21">
              <w:rPr>
                <w:sz w:val="22"/>
                <w:szCs w:val="22"/>
              </w:rPr>
              <w:t>historically and currently marginalized</w:t>
            </w:r>
            <w:r>
              <w:rPr>
                <w:sz w:val="22"/>
                <w:szCs w:val="22"/>
              </w:rPr>
              <w:t xml:space="preserve"> students in general terms.</w:t>
            </w:r>
          </w:p>
          <w:p w14:paraId="54D59760" w14:textId="77777777" w:rsidR="00C75721" w:rsidRDefault="00C75721">
            <w:pPr>
              <w:rPr>
                <w:sz w:val="22"/>
                <w:szCs w:val="22"/>
              </w:rPr>
            </w:pPr>
          </w:p>
        </w:tc>
      </w:tr>
      <w:tr w:rsidR="00C75721" w14:paraId="173D2147" w14:textId="77777777">
        <w:tc>
          <w:tcPr>
            <w:tcW w:w="3294" w:type="dxa"/>
          </w:tcPr>
          <w:p w14:paraId="7320E4CA" w14:textId="77777777" w:rsidR="00C75721" w:rsidRDefault="001E03DC">
            <w:pPr>
              <w:rPr>
                <w:sz w:val="22"/>
                <w:szCs w:val="22"/>
              </w:rPr>
            </w:pPr>
            <w:r>
              <w:rPr>
                <w:sz w:val="22"/>
                <w:szCs w:val="22"/>
              </w:rPr>
              <w:lastRenderedPageBreak/>
              <w:t>K. Sustainability</w:t>
            </w:r>
            <w:r>
              <w:rPr>
                <w:b/>
                <w:sz w:val="22"/>
                <w:szCs w:val="22"/>
              </w:rPr>
              <w:t xml:space="preserve"> </w:t>
            </w:r>
          </w:p>
          <w:p w14:paraId="4FF60C66" w14:textId="77777777" w:rsidR="00C75721" w:rsidRDefault="00C75721">
            <w:pPr>
              <w:rPr>
                <w:sz w:val="22"/>
                <w:szCs w:val="22"/>
              </w:rPr>
            </w:pPr>
          </w:p>
          <w:p w14:paraId="2D467800" w14:textId="77777777" w:rsidR="00C75721" w:rsidRDefault="001E03DC">
            <w:pPr>
              <w:rPr>
                <w:sz w:val="22"/>
                <w:szCs w:val="22"/>
              </w:rPr>
            </w:pPr>
            <w:r>
              <w:rPr>
                <w:b/>
                <w:sz w:val="22"/>
                <w:szCs w:val="22"/>
              </w:rPr>
              <w:t>How will this project be sustainable?</w:t>
            </w:r>
          </w:p>
        </w:tc>
        <w:tc>
          <w:tcPr>
            <w:tcW w:w="3294" w:type="dxa"/>
          </w:tcPr>
          <w:p w14:paraId="037674C4" w14:textId="77777777" w:rsidR="00C75721" w:rsidRDefault="001E03DC">
            <w:pPr>
              <w:rPr>
                <w:sz w:val="22"/>
                <w:szCs w:val="22"/>
              </w:rPr>
            </w:pPr>
            <w:r>
              <w:rPr>
                <w:sz w:val="22"/>
                <w:szCs w:val="22"/>
              </w:rPr>
              <w:t xml:space="preserve">The project proposes multiple strategies for sustaining the work beyond the life of the grant including systemic changes in the relationship between CTE and an entire school program, school board and community.  </w:t>
            </w:r>
          </w:p>
          <w:p w14:paraId="726A31BB" w14:textId="77777777" w:rsidR="00C75721" w:rsidRDefault="00C75721">
            <w:pPr>
              <w:rPr>
                <w:sz w:val="22"/>
                <w:szCs w:val="22"/>
              </w:rPr>
            </w:pPr>
          </w:p>
          <w:p w14:paraId="6F02CB6A" w14:textId="77777777" w:rsidR="00C75721" w:rsidRDefault="001E03DC">
            <w:pPr>
              <w:rPr>
                <w:sz w:val="22"/>
                <w:szCs w:val="22"/>
              </w:rPr>
            </w:pPr>
            <w:r>
              <w:rPr>
                <w:sz w:val="22"/>
                <w:szCs w:val="22"/>
              </w:rPr>
              <w:t xml:space="preserve">Financial sustainability addresses school, district, or regional approaches that go beyond continued grant resources.  </w:t>
            </w:r>
          </w:p>
          <w:p w14:paraId="5942A4B5" w14:textId="77777777" w:rsidR="00C75721" w:rsidRDefault="00C75721">
            <w:pPr>
              <w:rPr>
                <w:sz w:val="22"/>
                <w:szCs w:val="22"/>
              </w:rPr>
            </w:pPr>
          </w:p>
          <w:p w14:paraId="6CB58FB0" w14:textId="77777777" w:rsidR="00C75721" w:rsidRDefault="001E03DC">
            <w:pPr>
              <w:rPr>
                <w:sz w:val="22"/>
                <w:szCs w:val="22"/>
              </w:rPr>
            </w:pPr>
            <w:r>
              <w:rPr>
                <w:sz w:val="22"/>
                <w:szCs w:val="22"/>
              </w:rPr>
              <w:t xml:space="preserve">An explicit plan for sustaining partnerships includes an ongoing communication with new and existing partners. </w:t>
            </w:r>
          </w:p>
        </w:tc>
        <w:tc>
          <w:tcPr>
            <w:tcW w:w="3294" w:type="dxa"/>
          </w:tcPr>
          <w:p w14:paraId="0C564E46" w14:textId="77777777" w:rsidR="00C75721" w:rsidRDefault="001E03DC">
            <w:pPr>
              <w:rPr>
                <w:sz w:val="22"/>
                <w:szCs w:val="22"/>
              </w:rPr>
            </w:pPr>
            <w:r>
              <w:rPr>
                <w:sz w:val="22"/>
                <w:szCs w:val="22"/>
              </w:rPr>
              <w:t xml:space="preserve">The project proposal includes multiple strategies for sustaining the work beyond the life of the grant.  </w:t>
            </w:r>
          </w:p>
          <w:p w14:paraId="6605864E" w14:textId="77777777" w:rsidR="00C75721" w:rsidRDefault="00C75721">
            <w:pPr>
              <w:rPr>
                <w:sz w:val="22"/>
                <w:szCs w:val="22"/>
              </w:rPr>
            </w:pPr>
          </w:p>
          <w:p w14:paraId="7CFE44FC" w14:textId="77777777" w:rsidR="00C75721" w:rsidRDefault="00C75721">
            <w:pPr>
              <w:rPr>
                <w:sz w:val="22"/>
                <w:szCs w:val="22"/>
              </w:rPr>
            </w:pPr>
          </w:p>
          <w:p w14:paraId="41A971E8" w14:textId="77777777" w:rsidR="00C75721" w:rsidRDefault="00C75721">
            <w:pPr>
              <w:rPr>
                <w:sz w:val="22"/>
                <w:szCs w:val="22"/>
              </w:rPr>
            </w:pPr>
          </w:p>
          <w:p w14:paraId="1C839C96" w14:textId="77777777" w:rsidR="00C75721" w:rsidRDefault="00C75721">
            <w:pPr>
              <w:rPr>
                <w:sz w:val="22"/>
                <w:szCs w:val="22"/>
              </w:rPr>
            </w:pPr>
          </w:p>
          <w:p w14:paraId="001AEF07" w14:textId="77777777" w:rsidR="00C75721" w:rsidRDefault="00C75721">
            <w:pPr>
              <w:rPr>
                <w:sz w:val="22"/>
                <w:szCs w:val="22"/>
              </w:rPr>
            </w:pPr>
          </w:p>
          <w:p w14:paraId="24508C6D" w14:textId="77777777" w:rsidR="00C75721" w:rsidRDefault="001E03DC">
            <w:pPr>
              <w:rPr>
                <w:sz w:val="22"/>
                <w:szCs w:val="22"/>
              </w:rPr>
            </w:pPr>
            <w:r>
              <w:rPr>
                <w:sz w:val="22"/>
                <w:szCs w:val="22"/>
              </w:rPr>
              <w:t xml:space="preserve">The primary strategy for financial sustainability is ongoing support through additional grants.  </w:t>
            </w:r>
          </w:p>
          <w:p w14:paraId="412803DF" w14:textId="77777777" w:rsidR="00C75721" w:rsidRDefault="00C75721">
            <w:pPr>
              <w:rPr>
                <w:sz w:val="22"/>
                <w:szCs w:val="22"/>
              </w:rPr>
            </w:pPr>
          </w:p>
          <w:p w14:paraId="372954CF" w14:textId="77777777" w:rsidR="00C75721" w:rsidRDefault="00C75721">
            <w:pPr>
              <w:rPr>
                <w:sz w:val="22"/>
                <w:szCs w:val="22"/>
              </w:rPr>
            </w:pPr>
          </w:p>
          <w:p w14:paraId="47A75806" w14:textId="77777777" w:rsidR="00C75721" w:rsidRDefault="001E03DC">
            <w:pPr>
              <w:rPr>
                <w:sz w:val="22"/>
                <w:szCs w:val="22"/>
              </w:rPr>
            </w:pPr>
            <w:r>
              <w:rPr>
                <w:sz w:val="22"/>
                <w:szCs w:val="22"/>
              </w:rPr>
              <w:t>Sustaining partnerships can be inferred from the proposal, but the activities are not explicit.</w:t>
            </w:r>
          </w:p>
          <w:p w14:paraId="7066E3CC" w14:textId="2BBB33BD" w:rsidR="00C75721" w:rsidRDefault="00C75721">
            <w:pPr>
              <w:rPr>
                <w:sz w:val="22"/>
                <w:szCs w:val="22"/>
              </w:rPr>
            </w:pPr>
          </w:p>
          <w:p w14:paraId="363DED24" w14:textId="77777777" w:rsidR="00C75721" w:rsidRDefault="00C75721">
            <w:pPr>
              <w:rPr>
                <w:sz w:val="22"/>
                <w:szCs w:val="22"/>
              </w:rPr>
            </w:pPr>
          </w:p>
        </w:tc>
        <w:tc>
          <w:tcPr>
            <w:tcW w:w="3294" w:type="dxa"/>
          </w:tcPr>
          <w:p w14:paraId="00BF4471" w14:textId="77777777" w:rsidR="00C75721" w:rsidRDefault="001E03DC">
            <w:pPr>
              <w:rPr>
                <w:sz w:val="22"/>
                <w:szCs w:val="22"/>
              </w:rPr>
            </w:pPr>
            <w:r>
              <w:rPr>
                <w:sz w:val="22"/>
                <w:szCs w:val="22"/>
              </w:rPr>
              <w:t>The project proposal relies on a single strategy for sustaining work beyond the life of the grant.</w:t>
            </w:r>
          </w:p>
          <w:p w14:paraId="44B145AB" w14:textId="77777777" w:rsidR="00C75721" w:rsidRDefault="00C75721">
            <w:pPr>
              <w:rPr>
                <w:sz w:val="22"/>
                <w:szCs w:val="22"/>
              </w:rPr>
            </w:pPr>
          </w:p>
          <w:p w14:paraId="5FCA87D0" w14:textId="77777777" w:rsidR="00C75721" w:rsidRDefault="00C75721">
            <w:pPr>
              <w:rPr>
                <w:sz w:val="22"/>
                <w:szCs w:val="22"/>
              </w:rPr>
            </w:pPr>
          </w:p>
          <w:p w14:paraId="77C921EF" w14:textId="77777777" w:rsidR="00C75721" w:rsidRDefault="00C75721">
            <w:pPr>
              <w:rPr>
                <w:sz w:val="22"/>
                <w:szCs w:val="22"/>
              </w:rPr>
            </w:pPr>
          </w:p>
          <w:p w14:paraId="7A27B2D3" w14:textId="77777777" w:rsidR="00C75721" w:rsidRDefault="00C75721">
            <w:pPr>
              <w:rPr>
                <w:sz w:val="22"/>
                <w:szCs w:val="22"/>
              </w:rPr>
            </w:pPr>
          </w:p>
          <w:p w14:paraId="60044329" w14:textId="77777777" w:rsidR="00C75721" w:rsidRDefault="00C75721">
            <w:pPr>
              <w:rPr>
                <w:sz w:val="22"/>
                <w:szCs w:val="22"/>
              </w:rPr>
            </w:pPr>
          </w:p>
          <w:p w14:paraId="1E915523" w14:textId="77777777" w:rsidR="00C75721" w:rsidRDefault="001E03DC">
            <w:pPr>
              <w:rPr>
                <w:sz w:val="22"/>
                <w:szCs w:val="22"/>
              </w:rPr>
            </w:pPr>
            <w:r>
              <w:rPr>
                <w:sz w:val="22"/>
                <w:szCs w:val="22"/>
              </w:rPr>
              <w:t>Financial sustainability is not addressed.</w:t>
            </w:r>
          </w:p>
          <w:p w14:paraId="487BE001" w14:textId="77777777" w:rsidR="00C75721" w:rsidRDefault="00C75721">
            <w:pPr>
              <w:rPr>
                <w:sz w:val="22"/>
                <w:szCs w:val="22"/>
              </w:rPr>
            </w:pPr>
          </w:p>
          <w:p w14:paraId="534D5A5B" w14:textId="77777777" w:rsidR="00C75721" w:rsidRDefault="00C75721">
            <w:pPr>
              <w:rPr>
                <w:sz w:val="22"/>
                <w:szCs w:val="22"/>
              </w:rPr>
            </w:pPr>
          </w:p>
          <w:p w14:paraId="599046A6" w14:textId="77777777" w:rsidR="00C75721" w:rsidRDefault="00C75721">
            <w:pPr>
              <w:rPr>
                <w:sz w:val="22"/>
                <w:szCs w:val="22"/>
              </w:rPr>
            </w:pPr>
          </w:p>
          <w:p w14:paraId="0EF3363C" w14:textId="77777777" w:rsidR="00C75721" w:rsidRDefault="00C75721">
            <w:pPr>
              <w:rPr>
                <w:sz w:val="22"/>
                <w:szCs w:val="22"/>
              </w:rPr>
            </w:pPr>
          </w:p>
          <w:p w14:paraId="23744CCD" w14:textId="77777777" w:rsidR="00C75721" w:rsidRDefault="001E03DC">
            <w:pPr>
              <w:rPr>
                <w:sz w:val="22"/>
                <w:szCs w:val="22"/>
              </w:rPr>
            </w:pPr>
            <w:r>
              <w:rPr>
                <w:sz w:val="22"/>
                <w:szCs w:val="22"/>
              </w:rPr>
              <w:t>Partnerships may not continue beyond the life of the grant.</w:t>
            </w:r>
          </w:p>
          <w:p w14:paraId="3FB3265F" w14:textId="77777777" w:rsidR="00C75721" w:rsidRDefault="00C75721">
            <w:pPr>
              <w:rPr>
                <w:sz w:val="22"/>
                <w:szCs w:val="22"/>
              </w:rPr>
            </w:pPr>
          </w:p>
          <w:p w14:paraId="56D3D271" w14:textId="77777777" w:rsidR="00C75721" w:rsidRDefault="00C75721">
            <w:pPr>
              <w:rPr>
                <w:sz w:val="22"/>
                <w:szCs w:val="22"/>
              </w:rPr>
            </w:pPr>
          </w:p>
        </w:tc>
      </w:tr>
      <w:tr w:rsidR="00C75721" w14:paraId="7F0B4977" w14:textId="77777777" w:rsidTr="00874518">
        <w:trPr>
          <w:trHeight w:val="3104"/>
        </w:trPr>
        <w:tc>
          <w:tcPr>
            <w:tcW w:w="3294" w:type="dxa"/>
          </w:tcPr>
          <w:p w14:paraId="1F326DAC" w14:textId="77777777" w:rsidR="00C75721" w:rsidRDefault="001E03DC">
            <w:pPr>
              <w:rPr>
                <w:sz w:val="22"/>
                <w:szCs w:val="22"/>
              </w:rPr>
            </w:pPr>
            <w:r>
              <w:rPr>
                <w:sz w:val="22"/>
                <w:szCs w:val="22"/>
              </w:rPr>
              <w:t>L.  Communication</w:t>
            </w:r>
          </w:p>
          <w:p w14:paraId="6CA620E5" w14:textId="77777777" w:rsidR="00C75721" w:rsidRDefault="00C75721">
            <w:pPr>
              <w:rPr>
                <w:sz w:val="22"/>
                <w:szCs w:val="22"/>
              </w:rPr>
            </w:pPr>
          </w:p>
          <w:p w14:paraId="3C48E0FC" w14:textId="77777777" w:rsidR="00C75721" w:rsidRDefault="001E03DC">
            <w:pPr>
              <w:rPr>
                <w:sz w:val="22"/>
                <w:szCs w:val="22"/>
              </w:rPr>
            </w:pPr>
            <w:r>
              <w:rPr>
                <w:b/>
                <w:sz w:val="22"/>
                <w:szCs w:val="22"/>
              </w:rPr>
              <w:t>How will you communicate about the career pathway addressed in this project?</w:t>
            </w:r>
          </w:p>
        </w:tc>
        <w:tc>
          <w:tcPr>
            <w:tcW w:w="3294" w:type="dxa"/>
          </w:tcPr>
          <w:p w14:paraId="52EBFDAF" w14:textId="4BD1BE6E" w:rsidR="00C75721" w:rsidRDefault="001E03DC">
            <w:pPr>
              <w:rPr>
                <w:sz w:val="22"/>
                <w:szCs w:val="22"/>
              </w:rPr>
            </w:pPr>
            <w:r>
              <w:rPr>
                <w:sz w:val="22"/>
                <w:szCs w:val="22"/>
              </w:rPr>
              <w:t>The activities described in the proposal describe specific evidence-based methods that will be used to communicate the value of a career pathway to students, their parents</w:t>
            </w:r>
            <w:r w:rsidR="007656AC">
              <w:rPr>
                <w:sz w:val="22"/>
                <w:szCs w:val="22"/>
              </w:rPr>
              <w:t>,</w:t>
            </w:r>
            <w:r>
              <w:rPr>
                <w:sz w:val="22"/>
                <w:szCs w:val="22"/>
              </w:rPr>
              <w:t xml:space="preserve"> and the community.</w:t>
            </w:r>
          </w:p>
          <w:p w14:paraId="4270101F" w14:textId="77777777" w:rsidR="00C75721" w:rsidRDefault="00C75721">
            <w:pPr>
              <w:rPr>
                <w:sz w:val="22"/>
                <w:szCs w:val="22"/>
              </w:rPr>
            </w:pPr>
          </w:p>
          <w:p w14:paraId="60273E2A" w14:textId="583E80D4" w:rsidR="00C75721" w:rsidRDefault="001E03DC">
            <w:pPr>
              <w:rPr>
                <w:sz w:val="22"/>
                <w:szCs w:val="22"/>
              </w:rPr>
            </w:pPr>
            <w:r>
              <w:rPr>
                <w:sz w:val="22"/>
                <w:szCs w:val="22"/>
              </w:rPr>
              <w:t xml:space="preserve">Strategies for communication in the proposal are directed to the needs of </w:t>
            </w:r>
            <w:r w:rsidR="00A76A21">
              <w:rPr>
                <w:sz w:val="22"/>
                <w:szCs w:val="22"/>
              </w:rPr>
              <w:t>historically and currently marginalized</w:t>
            </w:r>
            <w:r>
              <w:rPr>
                <w:sz w:val="22"/>
                <w:szCs w:val="22"/>
              </w:rPr>
              <w:t xml:space="preserve"> students.</w:t>
            </w:r>
          </w:p>
        </w:tc>
        <w:tc>
          <w:tcPr>
            <w:tcW w:w="3294" w:type="dxa"/>
          </w:tcPr>
          <w:p w14:paraId="5C88C758" w14:textId="77777777" w:rsidR="00C75721" w:rsidRDefault="001E03DC">
            <w:pPr>
              <w:rPr>
                <w:sz w:val="22"/>
                <w:szCs w:val="22"/>
              </w:rPr>
            </w:pPr>
            <w:r>
              <w:rPr>
                <w:sz w:val="22"/>
                <w:szCs w:val="22"/>
              </w:rPr>
              <w:t xml:space="preserve">The activities described in the proposal describe general methods that will be used to communicate the value of a career pathway to students and their parents. </w:t>
            </w:r>
          </w:p>
          <w:p w14:paraId="06545F00" w14:textId="77777777" w:rsidR="00C75721" w:rsidRDefault="00C75721">
            <w:pPr>
              <w:rPr>
                <w:sz w:val="22"/>
                <w:szCs w:val="22"/>
              </w:rPr>
            </w:pPr>
          </w:p>
          <w:p w14:paraId="6DCD4948" w14:textId="77777777" w:rsidR="00C75721" w:rsidRDefault="00C75721">
            <w:pPr>
              <w:rPr>
                <w:sz w:val="22"/>
                <w:szCs w:val="22"/>
              </w:rPr>
            </w:pPr>
          </w:p>
          <w:p w14:paraId="77813787" w14:textId="0B7FDA29" w:rsidR="00C75721" w:rsidRDefault="001E03DC">
            <w:pPr>
              <w:rPr>
                <w:sz w:val="22"/>
                <w:szCs w:val="22"/>
              </w:rPr>
            </w:pPr>
            <w:r>
              <w:rPr>
                <w:sz w:val="22"/>
                <w:szCs w:val="22"/>
              </w:rPr>
              <w:t xml:space="preserve">Strategies for communication in the proposal consider the needs of </w:t>
            </w:r>
            <w:r w:rsidR="00A76A21">
              <w:rPr>
                <w:sz w:val="22"/>
                <w:szCs w:val="22"/>
              </w:rPr>
              <w:t>historically and currently marginalized</w:t>
            </w:r>
            <w:r>
              <w:rPr>
                <w:sz w:val="22"/>
                <w:szCs w:val="22"/>
              </w:rPr>
              <w:t xml:space="preserve"> students.</w:t>
            </w:r>
          </w:p>
        </w:tc>
        <w:tc>
          <w:tcPr>
            <w:tcW w:w="3294" w:type="dxa"/>
          </w:tcPr>
          <w:p w14:paraId="333C374C" w14:textId="77777777" w:rsidR="00C75721" w:rsidRDefault="001E03DC">
            <w:pPr>
              <w:rPr>
                <w:sz w:val="22"/>
                <w:szCs w:val="22"/>
              </w:rPr>
            </w:pPr>
            <w:r>
              <w:rPr>
                <w:sz w:val="22"/>
                <w:szCs w:val="22"/>
              </w:rPr>
              <w:t>The activities described in the proposal may help to communicate the value of a career pathway to students.</w:t>
            </w:r>
          </w:p>
          <w:p w14:paraId="28221ED3" w14:textId="77777777" w:rsidR="00C75721" w:rsidRDefault="00C75721">
            <w:pPr>
              <w:rPr>
                <w:sz w:val="22"/>
                <w:szCs w:val="22"/>
              </w:rPr>
            </w:pPr>
          </w:p>
          <w:p w14:paraId="400551AE" w14:textId="77777777" w:rsidR="00C75721" w:rsidRDefault="00C75721">
            <w:pPr>
              <w:rPr>
                <w:sz w:val="22"/>
                <w:szCs w:val="22"/>
              </w:rPr>
            </w:pPr>
          </w:p>
          <w:p w14:paraId="271B4F90" w14:textId="77777777" w:rsidR="00C75721" w:rsidRDefault="00C75721">
            <w:pPr>
              <w:rPr>
                <w:sz w:val="22"/>
                <w:szCs w:val="22"/>
              </w:rPr>
            </w:pPr>
          </w:p>
          <w:p w14:paraId="5DC80880" w14:textId="77777777" w:rsidR="00C75721" w:rsidRDefault="00C75721">
            <w:pPr>
              <w:rPr>
                <w:sz w:val="22"/>
                <w:szCs w:val="22"/>
              </w:rPr>
            </w:pPr>
          </w:p>
          <w:p w14:paraId="5DFAF163" w14:textId="2B4ECF7E" w:rsidR="00C75721" w:rsidRDefault="001E03DC">
            <w:pPr>
              <w:rPr>
                <w:sz w:val="22"/>
                <w:szCs w:val="22"/>
              </w:rPr>
            </w:pPr>
            <w:r>
              <w:rPr>
                <w:sz w:val="22"/>
                <w:szCs w:val="22"/>
              </w:rPr>
              <w:t xml:space="preserve">Strategies for communication in the proposal do not address the needs of </w:t>
            </w:r>
            <w:r w:rsidR="00A76A21">
              <w:rPr>
                <w:sz w:val="22"/>
                <w:szCs w:val="22"/>
              </w:rPr>
              <w:t>historically and currently marginalized</w:t>
            </w:r>
            <w:r>
              <w:rPr>
                <w:sz w:val="22"/>
                <w:szCs w:val="22"/>
              </w:rPr>
              <w:t xml:space="preserve"> students.</w:t>
            </w:r>
          </w:p>
        </w:tc>
      </w:tr>
    </w:tbl>
    <w:p w14:paraId="3EF95A1D" w14:textId="78CF1F06" w:rsidR="00C75721" w:rsidRDefault="00C75721" w:rsidP="00E721E3">
      <w:pPr>
        <w:pBdr>
          <w:top w:val="nil"/>
          <w:left w:val="nil"/>
          <w:bottom w:val="nil"/>
          <w:right w:val="nil"/>
          <w:between w:val="nil"/>
        </w:pBdr>
        <w:rPr>
          <w:color w:val="000000"/>
        </w:rPr>
      </w:pPr>
    </w:p>
    <w:sectPr w:rsidR="00C7572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51311" w14:textId="77777777" w:rsidR="00F82A7F" w:rsidRDefault="00F82A7F">
      <w:r>
        <w:separator/>
      </w:r>
    </w:p>
  </w:endnote>
  <w:endnote w:type="continuationSeparator" w:id="0">
    <w:p w14:paraId="36FEDE53" w14:textId="77777777" w:rsidR="00F82A7F" w:rsidRDefault="00F8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85D5" w14:textId="2C7FD695" w:rsidR="00F82A7F" w:rsidRDefault="00F82A7F">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D7981" w14:textId="77777777" w:rsidR="00F82A7F" w:rsidRDefault="00F82A7F">
    <w:pPr>
      <w:pBdr>
        <w:top w:val="nil"/>
        <w:left w:val="nil"/>
        <w:bottom w:val="nil"/>
        <w:right w:val="nil"/>
        <w:between w:val="nil"/>
      </w:pBd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Oregon Department of Education</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Page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184B226E" w14:textId="77777777" w:rsidR="00F82A7F" w:rsidRDefault="00F82A7F">
    <w:pPr>
      <w:pBdr>
        <w:top w:val="nil"/>
        <w:left w:val="nil"/>
        <w:bottom w:val="nil"/>
        <w:right w:val="nil"/>
        <w:between w:val="nil"/>
      </w:pBdr>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7F606" w14:textId="77777777" w:rsidR="00F82A7F" w:rsidRDefault="00F82A7F">
      <w:r>
        <w:separator/>
      </w:r>
    </w:p>
  </w:footnote>
  <w:footnote w:type="continuationSeparator" w:id="0">
    <w:p w14:paraId="20C30873" w14:textId="77777777" w:rsidR="00F82A7F" w:rsidRDefault="00F82A7F">
      <w:r>
        <w:continuationSeparator/>
      </w:r>
    </w:p>
  </w:footnote>
  <w:footnote w:id="1">
    <w:p w14:paraId="28D43AAC" w14:textId="77777777" w:rsidR="00F82A7F" w:rsidRDefault="00F82A7F">
      <w:pPr>
        <w:rPr>
          <w:sz w:val="20"/>
          <w:szCs w:val="20"/>
        </w:rPr>
      </w:pPr>
      <w:r>
        <w:rPr>
          <w:vertAlign w:val="superscript"/>
        </w:rPr>
        <w:footnoteRef/>
      </w:r>
      <w:r>
        <w:rPr>
          <w:sz w:val="20"/>
          <w:szCs w:val="20"/>
        </w:rPr>
        <w:t xml:space="preserve"> </w:t>
      </w:r>
      <w:r>
        <w:rPr>
          <w:sz w:val="22"/>
          <w:szCs w:val="22"/>
        </w:rPr>
        <w:t xml:space="preserve">(Oregon Department of Education Legislative Report, 2021) </w:t>
      </w:r>
    </w:p>
  </w:footnote>
  <w:footnote w:id="2">
    <w:p w14:paraId="70DB9360" w14:textId="77777777" w:rsidR="00F82A7F" w:rsidRDefault="00F82A7F">
      <w:pPr>
        <w:pBdr>
          <w:top w:val="nil"/>
          <w:left w:val="nil"/>
          <w:bottom w:val="nil"/>
          <w:right w:val="nil"/>
          <w:between w:val="nil"/>
        </w:pBdr>
        <w:rPr>
          <w:color w:val="000000"/>
          <w:sz w:val="22"/>
          <w:szCs w:val="22"/>
        </w:rPr>
      </w:pPr>
      <w:r>
        <w:rPr>
          <w:vertAlign w:val="superscript"/>
        </w:rPr>
        <w:footnoteRef/>
      </w:r>
      <w:r>
        <w:rPr>
          <w:color w:val="000000"/>
        </w:rPr>
        <w:t xml:space="preserve"> </w:t>
      </w:r>
      <w:hyperlink r:id="rId1">
        <w:r>
          <w:rPr>
            <w:color w:val="1155CC"/>
            <w:sz w:val="22"/>
            <w:szCs w:val="22"/>
            <w:u w:val="single"/>
          </w:rPr>
          <w:t>https://www.oregon.gov/ode/learning-options/CTE/resources/Pages/High-Quality-CTE-Program-of-Study-Rubric.aspx</w:t>
        </w:r>
      </w:hyperlink>
      <w:r>
        <w:rPr>
          <w:sz w:val="22"/>
          <w:szCs w:val="22"/>
        </w:rPr>
        <w:t xml:space="preserve"> </w:t>
      </w:r>
    </w:p>
  </w:footnote>
  <w:footnote w:id="3">
    <w:p w14:paraId="32B1C13D" w14:textId="77777777" w:rsidR="00F82A7F" w:rsidRPr="009F0337" w:rsidRDefault="00F82A7F">
      <w:pPr>
        <w:pBdr>
          <w:top w:val="nil"/>
          <w:left w:val="nil"/>
          <w:bottom w:val="nil"/>
          <w:right w:val="nil"/>
          <w:between w:val="nil"/>
        </w:pBdr>
        <w:rPr>
          <w:color w:val="000000"/>
          <w:sz w:val="22"/>
          <w:szCs w:val="22"/>
        </w:rPr>
      </w:pPr>
      <w:r w:rsidRPr="009F0337">
        <w:rPr>
          <w:sz w:val="22"/>
          <w:szCs w:val="22"/>
          <w:vertAlign w:val="superscript"/>
        </w:rPr>
        <w:footnoteRef/>
      </w:r>
      <w:r w:rsidRPr="009F0337">
        <w:rPr>
          <w:color w:val="000000"/>
          <w:sz w:val="22"/>
          <w:szCs w:val="22"/>
        </w:rPr>
        <w:t xml:space="preserve"> </w:t>
      </w:r>
      <w:hyperlink r:id="rId2">
        <w:r w:rsidRPr="009F0337">
          <w:rPr>
            <w:color w:val="0000FF"/>
            <w:sz w:val="22"/>
            <w:szCs w:val="22"/>
            <w:u w:val="single"/>
          </w:rPr>
          <w:t>https://www.qualityinfo.org/jc-cexpl/?at=1&amp;t1=4101000000~000000~false~false~false~false~false~false~false~false~false~false~false~false~false~false~false~false~0~true~true~false~0~0</w:t>
        </w:r>
      </w:hyperlink>
    </w:p>
    <w:p w14:paraId="684F0245" w14:textId="77777777" w:rsidR="00F82A7F" w:rsidRDefault="00F82A7F">
      <w:pPr>
        <w:pBdr>
          <w:top w:val="nil"/>
          <w:left w:val="nil"/>
          <w:bottom w:val="nil"/>
          <w:right w:val="nil"/>
          <w:between w:val="nil"/>
        </w:pBdr>
        <w:rPr>
          <w:color w:val="000000"/>
        </w:rPr>
      </w:pPr>
    </w:p>
  </w:footnote>
  <w:footnote w:id="4">
    <w:p w14:paraId="3A170B5A" w14:textId="77777777" w:rsidR="00F82A7F" w:rsidRPr="009F0337" w:rsidRDefault="00F82A7F">
      <w:pPr>
        <w:pBdr>
          <w:top w:val="nil"/>
          <w:left w:val="nil"/>
          <w:bottom w:val="nil"/>
          <w:right w:val="nil"/>
          <w:between w:val="nil"/>
        </w:pBdr>
        <w:rPr>
          <w:color w:val="000000"/>
          <w:sz w:val="22"/>
          <w:szCs w:val="22"/>
        </w:rPr>
      </w:pPr>
      <w:r w:rsidRPr="009F0337">
        <w:rPr>
          <w:sz w:val="22"/>
          <w:szCs w:val="22"/>
          <w:vertAlign w:val="superscript"/>
        </w:rPr>
        <w:footnoteRef/>
      </w:r>
      <w:r w:rsidRPr="009F0337">
        <w:rPr>
          <w:color w:val="000000"/>
          <w:sz w:val="22"/>
          <w:szCs w:val="22"/>
        </w:rPr>
        <w:t xml:space="preserve"> </w:t>
      </w:r>
      <w:hyperlink r:id="rId3">
        <w:r w:rsidRPr="009F0337">
          <w:rPr>
            <w:color w:val="0000FF"/>
            <w:sz w:val="22"/>
            <w:szCs w:val="22"/>
            <w:u w:val="single"/>
          </w:rPr>
          <w:t>http://www.oregonbusinessplan.org/</w:t>
        </w:r>
      </w:hyperlink>
    </w:p>
    <w:p w14:paraId="211B3FF5" w14:textId="77777777" w:rsidR="00F82A7F" w:rsidRDefault="00F82A7F">
      <w:pPr>
        <w:pBdr>
          <w:top w:val="nil"/>
          <w:left w:val="nil"/>
          <w:bottom w:val="nil"/>
          <w:right w:val="nil"/>
          <w:between w:val="nil"/>
        </w:pBdr>
        <w:rPr>
          <w:color w:val="000000"/>
        </w:rPr>
      </w:pPr>
    </w:p>
  </w:footnote>
  <w:footnote w:id="5">
    <w:p w14:paraId="2D715FB0" w14:textId="77777777" w:rsidR="00F82A7F" w:rsidRDefault="00F82A7F">
      <w:pPr>
        <w:rPr>
          <w:rFonts w:ascii="Times New Roman" w:eastAsia="Times New Roman" w:hAnsi="Times New Roman" w:cs="Times New Roman"/>
        </w:rPr>
      </w:pPr>
      <w:r>
        <w:rPr>
          <w:vertAlign w:val="superscript"/>
        </w:rPr>
        <w:footnoteRef/>
      </w:r>
      <w:r>
        <w:t xml:space="preserve"> </w:t>
      </w:r>
      <w:hyperlink r:id="rId4">
        <w:r>
          <w:rPr>
            <w:color w:val="1155CC"/>
            <w:sz w:val="20"/>
            <w:szCs w:val="20"/>
            <w:u w:val="single"/>
          </w:rPr>
          <w:t>https://www.ilru.org/sites/default/files/Systems_Change_Key_Components1.pdf</w:t>
        </w:r>
      </w:hyperlink>
      <w:r>
        <w:rPr>
          <w:sz w:val="20"/>
          <w:szCs w:val="20"/>
        </w:rPr>
        <w:t xml:space="preserve"> </w:t>
      </w:r>
    </w:p>
    <w:p w14:paraId="7170B9ED" w14:textId="77777777" w:rsidR="00F82A7F" w:rsidRDefault="00F82A7F">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318CE" w14:textId="4CAE1131" w:rsidR="00F82A7F" w:rsidRDefault="00F82A7F">
    <w:pPr>
      <w:jc w:val="right"/>
    </w:pPr>
    <w:r>
      <w:fldChar w:fldCharType="begin"/>
    </w:r>
    <w:r>
      <w:instrText>PAGE</w:instrText>
    </w:r>
    <w:r>
      <w:fldChar w:fldCharType="separate"/>
    </w:r>
    <w:r w:rsidR="007A5891">
      <w:rPr>
        <w:noProof/>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75B"/>
    <w:multiLevelType w:val="multilevel"/>
    <w:tmpl w:val="5650D640"/>
    <w:lvl w:ilvl="0">
      <w:start w:val="1"/>
      <w:numFmt w:val="upperLetter"/>
      <w:pStyle w:val="Heading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DB5DF9"/>
    <w:multiLevelType w:val="multilevel"/>
    <w:tmpl w:val="C1EAC3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24536CB"/>
    <w:multiLevelType w:val="multilevel"/>
    <w:tmpl w:val="ABE050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305118C"/>
    <w:multiLevelType w:val="multilevel"/>
    <w:tmpl w:val="915AAEEA"/>
    <w:lvl w:ilvl="0">
      <w:start w:val="1"/>
      <w:numFmt w:val="bullet"/>
      <w:lvlText w:val="●"/>
      <w:lvlJc w:val="left"/>
      <w:pPr>
        <w:ind w:left="648" w:hanging="432"/>
      </w:pPr>
      <w:rPr>
        <w:rFonts w:ascii="Noto Sans Symbols" w:eastAsia="Noto Sans Symbols" w:hAnsi="Noto Sans Symbols" w:cs="Noto Sans Symbols"/>
        <w:vertAlign w:val="baseline"/>
      </w:rPr>
    </w:lvl>
    <w:lvl w:ilvl="1">
      <w:start w:val="1"/>
      <w:numFmt w:val="bullet"/>
      <w:lvlText w:val="●"/>
      <w:lvlJc w:val="left"/>
      <w:pPr>
        <w:ind w:left="1584" w:hanging="504"/>
      </w:pPr>
      <w:rPr>
        <w:rFonts w:ascii="Noto Sans Symbols" w:eastAsia="Noto Sans Symbols" w:hAnsi="Noto Sans Symbols" w:cs="Noto Sans Symbols"/>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3DB689E"/>
    <w:multiLevelType w:val="multilevel"/>
    <w:tmpl w:val="AAB676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55F150C"/>
    <w:multiLevelType w:val="multilevel"/>
    <w:tmpl w:val="43AEC7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BD60CDB"/>
    <w:multiLevelType w:val="multilevel"/>
    <w:tmpl w:val="BF582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A60321"/>
    <w:multiLevelType w:val="multilevel"/>
    <w:tmpl w:val="7AA690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FE306F8"/>
    <w:multiLevelType w:val="multilevel"/>
    <w:tmpl w:val="FF70F3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41315EB"/>
    <w:multiLevelType w:val="multilevel"/>
    <w:tmpl w:val="0E38B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7D3732"/>
    <w:multiLevelType w:val="multilevel"/>
    <w:tmpl w:val="84FAE6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7192C38"/>
    <w:multiLevelType w:val="multilevel"/>
    <w:tmpl w:val="1E74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C75E6C"/>
    <w:multiLevelType w:val="multilevel"/>
    <w:tmpl w:val="4A74C9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0BA0367"/>
    <w:multiLevelType w:val="multilevel"/>
    <w:tmpl w:val="6E0099C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35BF2773"/>
    <w:multiLevelType w:val="multilevel"/>
    <w:tmpl w:val="204C643C"/>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5" w15:restartNumberingAfterBreak="0">
    <w:nsid w:val="3BAD2BF7"/>
    <w:multiLevelType w:val="multilevel"/>
    <w:tmpl w:val="9D6A9A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E4C1910"/>
    <w:multiLevelType w:val="multilevel"/>
    <w:tmpl w:val="802811D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7" w15:restartNumberingAfterBreak="0">
    <w:nsid w:val="42B66F63"/>
    <w:multiLevelType w:val="multilevel"/>
    <w:tmpl w:val="DB90E7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6724425"/>
    <w:multiLevelType w:val="multilevel"/>
    <w:tmpl w:val="1A707A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551F546B"/>
    <w:multiLevelType w:val="multilevel"/>
    <w:tmpl w:val="B84A80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55305EBC"/>
    <w:multiLevelType w:val="multilevel"/>
    <w:tmpl w:val="4D16C1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7AE0613"/>
    <w:multiLevelType w:val="hybridMultilevel"/>
    <w:tmpl w:val="1CD8FA26"/>
    <w:lvl w:ilvl="0" w:tplc="CB5C363C">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B6536"/>
    <w:multiLevelType w:val="multilevel"/>
    <w:tmpl w:val="051C86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AC453DF"/>
    <w:multiLevelType w:val="multilevel"/>
    <w:tmpl w:val="C5FA8B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BC9019B"/>
    <w:multiLevelType w:val="multilevel"/>
    <w:tmpl w:val="9BFE0B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C32265D"/>
    <w:multiLevelType w:val="multilevel"/>
    <w:tmpl w:val="0DB2E834"/>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6" w15:restartNumberingAfterBreak="0">
    <w:nsid w:val="5D2A5615"/>
    <w:multiLevelType w:val="multilevel"/>
    <w:tmpl w:val="3C28418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6052693C"/>
    <w:multiLevelType w:val="multilevel"/>
    <w:tmpl w:val="C71AC21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51E73E3"/>
    <w:multiLevelType w:val="multilevel"/>
    <w:tmpl w:val="15E0AEEA"/>
    <w:lvl w:ilvl="0">
      <w:start w:val="1"/>
      <w:numFmt w:val="decimal"/>
      <w:lvlText w:val="%1."/>
      <w:lvlJc w:val="left"/>
      <w:pPr>
        <w:ind w:left="720" w:hanging="360"/>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7DD6086"/>
    <w:multiLevelType w:val="multilevel"/>
    <w:tmpl w:val="9E24746C"/>
    <w:lvl w:ilvl="0">
      <w:start w:val="1"/>
      <w:numFmt w:val="decimal"/>
      <w:lvlText w:val="%1."/>
      <w:lvlJc w:val="left"/>
      <w:pPr>
        <w:ind w:left="720" w:hanging="360"/>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B445E51"/>
    <w:multiLevelType w:val="multilevel"/>
    <w:tmpl w:val="3ABED7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72447770"/>
    <w:multiLevelType w:val="multilevel"/>
    <w:tmpl w:val="B4E416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74553CAB"/>
    <w:multiLevelType w:val="multilevel"/>
    <w:tmpl w:val="34BEC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74617CF"/>
    <w:multiLevelType w:val="multilevel"/>
    <w:tmpl w:val="49DC13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7B152864"/>
    <w:multiLevelType w:val="multilevel"/>
    <w:tmpl w:val="780866A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E9E4E1D"/>
    <w:multiLevelType w:val="multilevel"/>
    <w:tmpl w:val="FA38EA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FAC371E"/>
    <w:multiLevelType w:val="multilevel"/>
    <w:tmpl w:val="677C8EA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4"/>
  </w:num>
  <w:num w:numId="2">
    <w:abstractNumId w:val="23"/>
  </w:num>
  <w:num w:numId="3">
    <w:abstractNumId w:val="14"/>
  </w:num>
  <w:num w:numId="4">
    <w:abstractNumId w:val="26"/>
  </w:num>
  <w:num w:numId="5">
    <w:abstractNumId w:val="16"/>
  </w:num>
  <w:num w:numId="6">
    <w:abstractNumId w:val="29"/>
  </w:num>
  <w:num w:numId="7">
    <w:abstractNumId w:val="30"/>
  </w:num>
  <w:num w:numId="8">
    <w:abstractNumId w:val="18"/>
  </w:num>
  <w:num w:numId="9">
    <w:abstractNumId w:val="10"/>
  </w:num>
  <w:num w:numId="10">
    <w:abstractNumId w:val="13"/>
  </w:num>
  <w:num w:numId="11">
    <w:abstractNumId w:val="7"/>
  </w:num>
  <w:num w:numId="12">
    <w:abstractNumId w:val="11"/>
  </w:num>
  <w:num w:numId="13">
    <w:abstractNumId w:val="19"/>
  </w:num>
  <w:num w:numId="14">
    <w:abstractNumId w:val="35"/>
  </w:num>
  <w:num w:numId="15">
    <w:abstractNumId w:val="22"/>
  </w:num>
  <w:num w:numId="16">
    <w:abstractNumId w:val="4"/>
  </w:num>
  <w:num w:numId="17">
    <w:abstractNumId w:val="2"/>
  </w:num>
  <w:num w:numId="18">
    <w:abstractNumId w:val="25"/>
  </w:num>
  <w:num w:numId="19">
    <w:abstractNumId w:val="20"/>
  </w:num>
  <w:num w:numId="20">
    <w:abstractNumId w:val="8"/>
  </w:num>
  <w:num w:numId="21">
    <w:abstractNumId w:val="6"/>
  </w:num>
  <w:num w:numId="22">
    <w:abstractNumId w:val="1"/>
  </w:num>
  <w:num w:numId="23">
    <w:abstractNumId w:val="0"/>
  </w:num>
  <w:num w:numId="24">
    <w:abstractNumId w:val="36"/>
  </w:num>
  <w:num w:numId="25">
    <w:abstractNumId w:val="27"/>
  </w:num>
  <w:num w:numId="26">
    <w:abstractNumId w:val="32"/>
  </w:num>
  <w:num w:numId="27">
    <w:abstractNumId w:val="15"/>
  </w:num>
  <w:num w:numId="28">
    <w:abstractNumId w:val="17"/>
  </w:num>
  <w:num w:numId="29">
    <w:abstractNumId w:val="24"/>
  </w:num>
  <w:num w:numId="30">
    <w:abstractNumId w:val="28"/>
  </w:num>
  <w:num w:numId="31">
    <w:abstractNumId w:val="31"/>
  </w:num>
  <w:num w:numId="32">
    <w:abstractNumId w:val="12"/>
  </w:num>
  <w:num w:numId="33">
    <w:abstractNumId w:val="5"/>
  </w:num>
  <w:num w:numId="34">
    <w:abstractNumId w:val="3"/>
  </w:num>
  <w:num w:numId="35">
    <w:abstractNumId w:val="33"/>
  </w:num>
  <w:num w:numId="36">
    <w:abstractNumId w:val="9"/>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21"/>
    <w:rsid w:val="0001218B"/>
    <w:rsid w:val="00041B71"/>
    <w:rsid w:val="00043F4B"/>
    <w:rsid w:val="00061EE3"/>
    <w:rsid w:val="0011518B"/>
    <w:rsid w:val="0016137D"/>
    <w:rsid w:val="001A796B"/>
    <w:rsid w:val="001E03DC"/>
    <w:rsid w:val="001E6235"/>
    <w:rsid w:val="00221BEE"/>
    <w:rsid w:val="00224EF7"/>
    <w:rsid w:val="00231C2D"/>
    <w:rsid w:val="00284255"/>
    <w:rsid w:val="002C65EB"/>
    <w:rsid w:val="00345693"/>
    <w:rsid w:val="003577C4"/>
    <w:rsid w:val="003730FF"/>
    <w:rsid w:val="0037406D"/>
    <w:rsid w:val="00405F09"/>
    <w:rsid w:val="0041298E"/>
    <w:rsid w:val="00421FC6"/>
    <w:rsid w:val="00424BBF"/>
    <w:rsid w:val="00454052"/>
    <w:rsid w:val="004914EB"/>
    <w:rsid w:val="004C76A0"/>
    <w:rsid w:val="004E2D89"/>
    <w:rsid w:val="005154F6"/>
    <w:rsid w:val="00534CB5"/>
    <w:rsid w:val="005400E5"/>
    <w:rsid w:val="00566322"/>
    <w:rsid w:val="0059675D"/>
    <w:rsid w:val="005A55D5"/>
    <w:rsid w:val="005B133D"/>
    <w:rsid w:val="005D0356"/>
    <w:rsid w:val="0061619D"/>
    <w:rsid w:val="006443F1"/>
    <w:rsid w:val="00662913"/>
    <w:rsid w:val="00694FBF"/>
    <w:rsid w:val="00711780"/>
    <w:rsid w:val="007366B6"/>
    <w:rsid w:val="007656AC"/>
    <w:rsid w:val="007811BE"/>
    <w:rsid w:val="00794C90"/>
    <w:rsid w:val="007A5891"/>
    <w:rsid w:val="007B1140"/>
    <w:rsid w:val="007B2CEB"/>
    <w:rsid w:val="007F0DAC"/>
    <w:rsid w:val="0083061D"/>
    <w:rsid w:val="0084593C"/>
    <w:rsid w:val="00847265"/>
    <w:rsid w:val="00862E30"/>
    <w:rsid w:val="00871E10"/>
    <w:rsid w:val="00874518"/>
    <w:rsid w:val="00886E96"/>
    <w:rsid w:val="00886E98"/>
    <w:rsid w:val="0089546B"/>
    <w:rsid w:val="008B7D5D"/>
    <w:rsid w:val="008D05BA"/>
    <w:rsid w:val="00924B4E"/>
    <w:rsid w:val="00935E8A"/>
    <w:rsid w:val="00945E5C"/>
    <w:rsid w:val="00981707"/>
    <w:rsid w:val="009922CD"/>
    <w:rsid w:val="009B174B"/>
    <w:rsid w:val="009B417E"/>
    <w:rsid w:val="009C3BCD"/>
    <w:rsid w:val="009D46BD"/>
    <w:rsid w:val="009F0337"/>
    <w:rsid w:val="00A07E5B"/>
    <w:rsid w:val="00A52C97"/>
    <w:rsid w:val="00A76A21"/>
    <w:rsid w:val="00AE186B"/>
    <w:rsid w:val="00AF7D8D"/>
    <w:rsid w:val="00B12404"/>
    <w:rsid w:val="00B35BC7"/>
    <w:rsid w:val="00B65E1E"/>
    <w:rsid w:val="00B820B3"/>
    <w:rsid w:val="00B879C6"/>
    <w:rsid w:val="00BD1D7C"/>
    <w:rsid w:val="00C32FD2"/>
    <w:rsid w:val="00C75721"/>
    <w:rsid w:val="00C80544"/>
    <w:rsid w:val="00C95D3F"/>
    <w:rsid w:val="00CB0843"/>
    <w:rsid w:val="00CF1B82"/>
    <w:rsid w:val="00D202FC"/>
    <w:rsid w:val="00D43508"/>
    <w:rsid w:val="00D91C61"/>
    <w:rsid w:val="00D92F5D"/>
    <w:rsid w:val="00DC1288"/>
    <w:rsid w:val="00DD5101"/>
    <w:rsid w:val="00E721E3"/>
    <w:rsid w:val="00E87843"/>
    <w:rsid w:val="00EA6CF7"/>
    <w:rsid w:val="00EB2E52"/>
    <w:rsid w:val="00EB7CDB"/>
    <w:rsid w:val="00ED51E6"/>
    <w:rsid w:val="00F142F0"/>
    <w:rsid w:val="00F152DA"/>
    <w:rsid w:val="00F21032"/>
    <w:rsid w:val="00F4533E"/>
    <w:rsid w:val="00F50439"/>
    <w:rsid w:val="00F82A7F"/>
    <w:rsid w:val="00FA2D57"/>
    <w:rsid w:val="00FD4383"/>
    <w:rsid w:val="00FE356D"/>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7BC9"/>
  <w15:docId w15:val="{3968C9D0-5BBD-43A4-8130-A978AC39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rsid w:val="003730FF"/>
    <w:pPr>
      <w:pBdr>
        <w:top w:val="nil"/>
        <w:left w:val="nil"/>
        <w:bottom w:val="nil"/>
        <w:right w:val="nil"/>
        <w:between w:val="nil"/>
      </w:pBdr>
      <w:ind w:left="360" w:hanging="360"/>
      <w:jc w:val="center"/>
      <w:outlineLvl w:val="0"/>
    </w:pPr>
    <w:rPr>
      <w:b/>
      <w:color w:val="000000"/>
    </w:rPr>
  </w:style>
  <w:style w:type="paragraph" w:styleId="Heading2">
    <w:name w:val="heading 2"/>
    <w:basedOn w:val="Normal"/>
    <w:next w:val="Normal"/>
    <w:qFormat/>
    <w:rsid w:val="003730FF"/>
    <w:pPr>
      <w:numPr>
        <w:numId w:val="23"/>
      </w:numPr>
      <w:pBdr>
        <w:top w:val="nil"/>
        <w:left w:val="nil"/>
        <w:bottom w:val="nil"/>
        <w:right w:val="nil"/>
        <w:between w:val="nil"/>
      </w:pBdr>
      <w:ind w:left="360"/>
      <w:outlineLvl w:val="1"/>
    </w:pPr>
    <w:rPr>
      <w:b/>
      <w:color w:val="000000"/>
      <w:sz w:val="22"/>
      <w:szCs w:val="22"/>
      <w:u w:val="single"/>
    </w:rPr>
  </w:style>
  <w:style w:type="paragraph" w:styleId="Heading3">
    <w:name w:val="heading 3"/>
    <w:basedOn w:val="Normal"/>
    <w:next w:val="Normal"/>
    <w:qFormat/>
    <w:rsid w:val="003730FF"/>
    <w:pPr>
      <w:outlineLvl w:val="2"/>
    </w:pPr>
    <w:rPr>
      <w:b/>
      <w:sz w:val="22"/>
      <w:szCs w:val="22"/>
      <w:u w:val="single"/>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00"/>
      <w:outlineLvl w:val="4"/>
    </w:pPr>
    <w:rPr>
      <w:rFonts w:ascii="Cambria" w:eastAsia="Cambria" w:hAnsi="Cambria" w:cs="Cambria"/>
      <w:color w:val="243F60"/>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2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E5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54F6"/>
    <w:rPr>
      <w:b/>
      <w:bCs/>
    </w:rPr>
  </w:style>
  <w:style w:type="character" w:customStyle="1" w:styleId="CommentSubjectChar">
    <w:name w:val="Comment Subject Char"/>
    <w:basedOn w:val="CommentTextChar"/>
    <w:link w:val="CommentSubject"/>
    <w:uiPriority w:val="99"/>
    <w:semiHidden/>
    <w:rsid w:val="005154F6"/>
    <w:rPr>
      <w:b/>
      <w:bCs/>
      <w:sz w:val="20"/>
      <w:szCs w:val="20"/>
    </w:rPr>
  </w:style>
  <w:style w:type="paragraph" w:styleId="ListParagraph">
    <w:name w:val="List Paragraph"/>
    <w:basedOn w:val="Normal"/>
    <w:uiPriority w:val="34"/>
    <w:qFormat/>
    <w:rsid w:val="0037406D"/>
    <w:pPr>
      <w:ind w:left="720"/>
      <w:contextualSpacing/>
    </w:pPr>
  </w:style>
  <w:style w:type="character" w:styleId="Hyperlink">
    <w:name w:val="Hyperlink"/>
    <w:basedOn w:val="DefaultParagraphFont"/>
    <w:uiPriority w:val="99"/>
    <w:unhideWhenUsed/>
    <w:rsid w:val="0037406D"/>
    <w:rPr>
      <w:color w:val="0000FF" w:themeColor="hyperlink"/>
      <w:u w:val="single"/>
    </w:rPr>
  </w:style>
  <w:style w:type="character" w:styleId="FollowedHyperlink">
    <w:name w:val="FollowedHyperlink"/>
    <w:basedOn w:val="DefaultParagraphFont"/>
    <w:uiPriority w:val="99"/>
    <w:semiHidden/>
    <w:unhideWhenUsed/>
    <w:rsid w:val="00847265"/>
    <w:rPr>
      <w:color w:val="800080" w:themeColor="followedHyperlink"/>
      <w:u w:val="single"/>
    </w:rPr>
  </w:style>
  <w:style w:type="paragraph" w:styleId="NoSpacing">
    <w:name w:val="No Spacing"/>
    <w:uiPriority w:val="1"/>
    <w:qFormat/>
    <w:rsid w:val="005B133D"/>
  </w:style>
  <w:style w:type="paragraph" w:styleId="Header">
    <w:name w:val="header"/>
    <w:basedOn w:val="Normal"/>
    <w:link w:val="HeaderChar"/>
    <w:uiPriority w:val="99"/>
    <w:unhideWhenUsed/>
    <w:rsid w:val="00E721E3"/>
    <w:pPr>
      <w:tabs>
        <w:tab w:val="center" w:pos="4680"/>
        <w:tab w:val="right" w:pos="9360"/>
      </w:tabs>
    </w:pPr>
  </w:style>
  <w:style w:type="character" w:customStyle="1" w:styleId="HeaderChar">
    <w:name w:val="Header Char"/>
    <w:basedOn w:val="DefaultParagraphFont"/>
    <w:link w:val="Header"/>
    <w:uiPriority w:val="99"/>
    <w:rsid w:val="00E721E3"/>
  </w:style>
  <w:style w:type="paragraph" w:styleId="Footer">
    <w:name w:val="footer"/>
    <w:basedOn w:val="Normal"/>
    <w:link w:val="FooterChar"/>
    <w:uiPriority w:val="99"/>
    <w:unhideWhenUsed/>
    <w:rsid w:val="00E721E3"/>
    <w:pPr>
      <w:tabs>
        <w:tab w:val="center" w:pos="4680"/>
        <w:tab w:val="right" w:pos="9360"/>
      </w:tabs>
    </w:pPr>
  </w:style>
  <w:style w:type="character" w:customStyle="1" w:styleId="FooterChar">
    <w:name w:val="Footer Char"/>
    <w:basedOn w:val="DefaultParagraphFont"/>
    <w:link w:val="Footer"/>
    <w:uiPriority w:val="99"/>
    <w:rsid w:val="00E721E3"/>
  </w:style>
  <w:style w:type="paragraph" w:styleId="TOC1">
    <w:name w:val="toc 1"/>
    <w:basedOn w:val="Normal"/>
    <w:next w:val="Normal"/>
    <w:autoRedefine/>
    <w:uiPriority w:val="39"/>
    <w:unhideWhenUsed/>
    <w:rsid w:val="0016137D"/>
    <w:pPr>
      <w:spacing w:after="100"/>
    </w:pPr>
  </w:style>
  <w:style w:type="paragraph" w:styleId="TOC2">
    <w:name w:val="toc 2"/>
    <w:basedOn w:val="Normal"/>
    <w:next w:val="Normal"/>
    <w:autoRedefine/>
    <w:uiPriority w:val="39"/>
    <w:unhideWhenUsed/>
    <w:rsid w:val="0016137D"/>
    <w:pPr>
      <w:spacing w:after="100"/>
      <w:ind w:left="240"/>
    </w:pPr>
  </w:style>
  <w:style w:type="paragraph" w:styleId="TOC3">
    <w:name w:val="toc 3"/>
    <w:basedOn w:val="Normal"/>
    <w:next w:val="Normal"/>
    <w:autoRedefine/>
    <w:uiPriority w:val="39"/>
    <w:unhideWhenUsed/>
    <w:rsid w:val="0016137D"/>
    <w:pPr>
      <w:spacing w:after="100"/>
      <w:ind w:left="480"/>
    </w:pPr>
  </w:style>
  <w:style w:type="paragraph" w:styleId="TOC5">
    <w:name w:val="toc 5"/>
    <w:basedOn w:val="Normal"/>
    <w:next w:val="Normal"/>
    <w:autoRedefine/>
    <w:uiPriority w:val="39"/>
    <w:unhideWhenUsed/>
    <w:rsid w:val="0016137D"/>
    <w:pPr>
      <w:spacing w:after="100"/>
      <w:ind w:left="960"/>
    </w:pPr>
  </w:style>
  <w:style w:type="paragraph" w:styleId="Revision">
    <w:name w:val="Revision"/>
    <w:hidden/>
    <w:uiPriority w:val="99"/>
    <w:semiHidden/>
    <w:rsid w:val="00284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250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e/learning-options/CTE/resources/Pages/High-Quality-CTE-Program-of-Study-Rubric.aspx" TargetMode="External"/><Relationship Id="rId18" Type="http://schemas.openxmlformats.org/officeDocument/2006/relationships/hyperlink" Target="mailto:ODE.CTERevitalization@ode.state.or.us" TargetMode="External"/><Relationship Id="rId26" Type="http://schemas.openxmlformats.org/officeDocument/2006/relationships/hyperlink" Target="https://app.smartsheet.com/b/form/831c57ca5b4f46c6aa74f545d53eb8a4" TargetMode="External"/><Relationship Id="rId39" Type="http://schemas.openxmlformats.org/officeDocument/2006/relationships/hyperlink" Target="https://www.oregon.gov/ode/learning-options/CTE/FedFund/Pages/CTE-Revitalization-Grant.aspx" TargetMode="External"/><Relationship Id="rId21" Type="http://schemas.openxmlformats.org/officeDocument/2006/relationships/hyperlink" Target="https://www.zoomgov.com/s/1614199281?pwd=bW1OS2ZlTklVK3JuNEZ4RFlGRWJXUT09" TargetMode="External"/><Relationship Id="rId34" Type="http://schemas.openxmlformats.org/officeDocument/2006/relationships/hyperlink" Target="https://www.oregon.gov/oha/PH/BIRTHDEATHCERTIFICATES/SURVEYS/OREGONHEALTHYTEENS/Pages/2019.aspx" TargetMode="External"/><Relationship Id="rId42" Type="http://schemas.openxmlformats.org/officeDocument/2006/relationships/hyperlink" Target="https://www.oregon.gov/ode/learning-options/CTE/FedFund/Documents/Appendix%20N%20-%20CTE%20State%20Plan%20Glossary.pdf" TargetMode="External"/><Relationship Id="rId47" Type="http://schemas.openxmlformats.org/officeDocument/2006/relationships/customXml" Target="../customXml/item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oregon.gov/ode/learning-options/CTE/TLCresources/Pages/CTE-Network.aspx" TargetMode="External"/><Relationship Id="rId29" Type="http://schemas.openxmlformats.org/officeDocument/2006/relationships/footer" Target="footer2.xml"/><Relationship Id="rId11" Type="http://schemas.openxmlformats.org/officeDocument/2006/relationships/hyperlink" Target="mailto:ODE.CTERevitalization@ode.state.or.us" TargetMode="External"/><Relationship Id="rId24" Type="http://schemas.openxmlformats.org/officeDocument/2006/relationships/hyperlink" Target="https://www.zoomgov.com/s/1611453704?pwd=amE5V3JOeHJTandVL0JYRHBNSDdEUT09" TargetMode="External"/><Relationship Id="rId32" Type="http://schemas.openxmlformats.org/officeDocument/2006/relationships/hyperlink" Target="https://www.oregon.gov/ode/reports-and-data/LegReports/Documents/Oregon%20English%20Learners%20Report%202018-19%20Final.pdf" TargetMode="External"/><Relationship Id="rId37" Type="http://schemas.openxmlformats.org/officeDocument/2006/relationships/hyperlink" Target="https://www.acteonline.org/oregon-association-for-career-and-technical-education/" TargetMode="External"/><Relationship Id="rId40" Type="http://schemas.openxmlformats.org/officeDocument/2006/relationships/hyperlink" Target="https://www.oregon.gov/ode/learning-options/CTE/FedFund/Pages/CTE-Revitalization-Grant.asp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ecure.sos.state.or.us/oard/view.action?ruleNumber=581-044-0230" TargetMode="External"/><Relationship Id="rId23" Type="http://schemas.openxmlformats.org/officeDocument/2006/relationships/hyperlink" Target="https://www.zoomgov.com/s/1613288548?pwd=Z2t2RW1FTG1Wd2szeGl2MWRZTnlRQT09" TargetMode="External"/><Relationship Id="rId28" Type="http://schemas.openxmlformats.org/officeDocument/2006/relationships/footer" Target="footer1.xml"/><Relationship Id="rId36" Type="http://schemas.openxmlformats.org/officeDocument/2006/relationships/hyperlink" Target="https://www.oregon.gov/ode/learning-options/CTE/resources/Pages/High-Quality-CTE-Program-of-Study-Rubric.aspx" TargetMode="External"/><Relationship Id="rId49"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yperlink" Target="mailto:ODE.CTERevitalization@ode.state.or.us" TargetMode="External"/><Relationship Id="rId31" Type="http://schemas.openxmlformats.org/officeDocument/2006/relationships/hyperlink" Target="https://www.oregon.gov/ode/schools-and-districts/reportcards/Documents/rptcard2020.pdf" TargetMode="External"/><Relationship Id="rId44" Type="http://schemas.openxmlformats.org/officeDocument/2006/relationships/hyperlink" Target="https://docs.google.com/spreadsheets/d/1AV_RRs5JkfYtLi3N7-cMLTigm28IZo4Iz4540U7DDRU/copy"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mailto:ODE.CTERevitalization@ode.state.or.us" TargetMode="External"/><Relationship Id="rId22" Type="http://schemas.openxmlformats.org/officeDocument/2006/relationships/hyperlink" Target="https://www.zoomgov.com/s/1618682001?pwd=eFNRVDNIWWFoRll3TlMvSS9kUzdoZz09" TargetMode="External"/><Relationship Id="rId27" Type="http://schemas.openxmlformats.org/officeDocument/2006/relationships/header" Target="header1.xml"/><Relationship Id="rId30" Type="http://schemas.openxmlformats.org/officeDocument/2006/relationships/hyperlink" Target="https://www.oregon.gov/ode/schools-and-districts/reportcards/Documents/rptcard2020.pdf" TargetMode="External"/><Relationship Id="rId35" Type="http://schemas.openxmlformats.org/officeDocument/2006/relationships/hyperlink" Target="mailto:ron.dodge@ode.state.or.us" TargetMode="External"/><Relationship Id="rId43" Type="http://schemas.openxmlformats.org/officeDocument/2006/relationships/hyperlink" Target="https://app.smartsheet.com/b/form/831c57ca5b4f46c6aa74f545d53eb8a4" TargetMode="External"/><Relationship Id="rId48" Type="http://schemas.openxmlformats.org/officeDocument/2006/relationships/customXml" Target="../customXml/item2.xml"/><Relationship Id="rId8" Type="http://schemas.openxmlformats.org/officeDocument/2006/relationships/hyperlink" Target="about:blank" TargetMode="External"/><Relationship Id="rId3" Type="http://schemas.openxmlformats.org/officeDocument/2006/relationships/settings" Target="settings.xml"/><Relationship Id="rId12" Type="http://schemas.openxmlformats.org/officeDocument/2006/relationships/hyperlink" Target="mailto:ODE.CTERevitalization@ode.state.or.us" TargetMode="External"/><Relationship Id="rId17" Type="http://schemas.openxmlformats.org/officeDocument/2006/relationships/hyperlink" Target="https://www.oregon.gov/ode/learning-options/CTE/Documents/CTE%20Policy%20Guidebook%209-2-21.docx" TargetMode="External"/><Relationship Id="rId25" Type="http://schemas.openxmlformats.org/officeDocument/2006/relationships/hyperlink" Target="https://app.smartsheet.com/b/form/831c57ca5b4f46c6aa74f545d53eb8a4" TargetMode="External"/><Relationship Id="rId33" Type="http://schemas.openxmlformats.org/officeDocument/2006/relationships/hyperlink" Target="https://www.oregon.gov/ode/schools-and-districts/reportcards/Documents/rptcard2020.pdf" TargetMode="External"/><Relationship Id="rId38" Type="http://schemas.openxmlformats.org/officeDocument/2006/relationships/hyperlink" Target="mailto:ODE.CTERevitalization@ode.state.or.us" TargetMode="External"/><Relationship Id="rId46" Type="http://schemas.openxmlformats.org/officeDocument/2006/relationships/theme" Target="theme/theme1.xml"/><Relationship Id="rId20" Type="http://schemas.openxmlformats.org/officeDocument/2006/relationships/hyperlink" Target="mailto:our%20CTE%20Revitalization%20Grant%20Team" TargetMode="External"/><Relationship Id="rId41" Type="http://schemas.openxmlformats.org/officeDocument/2006/relationships/hyperlink" Target="mailto:ODE.CTERevitalization@ode.state.or.us"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oregonbusinessplan.org/" TargetMode="External"/><Relationship Id="rId2" Type="http://schemas.openxmlformats.org/officeDocument/2006/relationships/hyperlink" Target="https://www.qualityinfo.org/jc-cexpl/?at=1&amp;t1=4101000000~000000~false~false~false~false~false~false~false~false~false~false~false~false~false~false~false~false~0~true~true~false~0~0" TargetMode="External"/><Relationship Id="rId1" Type="http://schemas.openxmlformats.org/officeDocument/2006/relationships/hyperlink" Target="https://www.oregon.gov/ode/learning-options/CTE/resources/Pages/High-Quality-CTE-Program-of-Study-Rubric.aspx" TargetMode="External"/><Relationship Id="rId4" Type="http://schemas.openxmlformats.org/officeDocument/2006/relationships/hyperlink" Target="https://www.ilru.org/sites/default/files/Systems_Change_Key_Component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2021-10-22T19:29:32+00:00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A8B79CB3-6D83-4A34-84B5-8A2FF413DA14}"/>
</file>

<file path=customXml/itemProps2.xml><?xml version="1.0" encoding="utf-8"?>
<ds:datastoreItem xmlns:ds="http://schemas.openxmlformats.org/officeDocument/2006/customXml" ds:itemID="{C302B003-A8D4-4D02-9558-2C56D8AACCD6}"/>
</file>

<file path=customXml/itemProps3.xml><?xml version="1.0" encoding="utf-8"?>
<ds:datastoreItem xmlns:ds="http://schemas.openxmlformats.org/officeDocument/2006/customXml" ds:itemID="{89F449C2-5F4A-4C57-BB36-5BDDD72D40EF}"/>
</file>

<file path=docProps/app.xml><?xml version="1.0" encoding="utf-8"?>
<Properties xmlns="http://schemas.openxmlformats.org/officeDocument/2006/extended-properties" xmlns:vt="http://schemas.openxmlformats.org/officeDocument/2006/docPropsVTypes">
  <Template>Normal</Template>
  <TotalTime>112</TotalTime>
  <Pages>39</Pages>
  <Words>12067</Words>
  <Characters>65526</Characters>
  <Application>Microsoft Office Word</Application>
  <DocSecurity>0</DocSecurity>
  <Lines>2259</Lines>
  <Paragraphs>994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SIMEONE Linda * ODE</dc:creator>
  <cp:lastModifiedBy>SIMEONE Linda * ODE</cp:lastModifiedBy>
  <cp:revision>7</cp:revision>
  <cp:lastPrinted>2021-10-19T16:55:00Z</cp:lastPrinted>
  <dcterms:created xsi:type="dcterms:W3CDTF">2021-10-21T18:08:00Z</dcterms:created>
  <dcterms:modified xsi:type="dcterms:W3CDTF">2021-10-22T19:28:00Z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