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664C" w14:textId="6B41E65E" w:rsidR="001B3E00" w:rsidRPr="007B1506" w:rsidRDefault="001B3E00" w:rsidP="001B3E00">
      <w:pPr>
        <w:pStyle w:val="Title"/>
      </w:pPr>
      <w:r>
        <w:rPr>
          <w:noProof/>
        </w:rPr>
        <w:drawing>
          <wp:anchor distT="0" distB="0" distL="114300" distR="114300" simplePos="0" relativeHeight="251523072" behindDoc="1" locked="0" layoutInCell="1" allowOverlap="1" wp14:anchorId="3943FC5C" wp14:editId="387A453B">
            <wp:simplePos x="0" y="0"/>
            <wp:positionH relativeFrom="column">
              <wp:posOffset>92653</wp:posOffset>
            </wp:positionH>
            <wp:positionV relativeFrom="page">
              <wp:posOffset>445674</wp:posOffset>
            </wp:positionV>
            <wp:extent cx="3218688" cy="1600768"/>
            <wp:effectExtent l="0" t="0" r="127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688" cy="1600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43C3C2B" w14:textId="766E095F" w:rsidR="001B3E00" w:rsidRDefault="004F54B3" w:rsidP="001B3E00">
      <w:pPr>
        <w:tabs>
          <w:tab w:val="left" w:pos="6088"/>
        </w:tabs>
        <w:rPr>
          <w:rStyle w:val="jsgrdq"/>
          <w:i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 wp14:anchorId="17F64009" wp14:editId="29637259">
                <wp:simplePos x="0" y="0"/>
                <wp:positionH relativeFrom="column">
                  <wp:posOffset>4038600</wp:posOffset>
                </wp:positionH>
                <wp:positionV relativeFrom="paragraph">
                  <wp:posOffset>314325</wp:posOffset>
                </wp:positionV>
                <wp:extent cx="2238375" cy="473075"/>
                <wp:effectExtent l="0" t="0" r="9525" b="3175"/>
                <wp:wrapNone/>
                <wp:docPr id="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AB518" w14:textId="77777777" w:rsidR="001B3E00" w:rsidRPr="00FD21EB" w:rsidRDefault="00FD21EB" w:rsidP="001B3E00">
                            <w:pPr>
                              <w:rPr>
                                <w:b/>
                                <w:color w:val="1B75B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1B75BC"/>
                                <w:sz w:val="52"/>
                                <w:szCs w:val="52"/>
                              </w:rPr>
                              <w:t>CTE State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640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318pt;margin-top:24.75pt;width:176.25pt;height:37.25pt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" stroked="f">
                <v:textbox>
                  <w:txbxContent>
                    <w:p w14:paraId="506AB518" w14:textId="77777777" w:rsidR="001B3E00" w:rsidRPr="00FD21EB" w:rsidRDefault="00FD21EB" w:rsidP="001B3E00">
                      <w:pPr>
                        <w:rPr>
                          <w:b/>
                          <w:color w:val="1B75BC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1B75BC"/>
                          <w:sz w:val="52"/>
                          <w:szCs w:val="52"/>
                        </w:rPr>
                        <w:t>CTE State Plan</w:t>
                      </w:r>
                    </w:p>
                  </w:txbxContent>
                </v:textbox>
              </v:shape>
            </w:pict>
          </mc:Fallback>
        </mc:AlternateContent>
      </w:r>
      <w:r w:rsidR="001B3E00">
        <w:rPr>
          <w:noProof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00491664" wp14:editId="685BE7C1">
                <wp:simplePos x="0" y="0"/>
                <wp:positionH relativeFrom="column">
                  <wp:posOffset>3924300</wp:posOffset>
                </wp:positionH>
                <wp:positionV relativeFrom="page">
                  <wp:posOffset>904875</wp:posOffset>
                </wp:positionV>
                <wp:extent cx="2447925" cy="264795"/>
                <wp:effectExtent l="0" t="0" r="28575" b="20955"/>
                <wp:wrapNone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64795"/>
                        </a:xfrm>
                        <a:prstGeom prst="rect">
                          <a:avLst/>
                        </a:prstGeom>
                        <a:solidFill>
                          <a:srgbClr val="1B75BC"/>
                        </a:solidFill>
                        <a:ln w="9525">
                          <a:solidFill>
                            <a:srgbClr val="1B75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001DA" w14:textId="6A52B21E" w:rsidR="001B3E00" w:rsidRPr="00FD21EB" w:rsidRDefault="004F54B3" w:rsidP="00FD21EB">
                            <w:pPr>
                              <w:rPr>
                                <w:b/>
                                <w:color w:val="1B75BC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ACCOMPLISHMENTS   2022-2023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91664" id="_x0000_s1027" type="#_x0000_t202" alt="&quot;&quot;" style="position:absolute;margin-left:309pt;margin-top:71.25pt;width:192.75pt;height:20.85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" fillcolor="#1b75bc" strokecolor="#1b75bc">
                <v:textbox>
                  <w:txbxContent>
                    <w:p w14:paraId="535001DA" w14:textId="6A52B21E" w:rsidR="001B3E00" w:rsidRPr="00FD21EB" w:rsidRDefault="004F54B3" w:rsidP="00FD21EB">
                      <w:pPr>
                        <w:rPr>
                          <w:b/>
                          <w:color w:val="1B75BC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ACCOMPLISHMENTS   2022-2023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5DCE6D6" w14:textId="47C1F202" w:rsidR="001B3E00" w:rsidRDefault="001B3E00" w:rsidP="001B3E00">
      <w:pPr>
        <w:tabs>
          <w:tab w:val="left" w:pos="6088"/>
        </w:tabs>
        <w:rPr>
          <w:rStyle w:val="jsgrdq"/>
          <w:i/>
          <w:color w:val="000000"/>
        </w:rPr>
      </w:pPr>
    </w:p>
    <w:p w14:paraId="56904F78" w14:textId="766A68C3" w:rsidR="001B3E00" w:rsidRDefault="001B3E00" w:rsidP="001B3E00">
      <w:pPr>
        <w:tabs>
          <w:tab w:val="left" w:pos="6088"/>
        </w:tabs>
        <w:rPr>
          <w:rStyle w:val="jsgrdq"/>
          <w:i/>
          <w:color w:val="000000"/>
        </w:rPr>
      </w:pPr>
    </w:p>
    <w:p w14:paraId="4EA4DF47" w14:textId="77777777" w:rsidR="004F54B3" w:rsidRDefault="004F54B3" w:rsidP="008D6B4F">
      <w:pPr>
        <w:tabs>
          <w:tab w:val="left" w:pos="6088"/>
        </w:tabs>
        <w:rPr>
          <w:rFonts w:cs="Arial"/>
          <w:color w:val="000000"/>
        </w:rPr>
      </w:pPr>
    </w:p>
    <w:p w14:paraId="7945A37B" w14:textId="67269812" w:rsidR="008D6B4F" w:rsidRPr="004B6234" w:rsidRDefault="001B3E00" w:rsidP="008D6B4F">
      <w:pPr>
        <w:tabs>
          <w:tab w:val="left" w:pos="6088"/>
        </w:tabs>
        <w:rPr>
          <w:noProof/>
        </w:rPr>
      </w:pPr>
      <w:r w:rsidRPr="004B6234">
        <w:rPr>
          <w:rFonts w:cs="Arial"/>
          <w:color w:val="000000"/>
        </w:rPr>
        <w:t xml:space="preserve">The Oregon CTE State Plan is </w:t>
      </w:r>
      <w:proofErr w:type="gramStart"/>
      <w:r w:rsidRPr="004B6234">
        <w:rPr>
          <w:rFonts w:cs="Arial"/>
          <w:color w:val="000000"/>
        </w:rPr>
        <w:t>a high level</w:t>
      </w:r>
      <w:proofErr w:type="gramEnd"/>
      <w:r w:rsidRPr="004B6234">
        <w:rPr>
          <w:rFonts w:cs="Arial"/>
          <w:color w:val="000000"/>
        </w:rPr>
        <w:t>, four-year strategic plan that integrates state and federal priorities to implement the "Strengthening Career and Technical Education for the 21st Century Act" (commonly known as Perkins V). </w:t>
      </w:r>
      <w:r w:rsidRPr="004B6234">
        <w:rPr>
          <w:rFonts w:cs="Arial"/>
          <w:b/>
          <w:i/>
          <w:iCs/>
          <w:color w:val="C45BA3"/>
        </w:rPr>
        <w:t> </w:t>
      </w:r>
      <w:r w:rsidRPr="004B6234">
        <w:rPr>
          <w:rFonts w:cs="Arial"/>
          <w:color w:val="000000"/>
        </w:rPr>
        <w:t>The following are</w:t>
      </w:r>
      <w:r w:rsidR="008D6B4F" w:rsidRPr="004B6234">
        <w:rPr>
          <w:rFonts w:cs="Arial"/>
          <w:color w:val="000000"/>
        </w:rPr>
        <w:t xml:space="preserve"> </w:t>
      </w:r>
      <w:r w:rsidR="00B81C66" w:rsidRPr="004B6234">
        <w:rPr>
          <w:rFonts w:cs="Arial"/>
          <w:color w:val="000000"/>
        </w:rPr>
        <w:t>two</w:t>
      </w:r>
      <w:r w:rsidR="002F4746" w:rsidRPr="004B6234">
        <w:rPr>
          <w:rFonts w:cs="Arial"/>
          <w:color w:val="000000"/>
        </w:rPr>
        <w:t xml:space="preserve"> </w:t>
      </w:r>
      <w:r w:rsidRPr="004B6234">
        <w:rPr>
          <w:rFonts w:cs="Arial"/>
          <w:color w:val="000000"/>
        </w:rPr>
        <w:t xml:space="preserve">accomplishments </w:t>
      </w:r>
      <w:r w:rsidR="002F4746" w:rsidRPr="004B6234">
        <w:rPr>
          <w:rFonts w:cs="Arial"/>
          <w:color w:val="000000"/>
        </w:rPr>
        <w:t xml:space="preserve">from each action team </w:t>
      </w:r>
      <w:r w:rsidRPr="004B6234">
        <w:rPr>
          <w:rFonts w:cs="Arial"/>
          <w:color w:val="000000"/>
        </w:rPr>
        <w:t xml:space="preserve">made during the </w:t>
      </w:r>
      <w:r w:rsidR="004B6234" w:rsidRPr="004B6234">
        <w:rPr>
          <w:rFonts w:cs="Arial"/>
          <w:color w:val="000000"/>
        </w:rPr>
        <w:t>third</w:t>
      </w:r>
      <w:r w:rsidRPr="004B6234">
        <w:rPr>
          <w:rFonts w:cs="Arial"/>
          <w:color w:val="000000"/>
        </w:rPr>
        <w:t xml:space="preserve"> year</w:t>
      </w:r>
      <w:r w:rsidR="00B81C66" w:rsidRPr="004B6234">
        <w:rPr>
          <w:rFonts w:cs="Arial"/>
          <w:color w:val="000000"/>
        </w:rPr>
        <w:t>, along with their respective goals for 2022-2023</w:t>
      </w:r>
      <w:r w:rsidRPr="004B6234">
        <w:rPr>
          <w:rFonts w:cs="Arial"/>
          <w:color w:val="000000"/>
        </w:rPr>
        <w:t>.</w:t>
      </w:r>
    </w:p>
    <w:p w14:paraId="7F9D8D4E" w14:textId="40A3200D" w:rsidR="001323D7" w:rsidRDefault="00CA6670" w:rsidP="00505AA5">
      <w:pPr>
        <w:tabs>
          <w:tab w:val="left" w:pos="0"/>
          <w:tab w:val="left" w:pos="810"/>
        </w:tabs>
        <w:jc w:val="center"/>
        <w:rPr>
          <w:rStyle w:val="jsgrdq"/>
          <w:b/>
          <w:color w:val="1B75BC"/>
          <w:sz w:val="32"/>
          <w:szCs w:val="32"/>
        </w:rPr>
      </w:pPr>
      <w:r w:rsidRPr="00024083">
        <w:rPr>
          <w:rFonts w:ascii="Calibri" w:hAnsi="Calibri" w:cs="Calibri"/>
          <w:b/>
          <w:bCs/>
          <w:noProof/>
          <w:sz w:val="26"/>
          <w:szCs w:val="26"/>
          <w:shd w:val="clear" w:color="auto" w:fill="FFFFFF"/>
        </w:rPr>
        <w:drawing>
          <wp:anchor distT="0" distB="0" distL="114300" distR="114300" simplePos="0" relativeHeight="251795456" behindDoc="0" locked="0" layoutInCell="1" allowOverlap="1" wp14:anchorId="529E82DC" wp14:editId="07724A6E">
            <wp:simplePos x="0" y="0"/>
            <wp:positionH relativeFrom="column">
              <wp:posOffset>49530</wp:posOffset>
            </wp:positionH>
            <wp:positionV relativeFrom="paragraph">
              <wp:posOffset>243205</wp:posOffset>
            </wp:positionV>
            <wp:extent cx="640080" cy="640080"/>
            <wp:effectExtent l="0" t="0" r="0" b="7620"/>
            <wp:wrapSquare wrapText="bothSides"/>
            <wp:docPr id="1532010746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010746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3E00" w:rsidRPr="00024083">
        <w:rPr>
          <w:rStyle w:val="jsgrdq"/>
          <w:b/>
          <w:sz w:val="32"/>
          <w:szCs w:val="32"/>
        </w:rPr>
        <w:t>202</w:t>
      </w:r>
      <w:r w:rsidR="005E14BC" w:rsidRPr="00024083">
        <w:rPr>
          <w:rStyle w:val="jsgrdq"/>
          <w:b/>
          <w:sz w:val="32"/>
          <w:szCs w:val="32"/>
        </w:rPr>
        <w:t>2</w:t>
      </w:r>
      <w:r w:rsidR="001B3E00" w:rsidRPr="00024083">
        <w:rPr>
          <w:rStyle w:val="jsgrdq"/>
          <w:b/>
          <w:sz w:val="32"/>
          <w:szCs w:val="32"/>
        </w:rPr>
        <w:t>-202</w:t>
      </w:r>
      <w:r w:rsidR="005E14BC" w:rsidRPr="00024083">
        <w:rPr>
          <w:rStyle w:val="jsgrdq"/>
          <w:b/>
          <w:sz w:val="32"/>
          <w:szCs w:val="32"/>
        </w:rPr>
        <w:t>3</w:t>
      </w:r>
      <w:r w:rsidR="001B3E00" w:rsidRPr="00024083">
        <w:rPr>
          <w:rStyle w:val="jsgrdq"/>
          <w:b/>
          <w:sz w:val="32"/>
          <w:szCs w:val="32"/>
        </w:rPr>
        <w:t xml:space="preserve"> ACCOMPLISHMENT HIGHLIGHTS</w:t>
      </w:r>
    </w:p>
    <w:p w14:paraId="58AE1A67" w14:textId="761DC867" w:rsidR="00CA6670" w:rsidRPr="00ED4E85" w:rsidRDefault="00CA6670" w:rsidP="00CA6670">
      <w:pPr>
        <w:tabs>
          <w:tab w:val="left" w:pos="0"/>
        </w:tabs>
        <w:spacing w:after="0"/>
        <w:rPr>
          <w:rFonts w:ascii="Calibri" w:hAnsi="Calibri" w:cs="Calibri"/>
          <w:b/>
          <w:bCs/>
          <w:color w:val="1675BC"/>
          <w:sz w:val="26"/>
          <w:szCs w:val="26"/>
          <w:shd w:val="clear" w:color="auto" w:fill="FFFFFF"/>
        </w:rPr>
      </w:pPr>
      <w:r w:rsidRPr="00ED4E85">
        <w:rPr>
          <w:rFonts w:ascii="Calibri" w:hAnsi="Calibri" w:cs="Calibri"/>
          <w:b/>
          <w:bCs/>
          <w:color w:val="1675BC"/>
          <w:sz w:val="26"/>
          <w:szCs w:val="26"/>
          <w:shd w:val="clear" w:color="auto" w:fill="FFFFFF"/>
        </w:rPr>
        <w:t xml:space="preserve">Provided every new teacher with an instructional mentor, focusing on teachers coming from industry, ensuring that each one </w:t>
      </w:r>
      <w:proofErr w:type="gramStart"/>
      <w:r w:rsidRPr="00ED4E85">
        <w:rPr>
          <w:rFonts w:ascii="Calibri" w:hAnsi="Calibri" w:cs="Calibri"/>
          <w:b/>
          <w:bCs/>
          <w:color w:val="1675BC"/>
          <w:sz w:val="26"/>
          <w:szCs w:val="26"/>
          <w:shd w:val="clear" w:color="auto" w:fill="FFFFFF"/>
        </w:rPr>
        <w:t>is paired</w:t>
      </w:r>
      <w:proofErr w:type="gramEnd"/>
      <w:r w:rsidRPr="00ED4E85">
        <w:rPr>
          <w:rFonts w:ascii="Calibri" w:hAnsi="Calibri" w:cs="Calibri"/>
          <w:b/>
          <w:bCs/>
          <w:color w:val="1675BC"/>
          <w:sz w:val="26"/>
          <w:szCs w:val="26"/>
          <w:shd w:val="clear" w:color="auto" w:fill="FFFFFF"/>
        </w:rPr>
        <w:t xml:space="preserve"> with an experienced educator.</w:t>
      </w:r>
    </w:p>
    <w:p w14:paraId="448BEA52" w14:textId="788155D9" w:rsidR="00505AA5" w:rsidRPr="00ED4E85" w:rsidRDefault="00505AA5" w:rsidP="00CA6670">
      <w:pPr>
        <w:spacing w:after="0"/>
        <w:rPr>
          <w:rFonts w:ascii="Calibri" w:hAnsi="Calibri" w:cs="Calibri"/>
          <w:b/>
          <w:bCs/>
          <w:color w:val="1675BC"/>
          <w:sz w:val="26"/>
          <w:szCs w:val="26"/>
          <w:shd w:val="clear" w:color="auto" w:fill="FFFFFF"/>
        </w:rPr>
      </w:pPr>
      <w:r w:rsidRPr="00ED4E85">
        <w:rPr>
          <w:rFonts w:ascii="Calibri" w:hAnsi="Calibri" w:cs="Calibri"/>
          <w:b/>
          <w:bCs/>
          <w:noProof/>
          <w:color w:val="1675BC"/>
          <w:sz w:val="26"/>
          <w:szCs w:val="26"/>
          <w:shd w:val="clear" w:color="auto" w:fill="FFFFFF"/>
        </w:rPr>
        <w:drawing>
          <wp:anchor distT="0" distB="0" distL="114300" distR="114300" simplePos="0" relativeHeight="251797504" behindDoc="0" locked="0" layoutInCell="1" allowOverlap="1" wp14:anchorId="6F49D74E" wp14:editId="469E14E2">
            <wp:simplePos x="0" y="0"/>
            <wp:positionH relativeFrom="column">
              <wp:posOffset>722630</wp:posOffset>
            </wp:positionH>
            <wp:positionV relativeFrom="paragraph">
              <wp:posOffset>99060</wp:posOffset>
            </wp:positionV>
            <wp:extent cx="640080" cy="640080"/>
            <wp:effectExtent l="0" t="0" r="7620" b="7620"/>
            <wp:wrapSquare wrapText="bothSides"/>
            <wp:docPr id="1146716705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716705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670" w:rsidRPr="00ED4E85">
        <w:rPr>
          <w:rFonts w:ascii="Calibri" w:hAnsi="Calibri" w:cs="Calibri"/>
          <w:b/>
          <w:bCs/>
          <w:color w:val="1675BC"/>
          <w:sz w:val="26"/>
          <w:szCs w:val="26"/>
          <w:shd w:val="clear" w:color="auto" w:fill="FFFFFF"/>
        </w:rPr>
        <w:tab/>
      </w:r>
      <w:r w:rsidR="00CA6670" w:rsidRPr="00ED4E85">
        <w:rPr>
          <w:rFonts w:ascii="Calibri" w:hAnsi="Calibri" w:cs="Calibri"/>
          <w:b/>
          <w:bCs/>
          <w:color w:val="1675BC"/>
          <w:sz w:val="26"/>
          <w:szCs w:val="26"/>
          <w:shd w:val="clear" w:color="auto" w:fill="FFFFFF"/>
        </w:rPr>
        <w:tab/>
      </w:r>
    </w:p>
    <w:p w14:paraId="02C20BBF" w14:textId="3EC3CC4C" w:rsidR="00CA6670" w:rsidRDefault="00CA6670" w:rsidP="00CA6670">
      <w:pPr>
        <w:spacing w:after="0"/>
        <w:rPr>
          <w:rFonts w:ascii="Calibri" w:hAnsi="Calibri" w:cs="Calibri"/>
          <w:b/>
          <w:bCs/>
          <w:color w:val="1675BC"/>
          <w:sz w:val="26"/>
          <w:szCs w:val="26"/>
          <w:shd w:val="clear" w:color="auto" w:fill="FFFFFF"/>
        </w:rPr>
      </w:pPr>
      <w:r w:rsidRPr="00ED4E85">
        <w:rPr>
          <w:rFonts w:ascii="Calibri" w:hAnsi="Calibri" w:cs="Calibri"/>
          <w:b/>
          <w:bCs/>
          <w:color w:val="1675BC"/>
          <w:sz w:val="26"/>
          <w:szCs w:val="26"/>
          <w:shd w:val="clear" w:color="auto" w:fill="FFFFFF"/>
        </w:rPr>
        <w:t xml:space="preserve">Provided the </w:t>
      </w:r>
      <w:r w:rsidRPr="00ED4E85">
        <w:rPr>
          <w:rFonts w:ascii="Calibri" w:hAnsi="Calibri" w:cs="Calibri"/>
          <w:b/>
          <w:bCs/>
          <w:i/>
          <w:iCs/>
          <w:color w:val="1675BC"/>
          <w:sz w:val="26"/>
          <w:szCs w:val="26"/>
          <w:shd w:val="clear" w:color="auto" w:fill="FFFFFF"/>
        </w:rPr>
        <w:t xml:space="preserve">New CTE Teacher’s Guide to Success </w:t>
      </w:r>
      <w:r w:rsidRPr="00ED4E85">
        <w:rPr>
          <w:rFonts w:ascii="Calibri" w:hAnsi="Calibri" w:cs="Calibri"/>
          <w:b/>
          <w:bCs/>
          <w:color w:val="1675BC"/>
          <w:sz w:val="26"/>
          <w:szCs w:val="26"/>
          <w:shd w:val="clear" w:color="auto" w:fill="FFFFFF"/>
        </w:rPr>
        <w:t>(available</w:t>
      </w:r>
      <w:r w:rsidR="00505AA5" w:rsidRPr="00ED4E85">
        <w:rPr>
          <w:rFonts w:ascii="Calibri" w:hAnsi="Calibri" w:cs="Calibri"/>
          <w:b/>
          <w:bCs/>
          <w:color w:val="1675BC"/>
          <w:sz w:val="26"/>
          <w:szCs w:val="26"/>
          <w:shd w:val="clear" w:color="auto" w:fill="FFFFFF"/>
        </w:rPr>
        <w:t xml:space="preserve"> </w:t>
      </w:r>
      <w:r w:rsidRPr="00ED4E85">
        <w:rPr>
          <w:rFonts w:ascii="Calibri" w:hAnsi="Calibri" w:cs="Calibri"/>
          <w:b/>
          <w:bCs/>
          <w:color w:val="1675BC"/>
          <w:sz w:val="26"/>
          <w:szCs w:val="26"/>
          <w:shd w:val="clear" w:color="auto" w:fill="FFFFFF"/>
        </w:rPr>
        <w:t>acte.com) as a reference and book study for new teachers.</w:t>
      </w:r>
    </w:p>
    <w:p w14:paraId="5EFCC3BD" w14:textId="5D748D1B" w:rsidR="00024083" w:rsidRDefault="00024083" w:rsidP="00CA6670">
      <w:pPr>
        <w:spacing w:after="0"/>
        <w:rPr>
          <w:rFonts w:ascii="Calibri" w:hAnsi="Calibri" w:cs="Calibri"/>
          <w:b/>
          <w:bCs/>
          <w:color w:val="1675BC"/>
          <w:sz w:val="26"/>
          <w:szCs w:val="26"/>
          <w:shd w:val="clear" w:color="auto" w:fill="FFFFFF"/>
        </w:rPr>
      </w:pPr>
      <w:r w:rsidRPr="0035214A">
        <w:rPr>
          <w:rFonts w:ascii="Calibri" w:eastAsia="Times New Roman" w:hAnsi="Calibri" w:cs="Calibri"/>
          <w:b/>
          <w:bCs/>
          <w:noProof/>
          <w:color w:val="000000"/>
          <w:sz w:val="26"/>
          <w:szCs w:val="26"/>
          <w:shd w:val="clear" w:color="auto" w:fill="FFFFFF"/>
        </w:rPr>
        <w:drawing>
          <wp:anchor distT="0" distB="0" distL="114300" distR="114300" simplePos="0" relativeHeight="251799552" behindDoc="0" locked="0" layoutInCell="1" allowOverlap="1" wp14:anchorId="1DCEEB9C" wp14:editId="41A3A7B2">
            <wp:simplePos x="0" y="0"/>
            <wp:positionH relativeFrom="column">
              <wp:posOffset>44450</wp:posOffset>
            </wp:positionH>
            <wp:positionV relativeFrom="paragraph">
              <wp:posOffset>188595</wp:posOffset>
            </wp:positionV>
            <wp:extent cx="640080" cy="640080"/>
            <wp:effectExtent l="0" t="0" r="0" b="0"/>
            <wp:wrapSquare wrapText="bothSides"/>
            <wp:docPr id="1815881718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81718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E616D1" w14:textId="428E0577" w:rsidR="00024083" w:rsidRDefault="00024083" w:rsidP="00024083">
      <w:pPr>
        <w:spacing w:after="0"/>
        <w:ind w:left="1260"/>
        <w:textAlignment w:val="baseline"/>
        <w:rPr>
          <w:rFonts w:ascii="Calibri" w:eastAsia="Times New Roman" w:hAnsi="Calibri" w:cs="Calibri"/>
          <w:b/>
          <w:bCs/>
          <w:color w:val="00A8A5"/>
          <w:sz w:val="26"/>
          <w:szCs w:val="26"/>
        </w:rPr>
      </w:pPr>
      <w:r w:rsidRPr="001B6EDC">
        <w:rPr>
          <w:rFonts w:ascii="Calibri" w:eastAsia="Times New Roman" w:hAnsi="Calibri" w:cs="Calibri"/>
          <w:b/>
          <w:bCs/>
          <w:color w:val="00A8A5"/>
          <w:sz w:val="26"/>
          <w:szCs w:val="26"/>
        </w:rPr>
        <w:t>Provided program-level demographic data to each program and school to help identify where programs were not meeting student needs; followed up with guidance to help districts build capacity in equity work.</w:t>
      </w:r>
    </w:p>
    <w:p w14:paraId="1337459F" w14:textId="4731BD7E" w:rsidR="00024083" w:rsidRDefault="00024083" w:rsidP="00024083">
      <w:pPr>
        <w:spacing w:after="0"/>
        <w:ind w:left="1260"/>
        <w:textAlignment w:val="baseline"/>
        <w:rPr>
          <w:rFonts w:ascii="Calibri" w:eastAsia="Times New Roman" w:hAnsi="Calibri" w:cs="Calibri"/>
          <w:b/>
          <w:bCs/>
          <w:color w:val="00A8A5"/>
          <w:sz w:val="26"/>
          <w:szCs w:val="26"/>
        </w:rPr>
      </w:pPr>
      <w:r w:rsidRPr="0035214A">
        <w:rPr>
          <w:rFonts w:ascii="Calibri" w:eastAsia="Times New Roman" w:hAnsi="Calibri" w:cs="Calibr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801600" behindDoc="0" locked="0" layoutInCell="1" allowOverlap="1" wp14:anchorId="391A8D72" wp14:editId="49AAA4BC">
            <wp:simplePos x="0" y="0"/>
            <wp:positionH relativeFrom="column">
              <wp:posOffset>685800</wp:posOffset>
            </wp:positionH>
            <wp:positionV relativeFrom="paragraph">
              <wp:posOffset>194945</wp:posOffset>
            </wp:positionV>
            <wp:extent cx="640080" cy="640080"/>
            <wp:effectExtent l="0" t="0" r="0" b="7620"/>
            <wp:wrapSquare wrapText="bothSides"/>
            <wp:docPr id="1549315909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315909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71386C" w14:textId="77777777" w:rsidR="00024083" w:rsidRDefault="00024083" w:rsidP="00024083">
      <w:pPr>
        <w:spacing w:after="0"/>
        <w:ind w:left="720"/>
        <w:textAlignment w:val="baseline"/>
        <w:rPr>
          <w:rFonts w:ascii="Calibri" w:eastAsia="Times New Roman" w:hAnsi="Calibri" w:cs="Calibri"/>
          <w:b/>
          <w:bCs/>
          <w:color w:val="00A8A5"/>
          <w:sz w:val="26"/>
          <w:szCs w:val="26"/>
        </w:rPr>
      </w:pPr>
      <w:r w:rsidRPr="00080E03">
        <w:rPr>
          <w:rFonts w:ascii="Calibri" w:eastAsia="Times New Roman" w:hAnsi="Calibri" w:cs="Calibri"/>
          <w:b/>
          <w:bCs/>
          <w:color w:val="00A8A5"/>
          <w:sz w:val="26"/>
          <w:szCs w:val="26"/>
        </w:rPr>
        <w:t>Worked with a cross-agency team to create the document</w:t>
      </w:r>
      <w:r w:rsidRPr="001B6EDC">
        <w:rPr>
          <w:rFonts w:ascii="Calibri" w:eastAsia="Times New Roman" w:hAnsi="Calibri" w:cs="Calibri"/>
          <w:b/>
          <w:bCs/>
          <w:color w:val="00A8A5"/>
          <w:sz w:val="26"/>
          <w:szCs w:val="26"/>
        </w:rPr>
        <w:t xml:space="preserve">, </w:t>
      </w:r>
      <w:r w:rsidRPr="001B6EDC">
        <w:rPr>
          <w:rFonts w:ascii="Calibri" w:eastAsia="Times New Roman" w:hAnsi="Calibri" w:cs="Calibri"/>
          <w:b/>
          <w:bCs/>
          <w:i/>
          <w:iCs/>
          <w:color w:val="00A8A5"/>
          <w:sz w:val="26"/>
          <w:szCs w:val="26"/>
        </w:rPr>
        <w:t xml:space="preserve">Supporting Gender Expansive Students: Guidance for Schools </w:t>
      </w:r>
      <w:r w:rsidRPr="00080E03">
        <w:rPr>
          <w:rFonts w:ascii="Calibri" w:eastAsia="Times New Roman" w:hAnsi="Calibri" w:cs="Calibri"/>
          <w:b/>
          <w:bCs/>
          <w:color w:val="00A8A5"/>
          <w:sz w:val="26"/>
          <w:szCs w:val="26"/>
        </w:rPr>
        <w:t xml:space="preserve">in support of schools, families, and </w:t>
      </w:r>
      <w:r w:rsidRPr="001B6EDC">
        <w:rPr>
          <w:rFonts w:ascii="Calibri" w:eastAsia="Times New Roman" w:hAnsi="Calibri" w:cs="Calibri"/>
          <w:b/>
          <w:bCs/>
          <w:color w:val="00A8A5"/>
          <w:sz w:val="26"/>
          <w:szCs w:val="26"/>
        </w:rPr>
        <w:t xml:space="preserve">the </w:t>
      </w:r>
      <w:r w:rsidRPr="00080E03">
        <w:rPr>
          <w:rFonts w:ascii="Calibri" w:eastAsia="Times New Roman" w:hAnsi="Calibri" w:cs="Calibri"/>
          <w:b/>
          <w:bCs/>
          <w:color w:val="00A8A5"/>
          <w:sz w:val="26"/>
          <w:szCs w:val="26"/>
        </w:rPr>
        <w:t>community</w:t>
      </w:r>
      <w:r w:rsidRPr="001B6EDC">
        <w:rPr>
          <w:rFonts w:ascii="Calibri" w:eastAsia="Times New Roman" w:hAnsi="Calibri" w:cs="Calibri"/>
          <w:b/>
          <w:bCs/>
          <w:color w:val="00A8A5"/>
          <w:sz w:val="26"/>
          <w:szCs w:val="26"/>
        </w:rPr>
        <w:t>.</w:t>
      </w:r>
    </w:p>
    <w:p w14:paraId="27A7CDA8" w14:textId="617DC501" w:rsidR="00024083" w:rsidRDefault="00024083" w:rsidP="00024083">
      <w:pPr>
        <w:spacing w:after="0"/>
        <w:ind w:left="720"/>
        <w:textAlignment w:val="baseline"/>
        <w:rPr>
          <w:rFonts w:ascii="Calibri" w:eastAsia="Times New Roman" w:hAnsi="Calibri" w:cs="Calibri"/>
          <w:b/>
          <w:bCs/>
          <w:color w:val="00A8A5"/>
          <w:sz w:val="26"/>
          <w:szCs w:val="26"/>
        </w:rPr>
      </w:pPr>
    </w:p>
    <w:p w14:paraId="6BE14DF4" w14:textId="30FBA416" w:rsidR="00024083" w:rsidRDefault="00024083" w:rsidP="00024083">
      <w:pPr>
        <w:spacing w:after="0"/>
        <w:ind w:left="720"/>
        <w:textAlignment w:val="baseline"/>
        <w:rPr>
          <w:rFonts w:ascii="Calibri" w:eastAsia="Times New Roman" w:hAnsi="Calibri" w:cs="Calibri"/>
          <w:b/>
          <w:bCs/>
          <w:color w:val="408740"/>
          <w:sz w:val="26"/>
          <w:szCs w:val="26"/>
        </w:rPr>
      </w:pPr>
      <w:r w:rsidRPr="009748AA">
        <w:rPr>
          <w:rFonts w:ascii="Calibri" w:eastAsia="Times New Roman" w:hAnsi="Calibri" w:cs="Calibri"/>
          <w:b/>
          <w:bCs/>
          <w:noProof/>
          <w:color w:val="000000"/>
        </w:rPr>
        <w:drawing>
          <wp:anchor distT="0" distB="0" distL="114300" distR="114300" simplePos="0" relativeHeight="251803648" behindDoc="0" locked="0" layoutInCell="1" allowOverlap="1" wp14:anchorId="3D6A92C3" wp14:editId="6CA92F26">
            <wp:simplePos x="0" y="0"/>
            <wp:positionH relativeFrom="column">
              <wp:posOffset>82550</wp:posOffset>
            </wp:positionH>
            <wp:positionV relativeFrom="paragraph">
              <wp:posOffset>6350</wp:posOffset>
            </wp:positionV>
            <wp:extent cx="640080" cy="640080"/>
            <wp:effectExtent l="0" t="0" r="7620" b="0"/>
            <wp:wrapSquare wrapText="bothSides"/>
            <wp:docPr id="342220455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220455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4083">
        <w:rPr>
          <w:rFonts w:ascii="Calibri" w:eastAsia="Times New Roman" w:hAnsi="Calibri" w:cs="Calibri"/>
          <w:b/>
          <w:bCs/>
          <w:color w:val="408740"/>
          <w:sz w:val="26"/>
          <w:szCs w:val="26"/>
        </w:rPr>
        <w:t xml:space="preserve">Released the first </w:t>
      </w:r>
      <w:proofErr w:type="gramStart"/>
      <w:r w:rsidRPr="00024083">
        <w:rPr>
          <w:rFonts w:ascii="Calibri" w:eastAsia="Times New Roman" w:hAnsi="Calibri" w:cs="Calibri"/>
          <w:b/>
          <w:bCs/>
          <w:color w:val="408740"/>
          <w:sz w:val="26"/>
          <w:szCs w:val="26"/>
        </w:rPr>
        <w:t>6</w:t>
      </w:r>
      <w:proofErr w:type="gramEnd"/>
      <w:r w:rsidRPr="00024083">
        <w:rPr>
          <w:rFonts w:ascii="Calibri" w:eastAsia="Times New Roman" w:hAnsi="Calibri" w:cs="Calibri"/>
          <w:b/>
          <w:bCs/>
          <w:color w:val="408740"/>
          <w:sz w:val="26"/>
          <w:szCs w:val="26"/>
        </w:rPr>
        <w:t xml:space="preserve"> modules in the WBL Canvas course to provide a consistent way to share resources and offer asynchronous professional development around the planning and implementation of WBL experiences.</w:t>
      </w:r>
    </w:p>
    <w:p w14:paraId="24E05E25" w14:textId="17EA0175" w:rsidR="00A3343F" w:rsidRDefault="00A3343F" w:rsidP="00024083">
      <w:pPr>
        <w:spacing w:after="0"/>
        <w:ind w:left="720"/>
        <w:textAlignment w:val="baseline"/>
        <w:rPr>
          <w:rFonts w:ascii="Calibri" w:eastAsia="Times New Roman" w:hAnsi="Calibri" w:cs="Calibri"/>
          <w:b/>
          <w:bCs/>
          <w:color w:val="408740"/>
          <w:sz w:val="26"/>
          <w:szCs w:val="26"/>
        </w:rPr>
      </w:pPr>
      <w:r w:rsidRPr="00A3343F">
        <w:rPr>
          <w:rFonts w:ascii="Calibri" w:eastAsia="Times New Roman" w:hAnsi="Calibri" w:cs="Calibri"/>
          <w:b/>
          <w:bCs/>
          <w:noProof/>
          <w:color w:val="000000"/>
          <w:sz w:val="26"/>
          <w:szCs w:val="26"/>
          <w:shd w:val="clear" w:color="auto" w:fill="FFFFFF"/>
        </w:rPr>
        <w:drawing>
          <wp:anchor distT="0" distB="0" distL="114300" distR="114300" simplePos="0" relativeHeight="251805696" behindDoc="0" locked="0" layoutInCell="1" allowOverlap="1" wp14:anchorId="3B813799" wp14:editId="66D38193">
            <wp:simplePos x="0" y="0"/>
            <wp:positionH relativeFrom="column">
              <wp:posOffset>722630</wp:posOffset>
            </wp:positionH>
            <wp:positionV relativeFrom="paragraph">
              <wp:posOffset>194945</wp:posOffset>
            </wp:positionV>
            <wp:extent cx="640080" cy="640080"/>
            <wp:effectExtent l="0" t="0" r="0" b="0"/>
            <wp:wrapSquare wrapText="bothSides"/>
            <wp:docPr id="1203122823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122823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5E6444" w14:textId="4447F760" w:rsidR="00A3343F" w:rsidRDefault="00A3343F" w:rsidP="00A3343F">
      <w:pPr>
        <w:spacing w:after="0"/>
        <w:ind w:left="720"/>
        <w:textAlignment w:val="baseline"/>
        <w:rPr>
          <w:rFonts w:ascii="Calibri" w:eastAsia="Times New Roman" w:hAnsi="Calibri" w:cs="Calibri"/>
          <w:b/>
          <w:bCs/>
          <w:color w:val="408740"/>
          <w:sz w:val="26"/>
          <w:szCs w:val="26"/>
          <w:shd w:val="clear" w:color="auto" w:fill="FFFFFF"/>
        </w:rPr>
      </w:pPr>
      <w:r w:rsidRPr="00952F6A">
        <w:rPr>
          <w:rFonts w:ascii="Calibri" w:eastAsia="Times New Roman" w:hAnsi="Calibri" w:cs="Calibri"/>
          <w:b/>
          <w:bCs/>
          <w:color w:val="408740"/>
          <w:sz w:val="26"/>
          <w:szCs w:val="26"/>
          <w:shd w:val="clear" w:color="auto" w:fill="FFFFFF"/>
        </w:rPr>
        <w:t xml:space="preserve">Hosted Oregon Employability Skills training at the regional level, promoting to districts throughout the region </w:t>
      </w:r>
      <w:r w:rsidRPr="00A3343F">
        <w:rPr>
          <w:rFonts w:ascii="Calibri" w:eastAsia="Times New Roman" w:hAnsi="Calibri" w:cs="Calibri"/>
          <w:b/>
          <w:bCs/>
          <w:color w:val="408740"/>
          <w:sz w:val="26"/>
          <w:szCs w:val="26"/>
          <w:shd w:val="clear" w:color="auto" w:fill="FFFFFF"/>
        </w:rPr>
        <w:t>to</w:t>
      </w:r>
      <w:r w:rsidRPr="00952F6A">
        <w:rPr>
          <w:rFonts w:ascii="Calibri" w:eastAsia="Times New Roman" w:hAnsi="Calibri" w:cs="Calibri"/>
          <w:b/>
          <w:bCs/>
          <w:color w:val="408740"/>
          <w:sz w:val="26"/>
          <w:szCs w:val="26"/>
          <w:shd w:val="clear" w:color="auto" w:fill="FFFFFF"/>
        </w:rPr>
        <w:t xml:space="preserve"> provide rigorous, </w:t>
      </w:r>
      <w:r w:rsidRPr="00A3343F">
        <w:rPr>
          <w:rFonts w:ascii="Calibri" w:eastAsia="Times New Roman" w:hAnsi="Calibri" w:cs="Calibri"/>
          <w:b/>
          <w:bCs/>
          <w:color w:val="408740"/>
          <w:sz w:val="26"/>
          <w:szCs w:val="26"/>
          <w:shd w:val="clear" w:color="auto" w:fill="FFFFFF"/>
        </w:rPr>
        <w:t>relevant,</w:t>
      </w:r>
      <w:r w:rsidRPr="00952F6A">
        <w:rPr>
          <w:rFonts w:ascii="Calibri" w:eastAsia="Times New Roman" w:hAnsi="Calibri" w:cs="Calibri"/>
          <w:b/>
          <w:bCs/>
          <w:color w:val="408740"/>
          <w:sz w:val="26"/>
          <w:szCs w:val="26"/>
          <w:shd w:val="clear" w:color="auto" w:fill="FFFFFF"/>
        </w:rPr>
        <w:t xml:space="preserve"> and approved curriculum for students</w:t>
      </w:r>
      <w:r w:rsidRPr="00A3343F">
        <w:rPr>
          <w:rFonts w:ascii="Calibri" w:eastAsia="Times New Roman" w:hAnsi="Calibri" w:cs="Calibri"/>
          <w:b/>
          <w:bCs/>
          <w:color w:val="408740"/>
          <w:sz w:val="26"/>
          <w:szCs w:val="26"/>
          <w:shd w:val="clear" w:color="auto" w:fill="FFFFFF"/>
        </w:rPr>
        <w:t>.</w:t>
      </w:r>
    </w:p>
    <w:p w14:paraId="57EF00A4" w14:textId="75A03844" w:rsidR="00A3343F" w:rsidRDefault="00A3343F" w:rsidP="00A3343F">
      <w:pPr>
        <w:spacing w:after="0"/>
        <w:ind w:left="720"/>
        <w:textAlignment w:val="baseline"/>
        <w:rPr>
          <w:rFonts w:ascii="Calibri" w:eastAsia="Times New Roman" w:hAnsi="Calibri" w:cs="Calibri"/>
          <w:b/>
          <w:bCs/>
          <w:color w:val="408740"/>
          <w:sz w:val="26"/>
          <w:szCs w:val="26"/>
          <w:shd w:val="clear" w:color="auto" w:fill="FFFFFF"/>
        </w:rPr>
      </w:pPr>
      <w:r w:rsidRPr="005F0048">
        <w:rPr>
          <w:rFonts w:ascii="Calibri" w:eastAsia="Times New Roman" w:hAnsi="Calibri" w:cs="Calibri"/>
          <w:b/>
          <w:bCs/>
          <w:noProof/>
          <w:color w:val="BB8A0A"/>
          <w:sz w:val="26"/>
          <w:szCs w:val="26"/>
        </w:rPr>
        <w:drawing>
          <wp:anchor distT="0" distB="0" distL="114300" distR="114300" simplePos="0" relativeHeight="251807744" behindDoc="0" locked="0" layoutInCell="1" allowOverlap="1" wp14:anchorId="1AA69592" wp14:editId="54C07D7D">
            <wp:simplePos x="0" y="0"/>
            <wp:positionH relativeFrom="column">
              <wp:posOffset>133350</wp:posOffset>
            </wp:positionH>
            <wp:positionV relativeFrom="paragraph">
              <wp:posOffset>173990</wp:posOffset>
            </wp:positionV>
            <wp:extent cx="640080" cy="640080"/>
            <wp:effectExtent l="0" t="0" r="0" b="0"/>
            <wp:wrapSquare wrapText="bothSides"/>
            <wp:docPr id="1179373284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373284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81696E" w14:textId="3AA0F203" w:rsidR="00A3343F" w:rsidRDefault="00A3343F" w:rsidP="00A3343F">
      <w:pPr>
        <w:ind w:left="720"/>
        <w:textAlignment w:val="baseline"/>
        <w:rPr>
          <w:rFonts w:ascii="Calibri" w:eastAsia="Times New Roman" w:hAnsi="Calibri" w:cs="Calibri"/>
          <w:b/>
          <w:bCs/>
          <w:color w:val="BB8A0A"/>
          <w:sz w:val="26"/>
          <w:szCs w:val="26"/>
        </w:rPr>
      </w:pPr>
      <w:r w:rsidRPr="00E51743">
        <w:rPr>
          <w:rFonts w:ascii="Calibri" w:eastAsia="Times New Roman" w:hAnsi="Calibri" w:cs="Calibri"/>
          <w:b/>
          <w:bCs/>
          <w:noProof/>
          <w:color w:val="BB8A0A"/>
          <w:sz w:val="26"/>
          <w:szCs w:val="26"/>
        </w:rPr>
        <w:drawing>
          <wp:anchor distT="0" distB="0" distL="114300" distR="114300" simplePos="0" relativeHeight="251809792" behindDoc="0" locked="0" layoutInCell="1" allowOverlap="1" wp14:anchorId="61BE2F92" wp14:editId="5E9FC911">
            <wp:simplePos x="0" y="0"/>
            <wp:positionH relativeFrom="column">
              <wp:posOffset>749300</wp:posOffset>
            </wp:positionH>
            <wp:positionV relativeFrom="paragraph">
              <wp:posOffset>725805</wp:posOffset>
            </wp:positionV>
            <wp:extent cx="640080" cy="640080"/>
            <wp:effectExtent l="0" t="0" r="0" b="0"/>
            <wp:wrapSquare wrapText="bothSides"/>
            <wp:docPr id="1154016275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016275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4EA3">
        <w:rPr>
          <w:rFonts w:ascii="Calibri" w:eastAsia="Times New Roman" w:hAnsi="Calibri" w:cs="Calibri"/>
          <w:b/>
          <w:bCs/>
          <w:color w:val="BB8A0A"/>
          <w:sz w:val="26"/>
          <w:szCs w:val="26"/>
        </w:rPr>
        <w:t>Utilized CTE Participation Explorer, a data visualization dashboard, to address gaps in access and achievement, and to ensure equitably achievable goals within CTE Participant and CTE Concentrator statuses</w:t>
      </w:r>
      <w:r w:rsidRPr="005F0048">
        <w:rPr>
          <w:rFonts w:ascii="Calibri" w:eastAsia="Times New Roman" w:hAnsi="Calibri" w:cs="Calibri"/>
          <w:b/>
          <w:bCs/>
          <w:color w:val="BB8A0A"/>
          <w:sz w:val="26"/>
          <w:szCs w:val="26"/>
        </w:rPr>
        <w:t>.</w:t>
      </w:r>
    </w:p>
    <w:p w14:paraId="68716861" w14:textId="23BA3C1D" w:rsidR="00A3343F" w:rsidRDefault="00A3343F" w:rsidP="00A3343F">
      <w:pPr>
        <w:ind w:left="720"/>
        <w:textAlignment w:val="baseline"/>
        <w:rPr>
          <w:rFonts w:ascii="Calibri" w:eastAsia="Times New Roman" w:hAnsi="Calibri" w:cs="Calibri"/>
          <w:b/>
          <w:bCs/>
          <w:color w:val="BB8A0A"/>
          <w:sz w:val="26"/>
          <w:szCs w:val="26"/>
        </w:rPr>
      </w:pPr>
      <w:r w:rsidRPr="00DF4EA3">
        <w:rPr>
          <w:rFonts w:ascii="Calibri" w:eastAsia="Times New Roman" w:hAnsi="Calibri" w:cs="Calibri"/>
          <w:b/>
          <w:bCs/>
          <w:color w:val="BB8A0A"/>
          <w:sz w:val="26"/>
          <w:szCs w:val="26"/>
        </w:rPr>
        <w:t>Provided timely professional development and technical assistance for local data preparers and submitters on reporting for the CTE System and the secondary CTE spring collections</w:t>
      </w:r>
      <w:r w:rsidRPr="00E51743">
        <w:rPr>
          <w:rFonts w:ascii="Calibri" w:eastAsia="Times New Roman" w:hAnsi="Calibri" w:cs="Calibri"/>
          <w:b/>
          <w:bCs/>
          <w:color w:val="BB8A0A"/>
          <w:sz w:val="26"/>
          <w:szCs w:val="26"/>
        </w:rPr>
        <w:t>.</w:t>
      </w:r>
    </w:p>
    <w:p w14:paraId="4DFC1276" w14:textId="77777777" w:rsidR="00A3343F" w:rsidRDefault="00A3343F" w:rsidP="00A3343F">
      <w:pPr>
        <w:ind w:left="720"/>
        <w:textAlignment w:val="baseline"/>
        <w:rPr>
          <w:rFonts w:ascii="Calibri" w:eastAsia="Times New Roman" w:hAnsi="Calibri" w:cs="Calibri"/>
          <w:b/>
          <w:bCs/>
          <w:color w:val="BB8A0A"/>
          <w:sz w:val="26"/>
          <w:szCs w:val="26"/>
        </w:rPr>
      </w:pPr>
    </w:p>
    <w:p w14:paraId="634BF884" w14:textId="77777777" w:rsidR="00A3343F" w:rsidRDefault="00A3343F" w:rsidP="00A3343F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 w:cs="Calibri"/>
          <w:b/>
          <w:bCs/>
          <w:color w:val="E26B2A"/>
          <w:sz w:val="26"/>
          <w:szCs w:val="26"/>
        </w:rPr>
      </w:pPr>
      <w:r w:rsidRPr="00A5721C">
        <w:rPr>
          <w:rFonts w:ascii="Calibri" w:hAnsi="Calibri" w:cs="Calibri"/>
          <w:b/>
          <w:bCs/>
          <w:noProof/>
          <w:color w:val="E26B2A"/>
          <w:sz w:val="26"/>
          <w:szCs w:val="26"/>
        </w:rPr>
        <w:lastRenderedPageBreak/>
        <w:drawing>
          <wp:anchor distT="0" distB="0" distL="114300" distR="114300" simplePos="0" relativeHeight="251811840" behindDoc="0" locked="0" layoutInCell="1" allowOverlap="1" wp14:anchorId="7489C8C6" wp14:editId="6DF6148E">
            <wp:simplePos x="0" y="0"/>
            <wp:positionH relativeFrom="column">
              <wp:posOffset>88900</wp:posOffset>
            </wp:positionH>
            <wp:positionV relativeFrom="paragraph">
              <wp:posOffset>2540</wp:posOffset>
            </wp:positionV>
            <wp:extent cx="640080" cy="640080"/>
            <wp:effectExtent l="0" t="0" r="7620" b="0"/>
            <wp:wrapSquare wrapText="bothSides"/>
            <wp:docPr id="1608394258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394258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721C">
        <w:rPr>
          <w:rFonts w:ascii="Calibri" w:hAnsi="Calibri" w:cs="Calibri"/>
          <w:b/>
          <w:bCs/>
          <w:color w:val="E26B2A"/>
          <w:sz w:val="26"/>
          <w:szCs w:val="26"/>
        </w:rPr>
        <w:t>Overcame barriers resulting from COVID, fires, and teacher shortages by supporting virtual schools when traditional, bricks-n-mortar approaches presented accessibility issues.</w:t>
      </w:r>
    </w:p>
    <w:p w14:paraId="518289DF" w14:textId="77777777" w:rsidR="00A3343F" w:rsidRDefault="00A3343F" w:rsidP="00A3343F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 w:cs="Calibri"/>
          <w:b/>
          <w:bCs/>
          <w:color w:val="E26B2A"/>
          <w:sz w:val="26"/>
          <w:szCs w:val="26"/>
        </w:rPr>
      </w:pPr>
      <w:r w:rsidRPr="00A24A9D">
        <w:rPr>
          <w:rFonts w:ascii="Calibri" w:hAnsi="Calibri" w:cs="Calibri"/>
          <w:b/>
          <w:bCs/>
          <w:noProof/>
          <w:color w:val="E26B2A"/>
          <w:sz w:val="26"/>
          <w:szCs w:val="26"/>
          <w:shd w:val="clear" w:color="auto" w:fill="FFFFFF"/>
        </w:rPr>
        <w:drawing>
          <wp:anchor distT="0" distB="0" distL="114300" distR="114300" simplePos="0" relativeHeight="251813888" behindDoc="0" locked="0" layoutInCell="1" allowOverlap="1" wp14:anchorId="1CCD31D5" wp14:editId="2542F988">
            <wp:simplePos x="0" y="0"/>
            <wp:positionH relativeFrom="column">
              <wp:posOffset>787400</wp:posOffset>
            </wp:positionH>
            <wp:positionV relativeFrom="paragraph">
              <wp:posOffset>198755</wp:posOffset>
            </wp:positionV>
            <wp:extent cx="640080" cy="640080"/>
            <wp:effectExtent l="0" t="0" r="7620" b="0"/>
            <wp:wrapSquare wrapText="bothSides"/>
            <wp:docPr id="1479248890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248890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35E634" w14:textId="5AF704DD" w:rsidR="00A3343F" w:rsidRDefault="00A3343F" w:rsidP="00A3343F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 w:cs="Calibri"/>
          <w:b/>
          <w:bCs/>
          <w:color w:val="E26B2A"/>
          <w:sz w:val="26"/>
          <w:szCs w:val="26"/>
          <w:shd w:val="clear" w:color="auto" w:fill="FFFFFF"/>
        </w:rPr>
      </w:pPr>
      <w:r w:rsidRPr="00A24A9D">
        <w:rPr>
          <w:rFonts w:ascii="Calibri" w:hAnsi="Calibri" w:cs="Calibri"/>
          <w:b/>
          <w:bCs/>
          <w:color w:val="E26B2A"/>
          <w:sz w:val="26"/>
          <w:szCs w:val="26"/>
          <w:shd w:val="clear" w:color="auto" w:fill="FFFFFF"/>
        </w:rPr>
        <w:t>Provided multiple options to obtain work experience placements, internships, or work-based learning opportunities, building diverse kinds of partnerships within the community.</w:t>
      </w:r>
    </w:p>
    <w:p w14:paraId="3D4977A4" w14:textId="3FDB65CE" w:rsidR="00A3343F" w:rsidRDefault="00A3343F" w:rsidP="00A3343F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 w:cs="Calibri"/>
          <w:b/>
          <w:bCs/>
          <w:color w:val="E26B2A"/>
          <w:sz w:val="26"/>
          <w:szCs w:val="26"/>
          <w:shd w:val="clear" w:color="auto" w:fill="FFFFFF"/>
        </w:rPr>
      </w:pPr>
      <w:r w:rsidRPr="005B18D4">
        <w:rPr>
          <w:rFonts w:ascii="Calibri" w:hAnsi="Calibri" w:cs="Calibri"/>
          <w:b/>
          <w:bCs/>
          <w:noProof/>
          <w:color w:val="000000"/>
          <w:sz w:val="26"/>
          <w:szCs w:val="26"/>
          <w:shd w:val="clear" w:color="auto" w:fill="FFFFFF"/>
        </w:rPr>
        <w:drawing>
          <wp:anchor distT="0" distB="0" distL="114300" distR="114300" simplePos="0" relativeHeight="251815936" behindDoc="0" locked="0" layoutInCell="1" allowOverlap="1" wp14:anchorId="76035D7D" wp14:editId="35081C04">
            <wp:simplePos x="0" y="0"/>
            <wp:positionH relativeFrom="column">
              <wp:posOffset>57150</wp:posOffset>
            </wp:positionH>
            <wp:positionV relativeFrom="paragraph">
              <wp:posOffset>187325</wp:posOffset>
            </wp:positionV>
            <wp:extent cx="640080" cy="640080"/>
            <wp:effectExtent l="0" t="0" r="7620" b="0"/>
            <wp:wrapSquare wrapText="bothSides"/>
            <wp:docPr id="1497709040" name="Graphic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709040" name="Graphic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18DDD8" w14:textId="7337D460" w:rsidR="00A3343F" w:rsidRPr="00A3343F" w:rsidRDefault="00A3343F" w:rsidP="00A3343F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 w:cs="Calibri"/>
          <w:b/>
          <w:bCs/>
          <w:color w:val="C45BA3"/>
          <w:sz w:val="26"/>
          <w:szCs w:val="26"/>
          <w:shd w:val="clear" w:color="auto" w:fill="FFFFFF"/>
        </w:rPr>
      </w:pPr>
      <w:r w:rsidRPr="00A3343F">
        <w:rPr>
          <w:rFonts w:ascii="Calibri" w:hAnsi="Calibri" w:cs="Calibri"/>
          <w:b/>
          <w:bCs/>
          <w:color w:val="C45BA3"/>
          <w:sz w:val="26"/>
          <w:szCs w:val="26"/>
          <w:shd w:val="clear" w:color="auto" w:fill="FFFFFF"/>
        </w:rPr>
        <w:t>Presented the HQPOS rubric to teachers during professional development–</w:t>
      </w:r>
      <w:proofErr w:type="gramStart"/>
      <w:r w:rsidRPr="00A3343F">
        <w:rPr>
          <w:rFonts w:ascii="Calibri" w:hAnsi="Calibri" w:cs="Calibri"/>
          <w:b/>
          <w:bCs/>
          <w:color w:val="C45BA3"/>
          <w:sz w:val="26"/>
          <w:szCs w:val="26"/>
          <w:shd w:val="clear" w:color="auto" w:fill="FFFFFF"/>
        </w:rPr>
        <w:t>many</w:t>
      </w:r>
      <w:proofErr w:type="gramEnd"/>
      <w:r w:rsidRPr="00A3343F">
        <w:rPr>
          <w:rFonts w:ascii="Calibri" w:hAnsi="Calibri" w:cs="Calibri"/>
          <w:b/>
          <w:bCs/>
          <w:color w:val="C45BA3"/>
          <w:sz w:val="26"/>
          <w:szCs w:val="26"/>
          <w:shd w:val="clear" w:color="auto" w:fill="FFFFFF"/>
        </w:rPr>
        <w:t xml:space="preserve"> of whom have not previously seen the rubric–providing an opportunity for teacher learning, goal setting, and overall program improvement.</w:t>
      </w:r>
    </w:p>
    <w:p w14:paraId="1CE5232E" w14:textId="7C370CEC" w:rsidR="00A3343F" w:rsidRPr="00A3343F" w:rsidRDefault="00A3343F" w:rsidP="00A3343F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 w:cs="Calibri"/>
          <w:b/>
          <w:bCs/>
          <w:color w:val="C45BA3"/>
          <w:sz w:val="26"/>
          <w:szCs w:val="26"/>
          <w:shd w:val="clear" w:color="auto" w:fill="FFFFFF"/>
        </w:rPr>
      </w:pPr>
      <w:r w:rsidRPr="00A3343F">
        <w:rPr>
          <w:rFonts w:ascii="Calibri" w:hAnsi="Calibri" w:cs="Calibri"/>
          <w:b/>
          <w:bCs/>
          <w:noProof/>
          <w:color w:val="C45BA3"/>
          <w:sz w:val="26"/>
          <w:szCs w:val="26"/>
          <w:shd w:val="clear" w:color="auto" w:fill="FFFFFF"/>
        </w:rPr>
        <w:drawing>
          <wp:anchor distT="0" distB="0" distL="114300" distR="114300" simplePos="0" relativeHeight="251817984" behindDoc="0" locked="0" layoutInCell="1" allowOverlap="1" wp14:anchorId="072A22F2" wp14:editId="132796AE">
            <wp:simplePos x="0" y="0"/>
            <wp:positionH relativeFrom="column">
              <wp:posOffset>787400</wp:posOffset>
            </wp:positionH>
            <wp:positionV relativeFrom="paragraph">
              <wp:posOffset>187960</wp:posOffset>
            </wp:positionV>
            <wp:extent cx="640080" cy="640080"/>
            <wp:effectExtent l="0" t="0" r="7620" b="0"/>
            <wp:wrapSquare wrapText="bothSides"/>
            <wp:docPr id="1505454189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454189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168646" w14:textId="7AB13B26" w:rsidR="00A3343F" w:rsidRPr="00A3343F" w:rsidRDefault="00A3343F" w:rsidP="00A3343F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 w:cs="Calibri"/>
          <w:b/>
          <w:bCs/>
          <w:color w:val="C45BA3"/>
          <w:sz w:val="26"/>
          <w:szCs w:val="26"/>
          <w:shd w:val="clear" w:color="auto" w:fill="FFFFFF"/>
        </w:rPr>
      </w:pPr>
      <w:r w:rsidRPr="00A3343F">
        <w:rPr>
          <w:rFonts w:ascii="Calibri" w:hAnsi="Calibri" w:cs="Calibri"/>
          <w:b/>
          <w:bCs/>
          <w:color w:val="C45BA3"/>
          <w:sz w:val="26"/>
          <w:szCs w:val="26"/>
          <w:shd w:val="clear" w:color="auto" w:fill="FFFFFF"/>
        </w:rPr>
        <w:t>Gathered CTE teachers by career cluster as they were renewing for the Statewide cycle and invited community college faculty and industry partners, creating focused professional development and networking opportunities.</w:t>
      </w:r>
    </w:p>
    <w:p w14:paraId="7E27635F" w14:textId="6C7226E5" w:rsidR="00A3343F" w:rsidRDefault="00A3343F" w:rsidP="00A3343F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 w:cs="Calibri"/>
          <w:b/>
          <w:bCs/>
          <w:color w:val="9F2065"/>
          <w:sz w:val="26"/>
          <w:szCs w:val="26"/>
          <w:shd w:val="clear" w:color="auto" w:fill="FFFFFF"/>
        </w:rPr>
      </w:pPr>
      <w:r w:rsidRPr="0003631F">
        <w:rPr>
          <w:rFonts w:ascii="Calibri" w:hAnsi="Calibri" w:cs="Calibri"/>
          <w:noProof/>
          <w:color w:val="9F2065"/>
          <w:sz w:val="22"/>
          <w:szCs w:val="22"/>
          <w:shd w:val="clear" w:color="auto" w:fill="FFFFFF"/>
        </w:rPr>
        <w:drawing>
          <wp:anchor distT="0" distB="0" distL="114300" distR="114300" simplePos="0" relativeHeight="251820032" behindDoc="0" locked="0" layoutInCell="1" allowOverlap="1" wp14:anchorId="49A9BF4A" wp14:editId="5A66C59C">
            <wp:simplePos x="0" y="0"/>
            <wp:positionH relativeFrom="column">
              <wp:posOffset>89535</wp:posOffset>
            </wp:positionH>
            <wp:positionV relativeFrom="paragraph">
              <wp:posOffset>114300</wp:posOffset>
            </wp:positionV>
            <wp:extent cx="640080" cy="640080"/>
            <wp:effectExtent l="0" t="0" r="0" b="0"/>
            <wp:wrapSquare wrapText="bothSides"/>
            <wp:docPr id="123605857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05857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2092BA" w14:textId="1DF3C742" w:rsidR="00A3343F" w:rsidRDefault="00893328" w:rsidP="00A3343F">
      <w:pPr>
        <w:pStyle w:val="NormalWeb"/>
        <w:spacing w:before="0" w:beforeAutospacing="0" w:after="200" w:afterAutospacing="0"/>
        <w:ind w:left="1440"/>
        <w:textAlignment w:val="baseline"/>
        <w:rPr>
          <w:rFonts w:ascii="Calibri" w:hAnsi="Calibri" w:cs="Calibri"/>
          <w:b/>
          <w:bCs/>
          <w:color w:val="9F2065"/>
          <w:sz w:val="26"/>
          <w:szCs w:val="26"/>
          <w:shd w:val="clear" w:color="auto" w:fill="FFFFFF"/>
        </w:rPr>
      </w:pPr>
      <w:r w:rsidRPr="00893328">
        <w:rPr>
          <w:rFonts w:ascii="Calibri" w:hAnsi="Calibri" w:cs="Calibri"/>
          <w:noProof/>
          <w:color w:val="9F2065"/>
          <w:sz w:val="22"/>
          <w:szCs w:val="22"/>
        </w:rPr>
        <w:drawing>
          <wp:anchor distT="0" distB="0" distL="114300" distR="114300" simplePos="0" relativeHeight="251822080" behindDoc="0" locked="0" layoutInCell="1" allowOverlap="1" wp14:anchorId="53991D11" wp14:editId="1E6BEC97">
            <wp:simplePos x="0" y="0"/>
            <wp:positionH relativeFrom="column">
              <wp:posOffset>781050</wp:posOffset>
            </wp:positionH>
            <wp:positionV relativeFrom="paragraph">
              <wp:posOffset>509270</wp:posOffset>
            </wp:positionV>
            <wp:extent cx="640080" cy="640080"/>
            <wp:effectExtent l="0" t="0" r="7620" b="0"/>
            <wp:wrapSquare wrapText="bothSides"/>
            <wp:docPr id="2049478229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478229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43F" w:rsidRPr="00FC3A18">
        <w:rPr>
          <w:rFonts w:ascii="Calibri" w:hAnsi="Calibri" w:cs="Calibri"/>
          <w:b/>
          <w:bCs/>
          <w:color w:val="9F2065"/>
          <w:sz w:val="26"/>
          <w:szCs w:val="26"/>
          <w:shd w:val="clear" w:color="auto" w:fill="FFFFFF"/>
        </w:rPr>
        <w:t>Assisted youth explore career options, especially prior to high school, through the CCL Navigator, who collaborated with key personnel in all schools within the region.</w:t>
      </w:r>
    </w:p>
    <w:p w14:paraId="372E1E81" w14:textId="5E05B6F2" w:rsidR="00254AA2" w:rsidRDefault="00893328" w:rsidP="00B42398">
      <w:pPr>
        <w:pStyle w:val="NormalWeb"/>
        <w:spacing w:before="0" w:beforeAutospacing="0" w:after="200" w:afterAutospacing="0"/>
        <w:ind w:left="1440"/>
        <w:textAlignment w:val="baseline"/>
        <w:rPr>
          <w:rFonts w:ascii="Calibri" w:hAnsi="Calibri" w:cs="Calibri"/>
          <w:b/>
          <w:bCs/>
          <w:color w:val="9F2065"/>
          <w:sz w:val="26"/>
          <w:szCs w:val="26"/>
        </w:rPr>
      </w:pPr>
      <w:r w:rsidRPr="00893328">
        <w:rPr>
          <w:rFonts w:ascii="Calibri" w:hAnsi="Calibri" w:cs="Calibri"/>
          <w:b/>
          <w:bCs/>
          <w:color w:val="9F2065"/>
          <w:sz w:val="26"/>
          <w:szCs w:val="26"/>
        </w:rPr>
        <w:t>Created resources to support early career awareness– including Career Journeys Videos, YouScience, eDynamic–for rural, remote and frontier schools.</w:t>
      </w:r>
    </w:p>
    <w:p w14:paraId="321425C8" w14:textId="35402A43" w:rsidR="00325E7A" w:rsidRDefault="00254AA2" w:rsidP="00426712">
      <w:pPr>
        <w:pStyle w:val="NormalWeb"/>
        <w:spacing w:before="0" w:beforeAutospacing="0" w:after="200" w:afterAutospacing="0"/>
        <w:ind w:left="1440"/>
        <w:textAlignment w:val="baseline"/>
        <w:rPr>
          <w:rFonts w:ascii="Calibri" w:hAnsi="Calibri" w:cs="Calibri"/>
          <w:b/>
          <w:bCs/>
          <w:color w:val="9F2065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9A224D4" wp14:editId="35CDFFED">
                <wp:simplePos x="0" y="0"/>
                <wp:positionH relativeFrom="column">
                  <wp:posOffset>400050</wp:posOffset>
                </wp:positionH>
                <wp:positionV relativeFrom="paragraph">
                  <wp:posOffset>114300</wp:posOffset>
                </wp:positionV>
                <wp:extent cx="6057900" cy="0"/>
                <wp:effectExtent l="38100" t="38100" r="76200" b="95250"/>
                <wp:wrapNone/>
                <wp:docPr id="180089459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39837" id="Straight Connector 1" o:spid="_x0000_s1026" alt="&quot;&quot;" style="position:absolute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5pt,9pt" to="508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67436DEC" w14:textId="7ED9A61C" w:rsidR="00325E7A" w:rsidRPr="00254AA2" w:rsidRDefault="00325E7A" w:rsidP="00325E7A">
      <w:pPr>
        <w:pStyle w:val="NoSpacing"/>
        <w:jc w:val="center"/>
        <w:rPr>
          <w:b/>
          <w:bCs/>
          <w:i/>
          <w:iCs/>
          <w:color w:val="4F81BD"/>
          <w:sz w:val="32"/>
          <w:szCs w:val="32"/>
          <w:shd w:val="clear" w:color="auto" w:fill="FFFFFF"/>
        </w:rPr>
      </w:pPr>
      <w:r w:rsidRPr="00254AA2">
        <w:rPr>
          <w:b/>
          <w:bCs/>
          <w:i/>
          <w:iCs/>
          <w:color w:val="4F81BD"/>
          <w:sz w:val="32"/>
          <w:szCs w:val="32"/>
          <w:shd w:val="clear" w:color="auto" w:fill="FFFFFF"/>
        </w:rPr>
        <w:t>VISION FOR CTE</w:t>
      </w:r>
    </w:p>
    <w:p w14:paraId="3218DCC1" w14:textId="77777777" w:rsidR="00325E7A" w:rsidRPr="00254AA2" w:rsidRDefault="00325E7A" w:rsidP="00325E7A">
      <w:pPr>
        <w:pStyle w:val="NoSpacing"/>
        <w:jc w:val="center"/>
        <w:rPr>
          <w:color w:val="4F81BD"/>
          <w:shd w:val="clear" w:color="auto" w:fill="FFFFFF"/>
        </w:rPr>
      </w:pPr>
    </w:p>
    <w:p w14:paraId="5D0C0ADB" w14:textId="32096D9E" w:rsidR="00325E7A" w:rsidRPr="00254AA2" w:rsidRDefault="00325E7A" w:rsidP="00325E7A">
      <w:pPr>
        <w:pStyle w:val="NoSpacing"/>
        <w:jc w:val="center"/>
        <w:rPr>
          <w:i/>
          <w:iCs/>
          <w:color w:val="4F81BD"/>
          <w:sz w:val="26"/>
          <w:szCs w:val="26"/>
          <w:shd w:val="clear" w:color="auto" w:fill="FFFFFF"/>
        </w:rPr>
      </w:pPr>
      <w:r w:rsidRPr="00254AA2">
        <w:rPr>
          <w:i/>
          <w:iCs/>
          <w:color w:val="4F81BD"/>
          <w:sz w:val="26"/>
          <w:szCs w:val="26"/>
          <w:shd w:val="clear" w:color="auto" w:fill="FFFFFF"/>
        </w:rPr>
        <w:t>Building on CTE’s past vision and based on input from CTE partners and agency staff,</w:t>
      </w:r>
    </w:p>
    <w:p w14:paraId="69099CD0" w14:textId="1304C15A" w:rsidR="00325E7A" w:rsidRPr="00254AA2" w:rsidRDefault="00325E7A" w:rsidP="00325E7A">
      <w:pPr>
        <w:pStyle w:val="NoSpacing"/>
        <w:jc w:val="center"/>
        <w:rPr>
          <w:i/>
          <w:iCs/>
          <w:color w:val="4F81BD"/>
          <w:sz w:val="26"/>
          <w:szCs w:val="26"/>
          <w:shd w:val="clear" w:color="auto" w:fill="FFFFFF"/>
        </w:rPr>
      </w:pPr>
      <w:r w:rsidRPr="00254AA2">
        <w:rPr>
          <w:i/>
          <w:iCs/>
          <w:color w:val="4F81BD"/>
          <w:sz w:val="26"/>
          <w:szCs w:val="26"/>
          <w:shd w:val="clear" w:color="auto" w:fill="FFFFFF"/>
        </w:rPr>
        <w:t xml:space="preserve">Oregon has identified the following vision for CTE that will </w:t>
      </w:r>
      <w:r w:rsidR="00D94C9D">
        <w:rPr>
          <w:i/>
          <w:iCs/>
          <w:color w:val="4F81BD"/>
          <w:sz w:val="26"/>
          <w:szCs w:val="26"/>
          <w:shd w:val="clear" w:color="auto" w:fill="FFFFFF"/>
        </w:rPr>
        <w:t>g</w:t>
      </w:r>
      <w:r w:rsidRPr="00254AA2">
        <w:rPr>
          <w:i/>
          <w:iCs/>
          <w:color w:val="4F81BD"/>
          <w:sz w:val="26"/>
          <w:szCs w:val="26"/>
          <w:shd w:val="clear" w:color="auto" w:fill="FFFFFF"/>
        </w:rPr>
        <w:t>uide Oregon’s State Plan:</w:t>
      </w:r>
    </w:p>
    <w:p w14:paraId="76751CAF" w14:textId="77777777" w:rsidR="00325E7A" w:rsidRPr="00B42398" w:rsidRDefault="00325E7A" w:rsidP="00325E7A">
      <w:pPr>
        <w:pStyle w:val="NoSpacing"/>
        <w:jc w:val="center"/>
        <w:rPr>
          <w:i/>
          <w:iCs/>
          <w:color w:val="4F81BD"/>
          <w:sz w:val="22"/>
          <w:szCs w:val="22"/>
          <w:shd w:val="clear" w:color="auto" w:fill="FFFFFF"/>
        </w:rPr>
      </w:pPr>
    </w:p>
    <w:p w14:paraId="4D429BE1" w14:textId="77777777" w:rsidR="00325E7A" w:rsidRPr="00254AA2" w:rsidRDefault="00325E7A" w:rsidP="00325E7A">
      <w:pPr>
        <w:pStyle w:val="NoSpacing"/>
        <w:jc w:val="center"/>
        <w:rPr>
          <w:b/>
          <w:bCs/>
          <w:i/>
          <w:iCs/>
          <w:color w:val="4F81BD"/>
          <w:sz w:val="26"/>
          <w:szCs w:val="26"/>
          <w:shd w:val="clear" w:color="auto" w:fill="FFFFFF"/>
        </w:rPr>
      </w:pPr>
      <w:r w:rsidRPr="00254AA2">
        <w:rPr>
          <w:b/>
          <w:bCs/>
          <w:i/>
          <w:iCs/>
          <w:color w:val="4F81BD"/>
          <w:sz w:val="26"/>
          <w:szCs w:val="26"/>
          <w:shd w:val="clear" w:color="auto" w:fill="FFFFFF"/>
        </w:rPr>
        <w:t xml:space="preserve">Oregon will reimagine and transform learner experiences to enhance learners’ </w:t>
      </w:r>
      <w:proofErr w:type="gramStart"/>
      <w:r w:rsidRPr="00254AA2">
        <w:rPr>
          <w:b/>
          <w:bCs/>
          <w:i/>
          <w:iCs/>
          <w:color w:val="4F81BD"/>
          <w:sz w:val="26"/>
          <w:szCs w:val="26"/>
          <w:shd w:val="clear" w:color="auto" w:fill="FFFFFF"/>
        </w:rPr>
        <w:t>future</w:t>
      </w:r>
      <w:proofErr w:type="gramEnd"/>
    </w:p>
    <w:p w14:paraId="4154FD8B" w14:textId="2EBF1C1E" w:rsidR="00325E7A" w:rsidRPr="00254AA2" w:rsidRDefault="00325E7A" w:rsidP="00325E7A">
      <w:pPr>
        <w:pStyle w:val="NoSpacing"/>
        <w:jc w:val="center"/>
        <w:rPr>
          <w:b/>
          <w:bCs/>
          <w:i/>
          <w:iCs/>
          <w:color w:val="4F81BD"/>
          <w:sz w:val="26"/>
          <w:szCs w:val="26"/>
          <w:shd w:val="clear" w:color="auto" w:fill="FFFFFF"/>
        </w:rPr>
      </w:pPr>
      <w:r w:rsidRPr="00254AA2">
        <w:rPr>
          <w:b/>
          <w:bCs/>
          <w:i/>
          <w:iCs/>
          <w:color w:val="4F81BD"/>
          <w:sz w:val="26"/>
          <w:szCs w:val="26"/>
          <w:shd w:val="clear" w:color="auto" w:fill="FFFFFF"/>
        </w:rPr>
        <w:t>prospects; empower their communities; and ensure equity in an inclusive, sustainable,</w:t>
      </w:r>
    </w:p>
    <w:p w14:paraId="26F24FDE" w14:textId="5E06AE2E" w:rsidR="00325E7A" w:rsidRDefault="00325E7A" w:rsidP="00325E7A">
      <w:pPr>
        <w:pStyle w:val="NoSpacing"/>
        <w:jc w:val="center"/>
        <w:rPr>
          <w:b/>
          <w:bCs/>
          <w:i/>
          <w:iCs/>
          <w:color w:val="4F81BD"/>
          <w:sz w:val="26"/>
          <w:szCs w:val="26"/>
          <w:shd w:val="clear" w:color="auto" w:fill="FFFFFF"/>
        </w:rPr>
      </w:pPr>
      <w:r w:rsidRPr="00254AA2">
        <w:rPr>
          <w:b/>
          <w:bCs/>
          <w:i/>
          <w:iCs/>
          <w:color w:val="4F81BD"/>
          <w:sz w:val="26"/>
          <w:szCs w:val="26"/>
          <w:shd w:val="clear" w:color="auto" w:fill="FFFFFF"/>
        </w:rPr>
        <w:t>innovation-based economy.</w:t>
      </w:r>
    </w:p>
    <w:p w14:paraId="19B6ED9E" w14:textId="77777777" w:rsidR="00254AA2" w:rsidRDefault="00254AA2" w:rsidP="00325E7A">
      <w:pPr>
        <w:pStyle w:val="NoSpacing"/>
        <w:jc w:val="center"/>
        <w:rPr>
          <w:b/>
          <w:bCs/>
          <w:i/>
          <w:iCs/>
          <w:color w:val="4F81BD"/>
          <w:sz w:val="26"/>
          <w:szCs w:val="26"/>
          <w:shd w:val="clear" w:color="auto" w:fill="FFFFFF"/>
        </w:rPr>
      </w:pPr>
    </w:p>
    <w:p w14:paraId="0A50F059" w14:textId="1C483EAE" w:rsidR="00254AA2" w:rsidRDefault="00254AA2" w:rsidP="00B42398">
      <w:pPr>
        <w:pStyle w:val="NoSpacing"/>
        <w:jc w:val="center"/>
        <w:rPr>
          <w:b/>
          <w:bCs/>
          <w:i/>
          <w:iCs/>
          <w:color w:val="4F81BD"/>
          <w:sz w:val="26"/>
          <w:szCs w:val="26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7D8857B" wp14:editId="199011BC">
                <wp:simplePos x="0" y="0"/>
                <wp:positionH relativeFrom="column">
                  <wp:posOffset>400050</wp:posOffset>
                </wp:positionH>
                <wp:positionV relativeFrom="paragraph">
                  <wp:posOffset>37465</wp:posOffset>
                </wp:positionV>
                <wp:extent cx="6057900" cy="0"/>
                <wp:effectExtent l="38100" t="38100" r="76200" b="95250"/>
                <wp:wrapNone/>
                <wp:docPr id="174618901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CF2ACD" id="Straight Connector 1" o:spid="_x0000_s1026" alt="&quot;&quot;" style="position:absolute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5pt,2.95pt" to="508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3DCFF38F" w14:textId="7F8B9AF6" w:rsidR="00254AA2" w:rsidRPr="00B42398" w:rsidRDefault="00254AA2" w:rsidP="00325E7A">
      <w:pPr>
        <w:pStyle w:val="NoSpacing"/>
        <w:jc w:val="center"/>
        <w:rPr>
          <w:b/>
          <w:bCs/>
          <w:i/>
          <w:iCs/>
          <w:color w:val="4F81BD"/>
          <w:sz w:val="32"/>
          <w:szCs w:val="32"/>
          <w:shd w:val="clear" w:color="auto" w:fill="FFFFFF"/>
        </w:rPr>
      </w:pPr>
      <w:r w:rsidRPr="00B42398">
        <w:rPr>
          <w:b/>
          <w:bCs/>
          <w:i/>
          <w:iCs/>
          <w:color w:val="4F81BD"/>
          <w:sz w:val="32"/>
          <w:szCs w:val="32"/>
          <w:shd w:val="clear" w:color="auto" w:fill="FFFFFF"/>
        </w:rPr>
        <w:t xml:space="preserve">CTE </w:t>
      </w:r>
      <w:r w:rsidR="00B42398" w:rsidRPr="00B42398">
        <w:rPr>
          <w:b/>
          <w:bCs/>
          <w:i/>
          <w:iCs/>
          <w:color w:val="4F81BD"/>
          <w:sz w:val="32"/>
          <w:szCs w:val="32"/>
          <w:shd w:val="clear" w:color="auto" w:fill="FFFFFF"/>
        </w:rPr>
        <w:t>OUTCOMES BY 2027</w:t>
      </w:r>
    </w:p>
    <w:p w14:paraId="7EB7E1A5" w14:textId="77777777" w:rsidR="00B42398" w:rsidRPr="00B42398" w:rsidRDefault="00B42398" w:rsidP="00325E7A">
      <w:pPr>
        <w:pStyle w:val="NoSpacing"/>
        <w:jc w:val="center"/>
        <w:rPr>
          <w:b/>
          <w:bCs/>
          <w:i/>
          <w:iCs/>
          <w:color w:val="4F81BD"/>
          <w:sz w:val="22"/>
          <w:szCs w:val="22"/>
          <w:shd w:val="clear" w:color="auto" w:fill="FFFFFF"/>
        </w:rPr>
      </w:pPr>
    </w:p>
    <w:p w14:paraId="37CA5E44" w14:textId="2AADA5D6" w:rsidR="00B42398" w:rsidRPr="00B42398" w:rsidRDefault="00B42398" w:rsidP="00325E7A">
      <w:pPr>
        <w:pStyle w:val="NoSpacing"/>
        <w:jc w:val="center"/>
        <w:rPr>
          <w:color w:val="4F81BD"/>
          <w:sz w:val="26"/>
          <w:szCs w:val="26"/>
          <w:shd w:val="clear" w:color="auto" w:fill="FFFFFF"/>
        </w:rPr>
      </w:pPr>
      <w:r w:rsidRPr="00B42398">
        <w:rPr>
          <w:color w:val="4F81BD"/>
          <w:sz w:val="26"/>
          <w:szCs w:val="26"/>
          <w:shd w:val="clear" w:color="auto" w:fill="FFFFFF"/>
        </w:rPr>
        <w:t>Integrated career connected learning systematic</w:t>
      </w:r>
      <w:r w:rsidR="007F7584">
        <w:rPr>
          <w:color w:val="4F81BD"/>
          <w:sz w:val="26"/>
          <w:szCs w:val="26"/>
          <w:shd w:val="clear" w:color="auto" w:fill="FFFFFF"/>
        </w:rPr>
        <w:t>a</w:t>
      </w:r>
      <w:r w:rsidRPr="00B42398">
        <w:rPr>
          <w:color w:val="4F81BD"/>
          <w:sz w:val="26"/>
          <w:szCs w:val="26"/>
          <w:shd w:val="clear" w:color="auto" w:fill="FFFFFF"/>
        </w:rPr>
        <w:t xml:space="preserve">lly in </w:t>
      </w:r>
      <w:proofErr w:type="gramStart"/>
      <w:r w:rsidRPr="00B42398">
        <w:rPr>
          <w:color w:val="4F81BD"/>
          <w:sz w:val="26"/>
          <w:szCs w:val="26"/>
          <w:shd w:val="clear" w:color="auto" w:fill="FFFFFF"/>
        </w:rPr>
        <w:t>Oregon;</w:t>
      </w:r>
      <w:proofErr w:type="gramEnd"/>
    </w:p>
    <w:p w14:paraId="543EB3A6" w14:textId="77777777" w:rsidR="00B42398" w:rsidRPr="00B42398" w:rsidRDefault="00B42398" w:rsidP="00325E7A">
      <w:pPr>
        <w:pStyle w:val="NoSpacing"/>
        <w:jc w:val="center"/>
        <w:rPr>
          <w:color w:val="4F81BD"/>
          <w:sz w:val="22"/>
          <w:szCs w:val="22"/>
          <w:shd w:val="clear" w:color="auto" w:fill="FFFFFF"/>
        </w:rPr>
      </w:pPr>
    </w:p>
    <w:p w14:paraId="0EB30F62" w14:textId="47650818" w:rsidR="00B42398" w:rsidRPr="00B42398" w:rsidRDefault="00B42398" w:rsidP="00325E7A">
      <w:pPr>
        <w:pStyle w:val="NoSpacing"/>
        <w:jc w:val="center"/>
        <w:rPr>
          <w:color w:val="4F81BD"/>
          <w:sz w:val="26"/>
          <w:szCs w:val="26"/>
          <w:shd w:val="clear" w:color="auto" w:fill="FFFFFF"/>
        </w:rPr>
      </w:pPr>
      <w:r w:rsidRPr="00B42398">
        <w:rPr>
          <w:color w:val="4F81BD"/>
          <w:sz w:val="26"/>
          <w:szCs w:val="26"/>
          <w:shd w:val="clear" w:color="auto" w:fill="FFFFFF"/>
        </w:rPr>
        <w:t>Increased equitable access, inclusion, and participation in</w:t>
      </w:r>
    </w:p>
    <w:p w14:paraId="7EE10A81" w14:textId="0B810864" w:rsidR="00B42398" w:rsidRPr="00B42398" w:rsidRDefault="00B42398" w:rsidP="00325E7A">
      <w:pPr>
        <w:pStyle w:val="NoSpacing"/>
        <w:jc w:val="center"/>
        <w:rPr>
          <w:color w:val="4F81BD"/>
          <w:sz w:val="26"/>
          <w:szCs w:val="26"/>
          <w:shd w:val="clear" w:color="auto" w:fill="FFFFFF"/>
        </w:rPr>
      </w:pPr>
      <w:r w:rsidRPr="00B42398">
        <w:rPr>
          <w:color w:val="4F81BD"/>
          <w:sz w:val="26"/>
          <w:szCs w:val="26"/>
          <w:shd w:val="clear" w:color="auto" w:fill="FFFFFF"/>
        </w:rPr>
        <w:t>high quality CTE career connected learning; and</w:t>
      </w:r>
    </w:p>
    <w:p w14:paraId="56540A03" w14:textId="77777777" w:rsidR="00B42398" w:rsidRPr="00B42398" w:rsidRDefault="00B42398" w:rsidP="00325E7A">
      <w:pPr>
        <w:pStyle w:val="NoSpacing"/>
        <w:jc w:val="center"/>
        <w:rPr>
          <w:color w:val="4F81BD"/>
          <w:sz w:val="22"/>
          <w:szCs w:val="22"/>
          <w:shd w:val="clear" w:color="auto" w:fill="FFFFFF"/>
        </w:rPr>
      </w:pPr>
    </w:p>
    <w:p w14:paraId="32A22703" w14:textId="37CDB092" w:rsidR="00B42398" w:rsidRPr="00B42398" w:rsidRDefault="00B42398" w:rsidP="00325E7A">
      <w:pPr>
        <w:pStyle w:val="NoSpacing"/>
        <w:jc w:val="center"/>
        <w:rPr>
          <w:color w:val="4F81BD"/>
          <w:sz w:val="26"/>
          <w:szCs w:val="26"/>
          <w:shd w:val="clear" w:color="auto" w:fill="FFFFFF"/>
        </w:rPr>
      </w:pPr>
      <w:r w:rsidRPr="00B42398">
        <w:rPr>
          <w:color w:val="4F81BD"/>
          <w:sz w:val="26"/>
          <w:szCs w:val="26"/>
          <w:shd w:val="clear" w:color="auto" w:fill="FFFFFF"/>
        </w:rPr>
        <w:t xml:space="preserve">Expanded communication, transparency, and the voices </w:t>
      </w:r>
      <w:proofErr w:type="gramStart"/>
      <w:r w:rsidRPr="00B42398">
        <w:rPr>
          <w:color w:val="4F81BD"/>
          <w:sz w:val="26"/>
          <w:szCs w:val="26"/>
          <w:shd w:val="clear" w:color="auto" w:fill="FFFFFF"/>
        </w:rPr>
        <w:t>contributing</w:t>
      </w:r>
      <w:proofErr w:type="gramEnd"/>
    </w:p>
    <w:p w14:paraId="7116C727" w14:textId="6F398583" w:rsidR="00254AA2" w:rsidRPr="00B42398" w:rsidRDefault="00B42398" w:rsidP="00B42398">
      <w:pPr>
        <w:pStyle w:val="NoSpacing"/>
        <w:jc w:val="center"/>
        <w:rPr>
          <w:color w:val="4F81BD"/>
          <w:sz w:val="26"/>
          <w:szCs w:val="26"/>
          <w:shd w:val="clear" w:color="auto" w:fill="FFFFFF"/>
        </w:rPr>
      </w:pPr>
      <w:r w:rsidRPr="00B42398">
        <w:rPr>
          <w:color w:val="4F81BD"/>
          <w:sz w:val="26"/>
          <w:szCs w:val="26"/>
          <w:shd w:val="clear" w:color="auto" w:fill="FFFFFF"/>
        </w:rPr>
        <w:t>to our education and workforce development partnerships.</w:t>
      </w:r>
    </w:p>
    <w:p w14:paraId="55301791" w14:textId="0CC3D3B3" w:rsidR="00254AA2" w:rsidRDefault="00B42398" w:rsidP="00325E7A">
      <w:pPr>
        <w:pStyle w:val="NoSpacing"/>
        <w:jc w:val="center"/>
        <w:rPr>
          <w:b/>
          <w:bCs/>
          <w:i/>
          <w:iCs/>
          <w:sz w:val="26"/>
          <w:szCs w:val="26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13D3851" wp14:editId="02A1AFDC">
                <wp:simplePos x="0" y="0"/>
                <wp:positionH relativeFrom="column">
                  <wp:posOffset>342900</wp:posOffset>
                </wp:positionH>
                <wp:positionV relativeFrom="paragraph">
                  <wp:posOffset>150495</wp:posOffset>
                </wp:positionV>
                <wp:extent cx="6057900" cy="0"/>
                <wp:effectExtent l="38100" t="38100" r="76200" b="95250"/>
                <wp:wrapNone/>
                <wp:docPr id="61116669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ED0CEA" id="Straight Connector 1" o:spid="_x0000_s1026" alt="&quot;&quot;" style="position:absolute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11.85pt" to="7in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730FA8E2" w14:textId="79ECC247" w:rsidR="00254AA2" w:rsidRPr="00325E7A" w:rsidRDefault="00254AA2" w:rsidP="00B42398">
      <w:pPr>
        <w:pStyle w:val="NoSpacing"/>
        <w:rPr>
          <w:b/>
          <w:bCs/>
          <w:i/>
          <w:iCs/>
          <w:sz w:val="26"/>
          <w:szCs w:val="26"/>
          <w:shd w:val="clear" w:color="auto" w:fill="FFFFFF"/>
        </w:rPr>
      </w:pPr>
    </w:p>
    <w:sectPr w:rsidR="00254AA2" w:rsidRPr="00325E7A" w:rsidSect="00B81C66">
      <w:footerReference w:type="default" r:id="rId36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A01D5" w14:textId="77777777" w:rsidR="00F22D6A" w:rsidRDefault="00F22D6A">
      <w:pPr>
        <w:spacing w:after="0"/>
      </w:pPr>
      <w:r>
        <w:separator/>
      </w:r>
    </w:p>
  </w:endnote>
  <w:endnote w:type="continuationSeparator" w:id="0">
    <w:p w14:paraId="4BACB975" w14:textId="77777777" w:rsidR="00F22D6A" w:rsidRDefault="00F22D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AD37" w14:textId="77777777" w:rsidR="00F909B4" w:rsidRPr="003F3C13" w:rsidRDefault="00B81C66">
    <w:pPr>
      <w:pStyle w:val="Footer"/>
      <w:rPr>
        <w:color w:val="A6A6A6" w:themeColor="background1" w:themeShade="A6"/>
        <w:sz w:val="16"/>
        <w:szCs w:val="16"/>
      </w:rPr>
    </w:pPr>
    <w:r w:rsidRPr="00B81C66">
      <w:rPr>
        <w:color w:val="A6A6A6" w:themeColor="background1" w:themeShade="A6"/>
        <w:sz w:val="16"/>
        <w:szCs w:val="16"/>
      </w:rPr>
      <w:ptab w:relativeTo="margin" w:alignment="center" w:leader="none"/>
    </w:r>
    <w:r w:rsidRPr="00B81C66">
      <w:rPr>
        <w:color w:val="A6A6A6" w:themeColor="background1" w:themeShade="A6"/>
        <w:sz w:val="16"/>
        <w:szCs w:val="16"/>
      </w:rPr>
      <w:ptab w:relativeTo="margin" w:alignment="right" w:leader="none"/>
    </w:r>
    <w:r w:rsidRPr="00B81C66">
      <w:rPr>
        <w:color w:val="A6A6A6" w:themeColor="background1" w:themeShade="A6"/>
        <w:sz w:val="16"/>
        <w:szCs w:val="16"/>
      </w:rPr>
      <w:t>Oregon Department of Education</w:t>
    </w:r>
    <w:r>
      <w:rPr>
        <w:color w:val="A6A6A6" w:themeColor="background1" w:themeShade="A6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9AC98" w14:textId="77777777" w:rsidR="00F22D6A" w:rsidRDefault="00F22D6A">
      <w:pPr>
        <w:spacing w:after="0"/>
      </w:pPr>
      <w:r>
        <w:separator/>
      </w:r>
    </w:p>
  </w:footnote>
  <w:footnote w:type="continuationSeparator" w:id="0">
    <w:p w14:paraId="512B73AC" w14:textId="77777777" w:rsidR="00F22D6A" w:rsidRDefault="00F22D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5B44"/>
    <w:multiLevelType w:val="hybridMultilevel"/>
    <w:tmpl w:val="F3826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94B1D"/>
    <w:multiLevelType w:val="hybridMultilevel"/>
    <w:tmpl w:val="AE941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9067A"/>
    <w:multiLevelType w:val="hybridMultilevel"/>
    <w:tmpl w:val="58C63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83782"/>
    <w:multiLevelType w:val="hybridMultilevel"/>
    <w:tmpl w:val="6AE67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212A1"/>
    <w:multiLevelType w:val="multilevel"/>
    <w:tmpl w:val="AE324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83316">
    <w:abstractNumId w:val="4"/>
  </w:num>
  <w:num w:numId="2" w16cid:durableId="265121725">
    <w:abstractNumId w:val="0"/>
  </w:num>
  <w:num w:numId="3" w16cid:durableId="920026355">
    <w:abstractNumId w:val="1"/>
  </w:num>
  <w:num w:numId="4" w16cid:durableId="153693092">
    <w:abstractNumId w:val="3"/>
  </w:num>
  <w:num w:numId="5" w16cid:durableId="1543055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00"/>
    <w:rsid w:val="00024083"/>
    <w:rsid w:val="00057FD8"/>
    <w:rsid w:val="0009345E"/>
    <w:rsid w:val="000A5756"/>
    <w:rsid w:val="000C14A2"/>
    <w:rsid w:val="000C3A73"/>
    <w:rsid w:val="000D36B7"/>
    <w:rsid w:val="000E7BC7"/>
    <w:rsid w:val="001323D7"/>
    <w:rsid w:val="001407EE"/>
    <w:rsid w:val="001750E2"/>
    <w:rsid w:val="001776C6"/>
    <w:rsid w:val="00187FD9"/>
    <w:rsid w:val="001B3E00"/>
    <w:rsid w:val="001D24E3"/>
    <w:rsid w:val="0022037B"/>
    <w:rsid w:val="00223DAF"/>
    <w:rsid w:val="00243B72"/>
    <w:rsid w:val="00254AA2"/>
    <w:rsid w:val="00295954"/>
    <w:rsid w:val="002C75D9"/>
    <w:rsid w:val="002D37BB"/>
    <w:rsid w:val="002F4746"/>
    <w:rsid w:val="00300E2F"/>
    <w:rsid w:val="00325E7A"/>
    <w:rsid w:val="003367CC"/>
    <w:rsid w:val="00346621"/>
    <w:rsid w:val="0038567A"/>
    <w:rsid w:val="003A5E26"/>
    <w:rsid w:val="003D5923"/>
    <w:rsid w:val="003E5AD4"/>
    <w:rsid w:val="003F6983"/>
    <w:rsid w:val="004024D8"/>
    <w:rsid w:val="004159AA"/>
    <w:rsid w:val="00426712"/>
    <w:rsid w:val="00465BAE"/>
    <w:rsid w:val="004A7FB9"/>
    <w:rsid w:val="004B106E"/>
    <w:rsid w:val="004B38C1"/>
    <w:rsid w:val="004B6234"/>
    <w:rsid w:val="004F54B3"/>
    <w:rsid w:val="00505AA5"/>
    <w:rsid w:val="005110C4"/>
    <w:rsid w:val="00532D27"/>
    <w:rsid w:val="00534F78"/>
    <w:rsid w:val="005E14BC"/>
    <w:rsid w:val="00617A1A"/>
    <w:rsid w:val="00712E0C"/>
    <w:rsid w:val="007F7584"/>
    <w:rsid w:val="00862D6A"/>
    <w:rsid w:val="00893328"/>
    <w:rsid w:val="00895612"/>
    <w:rsid w:val="008D6B4F"/>
    <w:rsid w:val="009169F5"/>
    <w:rsid w:val="00950616"/>
    <w:rsid w:val="009D536C"/>
    <w:rsid w:val="00A00D35"/>
    <w:rsid w:val="00A1287D"/>
    <w:rsid w:val="00A3343F"/>
    <w:rsid w:val="00A677D1"/>
    <w:rsid w:val="00AB351A"/>
    <w:rsid w:val="00AD1307"/>
    <w:rsid w:val="00B00F77"/>
    <w:rsid w:val="00B01343"/>
    <w:rsid w:val="00B04F92"/>
    <w:rsid w:val="00B3764B"/>
    <w:rsid w:val="00B42398"/>
    <w:rsid w:val="00B55323"/>
    <w:rsid w:val="00B556B7"/>
    <w:rsid w:val="00B56B6A"/>
    <w:rsid w:val="00B738AE"/>
    <w:rsid w:val="00B81C66"/>
    <w:rsid w:val="00BA7544"/>
    <w:rsid w:val="00C26B6D"/>
    <w:rsid w:val="00CA6670"/>
    <w:rsid w:val="00CB1057"/>
    <w:rsid w:val="00CB56F4"/>
    <w:rsid w:val="00D93014"/>
    <w:rsid w:val="00D94C9D"/>
    <w:rsid w:val="00DD212E"/>
    <w:rsid w:val="00DD7D35"/>
    <w:rsid w:val="00E13D62"/>
    <w:rsid w:val="00E70EDF"/>
    <w:rsid w:val="00E73AC0"/>
    <w:rsid w:val="00E90494"/>
    <w:rsid w:val="00ED4E85"/>
    <w:rsid w:val="00F22D6A"/>
    <w:rsid w:val="00F27DCD"/>
    <w:rsid w:val="00F54029"/>
    <w:rsid w:val="00F909B4"/>
    <w:rsid w:val="00FA57DD"/>
    <w:rsid w:val="00FD0BDE"/>
    <w:rsid w:val="00FD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AA85E"/>
  <w15:chartTrackingRefBased/>
  <w15:docId w15:val="{02161653-6478-49DA-A58B-D5E3FDF6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3E0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sgrdq">
    <w:name w:val="jsgrdq"/>
    <w:basedOn w:val="DefaultParagraphFont"/>
    <w:rsid w:val="001B3E00"/>
  </w:style>
  <w:style w:type="paragraph" w:styleId="NormalWeb">
    <w:name w:val="Normal (Web)"/>
    <w:basedOn w:val="Normal"/>
    <w:uiPriority w:val="99"/>
    <w:unhideWhenUsed/>
    <w:rsid w:val="001B3E0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B3E0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B3E00"/>
  </w:style>
  <w:style w:type="paragraph" w:styleId="NoSpacing">
    <w:name w:val="No Spacing"/>
    <w:uiPriority w:val="1"/>
    <w:qFormat/>
    <w:rsid w:val="004A7FB9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B81C6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81C66"/>
  </w:style>
  <w:style w:type="paragraph" w:styleId="ListParagraph">
    <w:name w:val="List Paragraph"/>
    <w:basedOn w:val="Normal"/>
    <w:uiPriority w:val="34"/>
    <w:qFormat/>
    <w:rsid w:val="00916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customXml" Target="../customXml/item1.xml"/><Relationship Id="rId21" Type="http://schemas.openxmlformats.org/officeDocument/2006/relationships/image" Target="media/image15.sv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svg"/><Relationship Id="rId41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ntTable" Target="fontTable.xml"/><Relationship Id="rId40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image" Target="media/image17.svg"/><Relationship Id="rId28" Type="http://schemas.openxmlformats.org/officeDocument/2006/relationships/image" Target="media/image22.png"/><Relationship Id="rId36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svg"/><Relationship Id="rId31" Type="http://schemas.openxmlformats.org/officeDocument/2006/relationships/image" Target="media/image25.sv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svg"/><Relationship Id="rId30" Type="http://schemas.openxmlformats.org/officeDocument/2006/relationships/image" Target="media/image24.png"/><Relationship Id="rId35" Type="http://schemas.openxmlformats.org/officeDocument/2006/relationships/image" Target="media/image29.sv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5" Type="http://schemas.openxmlformats.org/officeDocument/2006/relationships/image" Target="media/image19.svg"/><Relationship Id="rId33" Type="http://schemas.openxmlformats.org/officeDocument/2006/relationships/image" Target="media/image27.svg"/><Relationship Id="rId3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afac9031-5f96-4f43-a642-40c4ec1d4f3f">2024-03-05T21:51:41+00:00</Remediation_x0020_Date>
    <PublishingExpirationDate xmlns="http://schemas.microsoft.com/sharepoint/v3" xsi:nil="true"/>
    <PublishingStartDate xmlns="http://schemas.microsoft.com/sharepoint/v3" xsi:nil="true"/>
    <Estimated_x0020_Creation_x0020_Date xmlns="afac9031-5f96-4f43-a642-40c4ec1d4f3f" xsi:nil="true"/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A29CA369-7AA7-4546-B87F-341DE9A29F7F}"/>
</file>

<file path=customXml/itemProps2.xml><?xml version="1.0" encoding="utf-8"?>
<ds:datastoreItem xmlns:ds="http://schemas.openxmlformats.org/officeDocument/2006/customXml" ds:itemID="{86FFCF34-9781-43BB-8FF9-A94163928190}"/>
</file>

<file path=customXml/itemProps3.xml><?xml version="1.0" encoding="utf-8"?>
<ds:datastoreItem xmlns:ds="http://schemas.openxmlformats.org/officeDocument/2006/customXml" ds:itemID="{AC9BEE23-82D6-42AB-AC8B-421E1921A6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BEACHY Jennifer * ODE</dc:creator>
  <cp:keywords/>
  <dc:description/>
  <cp:lastModifiedBy>CATTERALL Linda * ODE</cp:lastModifiedBy>
  <cp:revision>9</cp:revision>
  <dcterms:created xsi:type="dcterms:W3CDTF">2024-03-05T19:36:00Z</dcterms:created>
  <dcterms:modified xsi:type="dcterms:W3CDTF">2024-03-05T21:49:00Z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2023-12-14T22:30:48Z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a04bc882-57c8-421f-ba41-780a7c68e878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0x010100370A246D552C07439E8981692F46C31B</vt:lpwstr>
  </property>
</Properties>
</file>