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00" w:rsidRPr="007B1506" w:rsidRDefault="001B3E00" w:rsidP="001B3E00">
      <w:pPr>
        <w:pStyle w:val="Title"/>
      </w:pPr>
      <w:r>
        <w:rPr>
          <w:noProof/>
        </w:rPr>
        <w:drawing>
          <wp:anchor distT="0" distB="0" distL="114300" distR="114300" simplePos="0" relativeHeight="251523072" behindDoc="1" locked="0" layoutInCell="1" allowOverlap="1" wp14:anchorId="295DCDC3" wp14:editId="0EAB8AB5">
            <wp:simplePos x="0" y="0"/>
            <wp:positionH relativeFrom="column">
              <wp:posOffset>92653</wp:posOffset>
            </wp:positionH>
            <wp:positionV relativeFrom="page">
              <wp:posOffset>445674</wp:posOffset>
            </wp:positionV>
            <wp:extent cx="3218688" cy="1600768"/>
            <wp:effectExtent l="0" t="0" r="127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ODE Logo color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8688" cy="1600768"/>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522048" behindDoc="1" locked="0" layoutInCell="1" allowOverlap="1" wp14:anchorId="65F50590" wp14:editId="03E34DEB">
                <wp:simplePos x="0" y="0"/>
                <wp:positionH relativeFrom="column">
                  <wp:posOffset>3535680</wp:posOffset>
                </wp:positionH>
                <wp:positionV relativeFrom="paragraph">
                  <wp:posOffset>274264</wp:posOffset>
                </wp:positionV>
                <wp:extent cx="3319272" cy="0"/>
                <wp:effectExtent l="19050" t="19050" r="33655" b="38100"/>
                <wp:wrapNone/>
                <wp:docPr id="2" name="Straight Connector 2" title="Blue horiz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1B75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E49D48" id="Straight Connector 2" o:spid="_x0000_s1026" alt="Title: Blue horizontal line" style="position:absolute;flip:x;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21.6pt" to="539.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" strokecolor="#1b75bc" strokeweight="2pt">
                <v:stroke endcap="square"/>
              </v:line>
            </w:pict>
          </mc:Fallback>
        </mc:AlternateContent>
      </w:r>
    </w:p>
    <w:p w:rsidR="001B3E00" w:rsidRDefault="001B3E00" w:rsidP="001B3E00">
      <w:pPr>
        <w:tabs>
          <w:tab w:val="left" w:pos="6088"/>
        </w:tabs>
        <w:rPr>
          <w:rStyle w:val="jsgrdq"/>
          <w:i/>
          <w:color w:val="000000"/>
        </w:rPr>
      </w:pPr>
      <w:r>
        <w:rPr>
          <w:noProof/>
        </w:rPr>
        <mc:AlternateContent>
          <mc:Choice Requires="wps">
            <w:drawing>
              <wp:anchor distT="0" distB="0" distL="114300" distR="114300" simplePos="0" relativeHeight="251525120" behindDoc="0" locked="0" layoutInCell="1" allowOverlap="1" wp14:anchorId="4230D35D" wp14:editId="662969F4">
                <wp:simplePos x="0" y="0"/>
                <wp:positionH relativeFrom="column">
                  <wp:posOffset>3613150</wp:posOffset>
                </wp:positionH>
                <wp:positionV relativeFrom="page">
                  <wp:posOffset>908050</wp:posOffset>
                </wp:positionV>
                <wp:extent cx="1428750" cy="264795"/>
                <wp:effectExtent l="0" t="0" r="19050" b="20955"/>
                <wp:wrapNone/>
                <wp:docPr id="217" name="Text Box 2" title="Equiity &amp; Civil Rights      Refl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64795"/>
                        </a:xfrm>
                        <a:prstGeom prst="rect">
                          <a:avLst/>
                        </a:prstGeom>
                        <a:solidFill>
                          <a:srgbClr val="1B75BC"/>
                        </a:solidFill>
                        <a:ln w="9525">
                          <a:solidFill>
                            <a:srgbClr val="1B75BC"/>
                          </a:solidFill>
                          <a:miter lim="800000"/>
                          <a:headEnd/>
                          <a:tailEnd/>
                        </a:ln>
                      </wps:spPr>
                      <wps:txbx>
                        <w:txbxContent>
                          <w:p w:rsidR="001B3E00" w:rsidRPr="00FD21EB" w:rsidRDefault="00FD21EB" w:rsidP="00FD21EB">
                            <w:pPr>
                              <w:rPr>
                                <w:b/>
                                <w:color w:val="1B75BC"/>
                                <w:sz w:val="26"/>
                                <w:szCs w:val="26"/>
                              </w:rPr>
                            </w:pPr>
                            <w:r>
                              <w:rPr>
                                <w:b/>
                                <w:color w:val="FFFFFF" w:themeColor="background1"/>
                                <w:sz w:val="26"/>
                                <w:szCs w:val="26"/>
                              </w:rPr>
                              <w:t>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0D35D" id="_x0000_t202" coordsize="21600,21600" o:spt="202" path="m,l,21600r21600,l21600,xe">
                <v:stroke joinstyle="miter"/>
                <v:path gradientshapeok="t" o:connecttype="rect"/>
              </v:shapetype>
              <v:shape id="Text Box 2" o:spid="_x0000_s1026" type="#_x0000_t202" alt="Title: Equiity &amp; Civil Rights      Reflection" style="position:absolute;margin-left:284.5pt;margin-top:71.5pt;width:112.5pt;height:20.8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" fillcolor="#1b75bc" strokecolor="#1b75bc">
                <v:textbox>
                  <w:txbxContent>
                    <w:p w:rsidR="001B3E00" w:rsidRPr="00FD21EB" w:rsidRDefault="00FD21EB" w:rsidP="00FD21EB">
                      <w:pPr>
                        <w:rPr>
                          <w:b/>
                          <w:color w:val="1B75BC"/>
                          <w:sz w:val="26"/>
                          <w:szCs w:val="26"/>
                        </w:rPr>
                      </w:pPr>
                      <w:r>
                        <w:rPr>
                          <w:b/>
                          <w:color w:val="FFFFFF" w:themeColor="background1"/>
                          <w:sz w:val="26"/>
                          <w:szCs w:val="26"/>
                        </w:rPr>
                        <w:t>REFLECTION</w:t>
                      </w:r>
                    </w:p>
                  </w:txbxContent>
                </v:textbox>
                <w10:wrap anchory="page"/>
              </v:shape>
            </w:pict>
          </mc:Fallback>
        </mc:AlternateContent>
      </w:r>
      <w:r w:rsidRPr="00671A2E">
        <w:rPr>
          <w:rStyle w:val="jsgrdq"/>
          <w:i/>
          <w:noProof/>
          <w:color w:val="000000"/>
        </w:rPr>
        <mc:AlternateContent>
          <mc:Choice Requires="wps">
            <w:drawing>
              <wp:anchor distT="45720" distB="45720" distL="114300" distR="114300" simplePos="0" relativeHeight="251527168" behindDoc="0" locked="0" layoutInCell="1" allowOverlap="1" wp14:anchorId="5DD2A74E" wp14:editId="75694A3A">
                <wp:simplePos x="0" y="0"/>
                <wp:positionH relativeFrom="column">
                  <wp:posOffset>5796778</wp:posOffset>
                </wp:positionH>
                <wp:positionV relativeFrom="paragraph">
                  <wp:posOffset>33848</wp:posOffset>
                </wp:positionV>
                <wp:extent cx="1076325" cy="318135"/>
                <wp:effectExtent l="0" t="0" r="9525"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8135"/>
                        </a:xfrm>
                        <a:prstGeom prst="rect">
                          <a:avLst/>
                        </a:prstGeom>
                        <a:solidFill>
                          <a:srgbClr val="FFFFFF"/>
                        </a:solidFill>
                        <a:ln w="9525">
                          <a:noFill/>
                          <a:miter lim="800000"/>
                          <a:headEnd/>
                          <a:tailEnd/>
                        </a:ln>
                      </wps:spPr>
                      <wps:txbx>
                        <w:txbxContent>
                          <w:p w:rsidR="001B3E00" w:rsidRPr="008D6B4F" w:rsidRDefault="001B3E00" w:rsidP="001B3E00">
                            <w:pPr>
                              <w:jc w:val="right"/>
                              <w:rPr>
                                <w:color w:val="1B75BC"/>
                              </w:rPr>
                            </w:pPr>
                            <w:r w:rsidRPr="008D6B4F">
                              <w:rPr>
                                <w:color w:val="1B75BC"/>
                              </w:rPr>
                              <w:t>2021-2022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2A74E" id="_x0000_s1027" type="#_x0000_t202" style="position:absolute;margin-left:456.45pt;margin-top:2.65pt;width:84.75pt;height:25.05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" stroked="f">
                <v:textbox>
                  <w:txbxContent>
                    <w:p w:rsidR="001B3E00" w:rsidRPr="008D6B4F" w:rsidRDefault="001B3E00" w:rsidP="001B3E00">
                      <w:pPr>
                        <w:jc w:val="right"/>
                        <w:rPr>
                          <w:color w:val="1B75BC"/>
                        </w:rPr>
                      </w:pPr>
                      <w:r w:rsidRPr="008D6B4F">
                        <w:rPr>
                          <w:color w:val="1B75BC"/>
                        </w:rPr>
                        <w:t>2021-2022</w:t>
                      </w:r>
                    </w:p>
                  </w:txbxContent>
                </v:textbox>
                <w10:wrap type="square"/>
              </v:shape>
            </w:pict>
          </mc:Fallback>
        </mc:AlternateContent>
      </w:r>
    </w:p>
    <w:p w:rsidR="001B3E00" w:rsidRDefault="001B3E00" w:rsidP="001B3E00">
      <w:pPr>
        <w:tabs>
          <w:tab w:val="left" w:pos="6088"/>
        </w:tabs>
        <w:rPr>
          <w:rStyle w:val="jsgrdq"/>
          <w:i/>
          <w:color w:val="000000"/>
        </w:rPr>
      </w:pPr>
      <w:r>
        <w:rPr>
          <w:noProof/>
        </w:rPr>
        <mc:AlternateContent>
          <mc:Choice Requires="wps">
            <w:drawing>
              <wp:anchor distT="0" distB="0" distL="114300" distR="114300" simplePos="0" relativeHeight="251526144" behindDoc="0" locked="0" layoutInCell="1" allowOverlap="1" wp14:anchorId="63518CAD" wp14:editId="4A8EC18F">
                <wp:simplePos x="0" y="0"/>
                <wp:positionH relativeFrom="column">
                  <wp:posOffset>3517900</wp:posOffset>
                </wp:positionH>
                <wp:positionV relativeFrom="paragraph">
                  <wp:posOffset>45085</wp:posOffset>
                </wp:positionV>
                <wp:extent cx="3238500" cy="473075"/>
                <wp:effectExtent l="0" t="0" r="0" b="3175"/>
                <wp:wrapNone/>
                <wp:docPr id="5" name="Text Box 2" title="CTE State Plan        2021-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473075"/>
                        </a:xfrm>
                        <a:prstGeom prst="rect">
                          <a:avLst/>
                        </a:prstGeom>
                        <a:solidFill>
                          <a:srgbClr val="FFFFFF"/>
                        </a:solidFill>
                        <a:ln w="9525">
                          <a:noFill/>
                          <a:miter lim="800000"/>
                          <a:headEnd/>
                          <a:tailEnd/>
                        </a:ln>
                      </wps:spPr>
                      <wps:txbx>
                        <w:txbxContent>
                          <w:p w:rsidR="001B3E00" w:rsidRPr="00FD21EB" w:rsidRDefault="00FD21EB" w:rsidP="001B3E00">
                            <w:pPr>
                              <w:rPr>
                                <w:b/>
                                <w:color w:val="1B75BC"/>
                                <w:sz w:val="52"/>
                                <w:szCs w:val="52"/>
                              </w:rPr>
                            </w:pPr>
                            <w:r>
                              <w:rPr>
                                <w:b/>
                                <w:color w:val="1B75BC"/>
                                <w:sz w:val="52"/>
                                <w:szCs w:val="52"/>
                              </w:rPr>
                              <w:t>CTE State Plan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518CAD" id="_x0000_s1028" type="#_x0000_t202" alt="Title: CTE State Plan        2021-2022" style="position:absolute;margin-left:277pt;margin-top:3.55pt;width:255pt;height:37.2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" stroked="f">
                <v:textbox>
                  <w:txbxContent>
                    <w:p w:rsidR="001B3E00" w:rsidRPr="00FD21EB" w:rsidRDefault="00FD21EB" w:rsidP="001B3E00">
                      <w:pPr>
                        <w:rPr>
                          <w:b/>
                          <w:color w:val="1B75BC"/>
                          <w:sz w:val="52"/>
                          <w:szCs w:val="52"/>
                        </w:rPr>
                      </w:pPr>
                      <w:r>
                        <w:rPr>
                          <w:b/>
                          <w:color w:val="1B75BC"/>
                          <w:sz w:val="52"/>
                          <w:szCs w:val="52"/>
                        </w:rPr>
                        <w:t>CTE State Plan</w:t>
                      </w:r>
                    </w:p>
                  </w:txbxContent>
                </v:textbox>
              </v:shape>
            </w:pict>
          </mc:Fallback>
        </mc:AlternateContent>
      </w:r>
    </w:p>
    <w:p w:rsidR="001B3E00" w:rsidRDefault="001B3E00" w:rsidP="001B3E00">
      <w:pPr>
        <w:tabs>
          <w:tab w:val="left" w:pos="6088"/>
        </w:tabs>
        <w:rPr>
          <w:rStyle w:val="jsgrdq"/>
          <w:i/>
          <w:color w:val="000000"/>
        </w:rPr>
      </w:pPr>
      <w:r>
        <w:rPr>
          <w:noProof/>
        </w:rPr>
        <mc:AlternateContent>
          <mc:Choice Requires="wps">
            <w:drawing>
              <wp:anchor distT="0" distB="0" distL="114300" distR="114300" simplePos="0" relativeHeight="251524096" behindDoc="1" locked="0" layoutInCell="1" allowOverlap="1" wp14:anchorId="61A45653" wp14:editId="7890A403">
                <wp:simplePos x="0" y="0"/>
                <wp:positionH relativeFrom="column">
                  <wp:posOffset>3531090</wp:posOffset>
                </wp:positionH>
                <wp:positionV relativeFrom="page">
                  <wp:posOffset>1718206</wp:posOffset>
                </wp:positionV>
                <wp:extent cx="3319272" cy="0"/>
                <wp:effectExtent l="19050" t="19050" r="33655" b="38100"/>
                <wp:wrapNone/>
                <wp:docPr id="3" name="Straight Connector 3" title="Blue horit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1B75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F6F489" id="Straight Connector 3" o:spid="_x0000_s1026" alt="Title: Blue horitontal line" style="position:absolute;flip:x;z-index:-251792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78.05pt,135.3pt" to="539.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" strokecolor="#1b75bc" strokeweight="2pt">
                <v:stroke endcap="square"/>
                <w10:wrap anchory="page"/>
              </v:line>
            </w:pict>
          </mc:Fallback>
        </mc:AlternateContent>
      </w:r>
    </w:p>
    <w:p w:rsidR="008D6B4F" w:rsidRPr="00F2279B" w:rsidRDefault="001B3E00" w:rsidP="008D6B4F">
      <w:pPr>
        <w:tabs>
          <w:tab w:val="left" w:pos="6088"/>
        </w:tabs>
        <w:rPr>
          <w:i/>
          <w:noProof/>
          <w:sz w:val="22"/>
          <w:szCs w:val="22"/>
        </w:rPr>
      </w:pPr>
      <w:r w:rsidRPr="00F2279B">
        <w:rPr>
          <w:rFonts w:cs="Arial"/>
          <w:i/>
          <w:color w:val="000000"/>
          <w:sz w:val="22"/>
          <w:szCs w:val="22"/>
        </w:rPr>
        <w:t>The Oregon CTE State Plan is a high level, four-year strategic plan that integrates state and federal priorities to implement the "Strengthening Career and Technical Education for the 21st Century Act" (commonly known as Perkins V). </w:t>
      </w:r>
      <w:r w:rsidRPr="00F2279B">
        <w:rPr>
          <w:rFonts w:cs="Arial"/>
          <w:b/>
          <w:i/>
          <w:iCs/>
          <w:color w:val="C45BA3"/>
          <w:sz w:val="22"/>
          <w:szCs w:val="22"/>
        </w:rPr>
        <w:t> </w:t>
      </w:r>
      <w:r w:rsidRPr="00F2279B">
        <w:rPr>
          <w:rFonts w:cs="Arial"/>
          <w:i/>
          <w:color w:val="000000"/>
          <w:sz w:val="22"/>
          <w:szCs w:val="22"/>
        </w:rPr>
        <w:t>The following are</w:t>
      </w:r>
      <w:r w:rsidR="008D6B4F" w:rsidRPr="00F2279B">
        <w:rPr>
          <w:rFonts w:cs="Arial"/>
          <w:i/>
          <w:color w:val="000000"/>
          <w:sz w:val="22"/>
          <w:szCs w:val="22"/>
        </w:rPr>
        <w:t xml:space="preserve"> </w:t>
      </w:r>
      <w:r w:rsidR="00B81C66" w:rsidRPr="00F2279B">
        <w:rPr>
          <w:rFonts w:cs="Arial"/>
          <w:i/>
          <w:color w:val="000000"/>
          <w:sz w:val="22"/>
          <w:szCs w:val="22"/>
        </w:rPr>
        <w:t>two</w:t>
      </w:r>
      <w:r w:rsidR="002F4746" w:rsidRPr="00F2279B">
        <w:rPr>
          <w:rFonts w:cs="Arial"/>
          <w:i/>
          <w:color w:val="000000"/>
          <w:sz w:val="22"/>
          <w:szCs w:val="22"/>
        </w:rPr>
        <w:t xml:space="preserve"> </w:t>
      </w:r>
      <w:r w:rsidRPr="00F2279B">
        <w:rPr>
          <w:rFonts w:cs="Arial"/>
          <w:i/>
          <w:color w:val="000000"/>
          <w:sz w:val="22"/>
          <w:szCs w:val="22"/>
        </w:rPr>
        <w:t xml:space="preserve">accomplishments </w:t>
      </w:r>
      <w:r w:rsidR="002F4746" w:rsidRPr="00F2279B">
        <w:rPr>
          <w:rFonts w:cs="Arial"/>
          <w:i/>
          <w:color w:val="000000"/>
          <w:sz w:val="22"/>
          <w:szCs w:val="22"/>
        </w:rPr>
        <w:t xml:space="preserve">from each action team </w:t>
      </w:r>
      <w:r w:rsidRPr="00F2279B">
        <w:rPr>
          <w:rFonts w:cs="Arial"/>
          <w:i/>
          <w:color w:val="000000"/>
          <w:sz w:val="22"/>
          <w:szCs w:val="22"/>
        </w:rPr>
        <w:t>made during the second year</w:t>
      </w:r>
      <w:r w:rsidR="00B81C66" w:rsidRPr="00F2279B">
        <w:rPr>
          <w:rFonts w:cs="Arial"/>
          <w:i/>
          <w:color w:val="000000"/>
          <w:sz w:val="22"/>
          <w:szCs w:val="22"/>
        </w:rPr>
        <w:t>, along with their respective goals for 2022-2023</w:t>
      </w:r>
      <w:r w:rsidRPr="00F2279B">
        <w:rPr>
          <w:rFonts w:cs="Arial"/>
          <w:i/>
          <w:color w:val="000000"/>
          <w:sz w:val="22"/>
          <w:szCs w:val="22"/>
        </w:rPr>
        <w:t>.</w:t>
      </w:r>
    </w:p>
    <w:p w:rsidR="001323D7" w:rsidRDefault="004A7FB9" w:rsidP="003D5923">
      <w:pPr>
        <w:tabs>
          <w:tab w:val="left" w:pos="6088"/>
        </w:tabs>
        <w:jc w:val="center"/>
        <w:rPr>
          <w:rStyle w:val="jsgrdq"/>
          <w:b/>
          <w:color w:val="1B75BC"/>
          <w:sz w:val="32"/>
          <w:szCs w:val="32"/>
        </w:rPr>
      </w:pPr>
      <w:r w:rsidRPr="00BE55E7">
        <w:rPr>
          <w:rStyle w:val="jsgrdq"/>
          <w:b/>
          <w:noProof/>
          <w:color w:val="1B75BC"/>
          <w:sz w:val="32"/>
          <w:szCs w:val="32"/>
        </w:rPr>
        <mc:AlternateContent>
          <mc:Choice Requires="wps">
            <w:drawing>
              <wp:anchor distT="45720" distB="45720" distL="114300" distR="114300" simplePos="0" relativeHeight="251706368" behindDoc="0" locked="0" layoutInCell="1" allowOverlap="1" wp14:anchorId="10E5066C" wp14:editId="3D341E59">
                <wp:simplePos x="0" y="0"/>
                <wp:positionH relativeFrom="column">
                  <wp:posOffset>3314700</wp:posOffset>
                </wp:positionH>
                <wp:positionV relativeFrom="paragraph">
                  <wp:posOffset>321310</wp:posOffset>
                </wp:positionV>
                <wp:extent cx="3535045" cy="1257300"/>
                <wp:effectExtent l="0" t="0" r="2730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257300"/>
                        </a:xfrm>
                        <a:prstGeom prst="rect">
                          <a:avLst/>
                        </a:prstGeom>
                        <a:noFill/>
                        <a:ln w="19050">
                          <a:solidFill>
                            <a:srgbClr val="4F81BD"/>
                          </a:solidFill>
                          <a:miter lim="800000"/>
                          <a:headEnd/>
                          <a:tailEnd/>
                        </a:ln>
                      </wps:spPr>
                      <wps:txbx>
                        <w:txbxContent>
                          <w:p w:rsidR="003D5923" w:rsidRPr="000C3A73" w:rsidRDefault="003D5923" w:rsidP="003D5923">
                            <w:pPr>
                              <w:widowControl w:val="0"/>
                              <w:rPr>
                                <w:b/>
                                <w:color w:val="1B75BC"/>
                              </w:rPr>
                            </w:pPr>
                            <w:r w:rsidRPr="000C3A73">
                              <w:rPr>
                                <w:b/>
                                <w:color w:val="1B75BC"/>
                                <w:sz w:val="22"/>
                                <w:szCs w:val="22"/>
                              </w:rPr>
                              <w:t>T</w:t>
                            </w:r>
                            <w:r w:rsidR="00F2279B">
                              <w:rPr>
                                <w:b/>
                                <w:color w:val="1B75BC"/>
                                <w:sz w:val="22"/>
                                <w:szCs w:val="22"/>
                              </w:rPr>
                              <w:t>he collaboration of the Teacher</w:t>
                            </w:r>
                            <w:r w:rsidRPr="000C3A73">
                              <w:rPr>
                                <w:b/>
                                <w:color w:val="1B75BC"/>
                                <w:sz w:val="22"/>
                                <w:szCs w:val="22"/>
                              </w:rPr>
                              <w:t xml:space="preserve"> Standards and Practices Commission, CTE Regional Coordinators, and K-12 school district CTE leaders continued to strengthen. Constant communication and flexibility were paramount in navigating the licensure system to support the recruitment and retention of qualified CTE teachers.</w:t>
                            </w:r>
                          </w:p>
                          <w:p w:rsidR="003D5923" w:rsidRPr="000C3A73" w:rsidRDefault="003D5923" w:rsidP="003D5923">
                            <w:pPr>
                              <w:rPr>
                                <w:b/>
                                <w:color w:val="1B75B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5066C" id="_x0000_t202" coordsize="21600,21600" o:spt="202" path="m,l,21600r21600,l21600,xe">
                <v:stroke joinstyle="miter"/>
                <v:path gradientshapeok="t" o:connecttype="rect"/>
              </v:shapetype>
              <v:shape id="_x0000_s1029" type="#_x0000_t202" style="position:absolute;left:0;text-align:left;margin-left:261pt;margin-top:25.3pt;width:278.35pt;height:99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" filled="f" strokecolor="#4f81bd" strokeweight="1.5pt">
                <v:textbox>
                  <w:txbxContent>
                    <w:p w:rsidR="003D5923" w:rsidRPr="000C3A73" w:rsidRDefault="003D5923" w:rsidP="003D5923">
                      <w:pPr>
                        <w:widowControl w:val="0"/>
                        <w:rPr>
                          <w:b/>
                          <w:color w:val="1B75BC"/>
                        </w:rPr>
                      </w:pPr>
                      <w:r w:rsidRPr="000C3A73">
                        <w:rPr>
                          <w:b/>
                          <w:color w:val="1B75BC"/>
                          <w:sz w:val="22"/>
                          <w:szCs w:val="22"/>
                        </w:rPr>
                        <w:t>T</w:t>
                      </w:r>
                      <w:r w:rsidR="00F2279B">
                        <w:rPr>
                          <w:b/>
                          <w:color w:val="1B75BC"/>
                          <w:sz w:val="22"/>
                          <w:szCs w:val="22"/>
                        </w:rPr>
                        <w:t>he collaboration of the Teacher</w:t>
                      </w:r>
                      <w:r w:rsidRPr="000C3A73">
                        <w:rPr>
                          <w:b/>
                          <w:color w:val="1B75BC"/>
                          <w:sz w:val="22"/>
                          <w:szCs w:val="22"/>
                        </w:rPr>
                        <w:t xml:space="preserve"> Standards and Practices Commission, CTE Regional Coordinators, and K-12 school district CTE leaders continued to strengthen. Constant communication and flexibility were paramount in navigating the licensure system to support the recruitment and retention of qualified CTE teachers.</w:t>
                      </w:r>
                    </w:p>
                    <w:p w:rsidR="003D5923" w:rsidRPr="000C3A73" w:rsidRDefault="003D5923" w:rsidP="003D5923">
                      <w:pPr>
                        <w:rPr>
                          <w:b/>
                          <w:color w:val="1B75BC"/>
                        </w:rPr>
                      </w:pPr>
                    </w:p>
                  </w:txbxContent>
                </v:textbox>
                <w10:wrap type="square"/>
              </v:shape>
            </w:pict>
          </mc:Fallback>
        </mc:AlternateContent>
      </w:r>
      <w:r w:rsidRPr="000C3A73">
        <w:rPr>
          <w:rStyle w:val="jsgrdq"/>
          <w:b/>
          <w:noProof/>
          <w:color w:val="1B75BC"/>
          <w:sz w:val="32"/>
          <w:szCs w:val="32"/>
        </w:rPr>
        <mc:AlternateContent>
          <mc:Choice Requires="wps">
            <w:drawing>
              <wp:anchor distT="45720" distB="45720" distL="114300" distR="114300" simplePos="0" relativeHeight="251771904" behindDoc="1" locked="0" layoutInCell="1" allowOverlap="1">
                <wp:simplePos x="0" y="0"/>
                <wp:positionH relativeFrom="column">
                  <wp:posOffset>0</wp:posOffset>
                </wp:positionH>
                <wp:positionV relativeFrom="paragraph">
                  <wp:posOffset>321310</wp:posOffset>
                </wp:positionV>
                <wp:extent cx="571500" cy="1257300"/>
                <wp:effectExtent l="0" t="0" r="19050" b="1905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57300"/>
                        </a:xfrm>
                        <a:prstGeom prst="rect">
                          <a:avLst/>
                        </a:prstGeom>
                        <a:solidFill>
                          <a:srgbClr val="1B75BC"/>
                        </a:solidFill>
                        <a:ln w="9525">
                          <a:solidFill>
                            <a:srgbClr val="1B75BC"/>
                          </a:solidFill>
                          <a:miter lim="800000"/>
                          <a:headEnd/>
                          <a:tailEnd/>
                        </a:ln>
                      </wps:spPr>
                      <wps:txbx>
                        <w:txbxContent>
                          <w:p w:rsidR="000C3A73" w:rsidRPr="000C3A73" w:rsidRDefault="000C3A73" w:rsidP="000C3A73">
                            <w:pPr>
                              <w:jc w:val="center"/>
                              <w:rPr>
                                <w:b/>
                                <w:color w:val="FFFFFF" w:themeColor="background1"/>
                                <w:sz w:val="20"/>
                                <w:szCs w:val="20"/>
                              </w:rPr>
                            </w:pPr>
                            <w:r w:rsidRPr="000C3A73">
                              <w:rPr>
                                <w:b/>
                                <w:color w:val="FFFFFF" w:themeColor="background1"/>
                                <w:sz w:val="20"/>
                                <w:szCs w:val="20"/>
                              </w:rPr>
                              <w:t>Educator Recruitment &amp; Retention</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25.3pt;width:45pt;height:99pt;z-index:-25154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" fillcolor="#1b75bc" strokecolor="#1b75bc">
                <v:textbox style="layout-flow:vertical">
                  <w:txbxContent>
                    <w:p w:rsidR="000C3A73" w:rsidRPr="000C3A73" w:rsidRDefault="000C3A73" w:rsidP="000C3A73">
                      <w:pPr>
                        <w:jc w:val="center"/>
                        <w:rPr>
                          <w:b/>
                          <w:color w:val="FFFFFF" w:themeColor="background1"/>
                          <w:sz w:val="20"/>
                          <w:szCs w:val="20"/>
                        </w:rPr>
                      </w:pPr>
                      <w:r w:rsidRPr="000C3A73">
                        <w:rPr>
                          <w:b/>
                          <w:color w:val="FFFFFF" w:themeColor="background1"/>
                          <w:sz w:val="20"/>
                          <w:szCs w:val="20"/>
                        </w:rPr>
                        <w:t>Educator Recruitment &amp; Retention</w:t>
                      </w:r>
                    </w:p>
                  </w:txbxContent>
                </v:textbox>
              </v:shape>
            </w:pict>
          </mc:Fallback>
        </mc:AlternateContent>
      </w:r>
      <w:r w:rsidRPr="00BE55E7">
        <w:rPr>
          <w:rStyle w:val="jsgrdq"/>
          <w:b/>
          <w:noProof/>
          <w:color w:val="1B75BC"/>
          <w:sz w:val="32"/>
          <w:szCs w:val="32"/>
        </w:rPr>
        <mc:AlternateContent>
          <mc:Choice Requires="wps">
            <w:drawing>
              <wp:anchor distT="45720" distB="45720" distL="114300" distR="114300" simplePos="0" relativeHeight="251698176" behindDoc="1" locked="0" layoutInCell="1" allowOverlap="1" wp14:anchorId="64E32815" wp14:editId="79859540">
                <wp:simplePos x="0" y="0"/>
                <wp:positionH relativeFrom="column">
                  <wp:posOffset>692150</wp:posOffset>
                </wp:positionH>
                <wp:positionV relativeFrom="paragraph">
                  <wp:posOffset>321310</wp:posOffset>
                </wp:positionV>
                <wp:extent cx="2508250" cy="1257300"/>
                <wp:effectExtent l="0" t="0" r="2540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257300"/>
                        </a:xfrm>
                        <a:prstGeom prst="rect">
                          <a:avLst/>
                        </a:prstGeom>
                        <a:noFill/>
                        <a:ln w="19050">
                          <a:solidFill>
                            <a:srgbClr val="1B75BC"/>
                          </a:solidFill>
                          <a:miter lim="800000"/>
                          <a:headEnd/>
                          <a:tailEnd/>
                        </a:ln>
                      </wps:spPr>
                      <wps:txbx>
                        <w:txbxContent>
                          <w:p w:rsidR="003D5923" w:rsidRPr="000C3A73" w:rsidRDefault="003D5923" w:rsidP="003D5923">
                            <w:pPr>
                              <w:rPr>
                                <w:b/>
                                <w:color w:val="1B75BC"/>
                              </w:rPr>
                            </w:pPr>
                            <w:r w:rsidRPr="000C3A73">
                              <w:rPr>
                                <w:b/>
                                <w:color w:val="1B75BC"/>
                                <w:sz w:val="22"/>
                                <w:szCs w:val="22"/>
                              </w:rPr>
                              <w:t>A new CTE Teacher cohort and office hours were created to support and encourage all teachers</w:t>
                            </w:r>
                            <w:r w:rsidR="00F2279B">
                              <w:rPr>
                                <w:b/>
                                <w:color w:val="1B75BC"/>
                                <w:sz w:val="22"/>
                                <w:szCs w:val="22"/>
                              </w:rPr>
                              <w:t>,</w:t>
                            </w:r>
                            <w:r w:rsidRPr="000C3A73">
                              <w:rPr>
                                <w:b/>
                                <w:color w:val="1B75BC"/>
                                <w:sz w:val="22"/>
                                <w:szCs w:val="22"/>
                              </w:rPr>
                              <w:t xml:space="preserve"> and specifically new CTE teachers coming from the private sector</w:t>
                            </w:r>
                            <w:r w:rsidR="00F2279B">
                              <w:rPr>
                                <w:b/>
                                <w:color w:val="1B75BC"/>
                                <w:sz w:val="22"/>
                                <w:szCs w:val="22"/>
                              </w:rPr>
                              <w:t>,</w:t>
                            </w:r>
                            <w:r w:rsidRPr="000C3A73">
                              <w:rPr>
                                <w:b/>
                                <w:color w:val="1B75BC"/>
                                <w:sz w:val="22"/>
                                <w:szCs w:val="22"/>
                              </w:rPr>
                              <w:t xml:space="preserve"> to prevent teacher burnout.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32815" id="_x0000_s1031" type="#_x0000_t202" style="position:absolute;left:0;text-align:left;margin-left:54.5pt;margin-top:25.3pt;width:197.5pt;height:9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" filled="f" strokecolor="#1b75bc" strokeweight="1.5pt">
                <v:textbox>
                  <w:txbxContent>
                    <w:p w:rsidR="003D5923" w:rsidRPr="000C3A73" w:rsidRDefault="003D5923" w:rsidP="003D5923">
                      <w:pPr>
                        <w:rPr>
                          <w:b/>
                          <w:color w:val="1B75BC"/>
                        </w:rPr>
                      </w:pPr>
                      <w:r w:rsidRPr="000C3A73">
                        <w:rPr>
                          <w:b/>
                          <w:color w:val="1B75BC"/>
                          <w:sz w:val="22"/>
                          <w:szCs w:val="22"/>
                        </w:rPr>
                        <w:t>A new CTE Teacher cohort and office hours were created to support and encourage all teachers</w:t>
                      </w:r>
                      <w:r w:rsidR="00F2279B">
                        <w:rPr>
                          <w:b/>
                          <w:color w:val="1B75BC"/>
                          <w:sz w:val="22"/>
                          <w:szCs w:val="22"/>
                        </w:rPr>
                        <w:t>,</w:t>
                      </w:r>
                      <w:r w:rsidRPr="000C3A73">
                        <w:rPr>
                          <w:b/>
                          <w:color w:val="1B75BC"/>
                          <w:sz w:val="22"/>
                          <w:szCs w:val="22"/>
                        </w:rPr>
                        <w:t xml:space="preserve"> and specifically new CTE teachers coming from the private sector</w:t>
                      </w:r>
                      <w:r w:rsidR="00F2279B">
                        <w:rPr>
                          <w:b/>
                          <w:color w:val="1B75BC"/>
                          <w:sz w:val="22"/>
                          <w:szCs w:val="22"/>
                        </w:rPr>
                        <w:t>,</w:t>
                      </w:r>
                      <w:r w:rsidRPr="000C3A73">
                        <w:rPr>
                          <w:b/>
                          <w:color w:val="1B75BC"/>
                          <w:sz w:val="22"/>
                          <w:szCs w:val="22"/>
                        </w:rPr>
                        <w:t xml:space="preserve"> to prevent teacher burnout.</w:t>
                      </w:r>
                    </w:p>
                  </w:txbxContent>
                </v:textbox>
              </v:shape>
            </w:pict>
          </mc:Fallback>
        </mc:AlternateContent>
      </w:r>
      <w:r w:rsidR="001B3E00" w:rsidRPr="001323D7">
        <w:rPr>
          <w:rStyle w:val="jsgrdq"/>
          <w:b/>
          <w:color w:val="1B75BC"/>
          <w:sz w:val="32"/>
          <w:szCs w:val="32"/>
        </w:rPr>
        <w:t>2021-2022 ACCOMPLISHMENT HIGHLIGHTS</w:t>
      </w:r>
    </w:p>
    <w:p w:rsidR="00FD21EB" w:rsidRDefault="00FD21EB" w:rsidP="003D5923">
      <w:pPr>
        <w:tabs>
          <w:tab w:val="left" w:pos="6088"/>
        </w:tabs>
        <w:rPr>
          <w:rStyle w:val="jsgrdq"/>
          <w:b/>
          <w:color w:val="1B75BC"/>
          <w:sz w:val="32"/>
          <w:szCs w:val="32"/>
        </w:rPr>
      </w:pPr>
    </w:p>
    <w:p w:rsidR="00FD21EB" w:rsidRDefault="00FD21EB" w:rsidP="003D5923">
      <w:pPr>
        <w:tabs>
          <w:tab w:val="left" w:pos="6088"/>
        </w:tabs>
        <w:rPr>
          <w:rStyle w:val="jsgrdq"/>
          <w:b/>
          <w:color w:val="1B75BC"/>
          <w:sz w:val="32"/>
          <w:szCs w:val="32"/>
        </w:rPr>
      </w:pPr>
    </w:p>
    <w:p w:rsidR="00FD21EB" w:rsidRDefault="00FD21EB" w:rsidP="003D5923">
      <w:pPr>
        <w:tabs>
          <w:tab w:val="left" w:pos="6088"/>
        </w:tabs>
        <w:rPr>
          <w:rStyle w:val="jsgrdq"/>
          <w:b/>
          <w:color w:val="1B75BC"/>
          <w:sz w:val="32"/>
          <w:szCs w:val="32"/>
        </w:rPr>
      </w:pPr>
    </w:p>
    <w:p w:rsidR="00FD21EB" w:rsidRDefault="004A7FB9" w:rsidP="003D5923">
      <w:pPr>
        <w:tabs>
          <w:tab w:val="left" w:pos="6088"/>
        </w:tabs>
        <w:rPr>
          <w:rStyle w:val="jsgrdq"/>
          <w:b/>
          <w:color w:val="1B75BC"/>
          <w:sz w:val="32"/>
          <w:szCs w:val="32"/>
        </w:rPr>
      </w:pPr>
      <w:r w:rsidRPr="00370A15">
        <w:rPr>
          <w:rStyle w:val="jsgrdq"/>
          <w:b/>
          <w:noProof/>
          <w:color w:val="00A8A5"/>
          <w:sz w:val="32"/>
          <w:szCs w:val="32"/>
        </w:rPr>
        <mc:AlternateContent>
          <mc:Choice Requires="wps">
            <w:drawing>
              <wp:anchor distT="45720" distB="45720" distL="114300" distR="114300" simplePos="0" relativeHeight="251726848" behindDoc="1" locked="0" layoutInCell="1" allowOverlap="1" wp14:anchorId="643DFC98" wp14:editId="391040B1">
                <wp:simplePos x="0" y="0"/>
                <wp:positionH relativeFrom="column">
                  <wp:posOffset>3314700</wp:posOffset>
                </wp:positionH>
                <wp:positionV relativeFrom="paragraph">
                  <wp:posOffset>192405</wp:posOffset>
                </wp:positionV>
                <wp:extent cx="3543300" cy="1028700"/>
                <wp:effectExtent l="0" t="0" r="1905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28700"/>
                        </a:xfrm>
                        <a:prstGeom prst="rect">
                          <a:avLst/>
                        </a:prstGeom>
                        <a:solidFill>
                          <a:srgbClr val="FFFFFF"/>
                        </a:solidFill>
                        <a:ln w="19050">
                          <a:solidFill>
                            <a:srgbClr val="00A8A5"/>
                          </a:solidFill>
                          <a:miter lim="800000"/>
                          <a:headEnd/>
                          <a:tailEnd/>
                        </a:ln>
                      </wps:spPr>
                      <wps:txbx>
                        <w:txbxContent>
                          <w:p w:rsidR="00FD21EB" w:rsidRPr="00370A15" w:rsidRDefault="00FD21EB" w:rsidP="00FD21EB">
                            <w:pPr>
                              <w:rPr>
                                <w:b/>
                                <w:color w:val="00A8A5"/>
                              </w:rPr>
                            </w:pPr>
                            <w:r w:rsidRPr="00370A15">
                              <w:rPr>
                                <w:rFonts w:cs="Arial"/>
                                <w:b/>
                                <w:color w:val="00A8A5"/>
                                <w:sz w:val="22"/>
                                <w:szCs w:val="22"/>
                              </w:rPr>
                              <w:t>Used a new data system to create reports for the Civil Rights selection, investigation, engagement</w:t>
                            </w:r>
                            <w:r w:rsidR="00F2279B">
                              <w:rPr>
                                <w:rFonts w:cs="Arial"/>
                                <w:b/>
                                <w:color w:val="00A8A5"/>
                                <w:sz w:val="22"/>
                                <w:szCs w:val="22"/>
                              </w:rPr>
                              <w:t>,</w:t>
                            </w:r>
                            <w:r w:rsidRPr="00370A15">
                              <w:rPr>
                                <w:rFonts w:cs="Arial"/>
                                <w:b/>
                                <w:color w:val="00A8A5"/>
                                <w:sz w:val="22"/>
                                <w:szCs w:val="22"/>
                              </w:rPr>
                              <w:t xml:space="preserve"> and inclusion audit processes. Data from these reports showed an increase in the diversity of students and a decrease in equity gaps within CTE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DFC98" id="_x0000_s1032" type="#_x0000_t202" style="position:absolute;margin-left:261pt;margin-top:15.15pt;width:279pt;height:81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" strokecolor="#00a8a5" strokeweight="1.5pt">
                <v:textbox>
                  <w:txbxContent>
                    <w:p w:rsidR="00FD21EB" w:rsidRPr="00370A15" w:rsidRDefault="00FD21EB" w:rsidP="00FD21EB">
                      <w:pPr>
                        <w:rPr>
                          <w:b/>
                          <w:color w:val="00A8A5"/>
                        </w:rPr>
                      </w:pPr>
                      <w:r w:rsidRPr="00370A15">
                        <w:rPr>
                          <w:rFonts w:cs="Arial"/>
                          <w:b/>
                          <w:color w:val="00A8A5"/>
                          <w:sz w:val="22"/>
                          <w:szCs w:val="22"/>
                        </w:rPr>
                        <w:t>Used a new data system to create reports for the Civil Rights selection, investigation, engagement</w:t>
                      </w:r>
                      <w:r w:rsidR="00F2279B">
                        <w:rPr>
                          <w:rFonts w:cs="Arial"/>
                          <w:b/>
                          <w:color w:val="00A8A5"/>
                          <w:sz w:val="22"/>
                          <w:szCs w:val="22"/>
                        </w:rPr>
                        <w:t>,</w:t>
                      </w:r>
                      <w:r w:rsidRPr="00370A15">
                        <w:rPr>
                          <w:rFonts w:cs="Arial"/>
                          <w:b/>
                          <w:color w:val="00A8A5"/>
                          <w:sz w:val="22"/>
                          <w:szCs w:val="22"/>
                        </w:rPr>
                        <w:t xml:space="preserve"> and inclusion audit processes. Data from these reports showed an increase in the diversity of students and a decrease in equity gaps within CTE Programs.</w:t>
                      </w:r>
                    </w:p>
                  </w:txbxContent>
                </v:textbox>
              </v:shape>
            </w:pict>
          </mc:Fallback>
        </mc:AlternateContent>
      </w:r>
      <w:r w:rsidRPr="00370A15">
        <w:rPr>
          <w:rStyle w:val="jsgrdq"/>
          <w:b/>
          <w:noProof/>
          <w:color w:val="00A8A5"/>
          <w:sz w:val="32"/>
          <w:szCs w:val="32"/>
        </w:rPr>
        <mc:AlternateContent>
          <mc:Choice Requires="wps">
            <w:drawing>
              <wp:anchor distT="45720" distB="45720" distL="114300" distR="114300" simplePos="0" relativeHeight="251715584" behindDoc="1" locked="0" layoutInCell="1" allowOverlap="1" wp14:anchorId="6550753E" wp14:editId="5AAEB732">
                <wp:simplePos x="0" y="0"/>
                <wp:positionH relativeFrom="column">
                  <wp:posOffset>692150</wp:posOffset>
                </wp:positionH>
                <wp:positionV relativeFrom="paragraph">
                  <wp:posOffset>192405</wp:posOffset>
                </wp:positionV>
                <wp:extent cx="2508250" cy="1028700"/>
                <wp:effectExtent l="0" t="0" r="25400"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028700"/>
                        </a:xfrm>
                        <a:prstGeom prst="rect">
                          <a:avLst/>
                        </a:prstGeom>
                        <a:noFill/>
                        <a:ln w="19050">
                          <a:solidFill>
                            <a:srgbClr val="00A8A5"/>
                          </a:solidFill>
                          <a:miter lim="800000"/>
                          <a:headEnd/>
                          <a:tailEnd/>
                        </a:ln>
                      </wps:spPr>
                      <wps:txbx>
                        <w:txbxContent>
                          <w:p w:rsidR="00FD21EB" w:rsidRPr="00B55323" w:rsidRDefault="00FD21EB" w:rsidP="00FD21EB">
                            <w:pPr>
                              <w:widowControl w:val="0"/>
                              <w:rPr>
                                <w:rFonts w:cs="Arial"/>
                                <w:b/>
                                <w:color w:val="00A8A5"/>
                                <w:sz w:val="22"/>
                                <w:szCs w:val="22"/>
                              </w:rPr>
                            </w:pPr>
                            <w:r w:rsidRPr="00B55323">
                              <w:rPr>
                                <w:rFonts w:cs="Arial"/>
                                <w:b/>
                                <w:color w:val="00A8A5"/>
                                <w:sz w:val="22"/>
                                <w:szCs w:val="22"/>
                              </w:rPr>
                              <w:t>Several regions were able to create web pages and social media posts in multiple languages to increase access and equity.</w:t>
                            </w: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b/>
                                <w:color w:val="00A8A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0753E" id="_x0000_s1033" type="#_x0000_t202" style="position:absolute;margin-left:54.5pt;margin-top:15.15pt;width:197.5pt;height:8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" filled="f" strokecolor="#00a8a5" strokeweight="1.5pt">
                <v:textbox>
                  <w:txbxContent>
                    <w:p w:rsidR="00FD21EB" w:rsidRPr="00B55323" w:rsidRDefault="00FD21EB" w:rsidP="00FD21EB">
                      <w:pPr>
                        <w:widowControl w:val="0"/>
                        <w:rPr>
                          <w:rFonts w:cs="Arial"/>
                          <w:b/>
                          <w:color w:val="00A8A5"/>
                          <w:sz w:val="22"/>
                          <w:szCs w:val="22"/>
                        </w:rPr>
                      </w:pPr>
                      <w:r w:rsidRPr="00B55323">
                        <w:rPr>
                          <w:rFonts w:cs="Arial"/>
                          <w:b/>
                          <w:color w:val="00A8A5"/>
                          <w:sz w:val="22"/>
                          <w:szCs w:val="22"/>
                        </w:rPr>
                        <w:t>Several regions were able to create web pages and social media posts in multiple languages to increase access and equity.</w:t>
                      </w: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rFonts w:cs="Arial"/>
                          <w:b/>
                          <w:color w:val="00A8A5"/>
                          <w:sz w:val="22"/>
                          <w:szCs w:val="22"/>
                        </w:rPr>
                      </w:pPr>
                    </w:p>
                    <w:p w:rsidR="00FD21EB" w:rsidRPr="00B55323" w:rsidRDefault="00FD21EB" w:rsidP="00FD21EB">
                      <w:pPr>
                        <w:widowControl w:val="0"/>
                        <w:rPr>
                          <w:b/>
                          <w:color w:val="00A8A5"/>
                        </w:rPr>
                      </w:pPr>
                    </w:p>
                  </w:txbxContent>
                </v:textbox>
              </v:shape>
            </w:pict>
          </mc:Fallback>
        </mc:AlternateContent>
      </w:r>
      <w:r w:rsidRPr="000C3A73">
        <w:rPr>
          <w:rStyle w:val="jsgrdq"/>
          <w:b/>
          <w:noProof/>
          <w:color w:val="1B75BC"/>
          <w:sz w:val="32"/>
          <w:szCs w:val="32"/>
        </w:rPr>
        <mc:AlternateContent>
          <mc:Choice Requires="wps">
            <w:drawing>
              <wp:anchor distT="45720" distB="45720" distL="114300" distR="114300" simplePos="0" relativeHeight="251777024" behindDoc="1" locked="0" layoutInCell="1" allowOverlap="1" wp14:anchorId="3E246548" wp14:editId="154E572C">
                <wp:simplePos x="0" y="0"/>
                <wp:positionH relativeFrom="column">
                  <wp:posOffset>0</wp:posOffset>
                </wp:positionH>
                <wp:positionV relativeFrom="paragraph">
                  <wp:posOffset>192405</wp:posOffset>
                </wp:positionV>
                <wp:extent cx="571500" cy="1028700"/>
                <wp:effectExtent l="0" t="0" r="19050" b="1905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28700"/>
                        </a:xfrm>
                        <a:prstGeom prst="rect">
                          <a:avLst/>
                        </a:prstGeom>
                        <a:solidFill>
                          <a:srgbClr val="00A8A5"/>
                        </a:solidFill>
                        <a:ln w="9525">
                          <a:solidFill>
                            <a:srgbClr val="00A8A5"/>
                          </a:solidFill>
                          <a:miter lim="800000"/>
                          <a:headEnd/>
                          <a:tailEnd/>
                        </a:ln>
                      </wps:spPr>
                      <wps:txbx>
                        <w:txbxContent>
                          <w:p w:rsidR="000C3A73" w:rsidRDefault="00862D6A" w:rsidP="000C3A73">
                            <w:pPr>
                              <w:spacing w:after="0"/>
                              <w:jc w:val="center"/>
                              <w:rPr>
                                <w:b/>
                                <w:color w:val="FFFFFF" w:themeColor="background1"/>
                                <w:sz w:val="20"/>
                                <w:szCs w:val="20"/>
                              </w:rPr>
                            </w:pPr>
                            <w:r>
                              <w:rPr>
                                <w:b/>
                                <w:color w:val="FFFFFF" w:themeColor="background1"/>
                                <w:sz w:val="20"/>
                                <w:szCs w:val="20"/>
                              </w:rPr>
                              <w:t>Equity &amp;</w:t>
                            </w:r>
                          </w:p>
                          <w:p w:rsidR="000C3A73" w:rsidRPr="000C3A73" w:rsidRDefault="00862D6A" w:rsidP="000C3A73">
                            <w:pPr>
                              <w:spacing w:after="0"/>
                              <w:jc w:val="center"/>
                              <w:rPr>
                                <w:b/>
                                <w:color w:val="FFFFFF" w:themeColor="background1"/>
                                <w:sz w:val="20"/>
                                <w:szCs w:val="20"/>
                              </w:rPr>
                            </w:pPr>
                            <w:r>
                              <w:rPr>
                                <w:b/>
                                <w:color w:val="FFFFFF" w:themeColor="background1"/>
                                <w:sz w:val="20"/>
                                <w:szCs w:val="20"/>
                              </w:rPr>
                              <w:t>Civil Rights</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46548" id="_x0000_s1034" type="#_x0000_t202" style="position:absolute;margin-left:0;margin-top:15.15pt;width:45pt;height:81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" fillcolor="#00a8a5" strokecolor="#00a8a5">
                <v:textbox style="layout-flow:vertical">
                  <w:txbxContent>
                    <w:p w:rsidR="000C3A73" w:rsidRDefault="00862D6A" w:rsidP="000C3A73">
                      <w:pPr>
                        <w:spacing w:after="0"/>
                        <w:jc w:val="center"/>
                        <w:rPr>
                          <w:b/>
                          <w:color w:val="FFFFFF" w:themeColor="background1"/>
                          <w:sz w:val="20"/>
                          <w:szCs w:val="20"/>
                        </w:rPr>
                      </w:pPr>
                      <w:r>
                        <w:rPr>
                          <w:b/>
                          <w:color w:val="FFFFFF" w:themeColor="background1"/>
                          <w:sz w:val="20"/>
                          <w:szCs w:val="20"/>
                        </w:rPr>
                        <w:t>Equity &amp;</w:t>
                      </w:r>
                    </w:p>
                    <w:p w:rsidR="000C3A73" w:rsidRPr="000C3A73" w:rsidRDefault="00862D6A" w:rsidP="000C3A73">
                      <w:pPr>
                        <w:spacing w:after="0"/>
                        <w:jc w:val="center"/>
                        <w:rPr>
                          <w:b/>
                          <w:color w:val="FFFFFF" w:themeColor="background1"/>
                          <w:sz w:val="20"/>
                          <w:szCs w:val="20"/>
                        </w:rPr>
                      </w:pPr>
                      <w:r>
                        <w:rPr>
                          <w:b/>
                          <w:color w:val="FFFFFF" w:themeColor="background1"/>
                          <w:sz w:val="20"/>
                          <w:szCs w:val="20"/>
                        </w:rPr>
                        <w:t>Civil Rights</w:t>
                      </w:r>
                    </w:p>
                  </w:txbxContent>
                </v:textbox>
              </v:shape>
            </w:pict>
          </mc:Fallback>
        </mc:AlternateContent>
      </w:r>
    </w:p>
    <w:p w:rsidR="00FD21EB" w:rsidRDefault="00FD21EB" w:rsidP="003D5923">
      <w:pPr>
        <w:tabs>
          <w:tab w:val="left" w:pos="6088"/>
        </w:tabs>
        <w:rPr>
          <w:rStyle w:val="jsgrdq"/>
          <w:b/>
          <w:color w:val="1B75BC"/>
          <w:sz w:val="32"/>
          <w:szCs w:val="32"/>
        </w:rPr>
      </w:pPr>
    </w:p>
    <w:p w:rsidR="00FD21EB" w:rsidRDefault="00FD21EB" w:rsidP="003D5923">
      <w:pPr>
        <w:tabs>
          <w:tab w:val="left" w:pos="6088"/>
        </w:tabs>
        <w:rPr>
          <w:rStyle w:val="jsgrdq"/>
          <w:b/>
          <w:color w:val="1B75BC"/>
          <w:sz w:val="32"/>
          <w:szCs w:val="32"/>
        </w:rPr>
      </w:pPr>
    </w:p>
    <w:p w:rsidR="00FD21EB" w:rsidRDefault="004A7FB9" w:rsidP="003D5923">
      <w:pPr>
        <w:tabs>
          <w:tab w:val="left" w:pos="6088"/>
        </w:tabs>
        <w:rPr>
          <w:rStyle w:val="jsgrdq"/>
          <w:b/>
          <w:color w:val="1B75BC"/>
          <w:sz w:val="32"/>
          <w:szCs w:val="32"/>
        </w:rPr>
      </w:pPr>
      <w:r w:rsidRPr="00E179E0">
        <w:rPr>
          <w:rStyle w:val="jsgrdq"/>
          <w:b/>
          <w:noProof/>
          <w:color w:val="408740"/>
          <w:sz w:val="32"/>
          <w:szCs w:val="32"/>
        </w:rPr>
        <mc:AlternateContent>
          <mc:Choice Requires="wps">
            <w:drawing>
              <wp:anchor distT="45720" distB="45720" distL="114300" distR="114300" simplePos="0" relativeHeight="251761664" behindDoc="1" locked="0" layoutInCell="1" allowOverlap="1" wp14:anchorId="21776CBA" wp14:editId="7D92E0CD">
                <wp:simplePos x="0" y="0"/>
                <wp:positionH relativeFrom="column">
                  <wp:posOffset>3313430</wp:posOffset>
                </wp:positionH>
                <wp:positionV relativeFrom="paragraph">
                  <wp:posOffset>210820</wp:posOffset>
                </wp:positionV>
                <wp:extent cx="3535045" cy="1485900"/>
                <wp:effectExtent l="0" t="0" r="27305" b="1905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485900"/>
                        </a:xfrm>
                        <a:prstGeom prst="rect">
                          <a:avLst/>
                        </a:prstGeom>
                        <a:solidFill>
                          <a:srgbClr val="FFFFFF"/>
                        </a:solidFill>
                        <a:ln w="19050">
                          <a:solidFill>
                            <a:srgbClr val="408740"/>
                          </a:solidFill>
                          <a:miter lim="800000"/>
                          <a:headEnd/>
                          <a:tailEnd/>
                        </a:ln>
                      </wps:spPr>
                      <wps:txbx>
                        <w:txbxContent>
                          <w:p w:rsidR="00FD21EB" w:rsidRPr="00E179E0" w:rsidRDefault="00FD21EB" w:rsidP="00FD21EB">
                            <w:pPr>
                              <w:rPr>
                                <w:b/>
                                <w:color w:val="408740"/>
                              </w:rPr>
                            </w:pPr>
                            <w:r w:rsidRPr="00E179E0">
                              <w:rPr>
                                <w:rFonts w:cs="Arial"/>
                                <w:b/>
                                <w:color w:val="408740"/>
                                <w:sz w:val="22"/>
                                <w:szCs w:val="22"/>
                              </w:rPr>
                              <w:t>A cross-agency collaboration between the Oregon Department of Education (ODE) Secondary Postsecondary Transitions Team (SPST) and the Higher Education Coordinating Commission (HECC) Office of Community College and Workforce Development (CCWD) provided technical assistance in creating access and opportunity for historically and currently marginalized student po</w:t>
                            </w:r>
                            <w:r>
                              <w:rPr>
                                <w:rFonts w:cs="Arial"/>
                                <w:b/>
                                <w:color w:val="408740"/>
                                <w:sz w:val="22"/>
                                <w:szCs w:val="22"/>
                              </w:rPr>
                              <w:t xml:space="preserve">pulations </w:t>
                            </w:r>
                            <w:r w:rsidR="00F2279B">
                              <w:rPr>
                                <w:rFonts w:cs="Arial"/>
                                <w:b/>
                                <w:color w:val="408740"/>
                                <w:sz w:val="22"/>
                                <w:szCs w:val="22"/>
                              </w:rPr>
                              <w:t xml:space="preserve">in </w:t>
                            </w:r>
                            <w:r>
                              <w:rPr>
                                <w:rFonts w:cs="Arial"/>
                                <w:b/>
                                <w:color w:val="408740"/>
                                <w:sz w:val="22"/>
                                <w:szCs w:val="22"/>
                              </w:rPr>
                              <w:t>WBL</w:t>
                            </w:r>
                            <w:r w:rsidRPr="00E179E0">
                              <w:rPr>
                                <w:rFonts w:cs="Arial"/>
                                <w:b/>
                                <w:color w:val="40874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76CBA" id="_x0000_s1035" type="#_x0000_t202" style="position:absolute;margin-left:260.9pt;margin-top:16.6pt;width:278.35pt;height:117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" strokecolor="#408740" strokeweight="1.5pt">
                <v:textbox>
                  <w:txbxContent>
                    <w:p w:rsidR="00FD21EB" w:rsidRPr="00E179E0" w:rsidRDefault="00FD21EB" w:rsidP="00FD21EB">
                      <w:pPr>
                        <w:rPr>
                          <w:b/>
                          <w:color w:val="408740"/>
                        </w:rPr>
                      </w:pPr>
                      <w:r w:rsidRPr="00E179E0">
                        <w:rPr>
                          <w:rFonts w:cs="Arial"/>
                          <w:b/>
                          <w:color w:val="408740"/>
                          <w:sz w:val="22"/>
                          <w:szCs w:val="22"/>
                        </w:rPr>
                        <w:t>A cross-agency collaboration between the Oregon Department of Education (ODE) Secondary Postsecondary Transitions Team (SPST) and the Higher Education Coordinating Commission (HECC) Office of Community College and Workforce Development (CCWD) provided technical assistance in creating access and opportunity for historically and currently marginalized student po</w:t>
                      </w:r>
                      <w:r>
                        <w:rPr>
                          <w:rFonts w:cs="Arial"/>
                          <w:b/>
                          <w:color w:val="408740"/>
                          <w:sz w:val="22"/>
                          <w:szCs w:val="22"/>
                        </w:rPr>
                        <w:t xml:space="preserve">pulations </w:t>
                      </w:r>
                      <w:r w:rsidR="00F2279B">
                        <w:rPr>
                          <w:rFonts w:cs="Arial"/>
                          <w:b/>
                          <w:color w:val="408740"/>
                          <w:sz w:val="22"/>
                          <w:szCs w:val="22"/>
                        </w:rPr>
                        <w:t xml:space="preserve">in </w:t>
                      </w:r>
                      <w:r>
                        <w:rPr>
                          <w:rFonts w:cs="Arial"/>
                          <w:b/>
                          <w:color w:val="408740"/>
                          <w:sz w:val="22"/>
                          <w:szCs w:val="22"/>
                        </w:rPr>
                        <w:t>WBL</w:t>
                      </w:r>
                      <w:r w:rsidRPr="00E179E0">
                        <w:rPr>
                          <w:rFonts w:cs="Arial"/>
                          <w:b/>
                          <w:color w:val="408740"/>
                          <w:sz w:val="22"/>
                          <w:szCs w:val="22"/>
                        </w:rPr>
                        <w:t>.</w:t>
                      </w:r>
                    </w:p>
                  </w:txbxContent>
                </v:textbox>
              </v:shape>
            </w:pict>
          </mc:Fallback>
        </mc:AlternateContent>
      </w:r>
      <w:r w:rsidRPr="00E179E0">
        <w:rPr>
          <w:rStyle w:val="jsgrdq"/>
          <w:b/>
          <w:noProof/>
          <w:color w:val="408740"/>
          <w:sz w:val="32"/>
          <w:szCs w:val="32"/>
        </w:rPr>
        <mc:AlternateContent>
          <mc:Choice Requires="wps">
            <w:drawing>
              <wp:anchor distT="45720" distB="45720" distL="114300" distR="114300" simplePos="0" relativeHeight="251753472" behindDoc="0" locked="0" layoutInCell="1" allowOverlap="1" wp14:anchorId="1A44B144" wp14:editId="58514BDA">
                <wp:simplePos x="0" y="0"/>
                <wp:positionH relativeFrom="column">
                  <wp:posOffset>692150</wp:posOffset>
                </wp:positionH>
                <wp:positionV relativeFrom="paragraph">
                  <wp:posOffset>210820</wp:posOffset>
                </wp:positionV>
                <wp:extent cx="2508250" cy="1485900"/>
                <wp:effectExtent l="0" t="0" r="2540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485900"/>
                        </a:xfrm>
                        <a:prstGeom prst="rect">
                          <a:avLst/>
                        </a:prstGeom>
                        <a:noFill/>
                        <a:ln w="19050">
                          <a:solidFill>
                            <a:srgbClr val="408740"/>
                          </a:solidFill>
                          <a:miter lim="800000"/>
                          <a:headEnd/>
                          <a:tailEnd/>
                        </a:ln>
                      </wps:spPr>
                      <wps:txbx>
                        <w:txbxContent>
                          <w:p w:rsidR="00FD21EB" w:rsidRPr="00B55323" w:rsidRDefault="00FD21EB" w:rsidP="00FD21EB">
                            <w:pPr>
                              <w:rPr>
                                <w:b/>
                                <w:color w:val="408740"/>
                              </w:rPr>
                            </w:pPr>
                            <w:r w:rsidRPr="00B55323">
                              <w:rPr>
                                <w:rFonts w:cs="Arial"/>
                                <w:b/>
                                <w:color w:val="408740"/>
                                <w:sz w:val="22"/>
                                <w:szCs w:val="22"/>
                              </w:rPr>
                              <w:t>The Perkins Performance target for Work-Based Learning was exceeded across all career clusters and focal student groups statewide during the first year of WBL implementation.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4B144" id="_x0000_s1036" type="#_x0000_t202" style="position:absolute;margin-left:54.5pt;margin-top:16.6pt;width:197.5pt;height:117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" filled="f" strokecolor="#408740" strokeweight="1.5pt">
                <v:textbox>
                  <w:txbxContent>
                    <w:p w:rsidR="00FD21EB" w:rsidRPr="00B55323" w:rsidRDefault="00FD21EB" w:rsidP="00FD21EB">
                      <w:pPr>
                        <w:rPr>
                          <w:b/>
                          <w:color w:val="408740"/>
                        </w:rPr>
                      </w:pPr>
                      <w:r w:rsidRPr="00B55323">
                        <w:rPr>
                          <w:rFonts w:cs="Arial"/>
                          <w:b/>
                          <w:color w:val="408740"/>
                          <w:sz w:val="22"/>
                          <w:szCs w:val="22"/>
                        </w:rPr>
                        <w:t>The Perkins Performance target for Work-Based Learning was exceeded across all career clusters and focal student groups statewide during the first year of WBL implementation.</w:t>
                      </w:r>
                    </w:p>
                  </w:txbxContent>
                </v:textbox>
                <w10:wrap type="square"/>
              </v:shape>
            </w:pict>
          </mc:Fallback>
        </mc:AlternateContent>
      </w:r>
      <w:r w:rsidRPr="000C3A73">
        <w:rPr>
          <w:rStyle w:val="jsgrdq"/>
          <w:b/>
          <w:noProof/>
          <w:color w:val="1B75BC"/>
          <w:sz w:val="32"/>
          <w:szCs w:val="32"/>
        </w:rPr>
        <mc:AlternateContent>
          <mc:Choice Requires="wps">
            <w:drawing>
              <wp:anchor distT="45720" distB="45720" distL="114300" distR="114300" simplePos="0" relativeHeight="251783168" behindDoc="1" locked="0" layoutInCell="1" allowOverlap="1" wp14:anchorId="51E4C70C" wp14:editId="50B50175">
                <wp:simplePos x="0" y="0"/>
                <wp:positionH relativeFrom="column">
                  <wp:posOffset>0</wp:posOffset>
                </wp:positionH>
                <wp:positionV relativeFrom="paragraph">
                  <wp:posOffset>210820</wp:posOffset>
                </wp:positionV>
                <wp:extent cx="571500" cy="1473200"/>
                <wp:effectExtent l="0" t="0" r="19050" b="1270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73200"/>
                        </a:xfrm>
                        <a:prstGeom prst="rect">
                          <a:avLst/>
                        </a:prstGeom>
                        <a:solidFill>
                          <a:srgbClr val="408740"/>
                        </a:solidFill>
                        <a:ln w="9525">
                          <a:solidFill>
                            <a:srgbClr val="408740"/>
                          </a:solidFill>
                          <a:miter lim="800000"/>
                          <a:headEnd/>
                          <a:tailEnd/>
                        </a:ln>
                      </wps:spPr>
                      <wps:txbx>
                        <w:txbxContent>
                          <w:p w:rsidR="00B55323" w:rsidRPr="00B55323" w:rsidRDefault="00B55323" w:rsidP="00B55323">
                            <w:pPr>
                              <w:spacing w:after="0"/>
                              <w:jc w:val="center"/>
                              <w:rPr>
                                <w:b/>
                                <w:color w:val="FFFFFF" w:themeColor="background1"/>
                                <w:sz w:val="20"/>
                                <w:szCs w:val="20"/>
                              </w:rPr>
                            </w:pPr>
                            <w:r w:rsidRPr="00B55323">
                              <w:rPr>
                                <w:b/>
                                <w:color w:val="FFFFFF" w:themeColor="background1"/>
                                <w:sz w:val="20"/>
                                <w:szCs w:val="20"/>
                              </w:rPr>
                              <w:t xml:space="preserve">Work-Based </w:t>
                            </w:r>
                          </w:p>
                          <w:p w:rsidR="00B55323" w:rsidRPr="00B55323" w:rsidRDefault="00B55323" w:rsidP="00B55323">
                            <w:pPr>
                              <w:spacing w:after="0"/>
                              <w:jc w:val="center"/>
                              <w:rPr>
                                <w:b/>
                                <w:color w:val="FFFFFF" w:themeColor="background1"/>
                                <w:sz w:val="20"/>
                                <w:szCs w:val="20"/>
                              </w:rPr>
                            </w:pPr>
                            <w:r w:rsidRPr="00B55323">
                              <w:rPr>
                                <w:b/>
                                <w:color w:val="FFFFFF" w:themeColor="background1"/>
                                <w:sz w:val="20"/>
                                <w:szCs w:val="20"/>
                              </w:rPr>
                              <w:t>Learning</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4C70C" id="_x0000_s1037" type="#_x0000_t202" style="position:absolute;margin-left:0;margin-top:16.6pt;width:45pt;height:116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" fillcolor="#408740" strokecolor="#408740">
                <v:textbox style="layout-flow:vertical">
                  <w:txbxContent>
                    <w:p w:rsidR="00B55323" w:rsidRPr="00B55323" w:rsidRDefault="00B55323" w:rsidP="00B55323">
                      <w:pPr>
                        <w:spacing w:after="0"/>
                        <w:jc w:val="center"/>
                        <w:rPr>
                          <w:b/>
                          <w:color w:val="FFFFFF" w:themeColor="background1"/>
                          <w:sz w:val="20"/>
                          <w:szCs w:val="20"/>
                        </w:rPr>
                      </w:pPr>
                      <w:r w:rsidRPr="00B55323">
                        <w:rPr>
                          <w:b/>
                          <w:color w:val="FFFFFF" w:themeColor="background1"/>
                          <w:sz w:val="20"/>
                          <w:szCs w:val="20"/>
                        </w:rPr>
                        <w:t xml:space="preserve">Work-Based </w:t>
                      </w:r>
                    </w:p>
                    <w:p w:rsidR="00B55323" w:rsidRPr="00B55323" w:rsidRDefault="00B55323" w:rsidP="00B55323">
                      <w:pPr>
                        <w:spacing w:after="0"/>
                        <w:jc w:val="center"/>
                        <w:rPr>
                          <w:b/>
                          <w:color w:val="FFFFFF" w:themeColor="background1"/>
                          <w:sz w:val="20"/>
                          <w:szCs w:val="20"/>
                        </w:rPr>
                      </w:pPr>
                      <w:r w:rsidRPr="00B55323">
                        <w:rPr>
                          <w:b/>
                          <w:color w:val="FFFFFF" w:themeColor="background1"/>
                          <w:sz w:val="20"/>
                          <w:szCs w:val="20"/>
                        </w:rPr>
                        <w:t>Learning</w:t>
                      </w:r>
                    </w:p>
                  </w:txbxContent>
                </v:textbox>
              </v:shape>
            </w:pict>
          </mc:Fallback>
        </mc:AlternateContent>
      </w:r>
    </w:p>
    <w:p w:rsidR="00FD21EB" w:rsidRDefault="00FD21EB" w:rsidP="003D5923">
      <w:pPr>
        <w:tabs>
          <w:tab w:val="left" w:pos="6088"/>
        </w:tabs>
        <w:rPr>
          <w:rStyle w:val="jsgrdq"/>
          <w:b/>
          <w:color w:val="1B75BC"/>
          <w:sz w:val="32"/>
          <w:szCs w:val="32"/>
        </w:rPr>
      </w:pPr>
    </w:p>
    <w:p w:rsidR="001323D7" w:rsidRDefault="001323D7" w:rsidP="003D5923">
      <w:pPr>
        <w:tabs>
          <w:tab w:val="left" w:pos="6088"/>
        </w:tabs>
        <w:rPr>
          <w:rStyle w:val="jsgrdq"/>
          <w:b/>
          <w:color w:val="1B75BC"/>
          <w:sz w:val="32"/>
          <w:szCs w:val="32"/>
        </w:rPr>
      </w:pPr>
    </w:p>
    <w:p w:rsidR="001323D7" w:rsidRDefault="001323D7" w:rsidP="001323D7">
      <w:pPr>
        <w:tabs>
          <w:tab w:val="left" w:pos="6088"/>
        </w:tabs>
        <w:jc w:val="center"/>
        <w:rPr>
          <w:rStyle w:val="jsgrdq"/>
          <w:b/>
          <w:color w:val="1B75BC"/>
          <w:sz w:val="32"/>
          <w:szCs w:val="32"/>
        </w:rPr>
      </w:pPr>
    </w:p>
    <w:p w:rsidR="001323D7" w:rsidRDefault="004A7FB9" w:rsidP="003D5923">
      <w:pPr>
        <w:tabs>
          <w:tab w:val="left" w:pos="6088"/>
        </w:tabs>
        <w:rPr>
          <w:rStyle w:val="jsgrdq"/>
          <w:b/>
          <w:color w:val="1B75BC"/>
          <w:sz w:val="32"/>
          <w:szCs w:val="32"/>
        </w:rPr>
      </w:pPr>
      <w:r w:rsidRPr="003C7B8E">
        <w:rPr>
          <w:rStyle w:val="jsgrdq"/>
          <w:b/>
          <w:noProof/>
          <w:color w:val="BB8A0A"/>
          <w:sz w:val="32"/>
          <w:szCs w:val="32"/>
        </w:rPr>
        <mc:AlternateContent>
          <mc:Choice Requires="wps">
            <w:drawing>
              <wp:anchor distT="45720" distB="45720" distL="114300" distR="114300" simplePos="0" relativeHeight="251683840" behindDoc="0" locked="0" layoutInCell="1" allowOverlap="1" wp14:anchorId="39E3A33B" wp14:editId="6CF9E340">
                <wp:simplePos x="0" y="0"/>
                <wp:positionH relativeFrom="column">
                  <wp:posOffset>3302000</wp:posOffset>
                </wp:positionH>
                <wp:positionV relativeFrom="paragraph">
                  <wp:posOffset>316865</wp:posOffset>
                </wp:positionV>
                <wp:extent cx="3556000" cy="103505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035050"/>
                        </a:xfrm>
                        <a:prstGeom prst="rect">
                          <a:avLst/>
                        </a:prstGeom>
                        <a:solidFill>
                          <a:srgbClr val="FFFFFF"/>
                        </a:solidFill>
                        <a:ln w="19050">
                          <a:solidFill>
                            <a:srgbClr val="BB8A0A"/>
                          </a:solidFill>
                          <a:miter lim="800000"/>
                          <a:headEnd/>
                          <a:tailEnd/>
                        </a:ln>
                      </wps:spPr>
                      <wps:txbx>
                        <w:txbxContent>
                          <w:p w:rsidR="003D5923" w:rsidRPr="00440755" w:rsidRDefault="003D5923" w:rsidP="003D5923">
                            <w:pPr>
                              <w:rPr>
                                <w:b/>
                                <w:color w:val="BB8A0A"/>
                              </w:rPr>
                            </w:pPr>
                            <w:r w:rsidRPr="00440755">
                              <w:rPr>
                                <w:rFonts w:cs="Arial"/>
                                <w:b/>
                                <w:color w:val="BB8A0A"/>
                                <w:sz w:val="22"/>
                                <w:szCs w:val="22"/>
                              </w:rPr>
                              <w:t>Launched the CTE Information System (CTE IS) that collects CTE Program of Study applications and houses program, course, and teacher information. This is the interface where the annual Program Update occurs.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3A33B" id="_x0000_s1038" type="#_x0000_t202" style="position:absolute;margin-left:260pt;margin-top:24.95pt;width:280pt;height:8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" strokecolor="#bb8a0a" strokeweight="1.5pt">
                <v:textbox>
                  <w:txbxContent>
                    <w:p w:rsidR="003D5923" w:rsidRPr="00440755" w:rsidRDefault="003D5923" w:rsidP="003D5923">
                      <w:pPr>
                        <w:rPr>
                          <w:b/>
                          <w:color w:val="BB8A0A"/>
                        </w:rPr>
                      </w:pPr>
                      <w:r w:rsidRPr="00440755">
                        <w:rPr>
                          <w:rFonts w:cs="Arial"/>
                          <w:b/>
                          <w:color w:val="BB8A0A"/>
                          <w:sz w:val="22"/>
                          <w:szCs w:val="22"/>
                        </w:rPr>
                        <w:t>Launched the CTE Information System (CTE IS) that collects CTE Program of Study applications and houses program, course, and teacher information. This is the interface where the annual Program Update occurs.</w:t>
                      </w:r>
                    </w:p>
                  </w:txbxContent>
                </v:textbox>
                <w10:wrap type="square"/>
              </v:shape>
            </w:pict>
          </mc:Fallback>
        </mc:AlternateContent>
      </w:r>
      <w:r w:rsidRPr="003C7B8E">
        <w:rPr>
          <w:rStyle w:val="jsgrdq"/>
          <w:b/>
          <w:noProof/>
          <w:color w:val="BB8A0A"/>
          <w:sz w:val="32"/>
          <w:szCs w:val="32"/>
        </w:rPr>
        <mc:AlternateContent>
          <mc:Choice Requires="wps">
            <w:drawing>
              <wp:anchor distT="45720" distB="45720" distL="114300" distR="114300" simplePos="0" relativeHeight="251673600" behindDoc="0" locked="0" layoutInCell="1" allowOverlap="1" wp14:anchorId="19173D5A" wp14:editId="2B996B75">
                <wp:simplePos x="0" y="0"/>
                <wp:positionH relativeFrom="column">
                  <wp:posOffset>685800</wp:posOffset>
                </wp:positionH>
                <wp:positionV relativeFrom="paragraph">
                  <wp:posOffset>310515</wp:posOffset>
                </wp:positionV>
                <wp:extent cx="2514600" cy="103505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35050"/>
                        </a:xfrm>
                        <a:prstGeom prst="rect">
                          <a:avLst/>
                        </a:prstGeom>
                        <a:noFill/>
                        <a:ln w="19050">
                          <a:solidFill>
                            <a:srgbClr val="BB8A0A"/>
                          </a:solidFill>
                          <a:miter lim="800000"/>
                          <a:headEnd/>
                          <a:tailEnd/>
                        </a:ln>
                      </wps:spPr>
                      <wps:txbx>
                        <w:txbxContent>
                          <w:p w:rsidR="003D5923" w:rsidRPr="001407EE" w:rsidRDefault="003D5923" w:rsidP="003D5923">
                            <w:pPr>
                              <w:widowControl w:val="0"/>
                              <w:rPr>
                                <w:b/>
                                <w:color w:val="BB8A0A"/>
                              </w:rPr>
                            </w:pPr>
                            <w:r w:rsidRPr="001407EE">
                              <w:rPr>
                                <w:rFonts w:cs="Arial"/>
                                <w:b/>
                                <w:color w:val="BB8A0A"/>
                                <w:sz w:val="22"/>
                                <w:szCs w:val="22"/>
                              </w:rPr>
                              <w:t>Provided four separate professional development series and related technical assistance for local data preparers and submitters on reporting for the CTE site and student collections.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73D5A" id="_x0000_s1039" type="#_x0000_t202" style="position:absolute;margin-left:54pt;margin-top:24.45pt;width:198pt;height:8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" filled="f" strokecolor="#bb8a0a" strokeweight="1.5pt">
                <v:textbox>
                  <w:txbxContent>
                    <w:p w:rsidR="003D5923" w:rsidRPr="001407EE" w:rsidRDefault="003D5923" w:rsidP="003D5923">
                      <w:pPr>
                        <w:widowControl w:val="0"/>
                        <w:rPr>
                          <w:b/>
                          <w:color w:val="BB8A0A"/>
                        </w:rPr>
                      </w:pPr>
                      <w:r w:rsidRPr="001407EE">
                        <w:rPr>
                          <w:rFonts w:cs="Arial"/>
                          <w:b/>
                          <w:color w:val="BB8A0A"/>
                          <w:sz w:val="22"/>
                          <w:szCs w:val="22"/>
                        </w:rPr>
                        <w:t>Provided four separate professional development series and related technical assistance for local data preparers and submitters on reporting for the CTE site and student collections.</w:t>
                      </w:r>
                    </w:p>
                  </w:txbxContent>
                </v:textbox>
                <w10:wrap type="square"/>
              </v:shape>
            </w:pict>
          </mc:Fallback>
        </mc:AlternateContent>
      </w:r>
      <w:r w:rsidRPr="000C3A73">
        <w:rPr>
          <w:rStyle w:val="jsgrdq"/>
          <w:b/>
          <w:noProof/>
          <w:color w:val="1B75BC"/>
          <w:sz w:val="32"/>
          <w:szCs w:val="32"/>
        </w:rPr>
        <mc:AlternateContent>
          <mc:Choice Requires="wps">
            <w:drawing>
              <wp:anchor distT="45720" distB="45720" distL="114300" distR="114300" simplePos="0" relativeHeight="251786240" behindDoc="1" locked="0" layoutInCell="1" allowOverlap="1" wp14:anchorId="067FD4D8" wp14:editId="71150A07">
                <wp:simplePos x="0" y="0"/>
                <wp:positionH relativeFrom="column">
                  <wp:posOffset>0</wp:posOffset>
                </wp:positionH>
                <wp:positionV relativeFrom="paragraph">
                  <wp:posOffset>310515</wp:posOffset>
                </wp:positionV>
                <wp:extent cx="571500" cy="1035050"/>
                <wp:effectExtent l="0" t="0" r="19050" b="1270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35050"/>
                        </a:xfrm>
                        <a:prstGeom prst="rect">
                          <a:avLst/>
                        </a:prstGeom>
                        <a:solidFill>
                          <a:srgbClr val="BB8A0A"/>
                        </a:solidFill>
                        <a:ln w="9525">
                          <a:solidFill>
                            <a:srgbClr val="BB8A0A"/>
                          </a:solidFill>
                          <a:miter lim="800000"/>
                          <a:headEnd/>
                          <a:tailEnd/>
                        </a:ln>
                      </wps:spPr>
                      <wps:txbx>
                        <w:txbxContent>
                          <w:p w:rsidR="001407EE" w:rsidRPr="00B55323" w:rsidRDefault="001407EE" w:rsidP="001407EE">
                            <w:pPr>
                              <w:spacing w:after="0"/>
                              <w:jc w:val="center"/>
                              <w:rPr>
                                <w:b/>
                                <w:color w:val="FFFFFF" w:themeColor="background1"/>
                                <w:sz w:val="20"/>
                                <w:szCs w:val="20"/>
                              </w:rPr>
                            </w:pPr>
                            <w:r>
                              <w:rPr>
                                <w:b/>
                                <w:color w:val="FFFFFF" w:themeColor="background1"/>
                                <w:sz w:val="20"/>
                                <w:szCs w:val="20"/>
                              </w:rPr>
                              <w:t>Data Literacy &amp; Accountability</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FD4D8" id="_x0000_s1040" type="#_x0000_t202" style="position:absolute;margin-left:0;margin-top:24.45pt;width:45pt;height:81.5pt;z-index:-25153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" fillcolor="#bb8a0a" strokecolor="#bb8a0a">
                <v:textbox style="layout-flow:vertical">
                  <w:txbxContent>
                    <w:p w:rsidR="001407EE" w:rsidRPr="00B55323" w:rsidRDefault="001407EE" w:rsidP="001407EE">
                      <w:pPr>
                        <w:spacing w:after="0"/>
                        <w:jc w:val="center"/>
                        <w:rPr>
                          <w:b/>
                          <w:color w:val="FFFFFF" w:themeColor="background1"/>
                          <w:sz w:val="20"/>
                          <w:szCs w:val="20"/>
                        </w:rPr>
                      </w:pPr>
                      <w:r>
                        <w:rPr>
                          <w:b/>
                          <w:color w:val="FFFFFF" w:themeColor="background1"/>
                          <w:sz w:val="20"/>
                          <w:szCs w:val="20"/>
                        </w:rPr>
                        <w:t>Data Literacy &amp; Accountability</w:t>
                      </w:r>
                    </w:p>
                  </w:txbxContent>
                </v:textbox>
              </v:shape>
            </w:pict>
          </mc:Fallback>
        </mc:AlternateContent>
      </w:r>
    </w:p>
    <w:p w:rsidR="001323D7" w:rsidRDefault="001323D7" w:rsidP="001323D7">
      <w:pPr>
        <w:tabs>
          <w:tab w:val="left" w:pos="6088"/>
        </w:tabs>
        <w:jc w:val="center"/>
        <w:rPr>
          <w:rStyle w:val="jsgrdq"/>
          <w:b/>
          <w:color w:val="1B75BC"/>
          <w:sz w:val="32"/>
          <w:szCs w:val="32"/>
        </w:rPr>
      </w:pPr>
    </w:p>
    <w:p w:rsidR="001323D7" w:rsidRPr="001323D7" w:rsidRDefault="001323D7" w:rsidP="003D5923">
      <w:pPr>
        <w:tabs>
          <w:tab w:val="left" w:pos="6088"/>
        </w:tabs>
        <w:rPr>
          <w:rStyle w:val="jsgrdq"/>
          <w:noProof/>
          <w:color w:val="1B75BC"/>
        </w:rPr>
      </w:pPr>
    </w:p>
    <w:p w:rsidR="001B3E00" w:rsidRDefault="001B3E00" w:rsidP="001B3E00">
      <w:pPr>
        <w:tabs>
          <w:tab w:val="left" w:pos="6088"/>
        </w:tabs>
      </w:pPr>
    </w:p>
    <w:p w:rsidR="001B3E00" w:rsidRDefault="00B738AE" w:rsidP="003D5923">
      <w:pPr>
        <w:tabs>
          <w:tab w:val="left" w:pos="5060"/>
          <w:tab w:val="center" w:pos="5400"/>
          <w:tab w:val="left" w:pos="6088"/>
        </w:tabs>
      </w:pPr>
      <w:r w:rsidRPr="00A37F7C">
        <w:rPr>
          <w:rStyle w:val="jsgrdq"/>
          <w:b/>
          <w:noProof/>
          <w:color w:val="E26B2A"/>
          <w:sz w:val="32"/>
          <w:szCs w:val="32"/>
        </w:rPr>
        <mc:AlternateContent>
          <mc:Choice Requires="wps">
            <w:drawing>
              <wp:anchor distT="45720" distB="45720" distL="114300" distR="114300" simplePos="0" relativeHeight="251735040" behindDoc="1" locked="0" layoutInCell="1" allowOverlap="1" wp14:anchorId="231F2B50" wp14:editId="7DCD7167">
                <wp:simplePos x="0" y="0"/>
                <wp:positionH relativeFrom="column">
                  <wp:posOffset>3314700</wp:posOffset>
                </wp:positionH>
                <wp:positionV relativeFrom="paragraph">
                  <wp:posOffset>79375</wp:posOffset>
                </wp:positionV>
                <wp:extent cx="3543300" cy="137160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71600"/>
                        </a:xfrm>
                        <a:prstGeom prst="rect">
                          <a:avLst/>
                        </a:prstGeom>
                        <a:solidFill>
                          <a:srgbClr val="FFFFFF"/>
                        </a:solidFill>
                        <a:ln w="19050">
                          <a:solidFill>
                            <a:srgbClr val="E26B2A"/>
                          </a:solidFill>
                          <a:miter lim="800000"/>
                          <a:headEnd/>
                          <a:tailEnd/>
                        </a:ln>
                      </wps:spPr>
                      <wps:txbx>
                        <w:txbxContent>
                          <w:p w:rsidR="00FD21EB" w:rsidRPr="00CC1920" w:rsidRDefault="00FD21EB" w:rsidP="00FD21EB">
                            <w:pPr>
                              <w:rPr>
                                <w:b/>
                                <w:color w:val="E26B2A"/>
                              </w:rPr>
                            </w:pPr>
                            <w:r w:rsidRPr="00CC1920">
                              <w:rPr>
                                <w:rFonts w:cs="Arial"/>
                                <w:b/>
                                <w:color w:val="E26B2A"/>
                                <w:sz w:val="22"/>
                                <w:szCs w:val="22"/>
                              </w:rPr>
                              <w:t>Wildfires brought unintended learning for students, where they quickly addressed the needs of the community and stepped into action. Their work involved community engagement, practical applications of design, construction knowledge and skills, and real-world experiences that supported learning and closely mimicked the workforce experiences.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F2B50" id="_x0000_s1041" type="#_x0000_t202" style="position:absolute;margin-left:261pt;margin-top:6.25pt;width:279pt;height:108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" strokecolor="#e26b2a" strokeweight="1.5pt">
                <v:textbox>
                  <w:txbxContent>
                    <w:p w:rsidR="00FD21EB" w:rsidRPr="00CC1920" w:rsidRDefault="00FD21EB" w:rsidP="00FD21EB">
                      <w:pPr>
                        <w:rPr>
                          <w:b/>
                          <w:color w:val="E26B2A"/>
                        </w:rPr>
                      </w:pPr>
                      <w:r w:rsidRPr="00CC1920">
                        <w:rPr>
                          <w:rFonts w:cs="Arial"/>
                          <w:b/>
                          <w:color w:val="E26B2A"/>
                          <w:sz w:val="22"/>
                          <w:szCs w:val="22"/>
                        </w:rPr>
                        <w:t>Wildfires brought unintended learning for students, where they quickly addressed the needs of the community and stepped into action. Their work involved community engagement, practical applications of design, construction knowledge and skills, and real-world experiences that supported learning and closely mimicked the workforce experiences.</w:t>
                      </w:r>
                    </w:p>
                  </w:txbxContent>
                </v:textbox>
              </v:shape>
            </w:pict>
          </mc:Fallback>
        </mc:AlternateContent>
      </w:r>
      <w:r w:rsidR="004A7FB9" w:rsidRPr="00A37F7C">
        <w:rPr>
          <w:rStyle w:val="jsgrdq"/>
          <w:b/>
          <w:noProof/>
          <w:color w:val="E26B2A"/>
          <w:sz w:val="32"/>
          <w:szCs w:val="32"/>
        </w:rPr>
        <mc:AlternateContent>
          <mc:Choice Requires="wps">
            <w:drawing>
              <wp:anchor distT="45720" distB="45720" distL="114300" distR="114300" simplePos="0" relativeHeight="251744256" behindDoc="1" locked="0" layoutInCell="1" allowOverlap="1" wp14:anchorId="4AA3B50E" wp14:editId="0565C131">
                <wp:simplePos x="0" y="0"/>
                <wp:positionH relativeFrom="column">
                  <wp:posOffset>685800</wp:posOffset>
                </wp:positionH>
                <wp:positionV relativeFrom="paragraph">
                  <wp:posOffset>77470</wp:posOffset>
                </wp:positionV>
                <wp:extent cx="2514600" cy="1371600"/>
                <wp:effectExtent l="0" t="0" r="19050" b="1905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noFill/>
                        <a:ln w="19050">
                          <a:solidFill>
                            <a:srgbClr val="E26B2A"/>
                          </a:solidFill>
                          <a:miter lim="800000"/>
                          <a:headEnd/>
                          <a:tailEnd/>
                        </a:ln>
                      </wps:spPr>
                      <wps:txbx>
                        <w:txbxContent>
                          <w:p w:rsidR="00FD21EB" w:rsidRPr="001407EE" w:rsidRDefault="00FD21EB" w:rsidP="00FD21EB">
                            <w:pPr>
                              <w:widowControl w:val="0"/>
                              <w:rPr>
                                <w:b/>
                                <w:color w:val="E26B2A"/>
                              </w:rPr>
                            </w:pPr>
                            <w:r w:rsidRPr="001407EE">
                              <w:rPr>
                                <w:rFonts w:cs="Arial"/>
                                <w:b/>
                                <w:color w:val="E26B2A"/>
                                <w:sz w:val="22"/>
                                <w:szCs w:val="22"/>
                              </w:rPr>
                              <w:t>Cross-cutting relations have evolved within an Education Service District to create programming that both addresses education and career objectives and also assists the region in addressing houselessness and transitional housing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3B50E" id="_x0000_s1042" type="#_x0000_t202" style="position:absolute;margin-left:54pt;margin-top:6.1pt;width:198pt;height:108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" filled="f" strokecolor="#e26b2a" strokeweight="1.5pt">
                <v:textbox>
                  <w:txbxContent>
                    <w:p w:rsidR="00FD21EB" w:rsidRPr="001407EE" w:rsidRDefault="00FD21EB" w:rsidP="00FD21EB">
                      <w:pPr>
                        <w:widowControl w:val="0"/>
                        <w:rPr>
                          <w:b/>
                          <w:color w:val="E26B2A"/>
                        </w:rPr>
                      </w:pPr>
                      <w:r w:rsidRPr="001407EE">
                        <w:rPr>
                          <w:rFonts w:cs="Arial"/>
                          <w:b/>
                          <w:color w:val="E26B2A"/>
                          <w:sz w:val="22"/>
                          <w:szCs w:val="22"/>
                        </w:rPr>
                        <w:t>Cross-cutting relations have evolved within an Education Service District to create programming that both addresses education and career objectives and also assists the region in addressing houselessness and transitional housing needs.</w:t>
                      </w:r>
                    </w:p>
                  </w:txbxContent>
                </v:textbox>
              </v:shape>
            </w:pict>
          </mc:Fallback>
        </mc:AlternateContent>
      </w:r>
      <w:r w:rsidR="004A7FB9" w:rsidRPr="000C3A73">
        <w:rPr>
          <w:rStyle w:val="jsgrdq"/>
          <w:b/>
          <w:noProof/>
          <w:color w:val="1B75BC"/>
          <w:sz w:val="32"/>
          <w:szCs w:val="32"/>
        </w:rPr>
        <mc:AlternateContent>
          <mc:Choice Requires="wps">
            <w:drawing>
              <wp:anchor distT="45720" distB="45720" distL="114300" distR="114300" simplePos="0" relativeHeight="251789312" behindDoc="1" locked="0" layoutInCell="1" allowOverlap="1" wp14:anchorId="2B551286" wp14:editId="79B46E1A">
                <wp:simplePos x="0" y="0"/>
                <wp:positionH relativeFrom="column">
                  <wp:posOffset>0</wp:posOffset>
                </wp:positionH>
                <wp:positionV relativeFrom="paragraph">
                  <wp:posOffset>77470</wp:posOffset>
                </wp:positionV>
                <wp:extent cx="571500" cy="1371600"/>
                <wp:effectExtent l="0" t="0" r="19050" b="1905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71600"/>
                        </a:xfrm>
                        <a:prstGeom prst="rect">
                          <a:avLst/>
                        </a:prstGeom>
                        <a:solidFill>
                          <a:srgbClr val="E26B2A"/>
                        </a:solidFill>
                        <a:ln w="9525">
                          <a:solidFill>
                            <a:srgbClr val="E26B2A"/>
                          </a:solidFill>
                          <a:miter lim="800000"/>
                          <a:headEnd/>
                          <a:tailEnd/>
                        </a:ln>
                      </wps:spPr>
                      <wps:txbx>
                        <w:txbxContent>
                          <w:p w:rsidR="001407EE" w:rsidRPr="00B55323" w:rsidRDefault="001407EE" w:rsidP="002F4746">
                            <w:pPr>
                              <w:spacing w:after="0"/>
                              <w:jc w:val="center"/>
                              <w:rPr>
                                <w:b/>
                                <w:color w:val="FFFFFF" w:themeColor="background1"/>
                                <w:sz w:val="20"/>
                                <w:szCs w:val="20"/>
                              </w:rPr>
                            </w:pPr>
                            <w:r>
                              <w:rPr>
                                <w:b/>
                                <w:color w:val="FFFFFF" w:themeColor="background1"/>
                                <w:sz w:val="20"/>
                                <w:szCs w:val="20"/>
                              </w:rPr>
                              <w:t>Flexible Learning</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51286" id="_x0000_t202" coordsize="21600,21600" o:spt="202" path="m,l,21600r21600,l21600,xe">
                <v:stroke joinstyle="miter"/>
                <v:path gradientshapeok="t" o:connecttype="rect"/>
              </v:shapetype>
              <v:shape id="_x0000_s1043" type="#_x0000_t202" style="position:absolute;margin-left:0;margin-top:6.1pt;width:45pt;height:108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" fillcolor="#e26b2a" strokecolor="#e26b2a">
                <v:textbox style="layout-flow:vertical">
                  <w:txbxContent>
                    <w:p w:rsidR="001407EE" w:rsidRPr="00B55323" w:rsidRDefault="001407EE" w:rsidP="002F4746">
                      <w:pPr>
                        <w:spacing w:after="0"/>
                        <w:jc w:val="center"/>
                        <w:rPr>
                          <w:b/>
                          <w:color w:val="FFFFFF" w:themeColor="background1"/>
                          <w:sz w:val="20"/>
                          <w:szCs w:val="20"/>
                        </w:rPr>
                      </w:pPr>
                      <w:r>
                        <w:rPr>
                          <w:b/>
                          <w:color w:val="FFFFFF" w:themeColor="background1"/>
                          <w:sz w:val="20"/>
                          <w:szCs w:val="20"/>
                        </w:rPr>
                        <w:t>Flexible Learning</w:t>
                      </w:r>
                    </w:p>
                  </w:txbxContent>
                </v:textbox>
              </v:shape>
            </w:pict>
          </mc:Fallback>
        </mc:AlternateContent>
      </w:r>
    </w:p>
    <w:p w:rsidR="001B3E00" w:rsidRDefault="001B3E00" w:rsidP="001B3E00">
      <w:pPr>
        <w:tabs>
          <w:tab w:val="left" w:pos="5060"/>
          <w:tab w:val="center" w:pos="5400"/>
          <w:tab w:val="left" w:pos="6088"/>
        </w:tabs>
        <w:jc w:val="center"/>
      </w:pPr>
    </w:p>
    <w:p w:rsidR="001B3E00" w:rsidRDefault="001B3E00" w:rsidP="001B3E00">
      <w:pPr>
        <w:tabs>
          <w:tab w:val="left" w:pos="5060"/>
          <w:tab w:val="center" w:pos="5400"/>
          <w:tab w:val="left" w:pos="6088"/>
        </w:tabs>
      </w:pPr>
    </w:p>
    <w:p w:rsidR="001B3E00" w:rsidRDefault="001B3E00" w:rsidP="001B3E00">
      <w:pPr>
        <w:tabs>
          <w:tab w:val="left" w:pos="5060"/>
          <w:tab w:val="center" w:pos="5400"/>
          <w:tab w:val="left" w:pos="6088"/>
        </w:tabs>
      </w:pPr>
    </w:p>
    <w:p w:rsidR="001B3E00" w:rsidRDefault="001B3E00" w:rsidP="001B3E00">
      <w:pPr>
        <w:tabs>
          <w:tab w:val="left" w:pos="5060"/>
          <w:tab w:val="center" w:pos="5400"/>
          <w:tab w:val="left" w:pos="6088"/>
        </w:tabs>
      </w:pPr>
    </w:p>
    <w:p w:rsidR="001B3E00" w:rsidRDefault="00950616" w:rsidP="001B3E00">
      <w:pPr>
        <w:tabs>
          <w:tab w:val="center" w:pos="5400"/>
          <w:tab w:val="left" w:pos="6088"/>
        </w:tabs>
        <w:jc w:val="center"/>
      </w:pPr>
      <w:r w:rsidRPr="000B6EEB">
        <w:rPr>
          <w:rStyle w:val="jsgrdq"/>
          <w:b/>
          <w:noProof/>
          <w:color w:val="C45BA3"/>
          <w:sz w:val="32"/>
          <w:szCs w:val="32"/>
        </w:rPr>
        <w:lastRenderedPageBreak/>
        <mc:AlternateContent>
          <mc:Choice Requires="wps">
            <w:drawing>
              <wp:anchor distT="45720" distB="45720" distL="114300" distR="114300" simplePos="0" relativeHeight="251595776" behindDoc="0" locked="0" layoutInCell="1" allowOverlap="1" wp14:anchorId="1EB8459E" wp14:editId="1E5387FB">
                <wp:simplePos x="0" y="0"/>
                <wp:positionH relativeFrom="column">
                  <wp:posOffset>3314700</wp:posOffset>
                </wp:positionH>
                <wp:positionV relativeFrom="paragraph">
                  <wp:posOffset>2540</wp:posOffset>
                </wp:positionV>
                <wp:extent cx="3543300" cy="13716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71600"/>
                        </a:xfrm>
                        <a:prstGeom prst="rect">
                          <a:avLst/>
                        </a:prstGeom>
                        <a:noFill/>
                        <a:ln w="19050">
                          <a:solidFill>
                            <a:srgbClr val="C45BA3"/>
                          </a:solidFill>
                          <a:miter lim="800000"/>
                          <a:headEnd/>
                          <a:tailEnd/>
                        </a:ln>
                      </wps:spPr>
                      <wps:txbx>
                        <w:txbxContent>
                          <w:p w:rsidR="003D5923" w:rsidRPr="00862D6A" w:rsidRDefault="003D5923" w:rsidP="003D5923">
                            <w:pPr>
                              <w:rPr>
                                <w:b/>
                                <w:color w:val="C45BA3"/>
                              </w:rPr>
                            </w:pPr>
                            <w:r w:rsidRPr="00862D6A">
                              <w:rPr>
                                <w:rFonts w:cs="Arial"/>
                                <w:b/>
                                <w:color w:val="C45BA3"/>
                                <w:sz w:val="22"/>
                                <w:szCs w:val="22"/>
                              </w:rPr>
                              <w:t>The High Quality Programs of Study (HQPOS) Rubric is a tool for educators and administrators to assess existing CTE Programs of Study. This tool was revised and improved during the past year and is being used to inform local/regional needs assessments, strategic planning, and continuous improvement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8459E" id="_x0000_s1044" type="#_x0000_t202" style="position:absolute;left:0;text-align:left;margin-left:261pt;margin-top:.2pt;width:279pt;height:108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" filled="f" strokecolor="#c45ba3" strokeweight="1.5pt">
                <v:textbox>
                  <w:txbxContent>
                    <w:p w:rsidR="003D5923" w:rsidRPr="00862D6A" w:rsidRDefault="003D5923" w:rsidP="003D5923">
                      <w:pPr>
                        <w:rPr>
                          <w:b/>
                          <w:color w:val="C45BA3"/>
                        </w:rPr>
                      </w:pPr>
                      <w:r w:rsidRPr="00862D6A">
                        <w:rPr>
                          <w:rFonts w:cs="Arial"/>
                          <w:b/>
                          <w:color w:val="C45BA3"/>
                          <w:sz w:val="22"/>
                          <w:szCs w:val="22"/>
                        </w:rPr>
                        <w:t>The High Quality Programs of Study (HQPOS) Rubric is a tool for educators and administrators to assess existing CTE Programs of Study. This tool was revised and improved during the past year and is being used to inform local/regional needs assessments, strategic planning, and continuous improvement processes.</w:t>
                      </w:r>
                    </w:p>
                  </w:txbxContent>
                </v:textbox>
                <w10:wrap type="square"/>
              </v:shape>
            </w:pict>
          </mc:Fallback>
        </mc:AlternateContent>
      </w:r>
      <w:r w:rsidRPr="000B6EEB">
        <w:rPr>
          <w:rStyle w:val="jsgrdq"/>
          <w:b/>
          <w:noProof/>
          <w:color w:val="C45BA3"/>
          <w:sz w:val="32"/>
          <w:szCs w:val="32"/>
        </w:rPr>
        <mc:AlternateContent>
          <mc:Choice Requires="wps">
            <w:drawing>
              <wp:anchor distT="45720" distB="45720" distL="114300" distR="114300" simplePos="0" relativeHeight="251570176" behindDoc="0" locked="0" layoutInCell="1" allowOverlap="1" wp14:anchorId="4074121F" wp14:editId="3FE80907">
                <wp:simplePos x="0" y="0"/>
                <wp:positionH relativeFrom="column">
                  <wp:posOffset>685800</wp:posOffset>
                </wp:positionH>
                <wp:positionV relativeFrom="paragraph">
                  <wp:posOffset>2540</wp:posOffset>
                </wp:positionV>
                <wp:extent cx="2514600" cy="13716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noFill/>
                        <a:ln w="19050">
                          <a:solidFill>
                            <a:srgbClr val="C45BA3"/>
                          </a:solidFill>
                          <a:miter lim="800000"/>
                          <a:headEnd/>
                          <a:tailEnd/>
                        </a:ln>
                      </wps:spPr>
                      <wps:txbx>
                        <w:txbxContent>
                          <w:p w:rsidR="003D5923" w:rsidRPr="00862D6A" w:rsidRDefault="003D5923" w:rsidP="003D5923">
                            <w:pPr>
                              <w:pStyle w:val="NormalWeb"/>
                              <w:spacing w:before="0" w:beforeAutospacing="0" w:after="0" w:afterAutospacing="0"/>
                              <w:textAlignment w:val="baseline"/>
                              <w:rPr>
                                <w:rFonts w:asciiTheme="minorHAnsi" w:hAnsiTheme="minorHAnsi" w:cs="Arial"/>
                                <w:b/>
                                <w:color w:val="C45BA3"/>
                                <w:sz w:val="22"/>
                                <w:szCs w:val="22"/>
                              </w:rPr>
                            </w:pPr>
                            <w:r w:rsidRPr="00862D6A">
                              <w:rPr>
                                <w:rFonts w:asciiTheme="minorHAnsi" w:hAnsiTheme="minorHAnsi" w:cs="Arial"/>
                                <w:b/>
                                <w:color w:val="C45BA3"/>
                                <w:sz w:val="22"/>
                                <w:szCs w:val="22"/>
                              </w:rPr>
                              <w:t>A collaboration of educators and industry partners developed the first eight Statewide Programs of Study Frameworks. Included are knowledge and skill statements that create standards for community colleges and secondary programs to follow.</w:t>
                            </w:r>
                          </w:p>
                          <w:p w:rsidR="003D5923" w:rsidRPr="00862D6A" w:rsidRDefault="003D5923" w:rsidP="003D5923">
                            <w:pPr>
                              <w:rPr>
                                <w:b/>
                                <w:color w:val="C45BA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4121F" id="_x0000_s1045" type="#_x0000_t202" style="position:absolute;left:0;text-align:left;margin-left:54pt;margin-top:.2pt;width:198pt;height:108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" filled="f" strokecolor="#c45ba3" strokeweight="1.5pt">
                <v:textbox>
                  <w:txbxContent>
                    <w:p w:rsidR="003D5923" w:rsidRPr="00862D6A" w:rsidRDefault="003D5923" w:rsidP="003D5923">
                      <w:pPr>
                        <w:pStyle w:val="NormalWeb"/>
                        <w:spacing w:before="0" w:beforeAutospacing="0" w:after="0" w:afterAutospacing="0"/>
                        <w:textAlignment w:val="baseline"/>
                        <w:rPr>
                          <w:rFonts w:asciiTheme="minorHAnsi" w:hAnsiTheme="minorHAnsi" w:cs="Arial"/>
                          <w:b/>
                          <w:color w:val="C45BA3"/>
                          <w:sz w:val="22"/>
                          <w:szCs w:val="22"/>
                        </w:rPr>
                      </w:pPr>
                      <w:r w:rsidRPr="00862D6A">
                        <w:rPr>
                          <w:rFonts w:asciiTheme="minorHAnsi" w:hAnsiTheme="minorHAnsi" w:cs="Arial"/>
                          <w:b/>
                          <w:color w:val="C45BA3"/>
                          <w:sz w:val="22"/>
                          <w:szCs w:val="22"/>
                        </w:rPr>
                        <w:t>A collaboration of educators and industry partners developed the first eight Statewide Programs of Study Frameworks. Included are knowledge and skill statements that create standards for community colleges and secondary programs to follow.</w:t>
                      </w:r>
                    </w:p>
                    <w:p w:rsidR="003D5923" w:rsidRPr="00862D6A" w:rsidRDefault="003D5923" w:rsidP="003D5923">
                      <w:pPr>
                        <w:rPr>
                          <w:b/>
                          <w:color w:val="C45BA3"/>
                        </w:rPr>
                      </w:pPr>
                    </w:p>
                  </w:txbxContent>
                </v:textbox>
                <w10:wrap type="square"/>
              </v:shape>
            </w:pict>
          </mc:Fallback>
        </mc:AlternateContent>
      </w:r>
      <w:r w:rsidRPr="000C3A73">
        <w:rPr>
          <w:rStyle w:val="jsgrdq"/>
          <w:b/>
          <w:noProof/>
          <w:color w:val="1B75BC"/>
          <w:sz w:val="32"/>
          <w:szCs w:val="32"/>
        </w:rPr>
        <mc:AlternateContent>
          <mc:Choice Requires="wps">
            <w:drawing>
              <wp:anchor distT="45720" distB="45720" distL="114300" distR="114300" simplePos="0" relativeHeight="251792384" behindDoc="1" locked="0" layoutInCell="1" allowOverlap="1" wp14:anchorId="322875AA" wp14:editId="5536C922">
                <wp:simplePos x="0" y="0"/>
                <wp:positionH relativeFrom="column">
                  <wp:posOffset>0</wp:posOffset>
                </wp:positionH>
                <wp:positionV relativeFrom="paragraph">
                  <wp:posOffset>2540</wp:posOffset>
                </wp:positionV>
                <wp:extent cx="571500" cy="1371600"/>
                <wp:effectExtent l="0" t="0" r="19050" b="1905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71600"/>
                        </a:xfrm>
                        <a:prstGeom prst="rect">
                          <a:avLst/>
                        </a:prstGeom>
                        <a:solidFill>
                          <a:srgbClr val="C45BA3"/>
                        </a:solidFill>
                        <a:ln w="9525">
                          <a:solidFill>
                            <a:srgbClr val="C45BA3"/>
                          </a:solidFill>
                          <a:miter lim="800000"/>
                          <a:headEnd/>
                          <a:tailEnd/>
                        </a:ln>
                      </wps:spPr>
                      <wps:txbx>
                        <w:txbxContent>
                          <w:p w:rsidR="001407EE" w:rsidRDefault="001407EE" w:rsidP="001407EE">
                            <w:pPr>
                              <w:spacing w:after="0"/>
                              <w:jc w:val="center"/>
                              <w:rPr>
                                <w:b/>
                                <w:color w:val="FFFFFF" w:themeColor="background1"/>
                                <w:sz w:val="20"/>
                                <w:szCs w:val="20"/>
                              </w:rPr>
                            </w:pPr>
                            <w:r>
                              <w:rPr>
                                <w:b/>
                                <w:color w:val="FFFFFF" w:themeColor="background1"/>
                                <w:sz w:val="20"/>
                                <w:szCs w:val="20"/>
                              </w:rPr>
                              <w:t xml:space="preserve">High Quality </w:t>
                            </w:r>
                          </w:p>
                          <w:p w:rsidR="001407EE" w:rsidRPr="00B55323" w:rsidRDefault="001407EE" w:rsidP="001407EE">
                            <w:pPr>
                              <w:spacing w:after="0"/>
                              <w:jc w:val="center"/>
                              <w:rPr>
                                <w:b/>
                                <w:color w:val="FFFFFF" w:themeColor="background1"/>
                                <w:sz w:val="20"/>
                                <w:szCs w:val="20"/>
                              </w:rPr>
                            </w:pPr>
                            <w:r>
                              <w:rPr>
                                <w:b/>
                                <w:color w:val="FFFFFF" w:themeColor="background1"/>
                                <w:sz w:val="20"/>
                                <w:szCs w:val="20"/>
                              </w:rPr>
                              <w:t>Programs of Study</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875AA" id="_x0000_s1046" type="#_x0000_t202" style="position:absolute;left:0;text-align:left;margin-left:0;margin-top:.2pt;width:45pt;height:108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" fillcolor="#c45ba3" strokecolor="#c45ba3">
                <v:textbox style="layout-flow:vertical">
                  <w:txbxContent>
                    <w:p w:rsidR="001407EE" w:rsidRDefault="001407EE" w:rsidP="001407EE">
                      <w:pPr>
                        <w:spacing w:after="0"/>
                        <w:jc w:val="center"/>
                        <w:rPr>
                          <w:b/>
                          <w:color w:val="FFFFFF" w:themeColor="background1"/>
                          <w:sz w:val="20"/>
                          <w:szCs w:val="20"/>
                        </w:rPr>
                      </w:pPr>
                      <w:r>
                        <w:rPr>
                          <w:b/>
                          <w:color w:val="FFFFFF" w:themeColor="background1"/>
                          <w:sz w:val="20"/>
                          <w:szCs w:val="20"/>
                        </w:rPr>
                        <w:t xml:space="preserve">High Quality </w:t>
                      </w:r>
                    </w:p>
                    <w:p w:rsidR="001407EE" w:rsidRPr="00B55323" w:rsidRDefault="001407EE" w:rsidP="001407EE">
                      <w:pPr>
                        <w:spacing w:after="0"/>
                        <w:jc w:val="center"/>
                        <w:rPr>
                          <w:b/>
                          <w:color w:val="FFFFFF" w:themeColor="background1"/>
                          <w:sz w:val="20"/>
                          <w:szCs w:val="20"/>
                        </w:rPr>
                      </w:pPr>
                      <w:r>
                        <w:rPr>
                          <w:b/>
                          <w:color w:val="FFFFFF" w:themeColor="background1"/>
                          <w:sz w:val="20"/>
                          <w:szCs w:val="20"/>
                        </w:rPr>
                        <w:t>Programs of Study</w:t>
                      </w:r>
                    </w:p>
                  </w:txbxContent>
                </v:textbox>
              </v:shape>
            </w:pict>
          </mc:Fallback>
        </mc:AlternateContent>
      </w:r>
    </w:p>
    <w:p w:rsidR="001B3E00" w:rsidRDefault="001B3E00" w:rsidP="001B3E00">
      <w:pPr>
        <w:tabs>
          <w:tab w:val="center" w:pos="5400"/>
          <w:tab w:val="left" w:pos="6088"/>
        </w:tabs>
        <w:jc w:val="center"/>
      </w:pPr>
    </w:p>
    <w:p w:rsidR="00FD21EB" w:rsidRDefault="00FD21EB"/>
    <w:p w:rsidR="00FD21EB" w:rsidRPr="00FD21EB" w:rsidRDefault="00FD21EB" w:rsidP="00FD21EB"/>
    <w:p w:rsidR="00FD21EB" w:rsidRPr="00FD21EB" w:rsidRDefault="00950616" w:rsidP="00FD21EB">
      <w:r w:rsidRPr="00481846">
        <w:rPr>
          <w:rStyle w:val="jsgrdq"/>
          <w:b/>
          <w:noProof/>
          <w:color w:val="9F2065"/>
          <w:sz w:val="32"/>
          <w:szCs w:val="32"/>
        </w:rPr>
        <mc:AlternateContent>
          <mc:Choice Requires="wps">
            <w:drawing>
              <wp:anchor distT="45720" distB="45720" distL="114300" distR="114300" simplePos="0" relativeHeight="251663360" behindDoc="1" locked="0" layoutInCell="1" allowOverlap="1" wp14:anchorId="2084A2A0" wp14:editId="1B5F84E8">
                <wp:simplePos x="0" y="0"/>
                <wp:positionH relativeFrom="column">
                  <wp:posOffset>3314700</wp:posOffset>
                </wp:positionH>
                <wp:positionV relativeFrom="paragraph">
                  <wp:posOffset>235585</wp:posOffset>
                </wp:positionV>
                <wp:extent cx="3543300" cy="1028700"/>
                <wp:effectExtent l="0" t="0" r="1905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28700"/>
                        </a:xfrm>
                        <a:prstGeom prst="rect">
                          <a:avLst/>
                        </a:prstGeom>
                        <a:noFill/>
                        <a:ln w="19050">
                          <a:solidFill>
                            <a:srgbClr val="9F2065"/>
                          </a:solidFill>
                          <a:miter lim="800000"/>
                          <a:headEnd/>
                          <a:tailEnd/>
                        </a:ln>
                      </wps:spPr>
                      <wps:txbx>
                        <w:txbxContent>
                          <w:p w:rsidR="003D5923" w:rsidRPr="00862D6A" w:rsidRDefault="003D5923" w:rsidP="003D5923">
                            <w:pPr>
                              <w:rPr>
                                <w:b/>
                                <w:color w:val="9F2065"/>
                              </w:rPr>
                            </w:pPr>
                            <w:r w:rsidRPr="00862D6A">
                              <w:rPr>
                                <w:b/>
                                <w:color w:val="9F2065"/>
                                <w:sz w:val="22"/>
                                <w:szCs w:val="22"/>
                              </w:rPr>
                              <w:t>The Career Connected Learning (CCL) Resource Hub was created to help develop systems and support the expansion of career-related learning down into the middle grades.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4A2A0" id="_x0000_s1047" type="#_x0000_t202" style="position:absolute;margin-left:261pt;margin-top:18.55pt;width:279pt;height:81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" filled="f" strokecolor="#9f2065" strokeweight="1.5pt">
                <v:textbox>
                  <w:txbxContent>
                    <w:p w:rsidR="003D5923" w:rsidRPr="00862D6A" w:rsidRDefault="003D5923" w:rsidP="003D5923">
                      <w:pPr>
                        <w:rPr>
                          <w:b/>
                          <w:color w:val="9F2065"/>
                        </w:rPr>
                      </w:pPr>
                      <w:r w:rsidRPr="00862D6A">
                        <w:rPr>
                          <w:b/>
                          <w:color w:val="9F2065"/>
                          <w:sz w:val="22"/>
                          <w:szCs w:val="22"/>
                        </w:rPr>
                        <w:t>The Career Connected Learning (CCL) Resource Hub was created to help develop systems and support the expansion of career-related learning down into the middle grades.</w:t>
                      </w:r>
                    </w:p>
                  </w:txbxContent>
                </v:textbox>
              </v:shape>
            </w:pict>
          </mc:Fallback>
        </mc:AlternateContent>
      </w:r>
      <w:r w:rsidRPr="00481846">
        <w:rPr>
          <w:rStyle w:val="jsgrdq"/>
          <w:b/>
          <w:noProof/>
          <w:color w:val="9F2065"/>
          <w:sz w:val="32"/>
          <w:szCs w:val="32"/>
        </w:rPr>
        <mc:AlternateContent>
          <mc:Choice Requires="wps">
            <w:drawing>
              <wp:anchor distT="45720" distB="45720" distL="114300" distR="114300" simplePos="0" relativeHeight="251641856" behindDoc="0" locked="0" layoutInCell="1" allowOverlap="1" wp14:anchorId="0F93BF6E" wp14:editId="322398F5">
                <wp:simplePos x="0" y="0"/>
                <wp:positionH relativeFrom="column">
                  <wp:posOffset>685800</wp:posOffset>
                </wp:positionH>
                <wp:positionV relativeFrom="paragraph">
                  <wp:posOffset>241300</wp:posOffset>
                </wp:positionV>
                <wp:extent cx="2514600" cy="1028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noFill/>
                        <a:ln w="19050">
                          <a:solidFill>
                            <a:srgbClr val="9F2065"/>
                          </a:solidFill>
                          <a:miter lim="800000"/>
                          <a:headEnd/>
                          <a:tailEnd/>
                        </a:ln>
                      </wps:spPr>
                      <wps:txbx>
                        <w:txbxContent>
                          <w:p w:rsidR="003D5923" w:rsidRPr="00862D6A" w:rsidRDefault="003D5923" w:rsidP="003D5923">
                            <w:pPr>
                              <w:rPr>
                                <w:b/>
                                <w:color w:val="9F2065"/>
                              </w:rPr>
                            </w:pPr>
                            <w:r w:rsidRPr="00862D6A">
                              <w:rPr>
                                <w:b/>
                                <w:color w:val="9F2065"/>
                                <w:sz w:val="22"/>
                                <w:szCs w:val="22"/>
                              </w:rPr>
                              <w:t>The Career Connected Learning team has expanded, and cross-agency connections, communication, and collaboration in support of CCL has increased.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3BF6E" id="_x0000_s1048" type="#_x0000_t202" style="position:absolute;margin-left:54pt;margin-top:19pt;width:198pt;height:8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" filled="f" strokecolor="#9f2065" strokeweight="1.5pt">
                <v:textbox>
                  <w:txbxContent>
                    <w:p w:rsidR="003D5923" w:rsidRPr="00862D6A" w:rsidRDefault="003D5923" w:rsidP="003D5923">
                      <w:pPr>
                        <w:rPr>
                          <w:b/>
                          <w:color w:val="9F2065"/>
                        </w:rPr>
                      </w:pPr>
                      <w:r w:rsidRPr="00862D6A">
                        <w:rPr>
                          <w:b/>
                          <w:color w:val="9F2065"/>
                          <w:sz w:val="22"/>
                          <w:szCs w:val="22"/>
                        </w:rPr>
                        <w:t>The Career Connected Learning team has expanded, and cross-agency connections, communication, and collaboration in support of CCL has increased.</w:t>
                      </w:r>
                    </w:p>
                  </w:txbxContent>
                </v:textbox>
                <w10:wrap type="square"/>
              </v:shape>
            </w:pict>
          </mc:Fallback>
        </mc:AlternateContent>
      </w:r>
      <w:r w:rsidRPr="000C3A73">
        <w:rPr>
          <w:rStyle w:val="jsgrdq"/>
          <w:b/>
          <w:noProof/>
          <w:color w:val="1B75BC"/>
          <w:sz w:val="32"/>
          <w:szCs w:val="32"/>
        </w:rPr>
        <mc:AlternateContent>
          <mc:Choice Requires="wps">
            <w:drawing>
              <wp:anchor distT="45720" distB="45720" distL="114300" distR="114300" simplePos="0" relativeHeight="251793408" behindDoc="1" locked="0" layoutInCell="1" allowOverlap="1" wp14:anchorId="68363A63" wp14:editId="036AC541">
                <wp:simplePos x="0" y="0"/>
                <wp:positionH relativeFrom="column">
                  <wp:posOffset>0</wp:posOffset>
                </wp:positionH>
                <wp:positionV relativeFrom="paragraph">
                  <wp:posOffset>234950</wp:posOffset>
                </wp:positionV>
                <wp:extent cx="571500" cy="1035050"/>
                <wp:effectExtent l="0" t="0" r="19050" b="1270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35050"/>
                        </a:xfrm>
                        <a:prstGeom prst="rect">
                          <a:avLst/>
                        </a:prstGeom>
                        <a:solidFill>
                          <a:srgbClr val="9F2065"/>
                        </a:solidFill>
                        <a:ln w="9525">
                          <a:solidFill>
                            <a:srgbClr val="9F2065"/>
                          </a:solidFill>
                          <a:miter lim="800000"/>
                          <a:headEnd/>
                          <a:tailEnd/>
                        </a:ln>
                      </wps:spPr>
                      <wps:txbx>
                        <w:txbxContent>
                          <w:p w:rsidR="00862D6A" w:rsidRPr="00B55323" w:rsidRDefault="00862D6A" w:rsidP="00862D6A">
                            <w:pPr>
                              <w:spacing w:after="0"/>
                              <w:jc w:val="center"/>
                              <w:rPr>
                                <w:b/>
                                <w:color w:val="FFFFFF" w:themeColor="background1"/>
                                <w:sz w:val="20"/>
                                <w:szCs w:val="20"/>
                              </w:rPr>
                            </w:pPr>
                            <w:r>
                              <w:rPr>
                                <w:b/>
                                <w:color w:val="FFFFFF" w:themeColor="background1"/>
                                <w:sz w:val="20"/>
                                <w:szCs w:val="20"/>
                              </w:rPr>
                              <w:t>Career Exploration</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63A63" id="_x0000_s1049" type="#_x0000_t202" style="position:absolute;margin-left:0;margin-top:18.5pt;width:45pt;height:81.5pt;z-index:-25152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" fillcolor="#9f2065" strokecolor="#9f2065">
                <v:textbox style="layout-flow:vertical">
                  <w:txbxContent>
                    <w:p w:rsidR="00862D6A" w:rsidRPr="00B55323" w:rsidRDefault="00862D6A" w:rsidP="00862D6A">
                      <w:pPr>
                        <w:spacing w:after="0"/>
                        <w:jc w:val="center"/>
                        <w:rPr>
                          <w:b/>
                          <w:color w:val="FFFFFF" w:themeColor="background1"/>
                          <w:sz w:val="20"/>
                          <w:szCs w:val="20"/>
                        </w:rPr>
                      </w:pPr>
                      <w:r>
                        <w:rPr>
                          <w:b/>
                          <w:color w:val="FFFFFF" w:themeColor="background1"/>
                          <w:sz w:val="20"/>
                          <w:szCs w:val="20"/>
                        </w:rPr>
                        <w:t>Career Exploration</w:t>
                      </w:r>
                    </w:p>
                  </w:txbxContent>
                </v:textbox>
              </v:shape>
            </w:pict>
          </mc:Fallback>
        </mc:AlternateContent>
      </w:r>
    </w:p>
    <w:p w:rsidR="00950616" w:rsidRDefault="00950616" w:rsidP="00950616">
      <w:pPr>
        <w:jc w:val="center"/>
        <w:rPr>
          <w:b/>
          <w:color w:val="1B75BC"/>
          <w:sz w:val="32"/>
          <w:szCs w:val="32"/>
        </w:rPr>
      </w:pPr>
    </w:p>
    <w:p w:rsidR="00950616" w:rsidRDefault="00950616" w:rsidP="00950616">
      <w:pPr>
        <w:jc w:val="center"/>
        <w:rPr>
          <w:b/>
          <w:color w:val="1B75BC"/>
          <w:sz w:val="32"/>
          <w:szCs w:val="32"/>
        </w:rPr>
      </w:pPr>
    </w:p>
    <w:p w:rsidR="00B81C66" w:rsidRDefault="00B81C66" w:rsidP="00B81C66">
      <w:pPr>
        <w:rPr>
          <w:b/>
          <w:color w:val="1B75BC"/>
          <w:sz w:val="32"/>
          <w:szCs w:val="32"/>
        </w:rPr>
      </w:pPr>
    </w:p>
    <w:p w:rsidR="00B00F77" w:rsidRPr="00950616" w:rsidRDefault="00B81C66" w:rsidP="00B81C66">
      <w:pPr>
        <w:jc w:val="center"/>
      </w:pPr>
      <w:r w:rsidRPr="00895612">
        <w:rPr>
          <w:rStyle w:val="jsgrdq"/>
          <w:b/>
          <w:noProof/>
          <w:color w:val="1B75BC"/>
          <w:sz w:val="32"/>
          <w:szCs w:val="32"/>
        </w:rPr>
        <mc:AlternateContent>
          <mc:Choice Requires="wps">
            <w:drawing>
              <wp:anchor distT="45720" distB="45720" distL="114300" distR="114300" simplePos="0" relativeHeight="251795456" behindDoc="1" locked="0" layoutInCell="1" allowOverlap="1">
                <wp:simplePos x="0" y="0"/>
                <wp:positionH relativeFrom="column">
                  <wp:posOffset>-2540</wp:posOffset>
                </wp:positionH>
                <wp:positionV relativeFrom="paragraph">
                  <wp:posOffset>309030</wp:posOffset>
                </wp:positionV>
                <wp:extent cx="6859270" cy="5902325"/>
                <wp:effectExtent l="0" t="0" r="17780" b="22225"/>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270" cy="5902325"/>
                        </a:xfrm>
                        <a:prstGeom prst="rect">
                          <a:avLst/>
                        </a:prstGeom>
                        <a:solidFill>
                          <a:srgbClr val="FFFFFF"/>
                        </a:solidFill>
                        <a:ln w="19050">
                          <a:solidFill>
                            <a:srgbClr val="1B75BC"/>
                          </a:solidFill>
                          <a:miter lim="800000"/>
                          <a:headEnd/>
                          <a:tailEnd/>
                        </a:ln>
                      </wps:spPr>
                      <wps:txbx>
                        <w:txbxContent>
                          <w:p w:rsidR="00895612" w:rsidRPr="004A7FB9" w:rsidRDefault="00895612" w:rsidP="00895612">
                            <w:pPr>
                              <w:spacing w:after="0"/>
                              <w:rPr>
                                <w:i/>
                                <w:color w:val="1B75BC"/>
                                <w:sz w:val="22"/>
                                <w:szCs w:val="22"/>
                              </w:rPr>
                            </w:pPr>
                            <w:r w:rsidRPr="004A7FB9">
                              <w:rPr>
                                <w:b/>
                                <w:color w:val="1B75BC"/>
                                <w:sz w:val="22"/>
                                <w:szCs w:val="22"/>
                              </w:rPr>
                              <w:t>Goal 1:</w:t>
                            </w:r>
                            <w:r w:rsidRPr="004A7FB9">
                              <w:rPr>
                                <w:color w:val="1B75BC"/>
                                <w:sz w:val="22"/>
                                <w:szCs w:val="22"/>
                              </w:rPr>
                              <w:t xml:space="preserve"> </w:t>
                            </w:r>
                            <w:r w:rsidRPr="004A7FB9">
                              <w:rPr>
                                <w:i/>
                                <w:color w:val="1B75BC"/>
                                <w:sz w:val="22"/>
                                <w:szCs w:val="22"/>
                              </w:rPr>
                              <w:t>Improve the recruitment and retention of CTE teachers, including individuals in groups underrepresented in the teaching profession and those transitioning from business and industry.</w:t>
                            </w:r>
                          </w:p>
                          <w:p w:rsidR="00895612" w:rsidRPr="004A7FB9" w:rsidRDefault="00895612" w:rsidP="00895612">
                            <w:pPr>
                              <w:spacing w:after="0"/>
                              <w:rPr>
                                <w:i/>
                                <w:color w:val="1B75BC"/>
                                <w:sz w:val="22"/>
                                <w:szCs w:val="22"/>
                              </w:rPr>
                            </w:pPr>
                            <w:r w:rsidRPr="004A7FB9">
                              <w:rPr>
                                <w:b/>
                                <w:color w:val="1B75BC"/>
                                <w:sz w:val="22"/>
                                <w:szCs w:val="22"/>
                              </w:rPr>
                              <w:t>Goal 2:</w:t>
                            </w:r>
                            <w:r w:rsidRPr="004A7FB9">
                              <w:rPr>
                                <w:color w:val="1B75BC"/>
                                <w:sz w:val="22"/>
                                <w:szCs w:val="22"/>
                              </w:rPr>
                              <w:t xml:space="preserve"> </w:t>
                            </w:r>
                            <w:r w:rsidRPr="004A7FB9">
                              <w:rPr>
                                <w:i/>
                                <w:color w:val="1B75BC"/>
                                <w:sz w:val="22"/>
                                <w:szCs w:val="22"/>
                              </w:rPr>
                              <w:t>Align systems of educator licensure and initial and ongoing professional development to enhance access to business and industry experts and currently licensed teachers who want to add a CTE endorsement.</w:t>
                            </w:r>
                          </w:p>
                          <w:p w:rsidR="00895612" w:rsidRPr="004A7FB9" w:rsidRDefault="00895612" w:rsidP="00895612">
                            <w:pPr>
                              <w:widowControl w:val="0"/>
                              <w:spacing w:after="0"/>
                              <w:rPr>
                                <w:i/>
                                <w:color w:val="00A8A5"/>
                                <w:sz w:val="22"/>
                                <w:szCs w:val="22"/>
                              </w:rPr>
                            </w:pPr>
                            <w:r w:rsidRPr="004A7FB9">
                              <w:rPr>
                                <w:b/>
                                <w:color w:val="00A8A5"/>
                                <w:sz w:val="22"/>
                                <w:szCs w:val="22"/>
                              </w:rPr>
                              <w:t xml:space="preserve">Goal 1: </w:t>
                            </w:r>
                            <w:r w:rsidRPr="004A7FB9">
                              <w:rPr>
                                <w:i/>
                                <w:color w:val="00A8A5"/>
                                <w:sz w:val="22"/>
                                <w:szCs w:val="22"/>
                              </w:rPr>
                              <w:t>Implementation of the MOA State Plan.</w:t>
                            </w:r>
                          </w:p>
                          <w:p w:rsidR="00895612" w:rsidRPr="004A7FB9" w:rsidRDefault="00895612" w:rsidP="00895612">
                            <w:pPr>
                              <w:widowControl w:val="0"/>
                              <w:spacing w:after="0"/>
                              <w:rPr>
                                <w:i/>
                                <w:color w:val="00A8A5"/>
                                <w:sz w:val="22"/>
                                <w:szCs w:val="22"/>
                              </w:rPr>
                            </w:pPr>
                            <w:r w:rsidRPr="004A7FB9">
                              <w:rPr>
                                <w:b/>
                                <w:color w:val="00A8A5"/>
                                <w:sz w:val="22"/>
                                <w:szCs w:val="22"/>
                              </w:rPr>
                              <w:t xml:space="preserve">Goal 2: </w:t>
                            </w:r>
                            <w:r w:rsidRPr="004A7FB9">
                              <w:rPr>
                                <w:i/>
                                <w:color w:val="00A8A5"/>
                                <w:sz w:val="22"/>
                                <w:szCs w:val="22"/>
                              </w:rPr>
                              <w:t>Center on equity in rule making, budgeting, and resources allocation through a close examination of data and partner feedback to identify and interrupt patterns of inequity.</w:t>
                            </w:r>
                          </w:p>
                          <w:p w:rsidR="00895612" w:rsidRPr="004A7FB9" w:rsidRDefault="00895612" w:rsidP="00895612">
                            <w:pPr>
                              <w:widowControl w:val="0"/>
                              <w:spacing w:after="0"/>
                              <w:rPr>
                                <w:i/>
                                <w:color w:val="00A8A5"/>
                                <w:sz w:val="22"/>
                                <w:szCs w:val="22"/>
                              </w:rPr>
                            </w:pPr>
                            <w:r w:rsidRPr="004A7FB9">
                              <w:rPr>
                                <w:b/>
                                <w:color w:val="00A8A5"/>
                                <w:sz w:val="22"/>
                                <w:szCs w:val="22"/>
                              </w:rPr>
                              <w:t>Goal 3:</w:t>
                            </w:r>
                            <w:r w:rsidRPr="004A7FB9">
                              <w:rPr>
                                <w:i/>
                                <w:color w:val="00A8A5"/>
                                <w:sz w:val="22"/>
                                <w:szCs w:val="22"/>
                              </w:rPr>
                              <w:t xml:space="preserve"> Pursue meaningful collaboration with communities and students to provide comprehensive outreach and communication for those who are impacted by decisions regarding CTE.</w:t>
                            </w:r>
                          </w:p>
                          <w:p w:rsidR="004A7FB9" w:rsidRPr="004A7FB9" w:rsidRDefault="004A7FB9" w:rsidP="004A7FB9">
                            <w:pPr>
                              <w:widowControl w:val="0"/>
                              <w:spacing w:after="0"/>
                              <w:rPr>
                                <w:i/>
                                <w:color w:val="408740"/>
                                <w:sz w:val="22"/>
                                <w:szCs w:val="22"/>
                              </w:rPr>
                            </w:pPr>
                            <w:r w:rsidRPr="004A7FB9">
                              <w:rPr>
                                <w:b/>
                                <w:color w:val="408740"/>
                                <w:sz w:val="22"/>
                                <w:szCs w:val="22"/>
                              </w:rPr>
                              <w:t xml:space="preserve">Goal 1: </w:t>
                            </w:r>
                            <w:r w:rsidRPr="004A7FB9">
                              <w:rPr>
                                <w:i/>
                                <w:color w:val="408740"/>
                                <w:sz w:val="22"/>
                                <w:szCs w:val="22"/>
                              </w:rPr>
                              <w:t xml:space="preserve">Create an Oregon work-based learning (OWBL) website. </w:t>
                            </w:r>
                          </w:p>
                          <w:p w:rsidR="004A7FB9" w:rsidRPr="004A7FB9" w:rsidRDefault="004A7FB9" w:rsidP="004A7FB9">
                            <w:pPr>
                              <w:widowControl w:val="0"/>
                              <w:spacing w:after="0"/>
                              <w:rPr>
                                <w:i/>
                                <w:color w:val="408740"/>
                                <w:sz w:val="22"/>
                                <w:szCs w:val="22"/>
                              </w:rPr>
                            </w:pPr>
                            <w:r w:rsidRPr="004A7FB9">
                              <w:rPr>
                                <w:b/>
                                <w:color w:val="408740"/>
                                <w:sz w:val="22"/>
                                <w:szCs w:val="22"/>
                              </w:rPr>
                              <w:t xml:space="preserve">Goal 2: </w:t>
                            </w:r>
                            <w:r w:rsidRPr="004A7FB9">
                              <w:rPr>
                                <w:i/>
                                <w:color w:val="408740"/>
                                <w:sz w:val="22"/>
                                <w:szCs w:val="22"/>
                              </w:rPr>
                              <w:t>Adopt a vision for work-based learning in Oregon.</w:t>
                            </w:r>
                          </w:p>
                          <w:p w:rsidR="00895612" w:rsidRPr="004A7FB9" w:rsidRDefault="004A7FB9" w:rsidP="004A7FB9">
                            <w:pPr>
                              <w:spacing w:after="0"/>
                              <w:rPr>
                                <w:i/>
                                <w:color w:val="408740"/>
                                <w:sz w:val="22"/>
                                <w:szCs w:val="22"/>
                              </w:rPr>
                            </w:pPr>
                            <w:r w:rsidRPr="004A7FB9">
                              <w:rPr>
                                <w:b/>
                                <w:color w:val="408740"/>
                                <w:sz w:val="22"/>
                                <w:szCs w:val="22"/>
                              </w:rPr>
                              <w:t xml:space="preserve">Goal 3: </w:t>
                            </w:r>
                            <w:r w:rsidRPr="004A7FB9">
                              <w:rPr>
                                <w:i/>
                                <w:color w:val="408740"/>
                                <w:sz w:val="22"/>
                                <w:szCs w:val="22"/>
                              </w:rPr>
                              <w:t>Implement a work-based learning data collection system with clear definitions and measurements for Oregon</w:t>
                            </w:r>
                            <w:r w:rsidR="00F2279B">
                              <w:rPr>
                                <w:i/>
                                <w:color w:val="408740"/>
                                <w:sz w:val="22"/>
                                <w:szCs w:val="22"/>
                              </w:rPr>
                              <w:t>.</w:t>
                            </w:r>
                          </w:p>
                          <w:p w:rsidR="004A7FB9" w:rsidRPr="004A7FB9" w:rsidRDefault="004A7FB9" w:rsidP="004A7FB9">
                            <w:pPr>
                              <w:widowControl w:val="0"/>
                              <w:spacing w:after="0"/>
                              <w:rPr>
                                <w:i/>
                                <w:color w:val="BB8A0A"/>
                                <w:sz w:val="22"/>
                                <w:szCs w:val="22"/>
                              </w:rPr>
                            </w:pPr>
                            <w:r w:rsidRPr="004A7FB9">
                              <w:rPr>
                                <w:b/>
                                <w:color w:val="BB8A0A"/>
                                <w:sz w:val="22"/>
                                <w:szCs w:val="22"/>
                              </w:rPr>
                              <w:t xml:space="preserve">Goal 1: </w:t>
                            </w:r>
                            <w:r w:rsidRPr="004A7FB9">
                              <w:rPr>
                                <w:i/>
                                <w:color w:val="BB8A0A"/>
                                <w:sz w:val="22"/>
                                <w:szCs w:val="22"/>
                              </w:rPr>
                              <w:t>Improve the use of data to inform continuous improvement in CTE with a specific focus on equitable access, participation, and outcomes for currently and historically marginalized students.</w:t>
                            </w:r>
                          </w:p>
                          <w:p w:rsidR="004A7FB9" w:rsidRPr="004A7FB9" w:rsidRDefault="004A7FB9" w:rsidP="004A7FB9">
                            <w:pPr>
                              <w:widowControl w:val="0"/>
                              <w:spacing w:after="0"/>
                              <w:rPr>
                                <w:i/>
                                <w:color w:val="BB8A0A"/>
                                <w:sz w:val="22"/>
                                <w:szCs w:val="22"/>
                              </w:rPr>
                            </w:pPr>
                            <w:r w:rsidRPr="004A7FB9">
                              <w:rPr>
                                <w:b/>
                                <w:color w:val="BB8A0A"/>
                                <w:sz w:val="22"/>
                                <w:szCs w:val="22"/>
                              </w:rPr>
                              <w:t xml:space="preserve">Goal 2: </w:t>
                            </w:r>
                            <w:r w:rsidRPr="004A7FB9">
                              <w:rPr>
                                <w:i/>
                                <w:color w:val="BB8A0A"/>
                                <w:sz w:val="22"/>
                                <w:szCs w:val="22"/>
                              </w:rPr>
                              <w:t>Improve data reporting systems for various end users of the data.</w:t>
                            </w:r>
                          </w:p>
                          <w:p w:rsidR="004A7FB9" w:rsidRPr="004A7FB9" w:rsidRDefault="004A7FB9" w:rsidP="004A7FB9">
                            <w:pPr>
                              <w:widowControl w:val="0"/>
                              <w:spacing w:after="0"/>
                              <w:rPr>
                                <w:b/>
                                <w:color w:val="BB8A0A"/>
                                <w:sz w:val="22"/>
                                <w:szCs w:val="22"/>
                              </w:rPr>
                            </w:pPr>
                            <w:r w:rsidRPr="004A7FB9">
                              <w:rPr>
                                <w:b/>
                                <w:color w:val="BB8A0A"/>
                                <w:sz w:val="22"/>
                                <w:szCs w:val="22"/>
                              </w:rPr>
                              <w:t xml:space="preserve">Goal 3: </w:t>
                            </w:r>
                            <w:r w:rsidRPr="004A7FB9">
                              <w:rPr>
                                <w:i/>
                                <w:color w:val="BB8A0A"/>
                                <w:sz w:val="22"/>
                                <w:szCs w:val="22"/>
                              </w:rPr>
                              <w:t>Improve data quality.</w:t>
                            </w:r>
                          </w:p>
                          <w:p w:rsidR="004A7FB9" w:rsidRPr="004A7FB9" w:rsidRDefault="004A7FB9" w:rsidP="004A7FB9">
                            <w:pPr>
                              <w:widowControl w:val="0"/>
                              <w:spacing w:after="0"/>
                              <w:rPr>
                                <w:i/>
                                <w:color w:val="E26B2A"/>
                                <w:sz w:val="22"/>
                                <w:szCs w:val="22"/>
                              </w:rPr>
                            </w:pPr>
                            <w:r w:rsidRPr="004A7FB9">
                              <w:rPr>
                                <w:b/>
                                <w:color w:val="E26B2A"/>
                                <w:sz w:val="22"/>
                                <w:szCs w:val="22"/>
                              </w:rPr>
                              <w:t xml:space="preserve">Goal 1: </w:t>
                            </w:r>
                            <w:r w:rsidRPr="004A7FB9">
                              <w:rPr>
                                <w:i/>
                                <w:color w:val="E26B2A"/>
                                <w:sz w:val="22"/>
                                <w:szCs w:val="22"/>
                              </w:rPr>
                              <w:t>Incentivize innovative approaches to creating multiple on-ramps and off-ramps to CTE programs in Perkins Reserve Fund Grants provided regionally.</w:t>
                            </w:r>
                          </w:p>
                          <w:p w:rsidR="004A7FB9" w:rsidRPr="004A7FB9" w:rsidRDefault="004A7FB9" w:rsidP="004A7FB9">
                            <w:pPr>
                              <w:widowControl w:val="0"/>
                              <w:spacing w:after="0"/>
                              <w:rPr>
                                <w:i/>
                                <w:color w:val="E26B2A"/>
                                <w:sz w:val="22"/>
                                <w:szCs w:val="22"/>
                              </w:rPr>
                            </w:pPr>
                            <w:r w:rsidRPr="004A7FB9">
                              <w:rPr>
                                <w:b/>
                                <w:color w:val="E26B2A"/>
                                <w:sz w:val="22"/>
                                <w:szCs w:val="22"/>
                              </w:rPr>
                              <w:t xml:space="preserve">Goal 2: </w:t>
                            </w:r>
                            <w:r w:rsidRPr="004A7FB9">
                              <w:rPr>
                                <w:i/>
                                <w:color w:val="E26B2A"/>
                                <w:sz w:val="22"/>
                                <w:szCs w:val="22"/>
                              </w:rPr>
                              <w:t>Support at the state-level creation of online CTE Programs of Study as appropriate while ensuring high quality to broaden opportunities for students to participate in and benefit from CTE.</w:t>
                            </w:r>
                          </w:p>
                          <w:p w:rsidR="004A7FB9" w:rsidRPr="004A7FB9" w:rsidRDefault="004A7FB9" w:rsidP="004A7FB9">
                            <w:pPr>
                              <w:widowControl w:val="0"/>
                              <w:spacing w:after="0"/>
                              <w:rPr>
                                <w:i/>
                                <w:color w:val="E26B2A"/>
                                <w:sz w:val="22"/>
                                <w:szCs w:val="22"/>
                              </w:rPr>
                            </w:pPr>
                            <w:r w:rsidRPr="004A7FB9">
                              <w:rPr>
                                <w:b/>
                                <w:color w:val="E26B2A"/>
                                <w:sz w:val="22"/>
                                <w:szCs w:val="22"/>
                              </w:rPr>
                              <w:t>Goal 3:</w:t>
                            </w:r>
                            <w:r w:rsidRPr="004A7FB9">
                              <w:rPr>
                                <w:i/>
                                <w:color w:val="E26B2A"/>
                                <w:sz w:val="22"/>
                                <w:szCs w:val="22"/>
                              </w:rPr>
                              <w:t xml:space="preserve"> Support and share practices such as competency-based education, credit for prior learning, and accelerated learning.</w:t>
                            </w:r>
                          </w:p>
                          <w:p w:rsidR="004A7FB9" w:rsidRPr="004A7FB9" w:rsidRDefault="004A7FB9" w:rsidP="004A7FB9">
                            <w:pPr>
                              <w:widowControl w:val="0"/>
                              <w:spacing w:after="0"/>
                              <w:rPr>
                                <w:i/>
                                <w:color w:val="C45BA3"/>
                                <w:sz w:val="22"/>
                                <w:szCs w:val="22"/>
                              </w:rPr>
                            </w:pPr>
                            <w:r w:rsidRPr="004A7FB9">
                              <w:rPr>
                                <w:b/>
                                <w:color w:val="C45BA3"/>
                                <w:sz w:val="22"/>
                                <w:szCs w:val="22"/>
                              </w:rPr>
                              <w:t xml:space="preserve">Goal 1: </w:t>
                            </w:r>
                            <w:r w:rsidRPr="004A7FB9">
                              <w:rPr>
                                <w:i/>
                                <w:color w:val="C45BA3"/>
                                <w:sz w:val="22"/>
                                <w:szCs w:val="22"/>
                              </w:rPr>
                              <w:t>Continue to focus on building and improving strong CTE Programs of Study by strengthening our commitment to increase the enrollment of students in programs leading to high-wage, high-skill, and in-demand careers.</w:t>
                            </w:r>
                          </w:p>
                          <w:p w:rsidR="004A7FB9" w:rsidRPr="004A7FB9" w:rsidRDefault="004A7FB9" w:rsidP="004A7FB9">
                            <w:pPr>
                              <w:widowControl w:val="0"/>
                              <w:spacing w:after="0"/>
                              <w:rPr>
                                <w:i/>
                                <w:color w:val="C45BA3"/>
                                <w:sz w:val="22"/>
                                <w:szCs w:val="22"/>
                              </w:rPr>
                            </w:pPr>
                            <w:r w:rsidRPr="004A7FB9">
                              <w:rPr>
                                <w:b/>
                                <w:color w:val="C45BA3"/>
                                <w:sz w:val="22"/>
                                <w:szCs w:val="22"/>
                              </w:rPr>
                              <w:t>Goal</w:t>
                            </w:r>
                            <w:r w:rsidR="00950616">
                              <w:rPr>
                                <w:b/>
                                <w:color w:val="C45BA3"/>
                                <w:sz w:val="22"/>
                                <w:szCs w:val="22"/>
                              </w:rPr>
                              <w:t xml:space="preserve"> 2</w:t>
                            </w:r>
                            <w:r w:rsidRPr="004A7FB9">
                              <w:rPr>
                                <w:b/>
                                <w:color w:val="C45BA3"/>
                                <w:sz w:val="22"/>
                                <w:szCs w:val="22"/>
                              </w:rPr>
                              <w:t xml:space="preserve">: </w:t>
                            </w:r>
                            <w:r w:rsidRPr="004A7FB9">
                              <w:rPr>
                                <w:i/>
                                <w:color w:val="C45BA3"/>
                                <w:sz w:val="22"/>
                                <w:szCs w:val="22"/>
                              </w:rPr>
                              <w:t>Create voluntary statewide Program of Study Frameworks that will promote greater consistency in quality across the state, ensure more geographical equity, intentionally engage business and industry in a very tangible manner in the development of CTE programs across the state, and allow for resources to be more efficiently shared.</w:t>
                            </w:r>
                          </w:p>
                          <w:p w:rsidR="004A7FB9" w:rsidRPr="004A7FB9" w:rsidRDefault="004A7FB9" w:rsidP="004A7FB9">
                            <w:pPr>
                              <w:widowControl w:val="0"/>
                              <w:spacing w:after="0"/>
                              <w:rPr>
                                <w:i/>
                                <w:color w:val="C45BA3"/>
                                <w:sz w:val="22"/>
                                <w:szCs w:val="22"/>
                              </w:rPr>
                            </w:pPr>
                            <w:r w:rsidRPr="004A7FB9">
                              <w:rPr>
                                <w:b/>
                                <w:color w:val="C45BA3"/>
                                <w:sz w:val="22"/>
                                <w:szCs w:val="22"/>
                              </w:rPr>
                              <w:t xml:space="preserve">Goal 3:  </w:t>
                            </w:r>
                            <w:r w:rsidRPr="004A7FB9">
                              <w:rPr>
                                <w:i/>
                                <w:color w:val="C45BA3"/>
                                <w:sz w:val="22"/>
                                <w:szCs w:val="22"/>
                              </w:rPr>
                              <w:t>Focus on a continuous improvement usage and ensure they are of sufficient size, scope, and quality.</w:t>
                            </w:r>
                          </w:p>
                          <w:p w:rsidR="004A7FB9" w:rsidRPr="004A7FB9" w:rsidRDefault="004A7FB9" w:rsidP="004A7FB9">
                            <w:pPr>
                              <w:pStyle w:val="NoSpacing"/>
                              <w:rPr>
                                <w:b/>
                                <w:color w:val="9F2065"/>
                                <w:sz w:val="22"/>
                                <w:szCs w:val="22"/>
                              </w:rPr>
                            </w:pPr>
                            <w:r w:rsidRPr="004A7FB9">
                              <w:rPr>
                                <w:b/>
                                <w:color w:val="9F2065"/>
                                <w:sz w:val="22"/>
                                <w:szCs w:val="22"/>
                              </w:rPr>
                              <w:t xml:space="preserve">Goal 1: </w:t>
                            </w:r>
                            <w:r w:rsidRPr="004A7FB9">
                              <w:rPr>
                                <w:i/>
                                <w:color w:val="9F2065"/>
                                <w:sz w:val="22"/>
                                <w:szCs w:val="22"/>
                              </w:rPr>
                              <w:t xml:space="preserve">Provide learners with career experiences earlier in secondary grades. </w:t>
                            </w:r>
                          </w:p>
                          <w:p w:rsidR="004A7FB9" w:rsidRPr="004A7FB9" w:rsidRDefault="004A7FB9" w:rsidP="004A7FB9">
                            <w:pPr>
                              <w:pStyle w:val="NoSpacing"/>
                              <w:rPr>
                                <w:b/>
                                <w:color w:val="9F2065"/>
                                <w:sz w:val="22"/>
                                <w:szCs w:val="22"/>
                              </w:rPr>
                            </w:pPr>
                            <w:r w:rsidRPr="004A7FB9">
                              <w:rPr>
                                <w:b/>
                                <w:color w:val="9F2065"/>
                                <w:sz w:val="22"/>
                                <w:szCs w:val="22"/>
                              </w:rPr>
                              <w:t xml:space="preserve">Goal 2: </w:t>
                            </w:r>
                            <w:r w:rsidRPr="004A7FB9">
                              <w:rPr>
                                <w:i/>
                                <w:color w:val="9F2065"/>
                                <w:sz w:val="22"/>
                                <w:szCs w:val="22"/>
                              </w:rPr>
                              <w:t>Develop systems and support for Oregon career education for all learners.</w:t>
                            </w:r>
                          </w:p>
                          <w:p w:rsidR="004A7FB9" w:rsidRPr="004A7FB9" w:rsidRDefault="004A7FB9" w:rsidP="004A7FB9">
                            <w:pPr>
                              <w:pStyle w:val="NoSpacing"/>
                              <w:rPr>
                                <w:i/>
                                <w:color w:val="9F2065"/>
                                <w:sz w:val="22"/>
                                <w:szCs w:val="22"/>
                              </w:rPr>
                            </w:pPr>
                            <w:r w:rsidRPr="004A7FB9">
                              <w:rPr>
                                <w:b/>
                                <w:color w:val="9F2065"/>
                                <w:sz w:val="22"/>
                                <w:szCs w:val="22"/>
                              </w:rPr>
                              <w:t xml:space="preserve">Goal 3: </w:t>
                            </w:r>
                            <w:r w:rsidRPr="004A7FB9">
                              <w:rPr>
                                <w:i/>
                                <w:color w:val="9F2065"/>
                                <w:sz w:val="22"/>
                                <w:szCs w:val="22"/>
                              </w:rPr>
                              <w:t>Build a scope and sequence for career exploration and development, map resources and assets, and integrate with comprehensive counseling programs and community college guided pathways.</w:t>
                            </w:r>
                          </w:p>
                          <w:p w:rsidR="004A7FB9" w:rsidRPr="004A7FB9" w:rsidRDefault="004A7FB9" w:rsidP="004A7FB9">
                            <w:pPr>
                              <w:pStyle w:val="NoSpacing"/>
                              <w:rPr>
                                <w:i/>
                                <w:color w:val="9F2065"/>
                                <w:sz w:val="22"/>
                                <w:szCs w:val="22"/>
                              </w:rPr>
                            </w:pPr>
                            <w:r w:rsidRPr="004A7FB9">
                              <w:rPr>
                                <w:b/>
                                <w:color w:val="9F2065"/>
                                <w:sz w:val="22"/>
                                <w:szCs w:val="22"/>
                              </w:rPr>
                              <w:t xml:space="preserve">Goal 4: </w:t>
                            </w:r>
                            <w:r w:rsidRPr="004A7FB9">
                              <w:rPr>
                                <w:i/>
                                <w:color w:val="9F2065"/>
                                <w:sz w:val="22"/>
                                <w:szCs w:val="22"/>
                              </w:rPr>
                              <w:t>Provide K-12, postsecondary, and adult learners systems of support and professional learning about career opportunities and the paths to entering those careers in Oregon.</w:t>
                            </w:r>
                          </w:p>
                          <w:p w:rsidR="004A7FB9" w:rsidRPr="004A7FB9" w:rsidRDefault="004A7FB9" w:rsidP="004A7FB9">
                            <w:pPr>
                              <w:spacing w:after="0"/>
                              <w:rPr>
                                <w:color w:val="9F2065"/>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pt;margin-top:24.35pt;width:540.1pt;height:464.75pt;z-index:-25152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" strokecolor="#1b75bc" strokeweight="1.5pt">
                <v:textbox>
                  <w:txbxContent>
                    <w:p w:rsidR="00895612" w:rsidRPr="004A7FB9" w:rsidRDefault="00895612" w:rsidP="00895612">
                      <w:pPr>
                        <w:spacing w:after="0"/>
                        <w:rPr>
                          <w:i/>
                          <w:color w:val="1B75BC"/>
                          <w:sz w:val="22"/>
                          <w:szCs w:val="22"/>
                        </w:rPr>
                      </w:pPr>
                      <w:r w:rsidRPr="004A7FB9">
                        <w:rPr>
                          <w:b/>
                          <w:color w:val="1B75BC"/>
                          <w:sz w:val="22"/>
                          <w:szCs w:val="22"/>
                        </w:rPr>
                        <w:t>Goal 1:</w:t>
                      </w:r>
                      <w:r w:rsidRPr="004A7FB9">
                        <w:rPr>
                          <w:color w:val="1B75BC"/>
                          <w:sz w:val="22"/>
                          <w:szCs w:val="22"/>
                        </w:rPr>
                        <w:t xml:space="preserve"> </w:t>
                      </w:r>
                      <w:r w:rsidRPr="004A7FB9">
                        <w:rPr>
                          <w:i/>
                          <w:color w:val="1B75BC"/>
                          <w:sz w:val="22"/>
                          <w:szCs w:val="22"/>
                        </w:rPr>
                        <w:t>Improve the recruitment and retention of CTE teachers, including individuals in groups underrepresented in the teaching profession and those transitioning from business and industry.</w:t>
                      </w:r>
                    </w:p>
                    <w:p w:rsidR="00895612" w:rsidRPr="004A7FB9" w:rsidRDefault="00895612" w:rsidP="00895612">
                      <w:pPr>
                        <w:spacing w:after="0"/>
                        <w:rPr>
                          <w:i/>
                          <w:color w:val="1B75BC"/>
                          <w:sz w:val="22"/>
                          <w:szCs w:val="22"/>
                        </w:rPr>
                      </w:pPr>
                      <w:r w:rsidRPr="004A7FB9">
                        <w:rPr>
                          <w:b/>
                          <w:color w:val="1B75BC"/>
                          <w:sz w:val="22"/>
                          <w:szCs w:val="22"/>
                        </w:rPr>
                        <w:t>Goal 2:</w:t>
                      </w:r>
                      <w:r w:rsidRPr="004A7FB9">
                        <w:rPr>
                          <w:color w:val="1B75BC"/>
                          <w:sz w:val="22"/>
                          <w:szCs w:val="22"/>
                        </w:rPr>
                        <w:t xml:space="preserve"> </w:t>
                      </w:r>
                      <w:r w:rsidRPr="004A7FB9">
                        <w:rPr>
                          <w:i/>
                          <w:color w:val="1B75BC"/>
                          <w:sz w:val="22"/>
                          <w:szCs w:val="22"/>
                        </w:rPr>
                        <w:t>Align systems of educator licensure and initial and ongoing professional development to enhance access to business and industry experts and currently licensed teachers who want to add a CTE endorsement.</w:t>
                      </w:r>
                    </w:p>
                    <w:p w:rsidR="00895612" w:rsidRPr="004A7FB9" w:rsidRDefault="00895612" w:rsidP="00895612">
                      <w:pPr>
                        <w:widowControl w:val="0"/>
                        <w:spacing w:after="0"/>
                        <w:rPr>
                          <w:i/>
                          <w:color w:val="00A8A5"/>
                          <w:sz w:val="22"/>
                          <w:szCs w:val="22"/>
                        </w:rPr>
                      </w:pPr>
                      <w:r w:rsidRPr="004A7FB9">
                        <w:rPr>
                          <w:b/>
                          <w:color w:val="00A8A5"/>
                          <w:sz w:val="22"/>
                          <w:szCs w:val="22"/>
                        </w:rPr>
                        <w:t xml:space="preserve">Goal 1: </w:t>
                      </w:r>
                      <w:r w:rsidRPr="004A7FB9">
                        <w:rPr>
                          <w:i/>
                          <w:color w:val="00A8A5"/>
                          <w:sz w:val="22"/>
                          <w:szCs w:val="22"/>
                        </w:rPr>
                        <w:t>Implementation of the MOA State Plan.</w:t>
                      </w:r>
                    </w:p>
                    <w:p w:rsidR="00895612" w:rsidRPr="004A7FB9" w:rsidRDefault="00895612" w:rsidP="00895612">
                      <w:pPr>
                        <w:widowControl w:val="0"/>
                        <w:spacing w:after="0"/>
                        <w:rPr>
                          <w:i/>
                          <w:color w:val="00A8A5"/>
                          <w:sz w:val="22"/>
                          <w:szCs w:val="22"/>
                        </w:rPr>
                      </w:pPr>
                      <w:r w:rsidRPr="004A7FB9">
                        <w:rPr>
                          <w:b/>
                          <w:color w:val="00A8A5"/>
                          <w:sz w:val="22"/>
                          <w:szCs w:val="22"/>
                        </w:rPr>
                        <w:t xml:space="preserve">Goal 2: </w:t>
                      </w:r>
                      <w:r w:rsidRPr="004A7FB9">
                        <w:rPr>
                          <w:i/>
                          <w:color w:val="00A8A5"/>
                          <w:sz w:val="22"/>
                          <w:szCs w:val="22"/>
                        </w:rPr>
                        <w:t>Center on equity in rule making, budgeting, and resources allocation through a close examination of data and partner feedback to identify and interrupt patterns of inequity.</w:t>
                      </w:r>
                    </w:p>
                    <w:p w:rsidR="00895612" w:rsidRPr="004A7FB9" w:rsidRDefault="00895612" w:rsidP="00895612">
                      <w:pPr>
                        <w:widowControl w:val="0"/>
                        <w:spacing w:after="0"/>
                        <w:rPr>
                          <w:i/>
                          <w:color w:val="00A8A5"/>
                          <w:sz w:val="22"/>
                          <w:szCs w:val="22"/>
                        </w:rPr>
                      </w:pPr>
                      <w:r w:rsidRPr="004A7FB9">
                        <w:rPr>
                          <w:b/>
                          <w:color w:val="00A8A5"/>
                          <w:sz w:val="22"/>
                          <w:szCs w:val="22"/>
                        </w:rPr>
                        <w:t>Goal 3:</w:t>
                      </w:r>
                      <w:r w:rsidRPr="004A7FB9">
                        <w:rPr>
                          <w:i/>
                          <w:color w:val="00A8A5"/>
                          <w:sz w:val="22"/>
                          <w:szCs w:val="22"/>
                        </w:rPr>
                        <w:t xml:space="preserve"> Pursue meaningful collaboration with communities and students to provide comprehensive outreach and communication for those who are impacted by decisions regarding CTE.</w:t>
                      </w:r>
                    </w:p>
                    <w:p w:rsidR="004A7FB9" w:rsidRPr="004A7FB9" w:rsidRDefault="004A7FB9" w:rsidP="004A7FB9">
                      <w:pPr>
                        <w:widowControl w:val="0"/>
                        <w:spacing w:after="0"/>
                        <w:rPr>
                          <w:i/>
                          <w:color w:val="408740"/>
                          <w:sz w:val="22"/>
                          <w:szCs w:val="22"/>
                        </w:rPr>
                      </w:pPr>
                      <w:r w:rsidRPr="004A7FB9">
                        <w:rPr>
                          <w:b/>
                          <w:color w:val="408740"/>
                          <w:sz w:val="22"/>
                          <w:szCs w:val="22"/>
                        </w:rPr>
                        <w:t xml:space="preserve">Goal 1: </w:t>
                      </w:r>
                      <w:r w:rsidRPr="004A7FB9">
                        <w:rPr>
                          <w:i/>
                          <w:color w:val="408740"/>
                          <w:sz w:val="22"/>
                          <w:szCs w:val="22"/>
                        </w:rPr>
                        <w:t xml:space="preserve">Create an Oregon work-based learning (OWBL) website. </w:t>
                      </w:r>
                    </w:p>
                    <w:p w:rsidR="004A7FB9" w:rsidRPr="004A7FB9" w:rsidRDefault="004A7FB9" w:rsidP="004A7FB9">
                      <w:pPr>
                        <w:widowControl w:val="0"/>
                        <w:spacing w:after="0"/>
                        <w:rPr>
                          <w:i/>
                          <w:color w:val="408740"/>
                          <w:sz w:val="22"/>
                          <w:szCs w:val="22"/>
                        </w:rPr>
                      </w:pPr>
                      <w:r w:rsidRPr="004A7FB9">
                        <w:rPr>
                          <w:b/>
                          <w:color w:val="408740"/>
                          <w:sz w:val="22"/>
                          <w:szCs w:val="22"/>
                        </w:rPr>
                        <w:t xml:space="preserve">Goal 2: </w:t>
                      </w:r>
                      <w:r w:rsidRPr="004A7FB9">
                        <w:rPr>
                          <w:i/>
                          <w:color w:val="408740"/>
                          <w:sz w:val="22"/>
                          <w:szCs w:val="22"/>
                        </w:rPr>
                        <w:t>Adopt a vision for work-based learning in Oregon.</w:t>
                      </w:r>
                    </w:p>
                    <w:p w:rsidR="00895612" w:rsidRPr="004A7FB9" w:rsidRDefault="004A7FB9" w:rsidP="004A7FB9">
                      <w:pPr>
                        <w:spacing w:after="0"/>
                        <w:rPr>
                          <w:i/>
                          <w:color w:val="408740"/>
                          <w:sz w:val="22"/>
                          <w:szCs w:val="22"/>
                        </w:rPr>
                      </w:pPr>
                      <w:r w:rsidRPr="004A7FB9">
                        <w:rPr>
                          <w:b/>
                          <w:color w:val="408740"/>
                          <w:sz w:val="22"/>
                          <w:szCs w:val="22"/>
                        </w:rPr>
                        <w:t xml:space="preserve">Goal 3: </w:t>
                      </w:r>
                      <w:r w:rsidRPr="004A7FB9">
                        <w:rPr>
                          <w:i/>
                          <w:color w:val="408740"/>
                          <w:sz w:val="22"/>
                          <w:szCs w:val="22"/>
                        </w:rPr>
                        <w:t>Implement a work-based learning data collection system with clear definitions and measurements for Oregon</w:t>
                      </w:r>
                      <w:r w:rsidR="00F2279B">
                        <w:rPr>
                          <w:i/>
                          <w:color w:val="408740"/>
                          <w:sz w:val="22"/>
                          <w:szCs w:val="22"/>
                        </w:rPr>
                        <w:t>.</w:t>
                      </w:r>
                    </w:p>
                    <w:p w:rsidR="004A7FB9" w:rsidRPr="004A7FB9" w:rsidRDefault="004A7FB9" w:rsidP="004A7FB9">
                      <w:pPr>
                        <w:widowControl w:val="0"/>
                        <w:spacing w:after="0"/>
                        <w:rPr>
                          <w:i/>
                          <w:color w:val="BB8A0A"/>
                          <w:sz w:val="22"/>
                          <w:szCs w:val="22"/>
                        </w:rPr>
                      </w:pPr>
                      <w:r w:rsidRPr="004A7FB9">
                        <w:rPr>
                          <w:b/>
                          <w:color w:val="BB8A0A"/>
                          <w:sz w:val="22"/>
                          <w:szCs w:val="22"/>
                        </w:rPr>
                        <w:t xml:space="preserve">Goal 1: </w:t>
                      </w:r>
                      <w:r w:rsidRPr="004A7FB9">
                        <w:rPr>
                          <w:i/>
                          <w:color w:val="BB8A0A"/>
                          <w:sz w:val="22"/>
                          <w:szCs w:val="22"/>
                        </w:rPr>
                        <w:t>Improve the use of data to inform continuous improvement in CTE with a specific focus on equitable access, participation, and outcomes for currently and historically marginalized students.</w:t>
                      </w:r>
                    </w:p>
                    <w:p w:rsidR="004A7FB9" w:rsidRPr="004A7FB9" w:rsidRDefault="004A7FB9" w:rsidP="004A7FB9">
                      <w:pPr>
                        <w:widowControl w:val="0"/>
                        <w:spacing w:after="0"/>
                        <w:rPr>
                          <w:i/>
                          <w:color w:val="BB8A0A"/>
                          <w:sz w:val="22"/>
                          <w:szCs w:val="22"/>
                        </w:rPr>
                      </w:pPr>
                      <w:r w:rsidRPr="004A7FB9">
                        <w:rPr>
                          <w:b/>
                          <w:color w:val="BB8A0A"/>
                          <w:sz w:val="22"/>
                          <w:szCs w:val="22"/>
                        </w:rPr>
                        <w:t xml:space="preserve">Goal 2: </w:t>
                      </w:r>
                      <w:r w:rsidRPr="004A7FB9">
                        <w:rPr>
                          <w:i/>
                          <w:color w:val="BB8A0A"/>
                          <w:sz w:val="22"/>
                          <w:szCs w:val="22"/>
                        </w:rPr>
                        <w:t>Improve data reporting systems for various end users of the data.</w:t>
                      </w:r>
                    </w:p>
                    <w:p w:rsidR="004A7FB9" w:rsidRPr="004A7FB9" w:rsidRDefault="004A7FB9" w:rsidP="004A7FB9">
                      <w:pPr>
                        <w:widowControl w:val="0"/>
                        <w:spacing w:after="0"/>
                        <w:rPr>
                          <w:b/>
                          <w:color w:val="BB8A0A"/>
                          <w:sz w:val="22"/>
                          <w:szCs w:val="22"/>
                        </w:rPr>
                      </w:pPr>
                      <w:r w:rsidRPr="004A7FB9">
                        <w:rPr>
                          <w:b/>
                          <w:color w:val="BB8A0A"/>
                          <w:sz w:val="22"/>
                          <w:szCs w:val="22"/>
                        </w:rPr>
                        <w:t xml:space="preserve">Goal 3: </w:t>
                      </w:r>
                      <w:r w:rsidRPr="004A7FB9">
                        <w:rPr>
                          <w:i/>
                          <w:color w:val="BB8A0A"/>
                          <w:sz w:val="22"/>
                          <w:szCs w:val="22"/>
                        </w:rPr>
                        <w:t>Improve data quality.</w:t>
                      </w:r>
                    </w:p>
                    <w:p w:rsidR="004A7FB9" w:rsidRPr="004A7FB9" w:rsidRDefault="004A7FB9" w:rsidP="004A7FB9">
                      <w:pPr>
                        <w:widowControl w:val="0"/>
                        <w:spacing w:after="0"/>
                        <w:rPr>
                          <w:i/>
                          <w:color w:val="E26B2A"/>
                          <w:sz w:val="22"/>
                          <w:szCs w:val="22"/>
                        </w:rPr>
                      </w:pPr>
                      <w:r w:rsidRPr="004A7FB9">
                        <w:rPr>
                          <w:b/>
                          <w:color w:val="E26B2A"/>
                          <w:sz w:val="22"/>
                          <w:szCs w:val="22"/>
                        </w:rPr>
                        <w:t xml:space="preserve">Goal 1: </w:t>
                      </w:r>
                      <w:r w:rsidRPr="004A7FB9">
                        <w:rPr>
                          <w:i/>
                          <w:color w:val="E26B2A"/>
                          <w:sz w:val="22"/>
                          <w:szCs w:val="22"/>
                        </w:rPr>
                        <w:t>Incentivize innovative approaches to creating multiple on-ramps and off-ramps to CTE programs in Perkins Reserve Fund Grants provided regionally.</w:t>
                      </w:r>
                    </w:p>
                    <w:p w:rsidR="004A7FB9" w:rsidRPr="004A7FB9" w:rsidRDefault="004A7FB9" w:rsidP="004A7FB9">
                      <w:pPr>
                        <w:widowControl w:val="0"/>
                        <w:spacing w:after="0"/>
                        <w:rPr>
                          <w:i/>
                          <w:color w:val="E26B2A"/>
                          <w:sz w:val="22"/>
                          <w:szCs w:val="22"/>
                        </w:rPr>
                      </w:pPr>
                      <w:r w:rsidRPr="004A7FB9">
                        <w:rPr>
                          <w:b/>
                          <w:color w:val="E26B2A"/>
                          <w:sz w:val="22"/>
                          <w:szCs w:val="22"/>
                        </w:rPr>
                        <w:t xml:space="preserve">Goal 2: </w:t>
                      </w:r>
                      <w:r w:rsidRPr="004A7FB9">
                        <w:rPr>
                          <w:i/>
                          <w:color w:val="E26B2A"/>
                          <w:sz w:val="22"/>
                          <w:szCs w:val="22"/>
                        </w:rPr>
                        <w:t>Support at the state-level creation of online CTE Programs of Study as appropriate while ensuring high quality to broaden opportunities for students to participate in and benefit from CTE.</w:t>
                      </w:r>
                    </w:p>
                    <w:p w:rsidR="004A7FB9" w:rsidRPr="004A7FB9" w:rsidRDefault="004A7FB9" w:rsidP="004A7FB9">
                      <w:pPr>
                        <w:widowControl w:val="0"/>
                        <w:spacing w:after="0"/>
                        <w:rPr>
                          <w:i/>
                          <w:color w:val="E26B2A"/>
                          <w:sz w:val="22"/>
                          <w:szCs w:val="22"/>
                        </w:rPr>
                      </w:pPr>
                      <w:r w:rsidRPr="004A7FB9">
                        <w:rPr>
                          <w:b/>
                          <w:color w:val="E26B2A"/>
                          <w:sz w:val="22"/>
                          <w:szCs w:val="22"/>
                        </w:rPr>
                        <w:t>Goal 3:</w:t>
                      </w:r>
                      <w:r w:rsidRPr="004A7FB9">
                        <w:rPr>
                          <w:i/>
                          <w:color w:val="E26B2A"/>
                          <w:sz w:val="22"/>
                          <w:szCs w:val="22"/>
                        </w:rPr>
                        <w:t xml:space="preserve"> Support and share practices such as competency-based education, credit for prior learning, and accelerated learning.</w:t>
                      </w:r>
                    </w:p>
                    <w:p w:rsidR="004A7FB9" w:rsidRPr="004A7FB9" w:rsidRDefault="004A7FB9" w:rsidP="004A7FB9">
                      <w:pPr>
                        <w:widowControl w:val="0"/>
                        <w:spacing w:after="0"/>
                        <w:rPr>
                          <w:i/>
                          <w:color w:val="C45BA3"/>
                          <w:sz w:val="22"/>
                          <w:szCs w:val="22"/>
                        </w:rPr>
                      </w:pPr>
                      <w:r w:rsidRPr="004A7FB9">
                        <w:rPr>
                          <w:b/>
                          <w:color w:val="C45BA3"/>
                          <w:sz w:val="22"/>
                          <w:szCs w:val="22"/>
                        </w:rPr>
                        <w:t xml:space="preserve">Goal 1: </w:t>
                      </w:r>
                      <w:r w:rsidRPr="004A7FB9">
                        <w:rPr>
                          <w:i/>
                          <w:color w:val="C45BA3"/>
                          <w:sz w:val="22"/>
                          <w:szCs w:val="22"/>
                        </w:rPr>
                        <w:t>Continue to focus on building and improving strong CTE Programs of Study by strengthening our commitment to increase the enrollment of students in programs leading to high-wage, high-skill, and in-demand careers.</w:t>
                      </w:r>
                    </w:p>
                    <w:p w:rsidR="004A7FB9" w:rsidRPr="004A7FB9" w:rsidRDefault="004A7FB9" w:rsidP="004A7FB9">
                      <w:pPr>
                        <w:widowControl w:val="0"/>
                        <w:spacing w:after="0"/>
                        <w:rPr>
                          <w:i/>
                          <w:color w:val="C45BA3"/>
                          <w:sz w:val="22"/>
                          <w:szCs w:val="22"/>
                        </w:rPr>
                      </w:pPr>
                      <w:r w:rsidRPr="004A7FB9">
                        <w:rPr>
                          <w:b/>
                          <w:color w:val="C45BA3"/>
                          <w:sz w:val="22"/>
                          <w:szCs w:val="22"/>
                        </w:rPr>
                        <w:t>Goal</w:t>
                      </w:r>
                      <w:r w:rsidR="00950616">
                        <w:rPr>
                          <w:b/>
                          <w:color w:val="C45BA3"/>
                          <w:sz w:val="22"/>
                          <w:szCs w:val="22"/>
                        </w:rPr>
                        <w:t xml:space="preserve"> 2</w:t>
                      </w:r>
                      <w:r w:rsidRPr="004A7FB9">
                        <w:rPr>
                          <w:b/>
                          <w:color w:val="C45BA3"/>
                          <w:sz w:val="22"/>
                          <w:szCs w:val="22"/>
                        </w:rPr>
                        <w:t xml:space="preserve">: </w:t>
                      </w:r>
                      <w:r w:rsidRPr="004A7FB9">
                        <w:rPr>
                          <w:i/>
                          <w:color w:val="C45BA3"/>
                          <w:sz w:val="22"/>
                          <w:szCs w:val="22"/>
                        </w:rPr>
                        <w:t>Create voluntary statewide Program of Study Frameworks that will promote greater consistency in quality across the state, ensure more geographical equity, intentionally engage business and industry in a very tangible manner in the development of CTE programs across the state, and allow for resources to be more efficiently shared.</w:t>
                      </w:r>
                    </w:p>
                    <w:p w:rsidR="004A7FB9" w:rsidRPr="004A7FB9" w:rsidRDefault="004A7FB9" w:rsidP="004A7FB9">
                      <w:pPr>
                        <w:widowControl w:val="0"/>
                        <w:spacing w:after="0"/>
                        <w:rPr>
                          <w:i/>
                          <w:color w:val="C45BA3"/>
                          <w:sz w:val="22"/>
                          <w:szCs w:val="22"/>
                        </w:rPr>
                      </w:pPr>
                      <w:r w:rsidRPr="004A7FB9">
                        <w:rPr>
                          <w:b/>
                          <w:color w:val="C45BA3"/>
                          <w:sz w:val="22"/>
                          <w:szCs w:val="22"/>
                        </w:rPr>
                        <w:t xml:space="preserve">Goal 3:  </w:t>
                      </w:r>
                      <w:r w:rsidRPr="004A7FB9">
                        <w:rPr>
                          <w:i/>
                          <w:color w:val="C45BA3"/>
                          <w:sz w:val="22"/>
                          <w:szCs w:val="22"/>
                        </w:rPr>
                        <w:t>Focus on a continuous improvement usage and ensure they are of sufficient size, scope, and quality.</w:t>
                      </w:r>
                    </w:p>
                    <w:p w:rsidR="004A7FB9" w:rsidRPr="004A7FB9" w:rsidRDefault="004A7FB9" w:rsidP="004A7FB9">
                      <w:pPr>
                        <w:pStyle w:val="NoSpacing"/>
                        <w:rPr>
                          <w:b/>
                          <w:color w:val="9F2065"/>
                          <w:sz w:val="22"/>
                          <w:szCs w:val="22"/>
                        </w:rPr>
                      </w:pPr>
                      <w:r w:rsidRPr="004A7FB9">
                        <w:rPr>
                          <w:b/>
                          <w:color w:val="9F2065"/>
                          <w:sz w:val="22"/>
                          <w:szCs w:val="22"/>
                        </w:rPr>
                        <w:t xml:space="preserve">Goal 1: </w:t>
                      </w:r>
                      <w:r w:rsidRPr="004A7FB9">
                        <w:rPr>
                          <w:i/>
                          <w:color w:val="9F2065"/>
                          <w:sz w:val="22"/>
                          <w:szCs w:val="22"/>
                        </w:rPr>
                        <w:t xml:space="preserve">Provide learners with career experiences earlier in secondary grades. </w:t>
                      </w:r>
                    </w:p>
                    <w:p w:rsidR="004A7FB9" w:rsidRPr="004A7FB9" w:rsidRDefault="004A7FB9" w:rsidP="004A7FB9">
                      <w:pPr>
                        <w:pStyle w:val="NoSpacing"/>
                        <w:rPr>
                          <w:b/>
                          <w:color w:val="9F2065"/>
                          <w:sz w:val="22"/>
                          <w:szCs w:val="22"/>
                        </w:rPr>
                      </w:pPr>
                      <w:r w:rsidRPr="004A7FB9">
                        <w:rPr>
                          <w:b/>
                          <w:color w:val="9F2065"/>
                          <w:sz w:val="22"/>
                          <w:szCs w:val="22"/>
                        </w:rPr>
                        <w:t xml:space="preserve">Goal 2: </w:t>
                      </w:r>
                      <w:r w:rsidRPr="004A7FB9">
                        <w:rPr>
                          <w:i/>
                          <w:color w:val="9F2065"/>
                          <w:sz w:val="22"/>
                          <w:szCs w:val="22"/>
                        </w:rPr>
                        <w:t>Develop systems and support for Oregon career education for all learners.</w:t>
                      </w:r>
                    </w:p>
                    <w:p w:rsidR="004A7FB9" w:rsidRPr="004A7FB9" w:rsidRDefault="004A7FB9" w:rsidP="004A7FB9">
                      <w:pPr>
                        <w:pStyle w:val="NoSpacing"/>
                        <w:rPr>
                          <w:i/>
                          <w:color w:val="9F2065"/>
                          <w:sz w:val="22"/>
                          <w:szCs w:val="22"/>
                        </w:rPr>
                      </w:pPr>
                      <w:r w:rsidRPr="004A7FB9">
                        <w:rPr>
                          <w:b/>
                          <w:color w:val="9F2065"/>
                          <w:sz w:val="22"/>
                          <w:szCs w:val="22"/>
                        </w:rPr>
                        <w:t xml:space="preserve">Goal 3: </w:t>
                      </w:r>
                      <w:r w:rsidRPr="004A7FB9">
                        <w:rPr>
                          <w:i/>
                          <w:color w:val="9F2065"/>
                          <w:sz w:val="22"/>
                          <w:szCs w:val="22"/>
                        </w:rPr>
                        <w:t>Build a scope and sequence for career exploration and development, map resources and assets, and integrate with comprehensive counseling programs and community college guided pathways.</w:t>
                      </w:r>
                    </w:p>
                    <w:p w:rsidR="004A7FB9" w:rsidRPr="004A7FB9" w:rsidRDefault="004A7FB9" w:rsidP="004A7FB9">
                      <w:pPr>
                        <w:pStyle w:val="NoSpacing"/>
                        <w:rPr>
                          <w:i/>
                          <w:color w:val="9F2065"/>
                          <w:sz w:val="22"/>
                          <w:szCs w:val="22"/>
                        </w:rPr>
                      </w:pPr>
                      <w:r w:rsidRPr="004A7FB9">
                        <w:rPr>
                          <w:b/>
                          <w:color w:val="9F2065"/>
                          <w:sz w:val="22"/>
                          <w:szCs w:val="22"/>
                        </w:rPr>
                        <w:t xml:space="preserve">Goal 4: </w:t>
                      </w:r>
                      <w:r w:rsidRPr="004A7FB9">
                        <w:rPr>
                          <w:i/>
                          <w:color w:val="9F2065"/>
                          <w:sz w:val="22"/>
                          <w:szCs w:val="22"/>
                        </w:rPr>
                        <w:t>Provide K-12, postsecondary, and adult learners systems of support and professional learning about career opportunities and the paths to entering those careers in Oregon.</w:t>
                      </w:r>
                    </w:p>
                    <w:p w:rsidR="004A7FB9" w:rsidRPr="004A7FB9" w:rsidRDefault="004A7FB9" w:rsidP="004A7FB9">
                      <w:pPr>
                        <w:spacing w:after="0"/>
                        <w:rPr>
                          <w:color w:val="9F2065"/>
                          <w:sz w:val="22"/>
                          <w:szCs w:val="22"/>
                        </w:rPr>
                      </w:pPr>
                    </w:p>
                  </w:txbxContent>
                </v:textbox>
              </v:shape>
            </w:pict>
          </mc:Fallback>
        </mc:AlternateContent>
      </w:r>
      <w:r w:rsidR="00895612" w:rsidRPr="00895612">
        <w:rPr>
          <w:b/>
          <w:color w:val="1B75BC"/>
          <w:sz w:val="32"/>
          <w:szCs w:val="32"/>
        </w:rPr>
        <w:t>2022-2023 GOALS</w:t>
      </w:r>
      <w:bookmarkStart w:id="0" w:name="_GoBack"/>
      <w:bookmarkEnd w:id="0"/>
    </w:p>
    <w:sectPr w:rsidR="00B00F77" w:rsidRPr="00950616" w:rsidSect="00B81C66">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7D1" w:rsidRDefault="00A677D1">
      <w:pPr>
        <w:spacing w:after="0"/>
      </w:pPr>
      <w:r>
        <w:separator/>
      </w:r>
    </w:p>
  </w:endnote>
  <w:endnote w:type="continuationSeparator" w:id="0">
    <w:p w:rsidR="00A677D1" w:rsidRDefault="00A67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13" w:rsidRPr="003F3C13" w:rsidRDefault="00B81C66">
    <w:pPr>
      <w:pStyle w:val="Footer"/>
      <w:rPr>
        <w:color w:val="A6A6A6" w:themeColor="background1" w:themeShade="A6"/>
        <w:sz w:val="16"/>
        <w:szCs w:val="16"/>
      </w:rPr>
    </w:pPr>
    <w:r w:rsidRPr="00B81C66">
      <w:rPr>
        <w:color w:val="A6A6A6" w:themeColor="background1" w:themeShade="A6"/>
        <w:sz w:val="16"/>
        <w:szCs w:val="16"/>
      </w:rPr>
      <w:ptab w:relativeTo="margin" w:alignment="center" w:leader="none"/>
    </w:r>
    <w:r w:rsidRPr="00B81C66">
      <w:rPr>
        <w:color w:val="A6A6A6" w:themeColor="background1" w:themeShade="A6"/>
        <w:sz w:val="16"/>
        <w:szCs w:val="16"/>
      </w:rPr>
      <w:ptab w:relativeTo="margin" w:alignment="right" w:leader="none"/>
    </w:r>
    <w:r w:rsidRPr="00B81C66">
      <w:rPr>
        <w:color w:val="A6A6A6" w:themeColor="background1" w:themeShade="A6"/>
        <w:sz w:val="16"/>
        <w:szCs w:val="16"/>
      </w:rPr>
      <w:t>Oregon Department of Education</w:t>
    </w:r>
    <w:r>
      <w:rPr>
        <w:color w:val="A6A6A6" w:themeColor="background1" w:themeShade="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7D1" w:rsidRDefault="00A677D1">
      <w:pPr>
        <w:spacing w:after="0"/>
      </w:pPr>
      <w:r>
        <w:separator/>
      </w:r>
    </w:p>
  </w:footnote>
  <w:footnote w:type="continuationSeparator" w:id="0">
    <w:p w:rsidR="00A677D1" w:rsidRDefault="00A677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00"/>
    <w:rsid w:val="00057FD8"/>
    <w:rsid w:val="0009345E"/>
    <w:rsid w:val="000A5756"/>
    <w:rsid w:val="000C14A2"/>
    <w:rsid w:val="000C3A73"/>
    <w:rsid w:val="000D36B7"/>
    <w:rsid w:val="000E7BC7"/>
    <w:rsid w:val="001323D7"/>
    <w:rsid w:val="001407EE"/>
    <w:rsid w:val="001776C6"/>
    <w:rsid w:val="00187FD9"/>
    <w:rsid w:val="001B3E00"/>
    <w:rsid w:val="0022037B"/>
    <w:rsid w:val="00223DAF"/>
    <w:rsid w:val="00295954"/>
    <w:rsid w:val="002D37BB"/>
    <w:rsid w:val="002F4746"/>
    <w:rsid w:val="00300E2F"/>
    <w:rsid w:val="003367CC"/>
    <w:rsid w:val="00346621"/>
    <w:rsid w:val="0038567A"/>
    <w:rsid w:val="003A5E26"/>
    <w:rsid w:val="003D5923"/>
    <w:rsid w:val="003E5AD4"/>
    <w:rsid w:val="003F6983"/>
    <w:rsid w:val="004024D8"/>
    <w:rsid w:val="004159AA"/>
    <w:rsid w:val="00465BAE"/>
    <w:rsid w:val="004A7FB9"/>
    <w:rsid w:val="004B38C1"/>
    <w:rsid w:val="005110C4"/>
    <w:rsid w:val="00532D27"/>
    <w:rsid w:val="00534F78"/>
    <w:rsid w:val="00617A1A"/>
    <w:rsid w:val="00712E0C"/>
    <w:rsid w:val="00862D6A"/>
    <w:rsid w:val="00895612"/>
    <w:rsid w:val="008D6B4F"/>
    <w:rsid w:val="00950616"/>
    <w:rsid w:val="009D536C"/>
    <w:rsid w:val="00A00D35"/>
    <w:rsid w:val="00A1287D"/>
    <w:rsid w:val="00A677D1"/>
    <w:rsid w:val="00AB351A"/>
    <w:rsid w:val="00AD1307"/>
    <w:rsid w:val="00B00F77"/>
    <w:rsid w:val="00B01343"/>
    <w:rsid w:val="00B04F92"/>
    <w:rsid w:val="00B3764B"/>
    <w:rsid w:val="00B55323"/>
    <w:rsid w:val="00B556B7"/>
    <w:rsid w:val="00B56B6A"/>
    <w:rsid w:val="00B738AE"/>
    <w:rsid w:val="00B81C66"/>
    <w:rsid w:val="00BA7544"/>
    <w:rsid w:val="00C26B6D"/>
    <w:rsid w:val="00CB1057"/>
    <w:rsid w:val="00CB56F4"/>
    <w:rsid w:val="00D93014"/>
    <w:rsid w:val="00DD212E"/>
    <w:rsid w:val="00DD7D35"/>
    <w:rsid w:val="00E13D62"/>
    <w:rsid w:val="00E70EDF"/>
    <w:rsid w:val="00E73AC0"/>
    <w:rsid w:val="00E90494"/>
    <w:rsid w:val="00F2279B"/>
    <w:rsid w:val="00F27DCD"/>
    <w:rsid w:val="00FA57DD"/>
    <w:rsid w:val="00FD0BDE"/>
    <w:rsid w:val="00FD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9D55"/>
  <w15:chartTrackingRefBased/>
  <w15:docId w15:val="{02161653-6478-49DA-A58B-D5E3FDF6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3E0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00"/>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1B3E00"/>
  </w:style>
  <w:style w:type="paragraph" w:styleId="NormalWeb">
    <w:name w:val="Normal (Web)"/>
    <w:basedOn w:val="Normal"/>
    <w:uiPriority w:val="99"/>
    <w:semiHidden/>
    <w:unhideWhenUsed/>
    <w:rsid w:val="001B3E0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1B3E00"/>
    <w:pPr>
      <w:tabs>
        <w:tab w:val="center" w:pos="4680"/>
        <w:tab w:val="right" w:pos="9360"/>
      </w:tabs>
      <w:spacing w:after="0"/>
    </w:pPr>
  </w:style>
  <w:style w:type="character" w:customStyle="1" w:styleId="FooterChar">
    <w:name w:val="Footer Char"/>
    <w:basedOn w:val="DefaultParagraphFont"/>
    <w:link w:val="Footer"/>
    <w:uiPriority w:val="99"/>
    <w:rsid w:val="001B3E00"/>
  </w:style>
  <w:style w:type="paragraph" w:styleId="NoSpacing">
    <w:name w:val="No Spacing"/>
    <w:uiPriority w:val="1"/>
    <w:qFormat/>
    <w:rsid w:val="004A7FB9"/>
    <w:pPr>
      <w:spacing w:after="0"/>
    </w:pPr>
  </w:style>
  <w:style w:type="paragraph" w:styleId="Header">
    <w:name w:val="header"/>
    <w:basedOn w:val="Normal"/>
    <w:link w:val="HeaderChar"/>
    <w:uiPriority w:val="99"/>
    <w:unhideWhenUsed/>
    <w:rsid w:val="00B81C66"/>
    <w:pPr>
      <w:tabs>
        <w:tab w:val="center" w:pos="4680"/>
        <w:tab w:val="right" w:pos="9360"/>
      </w:tabs>
      <w:spacing w:after="0"/>
    </w:pPr>
  </w:style>
  <w:style w:type="character" w:customStyle="1" w:styleId="HeaderChar">
    <w:name w:val="Header Char"/>
    <w:basedOn w:val="DefaultParagraphFont"/>
    <w:link w:val="Header"/>
    <w:uiPriority w:val="99"/>
    <w:rsid w:val="00B81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2022-10-19T21:18:18+00:00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0B83D2EA-367F-4E00-A980-CF808890CD96}"/>
</file>

<file path=customXml/itemProps2.xml><?xml version="1.0" encoding="utf-8"?>
<ds:datastoreItem xmlns:ds="http://schemas.openxmlformats.org/officeDocument/2006/customXml" ds:itemID="{084B8067-CB50-45FE-9558-FA7E63C42367}"/>
</file>

<file path=customXml/itemProps3.xml><?xml version="1.0" encoding="utf-8"?>
<ds:datastoreItem xmlns:ds="http://schemas.openxmlformats.org/officeDocument/2006/customXml" ds:itemID="{07E4778D-2F65-4A5C-927A-A38FC92FA0D9}"/>
</file>

<file path=docProps/app.xml><?xml version="1.0" encoding="utf-8"?>
<Properties xmlns="http://schemas.openxmlformats.org/officeDocument/2006/extended-properties" xmlns:vt="http://schemas.openxmlformats.org/officeDocument/2006/docPropsVTypes">
  <Template>Normal</Template>
  <TotalTime>173</TotalTime>
  <Pages>2</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BEACHY Jennifer * ODE</dc:creator>
  <cp:keywords/>
  <dc:description/>
  <cp:lastModifiedBy>SIMEONE Linda * ODE</cp:lastModifiedBy>
  <cp:revision>7</cp:revision>
  <dcterms:created xsi:type="dcterms:W3CDTF">2022-10-11T18:05:00Z</dcterms:created>
  <dcterms:modified xsi:type="dcterms:W3CDTF">2022-10-19T20:52:00Z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