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51F9" w14:textId="4B4C0D38" w:rsidR="0068631F" w:rsidRDefault="0068631F" w:rsidP="0068631F">
      <w:pPr>
        <w:pStyle w:val="NormalWeb"/>
        <w:spacing w:after="0" w:line="276" w:lineRule="auto"/>
        <w:textAlignment w:val="baseline"/>
        <w:rPr>
          <w:rFonts w:asciiTheme="minorHAnsi" w:hAnsiTheme="minorHAnsi" w:cs="Arial"/>
          <w:b/>
        </w:rPr>
      </w:pPr>
      <w:r w:rsidRPr="003D586D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0F2787CA" wp14:editId="6AADF32D">
            <wp:simplePos x="0" y="0"/>
            <wp:positionH relativeFrom="column">
              <wp:posOffset>0</wp:posOffset>
            </wp:positionH>
            <wp:positionV relativeFrom="paragraph">
              <wp:posOffset>63500</wp:posOffset>
            </wp:positionV>
            <wp:extent cx="685800" cy="685800"/>
            <wp:effectExtent l="0" t="0" r="0" b="0"/>
            <wp:wrapSquare wrapText="bothSides"/>
            <wp:docPr id="425609654" name="Graphic 1" descr="Remote work with solid fill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609654" name="Graphic 1" descr="Remote work with solid fill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631F">
        <w:rPr>
          <w:rFonts w:asciiTheme="minorHAnsi" w:hAnsiTheme="minorHAnsi" w:cs="Arial"/>
          <w:b/>
        </w:rPr>
        <w:t>Initiated development of statewide Program of Study Framework models for four key Career Clusters and encouraged cross-sector collaboration between secondary and postsecondary partners to align and strengthen program development.</w:t>
      </w:r>
      <w:r>
        <w:rPr>
          <w:rFonts w:asciiTheme="minorHAnsi" w:hAnsiTheme="minorHAnsi" w:cs="Arial"/>
          <w:b/>
        </w:rPr>
        <w:t xml:space="preserve"> (2020-2021)</w:t>
      </w:r>
    </w:p>
    <w:p w14:paraId="295EA98C" w14:textId="77777777" w:rsidR="0068631F" w:rsidRDefault="0068631F" w:rsidP="0068631F">
      <w:pPr>
        <w:spacing w:after="0" w:line="276" w:lineRule="auto"/>
        <w:rPr>
          <w:rFonts w:cs="Arial"/>
          <w:b/>
          <w:color w:val="B64C96"/>
          <w:sz w:val="24"/>
          <w:szCs w:val="24"/>
        </w:rPr>
      </w:pPr>
    </w:p>
    <w:p w14:paraId="7029BD2B" w14:textId="3DED37BF" w:rsidR="0068631F" w:rsidRPr="00A67C34" w:rsidRDefault="0068631F" w:rsidP="0068631F">
      <w:pPr>
        <w:spacing w:after="0" w:line="276" w:lineRule="auto"/>
        <w:rPr>
          <w:rFonts w:cs="Arial"/>
          <w:b/>
          <w:i/>
          <w:iCs/>
          <w:color w:val="B64C96"/>
          <w:sz w:val="24"/>
          <w:szCs w:val="24"/>
        </w:rPr>
      </w:pPr>
      <w:r w:rsidRPr="00A67C34">
        <w:rPr>
          <w:b/>
          <w:bCs/>
          <w:i/>
          <w:iCs/>
          <w:noProof/>
          <w:color w:val="C45BA3"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0C4B0A58" wp14:editId="0B952EBC">
            <wp:simplePos x="0" y="0"/>
            <wp:positionH relativeFrom="column">
              <wp:posOffset>0</wp:posOffset>
            </wp:positionH>
            <wp:positionV relativeFrom="paragraph">
              <wp:posOffset>111125</wp:posOffset>
            </wp:positionV>
            <wp:extent cx="685800" cy="685800"/>
            <wp:effectExtent l="0" t="0" r="0" b="0"/>
            <wp:wrapSquare wrapText="bothSides"/>
            <wp:docPr id="1017209072" name="Graphic 2" descr="Database with solid fill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209072" name="Graphic 2" descr="Database with solid fill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C34">
        <w:rPr>
          <w:rFonts w:cs="Arial"/>
          <w:b/>
          <w:i/>
          <w:iCs/>
          <w:color w:val="B64C96"/>
          <w:sz w:val="24"/>
          <w:szCs w:val="24"/>
        </w:rPr>
        <w:t xml:space="preserve">Updated and aligned the </w:t>
      </w:r>
      <w:proofErr w:type="gramStart"/>
      <w:r w:rsidRPr="00A67C34">
        <w:rPr>
          <w:rFonts w:cs="Arial"/>
          <w:b/>
          <w:i/>
          <w:iCs/>
          <w:color w:val="B64C96"/>
          <w:sz w:val="24"/>
          <w:szCs w:val="24"/>
        </w:rPr>
        <w:t>High Quality</w:t>
      </w:r>
      <w:proofErr w:type="gramEnd"/>
      <w:r w:rsidRPr="00A67C34">
        <w:rPr>
          <w:rFonts w:cs="Arial"/>
          <w:b/>
          <w:i/>
          <w:iCs/>
          <w:color w:val="B64C96"/>
          <w:sz w:val="24"/>
          <w:szCs w:val="24"/>
        </w:rPr>
        <w:t xml:space="preserve"> Programs of Study Rubric and Quick Guide with key frameworks, including Program Size, Scope &amp; Quality, the CTE Needs Assessment, and the Work-Based Learning Rubric; began testing a new program database for release in Fall 2021.</w:t>
      </w:r>
      <w:r w:rsidRPr="00A67C34">
        <w:rPr>
          <w:rFonts w:cs="Arial"/>
          <w:b/>
          <w:i/>
          <w:iCs/>
          <w:color w:val="B64C96"/>
          <w:sz w:val="24"/>
          <w:szCs w:val="24"/>
        </w:rPr>
        <w:t xml:space="preserve"> (2020-2021)</w:t>
      </w:r>
    </w:p>
    <w:p w14:paraId="1796FFD2" w14:textId="77777777" w:rsidR="003D586D" w:rsidRPr="003D586D" w:rsidRDefault="003D586D" w:rsidP="003D586D">
      <w:pPr>
        <w:pStyle w:val="NormalWeb"/>
        <w:spacing w:after="0" w:line="276" w:lineRule="auto"/>
        <w:textAlignment w:val="baseline"/>
        <w:rPr>
          <w:rFonts w:asciiTheme="minorHAnsi" w:hAnsiTheme="minorHAnsi" w:cs="Arial"/>
          <w:b/>
          <w:color w:val="B64C96"/>
        </w:rPr>
      </w:pPr>
    </w:p>
    <w:p w14:paraId="10E8E655" w14:textId="42CC42B4" w:rsidR="003D586D" w:rsidRPr="00A67C34" w:rsidRDefault="003D586D" w:rsidP="003D586D">
      <w:pPr>
        <w:spacing w:after="0" w:line="276" w:lineRule="auto"/>
        <w:rPr>
          <w:rFonts w:cs="Arial"/>
          <w:b/>
          <w:sz w:val="24"/>
          <w:szCs w:val="24"/>
        </w:rPr>
      </w:pPr>
      <w:r w:rsidRPr="00A67C3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4DB74F92" wp14:editId="58D43463">
            <wp:simplePos x="0" y="0"/>
            <wp:positionH relativeFrom="column">
              <wp:posOffset>0</wp:posOffset>
            </wp:positionH>
            <wp:positionV relativeFrom="paragraph">
              <wp:posOffset>123825</wp:posOffset>
            </wp:positionV>
            <wp:extent cx="685800" cy="787400"/>
            <wp:effectExtent l="0" t="0" r="0" b="0"/>
            <wp:wrapSquare wrapText="bothSides"/>
            <wp:docPr id="1614965870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144407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C34">
        <w:rPr>
          <w:rFonts w:cs="Arial"/>
          <w:b/>
          <w:sz w:val="24"/>
          <w:szCs w:val="24"/>
        </w:rPr>
        <w:t xml:space="preserve">The </w:t>
      </w:r>
      <w:proofErr w:type="gramStart"/>
      <w:r w:rsidRPr="00A67C34">
        <w:rPr>
          <w:rFonts w:cs="Arial"/>
          <w:b/>
          <w:sz w:val="24"/>
          <w:szCs w:val="24"/>
        </w:rPr>
        <w:t>High Quality</w:t>
      </w:r>
      <w:proofErr w:type="gramEnd"/>
      <w:r w:rsidRPr="00A67C34">
        <w:rPr>
          <w:rFonts w:cs="Arial"/>
          <w:b/>
          <w:sz w:val="24"/>
          <w:szCs w:val="24"/>
        </w:rPr>
        <w:t xml:space="preserve"> Programs of Study (HQPOS) Rubric is a tool for educators and administrators to assess existing CTE Programs of Study. This tool was revised and improved during the past year and is being used to inform local/regional needs assessments, strategic planning, and continuous improvement processes. (2021-2022)</w:t>
      </w:r>
    </w:p>
    <w:p w14:paraId="0C3BB056" w14:textId="6B0E4FC8" w:rsidR="00A67C34" w:rsidRDefault="003D586D" w:rsidP="00A67C34">
      <w:pPr>
        <w:rPr>
          <w:rFonts w:ascii="Calibri" w:hAnsi="Calibri" w:cs="Calibri"/>
          <w:b/>
          <w:bCs/>
          <w:i/>
          <w:iCs/>
          <w:color w:val="B64C96"/>
          <w:sz w:val="24"/>
          <w:szCs w:val="24"/>
          <w:shd w:val="clear" w:color="auto" w:fill="FFFFFF"/>
        </w:rPr>
      </w:pPr>
      <w:r w:rsidRPr="0033405D">
        <w:rPr>
          <w:b/>
          <w:bCs/>
          <w:noProof/>
        </w:rPr>
        <mc:AlternateContent>
          <mc:Choice Requires="wps">
            <w:drawing>
              <wp:inline distT="0" distB="0" distL="0" distR="0" wp14:anchorId="354C57F5" wp14:editId="66015884">
                <wp:extent cx="5943600" cy="1234298"/>
                <wp:effectExtent l="0" t="0" r="0" b="3810"/>
                <wp:docPr id="18570947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342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2BFBB" w14:textId="7CF6B0B2" w:rsidR="003D586D" w:rsidRPr="0033405D" w:rsidRDefault="003D586D" w:rsidP="00437294">
                            <w:pPr>
                              <w:pBdr>
                                <w:top w:val="single" w:sz="24" w:space="8" w:color="1B75BC" w:themeColor="accent1"/>
                                <w:bottom w:val="single" w:sz="24" w:space="8" w:color="1B75BC" w:themeColor="accent1"/>
                              </w:pBdr>
                              <w:spacing w:after="0" w:line="276" w:lineRule="auto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3D586D">
                              <w:rPr>
                                <w:b/>
                                <w:bCs/>
                                <w:sz w:val="24"/>
                              </w:rPr>
                              <w:t xml:space="preserve">The Oregon CTE State Plan is a high level, four-year strategic plan that integrates state and federal priorities to implement the "Strengthening Career and Technical Education for the 21st Century Act" (commonly known as Perkins V).  </w:t>
                            </w:r>
                            <w:r w:rsidRPr="003D586D">
                              <w:rPr>
                                <w:b/>
                                <w:bCs/>
                                <w:i/>
                                <w:iCs/>
                                <w:color w:val="B64C96"/>
                                <w:sz w:val="24"/>
                              </w:rPr>
                              <w:t xml:space="preserve">High Quality, Integrated Curriculum and Instruction informed by labor market information, student interest, technology, industry standards, and real-world engagement through relevant work-based learning opportunities are essential to prepare students. </w:t>
                            </w:r>
                            <w:r w:rsidRPr="003D586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 </w:t>
                            </w:r>
                            <w:r w:rsidRPr="003D586D">
                              <w:rPr>
                                <w:b/>
                                <w:bCs/>
                                <w:sz w:val="24"/>
                              </w:rPr>
                              <w:t>The</w:t>
                            </w:r>
                            <w:r w:rsidR="00A67C34">
                              <w:rPr>
                                <w:b/>
                                <w:bCs/>
                                <w:sz w:val="24"/>
                              </w:rPr>
                              <w:t>se</w:t>
                            </w:r>
                            <w:r w:rsidRPr="003D586D">
                              <w:rPr>
                                <w:b/>
                                <w:bCs/>
                                <w:sz w:val="24"/>
                              </w:rPr>
                              <w:t xml:space="preserve"> highlights are Local and State accomplishments made around High Quality Programs of Study goals during the 202</w:t>
                            </w:r>
                            <w:r w:rsidR="00A67C34">
                              <w:rPr>
                                <w:b/>
                                <w:bCs/>
                                <w:sz w:val="24"/>
                              </w:rPr>
                              <w:t>0</w:t>
                            </w:r>
                            <w:r w:rsidRPr="003D586D">
                              <w:rPr>
                                <w:b/>
                                <w:bCs/>
                                <w:sz w:val="24"/>
                              </w:rPr>
                              <w:t>-2024 years.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4C57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9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" filled="f" stroked="f">
                <v:textbox style="mso-fit-shape-to-text:t">
                  <w:txbxContent>
                    <w:p w14:paraId="5B22BFBB" w14:textId="7CF6B0B2" w:rsidR="003D586D" w:rsidRPr="0033405D" w:rsidRDefault="003D586D" w:rsidP="00437294">
                      <w:pPr>
                        <w:pBdr>
                          <w:top w:val="single" w:sz="24" w:space="8" w:color="1B75BC" w:themeColor="accent1"/>
                          <w:bottom w:val="single" w:sz="24" w:space="8" w:color="1B75BC" w:themeColor="accent1"/>
                        </w:pBdr>
                        <w:spacing w:after="0" w:line="276" w:lineRule="auto"/>
                        <w:rPr>
                          <w:b/>
                          <w:bCs/>
                          <w:sz w:val="24"/>
                        </w:rPr>
                      </w:pPr>
                      <w:r w:rsidRPr="003D586D">
                        <w:rPr>
                          <w:b/>
                          <w:bCs/>
                          <w:sz w:val="24"/>
                        </w:rPr>
                        <w:t xml:space="preserve">The Oregon CTE State Plan is a high level, four-year strategic plan that integrates state and federal priorities to implement the "Strengthening Career and Technical Education for the 21st Century Act" (commonly known as Perkins V).  </w:t>
                      </w:r>
                      <w:r w:rsidRPr="003D586D">
                        <w:rPr>
                          <w:b/>
                          <w:bCs/>
                          <w:i/>
                          <w:iCs/>
                          <w:color w:val="B64C96"/>
                          <w:sz w:val="24"/>
                        </w:rPr>
                        <w:t xml:space="preserve">High Quality, Integrated Curriculum and Instruction informed by labor market information, student interest, technology, industry standards, and real-world engagement through relevant work-based learning opportunities are essential to prepare students. </w:t>
                      </w:r>
                      <w:r w:rsidRPr="003D586D">
                        <w:rPr>
                          <w:b/>
                          <w:bCs/>
                          <w:i/>
                          <w:iCs/>
                          <w:sz w:val="24"/>
                        </w:rPr>
                        <w:t> </w:t>
                      </w:r>
                      <w:r w:rsidRPr="003D586D">
                        <w:rPr>
                          <w:b/>
                          <w:bCs/>
                          <w:sz w:val="24"/>
                        </w:rPr>
                        <w:t>The</w:t>
                      </w:r>
                      <w:r w:rsidR="00A67C34">
                        <w:rPr>
                          <w:b/>
                          <w:bCs/>
                          <w:sz w:val="24"/>
                        </w:rPr>
                        <w:t>se</w:t>
                      </w:r>
                      <w:r w:rsidRPr="003D586D">
                        <w:rPr>
                          <w:b/>
                          <w:bCs/>
                          <w:sz w:val="24"/>
                        </w:rPr>
                        <w:t xml:space="preserve"> highlights are Local and State accomplishments made around High Quality Programs of Study goals during the 202</w:t>
                      </w:r>
                      <w:r w:rsidR="00A67C34">
                        <w:rPr>
                          <w:b/>
                          <w:bCs/>
                          <w:sz w:val="24"/>
                        </w:rPr>
                        <w:t>0</w:t>
                      </w:r>
                      <w:r w:rsidRPr="003D586D">
                        <w:rPr>
                          <w:b/>
                          <w:bCs/>
                          <w:sz w:val="24"/>
                        </w:rPr>
                        <w:t>-2024 years.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0566B2" w14:textId="1F179023" w:rsidR="00A67C34" w:rsidRPr="00A67C34" w:rsidRDefault="00A67C34" w:rsidP="00A67C34">
      <w:pPr>
        <w:rPr>
          <w:rFonts w:ascii="Calibri" w:hAnsi="Calibri" w:cs="Calibri"/>
          <w:b/>
          <w:bCs/>
          <w:i/>
          <w:iCs/>
          <w:color w:val="B64C96"/>
          <w:sz w:val="24"/>
          <w:szCs w:val="24"/>
          <w:shd w:val="clear" w:color="auto" w:fill="FFFFFF"/>
        </w:rPr>
      </w:pPr>
      <w:r w:rsidRPr="0033405D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2F417EC6" wp14:editId="03648645">
            <wp:simplePos x="0" y="0"/>
            <wp:positionH relativeFrom="column">
              <wp:posOffset>-38100</wp:posOffset>
            </wp:positionH>
            <wp:positionV relativeFrom="paragraph">
              <wp:posOffset>110490</wp:posOffset>
            </wp:positionV>
            <wp:extent cx="685800" cy="685800"/>
            <wp:effectExtent l="0" t="0" r="0" b="0"/>
            <wp:wrapSquare wrapText="bothSides"/>
            <wp:docPr id="1489182917" name="Graphic 3" descr="Database with solid fill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182917" name="Graphic 3" descr="Database with solid fill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586D">
        <w:rPr>
          <w:rFonts w:cs="Arial"/>
          <w:b/>
          <w:sz w:val="24"/>
          <w:szCs w:val="24"/>
        </w:rPr>
        <w:t>The new Secondary CTE Information System (IS), which streamlined the entire CTE Program of Study application, renewal, and approval processes into a single system, went live this year. Professional development webinars and monthly technical assistance for new users were provided.</w:t>
      </w:r>
      <w:r>
        <w:rPr>
          <w:rFonts w:cs="Arial"/>
          <w:b/>
          <w:sz w:val="24"/>
          <w:szCs w:val="24"/>
        </w:rPr>
        <w:t xml:space="preserve"> (2021-2022)</w:t>
      </w:r>
    </w:p>
    <w:p w14:paraId="6C601C39" w14:textId="522389FE" w:rsidR="00437294" w:rsidRPr="00A67C34" w:rsidRDefault="00A67C34" w:rsidP="00A67C34">
      <w:pPr>
        <w:rPr>
          <w:b/>
          <w:color w:val="B64C96"/>
          <w:sz w:val="24"/>
          <w:szCs w:val="24"/>
        </w:rPr>
      </w:pPr>
      <w:r w:rsidRPr="005B18D4">
        <w:rPr>
          <w:rFonts w:ascii="Calibri" w:hAnsi="Calibri" w:cs="Calibri"/>
          <w:b/>
          <w:bCs/>
          <w:noProof/>
          <w:color w:val="9F2065"/>
          <w:sz w:val="26"/>
          <w:szCs w:val="26"/>
          <w:shd w:val="clear" w:color="auto" w:fill="FFFFFF"/>
        </w:rPr>
        <w:drawing>
          <wp:anchor distT="0" distB="0" distL="114300" distR="114300" simplePos="0" relativeHeight="251670528" behindDoc="0" locked="0" layoutInCell="1" allowOverlap="1" wp14:anchorId="3E27B9AF" wp14:editId="7542941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0080" cy="640080"/>
            <wp:effectExtent l="0" t="0" r="7620" b="0"/>
            <wp:wrapSquare wrapText="bothSides"/>
            <wp:docPr id="1505454189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454189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294" w:rsidRPr="00A67C34">
        <w:rPr>
          <w:rFonts w:ascii="Calibri" w:hAnsi="Calibri" w:cs="Calibri"/>
          <w:b/>
          <w:bCs/>
          <w:i/>
          <w:iCs/>
          <w:color w:val="B64C96"/>
          <w:sz w:val="24"/>
          <w:szCs w:val="24"/>
          <w:shd w:val="clear" w:color="auto" w:fill="FFFFFF"/>
        </w:rPr>
        <w:t>Gathered CTE teachers by career cluster as they were renewing for the Statewide cycle and invited community college faculty and industry partners, creating focused professional development and networking opportunities. (2022-2023)</w:t>
      </w:r>
    </w:p>
    <w:p w14:paraId="76D8F287" w14:textId="01323917" w:rsidR="003D586D" w:rsidRDefault="00437294" w:rsidP="00A67C34">
      <w:pPr>
        <w:pStyle w:val="NormalWeb"/>
        <w:spacing w:after="0" w:line="276" w:lineRule="auto"/>
        <w:textAlignment w:val="baseline"/>
        <w:rPr>
          <w:rFonts w:ascii="Calibri" w:hAnsi="Calibri" w:cs="Calibri"/>
          <w:b/>
          <w:bCs/>
          <w:shd w:val="clear" w:color="auto" w:fill="FFFFFF"/>
        </w:rPr>
      </w:pPr>
      <w:r w:rsidRPr="00A67C34">
        <w:rPr>
          <w:rFonts w:ascii="Calibri" w:hAnsi="Calibri" w:cs="Calibri"/>
          <w:b/>
          <w:bCs/>
          <w:noProof/>
          <w:sz w:val="26"/>
          <w:szCs w:val="26"/>
          <w:shd w:val="clear" w:color="auto" w:fill="FFFFFF"/>
        </w:rPr>
        <w:lastRenderedPageBreak/>
        <w:drawing>
          <wp:anchor distT="0" distB="0" distL="114300" distR="114300" simplePos="0" relativeHeight="251672576" behindDoc="0" locked="0" layoutInCell="1" allowOverlap="1" wp14:anchorId="1D5B1544" wp14:editId="20E7E523">
            <wp:simplePos x="0" y="0"/>
            <wp:positionH relativeFrom="column">
              <wp:posOffset>0</wp:posOffset>
            </wp:positionH>
            <wp:positionV relativeFrom="paragraph">
              <wp:posOffset>107950</wp:posOffset>
            </wp:positionV>
            <wp:extent cx="640080" cy="640080"/>
            <wp:effectExtent l="0" t="0" r="7620" b="0"/>
            <wp:wrapSquare wrapText="bothSides"/>
            <wp:docPr id="1061504382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504382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C34">
        <w:rPr>
          <w:rFonts w:ascii="Calibri" w:hAnsi="Calibri" w:cs="Calibri"/>
          <w:b/>
          <w:bCs/>
          <w:shd w:val="clear" w:color="auto" w:fill="FFFFFF"/>
        </w:rPr>
        <w:t xml:space="preserve">Designed a Webinar for CTE Programs of Study, including sub webinar videos such as, </w:t>
      </w:r>
      <w:proofErr w:type="gramStart"/>
      <w:r w:rsidRPr="00A67C34">
        <w:rPr>
          <w:rFonts w:ascii="Calibri" w:hAnsi="Calibri" w:cs="Calibri"/>
          <w:b/>
          <w:bCs/>
          <w:shd w:val="clear" w:color="auto" w:fill="FFFFFF"/>
        </w:rPr>
        <w:t>What</w:t>
      </w:r>
      <w:proofErr w:type="gramEnd"/>
      <w:r w:rsidRPr="00A67C34">
        <w:rPr>
          <w:rFonts w:ascii="Calibri" w:hAnsi="Calibri" w:cs="Calibri"/>
          <w:b/>
          <w:bCs/>
          <w:shd w:val="clear" w:color="auto" w:fill="FFFFFF"/>
        </w:rPr>
        <w:t xml:space="preserve"> is CTE? What is a </w:t>
      </w:r>
      <w:proofErr w:type="gramStart"/>
      <w:r w:rsidRPr="00A67C34">
        <w:rPr>
          <w:rFonts w:ascii="Calibri" w:hAnsi="Calibri" w:cs="Calibri"/>
          <w:b/>
          <w:bCs/>
          <w:shd w:val="clear" w:color="auto" w:fill="FFFFFF"/>
        </w:rPr>
        <w:t>Program of Study</w:t>
      </w:r>
      <w:proofErr w:type="gramEnd"/>
      <w:r w:rsidRPr="00A67C34">
        <w:rPr>
          <w:rFonts w:ascii="Calibri" w:hAnsi="Calibri" w:cs="Calibri"/>
          <w:b/>
          <w:bCs/>
          <w:shd w:val="clear" w:color="auto" w:fill="FFFFFF"/>
        </w:rPr>
        <w:t xml:space="preserve">? What is a </w:t>
      </w:r>
      <w:proofErr w:type="gramStart"/>
      <w:r w:rsidRPr="00A67C34">
        <w:rPr>
          <w:rFonts w:ascii="Calibri" w:hAnsi="Calibri" w:cs="Calibri"/>
          <w:b/>
          <w:bCs/>
          <w:shd w:val="clear" w:color="auto" w:fill="FFFFFF"/>
        </w:rPr>
        <w:t>High Quality</w:t>
      </w:r>
      <w:proofErr w:type="gramEnd"/>
      <w:r w:rsidRPr="00A67C34">
        <w:rPr>
          <w:rFonts w:ascii="Calibri" w:hAnsi="Calibri" w:cs="Calibri"/>
          <w:b/>
          <w:bCs/>
          <w:shd w:val="clear" w:color="auto" w:fill="FFFFFF"/>
        </w:rPr>
        <w:t xml:space="preserve"> Program of Study and Getting State Approval of Your CTE Program of Study. (2022-2023)</w:t>
      </w:r>
    </w:p>
    <w:p w14:paraId="0D2E3B9B" w14:textId="77777777" w:rsidR="00A67C34" w:rsidRDefault="00A67C34" w:rsidP="00A67C34">
      <w:pPr>
        <w:spacing w:after="0" w:line="240" w:lineRule="auto"/>
        <w:rPr>
          <w:b/>
          <w:bCs/>
          <w:i/>
          <w:iCs/>
          <w:color w:val="B64C96"/>
          <w:sz w:val="24"/>
          <w:szCs w:val="24"/>
        </w:rPr>
      </w:pPr>
    </w:p>
    <w:p w14:paraId="4C8B1E27" w14:textId="0A7D8A45" w:rsidR="00A67C34" w:rsidRPr="00437294" w:rsidRDefault="00A67C34" w:rsidP="00A67C34">
      <w:pPr>
        <w:spacing w:after="0" w:line="240" w:lineRule="auto"/>
        <w:rPr>
          <w:b/>
          <w:bCs/>
          <w:i/>
          <w:iCs/>
          <w:color w:val="B64C96"/>
          <w:sz w:val="24"/>
          <w:szCs w:val="24"/>
        </w:rPr>
      </w:pPr>
      <w:r w:rsidRPr="00437294">
        <w:rPr>
          <w:b/>
          <w:bCs/>
          <w:i/>
          <w:iCs/>
          <w:noProof/>
          <w:color w:val="C45BA3"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1010ACB1" wp14:editId="6ABDB2B4">
            <wp:simplePos x="0" y="0"/>
            <wp:positionH relativeFrom="column">
              <wp:posOffset>0</wp:posOffset>
            </wp:positionH>
            <wp:positionV relativeFrom="paragraph">
              <wp:posOffset>144780</wp:posOffset>
            </wp:positionV>
            <wp:extent cx="685800" cy="685800"/>
            <wp:effectExtent l="0" t="0" r="0" b="0"/>
            <wp:wrapSquare wrapText="bothSides"/>
            <wp:docPr id="1574144407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144407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7294">
        <w:rPr>
          <w:b/>
          <w:bCs/>
          <w:i/>
          <w:iCs/>
          <w:color w:val="B64C96"/>
          <w:sz w:val="24"/>
          <w:szCs w:val="24"/>
        </w:rPr>
        <w:t>ODE and HECC completed the review and update of Oregon Skill Sets and developed Statewide POS templates to ensure uniformity across Career Clusters. This four-year project concluded with updates to the Agriculture, Finance, Government and Public Administration, Health &amp; Biomedical Sciences, and Human Services clusters.</w:t>
      </w:r>
      <w:r>
        <w:rPr>
          <w:b/>
          <w:bCs/>
          <w:i/>
          <w:iCs/>
          <w:color w:val="B64C96"/>
          <w:sz w:val="24"/>
          <w:szCs w:val="24"/>
        </w:rPr>
        <w:t xml:space="preserve"> (2023-2024)</w:t>
      </w:r>
    </w:p>
    <w:p w14:paraId="4DF64909" w14:textId="77777777" w:rsidR="00A67C34" w:rsidRDefault="00A67C34" w:rsidP="00BE51F9">
      <w:pPr>
        <w:spacing w:after="0" w:line="240" w:lineRule="auto"/>
        <w:rPr>
          <w:b/>
          <w:bCs/>
          <w:sz w:val="24"/>
          <w:szCs w:val="24"/>
        </w:rPr>
      </w:pPr>
    </w:p>
    <w:p w14:paraId="30C6186A" w14:textId="64348135" w:rsidR="0033405D" w:rsidRPr="00A67C34" w:rsidRDefault="0033405D" w:rsidP="00BE51F9">
      <w:pPr>
        <w:spacing w:after="0" w:line="240" w:lineRule="auto"/>
        <w:rPr>
          <w:b/>
          <w:bCs/>
          <w:sz w:val="24"/>
          <w:szCs w:val="24"/>
        </w:rPr>
      </w:pPr>
      <w:r w:rsidRPr="0033405D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1072" behindDoc="0" locked="0" layoutInCell="1" allowOverlap="1" wp14:anchorId="1B8D8FDD" wp14:editId="30BB82D4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85800" cy="685800"/>
            <wp:effectExtent l="0" t="0" r="0" b="0"/>
            <wp:wrapSquare wrapText="bothSides"/>
            <wp:docPr id="317845108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84510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51F9" w:rsidRPr="0033405D">
        <w:rPr>
          <w:b/>
          <w:bCs/>
          <w:sz w:val="24"/>
          <w:szCs w:val="24"/>
        </w:rPr>
        <w:t xml:space="preserve">Oregon Department of Education (ODE) and </w:t>
      </w:r>
      <w:r w:rsidR="00BE51F9" w:rsidRPr="00BE51F9">
        <w:rPr>
          <w:b/>
          <w:bCs/>
          <w:sz w:val="24"/>
          <w:szCs w:val="24"/>
        </w:rPr>
        <w:t>H</w:t>
      </w:r>
      <w:r w:rsidR="00BE51F9" w:rsidRPr="0033405D">
        <w:rPr>
          <w:b/>
          <w:bCs/>
          <w:sz w:val="24"/>
          <w:szCs w:val="24"/>
        </w:rPr>
        <w:t xml:space="preserve">igher </w:t>
      </w:r>
      <w:r w:rsidR="00BE51F9" w:rsidRPr="00BE51F9">
        <w:rPr>
          <w:b/>
          <w:bCs/>
          <w:sz w:val="24"/>
          <w:szCs w:val="24"/>
        </w:rPr>
        <w:t>E</w:t>
      </w:r>
      <w:r w:rsidR="00BE51F9" w:rsidRPr="0033405D">
        <w:rPr>
          <w:b/>
          <w:bCs/>
          <w:sz w:val="24"/>
          <w:szCs w:val="24"/>
        </w:rPr>
        <w:t xml:space="preserve">ducation </w:t>
      </w:r>
      <w:r w:rsidR="00BE51F9" w:rsidRPr="00BE51F9">
        <w:rPr>
          <w:b/>
          <w:bCs/>
          <w:sz w:val="24"/>
          <w:szCs w:val="24"/>
        </w:rPr>
        <w:t>C</w:t>
      </w:r>
      <w:r w:rsidR="00BE51F9" w:rsidRPr="0033405D">
        <w:rPr>
          <w:b/>
          <w:bCs/>
          <w:sz w:val="24"/>
          <w:szCs w:val="24"/>
        </w:rPr>
        <w:t xml:space="preserve">oordinating </w:t>
      </w:r>
      <w:r w:rsidR="00BE51F9" w:rsidRPr="00BE51F9">
        <w:rPr>
          <w:b/>
          <w:bCs/>
          <w:sz w:val="24"/>
          <w:szCs w:val="24"/>
        </w:rPr>
        <w:t>C</w:t>
      </w:r>
      <w:r w:rsidR="00BE51F9" w:rsidRPr="0033405D">
        <w:rPr>
          <w:b/>
          <w:bCs/>
          <w:sz w:val="24"/>
          <w:szCs w:val="24"/>
        </w:rPr>
        <w:t>ommission (HECC)</w:t>
      </w:r>
      <w:r w:rsidR="00BE51F9" w:rsidRPr="00BE51F9">
        <w:rPr>
          <w:b/>
          <w:bCs/>
          <w:sz w:val="24"/>
          <w:szCs w:val="24"/>
        </w:rPr>
        <w:t xml:space="preserve"> has updated the Industry Recognized Credential (IRC) database, adding more than a dozen new IRCs to support students' entry into various industries. Oregon now offers a total of 140 approved IRCs across the six career areas.</w:t>
      </w:r>
      <w:r w:rsidR="00437294">
        <w:rPr>
          <w:b/>
          <w:bCs/>
          <w:sz w:val="24"/>
          <w:szCs w:val="24"/>
        </w:rPr>
        <w:t xml:space="preserve"> (2023-2024)</w:t>
      </w:r>
    </w:p>
    <w:p w14:paraId="73285A52" w14:textId="63CEC3EA" w:rsidR="00BE51F9" w:rsidRDefault="00BE51F9" w:rsidP="00BE51F9">
      <w:pPr>
        <w:spacing w:after="0" w:line="240" w:lineRule="auto"/>
        <w:rPr>
          <w:b/>
          <w:bCs/>
        </w:rPr>
      </w:pPr>
    </w:p>
    <w:p w14:paraId="216D89D3" w14:textId="0E3EC4B3" w:rsidR="00BE51F9" w:rsidRDefault="00437294" w:rsidP="00BE51F9">
      <w:pPr>
        <w:spacing w:after="0" w:line="240" w:lineRule="auto"/>
        <w:rPr>
          <w:b/>
          <w:bCs/>
          <w:i/>
          <w:iCs/>
          <w:color w:val="B64C96"/>
          <w:sz w:val="24"/>
          <w:szCs w:val="24"/>
        </w:rPr>
      </w:pPr>
      <w:r w:rsidRPr="00437294">
        <w:rPr>
          <w:b/>
          <w:bCs/>
          <w:i/>
          <w:iCs/>
          <w:noProof/>
          <w:color w:val="C45BA3"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5D555863" wp14:editId="78B18D63">
            <wp:simplePos x="0" y="0"/>
            <wp:positionH relativeFrom="column">
              <wp:posOffset>0</wp:posOffset>
            </wp:positionH>
            <wp:positionV relativeFrom="paragraph">
              <wp:posOffset>149225</wp:posOffset>
            </wp:positionV>
            <wp:extent cx="685800" cy="685800"/>
            <wp:effectExtent l="0" t="0" r="0" b="0"/>
            <wp:wrapSquare wrapText="bothSides"/>
            <wp:docPr id="650988286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988286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51F9" w:rsidRPr="00437294">
        <w:rPr>
          <w:b/>
          <w:bCs/>
          <w:i/>
          <w:iCs/>
          <w:color w:val="B64C96"/>
          <w:sz w:val="24"/>
          <w:szCs w:val="24"/>
        </w:rPr>
        <w:t xml:space="preserve">A community college has formed numerous Program of Study partnerships with regional high schools and engaged with many individuals through outreach efforts. It has also worked with </w:t>
      </w:r>
      <w:proofErr w:type="gramStart"/>
      <w:r w:rsidR="00BE51F9" w:rsidRPr="00437294">
        <w:rPr>
          <w:b/>
          <w:bCs/>
          <w:i/>
          <w:iCs/>
          <w:color w:val="B64C96"/>
          <w:sz w:val="24"/>
          <w:szCs w:val="24"/>
        </w:rPr>
        <w:t>secondary</w:t>
      </w:r>
      <w:proofErr w:type="gramEnd"/>
      <w:r w:rsidR="00BE51F9" w:rsidRPr="00437294">
        <w:rPr>
          <w:b/>
          <w:bCs/>
          <w:i/>
          <w:iCs/>
          <w:color w:val="B64C96"/>
          <w:sz w:val="24"/>
          <w:szCs w:val="24"/>
        </w:rPr>
        <w:t xml:space="preserve"> CTE faculty to align its programs with secondary school offerings and updated equipment in Perkins-eligible programs.</w:t>
      </w:r>
      <w:r>
        <w:rPr>
          <w:b/>
          <w:bCs/>
          <w:i/>
          <w:iCs/>
          <w:color w:val="B64C96"/>
          <w:sz w:val="24"/>
          <w:szCs w:val="24"/>
        </w:rPr>
        <w:t xml:space="preserve"> (2023-2024)</w:t>
      </w:r>
    </w:p>
    <w:p w14:paraId="483DF57F" w14:textId="77777777" w:rsidR="00A67C34" w:rsidRDefault="00A67C34" w:rsidP="00BE51F9">
      <w:pPr>
        <w:spacing w:after="0" w:line="240" w:lineRule="auto"/>
        <w:rPr>
          <w:b/>
          <w:bCs/>
          <w:i/>
          <w:iCs/>
          <w:color w:val="B64C96"/>
          <w:sz w:val="24"/>
          <w:szCs w:val="24"/>
        </w:rPr>
      </w:pPr>
    </w:p>
    <w:p w14:paraId="7140932C" w14:textId="77777777" w:rsidR="00A67C34" w:rsidRDefault="00A67C34" w:rsidP="00BE51F9">
      <w:pPr>
        <w:spacing w:after="0" w:line="240" w:lineRule="auto"/>
        <w:rPr>
          <w:b/>
          <w:bCs/>
          <w:i/>
          <w:iCs/>
          <w:color w:val="B64C96"/>
          <w:sz w:val="24"/>
          <w:szCs w:val="24"/>
        </w:rPr>
      </w:pPr>
    </w:p>
    <w:p w14:paraId="1E199054" w14:textId="77777777" w:rsidR="00A67C34" w:rsidRDefault="00A67C34" w:rsidP="00BE51F9">
      <w:pPr>
        <w:spacing w:after="0" w:line="240" w:lineRule="auto"/>
        <w:rPr>
          <w:b/>
          <w:bCs/>
          <w:i/>
          <w:iCs/>
          <w:color w:val="B64C96"/>
          <w:sz w:val="24"/>
          <w:szCs w:val="24"/>
        </w:rPr>
      </w:pPr>
    </w:p>
    <w:p w14:paraId="2854F785" w14:textId="77777777" w:rsidR="00A67C34" w:rsidRPr="00437294" w:rsidRDefault="00A67C34" w:rsidP="00BE51F9">
      <w:pPr>
        <w:spacing w:after="0" w:line="240" w:lineRule="auto"/>
        <w:rPr>
          <w:b/>
          <w:bCs/>
          <w:i/>
          <w:iCs/>
          <w:color w:val="B64C96"/>
          <w:sz w:val="24"/>
          <w:szCs w:val="24"/>
        </w:rPr>
      </w:pPr>
    </w:p>
    <w:p w14:paraId="304E9D45" w14:textId="5F238558" w:rsidR="00BE51F9" w:rsidRPr="0033405D" w:rsidRDefault="00BE51F9" w:rsidP="00BE51F9">
      <w:pPr>
        <w:spacing w:after="0" w:line="240" w:lineRule="auto"/>
        <w:rPr>
          <w:b/>
          <w:bCs/>
          <w:sz w:val="24"/>
          <w:szCs w:val="24"/>
        </w:rPr>
      </w:pPr>
    </w:p>
    <w:p w14:paraId="3C27397D" w14:textId="5AF61D49" w:rsidR="00A67C34" w:rsidRPr="00437294" w:rsidRDefault="00A67C34" w:rsidP="00437294">
      <w:pPr>
        <w:spacing w:after="0" w:line="240" w:lineRule="auto"/>
        <w:rPr>
          <w:b/>
          <w:bCs/>
          <w:sz w:val="24"/>
          <w:szCs w:val="24"/>
        </w:rPr>
      </w:pPr>
      <w:r w:rsidRPr="0033405D">
        <w:rPr>
          <w:b/>
          <w:bCs/>
          <w:noProof/>
        </w:rPr>
        <mc:AlternateContent>
          <mc:Choice Requires="wps">
            <w:drawing>
              <wp:inline distT="0" distB="0" distL="0" distR="0" wp14:anchorId="2ECE5CA7" wp14:editId="73876528">
                <wp:extent cx="5943600" cy="1613087"/>
                <wp:effectExtent l="0" t="0" r="0" b="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130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53F9C" w14:textId="77777777" w:rsidR="00A67C34" w:rsidRPr="0033405D" w:rsidRDefault="00A67C34" w:rsidP="00A67C34">
                            <w:pPr>
                              <w:pBdr>
                                <w:top w:val="single" w:sz="24" w:space="8" w:color="1B75BC" w:themeColor="accent1"/>
                                <w:bottom w:val="single" w:sz="24" w:space="8" w:color="1B75BC" w:themeColor="accent1"/>
                              </w:pBdr>
                              <w:spacing w:after="0" w:line="276" w:lineRule="auto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437294">
                              <w:rPr>
                                <w:b/>
                                <w:bCs/>
                                <w:sz w:val="24"/>
                              </w:rPr>
                              <w:t>Oregon’s Vision for CTE:</w:t>
                            </w:r>
                            <w:r w:rsidRPr="00437294">
                              <w:rPr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437294">
                              <w:rPr>
                                <w:b/>
                                <w:bCs/>
                                <w:i/>
                                <w:iCs/>
                                <w:color w:val="1B75BC"/>
                                <w:sz w:val="24"/>
                              </w:rPr>
                              <w:t>Oregon’s CTE State Plan outlines a shared vision to prepare every learner for meaningful, living-wage careers through equitable access to high-quality career learning. With a focus on removing barriers and expanding opportunity regardless of race, gender, or zip code, CTE helps boost educational outcomes and build a skilled, inclusive workforce—essential for Oregon’s future prosperity.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CE5CA7" id="_x0000_s1027" type="#_x0000_t202" style="width:468pt;height:1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" filled="f" stroked="f">
                <v:textbox style="mso-fit-shape-to-text:t">
                  <w:txbxContent>
                    <w:p w14:paraId="47D53F9C" w14:textId="77777777" w:rsidR="00A67C34" w:rsidRPr="0033405D" w:rsidRDefault="00A67C34" w:rsidP="00A67C34">
                      <w:pPr>
                        <w:pBdr>
                          <w:top w:val="single" w:sz="24" w:space="8" w:color="1B75BC" w:themeColor="accent1"/>
                          <w:bottom w:val="single" w:sz="24" w:space="8" w:color="1B75BC" w:themeColor="accent1"/>
                        </w:pBdr>
                        <w:spacing w:after="0" w:line="276" w:lineRule="auto"/>
                        <w:rPr>
                          <w:b/>
                          <w:bCs/>
                          <w:sz w:val="24"/>
                        </w:rPr>
                      </w:pPr>
                      <w:r w:rsidRPr="00437294">
                        <w:rPr>
                          <w:b/>
                          <w:bCs/>
                          <w:sz w:val="24"/>
                        </w:rPr>
                        <w:t>Oregon’s Vision for CTE:</w:t>
                      </w:r>
                      <w:r w:rsidRPr="00437294">
                        <w:rPr>
                          <w:b/>
                          <w:bCs/>
                          <w:sz w:val="24"/>
                        </w:rPr>
                        <w:br/>
                      </w:r>
                      <w:r w:rsidRPr="00437294">
                        <w:rPr>
                          <w:b/>
                          <w:bCs/>
                          <w:i/>
                          <w:iCs/>
                          <w:color w:val="1B75BC"/>
                          <w:sz w:val="24"/>
                        </w:rPr>
                        <w:t>Oregon’s CTE State Plan outlines a shared vision to prepare every learner for meaningful, living-wage careers through equitable access to high-quality career learning. With a focus on removing barriers and expanding opportunity regardless of race, gender, or zip code, CTE helps boost educational outcomes and build a skilled, inclusive workforce—essential for Oregon’s future prosperity.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67C34" w:rsidRPr="00437294" w:rsidSect="00AD74FA">
      <w:headerReference w:type="default" r:id="rId25"/>
      <w:footerReference w:type="default" r:id="rId26"/>
      <w:headerReference w:type="first" r:id="rId27"/>
      <w:footerReference w:type="first" r:id="rId28"/>
      <w:pgSz w:w="12240" w:h="15840"/>
      <w:pgMar w:top="2700" w:right="1440" w:bottom="135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FBB71" w14:textId="77777777" w:rsidR="007D1F52" w:rsidRDefault="007D1F52" w:rsidP="00CE459D">
      <w:pPr>
        <w:spacing w:after="0" w:line="240" w:lineRule="auto"/>
      </w:pPr>
      <w:r>
        <w:separator/>
      </w:r>
    </w:p>
  </w:endnote>
  <w:endnote w:type="continuationSeparator" w:id="0">
    <w:p w14:paraId="4F7061A9" w14:textId="77777777" w:rsidR="007D1F52" w:rsidRDefault="007D1F52" w:rsidP="00CE4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D608" w14:textId="77777777" w:rsidR="00B321D1" w:rsidRDefault="00B321D1" w:rsidP="00B321D1">
    <w:pPr>
      <w:pStyle w:val="Header"/>
      <w:jc w:val="right"/>
    </w:pPr>
  </w:p>
  <w:p w14:paraId="70ADE844" w14:textId="77777777" w:rsidR="0026344F" w:rsidRDefault="00B25F74" w:rsidP="00B321D1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24A94DAB" wp14:editId="0E156B19">
              <wp:simplePos x="0" y="0"/>
              <wp:positionH relativeFrom="column">
                <wp:posOffset>38100</wp:posOffset>
              </wp:positionH>
              <wp:positionV relativeFrom="page">
                <wp:posOffset>9248775</wp:posOffset>
              </wp:positionV>
              <wp:extent cx="6189980" cy="52006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9980" cy="5200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10F915" w14:textId="77777777" w:rsidR="00AD74FA" w:rsidRPr="00AD74FA" w:rsidRDefault="00AD74FA" w:rsidP="00B25F74">
                          <w:pPr>
                            <w:pStyle w:val="Header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AD74FA">
                            <w:rPr>
                              <w:b/>
                              <w:sz w:val="24"/>
                              <w:szCs w:val="24"/>
                            </w:rPr>
                            <w:t>Oregon Department of Education</w:t>
                          </w:r>
                        </w:p>
                        <w:p w14:paraId="0E304976" w14:textId="77777777" w:rsidR="00B321D1" w:rsidRDefault="00B321D1" w:rsidP="00B25F74">
                          <w:pPr>
                            <w:pStyle w:val="Header"/>
                            <w:jc w:val="center"/>
                          </w:pPr>
                          <w:r>
                            <w:t>25</w:t>
                          </w:r>
                          <w:r w:rsidR="007D738F">
                            <w:t xml:space="preserve">5 Capitol St NE, Salem, OR </w:t>
                          </w:r>
                          <w:proofErr w:type="gramStart"/>
                          <w:r w:rsidR="007D738F">
                            <w:t>97310</w:t>
                          </w:r>
                          <w:r w:rsidR="00B25F74">
                            <w:t xml:space="preserve">  |</w:t>
                          </w:r>
                          <w:proofErr w:type="gramEnd"/>
                          <w:r w:rsidR="00B25F74">
                            <w:t xml:space="preserve">  </w:t>
                          </w:r>
                          <w:r>
                            <w:t>Voice: 503-947-</w:t>
                          </w:r>
                          <w:proofErr w:type="gramStart"/>
                          <w:r>
                            <w:t xml:space="preserve">5600 </w:t>
                          </w:r>
                          <w:r w:rsidR="00B25F74">
                            <w:t xml:space="preserve"> </w:t>
                          </w:r>
                          <w:r>
                            <w:t>|</w:t>
                          </w:r>
                          <w:proofErr w:type="gramEnd"/>
                          <w:r w:rsidR="00B25F74">
                            <w:t xml:space="preserve"> </w:t>
                          </w:r>
                          <w:r>
                            <w:t>Fax: 503-378-</w:t>
                          </w:r>
                          <w:proofErr w:type="gramStart"/>
                          <w:r>
                            <w:t>5156</w:t>
                          </w:r>
                          <w:r w:rsidR="00B25F74">
                            <w:t xml:space="preserve">  |</w:t>
                          </w:r>
                          <w:proofErr w:type="gramEnd"/>
                          <w:r w:rsidR="00B25F74">
                            <w:t xml:space="preserve">  www.oregon.gov/ode</w:t>
                          </w:r>
                        </w:p>
                        <w:p w14:paraId="6D7EFB7F" w14:textId="77777777" w:rsidR="00B321D1" w:rsidRDefault="00B321D1" w:rsidP="00B25F7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A94DA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pt;margin-top:728.25pt;width:487.4pt;height:40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" filled="f" stroked="f">
              <v:textbox>
                <w:txbxContent>
                  <w:p w14:paraId="0810F915" w14:textId="77777777" w:rsidR="00AD74FA" w:rsidRPr="00AD74FA" w:rsidRDefault="00AD74FA" w:rsidP="00B25F74">
                    <w:pPr>
                      <w:pStyle w:val="Header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AD74FA">
                      <w:rPr>
                        <w:b/>
                        <w:sz w:val="24"/>
                        <w:szCs w:val="24"/>
                      </w:rPr>
                      <w:t>Oregon Department of Education</w:t>
                    </w:r>
                  </w:p>
                  <w:p w14:paraId="0E304976" w14:textId="77777777" w:rsidR="00B321D1" w:rsidRDefault="00B321D1" w:rsidP="00B25F74">
                    <w:pPr>
                      <w:pStyle w:val="Header"/>
                      <w:jc w:val="center"/>
                    </w:pPr>
                    <w:r>
                      <w:t>25</w:t>
                    </w:r>
                    <w:r w:rsidR="007D738F">
                      <w:t xml:space="preserve">5 Capitol St NE, Salem, OR </w:t>
                    </w:r>
                    <w:proofErr w:type="gramStart"/>
                    <w:r w:rsidR="007D738F">
                      <w:t>97310</w:t>
                    </w:r>
                    <w:r w:rsidR="00B25F74">
                      <w:t xml:space="preserve">  |</w:t>
                    </w:r>
                    <w:proofErr w:type="gramEnd"/>
                    <w:r w:rsidR="00B25F74">
                      <w:t xml:space="preserve">  </w:t>
                    </w:r>
                    <w:r>
                      <w:t>Voice: 503-947-</w:t>
                    </w:r>
                    <w:proofErr w:type="gramStart"/>
                    <w:r>
                      <w:t xml:space="preserve">5600 </w:t>
                    </w:r>
                    <w:r w:rsidR="00B25F74">
                      <w:t xml:space="preserve"> </w:t>
                    </w:r>
                    <w:r>
                      <w:t>|</w:t>
                    </w:r>
                    <w:proofErr w:type="gramEnd"/>
                    <w:r w:rsidR="00B25F74">
                      <w:t xml:space="preserve"> </w:t>
                    </w:r>
                    <w:r>
                      <w:t>Fax: 503-378-</w:t>
                    </w:r>
                    <w:proofErr w:type="gramStart"/>
                    <w:r>
                      <w:t>5156</w:t>
                    </w:r>
                    <w:r w:rsidR="00B25F74">
                      <w:t xml:space="preserve">  |</w:t>
                    </w:r>
                    <w:proofErr w:type="gramEnd"/>
                    <w:r w:rsidR="00B25F74">
                      <w:t xml:space="preserve">  www.oregon.gov/ode</w:t>
                    </w:r>
                  </w:p>
                  <w:p w14:paraId="6D7EFB7F" w14:textId="77777777" w:rsidR="00B321D1" w:rsidRDefault="00B321D1" w:rsidP="00B25F74">
                    <w:pPr>
                      <w:jc w:val="center"/>
                    </w:pP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2504" w14:textId="77777777" w:rsidR="00AD74FA" w:rsidRDefault="00AD74FA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1" layoutInCell="1" allowOverlap="1" wp14:anchorId="37C17888" wp14:editId="1439CA42">
              <wp:simplePos x="0" y="0"/>
              <wp:positionH relativeFrom="column">
                <wp:posOffset>36830</wp:posOffset>
              </wp:positionH>
              <wp:positionV relativeFrom="page">
                <wp:posOffset>9455150</wp:posOffset>
              </wp:positionV>
              <wp:extent cx="6190488" cy="310896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0488" cy="3108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9C46D8" w14:textId="46F7E693" w:rsidR="00AD74FA" w:rsidRDefault="008363D0" w:rsidP="00AD74FA">
                          <w:pPr>
                            <w:jc w:val="center"/>
                          </w:pPr>
                          <w:r>
                            <w:t>Oregon Department of Education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C17888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.9pt;margin-top:744.5pt;width:487.45pt;height:24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" filled="f" stroked="f">
              <v:textbox>
                <w:txbxContent>
                  <w:p w14:paraId="6A9C46D8" w14:textId="46F7E693" w:rsidR="00AD74FA" w:rsidRDefault="008363D0" w:rsidP="00AD74FA">
                    <w:pPr>
                      <w:jc w:val="center"/>
                    </w:pPr>
                    <w:r>
                      <w:t>Oregon Department of Education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A8482" w14:textId="77777777" w:rsidR="007D1F52" w:rsidRDefault="007D1F52" w:rsidP="00CE459D">
      <w:pPr>
        <w:spacing w:after="0" w:line="240" w:lineRule="auto"/>
      </w:pPr>
      <w:r>
        <w:separator/>
      </w:r>
    </w:p>
  </w:footnote>
  <w:footnote w:type="continuationSeparator" w:id="0">
    <w:p w14:paraId="3021308F" w14:textId="77777777" w:rsidR="007D1F52" w:rsidRDefault="007D1F52" w:rsidP="00CE4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D845" w14:textId="77777777" w:rsidR="00B321D1" w:rsidRDefault="00246BF6" w:rsidP="00B321D1">
    <w:pPr>
      <w:pStyle w:val="Header"/>
      <w:jc w:val="right"/>
    </w:pPr>
    <w:r>
      <w:softHyphen/>
    </w:r>
    <w:r>
      <w:softHyphen/>
    </w:r>
    <w:r>
      <w:softHyphen/>
    </w:r>
  </w:p>
  <w:p w14:paraId="2956CC0C" w14:textId="77777777" w:rsidR="00B321D1" w:rsidRDefault="00B321D1" w:rsidP="00B321D1">
    <w:pPr>
      <w:pStyle w:val="Header"/>
      <w:tabs>
        <w:tab w:val="left" w:pos="1980"/>
        <w:tab w:val="left" w:pos="2070"/>
      </w:tabs>
      <w:jc w:val="right"/>
    </w:pPr>
  </w:p>
  <w:p w14:paraId="01DEC14E" w14:textId="77777777" w:rsidR="00B321D1" w:rsidRDefault="00B321D1" w:rsidP="00B321D1">
    <w:pPr>
      <w:pStyle w:val="Header"/>
      <w:jc w:val="right"/>
    </w:pPr>
  </w:p>
  <w:p w14:paraId="59AA71C0" w14:textId="77777777" w:rsidR="00B321D1" w:rsidRDefault="00B321D1" w:rsidP="00B321D1">
    <w:pPr>
      <w:pStyle w:val="Header"/>
      <w:jc w:val="right"/>
    </w:pPr>
  </w:p>
  <w:p w14:paraId="7ADAB73A" w14:textId="77777777" w:rsidR="00B321D1" w:rsidRDefault="00B321D1" w:rsidP="00B321D1">
    <w:pPr>
      <w:pStyle w:val="Header"/>
      <w:jc w:val="right"/>
    </w:pPr>
  </w:p>
  <w:p w14:paraId="33B4332B" w14:textId="77777777" w:rsidR="00B321D1" w:rsidRDefault="00B321D1" w:rsidP="00B321D1">
    <w:pPr>
      <w:pStyle w:val="Header"/>
      <w:jc w:val="right"/>
    </w:pPr>
  </w:p>
  <w:p w14:paraId="231BBF48" w14:textId="77777777" w:rsidR="00B321D1" w:rsidRDefault="00B321D1" w:rsidP="00B321D1">
    <w:pPr>
      <w:pStyle w:val="Header"/>
      <w:jc w:val="right"/>
    </w:pPr>
  </w:p>
  <w:p w14:paraId="7A85EBA5" w14:textId="77777777" w:rsidR="0026344F" w:rsidRDefault="0026344F" w:rsidP="0026344F">
    <w:pPr>
      <w:pStyle w:val="Header"/>
      <w:tabs>
        <w:tab w:val="clear" w:pos="936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B8C2" w14:textId="34EEE311" w:rsidR="00AD74FA" w:rsidRDefault="00FE4773">
    <w:pPr>
      <w:pStyle w:val="Header"/>
    </w:pPr>
    <w:r w:rsidRPr="00AD74FA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1" layoutInCell="1" allowOverlap="1" wp14:anchorId="4B89E375" wp14:editId="1A00840E">
              <wp:simplePos x="0" y="0"/>
              <wp:positionH relativeFrom="column">
                <wp:posOffset>2584450</wp:posOffset>
              </wp:positionH>
              <wp:positionV relativeFrom="page">
                <wp:posOffset>393700</wp:posOffset>
              </wp:positionV>
              <wp:extent cx="3609975" cy="488950"/>
              <wp:effectExtent l="0" t="0" r="0" b="6350"/>
              <wp:wrapSquare wrapText="bothSides"/>
              <wp:docPr id="11389848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9975" cy="488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A1579" w14:textId="16FB4A6B" w:rsidR="00FE4773" w:rsidRPr="00FE4773" w:rsidRDefault="00FE4773" w:rsidP="00FE4773">
                          <w:pPr>
                            <w:spacing w:after="40" w:line="240" w:lineRule="auto"/>
                            <w:jc w:val="right"/>
                            <w:rPr>
                              <w:color w:val="C45BA3"/>
                              <w:sz w:val="40"/>
                              <w:szCs w:val="40"/>
                            </w:rPr>
                          </w:pPr>
                          <w:r w:rsidRPr="00FE4773">
                            <w:rPr>
                              <w:b/>
                              <w:color w:val="C45BA3"/>
                              <w:sz w:val="40"/>
                              <w:szCs w:val="40"/>
                            </w:rPr>
                            <w:t>High Quality Programs of Study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89E37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03.5pt;margin-top:31pt;width:284.25pt;height:3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" filled="f" stroked="f">
              <v:textbox>
                <w:txbxContent>
                  <w:p w14:paraId="089A1579" w14:textId="16FB4A6B" w:rsidR="00FE4773" w:rsidRPr="00FE4773" w:rsidRDefault="00FE4773" w:rsidP="00FE4773">
                    <w:pPr>
                      <w:spacing w:after="40" w:line="240" w:lineRule="auto"/>
                      <w:jc w:val="right"/>
                      <w:rPr>
                        <w:color w:val="C45BA3"/>
                        <w:sz w:val="40"/>
                        <w:szCs w:val="40"/>
                      </w:rPr>
                    </w:pPr>
                    <w:r w:rsidRPr="00FE4773">
                      <w:rPr>
                        <w:b/>
                        <w:color w:val="C45BA3"/>
                        <w:sz w:val="40"/>
                        <w:szCs w:val="40"/>
                      </w:rPr>
                      <w:t>High Quality Programs of Study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 w:rsidR="00AD74FA" w:rsidRPr="00AD74F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1" layoutInCell="1" allowOverlap="1" wp14:anchorId="66BA469E" wp14:editId="1333FF81">
              <wp:simplePos x="0" y="0"/>
              <wp:positionH relativeFrom="column">
                <wp:posOffset>3048000</wp:posOffset>
              </wp:positionH>
              <wp:positionV relativeFrom="page">
                <wp:posOffset>845820</wp:posOffset>
              </wp:positionV>
              <wp:extent cx="3145155" cy="61214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5155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901796" w14:textId="4129A35B" w:rsidR="00FE4773" w:rsidRPr="00FE4773" w:rsidRDefault="00FE4773" w:rsidP="00FE4773">
                          <w:pPr>
                            <w:spacing w:after="40" w:line="240" w:lineRule="auto"/>
                            <w:jc w:val="right"/>
                            <w:rPr>
                              <w:b/>
                              <w:color w:val="C45BA3"/>
                              <w:sz w:val="34"/>
                              <w:szCs w:val="34"/>
                            </w:rPr>
                          </w:pPr>
                          <w:r w:rsidRPr="00FE4773">
                            <w:rPr>
                              <w:b/>
                              <w:color w:val="C45BA3"/>
                              <w:sz w:val="34"/>
                              <w:szCs w:val="34"/>
                            </w:rPr>
                            <w:t>202</w:t>
                          </w:r>
                          <w:r w:rsidR="0068631F">
                            <w:rPr>
                              <w:b/>
                              <w:color w:val="C45BA3"/>
                              <w:sz w:val="34"/>
                              <w:szCs w:val="34"/>
                            </w:rPr>
                            <w:t>0</w:t>
                          </w:r>
                          <w:r w:rsidRPr="00FE4773">
                            <w:rPr>
                              <w:b/>
                              <w:color w:val="C45BA3"/>
                              <w:sz w:val="34"/>
                              <w:szCs w:val="34"/>
                            </w:rPr>
                            <w:t xml:space="preserve">-2024 Highlights: </w:t>
                          </w:r>
                        </w:p>
                        <w:p w14:paraId="4AE5DDA3" w14:textId="77777777" w:rsidR="00FE4773" w:rsidRPr="00FE4773" w:rsidRDefault="00FE4773" w:rsidP="00FE4773">
                          <w:pPr>
                            <w:spacing w:after="40" w:line="240" w:lineRule="auto"/>
                            <w:jc w:val="right"/>
                            <w:rPr>
                              <w:color w:val="C45BA3"/>
                              <w:sz w:val="34"/>
                              <w:szCs w:val="34"/>
                            </w:rPr>
                          </w:pPr>
                          <w:r w:rsidRPr="00FE4773">
                            <w:rPr>
                              <w:b/>
                              <w:color w:val="C45BA3"/>
                              <w:sz w:val="34"/>
                              <w:szCs w:val="34"/>
                            </w:rPr>
                            <w:t>CTE State Plan Accomplishments</w:t>
                          </w:r>
                        </w:p>
                        <w:p w14:paraId="31E96DA2" w14:textId="58E23174" w:rsidR="00AD74FA" w:rsidRPr="00FE4773" w:rsidRDefault="00AD74FA" w:rsidP="00AD74FA">
                          <w:pPr>
                            <w:spacing w:after="40" w:line="240" w:lineRule="auto"/>
                            <w:jc w:val="right"/>
                            <w:rPr>
                              <w:color w:val="C45BA3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BA469E" id="_x0000_s1030" type="#_x0000_t202" style="position:absolute;margin-left:240pt;margin-top:66.6pt;width:247.65pt;height:48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" filled="f" stroked="f">
              <v:textbox>
                <w:txbxContent>
                  <w:p w14:paraId="78901796" w14:textId="4129A35B" w:rsidR="00FE4773" w:rsidRPr="00FE4773" w:rsidRDefault="00FE4773" w:rsidP="00FE4773">
                    <w:pPr>
                      <w:spacing w:after="40" w:line="240" w:lineRule="auto"/>
                      <w:jc w:val="right"/>
                      <w:rPr>
                        <w:b/>
                        <w:color w:val="C45BA3"/>
                        <w:sz w:val="34"/>
                        <w:szCs w:val="34"/>
                      </w:rPr>
                    </w:pPr>
                    <w:r w:rsidRPr="00FE4773">
                      <w:rPr>
                        <w:b/>
                        <w:color w:val="C45BA3"/>
                        <w:sz w:val="34"/>
                        <w:szCs w:val="34"/>
                      </w:rPr>
                      <w:t>202</w:t>
                    </w:r>
                    <w:r w:rsidR="0068631F">
                      <w:rPr>
                        <w:b/>
                        <w:color w:val="C45BA3"/>
                        <w:sz w:val="34"/>
                        <w:szCs w:val="34"/>
                      </w:rPr>
                      <w:t>0</w:t>
                    </w:r>
                    <w:r w:rsidRPr="00FE4773">
                      <w:rPr>
                        <w:b/>
                        <w:color w:val="C45BA3"/>
                        <w:sz w:val="34"/>
                        <w:szCs w:val="34"/>
                      </w:rPr>
                      <w:t xml:space="preserve">-2024 Highlights: </w:t>
                    </w:r>
                  </w:p>
                  <w:p w14:paraId="4AE5DDA3" w14:textId="77777777" w:rsidR="00FE4773" w:rsidRPr="00FE4773" w:rsidRDefault="00FE4773" w:rsidP="00FE4773">
                    <w:pPr>
                      <w:spacing w:after="40" w:line="240" w:lineRule="auto"/>
                      <w:jc w:val="right"/>
                      <w:rPr>
                        <w:color w:val="C45BA3"/>
                        <w:sz w:val="34"/>
                        <w:szCs w:val="34"/>
                      </w:rPr>
                    </w:pPr>
                    <w:r w:rsidRPr="00FE4773">
                      <w:rPr>
                        <w:b/>
                        <w:color w:val="C45BA3"/>
                        <w:sz w:val="34"/>
                        <w:szCs w:val="34"/>
                      </w:rPr>
                      <w:t>CTE State Plan Accomplishments</w:t>
                    </w:r>
                  </w:p>
                  <w:p w14:paraId="31E96DA2" w14:textId="58E23174" w:rsidR="00AD74FA" w:rsidRPr="00FE4773" w:rsidRDefault="00AD74FA" w:rsidP="00AD74FA">
                    <w:pPr>
                      <w:spacing w:after="40" w:line="240" w:lineRule="auto"/>
                      <w:jc w:val="right"/>
                      <w:rPr>
                        <w:color w:val="C45BA3"/>
                        <w:sz w:val="72"/>
                        <w:szCs w:val="72"/>
                      </w:rPr>
                    </w:pP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 w:rsidR="00AD74FA" w:rsidRPr="00AD74FA">
      <w:rPr>
        <w:noProof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4CDDC51D" wp14:editId="72DFCDC9">
              <wp:simplePos x="0" y="0"/>
              <wp:positionH relativeFrom="column">
                <wp:posOffset>-38735</wp:posOffset>
              </wp:positionH>
              <wp:positionV relativeFrom="page">
                <wp:posOffset>1562735</wp:posOffset>
              </wp:positionV>
              <wp:extent cx="6126480" cy="0"/>
              <wp:effectExtent l="0" t="0" r="26670" b="19050"/>
              <wp:wrapNone/>
              <wp:docPr id="6" name="Straight Connector 6" title="Horizontal line separato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98FF0B" id="Straight Connector 6" o:spid="_x0000_s1026" alt="Title: Horizontal line separator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.05pt,123.05pt" to="479.35pt,1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" strokecolor="#1b75bc [3204]" strokeweight=".5pt">
              <v:stroke joinstyle="miter"/>
              <w10:wrap anchory="page"/>
              <w10:anchorlock/>
            </v:line>
          </w:pict>
        </mc:Fallback>
      </mc:AlternateContent>
    </w:r>
    <w:r w:rsidR="00AD74FA" w:rsidRPr="00AD74FA">
      <w:rPr>
        <w:noProof/>
      </w:rPr>
      <mc:AlternateContent>
        <mc:Choice Requires="wpg">
          <w:drawing>
            <wp:anchor distT="0" distB="0" distL="114300" distR="114300" simplePos="0" relativeHeight="251672576" behindDoc="0" locked="1" layoutInCell="1" allowOverlap="1" wp14:anchorId="0EE69993" wp14:editId="3F9E5220">
              <wp:simplePos x="0" y="0"/>
              <wp:positionH relativeFrom="column">
                <wp:posOffset>-638175</wp:posOffset>
              </wp:positionH>
              <wp:positionV relativeFrom="page">
                <wp:posOffset>123825</wp:posOffset>
              </wp:positionV>
              <wp:extent cx="3218180" cy="1380490"/>
              <wp:effectExtent l="0" t="0" r="1270" b="0"/>
              <wp:wrapNone/>
              <wp:docPr id="8" name="Group 8" title="Oregon Department of Education lo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18180" cy="1380490"/>
                        <a:chOff x="0" y="0"/>
                        <a:chExt cx="3218815" cy="1381125"/>
                      </a:xfrm>
                    </wpg:grpSpPr>
                    <pic:pic xmlns:pic="http://schemas.openxmlformats.org/drawingml/2006/picture">
                      <pic:nvPicPr>
                        <pic:cNvPr id="9" name="Picture 9" title="Oregon Department of Education 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8815" cy="12566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23825" y="952500"/>
                          <a:ext cx="28670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C4DB1" w14:textId="77777777" w:rsidR="00AD74FA" w:rsidRPr="00095DFE" w:rsidRDefault="00AD74FA" w:rsidP="00AD74FA">
                            <w:pPr>
                              <w:spacing w:after="40" w:line="240" w:lineRule="auto"/>
                              <w:jc w:val="right"/>
                              <w:rPr>
                                <w:rFonts w:asciiTheme="majorHAnsi" w:hAnsiTheme="majorHAnsi"/>
                                <w:i/>
                                <w:color w:val="1B75BC" w:themeColor="accent1"/>
                                <w:sz w:val="30"/>
                                <w:szCs w:val="30"/>
                              </w:rPr>
                            </w:pPr>
                            <w:r w:rsidRPr="00095DFE">
                              <w:rPr>
                                <w:rFonts w:asciiTheme="majorHAnsi" w:hAnsiTheme="majorHAnsi"/>
                                <w:i/>
                                <w:color w:val="1B75BC" w:themeColor="accent1"/>
                                <w:sz w:val="30"/>
                                <w:szCs w:val="30"/>
                              </w:rPr>
                              <w:t>Oregon achieves . . . together!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E69993" id="Group 8" o:spid="_x0000_s1031" alt="Title: Oregon Department of Education logo" style="position:absolute;margin-left:-50.25pt;margin-top:9.75pt;width:253.4pt;height:108.7pt;z-index:251672576;mso-position-horizontal-relative:text;mso-position-vertical-relative:page;mso-width-relative:margin;mso-height-relative:margin" coordsize="32188,138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2" type="#_x0000_t75" style="position:absolute;width:32188;height:12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">
                <v:imagedata r:id="rId2" o:title=""/>
              </v:shape>
              <v:shape id="_x0000_s1033" type="#_x0000_t202" style="position:absolute;left:1238;top:9525;width:28670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14:paraId="504C4DB1" w14:textId="77777777" w:rsidR="00AD74FA" w:rsidRPr="00095DFE" w:rsidRDefault="00AD74FA" w:rsidP="00AD74FA">
                      <w:pPr>
                        <w:spacing w:after="40" w:line="240" w:lineRule="auto"/>
                        <w:jc w:val="right"/>
                        <w:rPr>
                          <w:rFonts w:asciiTheme="majorHAnsi" w:hAnsiTheme="majorHAnsi"/>
                          <w:i/>
                          <w:color w:val="1B75BC" w:themeColor="accent1"/>
                          <w:sz w:val="30"/>
                          <w:szCs w:val="30"/>
                        </w:rPr>
                      </w:pPr>
                      <w:r w:rsidRPr="00095DFE">
                        <w:rPr>
                          <w:rFonts w:asciiTheme="majorHAnsi" w:hAnsiTheme="majorHAnsi"/>
                          <w:i/>
                          <w:color w:val="1B75BC" w:themeColor="accent1"/>
                          <w:sz w:val="30"/>
                          <w:szCs w:val="30"/>
                        </w:rPr>
                        <w:t>Oregon achieves . . . together!</w:t>
                      </w:r>
                    </w:p>
                  </w:txbxContent>
                </v:textbox>
              </v:shape>
              <w10:wrap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8A8D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A2C8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3076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09A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6E240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6E20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4A0F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F8EB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427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FAFB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B4ABA"/>
    <w:multiLevelType w:val="multilevel"/>
    <w:tmpl w:val="12BE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9220E8"/>
    <w:multiLevelType w:val="hybridMultilevel"/>
    <w:tmpl w:val="278E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94CAF"/>
    <w:multiLevelType w:val="multilevel"/>
    <w:tmpl w:val="291C6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F652FB"/>
    <w:multiLevelType w:val="multilevel"/>
    <w:tmpl w:val="43CA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296293"/>
    <w:multiLevelType w:val="multilevel"/>
    <w:tmpl w:val="C0F8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280BA2"/>
    <w:multiLevelType w:val="multilevel"/>
    <w:tmpl w:val="02361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2A0627"/>
    <w:multiLevelType w:val="multilevel"/>
    <w:tmpl w:val="6FD6E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6880134">
    <w:abstractNumId w:val="11"/>
  </w:num>
  <w:num w:numId="2" w16cid:durableId="663631405">
    <w:abstractNumId w:val="9"/>
  </w:num>
  <w:num w:numId="3" w16cid:durableId="1148059864">
    <w:abstractNumId w:val="7"/>
  </w:num>
  <w:num w:numId="4" w16cid:durableId="54593105">
    <w:abstractNumId w:val="6"/>
  </w:num>
  <w:num w:numId="5" w16cid:durableId="915281396">
    <w:abstractNumId w:val="5"/>
  </w:num>
  <w:num w:numId="6" w16cid:durableId="507597876">
    <w:abstractNumId w:val="4"/>
  </w:num>
  <w:num w:numId="7" w16cid:durableId="1340040708">
    <w:abstractNumId w:val="8"/>
  </w:num>
  <w:num w:numId="8" w16cid:durableId="906771171">
    <w:abstractNumId w:val="3"/>
  </w:num>
  <w:num w:numId="9" w16cid:durableId="400717869">
    <w:abstractNumId w:val="2"/>
  </w:num>
  <w:num w:numId="10" w16cid:durableId="266274164">
    <w:abstractNumId w:val="1"/>
  </w:num>
  <w:num w:numId="11" w16cid:durableId="1318920841">
    <w:abstractNumId w:val="0"/>
  </w:num>
  <w:num w:numId="12" w16cid:durableId="1788355925">
    <w:abstractNumId w:val="16"/>
  </w:num>
  <w:num w:numId="13" w16cid:durableId="1935627049">
    <w:abstractNumId w:val="12"/>
  </w:num>
  <w:num w:numId="14" w16cid:durableId="1561399778">
    <w:abstractNumId w:val="10"/>
  </w:num>
  <w:num w:numId="15" w16cid:durableId="1087506817">
    <w:abstractNumId w:val="14"/>
  </w:num>
  <w:num w:numId="16" w16cid:durableId="2128772886">
    <w:abstractNumId w:val="15"/>
  </w:num>
  <w:num w:numId="17" w16cid:durableId="8145652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8C"/>
    <w:rsid w:val="00060CD0"/>
    <w:rsid w:val="00095DFE"/>
    <w:rsid w:val="000A4561"/>
    <w:rsid w:val="000C4050"/>
    <w:rsid w:val="000C5F65"/>
    <w:rsid w:val="000D3C77"/>
    <w:rsid w:val="000E1ACF"/>
    <w:rsid w:val="00220F69"/>
    <w:rsid w:val="00246BF6"/>
    <w:rsid w:val="0026344F"/>
    <w:rsid w:val="00333AEC"/>
    <w:rsid w:val="0033405D"/>
    <w:rsid w:val="003D586D"/>
    <w:rsid w:val="00437294"/>
    <w:rsid w:val="00531693"/>
    <w:rsid w:val="00532EC4"/>
    <w:rsid w:val="005B6F2B"/>
    <w:rsid w:val="005F2534"/>
    <w:rsid w:val="006523E7"/>
    <w:rsid w:val="00655A8A"/>
    <w:rsid w:val="0068631F"/>
    <w:rsid w:val="00776EAB"/>
    <w:rsid w:val="007D04E7"/>
    <w:rsid w:val="007D1F52"/>
    <w:rsid w:val="007D738F"/>
    <w:rsid w:val="008363D0"/>
    <w:rsid w:val="009A747A"/>
    <w:rsid w:val="00A4438C"/>
    <w:rsid w:val="00A67C34"/>
    <w:rsid w:val="00AA3417"/>
    <w:rsid w:val="00AC270E"/>
    <w:rsid w:val="00AD74FA"/>
    <w:rsid w:val="00B00C83"/>
    <w:rsid w:val="00B108DC"/>
    <w:rsid w:val="00B25F74"/>
    <w:rsid w:val="00B321D1"/>
    <w:rsid w:val="00B34DEF"/>
    <w:rsid w:val="00BE51F9"/>
    <w:rsid w:val="00C07F16"/>
    <w:rsid w:val="00C4690C"/>
    <w:rsid w:val="00CA2B57"/>
    <w:rsid w:val="00CD732C"/>
    <w:rsid w:val="00CE459D"/>
    <w:rsid w:val="00DA52CE"/>
    <w:rsid w:val="00DC7D58"/>
    <w:rsid w:val="00E42FC7"/>
    <w:rsid w:val="00E47125"/>
    <w:rsid w:val="00E77E47"/>
    <w:rsid w:val="00E93DBF"/>
    <w:rsid w:val="00EA1437"/>
    <w:rsid w:val="00EA7376"/>
    <w:rsid w:val="00ED5412"/>
    <w:rsid w:val="00EF7F74"/>
    <w:rsid w:val="00F01A54"/>
    <w:rsid w:val="00FD2E59"/>
    <w:rsid w:val="00FE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5C9E4"/>
  <w15:docId w15:val="{A97479F7-86CF-4065-A93A-8408FE09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F69"/>
  </w:style>
  <w:style w:type="paragraph" w:styleId="Heading1">
    <w:name w:val="heading 1"/>
    <w:basedOn w:val="Normal"/>
    <w:next w:val="Normal"/>
    <w:link w:val="Heading1Char"/>
    <w:uiPriority w:val="9"/>
    <w:qFormat/>
    <w:rsid w:val="000E1A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A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0C5F65"/>
    <w:pPr>
      <w:spacing w:after="0" w:line="240" w:lineRule="auto"/>
      <w:contextualSpacing/>
    </w:pPr>
    <w:rPr>
      <w:rFonts w:asciiTheme="majorHAnsi" w:eastAsiaTheme="majorEastAsia" w:hAnsiTheme="majorHAnsi" w:cstheme="majorBidi"/>
      <w:color w:val="72C9F1" w:themeColor="accent4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C5F65"/>
    <w:rPr>
      <w:rFonts w:asciiTheme="majorHAnsi" w:eastAsiaTheme="majorEastAsia" w:hAnsiTheme="majorHAnsi" w:cstheme="majorBidi"/>
      <w:color w:val="72C9F1" w:themeColor="accent4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0E1ACF"/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1ACF"/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rsid w:val="000E1AC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qFormat/>
    <w:rsid w:val="000E1ACF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0E1ACF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0E1ACF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59D"/>
  </w:style>
  <w:style w:type="paragraph" w:styleId="Footer">
    <w:name w:val="footer"/>
    <w:basedOn w:val="Normal"/>
    <w:link w:val="FooterChar"/>
    <w:uiPriority w:val="99"/>
    <w:unhideWhenUsed/>
    <w:rsid w:val="00CE4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59D"/>
  </w:style>
  <w:style w:type="character" w:styleId="Strong">
    <w:name w:val="Strong"/>
    <w:basedOn w:val="DefaultParagraphFont"/>
    <w:uiPriority w:val="22"/>
    <w:qFormat/>
    <w:rsid w:val="00AD74FA"/>
    <w:rPr>
      <w:b/>
      <w:bCs/>
    </w:rPr>
  </w:style>
  <w:style w:type="paragraph" w:styleId="NormalWeb">
    <w:name w:val="Normal (Web)"/>
    <w:basedOn w:val="Normal"/>
    <w:uiPriority w:val="99"/>
    <w:unhideWhenUsed/>
    <w:rsid w:val="00FE477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4773"/>
    <w:rPr>
      <w:color w:val="C45BA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97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4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7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9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6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33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32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2.xml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3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header" Target="header2.xml"/><Relationship Id="rId30" Type="http://schemas.openxmlformats.org/officeDocument/2006/relationships/theme" Target="theme/theme1.xml"/><Relationship Id="rId8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DE">
  <a:themeElements>
    <a:clrScheme name="ODE">
      <a:dk1>
        <a:sysClr val="windowText" lastClr="000000"/>
      </a:dk1>
      <a:lt1>
        <a:sysClr val="window" lastClr="FFFFFF"/>
      </a:lt1>
      <a:dk2>
        <a:srgbClr val="344654"/>
      </a:dk2>
      <a:lt2>
        <a:srgbClr val="E2F4FC"/>
      </a:lt2>
      <a:accent1>
        <a:srgbClr val="1B75BC"/>
      </a:accent1>
      <a:accent2>
        <a:srgbClr val="9F2065"/>
      </a:accent2>
      <a:accent3>
        <a:srgbClr val="E26B2A"/>
      </a:accent3>
      <a:accent4>
        <a:srgbClr val="72C9F1"/>
      </a:accent4>
      <a:accent5>
        <a:srgbClr val="408740"/>
      </a:accent5>
      <a:accent6>
        <a:srgbClr val="1B75BC"/>
      </a:accent6>
      <a:hlink>
        <a:srgbClr val="C45BA3"/>
      </a:hlink>
      <a:folHlink>
        <a:srgbClr val="21AAE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afac9031-5f96-4f43-a642-40c4ec1d4f3f">2025-05-15T20:52:29+00:00</Remediation_x0020_Date>
    <PublishingExpirationDate xmlns="http://schemas.microsoft.com/sharepoint/v3" xsi:nil="true"/>
    <PublishingStartDate xmlns="http://schemas.microsoft.com/sharepoint/v3" xsi:nil="true"/>
    <Estimated_x0020_Creation_x0020_Date xmlns="afac9031-5f96-4f43-a642-40c4ec1d4f3f" xsi:nil="true"/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EF2ADF51-D595-4157-81EF-FB29E94E8FF9}"/>
</file>

<file path=customXml/itemProps2.xml><?xml version="1.0" encoding="utf-8"?>
<ds:datastoreItem xmlns:ds="http://schemas.openxmlformats.org/officeDocument/2006/customXml" ds:itemID="{A17CFB78-2547-4C1F-95E0-C1506B0A77CF}"/>
</file>

<file path=customXml/itemProps3.xml><?xml version="1.0" encoding="utf-8"?>
<ds:datastoreItem xmlns:ds="http://schemas.openxmlformats.org/officeDocument/2006/customXml" ds:itemID="{8BC067FE-3D54-4473-8825-5145405ECC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"beachyj"</dc:creator>
  <cp:lastModifiedBy>BEACHY Jennifer * ODE</cp:lastModifiedBy>
  <cp:revision>4</cp:revision>
  <cp:lastPrinted>2017-01-11T16:23:00Z</cp:lastPrinted>
  <dcterms:created xsi:type="dcterms:W3CDTF">2025-04-29T21:09:00Z</dcterms:created>
  <dcterms:modified xsi:type="dcterms:W3CDTF">2025-04-30T19:23:00Z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2025-01-08T20:52:18Z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12d50880-e87a-4ea3-a122-48d738cc075e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0x010100370A246D552C07439E8981692F46C31B</vt:lpwstr>
  </property>
</Properties>
</file>