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E1" w:rsidRDefault="000B135F">
      <w:pPr>
        <w:rPr>
          <w:b/>
          <w:sz w:val="28"/>
          <w:szCs w:val="28"/>
        </w:rPr>
      </w:pPr>
      <w:r>
        <w:rPr>
          <w:rFonts w:ascii="Calibri" w:eastAsia="Calibri" w:hAnsi="Calibri" w:cs="Calibri"/>
        </w:rPr>
        <w:t xml:space="preserve"> </w:t>
      </w:r>
      <w:r>
        <w:t xml:space="preserve"> </w:t>
      </w:r>
      <w:r>
        <w:rPr>
          <w:b/>
          <w:sz w:val="28"/>
          <w:szCs w:val="28"/>
        </w:rPr>
        <w:t xml:space="preserve"> </w:t>
      </w:r>
      <w:r>
        <w:rPr>
          <w:rFonts w:ascii="Calibri" w:eastAsia="Calibri" w:hAnsi="Calibri" w:cs="Calibri"/>
          <w:noProof/>
          <w:lang w:val="en-US"/>
        </w:rPr>
        <w:drawing>
          <wp:inline distT="114300" distB="114300" distL="114300" distR="114300">
            <wp:extent cx="2376488" cy="1179310"/>
            <wp:effectExtent l="0" t="0" r="5080" b="1905"/>
            <wp:docPr id="2" name="image2.png" title="ODE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76488" cy="1179310"/>
                    </a:xfrm>
                    <a:prstGeom prst="rect">
                      <a:avLst/>
                    </a:prstGeom>
                    <a:ln/>
                  </pic:spPr>
                </pic:pic>
              </a:graphicData>
            </a:graphic>
          </wp:inline>
        </w:drawing>
      </w:r>
      <w:r>
        <w:rPr>
          <w:noProof/>
          <w:lang w:val="en-US"/>
        </w:rPr>
        <w:drawing>
          <wp:anchor distT="114300" distB="114300" distL="114300" distR="114300" simplePos="0" relativeHeight="251658240" behindDoc="0" locked="0" layoutInCell="1" hidden="0" allowOverlap="1">
            <wp:simplePos x="0" y="0"/>
            <wp:positionH relativeFrom="column">
              <wp:posOffset>1085850</wp:posOffset>
            </wp:positionH>
            <wp:positionV relativeFrom="paragraph">
              <wp:posOffset>152400</wp:posOffset>
            </wp:positionV>
            <wp:extent cx="1633538" cy="797166"/>
            <wp:effectExtent l="0" t="0" r="5080" b="3175"/>
            <wp:wrapSquare wrapText="bothSides" distT="114300" distB="114300" distL="114300" distR="114300"/>
            <wp:docPr id="1" name="image1.png" title="HECC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3538" cy="797166"/>
                    </a:xfrm>
                    <a:prstGeom prst="rect">
                      <a:avLst/>
                    </a:prstGeom>
                    <a:ln/>
                  </pic:spPr>
                </pic:pic>
              </a:graphicData>
            </a:graphic>
          </wp:anchor>
        </w:drawing>
      </w:r>
    </w:p>
    <w:p w:rsidR="001272E1" w:rsidRPr="000B135F" w:rsidRDefault="000B135F">
      <w:pPr>
        <w:pStyle w:val="Title"/>
        <w:spacing w:after="0"/>
        <w:jc w:val="center"/>
        <w:rPr>
          <w:b/>
          <w:color w:val="0B5394"/>
          <w:sz w:val="44"/>
          <w:szCs w:val="44"/>
        </w:rPr>
      </w:pPr>
      <w:bookmarkStart w:id="0" w:name="_f3d42g93hh0v" w:colFirst="0" w:colLast="0"/>
      <w:bookmarkEnd w:id="0"/>
      <w:r w:rsidRPr="000B135F">
        <w:rPr>
          <w:b/>
          <w:color w:val="0B5394"/>
          <w:sz w:val="44"/>
          <w:szCs w:val="44"/>
        </w:rPr>
        <w:t xml:space="preserve">Statewide Advisory Council </w:t>
      </w:r>
    </w:p>
    <w:p w:rsidR="001272E1" w:rsidRDefault="001272E1">
      <w:pPr>
        <w:rPr>
          <w:sz w:val="16"/>
          <w:szCs w:val="16"/>
        </w:rPr>
      </w:pPr>
      <w:bookmarkStart w:id="1" w:name="_kscaa3n6zf5o" w:colFirst="0" w:colLast="0"/>
      <w:bookmarkEnd w:id="1"/>
    </w:p>
    <w:p w:rsidR="001272E1" w:rsidRDefault="000B135F">
      <w:pPr>
        <w:rPr>
          <w:sz w:val="24"/>
          <w:szCs w:val="24"/>
        </w:rPr>
      </w:pPr>
      <w:r>
        <w:rPr>
          <w:b/>
          <w:sz w:val="24"/>
          <w:szCs w:val="24"/>
        </w:rPr>
        <w:t>Date:</w:t>
      </w:r>
      <w:r>
        <w:rPr>
          <w:sz w:val="24"/>
          <w:szCs w:val="24"/>
        </w:rPr>
        <w:t xml:space="preserve"> </w:t>
      </w:r>
      <w:r>
        <w:rPr>
          <w:sz w:val="24"/>
          <w:szCs w:val="24"/>
        </w:rPr>
        <w:tab/>
      </w:r>
      <w:r>
        <w:rPr>
          <w:sz w:val="24"/>
          <w:szCs w:val="24"/>
        </w:rPr>
        <w:tab/>
        <w:t>July 19, 2023</w:t>
      </w:r>
    </w:p>
    <w:p w:rsidR="001272E1" w:rsidRDefault="000B135F">
      <w:pPr>
        <w:rPr>
          <w:sz w:val="24"/>
          <w:szCs w:val="24"/>
        </w:rPr>
      </w:pPr>
      <w:r>
        <w:rPr>
          <w:b/>
          <w:sz w:val="24"/>
          <w:szCs w:val="24"/>
        </w:rPr>
        <w:t>Time:</w:t>
      </w:r>
      <w:r>
        <w:rPr>
          <w:sz w:val="24"/>
          <w:szCs w:val="24"/>
        </w:rPr>
        <w:t xml:space="preserve"> </w:t>
      </w:r>
      <w:r>
        <w:rPr>
          <w:sz w:val="24"/>
          <w:szCs w:val="24"/>
        </w:rPr>
        <w:tab/>
      </w:r>
      <w:r>
        <w:rPr>
          <w:sz w:val="24"/>
          <w:szCs w:val="24"/>
        </w:rPr>
        <w:tab/>
        <w:t>9:00 AM - 11:00 AM</w:t>
      </w:r>
    </w:p>
    <w:p w:rsidR="001272E1" w:rsidRDefault="001272E1">
      <w:pPr>
        <w:rPr>
          <w:sz w:val="16"/>
          <w:szCs w:val="16"/>
        </w:rPr>
      </w:pPr>
    </w:p>
    <w:bookmarkStart w:id="2" w:name="_cz5rqsogsfq6" w:colFirst="0" w:colLast="0"/>
    <w:bookmarkStart w:id="3" w:name="_2qr5b0lv4w50" w:colFirst="0" w:colLast="0"/>
    <w:bookmarkEnd w:id="2"/>
    <w:bookmarkEnd w:id="3"/>
    <w:p w:rsidR="001272E1" w:rsidRPr="006F1FC0" w:rsidRDefault="006F1FC0">
      <w:pPr>
        <w:rPr>
          <w:b/>
          <w:sz w:val="24"/>
          <w:szCs w:val="24"/>
        </w:rPr>
      </w:pPr>
      <w:r>
        <w:rPr>
          <w:b/>
          <w:sz w:val="24"/>
          <w:szCs w:val="24"/>
        </w:rPr>
        <w:fldChar w:fldCharType="begin"/>
      </w:r>
      <w:r>
        <w:rPr>
          <w:b/>
          <w:sz w:val="24"/>
          <w:szCs w:val="24"/>
        </w:rPr>
        <w:instrText xml:space="preserve"> HYPERLINK "https://www.oregon.gov/ode/learning-options/CTE/FedFund/Documents/SAC%20Meeting%20Attendance_7-19-23.docx" </w:instrText>
      </w:r>
      <w:r>
        <w:rPr>
          <w:b/>
          <w:sz w:val="24"/>
          <w:szCs w:val="24"/>
        </w:rPr>
      </w:r>
      <w:r>
        <w:rPr>
          <w:b/>
          <w:sz w:val="24"/>
          <w:szCs w:val="24"/>
        </w:rPr>
        <w:fldChar w:fldCharType="separate"/>
      </w:r>
      <w:r w:rsidRPr="006F1FC0">
        <w:rPr>
          <w:rStyle w:val="Hyperlink"/>
          <w:b/>
          <w:sz w:val="24"/>
          <w:szCs w:val="24"/>
        </w:rPr>
        <w:t>List of Attende</w:t>
      </w:r>
      <w:r w:rsidRPr="006F1FC0">
        <w:rPr>
          <w:rStyle w:val="Hyperlink"/>
          <w:b/>
          <w:sz w:val="24"/>
          <w:szCs w:val="24"/>
        </w:rPr>
        <w:t>e</w:t>
      </w:r>
      <w:r w:rsidRPr="006F1FC0">
        <w:rPr>
          <w:rStyle w:val="Hyperlink"/>
          <w:b/>
          <w:sz w:val="24"/>
          <w:szCs w:val="24"/>
        </w:rPr>
        <w:t>s</w:t>
      </w:r>
      <w:r>
        <w:rPr>
          <w:b/>
          <w:sz w:val="24"/>
          <w:szCs w:val="24"/>
        </w:rPr>
        <w:fldChar w:fldCharType="end"/>
      </w:r>
    </w:p>
    <w:p w:rsidR="006F1FC0" w:rsidRPr="006F1FC0" w:rsidRDefault="006F1FC0">
      <w:pPr>
        <w:rPr>
          <w:b/>
          <w:sz w:val="24"/>
          <w:szCs w:val="24"/>
        </w:rPr>
      </w:pPr>
      <w:hyperlink r:id="rId7" w:history="1">
        <w:r w:rsidRPr="006F1FC0">
          <w:rPr>
            <w:rStyle w:val="Hyperlink"/>
            <w:b/>
            <w:sz w:val="24"/>
            <w:szCs w:val="24"/>
          </w:rPr>
          <w:t>Group N</w:t>
        </w:r>
        <w:r w:rsidRPr="006F1FC0">
          <w:rPr>
            <w:rStyle w:val="Hyperlink"/>
            <w:b/>
            <w:sz w:val="24"/>
            <w:szCs w:val="24"/>
          </w:rPr>
          <w:t>o</w:t>
        </w:r>
        <w:r w:rsidRPr="006F1FC0">
          <w:rPr>
            <w:rStyle w:val="Hyperlink"/>
            <w:b/>
            <w:sz w:val="24"/>
            <w:szCs w:val="24"/>
          </w:rPr>
          <w:t>rms</w:t>
        </w:r>
      </w:hyperlink>
    </w:p>
    <w:p w:rsidR="006F1FC0" w:rsidRDefault="006F1FC0"/>
    <w:p w:rsidR="001272E1" w:rsidRPr="000B135F" w:rsidRDefault="000B135F">
      <w:pPr>
        <w:pStyle w:val="Heading1"/>
        <w:spacing w:before="0" w:after="0"/>
        <w:rPr>
          <w:color w:val="0B5394"/>
          <w:sz w:val="32"/>
          <w:szCs w:val="32"/>
        </w:rPr>
      </w:pPr>
      <w:bookmarkStart w:id="4" w:name="_9584vhwmck3f" w:colFirst="0" w:colLast="0"/>
      <w:bookmarkEnd w:id="4"/>
      <w:r w:rsidRPr="000B135F">
        <w:rPr>
          <w:b/>
          <w:color w:val="0B5394"/>
          <w:sz w:val="32"/>
          <w:szCs w:val="32"/>
        </w:rPr>
        <w:t>Meeting Minutes</w:t>
      </w:r>
    </w:p>
    <w:p w:rsidR="001272E1" w:rsidRDefault="000B135F">
      <w:pPr>
        <w:rPr>
          <w:b/>
          <w:i/>
          <w:highlight w:val="yellow"/>
        </w:rPr>
      </w:pPr>
      <w:r>
        <w:rPr>
          <w:b/>
          <w:i/>
          <w:highlight w:val="yellow"/>
        </w:rPr>
        <w:t>Please note: Meetings will be recorded for those that are unable to attend</w:t>
      </w:r>
    </w:p>
    <w:p w:rsidR="001272E1" w:rsidRDefault="001272E1">
      <w:pPr>
        <w:rPr>
          <w:sz w:val="16"/>
          <w:szCs w:val="16"/>
        </w:rPr>
      </w:pPr>
    </w:p>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eeting notes from 7-19-23 SAC meeting"/>
        <w:tblDescription w:val="for further details, please contact Malinda Shell, malinda.shell@ode.oregon.gov"/>
      </w:tblPr>
      <w:tblGrid>
        <w:gridCol w:w="975"/>
        <w:gridCol w:w="2700"/>
        <w:gridCol w:w="5655"/>
      </w:tblGrid>
      <w:tr w:rsidR="001272E1" w:rsidTr="000B135F">
        <w:trPr>
          <w:tblHeader/>
        </w:trPr>
        <w:tc>
          <w:tcPr>
            <w:tcW w:w="975" w:type="dxa"/>
            <w:shd w:val="clear" w:color="auto" w:fill="0B5394"/>
            <w:vAlign w:val="center"/>
          </w:tcPr>
          <w:p w:rsidR="001272E1" w:rsidRDefault="000B135F">
            <w:pPr>
              <w:spacing w:line="240" w:lineRule="auto"/>
              <w:jc w:val="center"/>
              <w:rPr>
                <w:b/>
                <w:color w:val="FFFFFF"/>
                <w:sz w:val="24"/>
                <w:szCs w:val="24"/>
              </w:rPr>
            </w:pPr>
            <w:r>
              <w:rPr>
                <w:b/>
                <w:color w:val="FFFFFF"/>
                <w:sz w:val="24"/>
                <w:szCs w:val="24"/>
              </w:rPr>
              <w:t>Time</w:t>
            </w:r>
          </w:p>
        </w:tc>
        <w:tc>
          <w:tcPr>
            <w:tcW w:w="2700" w:type="dxa"/>
            <w:shd w:val="clear" w:color="auto" w:fill="0B5394"/>
            <w:vAlign w:val="center"/>
          </w:tcPr>
          <w:p w:rsidR="001272E1" w:rsidRDefault="000B135F">
            <w:pPr>
              <w:spacing w:line="240" w:lineRule="auto"/>
              <w:jc w:val="center"/>
              <w:rPr>
                <w:b/>
                <w:color w:val="FFFFFF"/>
                <w:sz w:val="24"/>
                <w:szCs w:val="24"/>
              </w:rPr>
            </w:pPr>
            <w:r>
              <w:rPr>
                <w:b/>
                <w:color w:val="FFFFFF"/>
                <w:sz w:val="24"/>
                <w:szCs w:val="24"/>
              </w:rPr>
              <w:t>Topic</w:t>
            </w:r>
          </w:p>
        </w:tc>
        <w:tc>
          <w:tcPr>
            <w:tcW w:w="5655" w:type="dxa"/>
            <w:shd w:val="clear" w:color="auto" w:fill="0B5394"/>
            <w:vAlign w:val="center"/>
          </w:tcPr>
          <w:p w:rsidR="001272E1" w:rsidRDefault="000B135F">
            <w:pPr>
              <w:spacing w:line="240" w:lineRule="auto"/>
              <w:jc w:val="center"/>
              <w:rPr>
                <w:b/>
                <w:color w:val="FFFFFF"/>
                <w:sz w:val="24"/>
                <w:szCs w:val="24"/>
              </w:rPr>
            </w:pPr>
            <w:r>
              <w:rPr>
                <w:b/>
                <w:color w:val="FFFFFF"/>
                <w:sz w:val="24"/>
                <w:szCs w:val="24"/>
              </w:rPr>
              <w:t>Notes</w:t>
            </w:r>
          </w:p>
        </w:tc>
      </w:tr>
      <w:tr w:rsidR="001272E1">
        <w:tc>
          <w:tcPr>
            <w:tcW w:w="975" w:type="dxa"/>
          </w:tcPr>
          <w:p w:rsidR="001272E1" w:rsidRDefault="000B135F">
            <w:pPr>
              <w:spacing w:line="240" w:lineRule="auto"/>
              <w:rPr>
                <w:sz w:val="24"/>
                <w:szCs w:val="24"/>
              </w:rPr>
            </w:pPr>
            <w:r>
              <w:rPr>
                <w:sz w:val="24"/>
                <w:szCs w:val="24"/>
              </w:rPr>
              <w:t>9:00</w:t>
            </w:r>
          </w:p>
        </w:tc>
        <w:tc>
          <w:tcPr>
            <w:tcW w:w="2700" w:type="dxa"/>
          </w:tcPr>
          <w:p w:rsidR="001272E1" w:rsidRDefault="000B135F">
            <w:pPr>
              <w:spacing w:line="240" w:lineRule="auto"/>
              <w:rPr>
                <w:sz w:val="24"/>
                <w:szCs w:val="24"/>
              </w:rPr>
            </w:pPr>
            <w:r>
              <w:rPr>
                <w:sz w:val="24"/>
                <w:szCs w:val="24"/>
              </w:rPr>
              <w:t>Public Comment</w:t>
            </w:r>
          </w:p>
        </w:tc>
        <w:tc>
          <w:tcPr>
            <w:tcW w:w="5655" w:type="dxa"/>
          </w:tcPr>
          <w:p w:rsidR="001272E1" w:rsidRDefault="000B135F">
            <w:pPr>
              <w:spacing w:line="240" w:lineRule="auto"/>
              <w:rPr>
                <w:sz w:val="24"/>
                <w:szCs w:val="24"/>
              </w:rPr>
            </w:pPr>
            <w:r>
              <w:rPr>
                <w:sz w:val="24"/>
                <w:szCs w:val="24"/>
              </w:rPr>
              <w:t>One Guest Observer</w:t>
            </w:r>
          </w:p>
          <w:p w:rsidR="001272E1" w:rsidRDefault="000B135F">
            <w:pPr>
              <w:spacing w:line="240" w:lineRule="auto"/>
              <w:rPr>
                <w:sz w:val="24"/>
                <w:szCs w:val="24"/>
              </w:rPr>
            </w:pPr>
            <w:r>
              <w:rPr>
                <w:sz w:val="24"/>
                <w:szCs w:val="24"/>
              </w:rPr>
              <w:t>No Public Comment Requested</w:t>
            </w:r>
          </w:p>
        </w:tc>
      </w:tr>
      <w:tr w:rsidR="001272E1">
        <w:tc>
          <w:tcPr>
            <w:tcW w:w="975" w:type="dxa"/>
          </w:tcPr>
          <w:p w:rsidR="001272E1" w:rsidRDefault="000B135F">
            <w:pPr>
              <w:spacing w:line="240" w:lineRule="auto"/>
              <w:rPr>
                <w:sz w:val="24"/>
                <w:szCs w:val="24"/>
              </w:rPr>
            </w:pPr>
            <w:r>
              <w:rPr>
                <w:sz w:val="24"/>
                <w:szCs w:val="24"/>
              </w:rPr>
              <w:t>9:05</w:t>
            </w:r>
          </w:p>
        </w:tc>
        <w:tc>
          <w:tcPr>
            <w:tcW w:w="2700" w:type="dxa"/>
          </w:tcPr>
          <w:p w:rsidR="001272E1" w:rsidRDefault="000B135F">
            <w:pPr>
              <w:spacing w:line="240" w:lineRule="auto"/>
              <w:rPr>
                <w:sz w:val="24"/>
                <w:szCs w:val="24"/>
              </w:rPr>
            </w:pPr>
            <w:r>
              <w:rPr>
                <w:sz w:val="24"/>
                <w:szCs w:val="24"/>
              </w:rPr>
              <w:t xml:space="preserve">First Welcome </w:t>
            </w:r>
          </w:p>
          <w:p w:rsidR="001272E1" w:rsidRDefault="000B135F">
            <w:pPr>
              <w:spacing w:line="240" w:lineRule="auto"/>
              <w:rPr>
                <w:b/>
                <w:sz w:val="24"/>
                <w:szCs w:val="24"/>
              </w:rPr>
            </w:pPr>
            <w:r>
              <w:rPr>
                <w:b/>
                <w:sz w:val="24"/>
                <w:szCs w:val="24"/>
              </w:rPr>
              <w:t xml:space="preserve">(Carla </w:t>
            </w:r>
            <w:proofErr w:type="spellStart"/>
            <w:r>
              <w:rPr>
                <w:b/>
                <w:sz w:val="24"/>
                <w:szCs w:val="24"/>
              </w:rPr>
              <w:t>Arcinienga</w:t>
            </w:r>
            <w:proofErr w:type="spellEnd"/>
            <w:r>
              <w:rPr>
                <w:b/>
                <w:sz w:val="24"/>
                <w:szCs w:val="24"/>
              </w:rPr>
              <w:t xml:space="preserve"> Co-Chair)</w:t>
            </w:r>
          </w:p>
        </w:tc>
        <w:tc>
          <w:tcPr>
            <w:tcW w:w="5655" w:type="dxa"/>
          </w:tcPr>
          <w:p w:rsidR="001272E1" w:rsidRDefault="000B135F">
            <w:pPr>
              <w:spacing w:line="240" w:lineRule="auto"/>
              <w:rPr>
                <w:sz w:val="24"/>
                <w:szCs w:val="24"/>
              </w:rPr>
            </w:pPr>
            <w:r>
              <w:rPr>
                <w:sz w:val="24"/>
                <w:szCs w:val="24"/>
              </w:rPr>
              <w:t>Please introduce yourself in the chat!</w:t>
            </w:r>
          </w:p>
          <w:p w:rsidR="001272E1" w:rsidRDefault="000B135F">
            <w:pPr>
              <w:spacing w:line="240" w:lineRule="auto"/>
              <w:ind w:left="720"/>
              <w:rPr>
                <w:sz w:val="24"/>
                <w:szCs w:val="24"/>
              </w:rPr>
            </w:pPr>
            <w:r>
              <w:rPr>
                <w:sz w:val="24"/>
                <w:szCs w:val="24"/>
              </w:rPr>
              <w:t>Where are you from?</w:t>
            </w:r>
          </w:p>
          <w:p w:rsidR="001272E1" w:rsidRDefault="000B135F">
            <w:pPr>
              <w:spacing w:line="240" w:lineRule="auto"/>
              <w:ind w:left="720"/>
              <w:rPr>
                <w:sz w:val="24"/>
                <w:szCs w:val="24"/>
              </w:rPr>
            </w:pPr>
            <w:r>
              <w:rPr>
                <w:sz w:val="24"/>
                <w:szCs w:val="24"/>
              </w:rPr>
              <w:t>Your name?</w:t>
            </w:r>
          </w:p>
          <w:p w:rsidR="001272E1" w:rsidRDefault="001272E1">
            <w:pPr>
              <w:spacing w:line="240" w:lineRule="auto"/>
              <w:ind w:left="720"/>
              <w:rPr>
                <w:sz w:val="24"/>
                <w:szCs w:val="24"/>
              </w:rPr>
            </w:pPr>
          </w:p>
          <w:p w:rsidR="001272E1" w:rsidRDefault="000B135F">
            <w:pPr>
              <w:spacing w:line="240" w:lineRule="auto"/>
              <w:rPr>
                <w:sz w:val="24"/>
                <w:szCs w:val="24"/>
              </w:rPr>
            </w:pPr>
            <w:r>
              <w:rPr>
                <w:sz w:val="24"/>
                <w:szCs w:val="24"/>
              </w:rPr>
              <w:t>Membership Update</w:t>
            </w:r>
          </w:p>
          <w:p w:rsidR="001272E1" w:rsidRDefault="000B135F">
            <w:pPr>
              <w:numPr>
                <w:ilvl w:val="0"/>
                <w:numId w:val="17"/>
              </w:numPr>
              <w:spacing w:line="240" w:lineRule="auto"/>
              <w:rPr>
                <w:sz w:val="24"/>
                <w:szCs w:val="24"/>
              </w:rPr>
            </w:pPr>
            <w:r>
              <w:rPr>
                <w:sz w:val="24"/>
                <w:szCs w:val="24"/>
              </w:rPr>
              <w:t>15 New members have been invited to join</w:t>
            </w:r>
          </w:p>
          <w:p w:rsidR="001272E1" w:rsidRDefault="000B135F">
            <w:pPr>
              <w:numPr>
                <w:ilvl w:val="1"/>
                <w:numId w:val="17"/>
              </w:numPr>
              <w:spacing w:line="240" w:lineRule="auto"/>
              <w:rPr>
                <w:sz w:val="24"/>
                <w:szCs w:val="24"/>
              </w:rPr>
            </w:pPr>
            <w:r>
              <w:rPr>
                <w:sz w:val="24"/>
                <w:szCs w:val="24"/>
              </w:rPr>
              <w:t>4x the applications than in the past</w:t>
            </w:r>
          </w:p>
          <w:p w:rsidR="001272E1" w:rsidRDefault="000B135F">
            <w:pPr>
              <w:numPr>
                <w:ilvl w:val="0"/>
                <w:numId w:val="17"/>
              </w:numPr>
              <w:spacing w:line="240" w:lineRule="auto"/>
              <w:rPr>
                <w:sz w:val="24"/>
                <w:szCs w:val="24"/>
              </w:rPr>
            </w:pPr>
            <w:r>
              <w:rPr>
                <w:sz w:val="24"/>
                <w:szCs w:val="24"/>
              </w:rPr>
              <w:t>3 New Ex Officio Members</w:t>
            </w:r>
          </w:p>
          <w:p w:rsidR="001272E1" w:rsidRDefault="000B135F">
            <w:pPr>
              <w:numPr>
                <w:ilvl w:val="0"/>
                <w:numId w:val="17"/>
              </w:numPr>
              <w:spacing w:line="240" w:lineRule="auto"/>
              <w:rPr>
                <w:sz w:val="24"/>
                <w:szCs w:val="24"/>
              </w:rPr>
            </w:pPr>
            <w:r>
              <w:rPr>
                <w:sz w:val="24"/>
                <w:szCs w:val="24"/>
              </w:rPr>
              <w:t>4 additional students for Youth Advisory Council (First meeting in the Fall)</w:t>
            </w:r>
          </w:p>
          <w:p w:rsidR="001272E1" w:rsidRDefault="000B135F">
            <w:pPr>
              <w:numPr>
                <w:ilvl w:val="0"/>
                <w:numId w:val="17"/>
              </w:numPr>
              <w:spacing w:line="240" w:lineRule="auto"/>
              <w:rPr>
                <w:sz w:val="24"/>
                <w:szCs w:val="24"/>
              </w:rPr>
            </w:pPr>
            <w:r>
              <w:rPr>
                <w:sz w:val="24"/>
                <w:szCs w:val="24"/>
              </w:rPr>
              <w:t>Updating Ex Officio membership in August</w:t>
            </w:r>
          </w:p>
          <w:p w:rsidR="001272E1" w:rsidRDefault="000B135F">
            <w:pPr>
              <w:numPr>
                <w:ilvl w:val="0"/>
                <w:numId w:val="17"/>
              </w:numPr>
              <w:spacing w:line="240" w:lineRule="auto"/>
              <w:rPr>
                <w:sz w:val="24"/>
                <w:szCs w:val="24"/>
              </w:rPr>
            </w:pPr>
            <w:r>
              <w:rPr>
                <w:sz w:val="24"/>
                <w:szCs w:val="24"/>
              </w:rPr>
              <w:t>New members will be on-boarded in August</w:t>
            </w:r>
          </w:p>
          <w:p w:rsidR="001272E1" w:rsidRDefault="006F1FC0">
            <w:pPr>
              <w:numPr>
                <w:ilvl w:val="1"/>
                <w:numId w:val="17"/>
              </w:numPr>
              <w:spacing w:line="240" w:lineRule="auto"/>
              <w:rPr>
                <w:sz w:val="24"/>
                <w:szCs w:val="24"/>
              </w:rPr>
            </w:pPr>
            <w:hyperlink r:id="rId8">
              <w:r w:rsidR="000B135F">
                <w:rPr>
                  <w:color w:val="1155CC"/>
                  <w:sz w:val="24"/>
                  <w:szCs w:val="24"/>
                  <w:u w:val="single"/>
                </w:rPr>
                <w:t>Intro Slides</w:t>
              </w:r>
            </w:hyperlink>
          </w:p>
          <w:p w:rsidR="001272E1" w:rsidRDefault="000B135F">
            <w:pPr>
              <w:numPr>
                <w:ilvl w:val="2"/>
                <w:numId w:val="17"/>
              </w:numPr>
              <w:spacing w:line="240" w:lineRule="auto"/>
              <w:rPr>
                <w:sz w:val="24"/>
                <w:szCs w:val="24"/>
              </w:rPr>
            </w:pPr>
            <w:r>
              <w:rPr>
                <w:sz w:val="24"/>
                <w:szCs w:val="24"/>
              </w:rPr>
              <w:t>Returning Members - Update</w:t>
            </w:r>
          </w:p>
          <w:p w:rsidR="001272E1" w:rsidRDefault="000B135F">
            <w:pPr>
              <w:numPr>
                <w:ilvl w:val="2"/>
                <w:numId w:val="17"/>
              </w:numPr>
              <w:spacing w:line="240" w:lineRule="auto"/>
              <w:rPr>
                <w:sz w:val="24"/>
                <w:szCs w:val="24"/>
              </w:rPr>
            </w:pPr>
            <w:r>
              <w:rPr>
                <w:sz w:val="24"/>
                <w:szCs w:val="24"/>
              </w:rPr>
              <w:t>New Members - Create</w:t>
            </w:r>
          </w:p>
          <w:p w:rsidR="001272E1" w:rsidRDefault="001272E1">
            <w:pPr>
              <w:spacing w:line="240" w:lineRule="auto"/>
              <w:rPr>
                <w:sz w:val="24"/>
                <w:szCs w:val="24"/>
              </w:rPr>
            </w:pPr>
          </w:p>
          <w:p w:rsidR="001272E1" w:rsidRDefault="000B135F">
            <w:pPr>
              <w:spacing w:line="240" w:lineRule="auto"/>
              <w:rPr>
                <w:b/>
                <w:i/>
                <w:sz w:val="24"/>
                <w:szCs w:val="24"/>
              </w:rPr>
            </w:pPr>
            <w:r>
              <w:rPr>
                <w:b/>
                <w:i/>
                <w:sz w:val="24"/>
                <w:szCs w:val="24"/>
              </w:rPr>
              <w:t>Welcome to the new members that were able to join us today!!</w:t>
            </w:r>
          </w:p>
          <w:p w:rsidR="001272E1" w:rsidRDefault="001272E1">
            <w:pPr>
              <w:spacing w:line="240" w:lineRule="auto"/>
              <w:rPr>
                <w:b/>
                <w:i/>
                <w:sz w:val="24"/>
                <w:szCs w:val="24"/>
              </w:rPr>
            </w:pPr>
          </w:p>
          <w:p w:rsidR="001272E1" w:rsidRDefault="000B135F">
            <w:pPr>
              <w:spacing w:line="240" w:lineRule="auto"/>
              <w:rPr>
                <w:i/>
                <w:sz w:val="24"/>
                <w:szCs w:val="24"/>
              </w:rPr>
            </w:pPr>
            <w:r>
              <w:rPr>
                <w:i/>
                <w:sz w:val="24"/>
                <w:szCs w:val="24"/>
              </w:rPr>
              <w:t xml:space="preserve">We will do more formal instructions during the October meeting when the membership roster is finalized and everyone has had a chance to be </w:t>
            </w:r>
            <w:proofErr w:type="spellStart"/>
            <w:r>
              <w:rPr>
                <w:i/>
                <w:sz w:val="24"/>
                <w:szCs w:val="24"/>
              </w:rPr>
              <w:t>onboarded</w:t>
            </w:r>
            <w:proofErr w:type="spellEnd"/>
            <w:r>
              <w:rPr>
                <w:i/>
                <w:sz w:val="24"/>
                <w:szCs w:val="24"/>
              </w:rPr>
              <w:t xml:space="preserve"> and create/update their Intro Slides. </w:t>
            </w:r>
          </w:p>
          <w:p w:rsidR="001272E1" w:rsidRDefault="001272E1">
            <w:pPr>
              <w:spacing w:line="240" w:lineRule="auto"/>
              <w:rPr>
                <w:sz w:val="24"/>
                <w:szCs w:val="24"/>
              </w:rPr>
            </w:pPr>
          </w:p>
        </w:tc>
      </w:tr>
      <w:tr w:rsidR="001272E1">
        <w:tc>
          <w:tcPr>
            <w:tcW w:w="975" w:type="dxa"/>
          </w:tcPr>
          <w:p w:rsidR="001272E1" w:rsidRDefault="000B135F">
            <w:pPr>
              <w:spacing w:line="240" w:lineRule="auto"/>
              <w:rPr>
                <w:sz w:val="24"/>
                <w:szCs w:val="24"/>
              </w:rPr>
            </w:pPr>
            <w:r>
              <w:rPr>
                <w:sz w:val="24"/>
                <w:szCs w:val="24"/>
              </w:rPr>
              <w:lastRenderedPageBreak/>
              <w:t>9:10</w:t>
            </w:r>
          </w:p>
        </w:tc>
        <w:tc>
          <w:tcPr>
            <w:tcW w:w="2700" w:type="dxa"/>
          </w:tcPr>
          <w:p w:rsidR="001272E1" w:rsidRDefault="000B135F">
            <w:pPr>
              <w:spacing w:line="240" w:lineRule="auto"/>
              <w:rPr>
                <w:sz w:val="24"/>
                <w:szCs w:val="24"/>
              </w:rPr>
            </w:pPr>
            <w:r>
              <w:rPr>
                <w:sz w:val="24"/>
                <w:szCs w:val="24"/>
              </w:rPr>
              <w:t xml:space="preserve">Second Welcome and State Director Updates </w:t>
            </w:r>
          </w:p>
          <w:p w:rsidR="001272E1" w:rsidRDefault="000B135F">
            <w:pPr>
              <w:spacing w:line="240" w:lineRule="auto"/>
              <w:rPr>
                <w:b/>
                <w:sz w:val="24"/>
                <w:szCs w:val="24"/>
              </w:rPr>
            </w:pPr>
            <w:r>
              <w:rPr>
                <w:b/>
                <w:sz w:val="24"/>
                <w:szCs w:val="24"/>
              </w:rPr>
              <w:t xml:space="preserve">(Jennell Ives and Celia </w:t>
            </w:r>
            <w:proofErr w:type="spellStart"/>
            <w:r>
              <w:rPr>
                <w:b/>
                <w:sz w:val="24"/>
                <w:szCs w:val="24"/>
              </w:rPr>
              <w:t>Nuñez</w:t>
            </w:r>
            <w:proofErr w:type="spellEnd"/>
            <w:r>
              <w:rPr>
                <w:b/>
                <w:sz w:val="24"/>
                <w:szCs w:val="24"/>
              </w:rPr>
              <w:t>)</w:t>
            </w:r>
          </w:p>
          <w:p w:rsidR="001272E1" w:rsidRDefault="001272E1">
            <w:pPr>
              <w:spacing w:line="240" w:lineRule="auto"/>
              <w:rPr>
                <w:b/>
                <w:sz w:val="24"/>
                <w:szCs w:val="24"/>
              </w:rPr>
            </w:pPr>
          </w:p>
        </w:tc>
        <w:tc>
          <w:tcPr>
            <w:tcW w:w="5655" w:type="dxa"/>
          </w:tcPr>
          <w:p w:rsidR="001272E1" w:rsidRDefault="000B135F">
            <w:pPr>
              <w:spacing w:line="240" w:lineRule="auto"/>
              <w:rPr>
                <w:sz w:val="24"/>
                <w:szCs w:val="24"/>
              </w:rPr>
            </w:pPr>
            <w:r>
              <w:rPr>
                <w:sz w:val="24"/>
                <w:szCs w:val="24"/>
              </w:rPr>
              <w:t xml:space="preserve">Jennell:  </w:t>
            </w:r>
          </w:p>
          <w:p w:rsidR="001272E1" w:rsidRDefault="000B135F">
            <w:pPr>
              <w:spacing w:line="240" w:lineRule="auto"/>
              <w:rPr>
                <w:sz w:val="24"/>
                <w:szCs w:val="24"/>
              </w:rPr>
            </w:pPr>
            <w:r>
              <w:rPr>
                <w:sz w:val="24"/>
                <w:szCs w:val="24"/>
              </w:rPr>
              <w:t>ODE is recipient of Perkins funds</w:t>
            </w:r>
          </w:p>
          <w:p w:rsidR="001272E1" w:rsidRDefault="000B135F">
            <w:pPr>
              <w:spacing w:line="240" w:lineRule="auto"/>
              <w:rPr>
                <w:sz w:val="24"/>
                <w:szCs w:val="24"/>
              </w:rPr>
            </w:pPr>
            <w:r>
              <w:rPr>
                <w:sz w:val="24"/>
                <w:szCs w:val="24"/>
              </w:rPr>
              <w:t>ODE has a new Director, Dr</w:t>
            </w:r>
            <w:r w:rsidR="006F1FC0">
              <w:rPr>
                <w:sz w:val="24"/>
                <w:szCs w:val="24"/>
              </w:rPr>
              <w:t>.</w:t>
            </w:r>
            <w:r>
              <w:rPr>
                <w:sz w:val="24"/>
                <w:szCs w:val="24"/>
              </w:rPr>
              <w:t xml:space="preserve"> </w:t>
            </w:r>
            <w:hyperlink r:id="rId9">
              <w:r>
                <w:rPr>
                  <w:color w:val="1155CC"/>
                  <w:sz w:val="24"/>
                  <w:szCs w:val="24"/>
                  <w:u w:val="single"/>
                </w:rPr>
                <w:t>Charlene Williams</w:t>
              </w:r>
            </w:hyperlink>
          </w:p>
          <w:p w:rsidR="001272E1" w:rsidRDefault="000B135F">
            <w:pPr>
              <w:numPr>
                <w:ilvl w:val="0"/>
                <w:numId w:val="8"/>
              </w:numPr>
              <w:spacing w:line="240" w:lineRule="auto"/>
              <w:rPr>
                <w:sz w:val="24"/>
                <w:szCs w:val="24"/>
              </w:rPr>
            </w:pPr>
            <w:r>
              <w:rPr>
                <w:sz w:val="24"/>
                <w:szCs w:val="24"/>
              </w:rPr>
              <w:t>Started about a week ago</w:t>
            </w:r>
          </w:p>
          <w:p w:rsidR="001272E1" w:rsidRDefault="000B135F">
            <w:pPr>
              <w:numPr>
                <w:ilvl w:val="0"/>
                <w:numId w:val="8"/>
              </w:numPr>
              <w:spacing w:line="240" w:lineRule="auto"/>
              <w:rPr>
                <w:sz w:val="24"/>
                <w:szCs w:val="24"/>
              </w:rPr>
            </w:pPr>
            <w:r>
              <w:rPr>
                <w:sz w:val="24"/>
                <w:szCs w:val="24"/>
              </w:rPr>
              <w:t>Wealth of experience</w:t>
            </w:r>
          </w:p>
          <w:p w:rsidR="001272E1" w:rsidRDefault="000B135F">
            <w:pPr>
              <w:numPr>
                <w:ilvl w:val="0"/>
                <w:numId w:val="8"/>
              </w:numPr>
              <w:spacing w:line="240" w:lineRule="auto"/>
              <w:rPr>
                <w:sz w:val="24"/>
                <w:szCs w:val="24"/>
              </w:rPr>
            </w:pPr>
            <w:r>
              <w:rPr>
                <w:sz w:val="24"/>
                <w:szCs w:val="24"/>
              </w:rPr>
              <w:t>Worked in High schools/PPS</w:t>
            </w:r>
          </w:p>
          <w:p w:rsidR="001272E1" w:rsidRDefault="000B135F">
            <w:pPr>
              <w:numPr>
                <w:ilvl w:val="0"/>
                <w:numId w:val="8"/>
              </w:numPr>
              <w:spacing w:line="240" w:lineRule="auto"/>
              <w:rPr>
                <w:sz w:val="24"/>
                <w:szCs w:val="24"/>
              </w:rPr>
            </w:pPr>
            <w:r>
              <w:rPr>
                <w:sz w:val="24"/>
                <w:szCs w:val="24"/>
              </w:rPr>
              <w:t>Hoping for great advocate for CTE</w:t>
            </w:r>
          </w:p>
          <w:p w:rsidR="001272E1" w:rsidRDefault="000B135F">
            <w:pPr>
              <w:spacing w:line="240" w:lineRule="auto"/>
              <w:rPr>
                <w:sz w:val="24"/>
                <w:szCs w:val="24"/>
              </w:rPr>
            </w:pPr>
            <w:r>
              <w:rPr>
                <w:sz w:val="24"/>
                <w:szCs w:val="24"/>
              </w:rPr>
              <w:t>CTE Summer Meeting: COSA/CTE first time joint time</w:t>
            </w:r>
          </w:p>
          <w:p w:rsidR="001272E1" w:rsidRDefault="000B135F">
            <w:pPr>
              <w:numPr>
                <w:ilvl w:val="0"/>
                <w:numId w:val="4"/>
              </w:numPr>
              <w:spacing w:line="240" w:lineRule="auto"/>
              <w:rPr>
                <w:sz w:val="24"/>
                <w:szCs w:val="24"/>
              </w:rPr>
            </w:pPr>
            <w:r>
              <w:rPr>
                <w:sz w:val="24"/>
                <w:szCs w:val="24"/>
              </w:rPr>
              <w:t>Help school administrators understand what CTE is</w:t>
            </w:r>
          </w:p>
          <w:p w:rsidR="001272E1" w:rsidRDefault="000B135F">
            <w:pPr>
              <w:numPr>
                <w:ilvl w:val="0"/>
                <w:numId w:val="4"/>
              </w:numPr>
              <w:spacing w:line="240" w:lineRule="auto"/>
              <w:rPr>
                <w:sz w:val="24"/>
                <w:szCs w:val="24"/>
              </w:rPr>
            </w:pPr>
            <w:r>
              <w:rPr>
                <w:sz w:val="24"/>
                <w:szCs w:val="24"/>
              </w:rPr>
              <w:t xml:space="preserve">Pre-conference for administrators </w:t>
            </w:r>
          </w:p>
          <w:p w:rsidR="001272E1" w:rsidRDefault="000B135F">
            <w:pPr>
              <w:numPr>
                <w:ilvl w:val="0"/>
                <w:numId w:val="4"/>
              </w:numPr>
              <w:spacing w:line="240" w:lineRule="auto"/>
              <w:rPr>
                <w:sz w:val="24"/>
                <w:szCs w:val="24"/>
              </w:rPr>
            </w:pPr>
            <w:r>
              <w:rPr>
                <w:sz w:val="24"/>
                <w:szCs w:val="24"/>
              </w:rPr>
              <w:t>Big annual event</w:t>
            </w:r>
          </w:p>
          <w:p w:rsidR="001272E1" w:rsidRDefault="000B135F">
            <w:pPr>
              <w:spacing w:line="240" w:lineRule="auto"/>
              <w:rPr>
                <w:sz w:val="24"/>
                <w:szCs w:val="24"/>
              </w:rPr>
            </w:pPr>
            <w:r>
              <w:rPr>
                <w:sz w:val="24"/>
                <w:szCs w:val="24"/>
              </w:rPr>
              <w:t xml:space="preserve">Participations and Presentations: Local Workforce Board Directors meeting, Governor’s Construction Production Workgroup, Future Ready Industry Consortia, Workforce Talent Development Board, </w:t>
            </w:r>
            <w:proofErr w:type="spellStart"/>
            <w:r>
              <w:rPr>
                <w:sz w:val="24"/>
                <w:szCs w:val="24"/>
              </w:rPr>
              <w:t>Dept</w:t>
            </w:r>
            <w:proofErr w:type="spellEnd"/>
            <w:r>
              <w:rPr>
                <w:sz w:val="24"/>
                <w:szCs w:val="24"/>
              </w:rPr>
              <w:t xml:space="preserve"> Education.</w:t>
            </w:r>
          </w:p>
          <w:p w:rsidR="001272E1" w:rsidRDefault="000B135F">
            <w:pPr>
              <w:numPr>
                <w:ilvl w:val="0"/>
                <w:numId w:val="5"/>
              </w:numPr>
              <w:spacing w:line="240" w:lineRule="auto"/>
              <w:rPr>
                <w:sz w:val="24"/>
                <w:szCs w:val="24"/>
              </w:rPr>
            </w:pPr>
            <w:r>
              <w:rPr>
                <w:sz w:val="24"/>
                <w:szCs w:val="24"/>
              </w:rPr>
              <w:t xml:space="preserve">Technology, manufacturing, and </w:t>
            </w:r>
          </w:p>
          <w:p w:rsidR="001272E1" w:rsidRDefault="000B135F">
            <w:pPr>
              <w:numPr>
                <w:ilvl w:val="0"/>
                <w:numId w:val="5"/>
              </w:numPr>
              <w:spacing w:line="240" w:lineRule="auto"/>
              <w:rPr>
                <w:sz w:val="24"/>
                <w:szCs w:val="24"/>
              </w:rPr>
            </w:pPr>
            <w:r>
              <w:rPr>
                <w:sz w:val="24"/>
                <w:szCs w:val="24"/>
              </w:rPr>
              <w:t>Essential employability skills</w:t>
            </w:r>
          </w:p>
          <w:p w:rsidR="001272E1" w:rsidRDefault="000B135F">
            <w:pPr>
              <w:numPr>
                <w:ilvl w:val="0"/>
                <w:numId w:val="5"/>
              </w:numPr>
              <w:spacing w:line="240" w:lineRule="auto"/>
              <w:rPr>
                <w:sz w:val="24"/>
                <w:szCs w:val="24"/>
              </w:rPr>
            </w:pPr>
            <w:r>
              <w:rPr>
                <w:sz w:val="24"/>
                <w:szCs w:val="24"/>
              </w:rPr>
              <w:t>This COSA really focused on partnerships</w:t>
            </w:r>
          </w:p>
          <w:p w:rsidR="001272E1" w:rsidRDefault="001272E1">
            <w:pPr>
              <w:spacing w:line="240" w:lineRule="auto"/>
              <w:rPr>
                <w:sz w:val="24"/>
                <w:szCs w:val="24"/>
              </w:rPr>
            </w:pPr>
          </w:p>
          <w:p w:rsidR="001272E1" w:rsidRDefault="001272E1">
            <w:pPr>
              <w:spacing w:line="240" w:lineRule="auto"/>
              <w:rPr>
                <w:sz w:val="24"/>
                <w:szCs w:val="24"/>
              </w:rPr>
            </w:pPr>
          </w:p>
          <w:p w:rsidR="001272E1" w:rsidRDefault="000B135F">
            <w:pPr>
              <w:spacing w:line="240" w:lineRule="auto"/>
              <w:rPr>
                <w:sz w:val="24"/>
                <w:szCs w:val="24"/>
              </w:rPr>
            </w:pPr>
            <w:proofErr w:type="spellStart"/>
            <w:r>
              <w:rPr>
                <w:sz w:val="24"/>
                <w:szCs w:val="24"/>
              </w:rPr>
              <w:t>Shalee</w:t>
            </w:r>
            <w:proofErr w:type="spellEnd"/>
            <w:r>
              <w:rPr>
                <w:sz w:val="24"/>
                <w:szCs w:val="24"/>
              </w:rPr>
              <w:t xml:space="preserve"> Hodgson: </w:t>
            </w:r>
          </w:p>
          <w:p w:rsidR="001272E1" w:rsidRDefault="000B135F">
            <w:pPr>
              <w:spacing w:line="240" w:lineRule="auto"/>
              <w:rPr>
                <w:sz w:val="24"/>
                <w:szCs w:val="24"/>
              </w:rPr>
            </w:pPr>
            <w:r>
              <w:rPr>
                <w:sz w:val="24"/>
                <w:szCs w:val="24"/>
              </w:rPr>
              <w:t>Future Ready Oregon</w:t>
            </w:r>
          </w:p>
          <w:p w:rsidR="001272E1" w:rsidRDefault="000B135F">
            <w:pPr>
              <w:numPr>
                <w:ilvl w:val="0"/>
                <w:numId w:val="16"/>
              </w:numPr>
              <w:spacing w:line="240" w:lineRule="auto"/>
              <w:rPr>
                <w:sz w:val="24"/>
                <w:szCs w:val="24"/>
              </w:rPr>
            </w:pPr>
            <w:r>
              <w:rPr>
                <w:sz w:val="24"/>
                <w:szCs w:val="24"/>
              </w:rPr>
              <w:t>Several projects are wrapping up</w:t>
            </w:r>
          </w:p>
          <w:p w:rsidR="001272E1" w:rsidRDefault="000B135F">
            <w:pPr>
              <w:numPr>
                <w:ilvl w:val="0"/>
                <w:numId w:val="16"/>
              </w:numPr>
              <w:spacing w:line="240" w:lineRule="auto"/>
              <w:rPr>
                <w:sz w:val="24"/>
                <w:szCs w:val="24"/>
              </w:rPr>
            </w:pPr>
            <w:r>
              <w:rPr>
                <w:sz w:val="24"/>
                <w:szCs w:val="24"/>
              </w:rPr>
              <w:t xml:space="preserve">Reviewing applications </w:t>
            </w:r>
          </w:p>
          <w:p w:rsidR="001272E1" w:rsidRDefault="001272E1">
            <w:pPr>
              <w:numPr>
                <w:ilvl w:val="0"/>
                <w:numId w:val="16"/>
              </w:numPr>
              <w:spacing w:line="240" w:lineRule="auto"/>
              <w:rPr>
                <w:sz w:val="24"/>
                <w:szCs w:val="24"/>
              </w:rPr>
            </w:pPr>
          </w:p>
          <w:p w:rsidR="001272E1" w:rsidRDefault="000B135F">
            <w:pPr>
              <w:spacing w:line="240" w:lineRule="auto"/>
              <w:rPr>
                <w:sz w:val="24"/>
                <w:szCs w:val="24"/>
              </w:rPr>
            </w:pPr>
            <w:r>
              <w:rPr>
                <w:sz w:val="24"/>
                <w:szCs w:val="24"/>
              </w:rPr>
              <w:t>Workforce Innovation and Opportunity Act State Plan</w:t>
            </w:r>
          </w:p>
          <w:p w:rsidR="001272E1" w:rsidRDefault="000B135F">
            <w:pPr>
              <w:numPr>
                <w:ilvl w:val="0"/>
                <w:numId w:val="13"/>
              </w:numPr>
              <w:spacing w:line="240" w:lineRule="auto"/>
              <w:rPr>
                <w:sz w:val="24"/>
                <w:szCs w:val="24"/>
              </w:rPr>
            </w:pPr>
            <w:r>
              <w:rPr>
                <w:sz w:val="24"/>
                <w:szCs w:val="24"/>
              </w:rPr>
              <w:t xml:space="preserve">Part of CTE state plan team </w:t>
            </w:r>
          </w:p>
          <w:p w:rsidR="001272E1" w:rsidRDefault="000B135F">
            <w:pPr>
              <w:spacing w:line="240" w:lineRule="auto"/>
              <w:rPr>
                <w:sz w:val="24"/>
                <w:szCs w:val="24"/>
              </w:rPr>
            </w:pPr>
            <w:r>
              <w:rPr>
                <w:sz w:val="24"/>
                <w:szCs w:val="24"/>
              </w:rPr>
              <w:t>Credit for Prior Learning Advisory Committee</w:t>
            </w:r>
          </w:p>
          <w:p w:rsidR="001272E1" w:rsidRDefault="000B135F">
            <w:pPr>
              <w:numPr>
                <w:ilvl w:val="0"/>
                <w:numId w:val="9"/>
              </w:numPr>
              <w:spacing w:line="240" w:lineRule="auto"/>
              <w:rPr>
                <w:sz w:val="24"/>
                <w:szCs w:val="24"/>
              </w:rPr>
            </w:pPr>
            <w:r>
              <w:rPr>
                <w:sz w:val="24"/>
                <w:szCs w:val="24"/>
              </w:rPr>
              <w:t>Ongoing work revising the standards in December or early next year</w:t>
            </w:r>
          </w:p>
          <w:p w:rsidR="001272E1" w:rsidRDefault="000B135F">
            <w:pPr>
              <w:spacing w:line="240" w:lineRule="auto"/>
              <w:rPr>
                <w:sz w:val="24"/>
                <w:szCs w:val="24"/>
              </w:rPr>
            </w:pPr>
            <w:r>
              <w:rPr>
                <w:sz w:val="24"/>
                <w:szCs w:val="24"/>
              </w:rPr>
              <w:t>Community College Support Fund Revisions</w:t>
            </w:r>
          </w:p>
          <w:p w:rsidR="001272E1" w:rsidRDefault="000B135F">
            <w:pPr>
              <w:numPr>
                <w:ilvl w:val="0"/>
                <w:numId w:val="15"/>
              </w:numPr>
              <w:spacing w:line="240" w:lineRule="auto"/>
              <w:rPr>
                <w:sz w:val="24"/>
                <w:szCs w:val="24"/>
              </w:rPr>
            </w:pPr>
            <w:r>
              <w:rPr>
                <w:sz w:val="24"/>
                <w:szCs w:val="24"/>
              </w:rPr>
              <w:t>Support student success</w:t>
            </w:r>
          </w:p>
          <w:p w:rsidR="001272E1" w:rsidRDefault="000B135F">
            <w:pPr>
              <w:numPr>
                <w:ilvl w:val="0"/>
                <w:numId w:val="15"/>
              </w:numPr>
              <w:spacing w:line="240" w:lineRule="auto"/>
              <w:rPr>
                <w:sz w:val="24"/>
                <w:szCs w:val="24"/>
              </w:rPr>
            </w:pPr>
            <w:r>
              <w:rPr>
                <w:sz w:val="24"/>
                <w:szCs w:val="24"/>
              </w:rPr>
              <w:t>Ensuring success of underserved populations</w:t>
            </w:r>
          </w:p>
          <w:p w:rsidR="001272E1" w:rsidRDefault="000B135F">
            <w:pPr>
              <w:spacing w:line="240" w:lineRule="auto"/>
              <w:rPr>
                <w:sz w:val="24"/>
                <w:szCs w:val="24"/>
              </w:rPr>
            </w:pPr>
            <w:r>
              <w:rPr>
                <w:sz w:val="24"/>
                <w:szCs w:val="24"/>
              </w:rPr>
              <w:t>Community Colleges can now offer Bachelor of Science, Nursing</w:t>
            </w:r>
          </w:p>
          <w:p w:rsidR="001272E1" w:rsidRDefault="000B135F">
            <w:pPr>
              <w:numPr>
                <w:ilvl w:val="0"/>
                <w:numId w:val="14"/>
              </w:numPr>
              <w:spacing w:line="240" w:lineRule="auto"/>
              <w:rPr>
                <w:sz w:val="24"/>
                <w:szCs w:val="24"/>
              </w:rPr>
            </w:pPr>
            <w:r>
              <w:rPr>
                <w:sz w:val="24"/>
                <w:szCs w:val="24"/>
              </w:rPr>
              <w:t>New change!</w:t>
            </w:r>
          </w:p>
          <w:p w:rsidR="001272E1" w:rsidRDefault="000B135F">
            <w:pPr>
              <w:spacing w:line="240" w:lineRule="auto"/>
              <w:rPr>
                <w:sz w:val="24"/>
                <w:szCs w:val="24"/>
              </w:rPr>
            </w:pPr>
            <w:r>
              <w:rPr>
                <w:sz w:val="24"/>
                <w:szCs w:val="24"/>
              </w:rPr>
              <w:t>Student Financial Aid</w:t>
            </w:r>
          </w:p>
          <w:p w:rsidR="001272E1" w:rsidRDefault="000B135F">
            <w:pPr>
              <w:numPr>
                <w:ilvl w:val="0"/>
                <w:numId w:val="6"/>
              </w:numPr>
              <w:spacing w:line="240" w:lineRule="auto"/>
              <w:rPr>
                <w:sz w:val="24"/>
                <w:szCs w:val="24"/>
              </w:rPr>
            </w:pPr>
            <w:r>
              <w:rPr>
                <w:sz w:val="24"/>
                <w:szCs w:val="24"/>
              </w:rPr>
              <w:t>Aspire program</w:t>
            </w:r>
          </w:p>
          <w:p w:rsidR="001272E1" w:rsidRDefault="000B135F">
            <w:pPr>
              <w:spacing w:line="240" w:lineRule="auto"/>
              <w:rPr>
                <w:sz w:val="24"/>
                <w:szCs w:val="24"/>
              </w:rPr>
            </w:pPr>
            <w:r>
              <w:rPr>
                <w:sz w:val="24"/>
                <w:szCs w:val="24"/>
              </w:rPr>
              <w:t>Corrections Education</w:t>
            </w:r>
          </w:p>
          <w:p w:rsidR="001272E1" w:rsidRDefault="000B135F">
            <w:pPr>
              <w:numPr>
                <w:ilvl w:val="0"/>
                <w:numId w:val="1"/>
              </w:numPr>
              <w:spacing w:line="240" w:lineRule="auto"/>
              <w:rPr>
                <w:sz w:val="24"/>
                <w:szCs w:val="24"/>
              </w:rPr>
            </w:pPr>
            <w:r>
              <w:rPr>
                <w:sz w:val="24"/>
                <w:szCs w:val="24"/>
              </w:rPr>
              <w:lastRenderedPageBreak/>
              <w:t>Taking it to the next level</w:t>
            </w:r>
          </w:p>
          <w:p w:rsidR="001272E1" w:rsidRDefault="001272E1">
            <w:pPr>
              <w:spacing w:line="240" w:lineRule="auto"/>
              <w:rPr>
                <w:sz w:val="24"/>
                <w:szCs w:val="24"/>
              </w:rPr>
            </w:pPr>
          </w:p>
        </w:tc>
        <w:bookmarkStart w:id="5" w:name="_GoBack"/>
        <w:bookmarkEnd w:id="5"/>
      </w:tr>
      <w:tr w:rsidR="001272E1">
        <w:tc>
          <w:tcPr>
            <w:tcW w:w="975" w:type="dxa"/>
          </w:tcPr>
          <w:p w:rsidR="001272E1" w:rsidRDefault="000B135F">
            <w:pPr>
              <w:spacing w:line="240" w:lineRule="auto"/>
              <w:rPr>
                <w:sz w:val="24"/>
                <w:szCs w:val="24"/>
              </w:rPr>
            </w:pPr>
            <w:r>
              <w:rPr>
                <w:sz w:val="24"/>
                <w:szCs w:val="24"/>
              </w:rPr>
              <w:lastRenderedPageBreak/>
              <w:t>9:20</w:t>
            </w:r>
          </w:p>
        </w:tc>
        <w:tc>
          <w:tcPr>
            <w:tcW w:w="2700" w:type="dxa"/>
          </w:tcPr>
          <w:p w:rsidR="001272E1" w:rsidRDefault="000B135F">
            <w:pPr>
              <w:spacing w:line="240" w:lineRule="auto"/>
              <w:rPr>
                <w:sz w:val="24"/>
                <w:szCs w:val="24"/>
              </w:rPr>
            </w:pPr>
            <w:r>
              <w:rPr>
                <w:sz w:val="24"/>
                <w:szCs w:val="24"/>
              </w:rPr>
              <w:t>Legislative Report Recommendations</w:t>
            </w:r>
          </w:p>
          <w:p w:rsidR="001272E1" w:rsidRDefault="000B135F">
            <w:pPr>
              <w:spacing w:line="240" w:lineRule="auto"/>
              <w:rPr>
                <w:b/>
                <w:sz w:val="24"/>
                <w:szCs w:val="24"/>
              </w:rPr>
            </w:pPr>
            <w:r>
              <w:rPr>
                <w:b/>
                <w:sz w:val="24"/>
                <w:szCs w:val="24"/>
              </w:rPr>
              <w:t>(Jennell Ives and Brandie Clark)</w:t>
            </w:r>
          </w:p>
        </w:tc>
        <w:tc>
          <w:tcPr>
            <w:tcW w:w="5655" w:type="dxa"/>
          </w:tcPr>
          <w:p w:rsidR="001272E1" w:rsidRDefault="006F1FC0">
            <w:pPr>
              <w:spacing w:line="240" w:lineRule="auto"/>
              <w:rPr>
                <w:sz w:val="24"/>
                <w:szCs w:val="24"/>
              </w:rPr>
            </w:pPr>
            <w:hyperlink r:id="rId10">
              <w:r w:rsidR="000B135F">
                <w:rPr>
                  <w:color w:val="1155CC"/>
                  <w:sz w:val="24"/>
                  <w:szCs w:val="24"/>
                  <w:u w:val="single"/>
                </w:rPr>
                <w:t>Overview of CTE Funding</w:t>
              </w:r>
            </w:hyperlink>
            <w:r w:rsidR="000B135F">
              <w:rPr>
                <w:sz w:val="24"/>
                <w:szCs w:val="24"/>
              </w:rPr>
              <w:t xml:space="preserve"> and Input on recommendations:</w:t>
            </w:r>
          </w:p>
          <w:p w:rsidR="001272E1" w:rsidRDefault="001272E1">
            <w:pPr>
              <w:numPr>
                <w:ilvl w:val="0"/>
                <w:numId w:val="2"/>
              </w:numPr>
              <w:spacing w:line="240" w:lineRule="auto"/>
              <w:rPr>
                <w:sz w:val="24"/>
                <w:szCs w:val="24"/>
              </w:rPr>
            </w:pPr>
          </w:p>
          <w:p w:rsidR="001272E1" w:rsidRDefault="000B135F">
            <w:pPr>
              <w:spacing w:line="240" w:lineRule="auto"/>
              <w:rPr>
                <w:i/>
                <w:color w:val="9900FF"/>
                <w:sz w:val="24"/>
                <w:szCs w:val="24"/>
              </w:rPr>
            </w:pPr>
            <w:r>
              <w:rPr>
                <w:i/>
                <w:color w:val="980000"/>
                <w:sz w:val="24"/>
                <w:szCs w:val="24"/>
              </w:rPr>
              <w:t xml:space="preserve">General Question (CR): I am familiar with how secondary pathway funds are determined but how are </w:t>
            </w:r>
            <w:proofErr w:type="spellStart"/>
            <w:r>
              <w:rPr>
                <w:i/>
                <w:color w:val="980000"/>
                <w:sz w:val="24"/>
                <w:szCs w:val="24"/>
              </w:rPr>
              <w:t>post secondary</w:t>
            </w:r>
            <w:proofErr w:type="spellEnd"/>
            <w:r>
              <w:rPr>
                <w:i/>
                <w:color w:val="980000"/>
                <w:sz w:val="24"/>
                <w:szCs w:val="24"/>
              </w:rPr>
              <w:t xml:space="preserve"> funds determined and awarded? - </w:t>
            </w:r>
            <w:r>
              <w:rPr>
                <w:i/>
                <w:color w:val="9900FF"/>
                <w:sz w:val="24"/>
                <w:szCs w:val="24"/>
              </w:rPr>
              <w:t>Community College Career Pathway funding is distributed to all 17 community colleges in a formula. Each college submits a plan and budget for the biennium (for more details reach out to SH).</w:t>
            </w:r>
          </w:p>
          <w:p w:rsidR="001272E1" w:rsidRDefault="001272E1">
            <w:pPr>
              <w:spacing w:line="240" w:lineRule="auto"/>
              <w:rPr>
                <w:sz w:val="24"/>
                <w:szCs w:val="24"/>
              </w:rPr>
            </w:pPr>
          </w:p>
          <w:p w:rsidR="001272E1" w:rsidRDefault="000B135F">
            <w:pPr>
              <w:spacing w:line="240" w:lineRule="auto"/>
              <w:rPr>
                <w:b/>
                <w:sz w:val="24"/>
                <w:szCs w:val="24"/>
              </w:rPr>
            </w:pPr>
            <w:r>
              <w:rPr>
                <w:b/>
                <w:sz w:val="24"/>
                <w:szCs w:val="24"/>
              </w:rPr>
              <w:t>Group Discussion:</w:t>
            </w:r>
          </w:p>
          <w:p w:rsidR="001272E1" w:rsidRDefault="000B135F">
            <w:pPr>
              <w:numPr>
                <w:ilvl w:val="0"/>
                <w:numId w:val="11"/>
              </w:numPr>
              <w:spacing w:line="240" w:lineRule="auto"/>
              <w:rPr>
                <w:sz w:val="24"/>
                <w:szCs w:val="24"/>
              </w:rPr>
            </w:pPr>
            <w:r>
              <w:rPr>
                <w:sz w:val="24"/>
                <w:szCs w:val="24"/>
              </w:rPr>
              <w:t>How can we better braid STEM and CTE?</w:t>
            </w:r>
          </w:p>
          <w:p w:rsidR="001272E1" w:rsidRDefault="000B135F">
            <w:pPr>
              <w:numPr>
                <w:ilvl w:val="0"/>
                <w:numId w:val="11"/>
              </w:numPr>
              <w:spacing w:line="240" w:lineRule="auto"/>
              <w:rPr>
                <w:sz w:val="24"/>
                <w:szCs w:val="24"/>
              </w:rPr>
            </w:pPr>
            <w:r>
              <w:rPr>
                <w:sz w:val="24"/>
                <w:szCs w:val="24"/>
              </w:rPr>
              <w:t>How do we develop a roadmap that connects secondary, postsecondary, and business &amp; industry?</w:t>
            </w:r>
          </w:p>
          <w:p w:rsidR="001272E1" w:rsidRDefault="000B135F">
            <w:pPr>
              <w:numPr>
                <w:ilvl w:val="0"/>
                <w:numId w:val="11"/>
              </w:numPr>
              <w:spacing w:line="240" w:lineRule="auto"/>
              <w:rPr>
                <w:sz w:val="24"/>
                <w:szCs w:val="24"/>
              </w:rPr>
            </w:pPr>
            <w:r>
              <w:rPr>
                <w:sz w:val="24"/>
                <w:szCs w:val="24"/>
              </w:rPr>
              <w:t>Look at the funding models for more regional equity to help more rural schools to develop their programs</w:t>
            </w:r>
          </w:p>
          <w:p w:rsidR="001272E1" w:rsidRDefault="000B135F">
            <w:pPr>
              <w:numPr>
                <w:ilvl w:val="0"/>
                <w:numId w:val="11"/>
              </w:numPr>
              <w:spacing w:line="240" w:lineRule="auto"/>
              <w:rPr>
                <w:sz w:val="24"/>
                <w:szCs w:val="24"/>
              </w:rPr>
            </w:pPr>
            <w:r>
              <w:rPr>
                <w:sz w:val="24"/>
                <w:szCs w:val="24"/>
              </w:rPr>
              <w:t>Fund the CCLS Navigators!</w:t>
            </w:r>
          </w:p>
          <w:p w:rsidR="001272E1" w:rsidRDefault="000B135F">
            <w:pPr>
              <w:numPr>
                <w:ilvl w:val="0"/>
                <w:numId w:val="11"/>
              </w:numPr>
              <w:spacing w:line="240" w:lineRule="auto"/>
              <w:rPr>
                <w:sz w:val="24"/>
                <w:szCs w:val="24"/>
              </w:rPr>
            </w:pPr>
            <w:r>
              <w:rPr>
                <w:sz w:val="24"/>
                <w:szCs w:val="24"/>
              </w:rPr>
              <w:t xml:space="preserve">Cross agency sector- focused work to break down (Workforce Dev Boards, CTE Regional, STEM Hubs, </w:t>
            </w:r>
            <w:proofErr w:type="spellStart"/>
            <w:r>
              <w:rPr>
                <w:sz w:val="24"/>
                <w:szCs w:val="24"/>
              </w:rPr>
              <w:t>etc</w:t>
            </w:r>
            <w:proofErr w:type="spellEnd"/>
            <w:r>
              <w:rPr>
                <w:sz w:val="24"/>
                <w:szCs w:val="24"/>
              </w:rPr>
              <w:t>) boundaries to braid funding and initiatives</w:t>
            </w:r>
          </w:p>
          <w:p w:rsidR="001272E1" w:rsidRDefault="000B135F">
            <w:pPr>
              <w:numPr>
                <w:ilvl w:val="0"/>
                <w:numId w:val="11"/>
              </w:numPr>
              <w:spacing w:line="240" w:lineRule="auto"/>
              <w:rPr>
                <w:sz w:val="24"/>
                <w:szCs w:val="24"/>
              </w:rPr>
            </w:pPr>
            <w:r>
              <w:rPr>
                <w:sz w:val="24"/>
                <w:szCs w:val="24"/>
              </w:rPr>
              <w:t>JH - Professional development around how to build relationships with industry (for educators) and training for industry on how to work with educators</w:t>
            </w:r>
          </w:p>
          <w:p w:rsidR="001272E1" w:rsidRDefault="000B135F">
            <w:pPr>
              <w:numPr>
                <w:ilvl w:val="0"/>
                <w:numId w:val="11"/>
              </w:numPr>
              <w:spacing w:line="240" w:lineRule="auto"/>
              <w:rPr>
                <w:sz w:val="24"/>
                <w:szCs w:val="24"/>
              </w:rPr>
            </w:pPr>
            <w:r>
              <w:rPr>
                <w:sz w:val="24"/>
                <w:szCs w:val="24"/>
              </w:rPr>
              <w:t>Regional teams are important to support.  That includes RCs, CCLSN, CC leaders, etc.  Whether that be funding or systems of support and collaboration.</w:t>
            </w:r>
          </w:p>
          <w:p w:rsidR="001272E1" w:rsidRDefault="000B135F">
            <w:pPr>
              <w:numPr>
                <w:ilvl w:val="0"/>
                <w:numId w:val="11"/>
              </w:numPr>
              <w:spacing w:line="240" w:lineRule="auto"/>
              <w:rPr>
                <w:sz w:val="24"/>
                <w:szCs w:val="24"/>
              </w:rPr>
            </w:pPr>
            <w:r>
              <w:rPr>
                <w:sz w:val="24"/>
                <w:szCs w:val="24"/>
              </w:rPr>
              <w:t>Funding for stipends/pay incentives for secondary and post-secondary CTE teachers in fields where it is challenging to recruit.</w:t>
            </w:r>
          </w:p>
          <w:p w:rsidR="001272E1" w:rsidRDefault="000B135F">
            <w:pPr>
              <w:numPr>
                <w:ilvl w:val="0"/>
                <w:numId w:val="11"/>
              </w:numPr>
              <w:spacing w:line="240" w:lineRule="auto"/>
              <w:rPr>
                <w:sz w:val="24"/>
                <w:szCs w:val="24"/>
              </w:rPr>
            </w:pPr>
            <w:r>
              <w:rPr>
                <w:sz w:val="24"/>
                <w:szCs w:val="24"/>
              </w:rPr>
              <w:t xml:space="preserve">Can Adult Basic Ed (GED, English Language Learners, </w:t>
            </w:r>
            <w:proofErr w:type="spellStart"/>
            <w:r>
              <w:rPr>
                <w:sz w:val="24"/>
                <w:szCs w:val="24"/>
              </w:rPr>
              <w:t>etc</w:t>
            </w:r>
            <w:proofErr w:type="spellEnd"/>
            <w:r>
              <w:rPr>
                <w:sz w:val="24"/>
                <w:szCs w:val="24"/>
              </w:rPr>
              <w:t>) be prioritized in connectivity between CTE and K-12? These pipelines are chronically underfunded in OR</w:t>
            </w:r>
          </w:p>
          <w:p w:rsidR="001272E1" w:rsidRDefault="000B135F">
            <w:pPr>
              <w:numPr>
                <w:ilvl w:val="0"/>
                <w:numId w:val="11"/>
              </w:numPr>
              <w:spacing w:line="240" w:lineRule="auto"/>
              <w:rPr>
                <w:sz w:val="24"/>
                <w:szCs w:val="24"/>
              </w:rPr>
            </w:pPr>
            <w:r>
              <w:rPr>
                <w:sz w:val="24"/>
                <w:szCs w:val="24"/>
              </w:rPr>
              <w:t xml:space="preserve">SJ - Industry to step forward and create a clear roadmap </w:t>
            </w:r>
          </w:p>
          <w:p w:rsidR="001272E1" w:rsidRDefault="000B135F">
            <w:pPr>
              <w:numPr>
                <w:ilvl w:val="1"/>
                <w:numId w:val="11"/>
              </w:numPr>
              <w:spacing w:line="240" w:lineRule="auto"/>
              <w:rPr>
                <w:sz w:val="24"/>
                <w:szCs w:val="24"/>
              </w:rPr>
            </w:pPr>
            <w:r>
              <w:rPr>
                <w:sz w:val="24"/>
                <w:szCs w:val="24"/>
              </w:rPr>
              <w:lastRenderedPageBreak/>
              <w:t>Educate on the workforce system; as defined by the government and the system as defined by industry</w:t>
            </w:r>
          </w:p>
          <w:p w:rsidR="001272E1" w:rsidRDefault="000B135F">
            <w:pPr>
              <w:numPr>
                <w:ilvl w:val="1"/>
                <w:numId w:val="11"/>
              </w:numPr>
              <w:spacing w:line="240" w:lineRule="auto"/>
              <w:rPr>
                <w:sz w:val="24"/>
                <w:szCs w:val="24"/>
              </w:rPr>
            </w:pPr>
            <w:r>
              <w:rPr>
                <w:sz w:val="24"/>
                <w:szCs w:val="24"/>
              </w:rPr>
              <w:t>Bring education and industry together earlier in the process</w:t>
            </w:r>
          </w:p>
          <w:p w:rsidR="001272E1" w:rsidRDefault="000B135F">
            <w:pPr>
              <w:numPr>
                <w:ilvl w:val="1"/>
                <w:numId w:val="11"/>
              </w:numPr>
              <w:spacing w:line="240" w:lineRule="auto"/>
              <w:rPr>
                <w:sz w:val="24"/>
                <w:szCs w:val="24"/>
              </w:rPr>
            </w:pPr>
            <w:r>
              <w:rPr>
                <w:sz w:val="24"/>
                <w:szCs w:val="24"/>
              </w:rPr>
              <w:t xml:space="preserve">Build your future </w:t>
            </w:r>
            <w:hyperlink r:id="rId11">
              <w:r>
                <w:rPr>
                  <w:color w:val="1155CC"/>
                  <w:sz w:val="24"/>
                  <w:szCs w:val="24"/>
                  <w:u w:val="single"/>
                </w:rPr>
                <w:t>byf.org</w:t>
              </w:r>
            </w:hyperlink>
          </w:p>
          <w:p w:rsidR="001272E1" w:rsidRDefault="000B135F">
            <w:pPr>
              <w:numPr>
                <w:ilvl w:val="1"/>
                <w:numId w:val="11"/>
              </w:numPr>
              <w:spacing w:line="240" w:lineRule="auto"/>
              <w:rPr>
                <w:sz w:val="24"/>
                <w:szCs w:val="24"/>
              </w:rPr>
            </w:pPr>
            <w:r>
              <w:rPr>
                <w:sz w:val="24"/>
                <w:szCs w:val="24"/>
              </w:rPr>
              <w:t>Make education relevant to career.</w:t>
            </w:r>
          </w:p>
          <w:p w:rsidR="001272E1" w:rsidRDefault="000B135F">
            <w:pPr>
              <w:numPr>
                <w:ilvl w:val="0"/>
                <w:numId w:val="11"/>
              </w:numPr>
              <w:spacing w:line="240" w:lineRule="auto"/>
              <w:rPr>
                <w:sz w:val="24"/>
                <w:szCs w:val="24"/>
              </w:rPr>
            </w:pPr>
            <w:r>
              <w:rPr>
                <w:sz w:val="24"/>
                <w:szCs w:val="24"/>
              </w:rPr>
              <w:t>CR - Gathering industry partners in advisory committee is intimidating</w:t>
            </w:r>
          </w:p>
          <w:p w:rsidR="001272E1" w:rsidRDefault="000B135F">
            <w:pPr>
              <w:numPr>
                <w:ilvl w:val="0"/>
                <w:numId w:val="11"/>
              </w:numPr>
              <w:spacing w:line="240" w:lineRule="auto"/>
              <w:rPr>
                <w:sz w:val="24"/>
                <w:szCs w:val="24"/>
              </w:rPr>
            </w:pPr>
            <w:r>
              <w:rPr>
                <w:sz w:val="24"/>
                <w:szCs w:val="24"/>
              </w:rPr>
              <w:t>Critical to have more contextual relevant learning.</w:t>
            </w:r>
          </w:p>
          <w:p w:rsidR="001272E1" w:rsidRDefault="000B135F">
            <w:pPr>
              <w:numPr>
                <w:ilvl w:val="0"/>
                <w:numId w:val="11"/>
              </w:numPr>
              <w:spacing w:line="240" w:lineRule="auto"/>
              <w:rPr>
                <w:sz w:val="24"/>
                <w:szCs w:val="24"/>
              </w:rPr>
            </w:pPr>
            <w:r>
              <w:rPr>
                <w:sz w:val="24"/>
                <w:szCs w:val="24"/>
              </w:rPr>
              <w:t>JH - Not sure where it fits, but we may want to position CTE as a mechanism to breakdown subject matter silos. For the projects I have worked on, students have struggled blending math, communication skills, and business sense, but blending is required in the real world. CTE can help student see the benefits in being well-rounded.</w:t>
            </w:r>
          </w:p>
          <w:p w:rsidR="001272E1" w:rsidRDefault="000B135F">
            <w:pPr>
              <w:numPr>
                <w:ilvl w:val="0"/>
                <w:numId w:val="11"/>
              </w:numPr>
              <w:spacing w:line="240" w:lineRule="auto"/>
              <w:rPr>
                <w:sz w:val="24"/>
                <w:szCs w:val="24"/>
              </w:rPr>
            </w:pPr>
            <w:r>
              <w:rPr>
                <w:sz w:val="24"/>
                <w:szCs w:val="24"/>
              </w:rPr>
              <w:t>Can any portion of funds for CTE enrollment be tied to GED programs? These are populated by youth and adults on alternative pathways. As a LWDB we serve this pop. significantly</w:t>
            </w:r>
          </w:p>
          <w:p w:rsidR="001272E1" w:rsidRDefault="001272E1">
            <w:pPr>
              <w:spacing w:line="240" w:lineRule="auto"/>
              <w:rPr>
                <w:sz w:val="24"/>
                <w:szCs w:val="24"/>
              </w:rPr>
            </w:pPr>
          </w:p>
        </w:tc>
      </w:tr>
      <w:tr w:rsidR="001272E1">
        <w:tc>
          <w:tcPr>
            <w:tcW w:w="975" w:type="dxa"/>
          </w:tcPr>
          <w:p w:rsidR="001272E1" w:rsidRDefault="000B135F">
            <w:pPr>
              <w:spacing w:line="240" w:lineRule="auto"/>
              <w:rPr>
                <w:sz w:val="24"/>
                <w:szCs w:val="24"/>
              </w:rPr>
            </w:pPr>
            <w:r>
              <w:rPr>
                <w:sz w:val="24"/>
                <w:szCs w:val="24"/>
              </w:rPr>
              <w:lastRenderedPageBreak/>
              <w:t>~10:11</w:t>
            </w:r>
          </w:p>
        </w:tc>
        <w:tc>
          <w:tcPr>
            <w:tcW w:w="2700" w:type="dxa"/>
          </w:tcPr>
          <w:p w:rsidR="001272E1" w:rsidRDefault="000B135F">
            <w:pPr>
              <w:spacing w:line="240" w:lineRule="auto"/>
              <w:rPr>
                <w:sz w:val="24"/>
                <w:szCs w:val="24"/>
              </w:rPr>
            </w:pPr>
            <w:r>
              <w:rPr>
                <w:b/>
                <w:i/>
                <w:sz w:val="24"/>
                <w:szCs w:val="24"/>
              </w:rPr>
              <w:t>BREAK</w:t>
            </w:r>
          </w:p>
        </w:tc>
        <w:tc>
          <w:tcPr>
            <w:tcW w:w="5655" w:type="dxa"/>
          </w:tcPr>
          <w:p w:rsidR="001272E1" w:rsidRDefault="001272E1">
            <w:pPr>
              <w:spacing w:line="240" w:lineRule="auto"/>
              <w:rPr>
                <w:sz w:val="24"/>
                <w:szCs w:val="24"/>
                <w:highlight w:val="yellow"/>
              </w:rPr>
            </w:pPr>
          </w:p>
        </w:tc>
      </w:tr>
      <w:tr w:rsidR="001272E1">
        <w:tc>
          <w:tcPr>
            <w:tcW w:w="975" w:type="dxa"/>
          </w:tcPr>
          <w:p w:rsidR="001272E1" w:rsidRDefault="000B135F">
            <w:pPr>
              <w:spacing w:line="240" w:lineRule="auto"/>
              <w:rPr>
                <w:sz w:val="24"/>
                <w:szCs w:val="24"/>
              </w:rPr>
            </w:pPr>
            <w:r>
              <w:rPr>
                <w:sz w:val="24"/>
                <w:szCs w:val="24"/>
              </w:rPr>
              <w:t>10:16</w:t>
            </w:r>
          </w:p>
        </w:tc>
        <w:tc>
          <w:tcPr>
            <w:tcW w:w="2700" w:type="dxa"/>
          </w:tcPr>
          <w:p w:rsidR="001272E1" w:rsidRDefault="000B135F">
            <w:pPr>
              <w:spacing w:line="240" w:lineRule="auto"/>
              <w:rPr>
                <w:sz w:val="24"/>
                <w:szCs w:val="24"/>
              </w:rPr>
            </w:pPr>
            <w:r>
              <w:rPr>
                <w:sz w:val="24"/>
                <w:szCs w:val="24"/>
              </w:rPr>
              <w:t>Students with Disabilities &amp; CTE</w:t>
            </w:r>
          </w:p>
          <w:p w:rsidR="001272E1" w:rsidRDefault="000B135F">
            <w:pPr>
              <w:spacing w:line="240" w:lineRule="auto"/>
              <w:rPr>
                <w:b/>
                <w:sz w:val="24"/>
                <w:szCs w:val="24"/>
              </w:rPr>
            </w:pPr>
            <w:r>
              <w:rPr>
                <w:b/>
                <w:sz w:val="24"/>
                <w:szCs w:val="24"/>
              </w:rPr>
              <w:t>(</w:t>
            </w:r>
            <w:proofErr w:type="spellStart"/>
            <w:r>
              <w:rPr>
                <w:b/>
                <w:sz w:val="24"/>
                <w:szCs w:val="24"/>
              </w:rPr>
              <w:t>Whitnie</w:t>
            </w:r>
            <w:proofErr w:type="spellEnd"/>
            <w:r>
              <w:rPr>
                <w:b/>
                <w:sz w:val="24"/>
                <w:szCs w:val="24"/>
              </w:rPr>
              <w:t xml:space="preserve"> </w:t>
            </w:r>
            <w:proofErr w:type="spellStart"/>
            <w:r>
              <w:rPr>
                <w:b/>
                <w:sz w:val="24"/>
                <w:szCs w:val="24"/>
              </w:rPr>
              <w:t>Trost</w:t>
            </w:r>
            <w:proofErr w:type="spellEnd"/>
            <w:r>
              <w:rPr>
                <w:b/>
                <w:sz w:val="24"/>
                <w:szCs w:val="24"/>
              </w:rPr>
              <w:t>)</w:t>
            </w:r>
          </w:p>
        </w:tc>
        <w:tc>
          <w:tcPr>
            <w:tcW w:w="5655" w:type="dxa"/>
          </w:tcPr>
          <w:p w:rsidR="001272E1" w:rsidRDefault="000B135F">
            <w:pPr>
              <w:spacing w:line="240" w:lineRule="auto"/>
              <w:rPr>
                <w:i/>
                <w:sz w:val="24"/>
                <w:szCs w:val="24"/>
              </w:rPr>
            </w:pPr>
            <w:r>
              <w:rPr>
                <w:i/>
                <w:sz w:val="24"/>
                <w:szCs w:val="24"/>
              </w:rPr>
              <w:t>Introduction: Malinda Shell</w:t>
            </w:r>
          </w:p>
          <w:p w:rsidR="001272E1" w:rsidRDefault="001272E1">
            <w:pPr>
              <w:spacing w:line="240" w:lineRule="auto"/>
              <w:rPr>
                <w:sz w:val="24"/>
                <w:szCs w:val="24"/>
              </w:rPr>
            </w:pPr>
          </w:p>
          <w:p w:rsidR="001272E1" w:rsidRDefault="006F1FC0">
            <w:pPr>
              <w:spacing w:line="240" w:lineRule="auto"/>
              <w:rPr>
                <w:sz w:val="24"/>
                <w:szCs w:val="24"/>
              </w:rPr>
            </w:pPr>
            <w:hyperlink r:id="rId12">
              <w:r w:rsidR="000B135F">
                <w:rPr>
                  <w:color w:val="1155CC"/>
                  <w:sz w:val="24"/>
                  <w:szCs w:val="24"/>
                  <w:u w:val="single"/>
                </w:rPr>
                <w:t>FACT Oregon</w:t>
              </w:r>
            </w:hyperlink>
          </w:p>
          <w:p w:rsidR="001272E1" w:rsidRDefault="001272E1">
            <w:pPr>
              <w:spacing w:line="240" w:lineRule="auto"/>
              <w:rPr>
                <w:sz w:val="24"/>
                <w:szCs w:val="24"/>
              </w:rPr>
            </w:pPr>
          </w:p>
          <w:p w:rsidR="001272E1" w:rsidRDefault="000B135F">
            <w:pPr>
              <w:spacing w:line="240" w:lineRule="auto"/>
              <w:rPr>
                <w:sz w:val="24"/>
                <w:szCs w:val="24"/>
              </w:rPr>
            </w:pPr>
            <w:r>
              <w:rPr>
                <w:sz w:val="24"/>
                <w:szCs w:val="24"/>
              </w:rPr>
              <w:t>(Slide Deck to be added)</w:t>
            </w:r>
          </w:p>
          <w:p w:rsidR="001272E1" w:rsidRDefault="000B135F">
            <w:pPr>
              <w:spacing w:line="240" w:lineRule="auto"/>
              <w:rPr>
                <w:sz w:val="24"/>
                <w:szCs w:val="24"/>
              </w:rPr>
            </w:pPr>
            <w:r>
              <w:rPr>
                <w:sz w:val="24"/>
                <w:szCs w:val="24"/>
              </w:rPr>
              <w:t>Discussion:</w:t>
            </w:r>
          </w:p>
          <w:p w:rsidR="001272E1" w:rsidRDefault="000B135F">
            <w:pPr>
              <w:numPr>
                <w:ilvl w:val="0"/>
                <w:numId w:val="7"/>
              </w:numPr>
              <w:spacing w:line="240" w:lineRule="auto"/>
              <w:rPr>
                <w:sz w:val="24"/>
                <w:szCs w:val="24"/>
              </w:rPr>
            </w:pPr>
            <w:r>
              <w:rPr>
                <w:sz w:val="24"/>
                <w:szCs w:val="24"/>
              </w:rPr>
              <w:t>From Rosa Itzel Lopez: Often people who experience disabilities are required or expected to take additional support classes which decreases the flexibility in their schedule.</w:t>
            </w:r>
          </w:p>
          <w:p w:rsidR="001272E1" w:rsidRDefault="000B135F">
            <w:pPr>
              <w:numPr>
                <w:ilvl w:val="0"/>
                <w:numId w:val="7"/>
              </w:numPr>
              <w:spacing w:line="240" w:lineRule="auto"/>
              <w:rPr>
                <w:sz w:val="24"/>
                <w:szCs w:val="24"/>
              </w:rPr>
            </w:pPr>
            <w:r>
              <w:rPr>
                <w:sz w:val="24"/>
                <w:szCs w:val="24"/>
              </w:rPr>
              <w:t>From Caitlin Russell: What I hear from teachers:  safety is a concern, 1:1 staffing resources are not available</w:t>
            </w:r>
          </w:p>
          <w:p w:rsidR="001272E1" w:rsidRDefault="000B135F">
            <w:pPr>
              <w:numPr>
                <w:ilvl w:val="0"/>
                <w:numId w:val="7"/>
              </w:numPr>
              <w:spacing w:line="240" w:lineRule="auto"/>
              <w:rPr>
                <w:sz w:val="24"/>
                <w:szCs w:val="24"/>
              </w:rPr>
            </w:pPr>
            <w:r>
              <w:rPr>
                <w:sz w:val="24"/>
                <w:szCs w:val="24"/>
              </w:rPr>
              <w:t xml:space="preserve">From Carla </w:t>
            </w:r>
            <w:proofErr w:type="spellStart"/>
            <w:r>
              <w:rPr>
                <w:sz w:val="24"/>
                <w:szCs w:val="24"/>
              </w:rPr>
              <w:t>Arciniega</w:t>
            </w:r>
            <w:proofErr w:type="spellEnd"/>
            <w:r>
              <w:rPr>
                <w:sz w:val="24"/>
                <w:szCs w:val="24"/>
              </w:rPr>
              <w:t xml:space="preserve"> </w:t>
            </w:r>
            <w:proofErr w:type="spellStart"/>
            <w:r>
              <w:rPr>
                <w:sz w:val="24"/>
                <w:szCs w:val="24"/>
              </w:rPr>
              <w:t>Henrici</w:t>
            </w:r>
            <w:proofErr w:type="spellEnd"/>
            <w:r>
              <w:rPr>
                <w:sz w:val="24"/>
                <w:szCs w:val="24"/>
              </w:rPr>
              <w:t>: Stigma and the idea that there are limited opportunities for individuals with different abilities</w:t>
            </w:r>
          </w:p>
          <w:p w:rsidR="001272E1" w:rsidRDefault="000B135F">
            <w:pPr>
              <w:numPr>
                <w:ilvl w:val="0"/>
                <w:numId w:val="7"/>
              </w:numPr>
              <w:spacing w:line="240" w:lineRule="auto"/>
              <w:rPr>
                <w:sz w:val="24"/>
                <w:szCs w:val="24"/>
              </w:rPr>
            </w:pPr>
            <w:r>
              <w:rPr>
                <w:sz w:val="24"/>
                <w:szCs w:val="24"/>
              </w:rPr>
              <w:t>From Charlie Hopewell: no reach out by institutions that invite them into CTE</w:t>
            </w:r>
          </w:p>
          <w:p w:rsidR="001272E1" w:rsidRDefault="000B135F">
            <w:pPr>
              <w:numPr>
                <w:ilvl w:val="0"/>
                <w:numId w:val="7"/>
              </w:numPr>
              <w:spacing w:line="240" w:lineRule="auto"/>
              <w:rPr>
                <w:sz w:val="24"/>
                <w:szCs w:val="24"/>
              </w:rPr>
            </w:pPr>
            <w:r>
              <w:rPr>
                <w:sz w:val="24"/>
                <w:szCs w:val="24"/>
              </w:rPr>
              <w:t xml:space="preserve">From Karin </w:t>
            </w:r>
            <w:proofErr w:type="spellStart"/>
            <w:r>
              <w:rPr>
                <w:sz w:val="24"/>
                <w:szCs w:val="24"/>
              </w:rPr>
              <w:t>Moscon</w:t>
            </w:r>
            <w:proofErr w:type="spellEnd"/>
            <w:r>
              <w:rPr>
                <w:sz w:val="24"/>
                <w:szCs w:val="24"/>
              </w:rPr>
              <w:t>: Accessible facilities; course prerequisites and admission policies</w:t>
            </w:r>
          </w:p>
          <w:p w:rsidR="001272E1" w:rsidRDefault="000B135F">
            <w:pPr>
              <w:numPr>
                <w:ilvl w:val="0"/>
                <w:numId w:val="7"/>
              </w:numPr>
              <w:spacing w:line="240" w:lineRule="auto"/>
              <w:rPr>
                <w:sz w:val="24"/>
                <w:szCs w:val="24"/>
              </w:rPr>
            </w:pPr>
            <w:r>
              <w:rPr>
                <w:sz w:val="24"/>
                <w:szCs w:val="24"/>
              </w:rPr>
              <w:t>From Amy Lukens: Mindset of counselors/advisors: they may not think to refer students with disabilities to CTE classes.</w:t>
            </w:r>
          </w:p>
          <w:p w:rsidR="001272E1" w:rsidRDefault="000B135F">
            <w:pPr>
              <w:numPr>
                <w:ilvl w:val="0"/>
                <w:numId w:val="7"/>
              </w:numPr>
              <w:spacing w:line="240" w:lineRule="auto"/>
              <w:rPr>
                <w:sz w:val="24"/>
                <w:szCs w:val="24"/>
              </w:rPr>
            </w:pPr>
            <w:r>
              <w:rPr>
                <w:sz w:val="24"/>
                <w:szCs w:val="24"/>
              </w:rPr>
              <w:t xml:space="preserve">From Hollie </w:t>
            </w:r>
            <w:proofErr w:type="spellStart"/>
            <w:r>
              <w:rPr>
                <w:sz w:val="24"/>
                <w:szCs w:val="24"/>
              </w:rPr>
              <w:t>Rathbun</w:t>
            </w:r>
            <w:proofErr w:type="spellEnd"/>
            <w:r>
              <w:rPr>
                <w:sz w:val="24"/>
                <w:szCs w:val="24"/>
              </w:rPr>
              <w:t>: Safety issues depending on what the setting of the classroom is, tools being utilized, and amount of support they will have.</w:t>
            </w:r>
          </w:p>
          <w:p w:rsidR="001272E1" w:rsidRDefault="000B135F">
            <w:pPr>
              <w:numPr>
                <w:ilvl w:val="0"/>
                <w:numId w:val="7"/>
              </w:numPr>
              <w:spacing w:line="240" w:lineRule="auto"/>
              <w:rPr>
                <w:sz w:val="24"/>
                <w:szCs w:val="24"/>
              </w:rPr>
            </w:pPr>
            <w:r>
              <w:rPr>
                <w:sz w:val="24"/>
                <w:szCs w:val="24"/>
              </w:rPr>
              <w:t>From Deron Fort: Not promoted as much to that group; perceived ability to complete certain tasks and related safety concerns (think dangerous equipment).</w:t>
            </w:r>
          </w:p>
          <w:p w:rsidR="001272E1" w:rsidRDefault="000B135F">
            <w:pPr>
              <w:numPr>
                <w:ilvl w:val="0"/>
                <w:numId w:val="7"/>
              </w:numPr>
              <w:spacing w:line="240" w:lineRule="auto"/>
              <w:rPr>
                <w:sz w:val="24"/>
                <w:szCs w:val="24"/>
              </w:rPr>
            </w:pPr>
            <w:r>
              <w:rPr>
                <w:sz w:val="24"/>
                <w:szCs w:val="24"/>
              </w:rPr>
              <w:t>From Logan Garner: A lack of staff or resources, especially in rural areas</w:t>
            </w:r>
          </w:p>
          <w:p w:rsidR="001272E1" w:rsidRDefault="000B135F">
            <w:pPr>
              <w:numPr>
                <w:ilvl w:val="0"/>
                <w:numId w:val="7"/>
              </w:numPr>
              <w:spacing w:line="240" w:lineRule="auto"/>
              <w:rPr>
                <w:sz w:val="24"/>
                <w:szCs w:val="24"/>
              </w:rPr>
            </w:pPr>
            <w:r>
              <w:rPr>
                <w:sz w:val="24"/>
                <w:szCs w:val="24"/>
              </w:rPr>
              <w:t xml:space="preserve">From Tammy </w:t>
            </w:r>
            <w:proofErr w:type="spellStart"/>
            <w:r>
              <w:rPr>
                <w:sz w:val="24"/>
                <w:szCs w:val="24"/>
              </w:rPr>
              <w:t>Ahalt</w:t>
            </w:r>
            <w:proofErr w:type="spellEnd"/>
            <w:r>
              <w:rPr>
                <w:sz w:val="24"/>
                <w:szCs w:val="24"/>
              </w:rPr>
              <w:t xml:space="preserve"> Klamath: Schools should be including all students, but support for students when they are in CTE courses may be prohibitive.  The support so students are safe can be a barrier</w:t>
            </w:r>
          </w:p>
          <w:p w:rsidR="001272E1" w:rsidRDefault="000B135F">
            <w:pPr>
              <w:numPr>
                <w:ilvl w:val="0"/>
                <w:numId w:val="7"/>
              </w:numPr>
              <w:spacing w:line="240" w:lineRule="auto"/>
              <w:rPr>
                <w:sz w:val="24"/>
                <w:szCs w:val="24"/>
              </w:rPr>
            </w:pPr>
            <w:r>
              <w:rPr>
                <w:sz w:val="24"/>
                <w:szCs w:val="24"/>
              </w:rPr>
              <w:t>From Amy Lukens: Developing jobs for these students when they complete.</w:t>
            </w:r>
          </w:p>
          <w:p w:rsidR="001272E1" w:rsidRDefault="000B135F">
            <w:pPr>
              <w:numPr>
                <w:ilvl w:val="0"/>
                <w:numId w:val="7"/>
              </w:numPr>
              <w:spacing w:line="240" w:lineRule="auto"/>
              <w:rPr>
                <w:sz w:val="24"/>
                <w:szCs w:val="24"/>
              </w:rPr>
            </w:pPr>
            <w:r>
              <w:rPr>
                <w:sz w:val="24"/>
                <w:szCs w:val="24"/>
              </w:rPr>
              <w:t>From Kim Freeze: Often faculty are not prepared or educated on how to work with individuals with disabilities to ensure their success</w:t>
            </w:r>
          </w:p>
          <w:p w:rsidR="001272E1" w:rsidRDefault="000B135F">
            <w:pPr>
              <w:numPr>
                <w:ilvl w:val="0"/>
                <w:numId w:val="7"/>
              </w:numPr>
              <w:spacing w:line="240" w:lineRule="auto"/>
              <w:rPr>
                <w:sz w:val="24"/>
                <w:szCs w:val="24"/>
              </w:rPr>
            </w:pPr>
            <w:r>
              <w:rPr>
                <w:sz w:val="24"/>
                <w:szCs w:val="24"/>
              </w:rPr>
              <w:t>From Charlie Hopewell: we are biased that a disability "doesn't fit" a broad job definition... but don't look past this as an opportunity to redefine</w:t>
            </w:r>
          </w:p>
          <w:p w:rsidR="001272E1" w:rsidRDefault="000B135F">
            <w:pPr>
              <w:numPr>
                <w:ilvl w:val="0"/>
                <w:numId w:val="7"/>
              </w:numPr>
              <w:spacing w:line="240" w:lineRule="auto"/>
              <w:rPr>
                <w:sz w:val="24"/>
                <w:szCs w:val="24"/>
              </w:rPr>
            </w:pPr>
            <w:r>
              <w:rPr>
                <w:sz w:val="24"/>
                <w:szCs w:val="24"/>
              </w:rPr>
              <w:t xml:space="preserve">From Caitlin </w:t>
            </w:r>
            <w:proofErr w:type="spellStart"/>
            <w:r>
              <w:rPr>
                <w:sz w:val="24"/>
                <w:szCs w:val="24"/>
              </w:rPr>
              <w:t>Russell:My</w:t>
            </w:r>
            <w:proofErr w:type="spellEnd"/>
            <w:r>
              <w:rPr>
                <w:sz w:val="24"/>
                <w:szCs w:val="24"/>
              </w:rPr>
              <w:t xml:space="preserve"> observation and experience: lack of training on how to support SWD and how to prepare them for a career (this could look very different then gen </w:t>
            </w:r>
            <w:proofErr w:type="spellStart"/>
            <w:r>
              <w:rPr>
                <w:sz w:val="24"/>
                <w:szCs w:val="24"/>
              </w:rPr>
              <w:t>ed</w:t>
            </w:r>
            <w:proofErr w:type="spellEnd"/>
            <w:r>
              <w:rPr>
                <w:sz w:val="24"/>
                <w:szCs w:val="24"/>
              </w:rPr>
              <w:t xml:space="preserve"> students)</w:t>
            </w:r>
          </w:p>
          <w:p w:rsidR="001272E1" w:rsidRDefault="001272E1">
            <w:pPr>
              <w:spacing w:line="240" w:lineRule="auto"/>
              <w:ind w:left="720"/>
              <w:rPr>
                <w:sz w:val="24"/>
                <w:szCs w:val="24"/>
              </w:rPr>
            </w:pPr>
          </w:p>
          <w:p w:rsidR="001272E1" w:rsidRDefault="000B135F">
            <w:pPr>
              <w:numPr>
                <w:ilvl w:val="0"/>
                <w:numId w:val="7"/>
              </w:numPr>
              <w:spacing w:line="240" w:lineRule="auto"/>
              <w:rPr>
                <w:sz w:val="24"/>
                <w:szCs w:val="24"/>
              </w:rPr>
            </w:pPr>
            <w:r>
              <w:rPr>
                <w:sz w:val="24"/>
                <w:szCs w:val="24"/>
              </w:rPr>
              <w:t>From Charlie Hopewell: the elephant in the room... people being "uncomfortable" dealing with disabilities so block out access</w:t>
            </w:r>
          </w:p>
          <w:p w:rsidR="001272E1" w:rsidRDefault="000B135F">
            <w:pPr>
              <w:numPr>
                <w:ilvl w:val="0"/>
                <w:numId w:val="7"/>
              </w:numPr>
              <w:spacing w:line="240" w:lineRule="auto"/>
              <w:rPr>
                <w:sz w:val="24"/>
                <w:szCs w:val="24"/>
              </w:rPr>
            </w:pPr>
            <w:r>
              <w:rPr>
                <w:sz w:val="24"/>
                <w:szCs w:val="24"/>
              </w:rPr>
              <w:t xml:space="preserve">From Karen </w:t>
            </w:r>
            <w:proofErr w:type="spellStart"/>
            <w:r>
              <w:rPr>
                <w:sz w:val="24"/>
                <w:szCs w:val="24"/>
              </w:rPr>
              <w:t>Paez</w:t>
            </w:r>
            <w:proofErr w:type="spellEnd"/>
            <w:r>
              <w:rPr>
                <w:sz w:val="24"/>
                <w:szCs w:val="24"/>
              </w:rPr>
              <w:t>: Career specialists project concerns that students will not get the necessary support/resources when they enter the job field.</w:t>
            </w:r>
          </w:p>
          <w:p w:rsidR="001272E1" w:rsidRDefault="000B135F">
            <w:pPr>
              <w:numPr>
                <w:ilvl w:val="0"/>
                <w:numId w:val="7"/>
              </w:numPr>
              <w:spacing w:line="240" w:lineRule="auto"/>
              <w:rPr>
                <w:sz w:val="24"/>
                <w:szCs w:val="24"/>
              </w:rPr>
            </w:pPr>
            <w:r>
              <w:rPr>
                <w:sz w:val="24"/>
                <w:szCs w:val="24"/>
              </w:rPr>
              <w:t>From Kim Freeze: Lack of dedicated support systems on campus, tutoring or resource center for students with IDD. Lack of accessible course materials and technology to ensure that all course materials are accessible and adapted for various learning styles</w:t>
            </w:r>
          </w:p>
          <w:p w:rsidR="001272E1" w:rsidRDefault="000B135F">
            <w:pPr>
              <w:numPr>
                <w:ilvl w:val="0"/>
                <w:numId w:val="7"/>
              </w:numPr>
              <w:spacing w:line="240" w:lineRule="auto"/>
              <w:rPr>
                <w:sz w:val="24"/>
                <w:szCs w:val="24"/>
              </w:rPr>
            </w:pPr>
            <w:r>
              <w:rPr>
                <w:sz w:val="24"/>
                <w:szCs w:val="24"/>
              </w:rPr>
              <w:t>From Luis Juarez,: limited technologies</w:t>
            </w:r>
          </w:p>
          <w:p w:rsidR="001272E1" w:rsidRDefault="000B135F">
            <w:pPr>
              <w:spacing w:line="240" w:lineRule="auto"/>
              <w:ind w:left="720"/>
              <w:rPr>
                <w:sz w:val="24"/>
                <w:szCs w:val="24"/>
              </w:rPr>
            </w:pPr>
            <w:r>
              <w:rPr>
                <w:sz w:val="24"/>
                <w:szCs w:val="24"/>
              </w:rPr>
              <w:t>staff/faculty training to work with students with disabilities</w:t>
            </w:r>
          </w:p>
          <w:p w:rsidR="001272E1" w:rsidRDefault="000B135F">
            <w:pPr>
              <w:numPr>
                <w:ilvl w:val="0"/>
                <w:numId w:val="7"/>
              </w:numPr>
              <w:spacing w:line="240" w:lineRule="auto"/>
              <w:rPr>
                <w:sz w:val="24"/>
                <w:szCs w:val="24"/>
              </w:rPr>
            </w:pPr>
            <w:r>
              <w:rPr>
                <w:sz w:val="24"/>
                <w:szCs w:val="24"/>
              </w:rPr>
              <w:t>CH - being "intentional" in defining what work looks like and skills needed by businesses and factoring in what jobs "may" look like if an individual has a disability</w:t>
            </w:r>
          </w:p>
          <w:p w:rsidR="001272E1" w:rsidRDefault="000B135F">
            <w:pPr>
              <w:numPr>
                <w:ilvl w:val="0"/>
                <w:numId w:val="7"/>
              </w:numPr>
              <w:spacing w:line="240" w:lineRule="auto"/>
              <w:rPr>
                <w:sz w:val="24"/>
                <w:szCs w:val="24"/>
              </w:rPr>
            </w:pPr>
            <w:r>
              <w:rPr>
                <w:sz w:val="24"/>
                <w:szCs w:val="24"/>
              </w:rPr>
              <w:t>DF- Conflicting scheduling at school with regard to when CTE courses are offered (this applies to many identified groups...)</w:t>
            </w:r>
          </w:p>
          <w:p w:rsidR="001272E1" w:rsidRDefault="000B135F">
            <w:pPr>
              <w:numPr>
                <w:ilvl w:val="0"/>
                <w:numId w:val="7"/>
              </w:numPr>
              <w:spacing w:line="240" w:lineRule="auto"/>
              <w:rPr>
                <w:sz w:val="24"/>
                <w:szCs w:val="24"/>
              </w:rPr>
            </w:pPr>
            <w:r>
              <w:rPr>
                <w:sz w:val="24"/>
                <w:szCs w:val="24"/>
              </w:rPr>
              <w:t>SJ - Disabilities is broad term, need more granular understanding of the size of population the unique groups and their unique needs</w:t>
            </w:r>
          </w:p>
          <w:p w:rsidR="001272E1" w:rsidRDefault="000B135F">
            <w:pPr>
              <w:numPr>
                <w:ilvl w:val="0"/>
                <w:numId w:val="7"/>
              </w:numPr>
              <w:spacing w:line="240" w:lineRule="auto"/>
              <w:rPr>
                <w:sz w:val="24"/>
                <w:szCs w:val="24"/>
              </w:rPr>
            </w:pPr>
            <w:r>
              <w:rPr>
                <w:sz w:val="24"/>
                <w:szCs w:val="24"/>
              </w:rPr>
              <w:t>CR - Late add: CTE teachers are often not trained educators.  The idea of an IEP is so foreign.</w:t>
            </w:r>
          </w:p>
          <w:p w:rsidR="001272E1" w:rsidRDefault="001272E1">
            <w:pPr>
              <w:spacing w:line="240" w:lineRule="auto"/>
              <w:rPr>
                <w:sz w:val="24"/>
                <w:szCs w:val="24"/>
              </w:rPr>
            </w:pPr>
          </w:p>
          <w:p w:rsidR="001272E1" w:rsidRDefault="000B135F">
            <w:pPr>
              <w:spacing w:line="240" w:lineRule="auto"/>
              <w:rPr>
                <w:sz w:val="24"/>
                <w:szCs w:val="24"/>
              </w:rPr>
            </w:pPr>
            <w:r>
              <w:rPr>
                <w:sz w:val="24"/>
                <w:szCs w:val="24"/>
              </w:rPr>
              <w:t>Further Discussion:</w:t>
            </w:r>
          </w:p>
          <w:p w:rsidR="001272E1" w:rsidRDefault="000B135F">
            <w:pPr>
              <w:numPr>
                <w:ilvl w:val="0"/>
                <w:numId w:val="18"/>
              </w:numPr>
              <w:spacing w:line="240" w:lineRule="auto"/>
              <w:rPr>
                <w:sz w:val="24"/>
                <w:szCs w:val="24"/>
              </w:rPr>
            </w:pPr>
            <w:r>
              <w:rPr>
                <w:sz w:val="24"/>
                <w:szCs w:val="24"/>
              </w:rPr>
              <w:t>DF - Does FACT OR provide support for postsecondary students as well? YES. It looks different</w:t>
            </w:r>
          </w:p>
          <w:p w:rsidR="001272E1" w:rsidRDefault="000B135F">
            <w:pPr>
              <w:numPr>
                <w:ilvl w:val="0"/>
                <w:numId w:val="18"/>
              </w:numPr>
              <w:spacing w:line="240" w:lineRule="auto"/>
              <w:rPr>
                <w:sz w:val="24"/>
                <w:szCs w:val="24"/>
              </w:rPr>
            </w:pPr>
            <w:r>
              <w:rPr>
                <w:sz w:val="24"/>
                <w:szCs w:val="24"/>
              </w:rPr>
              <w:t>CH - how do families learn about FACT OR? Educators. Word of mouth.</w:t>
            </w:r>
          </w:p>
          <w:p w:rsidR="001272E1" w:rsidRDefault="000B135F">
            <w:pPr>
              <w:numPr>
                <w:ilvl w:val="0"/>
                <w:numId w:val="18"/>
              </w:numPr>
              <w:spacing w:line="240" w:lineRule="auto"/>
              <w:rPr>
                <w:sz w:val="24"/>
                <w:szCs w:val="24"/>
              </w:rPr>
            </w:pPr>
            <w:r>
              <w:rPr>
                <w:sz w:val="24"/>
                <w:szCs w:val="24"/>
              </w:rPr>
              <w:t>HR - How do we not make them feel like an outsider? Educating people around some of the behaviors and how to address the triggers. Putting support in place.</w:t>
            </w:r>
          </w:p>
          <w:p w:rsidR="001272E1" w:rsidRDefault="000B135F">
            <w:pPr>
              <w:numPr>
                <w:ilvl w:val="1"/>
                <w:numId w:val="18"/>
              </w:numPr>
              <w:spacing w:line="240" w:lineRule="auto"/>
              <w:rPr>
                <w:sz w:val="24"/>
                <w:szCs w:val="24"/>
              </w:rPr>
            </w:pPr>
            <w:r>
              <w:rPr>
                <w:sz w:val="24"/>
                <w:szCs w:val="24"/>
              </w:rPr>
              <w:t>Sub question: educating the students in the class as well</w:t>
            </w:r>
          </w:p>
          <w:p w:rsidR="001272E1" w:rsidRDefault="000B135F">
            <w:pPr>
              <w:numPr>
                <w:ilvl w:val="0"/>
                <w:numId w:val="18"/>
              </w:numPr>
              <w:spacing w:line="240" w:lineRule="auto"/>
              <w:rPr>
                <w:sz w:val="24"/>
                <w:szCs w:val="24"/>
              </w:rPr>
            </w:pPr>
            <w:r>
              <w:rPr>
                <w:sz w:val="24"/>
                <w:szCs w:val="24"/>
              </w:rPr>
              <w:t>Behaviors as a barrier is what FACT OR can help with</w:t>
            </w:r>
          </w:p>
          <w:p w:rsidR="001272E1" w:rsidRDefault="001272E1">
            <w:pPr>
              <w:spacing w:line="240" w:lineRule="auto"/>
              <w:rPr>
                <w:sz w:val="24"/>
                <w:szCs w:val="24"/>
              </w:rPr>
            </w:pPr>
          </w:p>
        </w:tc>
      </w:tr>
      <w:tr w:rsidR="001272E1">
        <w:tc>
          <w:tcPr>
            <w:tcW w:w="975" w:type="dxa"/>
          </w:tcPr>
          <w:p w:rsidR="001272E1" w:rsidRDefault="000B135F">
            <w:pPr>
              <w:spacing w:line="240" w:lineRule="auto"/>
              <w:rPr>
                <w:sz w:val="24"/>
                <w:szCs w:val="24"/>
              </w:rPr>
            </w:pPr>
            <w:r>
              <w:rPr>
                <w:sz w:val="24"/>
                <w:szCs w:val="24"/>
              </w:rPr>
              <w:t>10:55</w:t>
            </w:r>
          </w:p>
        </w:tc>
        <w:tc>
          <w:tcPr>
            <w:tcW w:w="2700" w:type="dxa"/>
          </w:tcPr>
          <w:p w:rsidR="001272E1" w:rsidRDefault="000B135F">
            <w:pPr>
              <w:spacing w:line="240" w:lineRule="auto"/>
              <w:rPr>
                <w:sz w:val="24"/>
                <w:szCs w:val="24"/>
              </w:rPr>
            </w:pPr>
            <w:r>
              <w:rPr>
                <w:sz w:val="24"/>
                <w:szCs w:val="24"/>
              </w:rPr>
              <w:t>Announcements/Good of the Order</w:t>
            </w:r>
          </w:p>
          <w:p w:rsidR="001272E1" w:rsidRDefault="000B135F">
            <w:pPr>
              <w:spacing w:line="240" w:lineRule="auto"/>
              <w:rPr>
                <w:b/>
                <w:sz w:val="24"/>
                <w:szCs w:val="24"/>
              </w:rPr>
            </w:pPr>
            <w:r>
              <w:rPr>
                <w:b/>
                <w:sz w:val="24"/>
                <w:szCs w:val="24"/>
              </w:rPr>
              <w:t>(ALL)</w:t>
            </w:r>
          </w:p>
        </w:tc>
        <w:tc>
          <w:tcPr>
            <w:tcW w:w="5655" w:type="dxa"/>
          </w:tcPr>
          <w:p w:rsidR="001272E1" w:rsidRDefault="000B135F">
            <w:pPr>
              <w:spacing w:line="240" w:lineRule="auto"/>
              <w:rPr>
                <w:sz w:val="24"/>
                <w:szCs w:val="24"/>
              </w:rPr>
            </w:pPr>
            <w:r>
              <w:rPr>
                <w:sz w:val="24"/>
                <w:szCs w:val="24"/>
              </w:rPr>
              <w:t>CTE State Plan Engagements in the Fall</w:t>
            </w:r>
          </w:p>
          <w:p w:rsidR="001272E1" w:rsidRDefault="000B135F">
            <w:pPr>
              <w:numPr>
                <w:ilvl w:val="0"/>
                <w:numId w:val="12"/>
              </w:numPr>
              <w:spacing w:line="240" w:lineRule="auto"/>
              <w:rPr>
                <w:sz w:val="24"/>
                <w:szCs w:val="24"/>
              </w:rPr>
            </w:pPr>
            <w:r>
              <w:rPr>
                <w:sz w:val="24"/>
                <w:szCs w:val="24"/>
              </w:rPr>
              <w:t xml:space="preserve">Will need help with recruiting participants to: </w:t>
            </w:r>
          </w:p>
          <w:p w:rsidR="001272E1" w:rsidRDefault="000B135F">
            <w:pPr>
              <w:numPr>
                <w:ilvl w:val="1"/>
                <w:numId w:val="12"/>
              </w:numPr>
              <w:spacing w:line="240" w:lineRule="auto"/>
              <w:rPr>
                <w:sz w:val="24"/>
                <w:szCs w:val="24"/>
              </w:rPr>
            </w:pPr>
            <w:r>
              <w:rPr>
                <w:sz w:val="24"/>
                <w:szCs w:val="24"/>
              </w:rPr>
              <w:t>Attend in-person &amp; virtual sessions</w:t>
            </w:r>
          </w:p>
          <w:p w:rsidR="001272E1" w:rsidRDefault="000B135F">
            <w:pPr>
              <w:numPr>
                <w:ilvl w:val="1"/>
                <w:numId w:val="12"/>
              </w:numPr>
              <w:spacing w:line="240" w:lineRule="auto"/>
              <w:rPr>
                <w:sz w:val="24"/>
                <w:szCs w:val="24"/>
              </w:rPr>
            </w:pPr>
            <w:r>
              <w:rPr>
                <w:sz w:val="24"/>
                <w:szCs w:val="24"/>
              </w:rPr>
              <w:t>Complete Feedback Survey</w:t>
            </w:r>
          </w:p>
          <w:p w:rsidR="001272E1" w:rsidRDefault="000B135F">
            <w:pPr>
              <w:numPr>
                <w:ilvl w:val="1"/>
                <w:numId w:val="12"/>
              </w:numPr>
              <w:spacing w:line="240" w:lineRule="auto"/>
              <w:rPr>
                <w:i/>
                <w:sz w:val="24"/>
                <w:szCs w:val="24"/>
              </w:rPr>
            </w:pPr>
            <w:r>
              <w:rPr>
                <w:i/>
                <w:sz w:val="24"/>
                <w:szCs w:val="24"/>
              </w:rPr>
              <w:t>More information to come</w:t>
            </w:r>
          </w:p>
          <w:p w:rsidR="001272E1" w:rsidRDefault="001272E1">
            <w:pPr>
              <w:spacing w:line="240" w:lineRule="auto"/>
              <w:rPr>
                <w:sz w:val="24"/>
                <w:szCs w:val="24"/>
              </w:rPr>
            </w:pPr>
          </w:p>
          <w:p w:rsidR="001272E1" w:rsidRDefault="000B135F">
            <w:pPr>
              <w:numPr>
                <w:ilvl w:val="0"/>
                <w:numId w:val="3"/>
              </w:numPr>
              <w:spacing w:line="240" w:lineRule="auto"/>
              <w:rPr>
                <w:sz w:val="24"/>
                <w:szCs w:val="24"/>
              </w:rPr>
            </w:pPr>
            <w:r>
              <w:rPr>
                <w:sz w:val="24"/>
                <w:szCs w:val="24"/>
              </w:rPr>
              <w:t>factoregon.org.  support@factoregon.org 503-786-6082</w:t>
            </w:r>
          </w:p>
          <w:p w:rsidR="001272E1" w:rsidRDefault="001272E1">
            <w:pPr>
              <w:spacing w:line="240" w:lineRule="auto"/>
              <w:rPr>
                <w:sz w:val="24"/>
                <w:szCs w:val="24"/>
              </w:rPr>
            </w:pPr>
          </w:p>
          <w:p w:rsidR="001272E1" w:rsidRDefault="001272E1">
            <w:pPr>
              <w:spacing w:line="240" w:lineRule="auto"/>
              <w:rPr>
                <w:i/>
                <w:sz w:val="24"/>
                <w:szCs w:val="24"/>
              </w:rPr>
            </w:pPr>
          </w:p>
          <w:p w:rsidR="001272E1" w:rsidRDefault="000B135F">
            <w:pPr>
              <w:spacing w:after="200" w:line="240" w:lineRule="auto"/>
              <w:rPr>
                <w:sz w:val="24"/>
                <w:szCs w:val="24"/>
              </w:rPr>
            </w:pPr>
            <w:r>
              <w:rPr>
                <w:sz w:val="24"/>
                <w:szCs w:val="24"/>
              </w:rPr>
              <w:t>======================================</w:t>
            </w:r>
          </w:p>
          <w:p w:rsidR="001272E1" w:rsidRDefault="001272E1">
            <w:pPr>
              <w:spacing w:after="200" w:line="240" w:lineRule="auto"/>
              <w:rPr>
                <w:sz w:val="24"/>
                <w:szCs w:val="24"/>
              </w:rPr>
            </w:pPr>
          </w:p>
          <w:p w:rsidR="001272E1" w:rsidRDefault="000B135F">
            <w:pPr>
              <w:spacing w:after="200" w:line="240" w:lineRule="auto"/>
              <w:rPr>
                <w:sz w:val="24"/>
                <w:szCs w:val="24"/>
              </w:rPr>
            </w:pPr>
            <w:r>
              <w:rPr>
                <w:sz w:val="24"/>
                <w:szCs w:val="24"/>
              </w:rPr>
              <w:t>======================================</w:t>
            </w:r>
          </w:p>
          <w:p w:rsidR="001272E1" w:rsidRDefault="001272E1">
            <w:pPr>
              <w:spacing w:after="200" w:line="240" w:lineRule="auto"/>
              <w:rPr>
                <w:sz w:val="24"/>
                <w:szCs w:val="24"/>
              </w:rPr>
            </w:pPr>
          </w:p>
        </w:tc>
      </w:tr>
      <w:tr w:rsidR="001272E1">
        <w:tc>
          <w:tcPr>
            <w:tcW w:w="975" w:type="dxa"/>
          </w:tcPr>
          <w:p w:rsidR="001272E1" w:rsidRDefault="001272E1">
            <w:pPr>
              <w:spacing w:line="240" w:lineRule="auto"/>
              <w:rPr>
                <w:sz w:val="24"/>
                <w:szCs w:val="24"/>
              </w:rPr>
            </w:pPr>
          </w:p>
        </w:tc>
        <w:tc>
          <w:tcPr>
            <w:tcW w:w="2700" w:type="dxa"/>
          </w:tcPr>
          <w:p w:rsidR="001272E1" w:rsidRDefault="000B135F">
            <w:pPr>
              <w:spacing w:line="240" w:lineRule="auto"/>
              <w:rPr>
                <w:sz w:val="24"/>
                <w:szCs w:val="24"/>
              </w:rPr>
            </w:pPr>
            <w:r>
              <w:rPr>
                <w:b/>
                <w:i/>
                <w:sz w:val="24"/>
                <w:szCs w:val="24"/>
              </w:rPr>
              <w:t>Next Meeting</w:t>
            </w:r>
            <w:r>
              <w:rPr>
                <w:sz w:val="24"/>
                <w:szCs w:val="24"/>
              </w:rPr>
              <w:t xml:space="preserve"> </w:t>
            </w:r>
          </w:p>
        </w:tc>
        <w:tc>
          <w:tcPr>
            <w:tcW w:w="5655" w:type="dxa"/>
          </w:tcPr>
          <w:p w:rsidR="001272E1" w:rsidRDefault="000B135F">
            <w:pPr>
              <w:numPr>
                <w:ilvl w:val="0"/>
                <w:numId w:val="10"/>
              </w:numPr>
              <w:spacing w:line="240" w:lineRule="auto"/>
              <w:rPr>
                <w:sz w:val="24"/>
                <w:szCs w:val="24"/>
              </w:rPr>
            </w:pPr>
            <w:r>
              <w:rPr>
                <w:sz w:val="24"/>
                <w:szCs w:val="24"/>
              </w:rPr>
              <w:t>October 18</w:t>
            </w:r>
          </w:p>
          <w:p w:rsidR="001272E1" w:rsidRDefault="000B135F">
            <w:pPr>
              <w:numPr>
                <w:ilvl w:val="1"/>
                <w:numId w:val="10"/>
              </w:numPr>
              <w:spacing w:after="200" w:line="240" w:lineRule="auto"/>
              <w:rPr>
                <w:sz w:val="24"/>
                <w:szCs w:val="24"/>
              </w:rPr>
            </w:pPr>
            <w:r>
              <w:rPr>
                <w:sz w:val="24"/>
                <w:szCs w:val="24"/>
              </w:rPr>
              <w:t>We will determine the 2024 meeting schedule at that time</w:t>
            </w:r>
          </w:p>
        </w:tc>
      </w:tr>
    </w:tbl>
    <w:p w:rsidR="001272E1" w:rsidRDefault="001272E1">
      <w:pPr>
        <w:rPr>
          <w:b/>
          <w:sz w:val="24"/>
          <w:szCs w:val="24"/>
        </w:rPr>
      </w:pPr>
    </w:p>
    <w:p w:rsidR="001272E1" w:rsidRDefault="001272E1">
      <w:pPr>
        <w:rPr>
          <w:b/>
          <w:sz w:val="24"/>
          <w:szCs w:val="24"/>
        </w:rPr>
      </w:pPr>
    </w:p>
    <w:p w:rsidR="001272E1" w:rsidRDefault="001272E1">
      <w:pPr>
        <w:rPr>
          <w:b/>
          <w:sz w:val="28"/>
          <w:szCs w:val="28"/>
        </w:rPr>
      </w:pPr>
    </w:p>
    <w:sectPr w:rsidR="001272E1">
      <w:pgSz w:w="12240" w:h="15840"/>
      <w:pgMar w:top="90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80A"/>
    <w:multiLevelType w:val="multilevel"/>
    <w:tmpl w:val="BA968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A35F1"/>
    <w:multiLevelType w:val="multilevel"/>
    <w:tmpl w:val="55A05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0B0060"/>
    <w:multiLevelType w:val="multilevel"/>
    <w:tmpl w:val="0C381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5A0387"/>
    <w:multiLevelType w:val="multilevel"/>
    <w:tmpl w:val="F8C4F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B02924"/>
    <w:multiLevelType w:val="multilevel"/>
    <w:tmpl w:val="03647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B905AF"/>
    <w:multiLevelType w:val="multilevel"/>
    <w:tmpl w:val="9A1EE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136876"/>
    <w:multiLevelType w:val="multilevel"/>
    <w:tmpl w:val="8DCC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D31BC4"/>
    <w:multiLevelType w:val="multilevel"/>
    <w:tmpl w:val="BE541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3E2683"/>
    <w:multiLevelType w:val="multilevel"/>
    <w:tmpl w:val="65DC2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F240EE"/>
    <w:multiLevelType w:val="multilevel"/>
    <w:tmpl w:val="57BE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924214"/>
    <w:multiLevelType w:val="multilevel"/>
    <w:tmpl w:val="71D2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496458"/>
    <w:multiLevelType w:val="multilevel"/>
    <w:tmpl w:val="82F80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35419D"/>
    <w:multiLevelType w:val="multilevel"/>
    <w:tmpl w:val="F1421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207D0E"/>
    <w:multiLevelType w:val="multilevel"/>
    <w:tmpl w:val="9B48C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1B1B46"/>
    <w:multiLevelType w:val="multilevel"/>
    <w:tmpl w:val="09A43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9476CD"/>
    <w:multiLevelType w:val="multilevel"/>
    <w:tmpl w:val="BC3CD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EF0DAC"/>
    <w:multiLevelType w:val="multilevel"/>
    <w:tmpl w:val="7028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7608E1"/>
    <w:multiLevelType w:val="multilevel"/>
    <w:tmpl w:val="817E6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1"/>
  </w:num>
  <w:num w:numId="4">
    <w:abstractNumId w:val="0"/>
  </w:num>
  <w:num w:numId="5">
    <w:abstractNumId w:val="11"/>
  </w:num>
  <w:num w:numId="6">
    <w:abstractNumId w:val="7"/>
  </w:num>
  <w:num w:numId="7">
    <w:abstractNumId w:val="6"/>
  </w:num>
  <w:num w:numId="8">
    <w:abstractNumId w:val="15"/>
  </w:num>
  <w:num w:numId="9">
    <w:abstractNumId w:val="16"/>
  </w:num>
  <w:num w:numId="10">
    <w:abstractNumId w:val="12"/>
  </w:num>
  <w:num w:numId="11">
    <w:abstractNumId w:val="8"/>
  </w:num>
  <w:num w:numId="12">
    <w:abstractNumId w:val="4"/>
  </w:num>
  <w:num w:numId="13">
    <w:abstractNumId w:val="9"/>
  </w:num>
  <w:num w:numId="14">
    <w:abstractNumId w:val="2"/>
  </w:num>
  <w:num w:numId="15">
    <w:abstractNumId w:val="17"/>
  </w:num>
  <w:num w:numId="16">
    <w:abstractNumId w:val="1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E1"/>
    <w:rsid w:val="000B135F"/>
    <w:rsid w:val="001272E1"/>
    <w:rsid w:val="006F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0E5B"/>
  <w15:docId w15:val="{907ACC15-3477-4D11-8B64-65F5E478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F1FC0"/>
    <w:rPr>
      <w:color w:val="0000FF" w:themeColor="hyperlink"/>
      <w:u w:val="single"/>
    </w:rPr>
  </w:style>
  <w:style w:type="character" w:styleId="FollowedHyperlink">
    <w:name w:val="FollowedHyperlink"/>
    <w:basedOn w:val="DefaultParagraphFont"/>
    <w:uiPriority w:val="99"/>
    <w:semiHidden/>
    <w:unhideWhenUsed/>
    <w:rsid w:val="006F1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EuS_N8jhfdn86psOP1zjnsxkWf4runM2zbmu4_GFo6M/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gov/ode/learning-options/CTE/FedFund/Documents/CTE%20Shared%20Community%20Agreements%2001.19.22.pdf" TargetMode="External"/><Relationship Id="rId12" Type="http://schemas.openxmlformats.org/officeDocument/2006/relationships/hyperlink" Target="https://factoregon.or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yf.org/"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docs.google.com/presentation/d/1K78qjHMr77UWcKYnz3mHNLtXqeTsr9njDYIZg3AtsSw/edit?usp=sharing" TargetMode="External"/><Relationship Id="rId4" Type="http://schemas.openxmlformats.org/officeDocument/2006/relationships/webSettings" Target="webSettings.xml"/><Relationship Id="rId9" Type="http://schemas.openxmlformats.org/officeDocument/2006/relationships/hyperlink" Target="https://www.oregon.gov/newsroom/Pages/NewsDetail.aspx?newsid=1667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2023-07-25T16:25:06+00:00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014782F5-AF40-4198-A5D9-517349462E78}"/>
</file>

<file path=customXml/itemProps2.xml><?xml version="1.0" encoding="utf-8"?>
<ds:datastoreItem xmlns:ds="http://schemas.openxmlformats.org/officeDocument/2006/customXml" ds:itemID="{DBB5B2E0-36C5-4156-A1F2-CC1C576AD662}"/>
</file>

<file path=customXml/itemProps3.xml><?xml version="1.0" encoding="utf-8"?>
<ds:datastoreItem xmlns:ds="http://schemas.openxmlformats.org/officeDocument/2006/customXml" ds:itemID="{C4E12DFE-AFB4-4839-B357-EF71A1A75F62}"/>
</file>

<file path=docProps/app.xml><?xml version="1.0" encoding="utf-8"?>
<Properties xmlns="http://schemas.openxmlformats.org/officeDocument/2006/extended-properties" xmlns:vt="http://schemas.openxmlformats.org/officeDocument/2006/docPropsVTypes">
  <Template>Normal</Template>
  <TotalTime>12</TotalTime>
  <Pages>7</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SIMEONE Linda * ODE</cp:lastModifiedBy>
  <cp:revision>3</cp:revision>
  <dcterms:created xsi:type="dcterms:W3CDTF">2023-07-25T15:20:00Z</dcterms:created>
  <dcterms:modified xsi:type="dcterms:W3CDTF">2023-07-25T16:24:00Z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