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DEF5003" w:rsidR="00BC30A3" w:rsidRPr="00AC4326" w:rsidRDefault="00873866">
      <w:pPr>
        <w:jc w:val="center"/>
        <w:rPr>
          <w:rFonts w:ascii="Myriad Pro" w:hAnsi="Myriad Pro"/>
          <w:b/>
          <w:bCs/>
          <w:color w:val="009AA6"/>
        </w:rPr>
      </w:pPr>
      <w:r w:rsidRPr="00AC4326">
        <w:rPr>
          <w:rFonts w:ascii="Myriad Pro" w:hAnsi="Myriad Pro"/>
          <w:b/>
          <w:bCs/>
          <w:color w:val="009AA6"/>
        </w:rPr>
        <w:t xml:space="preserve">Career Awareness and Exposure </w:t>
      </w:r>
      <w:r w:rsidR="00AC4326" w:rsidRPr="00AC4326">
        <w:rPr>
          <w:rFonts w:ascii="Myriad Pro" w:hAnsi="Myriad Pro"/>
          <w:b/>
          <w:bCs/>
          <w:color w:val="009AA6"/>
        </w:rPr>
        <w:t xml:space="preserve">Workgroup Meeting </w:t>
      </w:r>
      <w:r w:rsidRPr="00AC4326">
        <w:rPr>
          <w:rFonts w:ascii="Myriad Pro" w:hAnsi="Myriad Pro"/>
          <w:b/>
          <w:bCs/>
          <w:color w:val="009AA6"/>
        </w:rPr>
        <w:t>Notes</w:t>
      </w:r>
    </w:p>
    <w:p w14:paraId="30DD4DF2" w14:textId="3F85E48B" w:rsidR="00AC4326" w:rsidRPr="00AC4326" w:rsidRDefault="00AC4326">
      <w:pPr>
        <w:jc w:val="center"/>
        <w:rPr>
          <w:rFonts w:ascii="Myriad Pro" w:hAnsi="Myriad Pro"/>
        </w:rPr>
      </w:pPr>
      <w:r w:rsidRPr="00AC4326">
        <w:rPr>
          <w:rFonts w:ascii="Myriad Pro" w:hAnsi="Myriad Pro"/>
        </w:rPr>
        <w:t>October 8, 2019</w:t>
      </w:r>
    </w:p>
    <w:p w14:paraId="00000002" w14:textId="77777777" w:rsidR="00BC30A3" w:rsidRPr="00AC4326" w:rsidRDefault="00873866">
      <w:pPr>
        <w:rPr>
          <w:rFonts w:ascii="Myriad Pro" w:hAnsi="Myriad Pro"/>
          <w:b/>
          <w:color w:val="FF6D14"/>
        </w:rPr>
      </w:pPr>
      <w:r w:rsidRPr="00AC4326">
        <w:rPr>
          <w:rFonts w:ascii="Myriad Pro" w:hAnsi="Myriad Pro"/>
          <w:b/>
          <w:color w:val="FF6D14"/>
        </w:rPr>
        <w:t>Icebreaker</w:t>
      </w:r>
    </w:p>
    <w:p w14:paraId="00000003" w14:textId="77777777" w:rsidR="00BC30A3" w:rsidRPr="00AC4326" w:rsidRDefault="00873866">
      <w:pPr>
        <w:rPr>
          <w:rFonts w:ascii="Myriad Pro" w:hAnsi="Myriad Pro"/>
        </w:rPr>
      </w:pPr>
      <w:r w:rsidRPr="00AC4326">
        <w:rPr>
          <w:rFonts w:ascii="Myriad Pro" w:hAnsi="Myriad Pro"/>
        </w:rPr>
        <w:t>What is the most urgent priority for Oregon’s career exploration and advisement system?</w:t>
      </w:r>
    </w:p>
    <w:p w14:paraId="00000004" w14:textId="77777777" w:rsidR="00BC30A3" w:rsidRPr="00AC4326" w:rsidRDefault="00873866">
      <w:pPr>
        <w:numPr>
          <w:ilvl w:val="0"/>
          <w:numId w:val="15"/>
        </w:numPr>
        <w:rPr>
          <w:rFonts w:ascii="Myriad Pro" w:hAnsi="Myriad Pro"/>
        </w:rPr>
      </w:pPr>
      <w:r w:rsidRPr="00AC4326">
        <w:rPr>
          <w:rFonts w:ascii="Myriad Pro" w:hAnsi="Myriad Pro"/>
        </w:rPr>
        <w:t>Build a framework that Oregon can work within</w:t>
      </w:r>
    </w:p>
    <w:p w14:paraId="00000005" w14:textId="77777777" w:rsidR="00BC30A3" w:rsidRPr="00AC4326" w:rsidRDefault="00873866">
      <w:pPr>
        <w:numPr>
          <w:ilvl w:val="0"/>
          <w:numId w:val="15"/>
        </w:numPr>
        <w:rPr>
          <w:rFonts w:ascii="Myriad Pro" w:hAnsi="Myriad Pro"/>
        </w:rPr>
      </w:pPr>
      <w:r w:rsidRPr="00AC4326">
        <w:rPr>
          <w:rFonts w:ascii="Myriad Pro" w:hAnsi="Myriad Pro"/>
        </w:rPr>
        <w:t>Democratizing opportunity for all students statewide</w:t>
      </w:r>
    </w:p>
    <w:p w14:paraId="00000006" w14:textId="77777777" w:rsidR="00BC30A3" w:rsidRPr="00AC4326" w:rsidRDefault="00873866">
      <w:pPr>
        <w:numPr>
          <w:ilvl w:val="1"/>
          <w:numId w:val="15"/>
        </w:numPr>
        <w:rPr>
          <w:rFonts w:ascii="Myriad Pro" w:hAnsi="Myriad Pro"/>
        </w:rPr>
      </w:pPr>
      <w:r w:rsidRPr="00AC4326">
        <w:rPr>
          <w:rFonts w:ascii="Myriad Pro" w:hAnsi="Myriad Pro"/>
        </w:rPr>
        <w:t>Rebrand what CTE means</w:t>
      </w:r>
    </w:p>
    <w:p w14:paraId="00000007" w14:textId="77777777" w:rsidR="00BC30A3" w:rsidRPr="00AC4326" w:rsidRDefault="00873866">
      <w:pPr>
        <w:numPr>
          <w:ilvl w:val="1"/>
          <w:numId w:val="15"/>
        </w:numPr>
        <w:rPr>
          <w:rFonts w:ascii="Myriad Pro" w:hAnsi="Myriad Pro"/>
        </w:rPr>
      </w:pPr>
      <w:r w:rsidRPr="00AC4326">
        <w:rPr>
          <w:rFonts w:ascii="Myriad Pro" w:hAnsi="Myriad Pro"/>
        </w:rPr>
        <w:t>Solidify pathways to workforce development and economic vitality</w:t>
      </w:r>
    </w:p>
    <w:p w14:paraId="00000008" w14:textId="77777777" w:rsidR="00BC30A3" w:rsidRPr="00AC4326" w:rsidRDefault="00873866">
      <w:pPr>
        <w:numPr>
          <w:ilvl w:val="0"/>
          <w:numId w:val="15"/>
        </w:numPr>
        <w:rPr>
          <w:rFonts w:ascii="Myriad Pro" w:hAnsi="Myriad Pro"/>
        </w:rPr>
      </w:pPr>
      <w:r w:rsidRPr="00AC4326">
        <w:rPr>
          <w:rFonts w:ascii="Myriad Pro" w:hAnsi="Myriad Pro"/>
        </w:rPr>
        <w:t>Expose students to the skills they need to have a successful career</w:t>
      </w:r>
    </w:p>
    <w:p w14:paraId="00000009" w14:textId="77777777" w:rsidR="00BC30A3" w:rsidRPr="00AC4326" w:rsidRDefault="00873866">
      <w:pPr>
        <w:numPr>
          <w:ilvl w:val="0"/>
          <w:numId w:val="15"/>
        </w:numPr>
        <w:rPr>
          <w:rFonts w:ascii="Myriad Pro" w:hAnsi="Myriad Pro"/>
        </w:rPr>
      </w:pPr>
      <w:r w:rsidRPr="00AC4326">
        <w:rPr>
          <w:rFonts w:ascii="Myriad Pro" w:hAnsi="Myriad Pro"/>
        </w:rPr>
        <w:t>Younger learners understand the opportunities</w:t>
      </w:r>
    </w:p>
    <w:p w14:paraId="0000000A" w14:textId="77777777" w:rsidR="00BC30A3" w:rsidRPr="00AC4326" w:rsidRDefault="00873866">
      <w:pPr>
        <w:numPr>
          <w:ilvl w:val="0"/>
          <w:numId w:val="15"/>
        </w:numPr>
        <w:rPr>
          <w:rFonts w:ascii="Myriad Pro" w:hAnsi="Myriad Pro"/>
        </w:rPr>
      </w:pPr>
      <w:r w:rsidRPr="00AC4326">
        <w:rPr>
          <w:rFonts w:ascii="Myriad Pro" w:hAnsi="Myriad Pro"/>
        </w:rPr>
        <w:t>Awareness and communication</w:t>
      </w:r>
    </w:p>
    <w:p w14:paraId="0000000B" w14:textId="77777777" w:rsidR="00BC30A3" w:rsidRPr="00AC4326" w:rsidRDefault="00873866">
      <w:pPr>
        <w:numPr>
          <w:ilvl w:val="0"/>
          <w:numId w:val="15"/>
        </w:numPr>
        <w:rPr>
          <w:rFonts w:ascii="Myriad Pro" w:hAnsi="Myriad Pro"/>
        </w:rPr>
      </w:pPr>
      <w:r w:rsidRPr="00AC4326">
        <w:rPr>
          <w:rFonts w:ascii="Myriad Pro" w:hAnsi="Myriad Pro"/>
        </w:rPr>
        <w:t>Equity</w:t>
      </w:r>
    </w:p>
    <w:p w14:paraId="0000000C" w14:textId="77777777" w:rsidR="00BC30A3" w:rsidRPr="00AC4326" w:rsidRDefault="00873866">
      <w:pPr>
        <w:numPr>
          <w:ilvl w:val="0"/>
          <w:numId w:val="15"/>
        </w:numPr>
        <w:rPr>
          <w:rFonts w:ascii="Myriad Pro" w:hAnsi="Myriad Pro"/>
        </w:rPr>
      </w:pPr>
      <w:r w:rsidRPr="00AC4326">
        <w:rPr>
          <w:rFonts w:ascii="Myriad Pro" w:hAnsi="Myriad Pro"/>
        </w:rPr>
        <w:t>Clear pathways between education and careers that are high-wage, in-demand</w:t>
      </w:r>
    </w:p>
    <w:p w14:paraId="0000000D" w14:textId="77777777" w:rsidR="00BC30A3" w:rsidRPr="00AC4326" w:rsidRDefault="00873866">
      <w:pPr>
        <w:numPr>
          <w:ilvl w:val="0"/>
          <w:numId w:val="15"/>
        </w:numPr>
        <w:rPr>
          <w:rFonts w:ascii="Myriad Pro" w:hAnsi="Myriad Pro"/>
        </w:rPr>
      </w:pPr>
      <w:r w:rsidRPr="00AC4326">
        <w:rPr>
          <w:rFonts w:ascii="Myriad Pro" w:hAnsi="Myriad Pro"/>
        </w:rPr>
        <w:t>CTE and STEM are integrated</w:t>
      </w:r>
    </w:p>
    <w:p w14:paraId="0000000E" w14:textId="77777777" w:rsidR="00BC30A3" w:rsidRPr="00AC4326" w:rsidRDefault="00873866">
      <w:pPr>
        <w:numPr>
          <w:ilvl w:val="0"/>
          <w:numId w:val="15"/>
        </w:numPr>
        <w:rPr>
          <w:rFonts w:ascii="Myriad Pro" w:hAnsi="Myriad Pro"/>
        </w:rPr>
      </w:pPr>
      <w:r w:rsidRPr="00AC4326">
        <w:rPr>
          <w:rFonts w:ascii="Myriad Pro" w:hAnsi="Myriad Pro"/>
        </w:rPr>
        <w:t>Business/industry engage students consistently</w:t>
      </w:r>
    </w:p>
    <w:p w14:paraId="0000000F" w14:textId="77777777" w:rsidR="00BC30A3" w:rsidRPr="00AC4326" w:rsidRDefault="00873866">
      <w:pPr>
        <w:numPr>
          <w:ilvl w:val="0"/>
          <w:numId w:val="15"/>
        </w:numPr>
        <w:rPr>
          <w:rFonts w:ascii="Myriad Pro" w:hAnsi="Myriad Pro"/>
        </w:rPr>
      </w:pPr>
      <w:r w:rsidRPr="00AC4326">
        <w:rPr>
          <w:rFonts w:ascii="Myriad Pro" w:hAnsi="Myriad Pro"/>
        </w:rPr>
        <w:t>Alignment with the needs of employers</w:t>
      </w:r>
    </w:p>
    <w:p w14:paraId="00000010" w14:textId="77777777" w:rsidR="00BC30A3" w:rsidRPr="00AC4326" w:rsidRDefault="00873866">
      <w:pPr>
        <w:numPr>
          <w:ilvl w:val="0"/>
          <w:numId w:val="15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Connecting the many initiatives around the state </w:t>
      </w:r>
    </w:p>
    <w:p w14:paraId="00000011" w14:textId="77777777" w:rsidR="00BC30A3" w:rsidRPr="00AC4326" w:rsidRDefault="00873866">
      <w:pPr>
        <w:numPr>
          <w:ilvl w:val="0"/>
          <w:numId w:val="15"/>
        </w:numPr>
        <w:rPr>
          <w:rFonts w:ascii="Myriad Pro" w:hAnsi="Myriad Pro"/>
        </w:rPr>
      </w:pPr>
      <w:r w:rsidRPr="00AC4326">
        <w:rPr>
          <w:rFonts w:ascii="Myriad Pro" w:hAnsi="Myriad Pro"/>
        </w:rPr>
        <w:t>Occupational identity</w:t>
      </w:r>
    </w:p>
    <w:p w14:paraId="00000012" w14:textId="77777777" w:rsidR="00BC30A3" w:rsidRPr="00AC4326" w:rsidRDefault="00BC30A3">
      <w:pPr>
        <w:rPr>
          <w:rFonts w:ascii="Myriad Pro" w:hAnsi="Myriad Pro"/>
        </w:rPr>
      </w:pPr>
    </w:p>
    <w:p w14:paraId="00000013" w14:textId="77777777" w:rsidR="00BC30A3" w:rsidRPr="00AC4326" w:rsidRDefault="00873866">
      <w:pPr>
        <w:rPr>
          <w:rFonts w:ascii="Myriad Pro" w:hAnsi="Myriad Pro"/>
          <w:b/>
          <w:color w:val="FF6D14"/>
        </w:rPr>
      </w:pPr>
      <w:r w:rsidRPr="00AC4326">
        <w:rPr>
          <w:rFonts w:ascii="Myriad Pro" w:hAnsi="Myriad Pro"/>
          <w:b/>
          <w:color w:val="FF6D14"/>
        </w:rPr>
        <w:t>Workgroup Objectives</w:t>
      </w:r>
    </w:p>
    <w:p w14:paraId="00000014" w14:textId="77777777" w:rsidR="00BC30A3" w:rsidRPr="00AC4326" w:rsidRDefault="00873866">
      <w:pPr>
        <w:numPr>
          <w:ilvl w:val="0"/>
          <w:numId w:val="9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Develop overall recommendations for how to improve career awareness and career advising activities in Oregon. </w:t>
      </w:r>
    </w:p>
    <w:p w14:paraId="00000015" w14:textId="77777777" w:rsidR="00BC30A3" w:rsidRPr="00AC4326" w:rsidRDefault="00873866">
      <w:pPr>
        <w:numPr>
          <w:ilvl w:val="0"/>
          <w:numId w:val="9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Develop recommendations for how </w:t>
      </w:r>
      <w:proofErr w:type="gramStart"/>
      <w:r w:rsidRPr="00AC4326">
        <w:rPr>
          <w:rFonts w:ascii="Myriad Pro" w:hAnsi="Myriad Pro"/>
        </w:rPr>
        <w:t>to specifically use</w:t>
      </w:r>
      <w:proofErr w:type="gramEnd"/>
      <w:r w:rsidRPr="00AC4326">
        <w:rPr>
          <w:rFonts w:ascii="Myriad Pro" w:hAnsi="Myriad Pro"/>
        </w:rPr>
        <w:t xml:space="preserve"> the Perkins V state plan to improve career awareness and expose students to career information earlier.  </w:t>
      </w:r>
    </w:p>
    <w:p w14:paraId="00000016" w14:textId="77777777" w:rsidR="00BC30A3" w:rsidRPr="00AC4326" w:rsidRDefault="00873866">
      <w:pPr>
        <w:numPr>
          <w:ilvl w:val="0"/>
          <w:numId w:val="9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Develop suggestions for state technical assistance and professional development related to career advising and expanding career advising to middle grades. </w:t>
      </w:r>
    </w:p>
    <w:p w14:paraId="00000017" w14:textId="77777777" w:rsidR="00BC30A3" w:rsidRPr="00AC4326" w:rsidRDefault="00873866">
      <w:pPr>
        <w:numPr>
          <w:ilvl w:val="0"/>
          <w:numId w:val="9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Develop a recommendation around use of Perkins funds for the middle grades. </w:t>
      </w:r>
    </w:p>
    <w:p w14:paraId="00000018" w14:textId="77777777" w:rsidR="00BC30A3" w:rsidRPr="00AC4326" w:rsidRDefault="00BC30A3">
      <w:pPr>
        <w:rPr>
          <w:rFonts w:ascii="Myriad Pro" w:hAnsi="Myriad Pro"/>
          <w:b/>
        </w:rPr>
      </w:pPr>
    </w:p>
    <w:p w14:paraId="00000019" w14:textId="77777777" w:rsidR="00BC30A3" w:rsidRPr="00AC4326" w:rsidRDefault="00873866">
      <w:pPr>
        <w:rPr>
          <w:rFonts w:ascii="Myriad Pro" w:hAnsi="Myriad Pro"/>
          <w:b/>
          <w:color w:val="FF6D14"/>
        </w:rPr>
      </w:pPr>
      <w:r w:rsidRPr="00AC4326">
        <w:rPr>
          <w:rFonts w:ascii="Myriad Pro" w:hAnsi="Myriad Pro"/>
          <w:b/>
          <w:color w:val="FF6D14"/>
        </w:rPr>
        <w:t>Making an Impact</w:t>
      </w:r>
    </w:p>
    <w:p w14:paraId="0000001A" w14:textId="77777777" w:rsidR="00BC30A3" w:rsidRPr="00AC4326" w:rsidRDefault="00873866">
      <w:pPr>
        <w:numPr>
          <w:ilvl w:val="0"/>
          <w:numId w:val="3"/>
        </w:numPr>
        <w:rPr>
          <w:rFonts w:ascii="Myriad Pro" w:hAnsi="Myriad Pro"/>
        </w:rPr>
      </w:pPr>
      <w:r w:rsidRPr="00AC4326">
        <w:rPr>
          <w:rFonts w:ascii="Myriad Pro" w:hAnsi="Myriad Pro"/>
        </w:rPr>
        <w:t>Gave input into the program quality framework</w:t>
      </w:r>
    </w:p>
    <w:p w14:paraId="0000001B" w14:textId="77777777" w:rsidR="00BC30A3" w:rsidRPr="00AC4326" w:rsidRDefault="00873866">
      <w:pPr>
        <w:numPr>
          <w:ilvl w:val="0"/>
          <w:numId w:val="3"/>
        </w:numPr>
        <w:rPr>
          <w:rFonts w:ascii="Myriad Pro" w:hAnsi="Myriad Pro"/>
        </w:rPr>
      </w:pPr>
      <w:r w:rsidRPr="00AC4326">
        <w:rPr>
          <w:rFonts w:ascii="Myriad Pro" w:hAnsi="Myriad Pro"/>
        </w:rPr>
        <w:t>Gave input into the comprehensive local needs assessment</w:t>
      </w:r>
    </w:p>
    <w:p w14:paraId="0000001C" w14:textId="1CEEB9F7" w:rsidR="00BC30A3" w:rsidRPr="00AC4326" w:rsidRDefault="00873866">
      <w:pPr>
        <w:numPr>
          <w:ilvl w:val="0"/>
          <w:numId w:val="3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Affirmed </w:t>
      </w:r>
      <w:r w:rsidR="00AC4326" w:rsidRPr="00AC4326">
        <w:rPr>
          <w:rFonts w:ascii="Myriad Pro" w:hAnsi="Myriad Pro"/>
        </w:rPr>
        <w:t>Oregon’s</w:t>
      </w:r>
      <w:r w:rsidRPr="00AC4326">
        <w:rPr>
          <w:rFonts w:ascii="Myriad Pro" w:hAnsi="Myriad Pro"/>
        </w:rPr>
        <w:t xml:space="preserve"> vision for CTE</w:t>
      </w:r>
    </w:p>
    <w:p w14:paraId="0000001D" w14:textId="77777777" w:rsidR="00BC30A3" w:rsidRPr="00AC4326" w:rsidRDefault="00873866">
      <w:pPr>
        <w:numPr>
          <w:ilvl w:val="0"/>
          <w:numId w:val="3"/>
        </w:numPr>
        <w:rPr>
          <w:rFonts w:ascii="Myriad Pro" w:hAnsi="Myriad Pro"/>
        </w:rPr>
      </w:pPr>
      <w:r w:rsidRPr="00AC4326">
        <w:rPr>
          <w:rFonts w:ascii="Myriad Pro" w:hAnsi="Myriad Pro"/>
        </w:rPr>
        <w:t>Coordinated with other workgroups</w:t>
      </w:r>
    </w:p>
    <w:p w14:paraId="0000001E" w14:textId="77777777" w:rsidR="00BC30A3" w:rsidRPr="00AC4326" w:rsidRDefault="00873866">
      <w:pPr>
        <w:numPr>
          <w:ilvl w:val="0"/>
          <w:numId w:val="3"/>
        </w:numPr>
        <w:rPr>
          <w:rFonts w:ascii="Myriad Pro" w:hAnsi="Myriad Pro"/>
        </w:rPr>
      </w:pPr>
      <w:r w:rsidRPr="00AC4326">
        <w:rPr>
          <w:rFonts w:ascii="Myriad Pro" w:hAnsi="Myriad Pro"/>
        </w:rPr>
        <w:t>Developed a set of emerging recommendations</w:t>
      </w:r>
    </w:p>
    <w:p w14:paraId="0000001F" w14:textId="77777777" w:rsidR="00BC30A3" w:rsidRPr="00AC4326" w:rsidRDefault="00BC30A3">
      <w:pPr>
        <w:rPr>
          <w:rFonts w:ascii="Myriad Pro" w:hAnsi="Myriad Pro"/>
        </w:rPr>
      </w:pPr>
    </w:p>
    <w:p w14:paraId="00000020" w14:textId="77777777" w:rsidR="00BC30A3" w:rsidRPr="00AC4326" w:rsidRDefault="00873866">
      <w:pPr>
        <w:rPr>
          <w:rFonts w:ascii="Myriad Pro" w:hAnsi="Myriad Pro"/>
          <w:b/>
        </w:rPr>
      </w:pPr>
      <w:r w:rsidRPr="00AC4326">
        <w:rPr>
          <w:rFonts w:ascii="Myriad Pro" w:hAnsi="Myriad Pro"/>
          <w:b/>
          <w:color w:val="FF6D14"/>
        </w:rPr>
        <w:t>Communications Plan Recommendation</w:t>
      </w:r>
    </w:p>
    <w:p w14:paraId="00000021" w14:textId="77777777" w:rsidR="00BC30A3" w:rsidRPr="00AC4326" w:rsidRDefault="00873866">
      <w:pPr>
        <w:numPr>
          <w:ilvl w:val="0"/>
          <w:numId w:val="10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Develop a statewide communications plan promote Oregon’s statewide vision for CTE </w:t>
      </w:r>
    </w:p>
    <w:p w14:paraId="00000022" w14:textId="77777777" w:rsidR="00BC30A3" w:rsidRPr="00AC4326" w:rsidRDefault="00873866">
      <w:pPr>
        <w:numPr>
          <w:ilvl w:val="1"/>
          <w:numId w:val="10"/>
        </w:numPr>
        <w:rPr>
          <w:rFonts w:ascii="Myriad Pro" w:hAnsi="Myriad Pro"/>
        </w:rPr>
      </w:pPr>
      <w:r w:rsidRPr="00AC4326">
        <w:rPr>
          <w:rFonts w:ascii="Myriad Pro" w:hAnsi="Myriad Pro"/>
        </w:rPr>
        <w:t>Inventory and align messaging campaigns and materials</w:t>
      </w:r>
    </w:p>
    <w:p w14:paraId="00000023" w14:textId="77777777" w:rsidR="00BC30A3" w:rsidRPr="00AC4326" w:rsidRDefault="00873866">
      <w:pPr>
        <w:numPr>
          <w:ilvl w:val="1"/>
          <w:numId w:val="10"/>
        </w:numPr>
        <w:rPr>
          <w:rFonts w:ascii="Myriad Pro" w:hAnsi="Myriad Pro"/>
        </w:rPr>
      </w:pPr>
      <w:r w:rsidRPr="00AC4326">
        <w:rPr>
          <w:rFonts w:ascii="Myriad Pro" w:hAnsi="Myriad Pro"/>
        </w:rPr>
        <w:t>Map prospective ways and places to reach priority stakeholders (most especially counselors)</w:t>
      </w:r>
    </w:p>
    <w:p w14:paraId="00000024" w14:textId="77777777" w:rsidR="00BC30A3" w:rsidRPr="00AC4326" w:rsidRDefault="00873866">
      <w:pPr>
        <w:numPr>
          <w:ilvl w:val="1"/>
          <w:numId w:val="10"/>
        </w:numPr>
        <w:rPr>
          <w:rFonts w:ascii="Myriad Pro" w:hAnsi="Myriad Pro"/>
        </w:rPr>
      </w:pPr>
      <w:r w:rsidRPr="00AC4326">
        <w:rPr>
          <w:rFonts w:ascii="Myriad Pro" w:hAnsi="Myriad Pro"/>
        </w:rPr>
        <w:t>Ensure efforts are aligned but applicable to K-12, postsecondary and adult audiences</w:t>
      </w:r>
    </w:p>
    <w:p w14:paraId="00000025" w14:textId="77777777" w:rsidR="00BC30A3" w:rsidRPr="00AC4326" w:rsidRDefault="00873866">
      <w:pPr>
        <w:numPr>
          <w:ilvl w:val="1"/>
          <w:numId w:val="10"/>
        </w:numPr>
        <w:rPr>
          <w:rFonts w:ascii="Myriad Pro" w:hAnsi="Myriad Pro"/>
        </w:rPr>
      </w:pPr>
      <w:r w:rsidRPr="00AC4326">
        <w:rPr>
          <w:rFonts w:ascii="Myriad Pro" w:hAnsi="Myriad Pro"/>
        </w:rPr>
        <w:lastRenderedPageBreak/>
        <w:t>Ensure resources, messaging, etc. supports the state’s equity focus and targets underserved communities and underrepresented populations</w:t>
      </w:r>
    </w:p>
    <w:p w14:paraId="00000026" w14:textId="77777777" w:rsidR="00BC30A3" w:rsidRPr="00AC4326" w:rsidRDefault="00BC30A3">
      <w:pPr>
        <w:rPr>
          <w:rFonts w:ascii="Myriad Pro" w:hAnsi="Myriad Pro"/>
          <w:b/>
        </w:rPr>
      </w:pPr>
    </w:p>
    <w:p w14:paraId="00000027" w14:textId="77777777" w:rsidR="00BC30A3" w:rsidRPr="00AC4326" w:rsidRDefault="00873866">
      <w:pPr>
        <w:rPr>
          <w:rFonts w:ascii="Myriad Pro" w:hAnsi="Myriad Pro"/>
          <w:b/>
          <w:color w:val="FF6D14"/>
        </w:rPr>
      </w:pPr>
      <w:r w:rsidRPr="00AC4326">
        <w:rPr>
          <w:rFonts w:ascii="Myriad Pro" w:hAnsi="Myriad Pro"/>
          <w:b/>
          <w:color w:val="FF6D14"/>
        </w:rPr>
        <w:t>Work-based Learning Recommendation</w:t>
      </w:r>
    </w:p>
    <w:p w14:paraId="00000028" w14:textId="77777777" w:rsidR="00BC30A3" w:rsidRPr="00AC4326" w:rsidRDefault="00873866">
      <w:pPr>
        <w:numPr>
          <w:ilvl w:val="0"/>
          <w:numId w:val="4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Recognize work-based learning as a career development/exploration strategy, as well as a skills-acquisition strategy. </w:t>
      </w:r>
    </w:p>
    <w:p w14:paraId="00000029" w14:textId="77777777" w:rsidR="00BC30A3" w:rsidRPr="00AC4326" w:rsidRDefault="00873866">
      <w:pPr>
        <w:numPr>
          <w:ilvl w:val="0"/>
          <w:numId w:val="4"/>
        </w:numPr>
        <w:rPr>
          <w:rFonts w:ascii="Myriad Pro" w:hAnsi="Myriad Pro"/>
        </w:rPr>
      </w:pPr>
      <w:r w:rsidRPr="00AC4326">
        <w:rPr>
          <w:rFonts w:ascii="Myriad Pro" w:hAnsi="Myriad Pro"/>
        </w:rPr>
        <w:t>Support work-based learning placement and experiences through a robust career advisement system (which extends from secondary-adult learner levels).</w:t>
      </w:r>
    </w:p>
    <w:p w14:paraId="0000002A" w14:textId="77777777" w:rsidR="00BC30A3" w:rsidRPr="00AC4326" w:rsidRDefault="00BC30A3">
      <w:pPr>
        <w:rPr>
          <w:rFonts w:ascii="Myriad Pro" w:hAnsi="Myriad Pro"/>
          <w:b/>
        </w:rPr>
      </w:pPr>
    </w:p>
    <w:p w14:paraId="0000002B" w14:textId="77777777" w:rsidR="00BC30A3" w:rsidRPr="00AC4326" w:rsidRDefault="00873866">
      <w:pPr>
        <w:rPr>
          <w:rFonts w:ascii="Myriad Pro" w:hAnsi="Myriad Pro"/>
          <w:b/>
          <w:color w:val="FF6D14"/>
        </w:rPr>
      </w:pPr>
      <w:r w:rsidRPr="00AC4326">
        <w:rPr>
          <w:rFonts w:ascii="Myriad Pro" w:hAnsi="Myriad Pro"/>
          <w:b/>
          <w:color w:val="FF6D14"/>
        </w:rPr>
        <w:t>Prevalence of Middle Grades CTE in Oregon</w:t>
      </w:r>
    </w:p>
    <w:p w14:paraId="0000002C" w14:textId="77777777" w:rsidR="00BC30A3" w:rsidRPr="00AC4326" w:rsidRDefault="00873866">
      <w:pPr>
        <w:numPr>
          <w:ilvl w:val="0"/>
          <w:numId w:val="16"/>
        </w:numPr>
        <w:rPr>
          <w:rFonts w:ascii="Myriad Pro" w:hAnsi="Myriad Pro"/>
        </w:rPr>
      </w:pPr>
      <w:r w:rsidRPr="00AC4326">
        <w:rPr>
          <w:rFonts w:ascii="Myriad Pro" w:hAnsi="Myriad Pro"/>
        </w:rPr>
        <w:t>Initial findings</w:t>
      </w:r>
    </w:p>
    <w:p w14:paraId="0000002D" w14:textId="77777777" w:rsidR="00BC30A3" w:rsidRPr="00AC4326" w:rsidRDefault="00873866">
      <w:pPr>
        <w:numPr>
          <w:ilvl w:val="1"/>
          <w:numId w:val="16"/>
        </w:numPr>
        <w:rPr>
          <w:rFonts w:ascii="Myriad Pro" w:hAnsi="Myriad Pro"/>
        </w:rPr>
      </w:pPr>
      <w:r w:rsidRPr="00AC4326">
        <w:rPr>
          <w:rFonts w:ascii="Myriad Pro" w:hAnsi="Myriad Pro"/>
        </w:rPr>
        <w:t>162 middle schools are offering more than one CTE class</w:t>
      </w:r>
    </w:p>
    <w:p w14:paraId="0000002E" w14:textId="77777777" w:rsidR="00BC30A3" w:rsidRPr="00AC4326" w:rsidRDefault="00873866">
      <w:pPr>
        <w:numPr>
          <w:ilvl w:val="1"/>
          <w:numId w:val="16"/>
        </w:numPr>
        <w:rPr>
          <w:rFonts w:ascii="Myriad Pro" w:hAnsi="Myriad Pro"/>
        </w:rPr>
      </w:pPr>
      <w:r w:rsidRPr="00AC4326">
        <w:rPr>
          <w:rFonts w:ascii="Myriad Pro" w:hAnsi="Myriad Pro"/>
        </w:rPr>
        <w:t>31,847 out of 63,404 middle school students are choosing to participate in CTE classes</w:t>
      </w:r>
    </w:p>
    <w:p w14:paraId="0000002F" w14:textId="77777777" w:rsidR="00BC30A3" w:rsidRPr="00AC4326" w:rsidRDefault="00BC30A3">
      <w:pPr>
        <w:rPr>
          <w:rFonts w:ascii="Myriad Pro" w:hAnsi="Myriad Pro"/>
          <w:b/>
        </w:rPr>
      </w:pPr>
    </w:p>
    <w:p w14:paraId="00000030" w14:textId="77777777" w:rsidR="00BC30A3" w:rsidRPr="00AC4326" w:rsidRDefault="00873866">
      <w:pPr>
        <w:rPr>
          <w:rFonts w:ascii="Myriad Pro" w:hAnsi="Myriad Pro"/>
          <w:b/>
          <w:color w:val="FF6D14"/>
        </w:rPr>
      </w:pPr>
      <w:r w:rsidRPr="00AC4326">
        <w:rPr>
          <w:rFonts w:ascii="Myriad Pro" w:hAnsi="Myriad Pro"/>
          <w:b/>
          <w:color w:val="FF6D14"/>
        </w:rPr>
        <w:t>Middle Grades Recommendation</w:t>
      </w:r>
    </w:p>
    <w:p w14:paraId="00000031" w14:textId="77777777" w:rsidR="00BC30A3" w:rsidRPr="00AC4326" w:rsidRDefault="00873866">
      <w:pPr>
        <w:numPr>
          <w:ilvl w:val="0"/>
          <w:numId w:val="14"/>
        </w:numPr>
        <w:rPr>
          <w:rFonts w:ascii="Myriad Pro" w:hAnsi="Myriad Pro"/>
        </w:rPr>
      </w:pPr>
      <w:r w:rsidRPr="00AC4326">
        <w:rPr>
          <w:rFonts w:ascii="Myriad Pro" w:hAnsi="Myriad Pro"/>
        </w:rPr>
        <w:t>Actively support and expand middle grades CTE.</w:t>
      </w:r>
    </w:p>
    <w:p w14:paraId="00000032" w14:textId="77777777" w:rsidR="00BC30A3" w:rsidRPr="00AC4326" w:rsidRDefault="00873866">
      <w:pPr>
        <w:numPr>
          <w:ilvl w:val="0"/>
          <w:numId w:val="14"/>
        </w:numPr>
        <w:rPr>
          <w:rFonts w:ascii="Myriad Pro" w:hAnsi="Myriad Pro"/>
        </w:rPr>
      </w:pPr>
      <w:r w:rsidRPr="00AC4326">
        <w:rPr>
          <w:rFonts w:ascii="Myriad Pro" w:hAnsi="Myriad Pro"/>
        </w:rPr>
        <w:t>Approach middle grades CTE as an equity strategy</w:t>
      </w:r>
    </w:p>
    <w:p w14:paraId="00000033" w14:textId="77777777" w:rsidR="00BC30A3" w:rsidRPr="00AC4326" w:rsidRDefault="00873866">
      <w:pPr>
        <w:numPr>
          <w:ilvl w:val="1"/>
          <w:numId w:val="14"/>
        </w:numPr>
        <w:rPr>
          <w:rFonts w:ascii="Myriad Pro" w:hAnsi="Myriad Pro"/>
        </w:rPr>
      </w:pPr>
      <w:r w:rsidRPr="00AC4326">
        <w:rPr>
          <w:rFonts w:ascii="Myriad Pro" w:hAnsi="Myriad Pro"/>
        </w:rPr>
        <w:t>expand and extend career exploration, exposure and awareness</w:t>
      </w:r>
    </w:p>
    <w:p w14:paraId="00000034" w14:textId="77777777" w:rsidR="00BC30A3" w:rsidRPr="00AC4326" w:rsidRDefault="00873866">
      <w:pPr>
        <w:numPr>
          <w:ilvl w:val="1"/>
          <w:numId w:val="14"/>
        </w:numPr>
        <w:rPr>
          <w:rFonts w:ascii="Myriad Pro" w:hAnsi="Myriad Pro"/>
        </w:rPr>
      </w:pPr>
      <w:r w:rsidRPr="00AC4326">
        <w:rPr>
          <w:rFonts w:ascii="Myriad Pro" w:hAnsi="Myriad Pro"/>
        </w:rPr>
        <w:t>support emerging occupational identity in younger learners</w:t>
      </w:r>
    </w:p>
    <w:p w14:paraId="00000035" w14:textId="77777777" w:rsidR="00BC30A3" w:rsidRPr="00AC4326" w:rsidRDefault="00873866">
      <w:pPr>
        <w:numPr>
          <w:ilvl w:val="1"/>
          <w:numId w:val="14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begin to build the social capital </w:t>
      </w:r>
    </w:p>
    <w:p w14:paraId="00000036" w14:textId="77777777" w:rsidR="00BC30A3" w:rsidRPr="00AC4326" w:rsidRDefault="00873866">
      <w:pPr>
        <w:numPr>
          <w:ilvl w:val="1"/>
          <w:numId w:val="14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 …. especially in underserved communities and for subgroups/special populations.</w:t>
      </w:r>
    </w:p>
    <w:p w14:paraId="00000037" w14:textId="77777777" w:rsidR="00BC30A3" w:rsidRPr="00AC4326" w:rsidRDefault="00873866">
      <w:pPr>
        <w:numPr>
          <w:ilvl w:val="0"/>
          <w:numId w:val="14"/>
        </w:numPr>
        <w:rPr>
          <w:rFonts w:ascii="Myriad Pro" w:hAnsi="Myriad Pro"/>
        </w:rPr>
      </w:pPr>
      <w:r w:rsidRPr="00AC4326">
        <w:rPr>
          <w:rFonts w:ascii="Myriad Pro" w:hAnsi="Myriad Pro"/>
        </w:rPr>
        <w:t>Support statewide pilots to support and lift up promising middle school career exploration models, scale current, isolated efforts and incubate expansion in “ready” communities.</w:t>
      </w:r>
    </w:p>
    <w:p w14:paraId="00000038" w14:textId="77777777" w:rsidR="00BC30A3" w:rsidRPr="00AC4326" w:rsidRDefault="00873866">
      <w:pPr>
        <w:numPr>
          <w:ilvl w:val="0"/>
          <w:numId w:val="14"/>
        </w:numPr>
        <w:rPr>
          <w:rFonts w:ascii="Myriad Pro" w:hAnsi="Myriad Pro"/>
        </w:rPr>
      </w:pPr>
      <w:r w:rsidRPr="00AC4326">
        <w:rPr>
          <w:rFonts w:ascii="Myriad Pro" w:hAnsi="Myriad Pro"/>
        </w:rPr>
        <w:t>Ensure scaling considers equity (geography and populations served).</w:t>
      </w:r>
    </w:p>
    <w:p w14:paraId="00000039" w14:textId="77777777" w:rsidR="00BC30A3" w:rsidRPr="00AC4326" w:rsidRDefault="00873866">
      <w:pPr>
        <w:numPr>
          <w:ilvl w:val="0"/>
          <w:numId w:val="14"/>
        </w:numPr>
        <w:rPr>
          <w:rFonts w:ascii="Myriad Pro" w:hAnsi="Myriad Pro"/>
        </w:rPr>
      </w:pPr>
      <w:proofErr w:type="gramStart"/>
      <w:r w:rsidRPr="00AC4326">
        <w:rPr>
          <w:rFonts w:ascii="Myriad Pro" w:hAnsi="Myriad Pro"/>
        </w:rPr>
        <w:t>Leverage  and</w:t>
      </w:r>
      <w:proofErr w:type="gramEnd"/>
      <w:r w:rsidRPr="00AC4326">
        <w:rPr>
          <w:rFonts w:ascii="Myriad Pro" w:hAnsi="Myriad Pro"/>
        </w:rPr>
        <w:t xml:space="preserve"> align other funds and initiatives (e.g. STEM funds can be used for early learning) – don’t build this in isolation!</w:t>
      </w:r>
    </w:p>
    <w:p w14:paraId="0000003A" w14:textId="77777777" w:rsidR="00BC30A3" w:rsidRPr="00AC4326" w:rsidRDefault="00BC30A3">
      <w:pPr>
        <w:rPr>
          <w:rFonts w:ascii="Myriad Pro" w:hAnsi="Myriad Pro"/>
          <w:b/>
        </w:rPr>
      </w:pPr>
    </w:p>
    <w:p w14:paraId="0000003B" w14:textId="77777777" w:rsidR="00BC30A3" w:rsidRPr="00AC4326" w:rsidRDefault="00873866">
      <w:pPr>
        <w:rPr>
          <w:rFonts w:ascii="Myriad Pro" w:hAnsi="Myriad Pro"/>
          <w:b/>
          <w:color w:val="FF6D14"/>
        </w:rPr>
      </w:pPr>
      <w:r w:rsidRPr="00AC4326">
        <w:rPr>
          <w:rFonts w:ascii="Myriad Pro" w:hAnsi="Myriad Pro"/>
          <w:b/>
          <w:color w:val="FF6D14"/>
        </w:rPr>
        <w:t>Feedback on Recommendations</w:t>
      </w:r>
    </w:p>
    <w:p w14:paraId="0000003C" w14:textId="77777777" w:rsidR="00BC30A3" w:rsidRPr="00AC4326" w:rsidRDefault="00873866">
      <w:pPr>
        <w:numPr>
          <w:ilvl w:val="0"/>
          <w:numId w:val="17"/>
        </w:numPr>
        <w:rPr>
          <w:rFonts w:ascii="Myriad Pro" w:hAnsi="Myriad Pro"/>
        </w:rPr>
      </w:pPr>
      <w:r w:rsidRPr="00AC4326">
        <w:rPr>
          <w:rFonts w:ascii="Myriad Pro" w:hAnsi="Myriad Pro"/>
        </w:rPr>
        <w:t>How does this recommendation help to accelerate the accomplishment of Oregon’s vision for CTE?</w:t>
      </w:r>
    </w:p>
    <w:p w14:paraId="0000003D" w14:textId="77777777" w:rsidR="00BC30A3" w:rsidRPr="00AC4326" w:rsidRDefault="00873866">
      <w:pPr>
        <w:numPr>
          <w:ilvl w:val="0"/>
          <w:numId w:val="17"/>
        </w:numPr>
        <w:rPr>
          <w:rFonts w:ascii="Myriad Pro" w:hAnsi="Myriad Pro"/>
        </w:rPr>
      </w:pPr>
      <w:r w:rsidRPr="00AC4326">
        <w:rPr>
          <w:rFonts w:ascii="Myriad Pro" w:hAnsi="Myriad Pro"/>
        </w:rPr>
        <w:t>After four years, what does successful implementation of this recommendation look like?</w:t>
      </w:r>
    </w:p>
    <w:p w14:paraId="3CB6C389" w14:textId="77777777" w:rsidR="00AC4326" w:rsidRDefault="00AC4326">
      <w:pPr>
        <w:rPr>
          <w:rFonts w:ascii="Myriad Pro" w:hAnsi="Myriad Pro"/>
          <w:color w:val="009AA6"/>
        </w:rPr>
      </w:pPr>
    </w:p>
    <w:p w14:paraId="0000003E" w14:textId="0FA15E99" w:rsidR="00BC30A3" w:rsidRPr="00AC4326" w:rsidRDefault="00873866">
      <w:pPr>
        <w:rPr>
          <w:rFonts w:ascii="Myriad Pro" w:hAnsi="Myriad Pro"/>
          <w:color w:val="009AA6"/>
        </w:rPr>
      </w:pPr>
      <w:r w:rsidRPr="00AC4326">
        <w:rPr>
          <w:rFonts w:ascii="Myriad Pro" w:hAnsi="Myriad Pro"/>
          <w:color w:val="009AA6"/>
        </w:rPr>
        <w:t>Work-based Learning</w:t>
      </w:r>
    </w:p>
    <w:p w14:paraId="0000003F" w14:textId="77777777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>Students are making informed decisions</w:t>
      </w:r>
    </w:p>
    <w:p w14:paraId="00000040" w14:textId="77777777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>Summer programs that address career exploration</w:t>
      </w:r>
    </w:p>
    <w:p w14:paraId="00000041" w14:textId="77777777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>Clearer pathway to careers- skills required, education pathway</w:t>
      </w:r>
    </w:p>
    <w:p w14:paraId="00000042" w14:textId="77777777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>Students, parents, educators better understand career opportunities</w:t>
      </w:r>
    </w:p>
    <w:p w14:paraId="00000043" w14:textId="77777777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>Sustained partnerships between schools and business community</w:t>
      </w:r>
    </w:p>
    <w:p w14:paraId="00000044" w14:textId="77777777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>Students see themselves as life-long learners</w:t>
      </w:r>
    </w:p>
    <w:p w14:paraId="00000045" w14:textId="77777777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>Business and education see themselves as partners- mutually beneficial relationships</w:t>
      </w:r>
    </w:p>
    <w:p w14:paraId="00000046" w14:textId="77777777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Systemic barriers </w:t>
      </w:r>
      <w:proofErr w:type="gramStart"/>
      <w:r w:rsidRPr="00AC4326">
        <w:rPr>
          <w:rFonts w:ascii="Myriad Pro" w:hAnsi="Myriad Pro"/>
        </w:rPr>
        <w:t>are eliminated</w:t>
      </w:r>
      <w:proofErr w:type="gramEnd"/>
      <w:r w:rsidRPr="00AC4326">
        <w:rPr>
          <w:rFonts w:ascii="Myriad Pro" w:hAnsi="Myriad Pro"/>
        </w:rPr>
        <w:t xml:space="preserve"> (transportation, etc.) </w:t>
      </w:r>
    </w:p>
    <w:p w14:paraId="00000047" w14:textId="77777777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lastRenderedPageBreak/>
        <w:t>Practice models are developed to help schools and employers navigate BOLI, industry support around student engagement, and equity</w:t>
      </w:r>
    </w:p>
    <w:p w14:paraId="00000048" w14:textId="77777777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>Standards around work-based learning exist that encompass middle school through postsecondary</w:t>
      </w:r>
    </w:p>
    <w:p w14:paraId="00000049" w14:textId="77777777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>Provide guidance that attendance rate should not be a requirement</w:t>
      </w:r>
    </w:p>
    <w:p w14:paraId="0000004A" w14:textId="77777777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>Look at scheduling</w:t>
      </w:r>
    </w:p>
    <w:p w14:paraId="0000004B" w14:textId="77777777" w:rsidR="00BC30A3" w:rsidRPr="00AC4326" w:rsidRDefault="00873866">
      <w:pPr>
        <w:numPr>
          <w:ilvl w:val="1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>Share these stories with other districts- important to share replicable examples</w:t>
      </w:r>
    </w:p>
    <w:p w14:paraId="0000004C" w14:textId="77777777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>Use reserve funds and leadership dollars for best practices</w:t>
      </w:r>
    </w:p>
    <w:p w14:paraId="0000004D" w14:textId="77777777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>Work-based learning advances our state-wide equity goals</w:t>
      </w:r>
    </w:p>
    <w:p w14:paraId="0000004E" w14:textId="362424B4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Private scholarship funding exists </w:t>
      </w:r>
      <w:r w:rsidR="00AC4326">
        <w:rPr>
          <w:rFonts w:ascii="Myriad Pro" w:hAnsi="Myriad Pro"/>
        </w:rPr>
        <w:t xml:space="preserve">to </w:t>
      </w:r>
      <w:r w:rsidRPr="00AC4326">
        <w:rPr>
          <w:rFonts w:ascii="Myriad Pro" w:hAnsi="Myriad Pro"/>
        </w:rPr>
        <w:t>support and provide access to undocumented students</w:t>
      </w:r>
    </w:p>
    <w:p w14:paraId="0000004F" w14:textId="77777777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>Track data on attendance via work-based learning programs (student/district and quantitative/qualitative)</w:t>
      </w:r>
    </w:p>
    <w:p w14:paraId="00000050" w14:textId="77777777" w:rsidR="00BC30A3" w:rsidRPr="00AC4326" w:rsidRDefault="00873866">
      <w:pPr>
        <w:numPr>
          <w:ilvl w:val="0"/>
          <w:numId w:val="11"/>
        </w:numPr>
        <w:rPr>
          <w:rFonts w:ascii="Myriad Pro" w:hAnsi="Myriad Pro"/>
        </w:rPr>
      </w:pPr>
      <w:r w:rsidRPr="00AC4326">
        <w:rPr>
          <w:rFonts w:ascii="Myriad Pro" w:hAnsi="Myriad Pro"/>
        </w:rPr>
        <w:t>Number of students on-track for high school success</w:t>
      </w:r>
    </w:p>
    <w:p w14:paraId="623B14FF" w14:textId="77777777" w:rsidR="00AC4326" w:rsidRDefault="00AC4326">
      <w:pPr>
        <w:rPr>
          <w:rFonts w:ascii="Myriad Pro" w:hAnsi="Myriad Pro"/>
          <w:color w:val="009AA6"/>
        </w:rPr>
      </w:pPr>
    </w:p>
    <w:p w14:paraId="00000051" w14:textId="0271C910" w:rsidR="00BC30A3" w:rsidRPr="00AC4326" w:rsidRDefault="00873866">
      <w:pPr>
        <w:rPr>
          <w:rFonts w:ascii="Myriad Pro" w:hAnsi="Myriad Pro"/>
          <w:color w:val="009AA6"/>
        </w:rPr>
      </w:pPr>
      <w:r w:rsidRPr="00AC4326">
        <w:rPr>
          <w:rFonts w:ascii="Myriad Pro" w:hAnsi="Myriad Pro"/>
          <w:color w:val="009AA6"/>
        </w:rPr>
        <w:t>Middle Grades</w:t>
      </w:r>
    </w:p>
    <w:p w14:paraId="00000052" w14:textId="77777777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Needs and/or readiness assessment to identify who has middle grades CTE, what kind of opportunities are provided to learners (clusters exposed), potential pilots, ramp-up/expansion</w:t>
      </w:r>
    </w:p>
    <w:p w14:paraId="00000053" w14:textId="77777777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Include middle school administration, educators, business/industry partners in the needs assessment</w:t>
      </w:r>
    </w:p>
    <w:p w14:paraId="00000054" w14:textId="77777777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Examine data to determine:</w:t>
      </w:r>
    </w:p>
    <w:p w14:paraId="00000055" w14:textId="6EDF2A97" w:rsidR="00BC30A3" w:rsidRPr="00AC4326" w:rsidRDefault="00873866">
      <w:pPr>
        <w:numPr>
          <w:ilvl w:val="1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Underserved populations (i.e. students with disabilities and </w:t>
      </w:r>
      <w:r w:rsidR="00AC4326" w:rsidRPr="00AC4326">
        <w:rPr>
          <w:rFonts w:ascii="Myriad Pro" w:hAnsi="Myriad Pro"/>
        </w:rPr>
        <w:t>English</w:t>
      </w:r>
      <w:r w:rsidRPr="00AC4326">
        <w:rPr>
          <w:rFonts w:ascii="Myriad Pro" w:hAnsi="Myriad Pro"/>
        </w:rPr>
        <w:t xml:space="preserve"> language learners)</w:t>
      </w:r>
    </w:p>
    <w:p w14:paraId="00000056" w14:textId="77777777" w:rsidR="00BC30A3" w:rsidRPr="00AC4326" w:rsidRDefault="00873866">
      <w:pPr>
        <w:numPr>
          <w:ilvl w:val="1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Underserved districts</w:t>
      </w:r>
    </w:p>
    <w:p w14:paraId="00000057" w14:textId="029079CB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What are the quality indicators expected of middle school programs of study</w:t>
      </w:r>
      <w:r w:rsidR="00AC4326">
        <w:rPr>
          <w:rFonts w:ascii="Myriad Pro" w:hAnsi="Myriad Pro"/>
        </w:rPr>
        <w:t>?</w:t>
      </w:r>
    </w:p>
    <w:p w14:paraId="00000058" w14:textId="77777777" w:rsidR="00BC30A3" w:rsidRPr="00AC4326" w:rsidRDefault="00873866">
      <w:pPr>
        <w:numPr>
          <w:ilvl w:val="1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Standards, rubric, alignment to high school, advisories, community engagement, socioemotional learning</w:t>
      </w:r>
    </w:p>
    <w:p w14:paraId="00000059" w14:textId="77777777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Funding: SSA, HSS, Perkins V, Workforce Board, TAPP, 21st Century (after school )</w:t>
      </w:r>
    </w:p>
    <w:p w14:paraId="0000005A" w14:textId="77777777" w:rsidR="00BC30A3" w:rsidRPr="00AC4326" w:rsidRDefault="00873866">
      <w:pPr>
        <w:numPr>
          <w:ilvl w:val="1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Braided funding and community support(s)</w:t>
      </w:r>
    </w:p>
    <w:p w14:paraId="0000005B" w14:textId="259EBDE0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Focus on underserved populations, but </w:t>
      </w:r>
      <w:r w:rsidR="00AC4326">
        <w:rPr>
          <w:rFonts w:ascii="Myriad Pro" w:hAnsi="Myriad Pro"/>
        </w:rPr>
        <w:t xml:space="preserve">middle grades CTE/career awareness </w:t>
      </w:r>
      <w:r w:rsidRPr="00AC4326">
        <w:rPr>
          <w:rFonts w:ascii="Myriad Pro" w:hAnsi="Myriad Pro"/>
        </w:rPr>
        <w:t>must be available to all (intentional outreach)</w:t>
      </w:r>
    </w:p>
    <w:p w14:paraId="0000005C" w14:textId="55E6FA23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Middle school programs that align with high school</w:t>
      </w:r>
    </w:p>
    <w:p w14:paraId="0000005D" w14:textId="77777777" w:rsidR="00BC30A3" w:rsidRPr="00AC4326" w:rsidRDefault="00873866">
      <w:pPr>
        <w:numPr>
          <w:ilvl w:val="1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Freshmen on track</w:t>
      </w:r>
    </w:p>
    <w:p w14:paraId="0000005E" w14:textId="77777777" w:rsidR="00BC30A3" w:rsidRPr="00AC4326" w:rsidRDefault="00873866">
      <w:pPr>
        <w:numPr>
          <w:ilvl w:val="1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Intentional efforts by district to connect middle school and high school (alignment)</w:t>
      </w:r>
    </w:p>
    <w:p w14:paraId="0000005F" w14:textId="77777777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Related to real world opportunities and experiences</w:t>
      </w:r>
    </w:p>
    <w:p w14:paraId="00000060" w14:textId="77777777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Growth in:</w:t>
      </w:r>
    </w:p>
    <w:p w14:paraId="00000061" w14:textId="77777777" w:rsidR="00BC30A3" w:rsidRPr="00AC4326" w:rsidRDefault="00873866">
      <w:pPr>
        <w:numPr>
          <w:ilvl w:val="1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Number of schools engaged with a program of study</w:t>
      </w:r>
    </w:p>
    <w:p w14:paraId="00000062" w14:textId="77777777" w:rsidR="00BC30A3" w:rsidRPr="00AC4326" w:rsidRDefault="00873866">
      <w:pPr>
        <w:numPr>
          <w:ilvl w:val="1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Number of students participating in a program of study</w:t>
      </w:r>
    </w:p>
    <w:p w14:paraId="00000063" w14:textId="77777777" w:rsidR="00BC30A3" w:rsidRPr="00AC4326" w:rsidRDefault="00873866">
      <w:pPr>
        <w:numPr>
          <w:ilvl w:val="1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Number of students able to participate intentionally to remove barriers</w:t>
      </w:r>
    </w:p>
    <w:p w14:paraId="00000064" w14:textId="77777777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State has an interest survey</w:t>
      </w:r>
    </w:p>
    <w:p w14:paraId="00000065" w14:textId="77777777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State is exploring doing a pilot for YouScience</w:t>
      </w:r>
    </w:p>
    <w:p w14:paraId="00000066" w14:textId="4D13921C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Oregon CIS includes multiple </w:t>
      </w:r>
      <w:r w:rsidR="00AC4326" w:rsidRPr="00AC4326">
        <w:rPr>
          <w:rFonts w:ascii="Myriad Pro" w:hAnsi="Myriad Pro"/>
        </w:rPr>
        <w:t>interest</w:t>
      </w:r>
      <w:r w:rsidRPr="00AC4326">
        <w:rPr>
          <w:rFonts w:ascii="Myriad Pro" w:hAnsi="Myriad Pro"/>
        </w:rPr>
        <w:t xml:space="preserve"> inventories and a needs assessment to help connect the work students are doing with the world of work</w:t>
      </w:r>
    </w:p>
    <w:p w14:paraId="00000067" w14:textId="77777777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lastRenderedPageBreak/>
        <w:t>Development of standards and quality rubric</w:t>
      </w:r>
    </w:p>
    <w:p w14:paraId="00000068" w14:textId="77777777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Want students to be able to tell a story about the skills</w:t>
      </w:r>
    </w:p>
    <w:p w14:paraId="00000069" w14:textId="77777777" w:rsidR="00BC30A3" w:rsidRPr="00AC4326" w:rsidRDefault="00873866">
      <w:pPr>
        <w:numPr>
          <w:ilvl w:val="1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Kids define Career Cluster</w:t>
      </w:r>
    </w:p>
    <w:p w14:paraId="0000006A" w14:textId="77777777" w:rsidR="00BC30A3" w:rsidRPr="00AC4326" w:rsidRDefault="00873866">
      <w:pPr>
        <w:numPr>
          <w:ilvl w:val="1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Kids define skills</w:t>
      </w:r>
    </w:p>
    <w:p w14:paraId="0000006B" w14:textId="77777777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Skills that need to be identified for teachers and students (what should students know and communicate?)</w:t>
      </w:r>
    </w:p>
    <w:p w14:paraId="0000006C" w14:textId="77777777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Align with workforce needs and community partnerships</w:t>
      </w:r>
    </w:p>
    <w:p w14:paraId="0000006D" w14:textId="77777777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Need to think about how to support teachers, students, administration, family and community</w:t>
      </w:r>
    </w:p>
    <w:p w14:paraId="0000006E" w14:textId="77777777" w:rsidR="00BC30A3" w:rsidRPr="00AC4326" w:rsidRDefault="00873866">
      <w:pPr>
        <w:numPr>
          <w:ilvl w:val="0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Need to think about communication methods and strategies to engage community and family at middle school levels (should this be a state task?)</w:t>
      </w:r>
    </w:p>
    <w:p w14:paraId="0000006F" w14:textId="77777777" w:rsidR="00BC30A3" w:rsidRPr="00AC4326" w:rsidRDefault="00873866">
      <w:pPr>
        <w:numPr>
          <w:ilvl w:val="1"/>
          <w:numId w:val="7"/>
        </w:numPr>
        <w:rPr>
          <w:rFonts w:ascii="Myriad Pro" w:hAnsi="Myriad Pro"/>
        </w:rPr>
      </w:pPr>
      <w:r w:rsidRPr="00AC4326">
        <w:rPr>
          <w:rFonts w:ascii="Myriad Pro" w:hAnsi="Myriad Pro"/>
        </w:rPr>
        <w:t>Cultural awareness</w:t>
      </w:r>
    </w:p>
    <w:p w14:paraId="60811C7B" w14:textId="77777777" w:rsidR="00AC4326" w:rsidRDefault="00AC4326">
      <w:pPr>
        <w:rPr>
          <w:rFonts w:ascii="Myriad Pro" w:hAnsi="Myriad Pro"/>
          <w:color w:val="009AA6"/>
        </w:rPr>
      </w:pPr>
    </w:p>
    <w:p w14:paraId="00000070" w14:textId="02D92C32" w:rsidR="00BC30A3" w:rsidRPr="00AC4326" w:rsidRDefault="00873866">
      <w:pPr>
        <w:rPr>
          <w:rFonts w:ascii="Myriad Pro" w:hAnsi="Myriad Pro"/>
          <w:color w:val="009AA6"/>
        </w:rPr>
      </w:pPr>
      <w:r w:rsidRPr="00AC4326">
        <w:rPr>
          <w:rFonts w:ascii="Myriad Pro" w:hAnsi="Myriad Pro"/>
          <w:color w:val="009AA6"/>
        </w:rPr>
        <w:t>Communications</w:t>
      </w:r>
    </w:p>
    <w:p w14:paraId="00000071" w14:textId="77777777" w:rsidR="00BC30A3" w:rsidRPr="00AC4326" w:rsidRDefault="00873866">
      <w:pPr>
        <w:numPr>
          <w:ilvl w:val="0"/>
          <w:numId w:val="12"/>
        </w:numPr>
        <w:rPr>
          <w:rFonts w:ascii="Myriad Pro" w:hAnsi="Myriad Pro"/>
        </w:rPr>
      </w:pPr>
      <w:r w:rsidRPr="00AC4326">
        <w:rPr>
          <w:rFonts w:ascii="Myriad Pro" w:hAnsi="Myriad Pro"/>
        </w:rPr>
        <w:t>Aligned messaging makes CTE communications more equal statewide because of consistent language</w:t>
      </w:r>
    </w:p>
    <w:p w14:paraId="00000072" w14:textId="77777777" w:rsidR="00BC30A3" w:rsidRPr="00AC4326" w:rsidRDefault="00873866">
      <w:pPr>
        <w:numPr>
          <w:ilvl w:val="0"/>
          <w:numId w:val="12"/>
        </w:numPr>
        <w:rPr>
          <w:rFonts w:ascii="Myriad Pro" w:hAnsi="Myriad Pro"/>
        </w:rPr>
      </w:pPr>
      <w:r w:rsidRPr="00AC4326">
        <w:rPr>
          <w:rFonts w:ascii="Myriad Pro" w:hAnsi="Myriad Pro"/>
        </w:rPr>
        <w:t>Provide consistent messaging to empowers stakeholders and communities</w:t>
      </w:r>
    </w:p>
    <w:p w14:paraId="00000073" w14:textId="77777777" w:rsidR="00BC30A3" w:rsidRPr="00AC4326" w:rsidRDefault="00873866">
      <w:pPr>
        <w:numPr>
          <w:ilvl w:val="0"/>
          <w:numId w:val="12"/>
        </w:numPr>
        <w:rPr>
          <w:rFonts w:ascii="Myriad Pro" w:hAnsi="Myriad Pro"/>
        </w:rPr>
      </w:pPr>
      <w:r w:rsidRPr="00AC4326">
        <w:rPr>
          <w:rFonts w:ascii="Myriad Pro" w:hAnsi="Myriad Pro"/>
        </w:rPr>
        <w:t>Outreach and equity work targeting underrepresented and underserved populations (multilingual, ELL) using strategic community based outreach</w:t>
      </w:r>
    </w:p>
    <w:p w14:paraId="00000074" w14:textId="77777777" w:rsidR="00BC30A3" w:rsidRPr="00AC4326" w:rsidRDefault="00873866">
      <w:pPr>
        <w:numPr>
          <w:ilvl w:val="0"/>
          <w:numId w:val="12"/>
        </w:numPr>
        <w:rPr>
          <w:rFonts w:ascii="Myriad Pro" w:hAnsi="Myriad Pro"/>
        </w:rPr>
      </w:pPr>
      <w:r w:rsidRPr="00AC4326">
        <w:rPr>
          <w:rFonts w:ascii="Myriad Pro" w:hAnsi="Myriad Pro"/>
        </w:rPr>
        <w:t>Use multiple data points to justify investments and decision-making</w:t>
      </w:r>
    </w:p>
    <w:p w14:paraId="00000075" w14:textId="77777777" w:rsidR="00BC30A3" w:rsidRPr="00AC4326" w:rsidRDefault="00873866">
      <w:pPr>
        <w:numPr>
          <w:ilvl w:val="0"/>
          <w:numId w:val="12"/>
        </w:numPr>
        <w:rPr>
          <w:rFonts w:ascii="Myriad Pro" w:hAnsi="Myriad Pro"/>
        </w:rPr>
      </w:pPr>
      <w:r w:rsidRPr="00AC4326">
        <w:rPr>
          <w:rFonts w:ascii="Myriad Pro" w:hAnsi="Myriad Pro"/>
        </w:rPr>
        <w:t>After four years:</w:t>
      </w:r>
    </w:p>
    <w:p w14:paraId="00000076" w14:textId="77777777" w:rsidR="00BC30A3" w:rsidRPr="00AC4326" w:rsidRDefault="00873866">
      <w:pPr>
        <w:numPr>
          <w:ilvl w:val="1"/>
          <w:numId w:val="12"/>
        </w:numPr>
        <w:rPr>
          <w:rFonts w:ascii="Myriad Pro" w:hAnsi="Myriad Pro"/>
        </w:rPr>
      </w:pPr>
      <w:r w:rsidRPr="00AC4326">
        <w:rPr>
          <w:rFonts w:ascii="Myriad Pro" w:hAnsi="Myriad Pro"/>
        </w:rPr>
        <w:t>Students, learners and teachers are able to successfully describe the education to career pathways</w:t>
      </w:r>
    </w:p>
    <w:p w14:paraId="00000077" w14:textId="77777777" w:rsidR="00BC30A3" w:rsidRPr="00AC4326" w:rsidRDefault="00873866">
      <w:pPr>
        <w:numPr>
          <w:ilvl w:val="1"/>
          <w:numId w:val="12"/>
        </w:numPr>
        <w:rPr>
          <w:rFonts w:ascii="Myriad Pro" w:hAnsi="Myriad Pro"/>
        </w:rPr>
      </w:pPr>
      <w:r w:rsidRPr="00AC4326">
        <w:rPr>
          <w:rFonts w:ascii="Myriad Pro" w:hAnsi="Myriad Pro"/>
        </w:rPr>
        <w:t>Industry, community and families are able to successfully describe the education to career pathways</w:t>
      </w:r>
    </w:p>
    <w:p w14:paraId="00000078" w14:textId="77777777" w:rsidR="00BC30A3" w:rsidRPr="00AC4326" w:rsidRDefault="00873866">
      <w:pPr>
        <w:numPr>
          <w:ilvl w:val="1"/>
          <w:numId w:val="12"/>
        </w:numPr>
        <w:rPr>
          <w:rFonts w:ascii="Myriad Pro" w:hAnsi="Myriad Pro"/>
        </w:rPr>
      </w:pPr>
      <w:r w:rsidRPr="00AC4326">
        <w:rPr>
          <w:rFonts w:ascii="Myriad Pro" w:hAnsi="Myriad Pro"/>
        </w:rPr>
        <w:t>Flexible system that supports communication/change across agencies</w:t>
      </w:r>
    </w:p>
    <w:p w14:paraId="00000079" w14:textId="6D1729C2" w:rsidR="00BC30A3" w:rsidRPr="00AC4326" w:rsidRDefault="00873866">
      <w:pPr>
        <w:numPr>
          <w:ilvl w:val="1"/>
          <w:numId w:val="12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Interagency cooperation on </w:t>
      </w:r>
      <w:r w:rsidR="00AC4326">
        <w:rPr>
          <w:rFonts w:ascii="Myriad Pro" w:hAnsi="Myriad Pro"/>
        </w:rPr>
        <w:t>labor market information</w:t>
      </w:r>
    </w:p>
    <w:p w14:paraId="0000007A" w14:textId="77777777" w:rsidR="00BC30A3" w:rsidRPr="00AC4326" w:rsidRDefault="00873866">
      <w:pPr>
        <w:numPr>
          <w:ilvl w:val="1"/>
          <w:numId w:val="12"/>
        </w:numPr>
        <w:rPr>
          <w:rFonts w:ascii="Myriad Pro" w:hAnsi="Myriad Pro"/>
        </w:rPr>
      </w:pPr>
      <w:r w:rsidRPr="00AC4326">
        <w:rPr>
          <w:rFonts w:ascii="Myriad Pro" w:hAnsi="Myriad Pro"/>
        </w:rPr>
        <w:t>Metrics: Quantified outcomes- using data to measure impact, especially for underserved and underrepresented groups</w:t>
      </w:r>
    </w:p>
    <w:p w14:paraId="0000007B" w14:textId="0F5062CE" w:rsidR="00BC30A3" w:rsidRPr="00AC4326" w:rsidRDefault="00AC4326">
      <w:pPr>
        <w:numPr>
          <w:ilvl w:val="1"/>
          <w:numId w:val="12"/>
        </w:numPr>
        <w:rPr>
          <w:rFonts w:ascii="Myriad Pro" w:hAnsi="Myriad Pro"/>
        </w:rPr>
      </w:pPr>
      <w:r w:rsidRPr="00AC4326">
        <w:rPr>
          <w:rFonts w:ascii="Myriad Pro" w:hAnsi="Myriad Pro"/>
        </w:rPr>
        <w:t>Activate</w:t>
      </w:r>
      <w:r w:rsidR="00873866" w:rsidRPr="00AC4326">
        <w:rPr>
          <w:rFonts w:ascii="Myriad Pro" w:hAnsi="Myriad Pro"/>
        </w:rPr>
        <w:t xml:space="preserve"> sharing of communication resources to minimize duplication of efforts.</w:t>
      </w:r>
    </w:p>
    <w:p w14:paraId="0000007C" w14:textId="77777777" w:rsidR="00BC30A3" w:rsidRPr="00AC4326" w:rsidRDefault="00873866">
      <w:pPr>
        <w:numPr>
          <w:ilvl w:val="1"/>
          <w:numId w:val="12"/>
        </w:numPr>
        <w:rPr>
          <w:rFonts w:ascii="Myriad Pro" w:hAnsi="Myriad Pro"/>
        </w:rPr>
      </w:pPr>
      <w:r w:rsidRPr="00AC4326">
        <w:rPr>
          <w:rFonts w:ascii="Myriad Pro" w:hAnsi="Myriad Pro"/>
        </w:rPr>
        <w:t>Colleges and universities embrace CTE</w:t>
      </w:r>
    </w:p>
    <w:p w14:paraId="0000007D" w14:textId="77777777" w:rsidR="00BC30A3" w:rsidRPr="00AC4326" w:rsidRDefault="00873866">
      <w:pPr>
        <w:numPr>
          <w:ilvl w:val="1"/>
          <w:numId w:val="12"/>
        </w:numPr>
        <w:rPr>
          <w:rFonts w:ascii="Myriad Pro" w:hAnsi="Myriad Pro"/>
        </w:rPr>
      </w:pPr>
      <w:r w:rsidRPr="00AC4326">
        <w:rPr>
          <w:rFonts w:ascii="Myriad Pro" w:hAnsi="Myriad Pro"/>
        </w:rPr>
        <w:t>Colleges and universities prepare CTE teachers</w:t>
      </w:r>
    </w:p>
    <w:p w14:paraId="0000007E" w14:textId="77777777" w:rsidR="00BC30A3" w:rsidRPr="00AC4326" w:rsidRDefault="00873866">
      <w:pPr>
        <w:numPr>
          <w:ilvl w:val="1"/>
          <w:numId w:val="12"/>
        </w:numPr>
        <w:rPr>
          <w:rFonts w:ascii="Myriad Pro" w:hAnsi="Myriad Pro"/>
        </w:rPr>
      </w:pPr>
      <w:r w:rsidRPr="00AC4326">
        <w:rPr>
          <w:rFonts w:ascii="Myriad Pro" w:hAnsi="Myriad Pro"/>
        </w:rPr>
        <w:t>CTE is “dual-pathway” for both career and higher education</w:t>
      </w:r>
    </w:p>
    <w:p w14:paraId="0000007F" w14:textId="77777777" w:rsidR="00BC30A3" w:rsidRPr="00AC4326" w:rsidRDefault="00873866">
      <w:pPr>
        <w:numPr>
          <w:ilvl w:val="1"/>
          <w:numId w:val="12"/>
        </w:numPr>
        <w:rPr>
          <w:rFonts w:ascii="Myriad Pro" w:hAnsi="Myriad Pro"/>
        </w:rPr>
      </w:pPr>
      <w:r w:rsidRPr="00AC4326">
        <w:rPr>
          <w:rFonts w:ascii="Myriad Pro" w:hAnsi="Myriad Pro"/>
        </w:rPr>
        <w:t>People would recognize that everyone is a “lifelong learner”</w:t>
      </w:r>
    </w:p>
    <w:p w14:paraId="00000080" w14:textId="7120876D" w:rsidR="00BC30A3" w:rsidRPr="00AC4326" w:rsidRDefault="00873866">
      <w:pPr>
        <w:numPr>
          <w:ilvl w:val="0"/>
          <w:numId w:val="12"/>
        </w:numPr>
        <w:rPr>
          <w:rFonts w:ascii="Myriad Pro" w:hAnsi="Myriad Pro"/>
        </w:rPr>
      </w:pPr>
      <w:r w:rsidRPr="00AC4326">
        <w:rPr>
          <w:rFonts w:ascii="Myriad Pro" w:hAnsi="Myriad Pro"/>
        </w:rPr>
        <w:t>Recommendation: Create cross-sector advisory board to vet the recommendation</w:t>
      </w:r>
      <w:r w:rsidR="00AC4326">
        <w:rPr>
          <w:rFonts w:ascii="Myriad Pro" w:hAnsi="Myriad Pro"/>
        </w:rPr>
        <w:t>/</w:t>
      </w:r>
      <w:r w:rsidRPr="00AC4326">
        <w:rPr>
          <w:rFonts w:ascii="Myriad Pro" w:hAnsi="Myriad Pro"/>
        </w:rPr>
        <w:t>plans and seek feedback from relevant stakeholders.</w:t>
      </w:r>
    </w:p>
    <w:p w14:paraId="00000081" w14:textId="77777777" w:rsidR="00BC30A3" w:rsidRPr="00AC4326" w:rsidRDefault="00BC30A3">
      <w:pPr>
        <w:rPr>
          <w:rFonts w:ascii="Myriad Pro" w:hAnsi="Myriad Pro"/>
          <w:b/>
        </w:rPr>
      </w:pPr>
    </w:p>
    <w:p w14:paraId="00000082" w14:textId="77777777" w:rsidR="00BC30A3" w:rsidRPr="00AC4326" w:rsidRDefault="00873866">
      <w:pPr>
        <w:rPr>
          <w:rFonts w:ascii="Myriad Pro" w:hAnsi="Myriad Pro"/>
          <w:b/>
          <w:color w:val="FF6D14"/>
        </w:rPr>
      </w:pPr>
      <w:r w:rsidRPr="00AC4326">
        <w:rPr>
          <w:rFonts w:ascii="Myriad Pro" w:hAnsi="Myriad Pro"/>
          <w:b/>
          <w:color w:val="FF6D14"/>
        </w:rPr>
        <w:t>Vision for CTE</w:t>
      </w:r>
    </w:p>
    <w:p w14:paraId="00000083" w14:textId="77777777" w:rsidR="00BC30A3" w:rsidRPr="00AC4326" w:rsidRDefault="00873866">
      <w:pPr>
        <w:rPr>
          <w:rFonts w:ascii="Myriad Pro" w:hAnsi="Myriad Pro"/>
        </w:rPr>
      </w:pPr>
      <w:r w:rsidRPr="00AC4326">
        <w:rPr>
          <w:rFonts w:ascii="Myriad Pro" w:hAnsi="Myriad Pro"/>
        </w:rPr>
        <w:t>Oregon’s Vision for CTE:</w:t>
      </w:r>
    </w:p>
    <w:p w14:paraId="00000084" w14:textId="77777777" w:rsidR="00BC30A3" w:rsidRPr="00AC4326" w:rsidRDefault="00873866">
      <w:pPr>
        <w:numPr>
          <w:ilvl w:val="0"/>
          <w:numId w:val="13"/>
        </w:numPr>
        <w:rPr>
          <w:rFonts w:ascii="Myriad Pro" w:hAnsi="Myriad Pro"/>
        </w:rPr>
      </w:pPr>
      <w:r w:rsidRPr="00AC4326">
        <w:rPr>
          <w:rFonts w:ascii="Myriad Pro" w:hAnsi="Myriad Pro"/>
        </w:rPr>
        <w:t>Reimagine and transform learner experiences in order to enhance their future prospects, empower their communities, and build equity in an inclusive, sustainable, innovation-based economy</w:t>
      </w:r>
    </w:p>
    <w:p w14:paraId="00000085" w14:textId="77777777" w:rsidR="00BC30A3" w:rsidRPr="00AC4326" w:rsidRDefault="00873866">
      <w:pPr>
        <w:rPr>
          <w:rFonts w:ascii="Myriad Pro" w:hAnsi="Myriad Pro"/>
        </w:rPr>
      </w:pPr>
      <w:r w:rsidRPr="00AC4326">
        <w:rPr>
          <w:rFonts w:ascii="Myriad Pro" w:hAnsi="Myriad Pro"/>
        </w:rPr>
        <w:lastRenderedPageBreak/>
        <w:t xml:space="preserve">CTE/STEM develops the fundamental skills and mindsets necessary </w:t>
      </w:r>
      <w:proofErr w:type="gramStart"/>
      <w:r w:rsidRPr="00AC4326">
        <w:rPr>
          <w:rFonts w:ascii="Myriad Pro" w:hAnsi="Myriad Pro"/>
        </w:rPr>
        <w:t>to</w:t>
      </w:r>
      <w:proofErr w:type="gramEnd"/>
      <w:r w:rsidRPr="00AC4326">
        <w:rPr>
          <w:rFonts w:ascii="Myriad Pro" w:hAnsi="Myriad Pro"/>
        </w:rPr>
        <w:t>:</w:t>
      </w:r>
    </w:p>
    <w:p w14:paraId="00000086" w14:textId="77777777" w:rsidR="00BC30A3" w:rsidRPr="00AC4326" w:rsidRDefault="00873866">
      <w:pPr>
        <w:numPr>
          <w:ilvl w:val="0"/>
          <w:numId w:val="6"/>
        </w:numPr>
        <w:rPr>
          <w:rFonts w:ascii="Myriad Pro" w:hAnsi="Myriad Pro"/>
        </w:rPr>
      </w:pPr>
      <w:r w:rsidRPr="00AC4326">
        <w:rPr>
          <w:rFonts w:ascii="Myriad Pro" w:hAnsi="Myriad Pro"/>
        </w:rPr>
        <w:t>Experience high-quality education leading to meaningful careers.</w:t>
      </w:r>
    </w:p>
    <w:p w14:paraId="00000087" w14:textId="77777777" w:rsidR="00BC30A3" w:rsidRPr="00AC4326" w:rsidRDefault="00873866">
      <w:pPr>
        <w:numPr>
          <w:ilvl w:val="0"/>
          <w:numId w:val="6"/>
        </w:numPr>
        <w:rPr>
          <w:rFonts w:ascii="Myriad Pro" w:hAnsi="Myriad Pro"/>
        </w:rPr>
      </w:pPr>
      <w:r w:rsidRPr="00AC4326">
        <w:rPr>
          <w:rFonts w:ascii="Myriad Pro" w:hAnsi="Myriad Pro"/>
        </w:rPr>
        <w:t>Gain the skills they need when they need them.</w:t>
      </w:r>
    </w:p>
    <w:p w14:paraId="00000088" w14:textId="77777777" w:rsidR="00BC30A3" w:rsidRPr="00AC4326" w:rsidRDefault="00873866">
      <w:pPr>
        <w:numPr>
          <w:ilvl w:val="0"/>
          <w:numId w:val="6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Transition seamlessly between technical and academic learning in education </w:t>
      </w:r>
      <w:proofErr w:type="gramStart"/>
      <w:r w:rsidRPr="00AC4326">
        <w:rPr>
          <w:rFonts w:ascii="Myriad Pro" w:hAnsi="Myriad Pro"/>
        </w:rPr>
        <w:t>and  workplace</w:t>
      </w:r>
      <w:proofErr w:type="gramEnd"/>
      <w:r w:rsidRPr="00AC4326">
        <w:rPr>
          <w:rFonts w:ascii="Myriad Pro" w:hAnsi="Myriad Pro"/>
        </w:rPr>
        <w:t>.</w:t>
      </w:r>
    </w:p>
    <w:p w14:paraId="00000089" w14:textId="77777777" w:rsidR="00BC30A3" w:rsidRPr="00AC4326" w:rsidRDefault="00873866">
      <w:pPr>
        <w:numPr>
          <w:ilvl w:val="0"/>
          <w:numId w:val="6"/>
        </w:numPr>
        <w:rPr>
          <w:rFonts w:ascii="Myriad Pro" w:hAnsi="Myriad Pro"/>
        </w:rPr>
      </w:pPr>
      <w:r w:rsidRPr="00AC4326">
        <w:rPr>
          <w:rFonts w:ascii="Myriad Pro" w:hAnsi="Myriad Pro"/>
        </w:rPr>
        <w:t>Empower learners with the information they need to map their pathway.</w:t>
      </w:r>
    </w:p>
    <w:p w14:paraId="0000008B" w14:textId="18B8B61B" w:rsidR="00BC30A3" w:rsidRPr="00AC4326" w:rsidRDefault="00873866" w:rsidP="00AC4326">
      <w:pPr>
        <w:numPr>
          <w:ilvl w:val="0"/>
          <w:numId w:val="6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Learn from a range of knowledgeable experts who conceptualize learning. </w:t>
      </w:r>
    </w:p>
    <w:p w14:paraId="0000008C" w14:textId="77777777" w:rsidR="00BC30A3" w:rsidRPr="00AC4326" w:rsidRDefault="00BC30A3">
      <w:pPr>
        <w:rPr>
          <w:rFonts w:ascii="Myriad Pro" w:hAnsi="Myriad Pro"/>
          <w:b/>
        </w:rPr>
      </w:pPr>
    </w:p>
    <w:p w14:paraId="0000008D" w14:textId="77777777" w:rsidR="00BC30A3" w:rsidRPr="00AC4326" w:rsidRDefault="00873866">
      <w:pPr>
        <w:rPr>
          <w:rFonts w:ascii="Myriad Pro" w:hAnsi="Myriad Pro"/>
          <w:b/>
          <w:color w:val="FF6D14"/>
        </w:rPr>
      </w:pPr>
      <w:r w:rsidRPr="00AC4326">
        <w:rPr>
          <w:rFonts w:ascii="Myriad Pro" w:hAnsi="Myriad Pro"/>
          <w:b/>
          <w:color w:val="FF6D14"/>
        </w:rPr>
        <w:t xml:space="preserve">Feedback on </w:t>
      </w:r>
      <w:proofErr w:type="gramStart"/>
      <w:r w:rsidRPr="00AC4326">
        <w:rPr>
          <w:rFonts w:ascii="Myriad Pro" w:hAnsi="Myriad Pro"/>
          <w:b/>
          <w:color w:val="FF6D14"/>
        </w:rPr>
        <w:t>draft state plan language</w:t>
      </w:r>
      <w:proofErr w:type="gramEnd"/>
    </w:p>
    <w:p w14:paraId="0000008E" w14:textId="77777777" w:rsidR="00BC30A3" w:rsidRPr="00AC4326" w:rsidRDefault="00873866" w:rsidP="000A2447">
      <w:pPr>
        <w:rPr>
          <w:rFonts w:ascii="Myriad Pro" w:hAnsi="Myriad Pro"/>
        </w:rPr>
      </w:pPr>
      <w:r w:rsidRPr="00AC4326">
        <w:rPr>
          <w:rFonts w:ascii="Myriad Pro" w:hAnsi="Myriad Pro"/>
        </w:rPr>
        <w:t>Outline of State Plan</w:t>
      </w:r>
    </w:p>
    <w:p w14:paraId="0000008F" w14:textId="77777777" w:rsidR="00BC30A3" w:rsidRPr="00AC4326" w:rsidRDefault="00873866" w:rsidP="000A2447">
      <w:pPr>
        <w:numPr>
          <w:ilvl w:val="0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Structuring state plan around vision</w:t>
      </w:r>
    </w:p>
    <w:p w14:paraId="00000090" w14:textId="77777777" w:rsidR="00BC30A3" w:rsidRPr="00AC4326" w:rsidRDefault="00873866" w:rsidP="000A2447">
      <w:pPr>
        <w:rPr>
          <w:rFonts w:ascii="Myriad Pro" w:hAnsi="Myriad Pro"/>
        </w:rPr>
      </w:pPr>
      <w:r w:rsidRPr="00AC4326">
        <w:rPr>
          <w:rFonts w:ascii="Myriad Pro" w:hAnsi="Myriad Pro"/>
        </w:rPr>
        <w:t>State is creating one pagers</w:t>
      </w:r>
    </w:p>
    <w:p w14:paraId="42505EAB" w14:textId="0AA97A8E" w:rsidR="00AC4326" w:rsidRDefault="00AC4326" w:rsidP="000A2447">
      <w:pPr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There will be i</w:t>
      </w:r>
      <w:r w:rsidR="00873866" w:rsidRPr="00AC4326">
        <w:rPr>
          <w:rFonts w:ascii="Myriad Pro" w:hAnsi="Myriad Pro"/>
        </w:rPr>
        <w:t xml:space="preserve">n-person </w:t>
      </w:r>
      <w:r>
        <w:rPr>
          <w:rFonts w:ascii="Myriad Pro" w:hAnsi="Myriad Pro"/>
        </w:rPr>
        <w:t xml:space="preserve">meetings </w:t>
      </w:r>
      <w:r w:rsidR="00873866" w:rsidRPr="00AC4326">
        <w:rPr>
          <w:rFonts w:ascii="Myriad Pro" w:hAnsi="Myriad Pro"/>
        </w:rPr>
        <w:t xml:space="preserve">and </w:t>
      </w:r>
      <w:r>
        <w:rPr>
          <w:rFonts w:ascii="Myriad Pro" w:hAnsi="Myriad Pro"/>
        </w:rPr>
        <w:t>a survey</w:t>
      </w:r>
      <w:r w:rsidR="00873866" w:rsidRPr="00AC4326">
        <w:rPr>
          <w:rFonts w:ascii="Myriad Pro" w:hAnsi="Myriad Pro"/>
        </w:rPr>
        <w:t xml:space="preserve"> for the public to </w:t>
      </w:r>
      <w:r>
        <w:rPr>
          <w:rFonts w:ascii="Myriad Pro" w:hAnsi="Myriad Pro"/>
        </w:rPr>
        <w:t>provide feedback on the state plan</w:t>
      </w:r>
    </w:p>
    <w:p w14:paraId="00000091" w14:textId="0D8A811A" w:rsidR="00BC30A3" w:rsidRPr="00AC4326" w:rsidRDefault="00AC4326" w:rsidP="000A2447">
      <w:pPr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The state plan will go to the Board in January</w:t>
      </w:r>
    </w:p>
    <w:p w14:paraId="00000092" w14:textId="77777777" w:rsidR="00BC30A3" w:rsidRPr="00AC4326" w:rsidRDefault="00873866" w:rsidP="000A2447">
      <w:p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At high </w:t>
      </w:r>
      <w:proofErr w:type="gramStart"/>
      <w:r w:rsidRPr="00AC4326">
        <w:rPr>
          <w:rFonts w:ascii="Myriad Pro" w:hAnsi="Myriad Pro"/>
        </w:rPr>
        <w:t>level</w:t>
      </w:r>
      <w:proofErr w:type="gramEnd"/>
      <w:r w:rsidRPr="00AC4326">
        <w:rPr>
          <w:rFonts w:ascii="Myriad Pro" w:hAnsi="Myriad Pro"/>
        </w:rPr>
        <w:t xml:space="preserve"> (not line edits):</w:t>
      </w:r>
    </w:p>
    <w:p w14:paraId="00000093" w14:textId="77777777" w:rsidR="00BC30A3" w:rsidRPr="00AC4326" w:rsidRDefault="00873866" w:rsidP="000A2447">
      <w:pPr>
        <w:numPr>
          <w:ilvl w:val="0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Does this reflect the priorities of the state?</w:t>
      </w:r>
    </w:p>
    <w:p w14:paraId="00000094" w14:textId="77777777" w:rsidR="00BC30A3" w:rsidRPr="00AC4326" w:rsidRDefault="00873866" w:rsidP="000A2447">
      <w:pPr>
        <w:numPr>
          <w:ilvl w:val="0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Does this </w:t>
      </w:r>
      <w:proofErr w:type="gramStart"/>
      <w:r w:rsidRPr="00AC4326">
        <w:rPr>
          <w:rFonts w:ascii="Myriad Pro" w:hAnsi="Myriad Pro"/>
        </w:rPr>
        <w:t>draft state plan language</w:t>
      </w:r>
      <w:proofErr w:type="gramEnd"/>
      <w:r w:rsidRPr="00AC4326">
        <w:rPr>
          <w:rFonts w:ascii="Myriad Pro" w:hAnsi="Myriad Pro"/>
        </w:rPr>
        <w:t xml:space="preserve"> promote more equitable access to and success in high-quality CTE programs of study?</w:t>
      </w:r>
    </w:p>
    <w:p w14:paraId="00000095" w14:textId="77777777" w:rsidR="00BC30A3" w:rsidRPr="00AC4326" w:rsidRDefault="00873866" w:rsidP="000A2447">
      <w:pPr>
        <w:numPr>
          <w:ilvl w:val="0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Does the language help to accelerate the accomplishment of Oregon’s vision for CTE?</w:t>
      </w:r>
    </w:p>
    <w:p w14:paraId="00000096" w14:textId="77777777" w:rsidR="00BC30A3" w:rsidRPr="00AC4326" w:rsidRDefault="00873866" w:rsidP="000A2447">
      <w:pPr>
        <w:numPr>
          <w:ilvl w:val="0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Anything missing?</w:t>
      </w:r>
    </w:p>
    <w:p w14:paraId="00000097" w14:textId="494EE426" w:rsidR="00BC30A3" w:rsidRPr="000A2447" w:rsidRDefault="000A2447" w:rsidP="000A2447">
      <w:pPr>
        <w:rPr>
          <w:rFonts w:ascii="Myriad Pro" w:hAnsi="Myriad Pro"/>
          <w:color w:val="009AA6"/>
        </w:rPr>
      </w:pPr>
      <w:r w:rsidRPr="000A2447">
        <w:rPr>
          <w:rFonts w:ascii="Myriad Pro" w:hAnsi="Myriad Pro"/>
          <w:color w:val="009AA6"/>
        </w:rPr>
        <w:t xml:space="preserve">Discussion: </w:t>
      </w:r>
    </w:p>
    <w:p w14:paraId="00000098" w14:textId="77777777" w:rsidR="00BC30A3" w:rsidRPr="00AC4326" w:rsidRDefault="00873866" w:rsidP="000A2447">
      <w:pPr>
        <w:numPr>
          <w:ilvl w:val="0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For many people reading this, they may not understand what this means</w:t>
      </w:r>
    </w:p>
    <w:p w14:paraId="00000099" w14:textId="686A7994" w:rsidR="00BC30A3" w:rsidRPr="00AC4326" w:rsidRDefault="00873866" w:rsidP="000A2447">
      <w:pPr>
        <w:numPr>
          <w:ilvl w:val="1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Trying to create one pagers may be a challenge given the level of sophistication</w:t>
      </w:r>
      <w:r w:rsidR="000A2447">
        <w:rPr>
          <w:rFonts w:ascii="Myriad Pro" w:hAnsi="Myriad Pro"/>
        </w:rPr>
        <w:t xml:space="preserve"> of each element</w:t>
      </w:r>
    </w:p>
    <w:p w14:paraId="0000009A" w14:textId="77777777" w:rsidR="00BC30A3" w:rsidRPr="00AC4326" w:rsidRDefault="00873866" w:rsidP="000A2447">
      <w:pPr>
        <w:numPr>
          <w:ilvl w:val="2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Parent, business and students have different needs and way of thinking</w:t>
      </w:r>
    </w:p>
    <w:p w14:paraId="0000009B" w14:textId="47A6DF7E" w:rsidR="00BC30A3" w:rsidRPr="00AC4326" w:rsidRDefault="00873866" w:rsidP="000A2447">
      <w:pPr>
        <w:numPr>
          <w:ilvl w:val="2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Cultur</w:t>
      </w:r>
      <w:r w:rsidR="000A2447">
        <w:rPr>
          <w:rFonts w:ascii="Myriad Pro" w:hAnsi="Myriad Pro"/>
        </w:rPr>
        <w:t xml:space="preserve">al </w:t>
      </w:r>
      <w:r w:rsidRPr="00AC4326">
        <w:rPr>
          <w:rFonts w:ascii="Myriad Pro" w:hAnsi="Myriad Pro"/>
        </w:rPr>
        <w:t>specific groups will look at the document through a different lens</w:t>
      </w:r>
    </w:p>
    <w:p w14:paraId="0000009C" w14:textId="6F7719BB" w:rsidR="00BC30A3" w:rsidRPr="00AC4326" w:rsidRDefault="00873866" w:rsidP="000A2447">
      <w:pPr>
        <w:numPr>
          <w:ilvl w:val="1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“Meaningful” needs to be </w:t>
      </w:r>
      <w:proofErr w:type="gramStart"/>
      <w:r w:rsidR="000A2447" w:rsidRPr="00AC4326">
        <w:rPr>
          <w:rFonts w:ascii="Myriad Pro" w:hAnsi="Myriad Pro"/>
        </w:rPr>
        <w:t>defined</w:t>
      </w:r>
      <w:r w:rsidRPr="00AC4326">
        <w:rPr>
          <w:rFonts w:ascii="Myriad Pro" w:hAnsi="Myriad Pro"/>
        </w:rPr>
        <w:t>?</w:t>
      </w:r>
      <w:proofErr w:type="gramEnd"/>
      <w:r w:rsidRPr="00AC4326">
        <w:rPr>
          <w:rFonts w:ascii="Myriad Pro" w:hAnsi="Myriad Pro"/>
        </w:rPr>
        <w:t xml:space="preserve"> Is that </w:t>
      </w:r>
      <w:r w:rsidR="000A2447" w:rsidRPr="00AC4326">
        <w:rPr>
          <w:rFonts w:ascii="Myriad Pro" w:hAnsi="Myriad Pro"/>
        </w:rPr>
        <w:t>high</w:t>
      </w:r>
      <w:r w:rsidR="000A2447">
        <w:rPr>
          <w:rFonts w:ascii="Myriad Pro" w:hAnsi="Myriad Pro"/>
        </w:rPr>
        <w:t>-</w:t>
      </w:r>
      <w:r w:rsidR="000A2447" w:rsidRPr="00AC4326">
        <w:rPr>
          <w:rFonts w:ascii="Myriad Pro" w:hAnsi="Myriad Pro"/>
        </w:rPr>
        <w:t>wage</w:t>
      </w:r>
      <w:r w:rsidRPr="00AC4326">
        <w:rPr>
          <w:rFonts w:ascii="Myriad Pro" w:hAnsi="Myriad Pro"/>
        </w:rPr>
        <w:t>, high demand</w:t>
      </w:r>
      <w:r w:rsidR="000A2447">
        <w:rPr>
          <w:rFonts w:ascii="Myriad Pro" w:hAnsi="Myriad Pro"/>
        </w:rPr>
        <w:t>?</w:t>
      </w:r>
    </w:p>
    <w:p w14:paraId="0000009D" w14:textId="77777777" w:rsidR="00BC30A3" w:rsidRPr="00AC4326" w:rsidRDefault="00873866" w:rsidP="000A2447">
      <w:pPr>
        <w:numPr>
          <w:ilvl w:val="1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“Conceptualization and decision making” needs to be defined</w:t>
      </w:r>
    </w:p>
    <w:p w14:paraId="0000009E" w14:textId="19DF9892" w:rsidR="00BC30A3" w:rsidRPr="00AC4326" w:rsidRDefault="00873866" w:rsidP="000A2447">
      <w:pPr>
        <w:numPr>
          <w:ilvl w:val="1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“Allow Perkins funding to support middle school connection</w:t>
      </w:r>
      <w:r w:rsidR="000A2447">
        <w:rPr>
          <w:rFonts w:ascii="Myriad Pro" w:hAnsi="Myriad Pro"/>
        </w:rPr>
        <w:t>”</w:t>
      </w:r>
    </w:p>
    <w:p w14:paraId="0000009F" w14:textId="77777777" w:rsidR="00BC30A3" w:rsidRPr="00AC4326" w:rsidRDefault="00873866" w:rsidP="000A2447">
      <w:pPr>
        <w:numPr>
          <w:ilvl w:val="2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CTE programs of study is too limiting and should be broadened to career pathways</w:t>
      </w:r>
    </w:p>
    <w:p w14:paraId="000000A0" w14:textId="1D1050AD" w:rsidR="00BC30A3" w:rsidRPr="00AC4326" w:rsidRDefault="00873866" w:rsidP="000A2447">
      <w:pPr>
        <w:numPr>
          <w:ilvl w:val="1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Should include transition from work to education,  </w:t>
      </w:r>
      <w:r w:rsidR="000A2447">
        <w:rPr>
          <w:rFonts w:ascii="Myriad Pro" w:hAnsi="Myriad Pro"/>
        </w:rPr>
        <w:t xml:space="preserve">as unemployed individuals </w:t>
      </w:r>
      <w:r w:rsidRPr="00AC4326">
        <w:rPr>
          <w:rFonts w:ascii="Myriad Pro" w:hAnsi="Myriad Pro"/>
        </w:rPr>
        <w:t>back into</w:t>
      </w:r>
      <w:r w:rsidR="000A2447">
        <w:rPr>
          <w:rFonts w:ascii="Myriad Pro" w:hAnsi="Myriad Pro"/>
        </w:rPr>
        <w:t xml:space="preserve"> the</w:t>
      </w:r>
      <w:r w:rsidRPr="00AC4326">
        <w:rPr>
          <w:rFonts w:ascii="Myriad Pro" w:hAnsi="Myriad Pro"/>
        </w:rPr>
        <w:t xml:space="preserve"> workforce</w:t>
      </w:r>
    </w:p>
    <w:p w14:paraId="000000A1" w14:textId="77777777" w:rsidR="00BC30A3" w:rsidRPr="00AC4326" w:rsidRDefault="00873866" w:rsidP="000A2447">
      <w:pPr>
        <w:numPr>
          <w:ilvl w:val="1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More of the focus on skills gained</w:t>
      </w:r>
    </w:p>
    <w:p w14:paraId="000000A2" w14:textId="77777777" w:rsidR="00BC30A3" w:rsidRPr="00AC4326" w:rsidRDefault="00873866" w:rsidP="000A2447">
      <w:pPr>
        <w:numPr>
          <w:ilvl w:val="1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PK-20 can be limiting- need to engage other populations (military, disengaged individuals, etc.)</w:t>
      </w:r>
    </w:p>
    <w:p w14:paraId="000000A3" w14:textId="77777777" w:rsidR="00BC30A3" w:rsidRPr="00AC4326" w:rsidRDefault="00873866" w:rsidP="000A2447">
      <w:pPr>
        <w:numPr>
          <w:ilvl w:val="1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How </w:t>
      </w:r>
      <w:proofErr w:type="gramStart"/>
      <w:r w:rsidRPr="00AC4326">
        <w:rPr>
          <w:rFonts w:ascii="Myriad Pro" w:hAnsi="Myriad Pro"/>
        </w:rPr>
        <w:t>are best practices shared out</w:t>
      </w:r>
      <w:proofErr w:type="gramEnd"/>
      <w:r w:rsidRPr="00AC4326">
        <w:rPr>
          <w:rFonts w:ascii="Myriad Pro" w:hAnsi="Myriad Pro"/>
        </w:rPr>
        <w:t>?</w:t>
      </w:r>
    </w:p>
    <w:p w14:paraId="000000A4" w14:textId="77777777" w:rsidR="00BC30A3" w:rsidRPr="00AC4326" w:rsidRDefault="00873866" w:rsidP="000A2447">
      <w:pPr>
        <w:numPr>
          <w:ilvl w:val="1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Need to have people who can speak to different populations</w:t>
      </w:r>
    </w:p>
    <w:p w14:paraId="000000A5" w14:textId="77777777" w:rsidR="00BC30A3" w:rsidRPr="00AC4326" w:rsidRDefault="00873866" w:rsidP="000A2447">
      <w:pPr>
        <w:numPr>
          <w:ilvl w:val="1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Have clear outcomes</w:t>
      </w:r>
    </w:p>
    <w:p w14:paraId="000000A6" w14:textId="77777777" w:rsidR="00BC30A3" w:rsidRPr="00AC4326" w:rsidRDefault="00873866" w:rsidP="000A2447">
      <w:pPr>
        <w:numPr>
          <w:ilvl w:val="2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Business community will want to know what the outcomes you are trying to achieve and who will be accountable for making sure those outcomes happen</w:t>
      </w:r>
    </w:p>
    <w:p w14:paraId="000000A7" w14:textId="77777777" w:rsidR="00BC30A3" w:rsidRPr="00AC4326" w:rsidRDefault="00873866" w:rsidP="000A2447">
      <w:pPr>
        <w:numPr>
          <w:ilvl w:val="1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lastRenderedPageBreak/>
        <w:t xml:space="preserve">No real ask of business </w:t>
      </w:r>
    </w:p>
    <w:p w14:paraId="000000A8" w14:textId="58496CBD" w:rsidR="00BC30A3" w:rsidRPr="00AC4326" w:rsidRDefault="00873866" w:rsidP="000A2447">
      <w:pPr>
        <w:numPr>
          <w:ilvl w:val="1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Need to a clear </w:t>
      </w:r>
      <w:r w:rsidR="000A2447">
        <w:rPr>
          <w:rFonts w:ascii="Myriad Pro" w:hAnsi="Myriad Pro"/>
        </w:rPr>
        <w:t>point of contact</w:t>
      </w:r>
    </w:p>
    <w:p w14:paraId="000000A9" w14:textId="13DD74CA" w:rsidR="00BC30A3" w:rsidRPr="00AC4326" w:rsidRDefault="00873866" w:rsidP="000A2447">
      <w:pPr>
        <w:numPr>
          <w:ilvl w:val="2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Businesses may serve many different communities, so are they going to be tapped by multiple </w:t>
      </w:r>
      <w:proofErr w:type="gramStart"/>
      <w:r w:rsidRPr="00AC4326">
        <w:rPr>
          <w:rFonts w:ascii="Myriad Pro" w:hAnsi="Myriad Pro"/>
        </w:rPr>
        <w:t>people</w:t>
      </w:r>
      <w:r w:rsidR="000A2447">
        <w:rPr>
          <w:rFonts w:ascii="Myriad Pro" w:hAnsi="Myriad Pro"/>
        </w:rPr>
        <w:t>?</w:t>
      </w:r>
      <w:proofErr w:type="gramEnd"/>
    </w:p>
    <w:p w14:paraId="000000AA" w14:textId="77777777" w:rsidR="00BC30A3" w:rsidRPr="00AC4326" w:rsidRDefault="00873866" w:rsidP="000A2447">
      <w:pPr>
        <w:numPr>
          <w:ilvl w:val="1"/>
          <w:numId w:val="2"/>
        </w:numPr>
        <w:rPr>
          <w:rFonts w:ascii="Myriad Pro" w:hAnsi="Myriad Pro"/>
        </w:rPr>
      </w:pPr>
      <w:r w:rsidRPr="00AC4326">
        <w:rPr>
          <w:rFonts w:ascii="Myriad Pro" w:hAnsi="Myriad Pro"/>
        </w:rPr>
        <w:t>What does good communication skills look like? What does teamwork collaboration mean?</w:t>
      </w:r>
    </w:p>
    <w:p w14:paraId="0AF793E7" w14:textId="77777777" w:rsidR="000A2447" w:rsidRDefault="000A2447">
      <w:pPr>
        <w:rPr>
          <w:rFonts w:ascii="Myriad Pro" w:hAnsi="Myriad Pro"/>
          <w:b/>
        </w:rPr>
      </w:pPr>
    </w:p>
    <w:p w14:paraId="000000AB" w14:textId="57C71182" w:rsidR="00BC30A3" w:rsidRPr="000A2447" w:rsidRDefault="00873866">
      <w:pPr>
        <w:rPr>
          <w:rFonts w:ascii="Myriad Pro" w:hAnsi="Myriad Pro"/>
          <w:b/>
          <w:color w:val="FF6D14"/>
        </w:rPr>
      </w:pPr>
      <w:r w:rsidRPr="000A2447">
        <w:rPr>
          <w:rFonts w:ascii="Myriad Pro" w:hAnsi="Myriad Pro"/>
          <w:b/>
          <w:color w:val="FF6D14"/>
        </w:rPr>
        <w:t>Supports for Implementation</w:t>
      </w:r>
    </w:p>
    <w:p w14:paraId="000000AC" w14:textId="77777777" w:rsidR="00BC30A3" w:rsidRPr="00AC4326" w:rsidRDefault="00873866">
      <w:p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What </w:t>
      </w:r>
      <w:proofErr w:type="gramStart"/>
      <w:r w:rsidRPr="00AC4326">
        <w:rPr>
          <w:rFonts w:ascii="Myriad Pro" w:hAnsi="Myriad Pro"/>
        </w:rPr>
        <w:t>is needed</w:t>
      </w:r>
      <w:proofErr w:type="gramEnd"/>
      <w:r w:rsidRPr="00AC4326">
        <w:rPr>
          <w:rFonts w:ascii="Myriad Pro" w:hAnsi="Myriad Pro"/>
        </w:rPr>
        <w:t xml:space="preserve"> to be successful at implementing the recommendations?</w:t>
      </w:r>
    </w:p>
    <w:p w14:paraId="000000AD" w14:textId="77777777" w:rsidR="00BC30A3" w:rsidRPr="00AC4326" w:rsidRDefault="00873866">
      <w:pPr>
        <w:numPr>
          <w:ilvl w:val="0"/>
          <w:numId w:val="8"/>
        </w:numPr>
        <w:rPr>
          <w:rFonts w:ascii="Myriad Pro" w:hAnsi="Myriad Pro"/>
        </w:rPr>
      </w:pPr>
      <w:r w:rsidRPr="00AC4326">
        <w:rPr>
          <w:rFonts w:ascii="Myriad Pro" w:hAnsi="Myriad Pro"/>
        </w:rPr>
        <w:t>Professional development</w:t>
      </w:r>
    </w:p>
    <w:p w14:paraId="000000AE" w14:textId="77777777" w:rsidR="00BC30A3" w:rsidRPr="00AC4326" w:rsidRDefault="00873866">
      <w:pPr>
        <w:numPr>
          <w:ilvl w:val="0"/>
          <w:numId w:val="8"/>
        </w:numPr>
        <w:rPr>
          <w:rFonts w:ascii="Myriad Pro" w:hAnsi="Myriad Pro"/>
        </w:rPr>
      </w:pPr>
      <w:r w:rsidRPr="00AC4326">
        <w:rPr>
          <w:rFonts w:ascii="Myriad Pro" w:hAnsi="Myriad Pro"/>
        </w:rPr>
        <w:t>Technical Assistance</w:t>
      </w:r>
    </w:p>
    <w:p w14:paraId="000000AF" w14:textId="77777777" w:rsidR="00BC30A3" w:rsidRPr="00AC4326" w:rsidRDefault="00873866">
      <w:pPr>
        <w:numPr>
          <w:ilvl w:val="0"/>
          <w:numId w:val="8"/>
        </w:numPr>
        <w:rPr>
          <w:rFonts w:ascii="Myriad Pro" w:hAnsi="Myriad Pro"/>
        </w:rPr>
      </w:pPr>
      <w:r w:rsidRPr="00AC4326">
        <w:rPr>
          <w:rFonts w:ascii="Myriad Pro" w:hAnsi="Myriad Pro"/>
        </w:rPr>
        <w:t>Resources</w:t>
      </w:r>
    </w:p>
    <w:p w14:paraId="000000B0" w14:textId="77777777" w:rsidR="00BC30A3" w:rsidRPr="00AC4326" w:rsidRDefault="00873866">
      <w:pPr>
        <w:numPr>
          <w:ilvl w:val="0"/>
          <w:numId w:val="8"/>
        </w:numPr>
        <w:rPr>
          <w:rFonts w:ascii="Myriad Pro" w:hAnsi="Myriad Pro"/>
        </w:rPr>
      </w:pPr>
      <w:r w:rsidRPr="00AC4326">
        <w:rPr>
          <w:rFonts w:ascii="Myriad Pro" w:hAnsi="Myriad Pro"/>
        </w:rPr>
        <w:t>Leveraging existing networks/events</w:t>
      </w:r>
    </w:p>
    <w:p w14:paraId="000000B1" w14:textId="77777777" w:rsidR="00BC30A3" w:rsidRPr="000A2447" w:rsidRDefault="00873866">
      <w:pPr>
        <w:rPr>
          <w:rFonts w:ascii="Myriad Pro" w:hAnsi="Myriad Pro"/>
          <w:color w:val="009AA6"/>
        </w:rPr>
      </w:pPr>
      <w:r w:rsidRPr="000A2447">
        <w:rPr>
          <w:rFonts w:ascii="Myriad Pro" w:hAnsi="Myriad Pro"/>
          <w:color w:val="009AA6"/>
        </w:rPr>
        <w:t>Discussion</w:t>
      </w:r>
    </w:p>
    <w:p w14:paraId="000000B2" w14:textId="77777777" w:rsidR="00BC30A3" w:rsidRPr="00AC4326" w:rsidRDefault="00873866">
      <w:pPr>
        <w:numPr>
          <w:ilvl w:val="0"/>
          <w:numId w:val="1"/>
        </w:numPr>
        <w:rPr>
          <w:rFonts w:ascii="Myriad Pro" w:hAnsi="Myriad Pro"/>
        </w:rPr>
      </w:pPr>
      <w:r w:rsidRPr="00AC4326">
        <w:rPr>
          <w:rFonts w:ascii="Myriad Pro" w:hAnsi="Myriad Pro"/>
        </w:rPr>
        <w:t>Middle School</w:t>
      </w:r>
    </w:p>
    <w:p w14:paraId="000000B3" w14:textId="77777777" w:rsidR="00BC30A3" w:rsidRPr="00AC4326" w:rsidRDefault="00873866">
      <w:pPr>
        <w:numPr>
          <w:ilvl w:val="1"/>
          <w:numId w:val="1"/>
        </w:numPr>
        <w:rPr>
          <w:rFonts w:ascii="Myriad Pro" w:hAnsi="Myriad Pro"/>
        </w:rPr>
      </w:pPr>
      <w:r w:rsidRPr="00AC4326">
        <w:rPr>
          <w:rFonts w:ascii="Myriad Pro" w:hAnsi="Myriad Pro"/>
        </w:rPr>
        <w:t>Developing transferable skills</w:t>
      </w:r>
    </w:p>
    <w:p w14:paraId="000000B4" w14:textId="77777777" w:rsidR="00BC30A3" w:rsidRPr="00AC4326" w:rsidRDefault="00873866">
      <w:pPr>
        <w:numPr>
          <w:ilvl w:val="1"/>
          <w:numId w:val="1"/>
        </w:numPr>
        <w:rPr>
          <w:rFonts w:ascii="Myriad Pro" w:hAnsi="Myriad Pro"/>
        </w:rPr>
      </w:pPr>
      <w:r w:rsidRPr="00AC4326">
        <w:rPr>
          <w:rFonts w:ascii="Myriad Pro" w:hAnsi="Myriad Pro"/>
        </w:rPr>
        <w:t>What is true equitable standards and outreach</w:t>
      </w:r>
    </w:p>
    <w:p w14:paraId="000000B5" w14:textId="77777777" w:rsidR="00BC30A3" w:rsidRPr="00AC4326" w:rsidRDefault="00873866">
      <w:pPr>
        <w:numPr>
          <w:ilvl w:val="1"/>
          <w:numId w:val="1"/>
        </w:numPr>
        <w:rPr>
          <w:rFonts w:ascii="Myriad Pro" w:hAnsi="Myriad Pro"/>
        </w:rPr>
      </w:pPr>
      <w:r w:rsidRPr="00AC4326">
        <w:rPr>
          <w:rFonts w:ascii="Myriad Pro" w:hAnsi="Myriad Pro"/>
        </w:rPr>
        <w:t>Teacher development</w:t>
      </w:r>
    </w:p>
    <w:p w14:paraId="000000B6" w14:textId="77777777" w:rsidR="00BC30A3" w:rsidRPr="00AC4326" w:rsidRDefault="00873866">
      <w:pPr>
        <w:numPr>
          <w:ilvl w:val="0"/>
          <w:numId w:val="1"/>
        </w:numPr>
        <w:rPr>
          <w:rFonts w:ascii="Myriad Pro" w:hAnsi="Myriad Pro"/>
        </w:rPr>
      </w:pPr>
      <w:r w:rsidRPr="00AC4326">
        <w:rPr>
          <w:rFonts w:ascii="Myriad Pro" w:hAnsi="Myriad Pro"/>
        </w:rPr>
        <w:t>Technical assistance around how money can be spent, help to provide technical assistance around guidance</w:t>
      </w:r>
    </w:p>
    <w:p w14:paraId="000000B7" w14:textId="77777777" w:rsidR="00BC30A3" w:rsidRPr="00AC4326" w:rsidRDefault="00873866">
      <w:pPr>
        <w:numPr>
          <w:ilvl w:val="0"/>
          <w:numId w:val="1"/>
        </w:numPr>
        <w:rPr>
          <w:rFonts w:ascii="Myriad Pro" w:hAnsi="Myriad Pro"/>
        </w:rPr>
      </w:pPr>
      <w:r w:rsidRPr="00AC4326">
        <w:rPr>
          <w:rFonts w:ascii="Myriad Pro" w:hAnsi="Myriad Pro"/>
        </w:rPr>
        <w:t>Integration of socioemotional learning</w:t>
      </w:r>
    </w:p>
    <w:p w14:paraId="000000B8" w14:textId="77777777" w:rsidR="00BC30A3" w:rsidRPr="00AC4326" w:rsidRDefault="00BC30A3">
      <w:pPr>
        <w:rPr>
          <w:rFonts w:ascii="Myriad Pro" w:hAnsi="Myriad Pro"/>
        </w:rPr>
      </w:pPr>
    </w:p>
    <w:p w14:paraId="000000B9" w14:textId="77777777" w:rsidR="00BC30A3" w:rsidRPr="000A2447" w:rsidRDefault="00873866">
      <w:pPr>
        <w:rPr>
          <w:rFonts w:ascii="Myriad Pro" w:hAnsi="Myriad Pro"/>
          <w:b/>
          <w:color w:val="FF6D14"/>
        </w:rPr>
      </w:pPr>
      <w:r w:rsidRPr="000A2447">
        <w:rPr>
          <w:rFonts w:ascii="Myriad Pro" w:hAnsi="Myriad Pro"/>
          <w:b/>
          <w:color w:val="FF6D14"/>
        </w:rPr>
        <w:t>Strategies for Staying Engaged</w:t>
      </w:r>
    </w:p>
    <w:p w14:paraId="000000BA" w14:textId="77777777" w:rsidR="00BC30A3" w:rsidRPr="00AC4326" w:rsidRDefault="00873866">
      <w:pPr>
        <w:numPr>
          <w:ilvl w:val="0"/>
          <w:numId w:val="5"/>
        </w:numPr>
        <w:rPr>
          <w:rFonts w:ascii="Myriad Pro" w:hAnsi="Myriad Pro"/>
        </w:rPr>
      </w:pPr>
      <w:r w:rsidRPr="00AC4326">
        <w:rPr>
          <w:rFonts w:ascii="Myriad Pro" w:hAnsi="Myriad Pro"/>
        </w:rPr>
        <w:t>Do you want to stay engaged?</w:t>
      </w:r>
    </w:p>
    <w:p w14:paraId="000000BB" w14:textId="77777777" w:rsidR="00BC30A3" w:rsidRPr="00AC4326" w:rsidRDefault="00873866">
      <w:pPr>
        <w:numPr>
          <w:ilvl w:val="0"/>
          <w:numId w:val="5"/>
        </w:numPr>
        <w:rPr>
          <w:rFonts w:ascii="Myriad Pro" w:hAnsi="Myriad Pro"/>
        </w:rPr>
      </w:pPr>
      <w:r w:rsidRPr="00AC4326">
        <w:rPr>
          <w:rFonts w:ascii="Myriad Pro" w:hAnsi="Myriad Pro"/>
        </w:rPr>
        <w:t>If so, how?</w:t>
      </w:r>
    </w:p>
    <w:p w14:paraId="000000BC" w14:textId="77777777" w:rsidR="00BC30A3" w:rsidRPr="00AC4326" w:rsidRDefault="00873866">
      <w:pPr>
        <w:numPr>
          <w:ilvl w:val="0"/>
          <w:numId w:val="5"/>
        </w:numPr>
        <w:rPr>
          <w:rFonts w:ascii="Myriad Pro" w:hAnsi="Myriad Pro"/>
        </w:rPr>
      </w:pPr>
      <w:r w:rsidRPr="00AC4326">
        <w:rPr>
          <w:rFonts w:ascii="Myriad Pro" w:hAnsi="Myriad Pro"/>
        </w:rPr>
        <w:t xml:space="preserve">Stakeholders whose voice needs to </w:t>
      </w:r>
      <w:proofErr w:type="gramStart"/>
      <w:r w:rsidRPr="00AC4326">
        <w:rPr>
          <w:rFonts w:ascii="Myriad Pro" w:hAnsi="Myriad Pro"/>
        </w:rPr>
        <w:t>be represented</w:t>
      </w:r>
      <w:proofErr w:type="gramEnd"/>
      <w:r w:rsidRPr="00AC4326">
        <w:rPr>
          <w:rFonts w:ascii="Myriad Pro" w:hAnsi="Myriad Pro"/>
        </w:rPr>
        <w:t>?</w:t>
      </w:r>
    </w:p>
    <w:p w14:paraId="000000BD" w14:textId="77777777" w:rsidR="00BC30A3" w:rsidRPr="00AC4326" w:rsidRDefault="00873866">
      <w:pPr>
        <w:numPr>
          <w:ilvl w:val="1"/>
          <w:numId w:val="5"/>
        </w:numPr>
        <w:rPr>
          <w:rFonts w:ascii="Myriad Pro" w:hAnsi="Myriad Pro"/>
        </w:rPr>
      </w:pPr>
      <w:r w:rsidRPr="00AC4326">
        <w:rPr>
          <w:rFonts w:ascii="Myriad Pro" w:hAnsi="Myriad Pro"/>
        </w:rPr>
        <w:t>Need to have more people who actually are having kids come to their work and giving us feedback</w:t>
      </w:r>
    </w:p>
    <w:p w14:paraId="000000BE" w14:textId="77777777" w:rsidR="00BC30A3" w:rsidRPr="00AC4326" w:rsidRDefault="00873866">
      <w:pPr>
        <w:numPr>
          <w:ilvl w:val="0"/>
          <w:numId w:val="5"/>
        </w:numPr>
        <w:rPr>
          <w:rFonts w:ascii="Myriad Pro" w:hAnsi="Myriad Pro"/>
        </w:rPr>
      </w:pPr>
      <w:r w:rsidRPr="00AC4326">
        <w:rPr>
          <w:rFonts w:ascii="Myriad Pro" w:hAnsi="Myriad Pro"/>
        </w:rPr>
        <w:t>Organizations that ODE should consider engaging:</w:t>
      </w:r>
    </w:p>
    <w:p w14:paraId="000000BF" w14:textId="77777777" w:rsidR="00BC30A3" w:rsidRPr="00AC4326" w:rsidRDefault="00873866">
      <w:pPr>
        <w:numPr>
          <w:ilvl w:val="1"/>
          <w:numId w:val="5"/>
        </w:numPr>
        <w:rPr>
          <w:rFonts w:ascii="Myriad Pro" w:hAnsi="Myriad Pro"/>
        </w:rPr>
      </w:pPr>
      <w:r w:rsidRPr="00AC4326">
        <w:rPr>
          <w:rFonts w:ascii="Myriad Pro" w:hAnsi="Myriad Pro"/>
        </w:rPr>
        <w:t>Boys and Girls Club</w:t>
      </w:r>
    </w:p>
    <w:p w14:paraId="000000C0" w14:textId="77777777" w:rsidR="00BC30A3" w:rsidRPr="00AC4326" w:rsidRDefault="00873866">
      <w:pPr>
        <w:numPr>
          <w:ilvl w:val="1"/>
          <w:numId w:val="5"/>
        </w:numPr>
        <w:rPr>
          <w:rFonts w:ascii="Myriad Pro" w:hAnsi="Myriad Pro"/>
        </w:rPr>
      </w:pPr>
      <w:r w:rsidRPr="00AC4326">
        <w:rPr>
          <w:rFonts w:ascii="Myriad Pro" w:hAnsi="Myriad Pro"/>
        </w:rPr>
        <w:t>Latino Business Network</w:t>
      </w:r>
    </w:p>
    <w:p w14:paraId="000000C1" w14:textId="77777777" w:rsidR="00BC30A3" w:rsidRPr="00AC4326" w:rsidRDefault="00873866">
      <w:pPr>
        <w:numPr>
          <w:ilvl w:val="1"/>
          <w:numId w:val="5"/>
        </w:numPr>
        <w:rPr>
          <w:rFonts w:ascii="Myriad Pro" w:hAnsi="Myriad Pro"/>
        </w:rPr>
      </w:pPr>
      <w:r w:rsidRPr="00AC4326">
        <w:rPr>
          <w:rFonts w:ascii="Myriad Pro" w:hAnsi="Myriad Pro"/>
        </w:rPr>
        <w:t>Tribal Business Network</w:t>
      </w:r>
    </w:p>
    <w:p w14:paraId="000000C2" w14:textId="77777777" w:rsidR="00BC30A3" w:rsidRPr="00AC4326" w:rsidRDefault="00873866">
      <w:pPr>
        <w:numPr>
          <w:ilvl w:val="1"/>
          <w:numId w:val="5"/>
        </w:numPr>
        <w:rPr>
          <w:rFonts w:ascii="Myriad Pro" w:hAnsi="Myriad Pro"/>
        </w:rPr>
      </w:pPr>
      <w:r w:rsidRPr="00AC4326">
        <w:rPr>
          <w:rFonts w:ascii="Myriad Pro" w:hAnsi="Myriad Pro"/>
        </w:rPr>
        <w:t>APAC</w:t>
      </w:r>
    </w:p>
    <w:p w14:paraId="000000C3" w14:textId="77777777" w:rsidR="00BC30A3" w:rsidRPr="00AC4326" w:rsidRDefault="00BC30A3">
      <w:pPr>
        <w:rPr>
          <w:rFonts w:ascii="Myriad Pro" w:hAnsi="Myriad Pro"/>
          <w:b/>
        </w:rPr>
      </w:pPr>
    </w:p>
    <w:p w14:paraId="000000C4" w14:textId="77777777" w:rsidR="00BC30A3" w:rsidRPr="00AC4326" w:rsidRDefault="00BC30A3">
      <w:pPr>
        <w:rPr>
          <w:rFonts w:ascii="Myriad Pro" w:hAnsi="Myriad Pro"/>
        </w:rPr>
      </w:pPr>
    </w:p>
    <w:p w14:paraId="000000C5" w14:textId="77777777" w:rsidR="00BC30A3" w:rsidRPr="00AC4326" w:rsidRDefault="00BC30A3">
      <w:pPr>
        <w:rPr>
          <w:rFonts w:ascii="Myriad Pro" w:hAnsi="Myriad Pro"/>
          <w:b/>
        </w:rPr>
      </w:pPr>
    </w:p>
    <w:sectPr w:rsidR="00BC30A3" w:rsidRPr="00AC4326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510BE" w14:textId="77777777" w:rsidR="00873866" w:rsidRDefault="00873866" w:rsidP="000A2447">
      <w:pPr>
        <w:spacing w:line="240" w:lineRule="auto"/>
      </w:pPr>
      <w:r>
        <w:separator/>
      </w:r>
    </w:p>
  </w:endnote>
  <w:endnote w:type="continuationSeparator" w:id="0">
    <w:p w14:paraId="724BA406" w14:textId="77777777" w:rsidR="00873866" w:rsidRDefault="00873866" w:rsidP="000A24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033AD" w14:textId="1E833A97" w:rsidR="000A2447" w:rsidRDefault="000A2447" w:rsidP="000A2447">
    <w:pPr>
      <w:pStyle w:val="Footer"/>
      <w:tabs>
        <w:tab w:val="clear" w:pos="4680"/>
        <w:tab w:val="clear" w:pos="9360"/>
        <w:tab w:val="left" w:pos="8376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92D2AC9" wp14:editId="687B9E53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88720" cy="719455"/>
          <wp:effectExtent l="0" t="0" r="0" b="4445"/>
          <wp:wrapTight wrapText="bothSides">
            <wp:wrapPolygon edited="0">
              <wp:start x="0" y="0"/>
              <wp:lineTo x="0" y="21162"/>
              <wp:lineTo x="21115" y="21162"/>
              <wp:lineTo x="21115" y="0"/>
              <wp:lineTo x="0" y="0"/>
            </wp:wrapPolygon>
          </wp:wrapTight>
          <wp:docPr id="2" name="Picture 2" title="A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0" w:name="_GoBack"/>
    <w:r>
      <w:rPr>
        <w:noProof/>
        <w:lang w:val="en-US"/>
      </w:rPr>
      <w:drawing>
        <wp:inline distT="0" distB="0" distL="0" distR="0" wp14:anchorId="66210331" wp14:editId="1849E28C">
          <wp:extent cx="2243455" cy="481330"/>
          <wp:effectExtent l="0" t="0" r="4445" b="0"/>
          <wp:docPr id="1" name="Picture 1" title="Advance 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5E93D" w14:textId="77777777" w:rsidR="00873866" w:rsidRDefault="00873866" w:rsidP="000A2447">
      <w:pPr>
        <w:spacing w:line="240" w:lineRule="auto"/>
      </w:pPr>
      <w:r>
        <w:separator/>
      </w:r>
    </w:p>
  </w:footnote>
  <w:footnote w:type="continuationSeparator" w:id="0">
    <w:p w14:paraId="12E68625" w14:textId="77777777" w:rsidR="00873866" w:rsidRDefault="00873866" w:rsidP="000A24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6EA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C14AAD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D120DA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DE2DA7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AF137D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383768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811B14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BD2DD8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F61DCD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4A2554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0213ED2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87F3887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13C786F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1A251AA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1F36EF8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765240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A3F264F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7"/>
  </w:num>
  <w:num w:numId="9">
    <w:abstractNumId w:val="14"/>
  </w:num>
  <w:num w:numId="10">
    <w:abstractNumId w:val="0"/>
  </w:num>
  <w:num w:numId="11">
    <w:abstractNumId w:val="9"/>
  </w:num>
  <w:num w:numId="12">
    <w:abstractNumId w:val="8"/>
  </w:num>
  <w:num w:numId="13">
    <w:abstractNumId w:val="16"/>
  </w:num>
  <w:num w:numId="14">
    <w:abstractNumId w:val="13"/>
  </w:num>
  <w:num w:numId="15">
    <w:abstractNumId w:val="6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A3"/>
    <w:rsid w:val="000A2447"/>
    <w:rsid w:val="00873866"/>
    <w:rsid w:val="00AC4326"/>
    <w:rsid w:val="00BC30A3"/>
    <w:rsid w:val="00E53070"/>
    <w:rsid w:val="00F4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CE201C"/>
  <w15:docId w15:val="{5F2DDF2D-FEA6-4273-8D4E-5772A619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A24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447"/>
  </w:style>
  <w:style w:type="paragraph" w:styleId="Footer">
    <w:name w:val="footer"/>
    <w:basedOn w:val="Normal"/>
    <w:link w:val="FooterChar"/>
    <w:uiPriority w:val="99"/>
    <w:unhideWhenUsed/>
    <w:rsid w:val="000A24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2019-11-07T08:00:00+00:00</Remediation_x0020_Date>
    <Estimated_x0020_Creation_x0020_Date xmlns="afac9031-5f96-4f43-a642-40c4ec1d4f3f">2019-11-07T08:00:00+00:00</Estimated_x0020_Creation_x0020_Date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79455617-7D70-42D0-B06F-3F098086F2B6}"/>
</file>

<file path=customXml/itemProps2.xml><?xml version="1.0" encoding="utf-8"?>
<ds:datastoreItem xmlns:ds="http://schemas.openxmlformats.org/officeDocument/2006/customXml" ds:itemID="{9BC1F083-BB08-4030-A993-CAFEFD0F4F99}"/>
</file>

<file path=customXml/itemProps3.xml><?xml version="1.0" encoding="utf-8"?>
<ds:datastoreItem xmlns:ds="http://schemas.openxmlformats.org/officeDocument/2006/customXml" ds:itemID="{6669BDD7-1D83-4516-8CCB-0865A8FF0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Awareness and Exposure Workgroup Meeting Notes 10-8-19</dc:title>
  <dc:creator>Brianna McCain</dc:creator>
  <cp:lastModifiedBy>THOMPSON Tom - ODE</cp:lastModifiedBy>
  <cp:revision>3</cp:revision>
  <dcterms:created xsi:type="dcterms:W3CDTF">2019-11-06T19:29:00Z</dcterms:created>
  <dcterms:modified xsi:type="dcterms:W3CDTF">2019-11-06T19:43:00Z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