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FE788" w14:textId="77777777" w:rsidR="00637AC2" w:rsidRDefault="00637AC2">
      <w:pPr>
        <w:spacing w:before="240" w:after="240"/>
        <w:rPr>
          <w:rFonts w:asciiTheme="majorHAnsi" w:eastAsia="Calibri" w:hAnsiTheme="majorHAnsi" w:cs="Calibri"/>
          <w:b/>
          <w:sz w:val="24"/>
          <w:szCs w:val="24"/>
        </w:rPr>
      </w:pPr>
    </w:p>
    <w:p w14:paraId="00000001" w14:textId="0B889F32" w:rsidR="008F474C" w:rsidRPr="00637AC2" w:rsidRDefault="00CA5D83">
      <w:pPr>
        <w:spacing w:before="240" w:after="240"/>
        <w:rPr>
          <w:rFonts w:asciiTheme="majorHAnsi" w:eastAsia="Calibri" w:hAnsiTheme="majorHAnsi" w:cs="Calibri"/>
          <w:b/>
          <w:sz w:val="24"/>
          <w:szCs w:val="24"/>
        </w:rPr>
      </w:pPr>
      <w:r w:rsidRPr="00637AC2">
        <w:rPr>
          <w:rFonts w:asciiTheme="majorHAnsi" w:eastAsia="Calibri" w:hAnsiTheme="majorHAnsi" w:cs="Calibri"/>
          <w:b/>
          <w:sz w:val="24"/>
          <w:szCs w:val="24"/>
        </w:rPr>
        <w:t>Does the Secondary Career Pathway Funding happen every year or is it one application and process for the biennium?</w:t>
      </w:r>
    </w:p>
    <w:p w14:paraId="00000002" w14:textId="77777777" w:rsidR="008F474C" w:rsidRPr="00637AC2" w:rsidRDefault="00CA5D83">
      <w:pPr>
        <w:spacing w:before="240" w:after="240"/>
        <w:ind w:left="720"/>
        <w:rPr>
          <w:rFonts w:asciiTheme="majorHAnsi" w:eastAsia="Calibri" w:hAnsiTheme="majorHAnsi" w:cs="Calibri"/>
          <w:sz w:val="24"/>
          <w:szCs w:val="24"/>
        </w:rPr>
      </w:pPr>
      <w:r w:rsidRPr="00637AC2">
        <w:rPr>
          <w:rFonts w:asciiTheme="majorHAnsi" w:eastAsia="Calibri" w:hAnsiTheme="majorHAnsi" w:cs="Calibri"/>
          <w:sz w:val="24"/>
          <w:szCs w:val="24"/>
        </w:rPr>
        <w:t>The Secondary Career Pathway Funding is granted to ODE for the biennium, the OAR states the grants will be annually.  Therefore, two grants are made each biennium.  Each of those grants will require an application and report. The final report for both grants will be due on June 30, 2023.</w:t>
      </w:r>
    </w:p>
    <w:p w14:paraId="00000005" w14:textId="77777777" w:rsidR="008F474C" w:rsidRPr="00637AC2" w:rsidRDefault="00CA5D83">
      <w:pPr>
        <w:spacing w:before="240" w:after="240"/>
        <w:rPr>
          <w:rFonts w:asciiTheme="majorHAnsi" w:eastAsia="Calibri" w:hAnsiTheme="majorHAnsi" w:cs="Calibri"/>
          <w:color w:val="3C78D8"/>
          <w:sz w:val="24"/>
          <w:szCs w:val="24"/>
        </w:rPr>
      </w:pPr>
      <w:r w:rsidRPr="00637AC2">
        <w:rPr>
          <w:rFonts w:asciiTheme="majorHAnsi" w:eastAsia="Calibri" w:hAnsiTheme="majorHAnsi" w:cs="Calibri"/>
          <w:b/>
          <w:sz w:val="24"/>
          <w:szCs w:val="24"/>
        </w:rPr>
        <w:t>Who is addressing the data concerns submitted via Smartsheets?</w:t>
      </w:r>
      <w:r w:rsidRPr="00637AC2">
        <w:rPr>
          <w:rFonts w:asciiTheme="majorHAnsi" w:eastAsia="Calibri" w:hAnsiTheme="majorHAnsi" w:cs="Calibri"/>
          <w:sz w:val="24"/>
          <w:szCs w:val="24"/>
        </w:rPr>
        <w:t xml:space="preserve"> </w:t>
      </w:r>
    </w:p>
    <w:p w14:paraId="00000006" w14:textId="77777777" w:rsidR="008F474C" w:rsidRPr="00637AC2" w:rsidRDefault="00CA5D83">
      <w:pPr>
        <w:spacing w:before="240" w:after="240"/>
        <w:ind w:left="720"/>
        <w:rPr>
          <w:rFonts w:asciiTheme="majorHAnsi" w:eastAsia="Calibri" w:hAnsiTheme="majorHAnsi" w:cs="Calibri"/>
          <w:sz w:val="24"/>
          <w:szCs w:val="24"/>
        </w:rPr>
      </w:pPr>
      <w:r w:rsidRPr="00637AC2">
        <w:rPr>
          <w:rFonts w:asciiTheme="majorHAnsi" w:eastAsia="Calibri" w:hAnsiTheme="majorHAnsi" w:cs="Calibri"/>
          <w:sz w:val="24"/>
          <w:szCs w:val="24"/>
        </w:rPr>
        <w:t>ODE staff has reviewed the concerns submitted and has reached out to contact those that had expressed concerns.  The resolution to those concerns will be included in the allocations that are posted.</w:t>
      </w:r>
    </w:p>
    <w:p w14:paraId="00000007" w14:textId="77777777" w:rsidR="008F474C" w:rsidRPr="00637AC2" w:rsidRDefault="00CA5D83">
      <w:pPr>
        <w:spacing w:before="240" w:after="240"/>
        <w:rPr>
          <w:rFonts w:asciiTheme="majorHAnsi" w:eastAsia="Calibri" w:hAnsiTheme="majorHAnsi" w:cs="Calibri"/>
          <w:b/>
          <w:sz w:val="24"/>
          <w:szCs w:val="24"/>
        </w:rPr>
      </w:pPr>
      <w:r w:rsidRPr="00637AC2">
        <w:rPr>
          <w:rFonts w:asciiTheme="majorHAnsi" w:eastAsia="Calibri" w:hAnsiTheme="majorHAnsi" w:cs="Calibri"/>
          <w:b/>
          <w:sz w:val="24"/>
          <w:szCs w:val="24"/>
        </w:rPr>
        <w:t>When is the application submission deadline?</w:t>
      </w:r>
    </w:p>
    <w:p w14:paraId="00000008" w14:textId="0032ED7D" w:rsidR="008F474C" w:rsidRPr="00637AC2" w:rsidRDefault="00CA5D83">
      <w:pPr>
        <w:spacing w:before="240" w:after="240"/>
        <w:ind w:left="720"/>
        <w:rPr>
          <w:rFonts w:asciiTheme="majorHAnsi" w:eastAsia="Calibri" w:hAnsiTheme="majorHAnsi" w:cs="Calibri"/>
          <w:sz w:val="24"/>
          <w:szCs w:val="24"/>
        </w:rPr>
      </w:pPr>
      <w:r w:rsidRPr="00637AC2">
        <w:rPr>
          <w:rFonts w:asciiTheme="majorHAnsi" w:eastAsia="Calibri" w:hAnsiTheme="majorHAnsi" w:cs="Calibri"/>
          <w:sz w:val="24"/>
          <w:szCs w:val="24"/>
        </w:rPr>
        <w:t xml:space="preserve">Secondary Career Pathway Funding applications for the 2021-2022 school year are due </w:t>
      </w:r>
      <w:r w:rsidR="00B36985">
        <w:rPr>
          <w:rFonts w:asciiTheme="majorHAnsi" w:eastAsia="Calibri" w:hAnsiTheme="majorHAnsi" w:cs="Calibri"/>
          <w:sz w:val="24"/>
          <w:szCs w:val="24"/>
        </w:rPr>
        <w:t xml:space="preserve">by Tuesday, </w:t>
      </w:r>
      <w:r w:rsidR="00637AC2">
        <w:rPr>
          <w:rFonts w:asciiTheme="majorHAnsi" w:eastAsia="Calibri" w:hAnsiTheme="majorHAnsi" w:cs="Calibri"/>
          <w:sz w:val="24"/>
          <w:szCs w:val="24"/>
        </w:rPr>
        <w:t xml:space="preserve">January </w:t>
      </w:r>
      <w:r w:rsidR="00B36985">
        <w:rPr>
          <w:rFonts w:asciiTheme="majorHAnsi" w:eastAsia="Calibri" w:hAnsiTheme="majorHAnsi" w:cs="Calibri"/>
          <w:sz w:val="24"/>
          <w:szCs w:val="24"/>
        </w:rPr>
        <w:t>31</w:t>
      </w:r>
      <w:r w:rsidRPr="00637AC2">
        <w:rPr>
          <w:rFonts w:asciiTheme="majorHAnsi" w:eastAsia="Calibri" w:hAnsiTheme="majorHAnsi" w:cs="Calibri"/>
          <w:sz w:val="24"/>
          <w:szCs w:val="24"/>
        </w:rPr>
        <w:t>, 202</w:t>
      </w:r>
      <w:r w:rsidR="00B36985">
        <w:rPr>
          <w:rFonts w:asciiTheme="majorHAnsi" w:eastAsia="Calibri" w:hAnsiTheme="majorHAnsi" w:cs="Calibri"/>
          <w:sz w:val="24"/>
          <w:szCs w:val="24"/>
        </w:rPr>
        <w:t>3</w:t>
      </w:r>
      <w:r w:rsidRPr="00637AC2">
        <w:rPr>
          <w:rFonts w:asciiTheme="majorHAnsi" w:eastAsia="Calibri" w:hAnsiTheme="majorHAnsi" w:cs="Calibri"/>
          <w:sz w:val="24"/>
          <w:szCs w:val="24"/>
        </w:rPr>
        <w:t xml:space="preserve">.  </w:t>
      </w:r>
    </w:p>
    <w:p w14:paraId="00000009" w14:textId="77777777" w:rsidR="008F474C" w:rsidRPr="00637AC2" w:rsidRDefault="00CA5D83">
      <w:pPr>
        <w:spacing w:before="240" w:after="240"/>
        <w:rPr>
          <w:rFonts w:asciiTheme="majorHAnsi" w:eastAsia="Calibri" w:hAnsiTheme="majorHAnsi" w:cs="Calibri"/>
          <w:b/>
          <w:sz w:val="24"/>
          <w:szCs w:val="24"/>
        </w:rPr>
      </w:pPr>
      <w:r w:rsidRPr="00637AC2">
        <w:rPr>
          <w:rFonts w:asciiTheme="majorHAnsi" w:eastAsia="Calibri" w:hAnsiTheme="majorHAnsi" w:cs="Calibri"/>
          <w:b/>
          <w:sz w:val="24"/>
          <w:szCs w:val="24"/>
        </w:rPr>
        <w:t>Since the Secondary Career Pathways Fund grant is being made at the district level, can we submit a single application for the entire amount?</w:t>
      </w:r>
    </w:p>
    <w:p w14:paraId="111C7386" w14:textId="7AA2EF24" w:rsidR="00637AC2" w:rsidRPr="00B36985" w:rsidRDefault="00CA5D83" w:rsidP="00B36985">
      <w:pPr>
        <w:spacing w:before="240" w:after="240"/>
        <w:ind w:left="720"/>
        <w:rPr>
          <w:rFonts w:asciiTheme="majorHAnsi" w:hAnsiTheme="majorHAnsi"/>
          <w:sz w:val="24"/>
          <w:szCs w:val="24"/>
        </w:rPr>
      </w:pPr>
      <w:r w:rsidRPr="00637AC2">
        <w:rPr>
          <w:rFonts w:asciiTheme="majorHAnsi" w:eastAsia="Calibri" w:hAnsiTheme="majorHAnsi" w:cs="Calibri"/>
          <w:sz w:val="24"/>
          <w:szCs w:val="24"/>
        </w:rPr>
        <w:t xml:space="preserve">No, the statute clearly states that the grant is made to the Program.  There will need to be an application and separate accounting for each Program receiving funds.  You should contact your fiscal office early to make sure you provide them with the information they need.  District accounting practices should be set up to already do this.  An example would be when Title IA funds are granted to the district, they are budgeted across many schools and programs within the school.  There are typically designations in the accounting codes to accommodate this.  </w:t>
      </w:r>
    </w:p>
    <w:p w14:paraId="0000000C" w14:textId="4E72470C" w:rsidR="008F474C" w:rsidRPr="00637AC2" w:rsidRDefault="00CA5D83">
      <w:pPr>
        <w:spacing w:before="240" w:after="240"/>
        <w:rPr>
          <w:rFonts w:asciiTheme="majorHAnsi" w:eastAsia="Calibri" w:hAnsiTheme="majorHAnsi" w:cs="Calibri"/>
          <w:b/>
          <w:sz w:val="24"/>
          <w:szCs w:val="24"/>
        </w:rPr>
      </w:pPr>
      <w:r w:rsidRPr="00637AC2">
        <w:rPr>
          <w:rFonts w:asciiTheme="majorHAnsi" w:eastAsia="Calibri" w:hAnsiTheme="majorHAnsi" w:cs="Calibri"/>
          <w:b/>
          <w:sz w:val="24"/>
          <w:szCs w:val="24"/>
        </w:rPr>
        <w:t xml:space="preserve">When do the 2021-2022 Secondary Career Pathway Funds need to be spent? </w:t>
      </w:r>
    </w:p>
    <w:p w14:paraId="0000000D" w14:textId="77777777" w:rsidR="008F474C" w:rsidRPr="00637AC2" w:rsidRDefault="00CA5D83">
      <w:pPr>
        <w:spacing w:before="240" w:after="240"/>
        <w:ind w:left="720"/>
        <w:rPr>
          <w:rFonts w:asciiTheme="majorHAnsi" w:eastAsia="Calibri" w:hAnsiTheme="majorHAnsi" w:cs="Calibri"/>
          <w:sz w:val="24"/>
          <w:szCs w:val="24"/>
        </w:rPr>
      </w:pPr>
      <w:r w:rsidRPr="00637AC2">
        <w:rPr>
          <w:rFonts w:asciiTheme="majorHAnsi" w:eastAsia="Calibri" w:hAnsiTheme="majorHAnsi" w:cs="Calibri"/>
          <w:sz w:val="24"/>
          <w:szCs w:val="24"/>
        </w:rPr>
        <w:t>The grant award period for the 2021-2022 Secondary Career Pathways grant is September 7, 2021-June 30, 2023 - through the entire biennium.  The end date was extended through the biennium to aid in the expenditure of funds.   As stated above, another grant will be made for the 2022-2023 school year in which applications will need to be submitted.  All funds for the biennium must be spent by June 30, 2023.</w:t>
      </w:r>
    </w:p>
    <w:p w14:paraId="10811B5A" w14:textId="77777777" w:rsidR="00B36985" w:rsidRDefault="00B36985">
      <w:pPr>
        <w:spacing w:before="240" w:after="240"/>
        <w:rPr>
          <w:rFonts w:asciiTheme="majorHAnsi" w:eastAsia="Calibri" w:hAnsiTheme="majorHAnsi" w:cs="Calibri"/>
          <w:b/>
          <w:sz w:val="24"/>
          <w:szCs w:val="24"/>
        </w:rPr>
      </w:pPr>
    </w:p>
    <w:p w14:paraId="44BE8D3B" w14:textId="77777777" w:rsidR="00B36985" w:rsidRDefault="00B36985">
      <w:pPr>
        <w:spacing w:before="240" w:after="240"/>
        <w:rPr>
          <w:rFonts w:asciiTheme="majorHAnsi" w:eastAsia="Calibri" w:hAnsiTheme="majorHAnsi" w:cs="Calibri"/>
          <w:b/>
          <w:sz w:val="24"/>
          <w:szCs w:val="24"/>
        </w:rPr>
      </w:pPr>
    </w:p>
    <w:p w14:paraId="0000000F" w14:textId="44031161" w:rsidR="008F474C" w:rsidRPr="00637AC2" w:rsidRDefault="00CA5D83">
      <w:pPr>
        <w:spacing w:before="240" w:after="240"/>
        <w:rPr>
          <w:rFonts w:asciiTheme="majorHAnsi" w:eastAsia="Calibri" w:hAnsiTheme="majorHAnsi" w:cs="Calibri"/>
          <w:b/>
          <w:sz w:val="24"/>
          <w:szCs w:val="24"/>
        </w:rPr>
      </w:pPr>
      <w:r w:rsidRPr="00637AC2">
        <w:rPr>
          <w:rFonts w:asciiTheme="majorHAnsi" w:eastAsia="Calibri" w:hAnsiTheme="majorHAnsi" w:cs="Calibri"/>
          <w:b/>
          <w:sz w:val="24"/>
          <w:szCs w:val="24"/>
        </w:rPr>
        <w:t>Can I use these grant funds for summer activities?</w:t>
      </w:r>
    </w:p>
    <w:p w14:paraId="00000010" w14:textId="5D3CE5DA" w:rsidR="008F474C" w:rsidRPr="00637AC2" w:rsidRDefault="00CA5D83">
      <w:pPr>
        <w:spacing w:before="240" w:after="240"/>
        <w:ind w:left="720"/>
        <w:rPr>
          <w:rFonts w:asciiTheme="majorHAnsi" w:eastAsia="Calibri" w:hAnsiTheme="majorHAnsi" w:cs="Calibri"/>
          <w:sz w:val="24"/>
          <w:szCs w:val="24"/>
        </w:rPr>
      </w:pPr>
      <w:r w:rsidRPr="00637AC2">
        <w:rPr>
          <w:rFonts w:asciiTheme="majorHAnsi" w:eastAsia="Calibri" w:hAnsiTheme="majorHAnsi" w:cs="Calibri"/>
          <w:sz w:val="24"/>
          <w:szCs w:val="24"/>
        </w:rPr>
        <w:t xml:space="preserve">Yes, </w:t>
      </w:r>
      <w:bookmarkStart w:id="0" w:name="_GoBack"/>
      <w:bookmarkEnd w:id="0"/>
      <w:r w:rsidRPr="00637AC2">
        <w:rPr>
          <w:rFonts w:asciiTheme="majorHAnsi" w:eastAsia="Calibri" w:hAnsiTheme="majorHAnsi" w:cs="Calibri"/>
          <w:sz w:val="24"/>
          <w:szCs w:val="24"/>
        </w:rPr>
        <w:t xml:space="preserve">funds may be used over the summer and even into the next school year. </w:t>
      </w:r>
    </w:p>
    <w:p w14:paraId="00000012" w14:textId="77777777" w:rsidR="008F474C" w:rsidRPr="00637AC2" w:rsidRDefault="00CA5D83">
      <w:pPr>
        <w:spacing w:before="240" w:after="240"/>
        <w:rPr>
          <w:rFonts w:asciiTheme="majorHAnsi" w:eastAsia="Calibri" w:hAnsiTheme="majorHAnsi" w:cs="Calibri"/>
          <w:b/>
          <w:sz w:val="24"/>
          <w:szCs w:val="24"/>
        </w:rPr>
      </w:pPr>
      <w:r w:rsidRPr="00637AC2">
        <w:rPr>
          <w:rFonts w:asciiTheme="majorHAnsi" w:eastAsia="Calibri" w:hAnsiTheme="majorHAnsi" w:cs="Calibri"/>
          <w:b/>
          <w:sz w:val="24"/>
          <w:szCs w:val="24"/>
        </w:rPr>
        <w:t>What reports will be required at the end of the grant award period?</w:t>
      </w:r>
    </w:p>
    <w:p w14:paraId="00000013" w14:textId="77777777" w:rsidR="008F474C" w:rsidRPr="00637AC2" w:rsidRDefault="00CA5D83">
      <w:pPr>
        <w:spacing w:before="240" w:after="240"/>
        <w:ind w:left="720"/>
        <w:rPr>
          <w:rFonts w:asciiTheme="majorHAnsi" w:eastAsia="Calibri" w:hAnsiTheme="majorHAnsi" w:cs="Calibri"/>
          <w:sz w:val="24"/>
          <w:szCs w:val="24"/>
        </w:rPr>
      </w:pPr>
      <w:r w:rsidRPr="00637AC2">
        <w:rPr>
          <w:rFonts w:asciiTheme="majorHAnsi" w:eastAsia="Calibri" w:hAnsiTheme="majorHAnsi" w:cs="Calibri"/>
          <w:sz w:val="24"/>
          <w:szCs w:val="24"/>
        </w:rPr>
        <w:t>The statute requires that the Secondary Career Pathway Funds are awarded at the program level.  A final report will be available at the end of the biennium to report actual expenditure of the funds.  We anticipate a single report - but if the program is awarded funds both years, the report will require information on both years.</w:t>
      </w:r>
    </w:p>
    <w:p w14:paraId="00000014" w14:textId="77777777" w:rsidR="008F474C" w:rsidRPr="00637AC2" w:rsidRDefault="008F474C">
      <w:pPr>
        <w:spacing w:before="240" w:after="240"/>
        <w:rPr>
          <w:rFonts w:asciiTheme="majorHAnsi" w:eastAsia="Calibri" w:hAnsiTheme="majorHAnsi" w:cs="Calibri"/>
          <w:sz w:val="24"/>
          <w:szCs w:val="24"/>
        </w:rPr>
      </w:pPr>
    </w:p>
    <w:p w14:paraId="00000015" w14:textId="77777777" w:rsidR="008F474C" w:rsidRPr="00637AC2" w:rsidRDefault="008F474C">
      <w:pPr>
        <w:spacing w:before="240" w:after="240"/>
        <w:rPr>
          <w:rFonts w:asciiTheme="majorHAnsi" w:hAnsiTheme="majorHAnsi"/>
          <w:sz w:val="24"/>
          <w:szCs w:val="24"/>
        </w:rPr>
      </w:pPr>
    </w:p>
    <w:sectPr w:rsidR="008F474C" w:rsidRPr="00637AC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3E27" w14:textId="77777777" w:rsidR="00FE6EAB" w:rsidRDefault="00CA5D83">
      <w:pPr>
        <w:spacing w:line="240" w:lineRule="auto"/>
      </w:pPr>
      <w:r>
        <w:separator/>
      </w:r>
    </w:p>
  </w:endnote>
  <w:endnote w:type="continuationSeparator" w:id="0">
    <w:p w14:paraId="5149BCB5" w14:textId="77777777" w:rsidR="00FE6EAB" w:rsidRDefault="00CA5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D768B" w14:textId="77777777" w:rsidR="00FE6EAB" w:rsidRDefault="00CA5D83">
      <w:pPr>
        <w:spacing w:line="240" w:lineRule="auto"/>
      </w:pPr>
      <w:r>
        <w:separator/>
      </w:r>
    </w:p>
  </w:footnote>
  <w:footnote w:type="continuationSeparator" w:id="0">
    <w:p w14:paraId="1242FA47" w14:textId="77777777" w:rsidR="00FE6EAB" w:rsidRDefault="00CA5D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7B0C" w14:textId="77777777" w:rsidR="00637AC2" w:rsidRDefault="00CA5D83">
    <w:pPr>
      <w:rPr>
        <w:b/>
        <w:sz w:val="24"/>
        <w:szCs w:val="24"/>
      </w:rPr>
    </w:pPr>
    <w:r>
      <w:rPr>
        <w:b/>
        <w:sz w:val="24"/>
        <w:szCs w:val="24"/>
      </w:rPr>
      <w:t xml:space="preserve">FAQ </w:t>
    </w:r>
    <w:r w:rsidR="00637AC2">
      <w:rPr>
        <w:b/>
        <w:sz w:val="24"/>
        <w:szCs w:val="24"/>
      </w:rPr>
      <w:t>–</w:t>
    </w:r>
    <w:r>
      <w:rPr>
        <w:b/>
        <w:sz w:val="24"/>
        <w:szCs w:val="24"/>
      </w:rPr>
      <w:t xml:space="preserve"> </w:t>
    </w:r>
    <w:r w:rsidR="00637AC2">
      <w:rPr>
        <w:b/>
        <w:sz w:val="24"/>
        <w:szCs w:val="24"/>
      </w:rPr>
      <w:t xml:space="preserve">CTE </w:t>
    </w:r>
    <w:r>
      <w:rPr>
        <w:b/>
        <w:sz w:val="24"/>
        <w:szCs w:val="24"/>
      </w:rPr>
      <w:t>Secondary Career Pathways Funding</w:t>
    </w:r>
    <w:r w:rsidR="00637AC2">
      <w:rPr>
        <w:b/>
        <w:sz w:val="24"/>
        <w:szCs w:val="24"/>
      </w:rPr>
      <w:t xml:space="preserve"> </w:t>
    </w:r>
  </w:p>
  <w:p w14:paraId="4F9DA61E" w14:textId="32829D4E" w:rsidR="00637AC2" w:rsidRPr="00637AC2" w:rsidRDefault="00637AC2">
    <w:pPr>
      <w:rPr>
        <w:b/>
        <w:sz w:val="24"/>
        <w:szCs w:val="24"/>
      </w:rPr>
    </w:pPr>
    <w:r w:rsidRPr="00637AC2">
      <w:rPr>
        <w:b/>
        <w:sz w:val="24"/>
        <w:szCs w:val="24"/>
      </w:rPr>
      <w:t>2021-2023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4C"/>
    <w:rsid w:val="00637AC2"/>
    <w:rsid w:val="007066C6"/>
    <w:rsid w:val="00783F04"/>
    <w:rsid w:val="008F474C"/>
    <w:rsid w:val="00B36985"/>
    <w:rsid w:val="00CA5D83"/>
    <w:rsid w:val="00FE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A32D"/>
  <w15:docId w15:val="{C32F5587-28F5-4B31-A5B4-87E9BB7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37AC2"/>
    <w:pPr>
      <w:tabs>
        <w:tab w:val="center" w:pos="4680"/>
        <w:tab w:val="right" w:pos="9360"/>
      </w:tabs>
      <w:spacing w:line="240" w:lineRule="auto"/>
    </w:pPr>
  </w:style>
  <w:style w:type="character" w:customStyle="1" w:styleId="HeaderChar">
    <w:name w:val="Header Char"/>
    <w:basedOn w:val="DefaultParagraphFont"/>
    <w:link w:val="Header"/>
    <w:uiPriority w:val="99"/>
    <w:rsid w:val="00637AC2"/>
  </w:style>
  <w:style w:type="paragraph" w:styleId="Footer">
    <w:name w:val="footer"/>
    <w:basedOn w:val="Normal"/>
    <w:link w:val="FooterChar"/>
    <w:uiPriority w:val="99"/>
    <w:unhideWhenUsed/>
    <w:rsid w:val="00637AC2"/>
    <w:pPr>
      <w:tabs>
        <w:tab w:val="center" w:pos="4680"/>
        <w:tab w:val="right" w:pos="9360"/>
      </w:tabs>
      <w:spacing w:line="240" w:lineRule="auto"/>
    </w:pPr>
  </w:style>
  <w:style w:type="character" w:customStyle="1" w:styleId="FooterChar">
    <w:name w:val="Footer Char"/>
    <w:basedOn w:val="DefaultParagraphFont"/>
    <w:link w:val="Footer"/>
    <w:uiPriority w:val="99"/>
    <w:rsid w:val="0063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2021-11-23T21:18:47+00:00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C0778-AE18-4F3A-958A-A21CE78C1007}">
  <ds:schemaRefs>
    <ds:schemaRef ds:uri="http://schemas.microsoft.com/sharepoint/v3/contenttype/forms"/>
  </ds:schemaRefs>
</ds:datastoreItem>
</file>

<file path=customXml/itemProps2.xml><?xml version="1.0" encoding="utf-8"?>
<ds:datastoreItem xmlns:ds="http://schemas.openxmlformats.org/officeDocument/2006/customXml" ds:itemID="{086AA7BD-BE42-4FC5-BEA1-6599B0290A5C}">
  <ds:schemaRefs>
    <ds:schemaRef ds:uri="http://schemas.microsoft.com/office/2006/metadata/properties"/>
    <ds:schemaRef ds:uri="54031767-dd6d-417c-ab73-583408f4756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fac9031-5f96-4f43-a642-40c4ec1d4f3f"/>
    <ds:schemaRef ds:uri="http://www.w3.org/XML/1998/namespace"/>
    <ds:schemaRef ds:uri="http://purl.org/dc/dcmitype/"/>
  </ds:schemaRefs>
</ds:datastoreItem>
</file>

<file path=customXml/itemProps3.xml><?xml version="1.0" encoding="utf-8"?>
<ds:datastoreItem xmlns:ds="http://schemas.openxmlformats.org/officeDocument/2006/customXml" ds:itemID="{C94F95D0-500A-450B-9140-837125295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ac9031-5f96-4f43-a642-40c4ec1d4f3f"/>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CATTERALL Linda * ODE</dc:creator>
  <cp:lastModifiedBy>SHELL Malinda - ODE</cp:lastModifiedBy>
  <cp:revision>3</cp:revision>
  <dcterms:created xsi:type="dcterms:W3CDTF">2022-12-27T22:08:00Z</dcterms:created>
  <dcterms:modified xsi:type="dcterms:W3CDTF">2022-12-27T22:09:00Z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0x010100370A246D552C07439E8981692F46C31B</vt:lpwstr>
  </property>
</Properties>
</file>