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44448" w:rsidRPr="009A7CB5" w:rsidRDefault="00BE3483">
      <w:pPr>
        <w:jc w:val="center"/>
        <w:rPr>
          <w:rFonts w:ascii="Myriad Pro" w:hAnsi="Myriad Pro"/>
          <w:b/>
          <w:bCs/>
          <w:color w:val="009AA6"/>
        </w:rPr>
      </w:pPr>
      <w:r w:rsidRPr="009A7CB5">
        <w:rPr>
          <w:rFonts w:ascii="Myriad Pro" w:hAnsi="Myriad Pro"/>
          <w:b/>
          <w:bCs/>
          <w:color w:val="009AA6"/>
        </w:rPr>
        <w:t>Data and Accountability Workgroup Meeting Notes</w:t>
      </w:r>
    </w:p>
    <w:p w14:paraId="00000002" w14:textId="77777777" w:rsidR="00344448" w:rsidRPr="009A7CB5" w:rsidRDefault="00BE3483">
      <w:pPr>
        <w:jc w:val="center"/>
        <w:rPr>
          <w:rFonts w:ascii="Myriad Pro" w:hAnsi="Myriad Pro"/>
        </w:rPr>
      </w:pPr>
      <w:r w:rsidRPr="009A7CB5">
        <w:rPr>
          <w:rFonts w:ascii="Myriad Pro" w:hAnsi="Myriad Pro"/>
        </w:rPr>
        <w:t>July 9, 2019</w:t>
      </w:r>
    </w:p>
    <w:p w14:paraId="6858952C" w14:textId="369B8AF2" w:rsidR="00926F53" w:rsidRPr="004C69C2" w:rsidRDefault="00926F53">
      <w:pPr>
        <w:rPr>
          <w:rFonts w:ascii="Myriad Pro" w:hAnsi="Myriad Pro"/>
          <w:b/>
          <w:bCs/>
          <w:color w:val="FF6D14"/>
        </w:rPr>
      </w:pPr>
      <w:r w:rsidRPr="004C69C2">
        <w:rPr>
          <w:rFonts w:ascii="Myriad Pro" w:hAnsi="Myriad Pro"/>
          <w:b/>
          <w:bCs/>
          <w:color w:val="FF6D14"/>
        </w:rPr>
        <w:t>Workgroup Objectives</w:t>
      </w:r>
    </w:p>
    <w:p w14:paraId="1026CC51" w14:textId="77777777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 xml:space="preserve">Prioritize data necessary to support Oregon’s CTE system, determining what is already available and what new data </w:t>
      </w:r>
      <w:proofErr w:type="gramStart"/>
      <w:r w:rsidRPr="00926F53">
        <w:rPr>
          <w:rFonts w:ascii="Myriad Pro" w:hAnsi="Myriad Pro"/>
        </w:rPr>
        <w:t>is needed</w:t>
      </w:r>
      <w:proofErr w:type="gramEnd"/>
      <w:r w:rsidRPr="00926F53">
        <w:rPr>
          <w:rFonts w:ascii="Myriad Pro" w:hAnsi="Myriad Pro"/>
        </w:rPr>
        <w:t xml:space="preserve">. </w:t>
      </w:r>
    </w:p>
    <w:p w14:paraId="3B7909C1" w14:textId="77777777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>Review and provide input on draft definitions of CTE concentrator at the secondary and postsecondary level.</w:t>
      </w:r>
    </w:p>
    <w:p w14:paraId="2D781226" w14:textId="77777777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 xml:space="preserve">Develop recommendation on the secondary program quality indicator. </w:t>
      </w:r>
    </w:p>
    <w:p w14:paraId="725CF7E5" w14:textId="77777777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 xml:space="preserve">Review and provide input into draft definitions of numerators and denominators for secondary and postsecondary measures. </w:t>
      </w:r>
    </w:p>
    <w:p w14:paraId="739EFFF4" w14:textId="77777777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>Develop recommendations for secondary and postsecondary state determined levels of performance.</w:t>
      </w:r>
    </w:p>
    <w:p w14:paraId="35CE25E8" w14:textId="77777777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 xml:space="preserve">Review and provide input into other Perkins accountability related requirements, such as required state plan elements.  </w:t>
      </w:r>
    </w:p>
    <w:p w14:paraId="082E30C5" w14:textId="40910F45" w:rsidR="00926F53" w:rsidRPr="00926F53" w:rsidRDefault="00926F53" w:rsidP="00926F53">
      <w:pPr>
        <w:pStyle w:val="ListParagraph"/>
        <w:numPr>
          <w:ilvl w:val="0"/>
          <w:numId w:val="4"/>
        </w:numPr>
        <w:rPr>
          <w:rFonts w:ascii="Myriad Pro" w:hAnsi="Myriad Pro"/>
        </w:rPr>
      </w:pPr>
      <w:r w:rsidRPr="00926F53">
        <w:rPr>
          <w:rFonts w:ascii="Myriad Pro" w:hAnsi="Myriad Pro"/>
        </w:rPr>
        <w:t>Develop recommendations for state activities around data technical assistance and guidance to local recipients, use of leadership funds, and data-driven decision-making.</w:t>
      </w:r>
    </w:p>
    <w:p w14:paraId="130B0E2B" w14:textId="77777777" w:rsidR="00926F53" w:rsidRDefault="00926F53">
      <w:pPr>
        <w:rPr>
          <w:rFonts w:ascii="Myriad Pro" w:hAnsi="Myriad Pro"/>
          <w:color w:val="FF6D14"/>
        </w:rPr>
      </w:pPr>
    </w:p>
    <w:p w14:paraId="00000003" w14:textId="71638C52" w:rsidR="00344448" w:rsidRPr="004C69C2" w:rsidRDefault="00BE3483">
      <w:pPr>
        <w:rPr>
          <w:rFonts w:ascii="Myriad Pro" w:hAnsi="Myriad Pro"/>
          <w:b/>
          <w:bCs/>
          <w:color w:val="FF6D14"/>
        </w:rPr>
      </w:pPr>
      <w:r w:rsidRPr="004C69C2">
        <w:rPr>
          <w:rFonts w:ascii="Myriad Pro" w:hAnsi="Myriad Pro"/>
          <w:b/>
          <w:bCs/>
          <w:color w:val="FF6D14"/>
        </w:rPr>
        <w:t>Strengths Identified</w:t>
      </w:r>
    </w:p>
    <w:p w14:paraId="2D7FE96B" w14:textId="67EBF0D2" w:rsidR="00926F53" w:rsidRPr="00926F53" w:rsidRDefault="00926F53" w:rsidP="00926F53">
      <w:pPr>
        <w:rPr>
          <w:rFonts w:ascii="Myriad Pro" w:hAnsi="Myriad Pro"/>
          <w:i/>
          <w:iCs/>
        </w:rPr>
      </w:pPr>
      <w:r w:rsidRPr="00926F53">
        <w:rPr>
          <w:rFonts w:ascii="Myriad Pro" w:hAnsi="Myriad Pro"/>
          <w:i/>
          <w:iCs/>
        </w:rPr>
        <w:t>Brainstorm data elements you collect/use well or other strengths of your current data system</w:t>
      </w:r>
    </w:p>
    <w:p w14:paraId="41A1FBA5" w14:textId="2A4506E7" w:rsidR="00926F53" w:rsidRDefault="00926F53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Consistency and longevity of data collection</w:t>
      </w:r>
    </w:p>
    <w:p w14:paraId="6C671CDE" w14:textId="2976AEDA" w:rsidR="00926F53" w:rsidRDefault="00926F53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Completion data</w:t>
      </w:r>
    </w:p>
    <w:p w14:paraId="491EA2E8" w14:textId="3C97BE82" w:rsidR="00926F53" w:rsidRDefault="00926F53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Enrollment data</w:t>
      </w:r>
    </w:p>
    <w:p w14:paraId="22E0811F" w14:textId="49A5555E" w:rsidR="00926F53" w:rsidRDefault="00926F53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Accessibility of data</w:t>
      </w:r>
    </w:p>
    <w:p w14:paraId="66C8E5AA" w14:textId="50DE153F" w:rsidR="00926F53" w:rsidRDefault="00926F53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Disaggregated data</w:t>
      </w:r>
    </w:p>
    <w:p w14:paraId="5C9D13A8" w14:textId="7FC2DF8C" w:rsidR="00926F53" w:rsidRDefault="00926F53">
      <w:pPr>
        <w:numPr>
          <w:ilvl w:val="0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CTE structure</w:t>
      </w:r>
    </w:p>
    <w:p w14:paraId="7206F584" w14:textId="2AC00EBE" w:rsidR="00926F53" w:rsidRDefault="00926F53" w:rsidP="00926F53">
      <w:pPr>
        <w:numPr>
          <w:ilvl w:val="1"/>
          <w:numId w:val="2"/>
        </w:numPr>
        <w:rPr>
          <w:rFonts w:ascii="Myriad Pro" w:hAnsi="Myriad Pro"/>
        </w:rPr>
      </w:pPr>
      <w:r>
        <w:rPr>
          <w:rFonts w:ascii="Myriad Pro" w:hAnsi="Myriad Pro"/>
        </w:rPr>
        <w:t>Programs of study</w:t>
      </w:r>
    </w:p>
    <w:p w14:paraId="00000019" w14:textId="77777777" w:rsidR="00344448" w:rsidRPr="009A7CB5" w:rsidRDefault="00344448">
      <w:pPr>
        <w:rPr>
          <w:rFonts w:ascii="Myriad Pro" w:hAnsi="Myriad Pro"/>
        </w:rPr>
      </w:pPr>
    </w:p>
    <w:p w14:paraId="0000001A" w14:textId="77777777" w:rsidR="00344448" w:rsidRPr="004C69C2" w:rsidRDefault="00BE3483">
      <w:pPr>
        <w:rPr>
          <w:rFonts w:ascii="Myriad Pro" w:hAnsi="Myriad Pro"/>
          <w:b/>
          <w:bCs/>
          <w:color w:val="FF6D14"/>
        </w:rPr>
      </w:pPr>
      <w:r w:rsidRPr="004C69C2">
        <w:rPr>
          <w:rFonts w:ascii="Myriad Pro" w:hAnsi="Myriad Pro"/>
          <w:b/>
          <w:bCs/>
          <w:color w:val="FF6D14"/>
        </w:rPr>
        <w:t>Challenges Identified</w:t>
      </w:r>
    </w:p>
    <w:p w14:paraId="67B760E1" w14:textId="69E1D58D" w:rsidR="00926F53" w:rsidRPr="00926F53" w:rsidRDefault="00926F53" w:rsidP="00926F53">
      <w:pPr>
        <w:rPr>
          <w:rFonts w:ascii="Myriad Pro" w:hAnsi="Myriad Pro"/>
          <w:i/>
          <w:iCs/>
        </w:rPr>
      </w:pPr>
      <w:r w:rsidRPr="00926F53">
        <w:rPr>
          <w:rFonts w:ascii="Myriad Pro" w:hAnsi="Myriad Pro"/>
          <w:i/>
          <w:iCs/>
        </w:rPr>
        <w:t>Brainstorm challenges in your current data system or data elements you need</w:t>
      </w:r>
    </w:p>
    <w:p w14:paraId="348E4763" w14:textId="19D1E81F" w:rsidR="002710CF" w:rsidRDefault="002710CF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Data system is too complex</w:t>
      </w:r>
    </w:p>
    <w:p w14:paraId="208DADB2" w14:textId="078F83D0" w:rsidR="002710CF" w:rsidRDefault="002710CF" w:rsidP="002710CF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Duplicative collection of data</w:t>
      </w:r>
    </w:p>
    <w:p w14:paraId="27C078E3" w14:textId="6E406C86" w:rsidR="002710CF" w:rsidRDefault="002710CF" w:rsidP="002710CF">
      <w:pPr>
        <w:numPr>
          <w:ilvl w:val="1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Data is collected that is not used</w:t>
      </w:r>
    </w:p>
    <w:p w14:paraId="4AE9D016" w14:textId="79405874" w:rsidR="00926F53" w:rsidRDefault="00926F53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Lack of definitions</w:t>
      </w:r>
    </w:p>
    <w:p w14:paraId="43EB74DD" w14:textId="2BB85A88" w:rsidR="00926F53" w:rsidRDefault="002710CF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 xml:space="preserve">Reliance </w:t>
      </w:r>
      <w:r w:rsidR="00926F53">
        <w:rPr>
          <w:rFonts w:ascii="Myriad Pro" w:hAnsi="Myriad Pro"/>
        </w:rPr>
        <w:t>on self-reporting for demographic and education intent information</w:t>
      </w:r>
    </w:p>
    <w:p w14:paraId="77AC04A2" w14:textId="56DD0CC9" w:rsidR="00926F53" w:rsidRDefault="00926F53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Lack common student ID between secondary and postsecondary</w:t>
      </w:r>
    </w:p>
    <w:p w14:paraId="506A68E4" w14:textId="2A552742" w:rsidR="00926F53" w:rsidRDefault="00926F53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t>Lack of consistency in measurements between institutions</w:t>
      </w:r>
      <w:r w:rsidR="00462DA2">
        <w:rPr>
          <w:rFonts w:ascii="Myriad Pro" w:hAnsi="Myriad Pro"/>
        </w:rPr>
        <w:t xml:space="preserve"> and across state systems</w:t>
      </w:r>
    </w:p>
    <w:p w14:paraId="1FCFE36C" w14:textId="66737A6D" w:rsidR="00462DA2" w:rsidRPr="00462DA2" w:rsidRDefault="00462DA2" w:rsidP="00462DA2">
      <w:pPr>
        <w:pStyle w:val="ListParagraph"/>
        <w:numPr>
          <w:ilvl w:val="1"/>
          <w:numId w:val="3"/>
        </w:numPr>
        <w:rPr>
          <w:rFonts w:ascii="Myriad Pro" w:hAnsi="Myriad Pro"/>
        </w:rPr>
      </w:pPr>
      <w:r w:rsidRPr="00462DA2">
        <w:rPr>
          <w:rFonts w:ascii="Myriad Pro" w:hAnsi="Myriad Pro"/>
        </w:rPr>
        <w:t>“Why is the CTE data reporting different from anything else that we see out of ODE?”</w:t>
      </w:r>
    </w:p>
    <w:p w14:paraId="0000001B" w14:textId="17CA674E" w:rsidR="00344448" w:rsidRPr="009A7CB5" w:rsidRDefault="00BE3483">
      <w:pPr>
        <w:numPr>
          <w:ilvl w:val="0"/>
          <w:numId w:val="3"/>
        </w:numPr>
        <w:rPr>
          <w:rFonts w:ascii="Myriad Pro" w:hAnsi="Myriad Pro"/>
        </w:rPr>
      </w:pPr>
      <w:r w:rsidRPr="009A7CB5">
        <w:rPr>
          <w:rFonts w:ascii="Myriad Pro" w:hAnsi="Myriad Pro"/>
        </w:rPr>
        <w:t>Connecting data across secondary, postsecondary and the workforce</w:t>
      </w:r>
    </w:p>
    <w:p w14:paraId="3E16581F" w14:textId="293C5765" w:rsidR="00462DA2" w:rsidRPr="00462DA2" w:rsidRDefault="00462DA2" w:rsidP="00462DA2">
      <w:pPr>
        <w:pStyle w:val="ListParagraph"/>
        <w:numPr>
          <w:ilvl w:val="0"/>
          <w:numId w:val="3"/>
        </w:numPr>
        <w:rPr>
          <w:rFonts w:ascii="Myriad Pro" w:hAnsi="Myriad Pro"/>
        </w:rPr>
      </w:pPr>
      <w:r w:rsidRPr="00462DA2">
        <w:rPr>
          <w:rFonts w:ascii="Myriad Pro" w:hAnsi="Myriad Pro"/>
        </w:rPr>
        <w:t>CIP and SOC misalignment for employer outcomes</w:t>
      </w:r>
    </w:p>
    <w:p w14:paraId="0000001C" w14:textId="369CF2AB" w:rsidR="00344448" w:rsidRPr="009A7CB5" w:rsidRDefault="00BE3483">
      <w:pPr>
        <w:numPr>
          <w:ilvl w:val="0"/>
          <w:numId w:val="3"/>
        </w:numPr>
        <w:rPr>
          <w:rFonts w:ascii="Myriad Pro" w:hAnsi="Myriad Pro"/>
        </w:rPr>
      </w:pPr>
      <w:r w:rsidRPr="009A7CB5">
        <w:rPr>
          <w:rFonts w:ascii="Myriad Pro" w:hAnsi="Myriad Pro"/>
        </w:rPr>
        <w:t xml:space="preserve">Since Oregon is next to Washington and Idaho, some learners become employed in those states, which makes it difficult to </w:t>
      </w:r>
      <w:r w:rsidR="009A7CB5">
        <w:rPr>
          <w:rFonts w:ascii="Myriad Pro" w:hAnsi="Myriad Pro"/>
        </w:rPr>
        <w:t>conduct</w:t>
      </w:r>
      <w:r w:rsidRPr="009A7CB5">
        <w:rPr>
          <w:rFonts w:ascii="Myriad Pro" w:hAnsi="Myriad Pro"/>
        </w:rPr>
        <w:t xml:space="preserve"> the data match for employment</w:t>
      </w:r>
    </w:p>
    <w:p w14:paraId="03F53A44" w14:textId="0546F699" w:rsidR="00462DA2" w:rsidRDefault="00462DA2">
      <w:pPr>
        <w:numPr>
          <w:ilvl w:val="0"/>
          <w:numId w:val="3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>Concerns about staffing and funding</w:t>
      </w:r>
    </w:p>
    <w:p w14:paraId="0000001D" w14:textId="772C924B" w:rsidR="00344448" w:rsidRPr="009A7CB5" w:rsidRDefault="00BE3483">
      <w:pPr>
        <w:numPr>
          <w:ilvl w:val="0"/>
          <w:numId w:val="3"/>
        </w:numPr>
        <w:rPr>
          <w:rFonts w:ascii="Myriad Pro" w:hAnsi="Myriad Pro"/>
        </w:rPr>
      </w:pPr>
      <w:r w:rsidRPr="009A7CB5">
        <w:rPr>
          <w:rFonts w:ascii="Myriad Pro" w:hAnsi="Myriad Pro"/>
        </w:rPr>
        <w:t>People</w:t>
      </w:r>
      <w:r w:rsidR="009A7CB5">
        <w:rPr>
          <w:rFonts w:ascii="Myriad Pro" w:hAnsi="Myriad Pro"/>
        </w:rPr>
        <w:t xml:space="preserve"> responsible for</w:t>
      </w:r>
      <w:r w:rsidRPr="009A7CB5">
        <w:rPr>
          <w:rFonts w:ascii="Myriad Pro" w:hAnsi="Myriad Pro"/>
        </w:rPr>
        <w:t xml:space="preserve"> submitting data are untrained on how to submit</w:t>
      </w:r>
    </w:p>
    <w:p w14:paraId="0000001E" w14:textId="77777777" w:rsidR="00344448" w:rsidRPr="009A7CB5" w:rsidRDefault="00BE3483">
      <w:pPr>
        <w:numPr>
          <w:ilvl w:val="1"/>
          <w:numId w:val="3"/>
        </w:numPr>
        <w:rPr>
          <w:rFonts w:ascii="Myriad Pro" w:hAnsi="Myriad Pro"/>
        </w:rPr>
      </w:pPr>
      <w:r w:rsidRPr="009A7CB5">
        <w:rPr>
          <w:rFonts w:ascii="Myriad Pro" w:hAnsi="Myriad Pro"/>
        </w:rPr>
        <w:t>Puts rural schools at a disadvantage</w:t>
      </w:r>
    </w:p>
    <w:p w14:paraId="00000049" w14:textId="77777777" w:rsidR="00344448" w:rsidRPr="009A7CB5" w:rsidRDefault="00344448">
      <w:pPr>
        <w:rPr>
          <w:rFonts w:ascii="Myriad Pro" w:hAnsi="Myriad Pro"/>
        </w:rPr>
      </w:pPr>
    </w:p>
    <w:p w14:paraId="0000004A" w14:textId="77777777" w:rsidR="00344448" w:rsidRPr="004C69C2" w:rsidRDefault="00BE3483">
      <w:pPr>
        <w:rPr>
          <w:rFonts w:ascii="Myriad Pro" w:hAnsi="Myriad Pro"/>
          <w:b/>
          <w:bCs/>
          <w:color w:val="FF6D14"/>
        </w:rPr>
      </w:pPr>
      <w:bookmarkStart w:id="0" w:name="_Hlk14440915"/>
      <w:r w:rsidRPr="004C69C2">
        <w:rPr>
          <w:rFonts w:ascii="Myriad Pro" w:hAnsi="Myriad Pro"/>
          <w:b/>
          <w:bCs/>
          <w:color w:val="FF6D14"/>
        </w:rPr>
        <w:t>Secondary Program Quality Measure</w:t>
      </w:r>
    </w:p>
    <w:bookmarkEnd w:id="0"/>
    <w:p w14:paraId="490E586F" w14:textId="113628DF" w:rsidR="00B351E7" w:rsidRPr="00B351E7" w:rsidRDefault="00B351E7" w:rsidP="00B351E7">
      <w:pPr>
        <w:rPr>
          <w:rFonts w:ascii="Myriad Pro" w:hAnsi="Myriad Pro"/>
          <w:i/>
          <w:iCs/>
        </w:rPr>
      </w:pPr>
      <w:r>
        <w:rPr>
          <w:rFonts w:ascii="Myriad Pro" w:hAnsi="Myriad Pro"/>
          <w:i/>
          <w:iCs/>
        </w:rPr>
        <w:t>Under Perkins V, states must choose n</w:t>
      </w:r>
      <w:r w:rsidRPr="00B351E7">
        <w:rPr>
          <w:rFonts w:ascii="Myriad Pro" w:hAnsi="Myriad Pro"/>
          <w:i/>
          <w:iCs/>
        </w:rPr>
        <w:t>ot less than one indicator of program quality:</w:t>
      </w:r>
    </w:p>
    <w:p w14:paraId="46636481" w14:textId="77777777" w:rsidR="00B351E7" w:rsidRPr="00B351E7" w:rsidRDefault="00B351E7" w:rsidP="00B351E7">
      <w:pPr>
        <w:pStyle w:val="ListParagraph"/>
        <w:numPr>
          <w:ilvl w:val="0"/>
          <w:numId w:val="5"/>
        </w:numPr>
        <w:rPr>
          <w:rFonts w:ascii="Myriad Pro" w:hAnsi="Myriad Pro"/>
        </w:rPr>
      </w:pPr>
      <w:r w:rsidRPr="00B351E7">
        <w:rPr>
          <w:rFonts w:ascii="Myriad Pro" w:hAnsi="Myriad Pro"/>
        </w:rPr>
        <w:t>Attainment of recognized postsecondary credentials</w:t>
      </w:r>
    </w:p>
    <w:p w14:paraId="6E137BF5" w14:textId="77777777" w:rsidR="00B351E7" w:rsidRPr="00B351E7" w:rsidRDefault="00B351E7" w:rsidP="00B351E7">
      <w:pPr>
        <w:pStyle w:val="ListParagraph"/>
        <w:numPr>
          <w:ilvl w:val="0"/>
          <w:numId w:val="5"/>
        </w:numPr>
        <w:rPr>
          <w:rFonts w:ascii="Myriad Pro" w:hAnsi="Myriad Pro"/>
        </w:rPr>
      </w:pPr>
      <w:r w:rsidRPr="00B351E7">
        <w:rPr>
          <w:rFonts w:ascii="Myriad Pro" w:hAnsi="Myriad Pro"/>
        </w:rPr>
        <w:t>Attainment of postsecondary credit in the CTE program</w:t>
      </w:r>
    </w:p>
    <w:p w14:paraId="5B0A29F2" w14:textId="00E0D703" w:rsidR="00B351E7" w:rsidRPr="00B351E7" w:rsidRDefault="00B351E7" w:rsidP="00B351E7">
      <w:pPr>
        <w:pStyle w:val="ListParagraph"/>
        <w:numPr>
          <w:ilvl w:val="0"/>
          <w:numId w:val="5"/>
        </w:numPr>
        <w:rPr>
          <w:rFonts w:ascii="Myriad Pro" w:hAnsi="Myriad Pro"/>
        </w:rPr>
      </w:pPr>
      <w:r w:rsidRPr="00B351E7">
        <w:rPr>
          <w:rFonts w:ascii="Myriad Pro" w:hAnsi="Myriad Pro"/>
        </w:rPr>
        <w:t>Participation in work-based learning</w:t>
      </w:r>
    </w:p>
    <w:p w14:paraId="286C4C25" w14:textId="77777777" w:rsidR="00B351E7" w:rsidRPr="00B351E7" w:rsidRDefault="00B351E7" w:rsidP="00B351E7">
      <w:pPr>
        <w:rPr>
          <w:rFonts w:ascii="Myriad Pro" w:hAnsi="Myriad Pro"/>
          <w:i/>
          <w:iCs/>
        </w:rPr>
      </w:pPr>
      <w:r w:rsidRPr="00B351E7">
        <w:rPr>
          <w:rFonts w:ascii="Myriad Pro" w:hAnsi="Myriad Pro"/>
          <w:i/>
          <w:iCs/>
        </w:rPr>
        <w:t>Additional, optional quality indicators:</w:t>
      </w:r>
    </w:p>
    <w:p w14:paraId="5DB1F704" w14:textId="77777777" w:rsidR="00B351E7" w:rsidRPr="00B351E7" w:rsidRDefault="00B351E7" w:rsidP="00B351E7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B351E7">
        <w:rPr>
          <w:rFonts w:ascii="Myriad Pro" w:hAnsi="Myriad Pro"/>
        </w:rPr>
        <w:t>Any other measure that is statewide, valid, and reliable, and comparable</w:t>
      </w:r>
    </w:p>
    <w:p w14:paraId="4CA54443" w14:textId="65CAA2E4" w:rsidR="00B351E7" w:rsidRDefault="00B351E7" w:rsidP="00B351E7">
      <w:pPr>
        <w:pStyle w:val="ListParagraph"/>
        <w:numPr>
          <w:ilvl w:val="0"/>
          <w:numId w:val="6"/>
        </w:numPr>
        <w:rPr>
          <w:rFonts w:ascii="Myriad Pro" w:hAnsi="Myriad Pro"/>
        </w:rPr>
      </w:pPr>
      <w:r w:rsidRPr="00B351E7">
        <w:rPr>
          <w:rFonts w:ascii="Myriad Pro" w:hAnsi="Myriad Pro"/>
        </w:rPr>
        <w:t>This is where technical skills assessment would fit</w:t>
      </w:r>
    </w:p>
    <w:p w14:paraId="29D7E14B" w14:textId="6D7FFC59" w:rsidR="00B351E7" w:rsidRDefault="00B351E7" w:rsidP="00B351E7">
      <w:pPr>
        <w:rPr>
          <w:rFonts w:ascii="Myriad Pro" w:hAnsi="Myriad Pro"/>
        </w:rPr>
      </w:pPr>
    </w:p>
    <w:p w14:paraId="49587C08" w14:textId="4BCCA259" w:rsidR="00B351E7" w:rsidRPr="004C69C2" w:rsidRDefault="00B351E7" w:rsidP="00B351E7">
      <w:pPr>
        <w:rPr>
          <w:rFonts w:ascii="Myriad Pro" w:hAnsi="Myriad Pro"/>
          <w:b/>
          <w:bCs/>
          <w:color w:val="FF6D14"/>
        </w:rPr>
      </w:pPr>
      <w:bookmarkStart w:id="1" w:name="_Hlk14440991"/>
      <w:r w:rsidRPr="004C69C2">
        <w:rPr>
          <w:rFonts w:ascii="Myriad Pro" w:hAnsi="Myriad Pro"/>
          <w:b/>
          <w:bCs/>
          <w:color w:val="FF6D14"/>
        </w:rPr>
        <w:t>Findings from Needs Assessment</w:t>
      </w:r>
    </w:p>
    <w:p w14:paraId="0BEB06E3" w14:textId="4114AAB5" w:rsidR="00B351E7" w:rsidRPr="009A7CB5" w:rsidRDefault="00B351E7" w:rsidP="00B351E7">
      <w:pPr>
        <w:rPr>
          <w:rFonts w:ascii="Myriad Pro" w:hAnsi="Myriad Pro"/>
          <w:color w:val="FF6D14"/>
        </w:rPr>
      </w:pPr>
      <w:bookmarkStart w:id="2" w:name="_GoBack"/>
      <w:bookmarkEnd w:id="1"/>
      <w:r>
        <w:rPr>
          <w:noProof/>
          <w:lang w:val="en-US"/>
        </w:rPr>
        <w:drawing>
          <wp:inline distT="0" distB="0" distL="0" distR="0" wp14:anchorId="50E5C81B" wp14:editId="1B2F33F6">
            <wp:extent cx="5943600" cy="4412615"/>
            <wp:effectExtent l="0" t="0" r="0" b="6985"/>
            <wp:docPr id="4" name="Picture 3" descr="This pie chart shows responses to the question &quot;Perkins V includes a new secondary-level accountability indicator designed to measure program quality, to be chosen by each state from a menu of options. Which proposed indicator of secondary program quality is most relevant as a metric for your CTE program(s)?&quot; 334 people answered this question. The responses were:&#10;Work-based learning participation, 35 percent&#10;Attainment of postsecondary credit, 18 percent&#10;Attainment of recognized postsecondary credentials, 17 percent&#10;I don’t know/Not applicable, 20 percent&#10;Other (please specify), 10 percent" title="Chart for Questio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his pie chart shows responses to the question &quot;Perkins V includes a new secondary-level accountability indicator designed to measure program quality, to be chosen by each state from a menu of options. Which proposed indicator of secondary program quality is most relevant as a metric for your CTE program(s)?&quot; 334 people answered this question. The responses were:&#10;Work-based learning participation, 35 percent&#10;Attainment of postsecondary credit, 18 percent&#10;Attainment of recognized postsecondary credentials, 17 percent&#10;I don’t know/Not applicable, 20 percent&#10;Other (please specify), 10 percent" title="Chart for Question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4CE49F6" w14:textId="77777777" w:rsidR="00B351E7" w:rsidRPr="00B351E7" w:rsidRDefault="00B351E7" w:rsidP="00B351E7">
      <w:pPr>
        <w:rPr>
          <w:rFonts w:ascii="Myriad Pro" w:hAnsi="Myriad Pro"/>
          <w:i/>
          <w:iCs/>
        </w:rPr>
      </w:pPr>
    </w:p>
    <w:p w14:paraId="7F5F8BE9" w14:textId="4C1414F9" w:rsidR="00B351E7" w:rsidRPr="004C69C2" w:rsidRDefault="00B351E7" w:rsidP="00B351E7">
      <w:pPr>
        <w:rPr>
          <w:rFonts w:ascii="Myriad Pro" w:hAnsi="Myriad Pro"/>
          <w:b/>
          <w:bCs/>
          <w:color w:val="FF6D14"/>
        </w:rPr>
      </w:pPr>
      <w:bookmarkStart w:id="3" w:name="_Hlk14442633"/>
      <w:r w:rsidRPr="004C69C2">
        <w:rPr>
          <w:rFonts w:ascii="Myriad Pro" w:hAnsi="Myriad Pro"/>
          <w:b/>
          <w:bCs/>
          <w:color w:val="FF6D14"/>
        </w:rPr>
        <w:t>Deep Dive on Secondary Quality Measure</w:t>
      </w:r>
    </w:p>
    <w:bookmarkEnd w:id="3"/>
    <w:p w14:paraId="7406B88A" w14:textId="77777777" w:rsidR="00B351E7" w:rsidRDefault="00B351E7" w:rsidP="00B351E7">
      <w:pPr>
        <w:rPr>
          <w:rFonts w:ascii="Myriad Pro" w:hAnsi="Myriad Pro"/>
          <w:i/>
          <w:iCs/>
        </w:rPr>
      </w:pPr>
    </w:p>
    <w:p w14:paraId="0000004B" w14:textId="12E3A0CF" w:rsidR="00344448" w:rsidRPr="0036546F" w:rsidRDefault="0036546F" w:rsidP="0036546F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Attainment of recognized postsecondary credentials</w:t>
      </w:r>
      <w:r w:rsidR="00BE3483" w:rsidRPr="0036546F">
        <w:rPr>
          <w:rFonts w:ascii="Myriad Pro" w:hAnsi="Myriad Pro"/>
          <w:color w:val="009AA6"/>
        </w:rPr>
        <w:t xml:space="preserve"> </w:t>
      </w:r>
    </w:p>
    <w:p w14:paraId="0000004C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Concerns:</w:t>
      </w:r>
    </w:p>
    <w:p w14:paraId="0000004D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lastRenderedPageBreak/>
        <w:t>Lack of equity and capacity</w:t>
      </w:r>
    </w:p>
    <w:p w14:paraId="0000004E" w14:textId="3A2A6365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 xml:space="preserve">Most of the </w:t>
      </w:r>
      <w:r w:rsidR="001548EC">
        <w:rPr>
          <w:rFonts w:ascii="Myriad Pro" w:hAnsi="Myriad Pro"/>
        </w:rPr>
        <w:t>industry recognized credentials (IRC)</w:t>
      </w:r>
      <w:r w:rsidRPr="009A7CB5">
        <w:rPr>
          <w:rFonts w:ascii="Myriad Pro" w:hAnsi="Myriad Pro"/>
        </w:rPr>
        <w:t xml:space="preserve"> are given in English</w:t>
      </w:r>
    </w:p>
    <w:p w14:paraId="0000004F" w14:textId="77777777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 xml:space="preserve">Staffing </w:t>
      </w:r>
    </w:p>
    <w:p w14:paraId="00000050" w14:textId="77777777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Cost per credential (who would pay for it?)</w:t>
      </w:r>
    </w:p>
    <w:p w14:paraId="00000051" w14:textId="77777777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Data collection for issuer (IRC)</w:t>
      </w:r>
    </w:p>
    <w:p w14:paraId="00000052" w14:textId="22655E60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Some credentials are direct assets to the workforce. However, many don’t have data that shows many of these</w:t>
      </w:r>
      <w:r w:rsidR="009A7CB5">
        <w:rPr>
          <w:rFonts w:ascii="Myriad Pro" w:hAnsi="Myriad Pro"/>
        </w:rPr>
        <w:t xml:space="preserve"> equate to</w:t>
      </w:r>
      <w:r w:rsidRPr="009A7CB5">
        <w:rPr>
          <w:rFonts w:ascii="Myriad Pro" w:hAnsi="Myriad Pro"/>
        </w:rPr>
        <w:t xml:space="preserve"> higher wages</w:t>
      </w:r>
    </w:p>
    <w:p w14:paraId="00000053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Opportunity to get a meaningful credential at the secondary level is limited in certain areas</w:t>
      </w:r>
    </w:p>
    <w:p w14:paraId="00000054" w14:textId="6C57F980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IR</w:t>
      </w:r>
      <w:r w:rsidR="001548EC">
        <w:rPr>
          <w:rFonts w:ascii="Myriad Pro" w:hAnsi="Myriad Pro"/>
        </w:rPr>
        <w:t>C</w:t>
      </w:r>
      <w:r w:rsidRPr="009A7CB5">
        <w:rPr>
          <w:rFonts w:ascii="Myriad Pro" w:hAnsi="Myriad Pro"/>
        </w:rPr>
        <w:t xml:space="preserve"> vs. recognized postsecondary credentials</w:t>
      </w:r>
    </w:p>
    <w:p w14:paraId="00000055" w14:textId="59D2B13A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proofErr w:type="gramStart"/>
      <w:r w:rsidRPr="009A7CB5">
        <w:rPr>
          <w:rFonts w:ascii="Myriad Pro" w:hAnsi="Myriad Pro"/>
        </w:rPr>
        <w:t xml:space="preserve">How </w:t>
      </w:r>
      <w:r w:rsidR="00D161AF">
        <w:rPr>
          <w:rFonts w:ascii="Myriad Pro" w:hAnsi="Myriad Pro"/>
        </w:rPr>
        <w:t xml:space="preserve"> do</w:t>
      </w:r>
      <w:proofErr w:type="gramEnd"/>
      <w:r w:rsidR="00D161AF">
        <w:rPr>
          <w:rFonts w:ascii="Myriad Pro" w:hAnsi="Myriad Pro"/>
        </w:rPr>
        <w:t xml:space="preserve"> </w:t>
      </w:r>
      <w:r w:rsidRPr="009A7CB5">
        <w:rPr>
          <w:rFonts w:ascii="Myriad Pro" w:hAnsi="Myriad Pro"/>
        </w:rPr>
        <w:t>they relate</w:t>
      </w:r>
      <w:r w:rsidR="00D161AF">
        <w:rPr>
          <w:rFonts w:ascii="Myriad Pro" w:hAnsi="Myriad Pro"/>
        </w:rPr>
        <w:t>?</w:t>
      </w:r>
      <w:r w:rsidRPr="009A7CB5">
        <w:rPr>
          <w:rFonts w:ascii="Myriad Pro" w:hAnsi="Myriad Pro"/>
        </w:rPr>
        <w:t xml:space="preserve"> </w:t>
      </w:r>
      <w:proofErr w:type="gramStart"/>
      <w:r w:rsidRPr="009A7CB5">
        <w:rPr>
          <w:rFonts w:ascii="Myriad Pro" w:hAnsi="Myriad Pro"/>
        </w:rPr>
        <w:t>Can the IRC be localized</w:t>
      </w:r>
      <w:proofErr w:type="gramEnd"/>
      <w:r w:rsidRPr="009A7CB5">
        <w:rPr>
          <w:rFonts w:ascii="Myriad Pro" w:hAnsi="Myriad Pro"/>
        </w:rPr>
        <w:t>?</w:t>
      </w:r>
    </w:p>
    <w:p w14:paraId="00000056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Suggestion: Oregon create its own definition of what those are</w:t>
      </w:r>
    </w:p>
    <w:p w14:paraId="00000057" w14:textId="5254EFB6" w:rsidR="00344448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This could provide an opportunity to strengthen relationships between secondary and postsecondary</w:t>
      </w:r>
    </w:p>
    <w:p w14:paraId="1F7CF761" w14:textId="0FA4EFD7" w:rsidR="00080715" w:rsidRPr="00080715" w:rsidRDefault="00080715" w:rsidP="00080715">
      <w:pPr>
        <w:pStyle w:val="ListParagraph"/>
        <w:numPr>
          <w:ilvl w:val="1"/>
          <w:numId w:val="1"/>
        </w:numPr>
        <w:rPr>
          <w:rFonts w:ascii="Myriad Pro" w:hAnsi="Myriad Pro"/>
        </w:rPr>
      </w:pPr>
      <w:r w:rsidRPr="00080715">
        <w:rPr>
          <w:rFonts w:ascii="Myriad Pro" w:hAnsi="Myriad Pro"/>
        </w:rPr>
        <w:t>Industry credentials don’t necessarily correlate to postsecondary credentials</w:t>
      </w:r>
    </w:p>
    <w:p w14:paraId="00000058" w14:textId="5E2D54C1" w:rsidR="00344448" w:rsidRPr="009A7CB5" w:rsidRDefault="00080715" w:rsidP="0036546F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Create p</w:t>
      </w:r>
      <w:r w:rsidR="00BE3483" w:rsidRPr="009A7CB5">
        <w:rPr>
          <w:rFonts w:ascii="Myriad Pro" w:hAnsi="Myriad Pro"/>
        </w:rPr>
        <w:t>athways to postsecondary</w:t>
      </w:r>
    </w:p>
    <w:p w14:paraId="3D056A6B" w14:textId="684A5A10" w:rsidR="0036546F" w:rsidRDefault="00080715" w:rsidP="00080715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Postsecondary credentials m</w:t>
      </w:r>
      <w:r w:rsidR="00BE3483" w:rsidRPr="009A7CB5">
        <w:rPr>
          <w:rFonts w:ascii="Myriad Pro" w:hAnsi="Myriad Pro"/>
        </w:rPr>
        <w:t>ust match workforce needs</w:t>
      </w:r>
    </w:p>
    <w:p w14:paraId="2B0DC5C1" w14:textId="77777777" w:rsidR="00080715" w:rsidRPr="00080715" w:rsidRDefault="00080715" w:rsidP="00080715">
      <w:pPr>
        <w:rPr>
          <w:rFonts w:ascii="Myriad Pro" w:hAnsi="Myriad Pro"/>
        </w:rPr>
      </w:pPr>
    </w:p>
    <w:p w14:paraId="0000005B" w14:textId="4DF80FE5" w:rsidR="00344448" w:rsidRPr="0036546F" w:rsidRDefault="0036546F" w:rsidP="0036546F">
      <w:pPr>
        <w:ind w:left="360"/>
        <w:rPr>
          <w:rFonts w:ascii="Myriad Pro" w:hAnsi="Myriad Pro"/>
          <w:color w:val="009AA6"/>
        </w:rPr>
      </w:pPr>
      <w:r w:rsidRPr="0036546F">
        <w:rPr>
          <w:rFonts w:ascii="Myriad Pro" w:hAnsi="Myriad Pro"/>
          <w:color w:val="009AA6"/>
        </w:rPr>
        <w:t>Attainment of postsecondary credit in the CTE program</w:t>
      </w:r>
    </w:p>
    <w:p w14:paraId="0000005D" w14:textId="5FFC0447" w:rsidR="00344448" w:rsidRPr="00656A6D" w:rsidRDefault="00BE3483" w:rsidP="00656A6D">
      <w:pPr>
        <w:numPr>
          <w:ilvl w:val="0"/>
          <w:numId w:val="1"/>
        </w:numPr>
        <w:rPr>
          <w:rFonts w:ascii="Myriad Pro" w:hAnsi="Myriad Pro"/>
        </w:rPr>
      </w:pPr>
      <w:r w:rsidRPr="00656A6D">
        <w:rPr>
          <w:rFonts w:ascii="Myriad Pro" w:hAnsi="Myriad Pro"/>
        </w:rPr>
        <w:t>If true alignment exists between secondary and postsecondary, then dual credit will naturally occur</w:t>
      </w:r>
    </w:p>
    <w:p w14:paraId="0000005E" w14:textId="1A0440EE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Identify core classes</w:t>
      </w:r>
      <w:r w:rsidR="00080715">
        <w:rPr>
          <w:rFonts w:ascii="Myriad Pro" w:hAnsi="Myriad Pro"/>
        </w:rPr>
        <w:t xml:space="preserve"> and facilitate </w:t>
      </w:r>
      <w:r w:rsidRPr="009A7CB5">
        <w:rPr>
          <w:rFonts w:ascii="Myriad Pro" w:hAnsi="Myriad Pro"/>
        </w:rPr>
        <w:t>intentional credit</w:t>
      </w:r>
    </w:p>
    <w:p w14:paraId="0000005F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Supports the concept of multiple entry points for continuing CTE credentials</w:t>
      </w:r>
    </w:p>
    <w:p w14:paraId="00000060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State of Oregon already prioritizes accelerated college credit</w:t>
      </w:r>
    </w:p>
    <w:p w14:paraId="00000063" w14:textId="1C41884B" w:rsidR="00344448" w:rsidRPr="009A7CB5" w:rsidRDefault="00656A6D" w:rsidP="0036546F">
      <w:pPr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Measure number</w:t>
      </w:r>
      <w:r w:rsidR="00BE3483" w:rsidRPr="009A7CB5">
        <w:rPr>
          <w:rFonts w:ascii="Myriad Pro" w:hAnsi="Myriad Pro"/>
        </w:rPr>
        <w:t xml:space="preserve"> of students or </w:t>
      </w:r>
      <w:r>
        <w:rPr>
          <w:rFonts w:ascii="Myriad Pro" w:hAnsi="Myriad Pro"/>
        </w:rPr>
        <w:t>percent</w:t>
      </w:r>
      <w:r w:rsidR="00BE3483" w:rsidRPr="009A7CB5">
        <w:rPr>
          <w:rFonts w:ascii="Myriad Pro" w:hAnsi="Myriad Pro"/>
        </w:rPr>
        <w:t xml:space="preserve"> who earn credit</w:t>
      </w:r>
      <w:r>
        <w:rPr>
          <w:rFonts w:ascii="Myriad Pro" w:hAnsi="Myriad Pro"/>
        </w:rPr>
        <w:t>?</w:t>
      </w:r>
    </w:p>
    <w:p w14:paraId="00000064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 xml:space="preserve">Postsecondary quality assurance for programs oversight by NWCCU (regional accreditation) </w:t>
      </w:r>
    </w:p>
    <w:p w14:paraId="00000065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Could spur statewide collaboration</w:t>
      </w:r>
    </w:p>
    <w:p w14:paraId="00000066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Supports students’ goals</w:t>
      </w:r>
    </w:p>
    <w:p w14:paraId="00000067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94% of students on a national survey said their goal was to receive postsecondary education</w:t>
      </w:r>
    </w:p>
    <w:p w14:paraId="00000068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Concerns:</w:t>
      </w:r>
    </w:p>
    <w:p w14:paraId="00000069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Random acts of dual credit</w:t>
      </w:r>
    </w:p>
    <w:p w14:paraId="0000006A" w14:textId="77777777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Negatively affects Pell eligible students</w:t>
      </w:r>
    </w:p>
    <w:p w14:paraId="0000006B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Inequities</w:t>
      </w:r>
    </w:p>
    <w:p w14:paraId="0000006C" w14:textId="0001E74D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 xml:space="preserve">Access of credit- rural vs. urban or program </w:t>
      </w:r>
      <w:r w:rsidR="009A7CB5" w:rsidRPr="009A7CB5">
        <w:rPr>
          <w:rFonts w:ascii="Myriad Pro" w:hAnsi="Myriad Pro"/>
        </w:rPr>
        <w:t>limitations</w:t>
      </w:r>
    </w:p>
    <w:p w14:paraId="0000006D" w14:textId="77777777" w:rsidR="00344448" w:rsidRPr="009A7CB5" w:rsidRDefault="00BE3483" w:rsidP="0036546F">
      <w:pPr>
        <w:numPr>
          <w:ilvl w:val="3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Small school districts may not be able to afford sponsored dual credit</w:t>
      </w:r>
    </w:p>
    <w:p w14:paraId="0000006E" w14:textId="77777777" w:rsidR="00344448" w:rsidRPr="009A7CB5" w:rsidRDefault="00BE3483" w:rsidP="0036546F">
      <w:pPr>
        <w:numPr>
          <w:ilvl w:val="3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Rural limitations</w:t>
      </w:r>
    </w:p>
    <w:p w14:paraId="0000006F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Teacher/instructor licensure and turnover</w:t>
      </w:r>
    </w:p>
    <w:p w14:paraId="00000070" w14:textId="287CFD20" w:rsidR="00344448" w:rsidRPr="009A7CB5" w:rsidRDefault="00BE3483" w:rsidP="0036546F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 xml:space="preserve">Ex: Business teachers can’t offer college credit because they don’t have </w:t>
      </w:r>
      <w:r w:rsidR="00656A6D">
        <w:rPr>
          <w:rFonts w:ascii="Myriad Pro" w:hAnsi="Myriad Pro"/>
        </w:rPr>
        <w:t>the appropriate degree</w:t>
      </w:r>
    </w:p>
    <w:p w14:paraId="00000071" w14:textId="77777777" w:rsidR="00344448" w:rsidRPr="009A7CB5" w:rsidRDefault="00BE3483" w:rsidP="0036546F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Postsecondary intent not aligning with credit earned</w:t>
      </w:r>
    </w:p>
    <w:p w14:paraId="00000072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Amongst the three options, this would be the most reliable</w:t>
      </w:r>
    </w:p>
    <w:p w14:paraId="00000073" w14:textId="77777777" w:rsidR="00344448" w:rsidRPr="009A7CB5" w:rsidRDefault="00BE3483" w:rsidP="0036546F">
      <w:pPr>
        <w:numPr>
          <w:ilvl w:val="0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lastRenderedPageBreak/>
        <w:t>Can’t be based on the availability of dual credit</w:t>
      </w:r>
    </w:p>
    <w:p w14:paraId="09327605" w14:textId="77777777" w:rsidR="0036546F" w:rsidRDefault="0036546F" w:rsidP="0036546F">
      <w:pPr>
        <w:rPr>
          <w:rFonts w:ascii="Myriad Pro" w:hAnsi="Myriad Pro"/>
          <w:i/>
          <w:iCs/>
        </w:rPr>
      </w:pPr>
    </w:p>
    <w:p w14:paraId="00000074" w14:textId="78082145" w:rsidR="00344448" w:rsidRPr="0036546F" w:rsidRDefault="0036546F" w:rsidP="0036546F">
      <w:pPr>
        <w:rPr>
          <w:rFonts w:ascii="Myriad Pro" w:hAnsi="Myriad Pro"/>
          <w:color w:val="009AA6"/>
        </w:rPr>
      </w:pPr>
      <w:r w:rsidRPr="0036546F">
        <w:rPr>
          <w:rFonts w:ascii="Myriad Pro" w:hAnsi="Myriad Pro"/>
          <w:color w:val="009AA6"/>
        </w:rPr>
        <w:t>Participation in work-based learning</w:t>
      </w:r>
    </w:p>
    <w:p w14:paraId="00000075" w14:textId="77777777" w:rsidR="00344448" w:rsidRPr="009A7CB5" w:rsidRDefault="00BE3483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What does work-based learning mean?</w:t>
      </w:r>
    </w:p>
    <w:p w14:paraId="00000076" w14:textId="6F91D3A0" w:rsidR="00344448" w:rsidRPr="009A7CB5" w:rsidRDefault="00656A6D">
      <w:pPr>
        <w:numPr>
          <w:ilvl w:val="1"/>
          <w:numId w:val="1"/>
        </w:numPr>
        <w:rPr>
          <w:rFonts w:ascii="Myriad Pro" w:hAnsi="Myriad Pro"/>
        </w:rPr>
      </w:pPr>
      <w:r>
        <w:rPr>
          <w:rFonts w:ascii="Myriad Pro" w:hAnsi="Myriad Pro"/>
        </w:rPr>
        <w:t>Work-based learning v</w:t>
      </w:r>
      <w:r w:rsidR="00BE3483" w:rsidRPr="009A7CB5">
        <w:rPr>
          <w:rFonts w:ascii="Myriad Pro" w:hAnsi="Myriad Pro"/>
        </w:rPr>
        <w:t>aries whether you are in an urban vs. suburban vs. rural setting</w:t>
      </w:r>
    </w:p>
    <w:p w14:paraId="00000077" w14:textId="77777777" w:rsidR="00344448" w:rsidRPr="009A7CB5" w:rsidRDefault="00BE3483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Concerns:</w:t>
      </w:r>
    </w:p>
    <w:p w14:paraId="00000078" w14:textId="77777777" w:rsidR="00344448" w:rsidRPr="009A7CB5" w:rsidRDefault="00BE3483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How do you ensure access?</w:t>
      </w:r>
    </w:p>
    <w:p w14:paraId="00000079" w14:textId="77777777" w:rsidR="00344448" w:rsidRPr="009A7CB5" w:rsidRDefault="00BE3483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The burden this may place on CTE teachers</w:t>
      </w:r>
    </w:p>
    <w:p w14:paraId="0000007A" w14:textId="77777777" w:rsidR="00344448" w:rsidRPr="009A7CB5" w:rsidRDefault="00BE3483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Inequity of access- rural vs. city</w:t>
      </w:r>
    </w:p>
    <w:p w14:paraId="0000007B" w14:textId="77777777" w:rsidR="00344448" w:rsidRPr="009A7CB5" w:rsidRDefault="00BE3483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Local control vs. state control of program definition</w:t>
      </w:r>
    </w:p>
    <w:p w14:paraId="0000007C" w14:textId="77777777" w:rsidR="00344448" w:rsidRPr="009A7CB5" w:rsidRDefault="00BE3483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Too broad of a definition of WBL</w:t>
      </w:r>
    </w:p>
    <w:p w14:paraId="0000007D" w14:textId="77777777" w:rsidR="00344448" w:rsidRPr="009A7CB5" w:rsidRDefault="00BE3483">
      <w:pPr>
        <w:numPr>
          <w:ilvl w:val="2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Online instructor may restrict WBL access</w:t>
      </w:r>
    </w:p>
    <w:p w14:paraId="00000087" w14:textId="6C4CEA9C" w:rsidR="00344448" w:rsidRDefault="00BE3483" w:rsidP="009A7CB5">
      <w:pPr>
        <w:numPr>
          <w:ilvl w:val="1"/>
          <w:numId w:val="1"/>
        </w:numPr>
        <w:rPr>
          <w:rFonts w:ascii="Myriad Pro" w:hAnsi="Myriad Pro"/>
        </w:rPr>
      </w:pPr>
      <w:r w:rsidRPr="009A7CB5">
        <w:rPr>
          <w:rFonts w:ascii="Myriad Pro" w:hAnsi="Myriad Pro"/>
        </w:rPr>
        <w:t>Do not have to be over 18 to get “real-world experiences”- learners can be covered by school insurance or students can sign up for Career Work Experiences (CWE)</w:t>
      </w:r>
    </w:p>
    <w:p w14:paraId="5DD15682" w14:textId="42F0B289" w:rsidR="00CD6E72" w:rsidRDefault="00CD6E72" w:rsidP="00CD6E72">
      <w:pPr>
        <w:rPr>
          <w:rFonts w:ascii="Myriad Pro" w:hAnsi="Myriad Pro"/>
        </w:rPr>
      </w:pPr>
    </w:p>
    <w:p w14:paraId="1D6908BC" w14:textId="5C7DBF05" w:rsidR="00CD6E72" w:rsidRPr="004C69C2" w:rsidRDefault="00CD6E72" w:rsidP="00CD6E72">
      <w:pPr>
        <w:rPr>
          <w:rFonts w:ascii="Myriad Pro" w:hAnsi="Myriad Pro"/>
          <w:b/>
          <w:bCs/>
          <w:color w:val="FF6D14"/>
        </w:rPr>
      </w:pPr>
      <w:r w:rsidRPr="004C69C2">
        <w:rPr>
          <w:rFonts w:ascii="Myriad Pro" w:hAnsi="Myriad Pro"/>
          <w:b/>
          <w:bCs/>
          <w:color w:val="FF6D14"/>
        </w:rPr>
        <w:t>New Concentrator Definition</w:t>
      </w:r>
      <w:r w:rsidR="004B2000" w:rsidRPr="004C69C2">
        <w:rPr>
          <w:rFonts w:ascii="Myriad Pro" w:hAnsi="Myriad Pro"/>
          <w:b/>
          <w:bCs/>
          <w:color w:val="FF6D14"/>
        </w:rPr>
        <w:t>s</w:t>
      </w:r>
    </w:p>
    <w:p w14:paraId="0118F222" w14:textId="06DF6F53" w:rsidR="00CD6E72" w:rsidRDefault="00CD6E72" w:rsidP="00CD6E72">
      <w:pPr>
        <w:rPr>
          <w:rFonts w:ascii="Myriad Pro" w:hAnsi="Myriad Pro"/>
          <w:color w:val="FF6D14"/>
        </w:rPr>
      </w:pPr>
    </w:p>
    <w:p w14:paraId="50A99D7B" w14:textId="5AEF2E5F" w:rsidR="00CD6E72" w:rsidRDefault="00CD6E72" w:rsidP="00CD6E72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Secondary</w:t>
      </w:r>
      <w:r w:rsidR="004B2000">
        <w:rPr>
          <w:rFonts w:ascii="Myriad Pro" w:hAnsi="Myriad Pro"/>
          <w:color w:val="009AA6"/>
        </w:rPr>
        <w:t xml:space="preserve"> Definition</w:t>
      </w:r>
    </w:p>
    <w:p w14:paraId="7101E04D" w14:textId="58503018" w:rsidR="00CD6E72" w:rsidRDefault="00CD6E72" w:rsidP="00CD6E72">
      <w:pPr>
        <w:rPr>
          <w:rFonts w:ascii="Myriad Pro" w:hAnsi="Myriad Pro"/>
        </w:rPr>
      </w:pPr>
      <w:r>
        <w:rPr>
          <w:rFonts w:ascii="Myriad Pro" w:hAnsi="Myriad Pro"/>
        </w:rPr>
        <w:t>Current Oregon Definition</w:t>
      </w:r>
    </w:p>
    <w:p w14:paraId="1751DAFE" w14:textId="604A9ED8" w:rsidR="00CD6E72" w:rsidRDefault="00CD6E72" w:rsidP="00CD6E72">
      <w:pPr>
        <w:pStyle w:val="ListParagraph"/>
        <w:numPr>
          <w:ilvl w:val="0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 xml:space="preserve">A </w:t>
      </w:r>
      <w:r w:rsidRPr="00CD6E72">
        <w:rPr>
          <w:rFonts w:ascii="Myriad Pro" w:hAnsi="Myriad Pro"/>
        </w:rPr>
        <w:t>student who has earned a minimum of 1 credit in CTE courses, with at least .5 credit being designated by the school as required</w:t>
      </w:r>
    </w:p>
    <w:p w14:paraId="29BCBCE1" w14:textId="58B78A08" w:rsidR="00CD6E72" w:rsidRDefault="00CD6E72" w:rsidP="00CD6E72">
      <w:pPr>
        <w:pStyle w:val="ListParagraph"/>
        <w:numPr>
          <w:ilvl w:val="1"/>
          <w:numId w:val="7"/>
        </w:numPr>
        <w:rPr>
          <w:rFonts w:ascii="Myriad Pro" w:hAnsi="Myriad Pro"/>
        </w:rPr>
      </w:pPr>
      <w:r>
        <w:rPr>
          <w:rFonts w:ascii="Myriad Pro" w:hAnsi="Myriad Pro"/>
        </w:rPr>
        <w:t xml:space="preserve">Note: </w:t>
      </w:r>
      <w:r w:rsidRPr="00CD6E72">
        <w:rPr>
          <w:rFonts w:ascii="Myriad Pro" w:hAnsi="Myriad Pro"/>
        </w:rPr>
        <w:t>In this use, required means that this course curriculum and instruction is based on industry-recognized standards approved for the applicable CTE program and may be addressed by the technical skill assessment used to measure student achievement</w:t>
      </w:r>
      <w:r w:rsidR="004B2000">
        <w:rPr>
          <w:rFonts w:ascii="Myriad Pro" w:hAnsi="Myriad Pro"/>
        </w:rPr>
        <w:t>.</w:t>
      </w:r>
    </w:p>
    <w:p w14:paraId="14373AE3" w14:textId="60608CB9" w:rsidR="004B2000" w:rsidRDefault="004B2000" w:rsidP="004B2000">
      <w:pPr>
        <w:rPr>
          <w:rFonts w:ascii="Myriad Pro" w:hAnsi="Myriad Pro"/>
        </w:rPr>
      </w:pPr>
      <w:r>
        <w:rPr>
          <w:rFonts w:ascii="Myriad Pro" w:hAnsi="Myriad Pro"/>
        </w:rPr>
        <w:t>Perkins V Definition</w:t>
      </w:r>
    </w:p>
    <w:p w14:paraId="73037470" w14:textId="30464DCE" w:rsid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 xml:space="preserve">A </w:t>
      </w:r>
      <w:r w:rsidRPr="004B2000">
        <w:rPr>
          <w:rFonts w:ascii="Myriad Pro" w:hAnsi="Myriad Pro"/>
        </w:rPr>
        <w:t>student served by an eligible recipient who has completed at least two courses in a single career and technical education program or program of study</w:t>
      </w:r>
    </w:p>
    <w:p w14:paraId="14239AE6" w14:textId="5F9D236B" w:rsidR="004B2000" w:rsidRDefault="004B2000" w:rsidP="004B2000">
      <w:pPr>
        <w:rPr>
          <w:rFonts w:ascii="Myriad Pro" w:hAnsi="Myriad Pro"/>
        </w:rPr>
      </w:pPr>
      <w:r>
        <w:rPr>
          <w:rFonts w:ascii="Myriad Pro" w:hAnsi="Myriad Pro"/>
        </w:rPr>
        <w:t>New Proposed Concentrator Definition</w:t>
      </w:r>
    </w:p>
    <w:p w14:paraId="2A64B5F6" w14:textId="2FA345ED" w:rsid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4B2000">
        <w:rPr>
          <w:rFonts w:ascii="Myriad Pro" w:hAnsi="Myriad Pro"/>
        </w:rPr>
        <w:t>A CTE Concentrator must take a least two courses in an approved CTE Program of Study, of which at least one course must be deemed as intermediate.</w:t>
      </w:r>
    </w:p>
    <w:p w14:paraId="25BE5098" w14:textId="2A168626" w:rsidR="004B2000" w:rsidRDefault="004B2000" w:rsidP="004B2000">
      <w:pPr>
        <w:rPr>
          <w:rFonts w:ascii="Myriad Pro" w:hAnsi="Myriad Pro"/>
        </w:rPr>
      </w:pPr>
      <w:r>
        <w:rPr>
          <w:rFonts w:ascii="Myriad Pro" w:hAnsi="Myriad Pro"/>
        </w:rPr>
        <w:t>Proposed Perkins V Course Definition</w:t>
      </w:r>
    </w:p>
    <w:p w14:paraId="3D251D8C" w14:textId="36F8BA26" w:rsid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4B2000">
        <w:rPr>
          <w:rFonts w:ascii="Myriad Pro" w:hAnsi="Myriad Pro"/>
        </w:rPr>
        <w:t>A course is a single semester or trimester course equating to either .5 credits or .33 credits respectively.</w:t>
      </w:r>
    </w:p>
    <w:p w14:paraId="7F0A07B0" w14:textId="76ADC3C4" w:rsidR="004B2000" w:rsidRDefault="004B2000" w:rsidP="004B2000">
      <w:pPr>
        <w:rPr>
          <w:rFonts w:ascii="Myriad Pro" w:hAnsi="Myriad Pro"/>
        </w:rPr>
      </w:pPr>
      <w:r>
        <w:rPr>
          <w:rFonts w:ascii="Myriad Pro" w:hAnsi="Myriad Pro"/>
        </w:rPr>
        <w:t>Additional Definitions Needed</w:t>
      </w:r>
    </w:p>
    <w:p w14:paraId="5C2B28BF" w14:textId="77777777" w:rsidR="004B2000" w:rsidRP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4B2000">
        <w:rPr>
          <w:rFonts w:ascii="Myriad Pro" w:hAnsi="Myriad Pro"/>
        </w:rPr>
        <w:t>Introductory Course</w:t>
      </w:r>
    </w:p>
    <w:p w14:paraId="7EC71E98" w14:textId="77777777" w:rsidR="004B2000" w:rsidRP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4B2000">
        <w:rPr>
          <w:rFonts w:ascii="Myriad Pro" w:hAnsi="Myriad Pro"/>
        </w:rPr>
        <w:t>Intermediate Course</w:t>
      </w:r>
    </w:p>
    <w:p w14:paraId="033C3463" w14:textId="37EDAD0C" w:rsidR="004B2000" w:rsidRP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 w:rsidRPr="004B2000">
        <w:rPr>
          <w:rFonts w:ascii="Myriad Pro" w:hAnsi="Myriad Pro"/>
        </w:rPr>
        <w:t>Advanced Course</w:t>
      </w:r>
    </w:p>
    <w:p w14:paraId="404D64BC" w14:textId="125F1553" w:rsidR="004B2000" w:rsidRDefault="004B2000" w:rsidP="004B2000">
      <w:pPr>
        <w:rPr>
          <w:rFonts w:ascii="Myriad Pro" w:hAnsi="Myriad Pro"/>
        </w:rPr>
      </w:pPr>
    </w:p>
    <w:p w14:paraId="64C1B99D" w14:textId="4D4A5A9D" w:rsidR="004B2000" w:rsidRDefault="004B2000" w:rsidP="004B2000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Postsecondary Definition</w:t>
      </w:r>
    </w:p>
    <w:p w14:paraId="388310B4" w14:textId="44D936DA" w:rsidR="004B2000" w:rsidRDefault="004B2000" w:rsidP="004B2000">
      <w:pPr>
        <w:rPr>
          <w:rFonts w:ascii="Myriad Pro" w:hAnsi="Myriad Pro"/>
        </w:rPr>
      </w:pPr>
      <w:r>
        <w:rPr>
          <w:rFonts w:ascii="Myriad Pro" w:hAnsi="Myriad Pro"/>
        </w:rPr>
        <w:t>Current Oregon Definition</w:t>
      </w:r>
    </w:p>
    <w:p w14:paraId="5C1A1CBD" w14:textId="0C24EC33" w:rsid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lastRenderedPageBreak/>
        <w:t>A</w:t>
      </w:r>
      <w:r w:rsidRPr="004B2000">
        <w:rPr>
          <w:rFonts w:ascii="Myriad Pro" w:hAnsi="Myriad Pro"/>
        </w:rPr>
        <w:t xml:space="preserve"> student who is enrolled for credit and has completed 18+ program credits, of which 9+ credits are CTE core credits, within a single program of study that terminates in the award of a degree, a certificate of completion or an industry-recognized credential.</w:t>
      </w:r>
    </w:p>
    <w:p w14:paraId="7F860BD5" w14:textId="724C58C8" w:rsidR="004B2000" w:rsidRDefault="004B2000" w:rsidP="004B2000">
      <w:pPr>
        <w:rPr>
          <w:rFonts w:ascii="Myriad Pro" w:hAnsi="Myriad Pro"/>
        </w:rPr>
      </w:pPr>
      <w:r>
        <w:rPr>
          <w:rFonts w:ascii="Myriad Pro" w:hAnsi="Myriad Pro"/>
        </w:rPr>
        <w:t>Perkins V Definition</w:t>
      </w:r>
    </w:p>
    <w:p w14:paraId="57D3C0AC" w14:textId="6E840FAB" w:rsidR="004B2000" w:rsidRPr="004B2000" w:rsidRDefault="004B2000" w:rsidP="004B2000">
      <w:pPr>
        <w:pStyle w:val="ListParagraph"/>
        <w:numPr>
          <w:ilvl w:val="0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 xml:space="preserve">A </w:t>
      </w:r>
      <w:r w:rsidRPr="004B2000">
        <w:rPr>
          <w:rFonts w:ascii="Myriad Pro" w:hAnsi="Myriad Pro"/>
        </w:rPr>
        <w:t>student enrolled in an eligible recipient who has:</w:t>
      </w:r>
    </w:p>
    <w:p w14:paraId="719368F0" w14:textId="25500AB8" w:rsidR="004B2000" w:rsidRPr="004B2000" w:rsidRDefault="004B2000" w:rsidP="004B2000">
      <w:pPr>
        <w:pStyle w:val="ListParagraph"/>
        <w:numPr>
          <w:ilvl w:val="1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E</w:t>
      </w:r>
      <w:r w:rsidRPr="004B2000">
        <w:rPr>
          <w:rFonts w:ascii="Myriad Pro" w:hAnsi="Myriad Pro"/>
        </w:rPr>
        <w:t>arned at least 12 credits within a CTE program or program of study; or</w:t>
      </w:r>
    </w:p>
    <w:p w14:paraId="75F6E504" w14:textId="5F1615D4" w:rsidR="004B2000" w:rsidRDefault="004B2000" w:rsidP="004B2000">
      <w:pPr>
        <w:pStyle w:val="ListParagraph"/>
        <w:numPr>
          <w:ilvl w:val="1"/>
          <w:numId w:val="8"/>
        </w:numPr>
        <w:rPr>
          <w:rFonts w:ascii="Myriad Pro" w:hAnsi="Myriad Pro"/>
        </w:rPr>
      </w:pPr>
      <w:r>
        <w:rPr>
          <w:rFonts w:ascii="Myriad Pro" w:hAnsi="Myriad Pro"/>
        </w:rPr>
        <w:t>C</w:t>
      </w:r>
      <w:r w:rsidRPr="004B2000">
        <w:rPr>
          <w:rFonts w:ascii="Myriad Pro" w:hAnsi="Myriad Pro"/>
        </w:rPr>
        <w:t>ompleted such a program if the program encompasses fewer than 12 credits or the equivalent in total</w:t>
      </w:r>
      <w:r>
        <w:rPr>
          <w:rFonts w:ascii="Myriad Pro" w:hAnsi="Myriad Pro"/>
        </w:rPr>
        <w:t>.</w:t>
      </w:r>
    </w:p>
    <w:p w14:paraId="630AEF51" w14:textId="77777777" w:rsidR="004B2000" w:rsidRDefault="004B2000" w:rsidP="004B2000">
      <w:pPr>
        <w:rPr>
          <w:rFonts w:ascii="Myriad Pro" w:hAnsi="Myriad Pro"/>
          <w:color w:val="009AA6"/>
        </w:rPr>
      </w:pPr>
    </w:p>
    <w:p w14:paraId="0B069C82" w14:textId="6EB871AD" w:rsidR="004B2000" w:rsidRDefault="004B2000" w:rsidP="004B2000">
      <w:pPr>
        <w:rPr>
          <w:rFonts w:ascii="Myriad Pro" w:hAnsi="Myriad Pro"/>
          <w:color w:val="009AA6"/>
        </w:rPr>
      </w:pPr>
      <w:r>
        <w:rPr>
          <w:rFonts w:ascii="Myriad Pro" w:hAnsi="Myriad Pro"/>
          <w:color w:val="009AA6"/>
        </w:rPr>
        <w:t>Questions to Consider about the Concentrator Definitions</w:t>
      </w:r>
    </w:p>
    <w:p w14:paraId="325D9D8A" w14:textId="77777777" w:rsidR="004B2000" w:rsidRPr="004B2000" w:rsidRDefault="004B2000" w:rsidP="004B2000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 w:rsidRPr="004B2000">
        <w:rPr>
          <w:rFonts w:ascii="Myriad Pro" w:hAnsi="Myriad Pro"/>
        </w:rPr>
        <w:t>What questions do the new definitions raise?</w:t>
      </w:r>
    </w:p>
    <w:p w14:paraId="4C718E80" w14:textId="77777777" w:rsidR="004B2000" w:rsidRPr="004B2000" w:rsidRDefault="004B2000" w:rsidP="004B2000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 w:rsidRPr="004B2000">
        <w:rPr>
          <w:rFonts w:ascii="Myriad Pro" w:hAnsi="Myriad Pro"/>
        </w:rPr>
        <w:t>What concerns do the new definitions raise?</w:t>
      </w:r>
    </w:p>
    <w:p w14:paraId="34EDF781" w14:textId="3B74AD66" w:rsidR="004B2000" w:rsidRPr="004B2000" w:rsidRDefault="004B2000" w:rsidP="004B2000">
      <w:pPr>
        <w:pStyle w:val="ListParagraph"/>
        <w:numPr>
          <w:ilvl w:val="0"/>
          <w:numId w:val="10"/>
        </w:numPr>
        <w:rPr>
          <w:rFonts w:ascii="Myriad Pro" w:hAnsi="Myriad Pro"/>
        </w:rPr>
      </w:pPr>
      <w:r w:rsidRPr="004B2000">
        <w:rPr>
          <w:rFonts w:ascii="Myriad Pro" w:hAnsi="Myriad Pro"/>
        </w:rPr>
        <w:t>Do the operationalized versions of these definitions capture the “right” population of students?</w:t>
      </w:r>
    </w:p>
    <w:p w14:paraId="75D0A540" w14:textId="77777777" w:rsidR="004B2000" w:rsidRPr="004B2000" w:rsidRDefault="004B2000" w:rsidP="004B2000">
      <w:pPr>
        <w:rPr>
          <w:rFonts w:ascii="Myriad Pro" w:hAnsi="Myriad Pro"/>
        </w:rPr>
      </w:pPr>
    </w:p>
    <w:p w14:paraId="3E5830AD" w14:textId="77777777" w:rsidR="00CD6E72" w:rsidRPr="00CD6E72" w:rsidRDefault="00CD6E72" w:rsidP="00CD6E72">
      <w:pPr>
        <w:rPr>
          <w:rFonts w:ascii="Myriad Pro" w:hAnsi="Myriad Pro"/>
        </w:rPr>
      </w:pPr>
    </w:p>
    <w:p w14:paraId="26FE0E88" w14:textId="03835500" w:rsidR="00CD6E72" w:rsidRPr="009A7CB5" w:rsidRDefault="00CD6E72" w:rsidP="00CD6E72">
      <w:pPr>
        <w:rPr>
          <w:rFonts w:ascii="Myriad Pro" w:hAnsi="Myriad Pro"/>
        </w:rPr>
      </w:pPr>
    </w:p>
    <w:sectPr w:rsidR="00CD6E72" w:rsidRPr="009A7CB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3EB3E" w14:textId="77777777" w:rsidR="00DA6997" w:rsidRDefault="00DA6997" w:rsidP="00E95B14">
      <w:pPr>
        <w:spacing w:line="240" w:lineRule="auto"/>
      </w:pPr>
      <w:r>
        <w:separator/>
      </w:r>
    </w:p>
  </w:endnote>
  <w:endnote w:type="continuationSeparator" w:id="0">
    <w:p w14:paraId="35CE989B" w14:textId="77777777" w:rsidR="00DA6997" w:rsidRDefault="00DA6997" w:rsidP="00E95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42BB" w14:textId="2749097D" w:rsidR="00E95B14" w:rsidRDefault="00E95B14" w:rsidP="00E95B14">
    <w:pPr>
      <w:pStyle w:val="Footer"/>
      <w:tabs>
        <w:tab w:val="clear" w:pos="4680"/>
        <w:tab w:val="clear" w:pos="9360"/>
        <w:tab w:val="left" w:pos="3495"/>
      </w:tabs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D1E0533" wp14:editId="2E00510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188720" cy="722630"/>
          <wp:effectExtent l="0" t="0" r="0" b="1270"/>
          <wp:wrapThrough wrapText="bothSides">
            <wp:wrapPolygon edited="0">
              <wp:start x="0" y="0"/>
              <wp:lineTo x="0" y="21069"/>
              <wp:lineTo x="21115" y="21069"/>
              <wp:lineTo x="21115" y="0"/>
              <wp:lineTo x="0" y="0"/>
            </wp:wrapPolygon>
          </wp:wrapThrough>
          <wp:docPr id="1" name="Picture 1" title="A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EA11D7" wp14:editId="16A4C335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2240915" cy="480060"/>
          <wp:effectExtent l="0" t="0" r="6985" b="0"/>
          <wp:wrapThrough wrapText="bothSides">
            <wp:wrapPolygon edited="0">
              <wp:start x="0" y="0"/>
              <wp:lineTo x="0" y="20571"/>
              <wp:lineTo x="21484" y="20571"/>
              <wp:lineTo x="21484" y="0"/>
              <wp:lineTo x="0" y="0"/>
            </wp:wrapPolygon>
          </wp:wrapThrough>
          <wp:docPr id="2" name="Picture 2" title="Advance C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7EC22" w14:textId="77777777" w:rsidR="00DA6997" w:rsidRDefault="00DA6997" w:rsidP="00E95B14">
      <w:pPr>
        <w:spacing w:line="240" w:lineRule="auto"/>
      </w:pPr>
      <w:r>
        <w:separator/>
      </w:r>
    </w:p>
  </w:footnote>
  <w:footnote w:type="continuationSeparator" w:id="0">
    <w:p w14:paraId="603F4679" w14:textId="77777777" w:rsidR="00DA6997" w:rsidRDefault="00DA6997" w:rsidP="00E95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B4A"/>
    <w:multiLevelType w:val="hybridMultilevel"/>
    <w:tmpl w:val="3DD0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6755A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8C788B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3C41A4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4A6B4B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491989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E5E77"/>
    <w:multiLevelType w:val="multilevel"/>
    <w:tmpl w:val="97122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F96EBF"/>
    <w:multiLevelType w:val="multilevel"/>
    <w:tmpl w:val="D568A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964643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5C24FA"/>
    <w:multiLevelType w:val="multilevel"/>
    <w:tmpl w:val="6AA0D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48"/>
    <w:rsid w:val="00080715"/>
    <w:rsid w:val="001548EC"/>
    <w:rsid w:val="001937E6"/>
    <w:rsid w:val="001A366F"/>
    <w:rsid w:val="002710CF"/>
    <w:rsid w:val="00344448"/>
    <w:rsid w:val="0036546F"/>
    <w:rsid w:val="00462DA2"/>
    <w:rsid w:val="004B2000"/>
    <w:rsid w:val="004C69C2"/>
    <w:rsid w:val="00656A6D"/>
    <w:rsid w:val="00926F53"/>
    <w:rsid w:val="009A7CB5"/>
    <w:rsid w:val="00B351E7"/>
    <w:rsid w:val="00B463FF"/>
    <w:rsid w:val="00BE3483"/>
    <w:rsid w:val="00CD6E72"/>
    <w:rsid w:val="00D161AF"/>
    <w:rsid w:val="00DA6997"/>
    <w:rsid w:val="00E95B14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CA01"/>
  <w15:docId w15:val="{3F696046-60F6-4A86-9A35-BF8D845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E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95B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14"/>
  </w:style>
  <w:style w:type="paragraph" w:styleId="Footer">
    <w:name w:val="footer"/>
    <w:basedOn w:val="Normal"/>
    <w:link w:val="FooterChar"/>
    <w:uiPriority w:val="99"/>
    <w:unhideWhenUsed/>
    <w:rsid w:val="00E95B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14"/>
  </w:style>
  <w:style w:type="paragraph" w:styleId="ListParagraph">
    <w:name w:val="List Paragraph"/>
    <w:basedOn w:val="Normal"/>
    <w:uiPriority w:val="34"/>
    <w:qFormat/>
    <w:rsid w:val="0092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2019-11-07T08:00:00+00:00</Remediation_x0020_Date>
    <Estimated_x0020_Creation_x0020_Date xmlns="afac9031-5f96-4f43-a642-40c4ec1d4f3f">2019-11-07T08:00:00+00:00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FD7E4176-A421-452A-A6DC-D80041FD7746}"/>
</file>

<file path=customXml/itemProps2.xml><?xml version="1.0" encoding="utf-8"?>
<ds:datastoreItem xmlns:ds="http://schemas.openxmlformats.org/officeDocument/2006/customXml" ds:itemID="{C6A08576-113A-4B70-AE28-0F17311537FE}"/>
</file>

<file path=customXml/itemProps3.xml><?xml version="1.0" encoding="utf-8"?>
<ds:datastoreItem xmlns:ds="http://schemas.openxmlformats.org/officeDocument/2006/customXml" ds:itemID="{2237ED04-D134-4AA5-8CBD-3FCB4960E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Accountability Workgroup Meeting Notes 7-9-19</dc:title>
  <dc:creator>Brianna McCain</dc:creator>
  <cp:lastModifiedBy>THOMPSON Tom - ODE</cp:lastModifiedBy>
  <cp:revision>2</cp:revision>
  <dcterms:created xsi:type="dcterms:W3CDTF">2019-11-05T22:37:00Z</dcterms:created>
  <dcterms:modified xsi:type="dcterms:W3CDTF">2019-11-05T22:37:00Z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