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70695" w:rsidRPr="003D3F81" w:rsidRDefault="005F6AAA">
      <w:pPr>
        <w:jc w:val="center"/>
        <w:rPr>
          <w:rFonts w:ascii="Myriad Pro" w:hAnsi="Myriad Pro"/>
          <w:b/>
          <w:color w:val="009AA6"/>
        </w:rPr>
      </w:pPr>
      <w:r w:rsidRPr="003D3F81">
        <w:rPr>
          <w:rFonts w:ascii="Myriad Pro" w:hAnsi="Myriad Pro"/>
          <w:b/>
          <w:color w:val="009AA6"/>
        </w:rPr>
        <w:t>Data and Accountability Workgroup Virtual Meeting</w:t>
      </w:r>
    </w:p>
    <w:p w14:paraId="00000002" w14:textId="77777777" w:rsidR="00170695" w:rsidRPr="003D3F81" w:rsidRDefault="005F6AAA">
      <w:pPr>
        <w:jc w:val="center"/>
        <w:rPr>
          <w:rFonts w:ascii="Myriad Pro" w:hAnsi="Myriad Pro"/>
        </w:rPr>
      </w:pPr>
      <w:r w:rsidRPr="003D3F81">
        <w:rPr>
          <w:rFonts w:ascii="Myriad Pro" w:hAnsi="Myriad Pro"/>
        </w:rPr>
        <w:t>September 9, 2019</w:t>
      </w:r>
    </w:p>
    <w:p w14:paraId="00000003" w14:textId="317E4906" w:rsidR="00170695" w:rsidRPr="003D3F81" w:rsidRDefault="005F6AAA">
      <w:pPr>
        <w:rPr>
          <w:rFonts w:ascii="Myriad Pro" w:hAnsi="Myriad Pro"/>
          <w:b/>
          <w:color w:val="FF6D14"/>
        </w:rPr>
      </w:pPr>
      <w:r w:rsidRPr="003D3F81">
        <w:rPr>
          <w:rFonts w:ascii="Myriad Pro" w:hAnsi="Myriad Pro"/>
          <w:b/>
          <w:color w:val="FF6D14"/>
        </w:rPr>
        <w:t>Workgroup Objectives</w:t>
      </w:r>
    </w:p>
    <w:p w14:paraId="08B2F57B" w14:textId="77777777" w:rsidR="003D3F81" w:rsidRPr="003D3F81" w:rsidRDefault="003D3F81" w:rsidP="003D3F81">
      <w:pPr>
        <w:pStyle w:val="ListParagraph"/>
        <w:numPr>
          <w:ilvl w:val="0"/>
          <w:numId w:val="9"/>
        </w:numPr>
        <w:rPr>
          <w:rFonts w:ascii="Myriad Pro" w:hAnsi="Myriad Pro"/>
          <w:bCs/>
          <w:lang w:val="en-US"/>
        </w:rPr>
      </w:pPr>
      <w:r w:rsidRPr="003D3F81">
        <w:rPr>
          <w:rFonts w:ascii="Myriad Pro" w:hAnsi="Myriad Pro"/>
          <w:bCs/>
          <w:lang w:val="en-US"/>
        </w:rPr>
        <w:t xml:space="preserve">Prioritize data necessary to support Oregon’s CTE system, determining what is already available and what new data </w:t>
      </w:r>
      <w:proofErr w:type="gramStart"/>
      <w:r w:rsidRPr="003D3F81">
        <w:rPr>
          <w:rFonts w:ascii="Myriad Pro" w:hAnsi="Myriad Pro"/>
          <w:bCs/>
          <w:lang w:val="en-US"/>
        </w:rPr>
        <w:t>is needed</w:t>
      </w:r>
      <w:proofErr w:type="gramEnd"/>
      <w:r w:rsidRPr="003D3F81">
        <w:rPr>
          <w:rFonts w:ascii="Myriad Pro" w:hAnsi="Myriad Pro"/>
          <w:bCs/>
          <w:lang w:val="en-US"/>
        </w:rPr>
        <w:t xml:space="preserve">. </w:t>
      </w:r>
    </w:p>
    <w:p w14:paraId="54801E37" w14:textId="77777777" w:rsidR="003D3F81" w:rsidRPr="003D3F81" w:rsidRDefault="003D3F81" w:rsidP="003D3F81">
      <w:pPr>
        <w:pStyle w:val="ListParagraph"/>
        <w:numPr>
          <w:ilvl w:val="0"/>
          <w:numId w:val="9"/>
        </w:numPr>
        <w:rPr>
          <w:rFonts w:ascii="Myriad Pro" w:hAnsi="Myriad Pro"/>
          <w:b/>
          <w:lang w:val="en-US"/>
        </w:rPr>
      </w:pPr>
      <w:r w:rsidRPr="003D3F81">
        <w:rPr>
          <w:rFonts w:ascii="Myriad Pro" w:hAnsi="Myriad Pro"/>
          <w:b/>
          <w:lang w:val="en-US"/>
        </w:rPr>
        <w:t>Review and provide input on draft definitions of CTE concentrator at the secondary and postsecondary level.</w:t>
      </w:r>
    </w:p>
    <w:p w14:paraId="5213F61A" w14:textId="77777777" w:rsidR="003D3F81" w:rsidRPr="003D3F81" w:rsidRDefault="003D3F81" w:rsidP="003D3F81">
      <w:pPr>
        <w:pStyle w:val="ListParagraph"/>
        <w:numPr>
          <w:ilvl w:val="0"/>
          <w:numId w:val="9"/>
        </w:numPr>
        <w:rPr>
          <w:rFonts w:ascii="Myriad Pro" w:hAnsi="Myriad Pro"/>
          <w:b/>
          <w:lang w:val="en-US"/>
        </w:rPr>
      </w:pPr>
      <w:r w:rsidRPr="003D3F81">
        <w:rPr>
          <w:rFonts w:ascii="Myriad Pro" w:hAnsi="Myriad Pro"/>
          <w:b/>
          <w:lang w:val="en-US"/>
        </w:rPr>
        <w:t xml:space="preserve">Develop recommendation on the secondary program quality indicator. </w:t>
      </w:r>
    </w:p>
    <w:p w14:paraId="62D52048" w14:textId="77777777" w:rsidR="003D3F81" w:rsidRPr="003D3F81" w:rsidRDefault="003D3F81" w:rsidP="003D3F81">
      <w:pPr>
        <w:pStyle w:val="ListParagraph"/>
        <w:numPr>
          <w:ilvl w:val="0"/>
          <w:numId w:val="9"/>
        </w:numPr>
        <w:rPr>
          <w:rFonts w:ascii="Myriad Pro" w:hAnsi="Myriad Pro"/>
          <w:b/>
          <w:lang w:val="en-US"/>
        </w:rPr>
      </w:pPr>
      <w:r w:rsidRPr="003D3F81">
        <w:rPr>
          <w:rFonts w:ascii="Myriad Pro" w:hAnsi="Myriad Pro"/>
          <w:b/>
          <w:lang w:val="en-US"/>
        </w:rPr>
        <w:t xml:space="preserve">Review and provide input into draft definitions of numerators and denominators for secondary and postsecondary measures. </w:t>
      </w:r>
    </w:p>
    <w:p w14:paraId="25444605" w14:textId="77777777" w:rsidR="003D3F81" w:rsidRPr="003D3F81" w:rsidRDefault="003D3F81" w:rsidP="003D3F81">
      <w:pPr>
        <w:pStyle w:val="ListParagraph"/>
        <w:numPr>
          <w:ilvl w:val="0"/>
          <w:numId w:val="9"/>
        </w:numPr>
        <w:rPr>
          <w:rFonts w:ascii="Myriad Pro" w:hAnsi="Myriad Pro"/>
          <w:b/>
          <w:lang w:val="en-US"/>
        </w:rPr>
      </w:pPr>
      <w:r w:rsidRPr="003D3F81">
        <w:rPr>
          <w:rFonts w:ascii="Myriad Pro" w:hAnsi="Myriad Pro"/>
          <w:b/>
          <w:lang w:val="en-US"/>
        </w:rPr>
        <w:t>Develop recommendations for secondary and postsecondary state determined levels of performance.</w:t>
      </w:r>
    </w:p>
    <w:p w14:paraId="473EFBD1" w14:textId="77777777" w:rsidR="003D3F81" w:rsidRPr="003D3F81" w:rsidRDefault="003D3F81" w:rsidP="003D3F81">
      <w:pPr>
        <w:pStyle w:val="ListParagraph"/>
        <w:numPr>
          <w:ilvl w:val="0"/>
          <w:numId w:val="9"/>
        </w:numPr>
        <w:rPr>
          <w:rFonts w:ascii="Myriad Pro" w:hAnsi="Myriad Pro"/>
          <w:bCs/>
          <w:lang w:val="en-US"/>
        </w:rPr>
      </w:pPr>
      <w:r w:rsidRPr="003D3F81">
        <w:rPr>
          <w:rFonts w:ascii="Myriad Pro" w:hAnsi="Myriad Pro"/>
          <w:bCs/>
          <w:lang w:val="en-US"/>
        </w:rPr>
        <w:t xml:space="preserve">Review and provide input into other Perkins accountability related requirements, such as required state plan elements.  </w:t>
      </w:r>
    </w:p>
    <w:p w14:paraId="564F5E23" w14:textId="77777777" w:rsidR="003D3F81" w:rsidRPr="003D3F81" w:rsidRDefault="003D3F81" w:rsidP="003D3F81">
      <w:pPr>
        <w:pStyle w:val="ListParagraph"/>
        <w:numPr>
          <w:ilvl w:val="0"/>
          <w:numId w:val="9"/>
        </w:numPr>
        <w:rPr>
          <w:rFonts w:ascii="Myriad Pro" w:hAnsi="Myriad Pro"/>
          <w:bCs/>
          <w:lang w:val="en-US"/>
        </w:rPr>
      </w:pPr>
      <w:r w:rsidRPr="003D3F81">
        <w:rPr>
          <w:rFonts w:ascii="Myriad Pro" w:hAnsi="Myriad Pro"/>
          <w:bCs/>
          <w:lang w:val="en-US"/>
        </w:rPr>
        <w:t>Develop recommendations for state activities around data technical assistance and guidance to local recipients, use of leadership funds, and data-driven decision-making.</w:t>
      </w:r>
    </w:p>
    <w:p w14:paraId="54C43BA7" w14:textId="77777777" w:rsidR="003D3F81" w:rsidRPr="003D3F81" w:rsidRDefault="003D3F81">
      <w:pPr>
        <w:rPr>
          <w:rFonts w:ascii="Myriad Pro" w:hAnsi="Myriad Pro"/>
          <w:bCs/>
        </w:rPr>
      </w:pPr>
    </w:p>
    <w:p w14:paraId="00000004" w14:textId="77777777" w:rsidR="00170695" w:rsidRPr="003D3F81" w:rsidRDefault="005F6AAA">
      <w:pPr>
        <w:rPr>
          <w:rFonts w:ascii="Myriad Pro" w:hAnsi="Myriad Pro"/>
          <w:b/>
          <w:color w:val="FF6D14"/>
        </w:rPr>
      </w:pPr>
      <w:r w:rsidRPr="003D3F81">
        <w:rPr>
          <w:rFonts w:ascii="Myriad Pro" w:hAnsi="Myriad Pro"/>
          <w:b/>
          <w:color w:val="FF6D14"/>
        </w:rPr>
        <w:t>Concentrator Definition Update</w:t>
      </w:r>
    </w:p>
    <w:p w14:paraId="00000005" w14:textId="39AE2BC7" w:rsidR="00170695" w:rsidRDefault="003D3F81">
      <w:pPr>
        <w:numPr>
          <w:ilvl w:val="0"/>
          <w:numId w:val="1"/>
        </w:numPr>
        <w:rPr>
          <w:rFonts w:ascii="Myriad Pro" w:hAnsi="Myriad Pro"/>
        </w:rPr>
      </w:pPr>
      <w:r>
        <w:rPr>
          <w:rFonts w:ascii="Myriad Pro" w:hAnsi="Myriad Pro"/>
        </w:rPr>
        <w:t>If a “t</w:t>
      </w:r>
      <w:r w:rsidR="005F6AAA" w:rsidRPr="003D3F81">
        <w:rPr>
          <w:rFonts w:ascii="Myriad Pro" w:hAnsi="Myriad Pro"/>
        </w:rPr>
        <w:t xml:space="preserve">wo </w:t>
      </w:r>
      <w:r w:rsidR="00044EFF">
        <w:rPr>
          <w:rFonts w:ascii="Myriad Pro" w:hAnsi="Myriad Pro"/>
        </w:rPr>
        <w:t>credit/</w:t>
      </w:r>
      <w:r w:rsidR="004D5792">
        <w:rPr>
          <w:rFonts w:ascii="Myriad Pro" w:hAnsi="Myriad Pro"/>
        </w:rPr>
        <w:t>cours</w:t>
      </w:r>
      <w:r w:rsidR="00044EFF">
        <w:rPr>
          <w:rFonts w:ascii="Myriad Pro" w:hAnsi="Myriad Pro"/>
        </w:rPr>
        <w:t>e</w:t>
      </w:r>
      <w:r>
        <w:rPr>
          <w:rFonts w:ascii="Myriad Pro" w:hAnsi="Myriad Pro"/>
        </w:rPr>
        <w:t>”</w:t>
      </w:r>
      <w:r w:rsidR="005F6AAA" w:rsidRPr="003D3F81">
        <w:rPr>
          <w:rFonts w:ascii="Myriad Pro" w:hAnsi="Myriad Pro"/>
        </w:rPr>
        <w:t xml:space="preserve"> definition</w:t>
      </w:r>
      <w:r>
        <w:rPr>
          <w:rFonts w:ascii="Myriad Pro" w:hAnsi="Myriad Pro"/>
        </w:rPr>
        <w:t xml:space="preserve"> is adopted for the concentrator definition then Oregon would lose about 50 to 70 percent of the students that are captured with the current definition</w:t>
      </w:r>
      <w:r w:rsidR="00FE57B8">
        <w:rPr>
          <w:rFonts w:ascii="Myriad Pro" w:hAnsi="Myriad Pro"/>
        </w:rPr>
        <w:t xml:space="preserve"> and performance level data will be impacted</w:t>
      </w:r>
    </w:p>
    <w:p w14:paraId="75EDBE1B" w14:textId="0F83C4BA" w:rsidR="00044EFF" w:rsidRPr="00044EFF" w:rsidRDefault="004D5792" w:rsidP="00044EFF">
      <w:pPr>
        <w:numPr>
          <w:ilvl w:val="1"/>
          <w:numId w:val="1"/>
        </w:numPr>
        <w:rPr>
          <w:rFonts w:ascii="Myriad Pro" w:hAnsi="Myriad Pro"/>
        </w:rPr>
      </w:pPr>
      <w:r>
        <w:rPr>
          <w:rFonts w:ascii="Myriad Pro" w:hAnsi="Myriad Pro"/>
        </w:rPr>
        <w:t xml:space="preserve">Under the proposed “two </w:t>
      </w:r>
      <w:r w:rsidR="00044EFF">
        <w:rPr>
          <w:rFonts w:ascii="Myriad Pro" w:hAnsi="Myriad Pro"/>
        </w:rPr>
        <w:t>credit/</w:t>
      </w:r>
      <w:r>
        <w:rPr>
          <w:rFonts w:ascii="Myriad Pro" w:hAnsi="Myriad Pro"/>
        </w:rPr>
        <w:t>course” definition at least one of the courses would be an intermediate or advanced course, which means at least one of the courses needs to be above an introductory course</w:t>
      </w:r>
    </w:p>
    <w:p w14:paraId="32259941" w14:textId="69D23C12" w:rsidR="00044EFF" w:rsidRDefault="00044EFF">
      <w:pPr>
        <w:numPr>
          <w:ilvl w:val="0"/>
          <w:numId w:val="1"/>
        </w:numPr>
        <w:rPr>
          <w:rFonts w:ascii="Myriad Pro" w:hAnsi="Myriad Pro"/>
        </w:rPr>
      </w:pPr>
      <w:r>
        <w:rPr>
          <w:rFonts w:ascii="Myriad Pro" w:hAnsi="Myriad Pro"/>
        </w:rPr>
        <w:t xml:space="preserve">For federal </w:t>
      </w:r>
      <w:r w:rsidR="00FE57B8">
        <w:rPr>
          <w:rFonts w:ascii="Myriad Pro" w:hAnsi="Myriad Pro"/>
        </w:rPr>
        <w:t xml:space="preserve">reporting </w:t>
      </w:r>
      <w:r>
        <w:rPr>
          <w:rFonts w:ascii="Myriad Pro" w:hAnsi="Myriad Pro"/>
        </w:rPr>
        <w:t>purposes, ODE anticipates</w:t>
      </w:r>
      <w:r w:rsidR="00FE57B8">
        <w:rPr>
          <w:rFonts w:ascii="Myriad Pro" w:hAnsi="Myriad Pro"/>
        </w:rPr>
        <w:t xml:space="preserve"> that the “two credit/course” concentrator definition </w:t>
      </w:r>
      <w:proofErr w:type="gramStart"/>
      <w:r w:rsidR="00FE57B8">
        <w:rPr>
          <w:rFonts w:ascii="Myriad Pro" w:hAnsi="Myriad Pro"/>
        </w:rPr>
        <w:t>will be adopted</w:t>
      </w:r>
      <w:proofErr w:type="gramEnd"/>
      <w:r w:rsidR="00FE57B8">
        <w:rPr>
          <w:rFonts w:ascii="Myriad Pro" w:hAnsi="Myriad Pro"/>
        </w:rPr>
        <w:t xml:space="preserve">. </w:t>
      </w:r>
      <w:proofErr w:type="gramStart"/>
      <w:r w:rsidR="00FE57B8">
        <w:rPr>
          <w:rFonts w:ascii="Myriad Pro" w:hAnsi="Myriad Pro"/>
        </w:rPr>
        <w:t>However</w:t>
      </w:r>
      <w:proofErr w:type="gramEnd"/>
      <w:r w:rsidR="00FE57B8">
        <w:rPr>
          <w:rFonts w:ascii="Myriad Pro" w:hAnsi="Myriad Pro"/>
        </w:rPr>
        <w:t xml:space="preserve"> ODE will still collect data based on the “one credit/course” concentrator definition. </w:t>
      </w:r>
    </w:p>
    <w:p w14:paraId="41576305" w14:textId="77777777" w:rsidR="00FE57B8" w:rsidRDefault="00FE57B8" w:rsidP="00FE57B8">
      <w:pPr>
        <w:ind w:left="720"/>
        <w:rPr>
          <w:rFonts w:ascii="Myriad Pro" w:hAnsi="Myriad Pro"/>
        </w:rPr>
      </w:pPr>
    </w:p>
    <w:p w14:paraId="0000000E" w14:textId="4662C9E2" w:rsidR="00170695" w:rsidRPr="00351F09" w:rsidRDefault="005F6AAA">
      <w:pPr>
        <w:rPr>
          <w:rFonts w:ascii="Myriad Pro" w:hAnsi="Myriad Pro"/>
          <w:b/>
          <w:color w:val="FF6D14"/>
        </w:rPr>
      </w:pPr>
      <w:r w:rsidRPr="00351F09">
        <w:rPr>
          <w:rFonts w:ascii="Myriad Pro" w:hAnsi="Myriad Pro"/>
          <w:b/>
          <w:color w:val="FF6D14"/>
        </w:rPr>
        <w:t>Numerator</w:t>
      </w:r>
      <w:r w:rsidR="00351F09" w:rsidRPr="00351F09">
        <w:rPr>
          <w:rFonts w:ascii="Myriad Pro" w:hAnsi="Myriad Pro"/>
          <w:b/>
          <w:color w:val="FF6D14"/>
        </w:rPr>
        <w:t>/</w:t>
      </w:r>
      <w:r w:rsidRPr="00351F09">
        <w:rPr>
          <w:rFonts w:ascii="Myriad Pro" w:hAnsi="Myriad Pro"/>
          <w:b/>
          <w:color w:val="FF6D14"/>
        </w:rPr>
        <w:t xml:space="preserve">Denominator </w:t>
      </w:r>
      <w:r w:rsidR="00351F09" w:rsidRPr="00351F09">
        <w:rPr>
          <w:rFonts w:ascii="Myriad Pro" w:hAnsi="Myriad Pro"/>
          <w:b/>
          <w:color w:val="FF6D14"/>
        </w:rPr>
        <w:t>Discussion Items</w:t>
      </w:r>
    </w:p>
    <w:p w14:paraId="0000000F" w14:textId="300016DB" w:rsidR="00170695" w:rsidRPr="00351F09" w:rsidRDefault="005F6AAA">
      <w:pPr>
        <w:rPr>
          <w:rFonts w:ascii="Myriad Pro" w:hAnsi="Myriad Pro"/>
          <w:color w:val="009AA6"/>
        </w:rPr>
      </w:pPr>
      <w:r w:rsidRPr="00351F09">
        <w:rPr>
          <w:rFonts w:ascii="Myriad Pro" w:hAnsi="Myriad Pro"/>
          <w:color w:val="009AA6"/>
        </w:rPr>
        <w:t>2S1: Academic Proficiency in Reading/Language Arts</w:t>
      </w:r>
    </w:p>
    <w:p w14:paraId="3F0DE7BE" w14:textId="1DCEBE62" w:rsidR="00351F09" w:rsidRPr="00351F09" w:rsidRDefault="00351F09" w:rsidP="00351F09">
      <w:pPr>
        <w:pStyle w:val="ListParagraph"/>
        <w:numPr>
          <w:ilvl w:val="0"/>
          <w:numId w:val="12"/>
        </w:numPr>
        <w:rPr>
          <w:rFonts w:ascii="Myriad Pro" w:hAnsi="Myriad Pro"/>
        </w:rPr>
      </w:pPr>
      <w:r w:rsidRPr="00351F09">
        <w:rPr>
          <w:rFonts w:ascii="Myriad Pro" w:hAnsi="Myriad Pro"/>
          <w:u w:val="single"/>
        </w:rPr>
        <w:t>Numerator</w:t>
      </w:r>
      <w:r w:rsidRPr="00351F09">
        <w:rPr>
          <w:rFonts w:ascii="Myriad Pro" w:hAnsi="Myriad Pro"/>
        </w:rPr>
        <w:t>: # of CTE concentrators who have met the proficient or advanced level on Oregon’s reading/language arts assessment administered under Section 1111(b)(3) of the Elementary and Secondary Education Act (ESEA) as amended by the No Child Left Behind Act based on the scores of CTE concentrators who, in the reporting year, completed high school.</w:t>
      </w:r>
    </w:p>
    <w:p w14:paraId="1F6A869A" w14:textId="143A6C11" w:rsidR="00351F09" w:rsidRPr="00351F09" w:rsidRDefault="00351F09" w:rsidP="00351F09">
      <w:pPr>
        <w:pStyle w:val="ListParagraph"/>
        <w:numPr>
          <w:ilvl w:val="0"/>
          <w:numId w:val="12"/>
        </w:numPr>
        <w:rPr>
          <w:rFonts w:ascii="Myriad Pro" w:hAnsi="Myriad Pro"/>
          <w:lang w:val="en-US"/>
        </w:rPr>
      </w:pPr>
      <w:r w:rsidRPr="00351F09">
        <w:rPr>
          <w:rFonts w:ascii="Myriad Pro" w:hAnsi="Myriad Pro"/>
          <w:u w:val="single"/>
          <w:lang w:val="en-US"/>
        </w:rPr>
        <w:t>Denominator</w:t>
      </w:r>
      <w:r w:rsidRPr="00351F09">
        <w:rPr>
          <w:rFonts w:ascii="Myriad Pro" w:hAnsi="Myriad Pro"/>
          <w:lang w:val="en-US"/>
        </w:rPr>
        <w:t>: # of CTE concentrators who took the ESEA assessment in reading/language arts and who, in the reporting year, completed high school.</w:t>
      </w:r>
    </w:p>
    <w:p w14:paraId="4DC68342" w14:textId="6A141E7F" w:rsidR="00351F09" w:rsidRDefault="00351F09">
      <w:pPr>
        <w:numPr>
          <w:ilvl w:val="0"/>
          <w:numId w:val="2"/>
        </w:numPr>
        <w:rPr>
          <w:rFonts w:ascii="Myriad Pro" w:hAnsi="Myriad Pro"/>
        </w:rPr>
      </w:pPr>
      <w:r>
        <w:rPr>
          <w:rFonts w:ascii="Myriad Pro" w:hAnsi="Myriad Pro"/>
        </w:rPr>
        <w:t>Discussion:</w:t>
      </w:r>
    </w:p>
    <w:p w14:paraId="00000012" w14:textId="7526D6D4" w:rsidR="00170695" w:rsidRPr="003D3F81" w:rsidRDefault="005F6AAA" w:rsidP="00351F09">
      <w:pPr>
        <w:numPr>
          <w:ilvl w:val="1"/>
          <w:numId w:val="2"/>
        </w:numPr>
        <w:rPr>
          <w:rFonts w:ascii="Myriad Pro" w:hAnsi="Myriad Pro"/>
        </w:rPr>
      </w:pPr>
      <w:r w:rsidRPr="003D3F81">
        <w:rPr>
          <w:rFonts w:ascii="Myriad Pro" w:hAnsi="Myriad Pro"/>
        </w:rPr>
        <w:t>OCTAE recommends that states report th</w:t>
      </w:r>
      <w:r w:rsidR="004F5B47">
        <w:rPr>
          <w:rFonts w:ascii="Myriad Pro" w:hAnsi="Myriad Pro"/>
        </w:rPr>
        <w:t>e</w:t>
      </w:r>
      <w:r w:rsidRPr="003D3F81">
        <w:rPr>
          <w:rFonts w:ascii="Myriad Pro" w:hAnsi="Myriad Pro"/>
        </w:rPr>
        <w:t xml:space="preserve"> students who took the test in any given reporting year and whether or not t</w:t>
      </w:r>
      <w:r w:rsidR="004F5B47">
        <w:rPr>
          <w:rFonts w:ascii="Myriad Pro" w:hAnsi="Myriad Pro"/>
        </w:rPr>
        <w:t>he students</w:t>
      </w:r>
      <w:r w:rsidRPr="003D3F81">
        <w:rPr>
          <w:rFonts w:ascii="Myriad Pro" w:hAnsi="Myriad Pro"/>
        </w:rPr>
        <w:t xml:space="preserve"> passed </w:t>
      </w:r>
      <w:r w:rsidR="004F5B47">
        <w:rPr>
          <w:rFonts w:ascii="Myriad Pro" w:hAnsi="Myriad Pro"/>
        </w:rPr>
        <w:t>the test</w:t>
      </w:r>
    </w:p>
    <w:p w14:paraId="4BF034FE" w14:textId="77777777" w:rsidR="004F5B47" w:rsidRDefault="005F6AAA" w:rsidP="004F5B47">
      <w:pPr>
        <w:numPr>
          <w:ilvl w:val="1"/>
          <w:numId w:val="2"/>
        </w:numPr>
        <w:rPr>
          <w:rFonts w:ascii="Myriad Pro" w:hAnsi="Myriad Pro"/>
        </w:rPr>
      </w:pPr>
      <w:r w:rsidRPr="003D3F81">
        <w:rPr>
          <w:rFonts w:ascii="Myriad Pro" w:hAnsi="Myriad Pro"/>
        </w:rPr>
        <w:lastRenderedPageBreak/>
        <w:t xml:space="preserve">Recommendation: Report the testing scores in the year that </w:t>
      </w:r>
      <w:r w:rsidR="004F5B47">
        <w:rPr>
          <w:rFonts w:ascii="Myriad Pro" w:hAnsi="Myriad Pro"/>
        </w:rPr>
        <w:t>students</w:t>
      </w:r>
      <w:r w:rsidRPr="003D3F81">
        <w:rPr>
          <w:rFonts w:ascii="Myriad Pro" w:hAnsi="Myriad Pro"/>
        </w:rPr>
        <w:t xml:space="preserve"> take the test.</w:t>
      </w:r>
    </w:p>
    <w:p w14:paraId="00000014" w14:textId="635FF9CA" w:rsidR="00170695" w:rsidRPr="003D3F81" w:rsidRDefault="005F6AAA" w:rsidP="004F5B47">
      <w:pPr>
        <w:numPr>
          <w:ilvl w:val="2"/>
          <w:numId w:val="2"/>
        </w:numPr>
        <w:rPr>
          <w:rFonts w:ascii="Myriad Pro" w:hAnsi="Myriad Pro"/>
        </w:rPr>
      </w:pPr>
      <w:r w:rsidRPr="003D3F81">
        <w:rPr>
          <w:rFonts w:ascii="Myriad Pro" w:hAnsi="Myriad Pro"/>
        </w:rPr>
        <w:t>Even though the denominator would be smaller</w:t>
      </w:r>
      <w:r w:rsidR="004F5B47">
        <w:rPr>
          <w:rFonts w:ascii="Myriad Pro" w:hAnsi="Myriad Pro"/>
        </w:rPr>
        <w:t xml:space="preserve"> and </w:t>
      </w:r>
      <w:r w:rsidRPr="003D3F81">
        <w:rPr>
          <w:rFonts w:ascii="Myriad Pro" w:hAnsi="Myriad Pro"/>
        </w:rPr>
        <w:t>the CTE concentrators may be fewer</w:t>
      </w:r>
      <w:r w:rsidR="004F5B47">
        <w:rPr>
          <w:rFonts w:ascii="Myriad Pro" w:hAnsi="Myriad Pro"/>
        </w:rPr>
        <w:t xml:space="preserve">, this would provide a </w:t>
      </w:r>
      <w:r w:rsidRPr="003D3F81">
        <w:rPr>
          <w:rFonts w:ascii="Myriad Pro" w:hAnsi="Myriad Pro"/>
        </w:rPr>
        <w:t xml:space="preserve">true reflection of </w:t>
      </w:r>
      <w:r w:rsidR="00E81A23">
        <w:rPr>
          <w:rFonts w:ascii="Myriad Pro" w:hAnsi="Myriad Pro"/>
        </w:rPr>
        <w:t xml:space="preserve">the </w:t>
      </w:r>
      <w:r w:rsidRPr="003D3F81">
        <w:rPr>
          <w:rFonts w:ascii="Myriad Pro" w:hAnsi="Myriad Pro"/>
        </w:rPr>
        <w:t>students who are bettering themselves through CTE</w:t>
      </w:r>
    </w:p>
    <w:p w14:paraId="00000015" w14:textId="201553D2" w:rsidR="00170695" w:rsidRPr="003D3F81" w:rsidRDefault="005F6AAA">
      <w:pPr>
        <w:numPr>
          <w:ilvl w:val="1"/>
          <w:numId w:val="2"/>
        </w:numPr>
        <w:rPr>
          <w:rFonts w:ascii="Myriad Pro" w:hAnsi="Myriad Pro"/>
        </w:rPr>
      </w:pPr>
      <w:r w:rsidRPr="003D3F81">
        <w:rPr>
          <w:rFonts w:ascii="Myriad Pro" w:hAnsi="Myriad Pro"/>
        </w:rPr>
        <w:t xml:space="preserve">Concern: </w:t>
      </w:r>
      <w:r w:rsidR="00E07F07">
        <w:rPr>
          <w:rFonts w:ascii="Myriad Pro" w:hAnsi="Myriad Pro"/>
        </w:rPr>
        <w:t>S</w:t>
      </w:r>
      <w:r w:rsidRPr="003D3F81">
        <w:rPr>
          <w:rFonts w:ascii="Myriad Pro" w:hAnsi="Myriad Pro"/>
        </w:rPr>
        <w:t xml:space="preserve">tudents </w:t>
      </w:r>
      <w:proofErr w:type="gramStart"/>
      <w:r w:rsidRPr="003D3F81">
        <w:rPr>
          <w:rFonts w:ascii="Myriad Pro" w:hAnsi="Myriad Pro"/>
        </w:rPr>
        <w:t>don’t</w:t>
      </w:r>
      <w:proofErr w:type="gramEnd"/>
      <w:r w:rsidRPr="003D3F81">
        <w:rPr>
          <w:rFonts w:ascii="Myriad Pro" w:hAnsi="Myriad Pro"/>
        </w:rPr>
        <w:t xml:space="preserve"> just meet</w:t>
      </w:r>
      <w:r w:rsidR="00E07F07">
        <w:rPr>
          <w:rFonts w:ascii="Myriad Pro" w:hAnsi="Myriad Pro"/>
        </w:rPr>
        <w:t xml:space="preserve"> academic proficiency in reading/language arts</w:t>
      </w:r>
      <w:r w:rsidRPr="003D3F81">
        <w:rPr>
          <w:rFonts w:ascii="Myriad Pro" w:hAnsi="Myriad Pro"/>
        </w:rPr>
        <w:t xml:space="preserve"> </w:t>
      </w:r>
      <w:r w:rsidR="0043786A">
        <w:rPr>
          <w:rFonts w:ascii="Myriad Pro" w:hAnsi="Myriad Pro"/>
        </w:rPr>
        <w:t xml:space="preserve">by completing and passing </w:t>
      </w:r>
      <w:r w:rsidRPr="003D3F81">
        <w:rPr>
          <w:rFonts w:ascii="Myriad Pro" w:hAnsi="Myriad Pro"/>
        </w:rPr>
        <w:t>the exams</w:t>
      </w:r>
      <w:r w:rsidR="0043786A">
        <w:rPr>
          <w:rFonts w:ascii="Myriad Pro" w:hAnsi="Myriad Pro"/>
        </w:rPr>
        <w:t xml:space="preserve">. There are elements important to proficiency that </w:t>
      </w:r>
      <w:proofErr w:type="gramStart"/>
      <w:r w:rsidR="0043786A">
        <w:rPr>
          <w:rFonts w:ascii="Myriad Pro" w:hAnsi="Myriad Pro"/>
        </w:rPr>
        <w:t>are not always reflected</w:t>
      </w:r>
      <w:proofErr w:type="gramEnd"/>
      <w:r w:rsidR="0043786A">
        <w:rPr>
          <w:rFonts w:ascii="Myriad Pro" w:hAnsi="Myriad Pro"/>
        </w:rPr>
        <w:t xml:space="preserve"> on the exams.</w:t>
      </w:r>
      <w:r w:rsidRPr="003D3F81">
        <w:rPr>
          <w:rFonts w:ascii="Myriad Pro" w:hAnsi="Myriad Pro"/>
        </w:rPr>
        <w:t xml:space="preserve"> </w:t>
      </w:r>
    </w:p>
    <w:p w14:paraId="00000016" w14:textId="6314F080" w:rsidR="00170695" w:rsidRPr="003D3F81" w:rsidRDefault="0043786A">
      <w:pPr>
        <w:numPr>
          <w:ilvl w:val="2"/>
          <w:numId w:val="2"/>
        </w:numPr>
        <w:rPr>
          <w:rFonts w:ascii="Myriad Pro" w:hAnsi="Myriad Pro"/>
        </w:rPr>
      </w:pPr>
      <w:r>
        <w:rPr>
          <w:rFonts w:ascii="Myriad Pro" w:hAnsi="Myriad Pro"/>
        </w:rPr>
        <w:t>Concern that Oregon is missing many students’ capacity by reporting this correctly</w:t>
      </w:r>
      <w:r w:rsidR="005F6AAA" w:rsidRPr="003D3F81">
        <w:rPr>
          <w:rFonts w:ascii="Myriad Pro" w:hAnsi="Myriad Pro"/>
        </w:rPr>
        <w:t xml:space="preserve"> </w:t>
      </w:r>
    </w:p>
    <w:p w14:paraId="00000017" w14:textId="3AA91122" w:rsidR="00170695" w:rsidRPr="003D3F81" w:rsidRDefault="005F6AAA">
      <w:pPr>
        <w:numPr>
          <w:ilvl w:val="2"/>
          <w:numId w:val="2"/>
        </w:numPr>
        <w:rPr>
          <w:rFonts w:ascii="Myriad Pro" w:hAnsi="Myriad Pro"/>
        </w:rPr>
      </w:pPr>
      <w:r w:rsidRPr="003D3F81">
        <w:rPr>
          <w:rFonts w:ascii="Myriad Pro" w:hAnsi="Myriad Pro"/>
        </w:rPr>
        <w:t>Concern</w:t>
      </w:r>
      <w:r w:rsidR="00C31DFD">
        <w:rPr>
          <w:rFonts w:ascii="Myriad Pro" w:hAnsi="Myriad Pro"/>
        </w:rPr>
        <w:t xml:space="preserve"> that p</w:t>
      </w:r>
      <w:r w:rsidRPr="003D3F81">
        <w:rPr>
          <w:rFonts w:ascii="Myriad Pro" w:hAnsi="Myriad Pro"/>
        </w:rPr>
        <w:t>erformance measurement goals</w:t>
      </w:r>
      <w:r w:rsidR="00C31DFD">
        <w:rPr>
          <w:rFonts w:ascii="Myriad Pro" w:hAnsi="Myriad Pro"/>
        </w:rPr>
        <w:t xml:space="preserve"> are</w:t>
      </w:r>
      <w:r w:rsidRPr="003D3F81">
        <w:rPr>
          <w:rFonts w:ascii="Myriad Pro" w:hAnsi="Myriad Pro"/>
        </w:rPr>
        <w:t xml:space="preserve"> based on incomplete data because the only consideration </w:t>
      </w:r>
      <w:r w:rsidR="00C31DFD">
        <w:rPr>
          <w:rFonts w:ascii="Myriad Pro" w:hAnsi="Myriad Pro"/>
        </w:rPr>
        <w:t>is the exams</w:t>
      </w:r>
    </w:p>
    <w:p w14:paraId="00000018" w14:textId="4FE4E0E7" w:rsidR="00170695" w:rsidRPr="003D3F81" w:rsidRDefault="005B7257" w:rsidP="00C31DFD">
      <w:pPr>
        <w:numPr>
          <w:ilvl w:val="1"/>
          <w:numId w:val="2"/>
        </w:numPr>
        <w:rPr>
          <w:rFonts w:ascii="Myriad Pro" w:hAnsi="Myriad Pro"/>
        </w:rPr>
      </w:pPr>
      <w:r>
        <w:rPr>
          <w:rFonts w:ascii="Myriad Pro" w:hAnsi="Myriad Pro"/>
        </w:rPr>
        <w:t>I</w:t>
      </w:r>
      <w:r w:rsidR="005F6AAA" w:rsidRPr="003D3F81">
        <w:rPr>
          <w:rFonts w:ascii="Myriad Pro" w:hAnsi="Myriad Pro"/>
        </w:rPr>
        <w:t>f data under ESSA is not taking into account other components that</w:t>
      </w:r>
      <w:r w:rsidR="00C31DFD">
        <w:rPr>
          <w:rFonts w:ascii="Myriad Pro" w:hAnsi="Myriad Pro"/>
        </w:rPr>
        <w:t xml:space="preserve"> people would like to</w:t>
      </w:r>
      <w:r w:rsidR="005F6AAA" w:rsidRPr="003D3F81">
        <w:rPr>
          <w:rFonts w:ascii="Myriad Pro" w:hAnsi="Myriad Pro"/>
        </w:rPr>
        <w:t xml:space="preserve"> measur</w:t>
      </w:r>
      <w:r w:rsidR="00C31DFD">
        <w:rPr>
          <w:rFonts w:ascii="Myriad Pro" w:hAnsi="Myriad Pro"/>
        </w:rPr>
        <w:t>e</w:t>
      </w:r>
      <w:r w:rsidR="005F6AAA" w:rsidRPr="003D3F81">
        <w:rPr>
          <w:rFonts w:ascii="Myriad Pro" w:hAnsi="Myriad Pro"/>
        </w:rPr>
        <w:t xml:space="preserve">, then there is no way to add it to Perkins </w:t>
      </w:r>
    </w:p>
    <w:p w14:paraId="00000019" w14:textId="7DCC7CC0" w:rsidR="00170695" w:rsidRPr="003D3F81" w:rsidRDefault="005F6AAA" w:rsidP="00C31DFD">
      <w:pPr>
        <w:numPr>
          <w:ilvl w:val="2"/>
          <w:numId w:val="2"/>
        </w:numPr>
        <w:rPr>
          <w:rFonts w:ascii="Myriad Pro" w:hAnsi="Myriad Pro"/>
        </w:rPr>
      </w:pPr>
      <w:r w:rsidRPr="003D3F81">
        <w:rPr>
          <w:rFonts w:ascii="Myriad Pro" w:hAnsi="Myriad Pro"/>
        </w:rPr>
        <w:t xml:space="preserve">ODE: Oregon </w:t>
      </w:r>
      <w:r w:rsidR="00C31DFD">
        <w:rPr>
          <w:rFonts w:ascii="Myriad Pro" w:hAnsi="Myriad Pro"/>
        </w:rPr>
        <w:t>should take</w:t>
      </w:r>
      <w:r w:rsidRPr="003D3F81">
        <w:rPr>
          <w:rFonts w:ascii="Myriad Pro" w:hAnsi="Myriad Pro"/>
        </w:rPr>
        <w:t xml:space="preserve"> better look at </w:t>
      </w:r>
      <w:r w:rsidR="00C31DFD">
        <w:rPr>
          <w:rFonts w:ascii="Myriad Pro" w:hAnsi="Myriad Pro"/>
        </w:rPr>
        <w:t>the</w:t>
      </w:r>
      <w:r w:rsidRPr="003D3F81">
        <w:rPr>
          <w:rFonts w:ascii="Myriad Pro" w:hAnsi="Myriad Pro"/>
        </w:rPr>
        <w:t xml:space="preserve"> </w:t>
      </w:r>
      <w:r w:rsidR="005B7257">
        <w:rPr>
          <w:rFonts w:ascii="Myriad Pro" w:hAnsi="Myriad Pro"/>
        </w:rPr>
        <w:t xml:space="preserve">state </w:t>
      </w:r>
      <w:r w:rsidRPr="003D3F81">
        <w:rPr>
          <w:rFonts w:ascii="Myriad Pro" w:hAnsi="Myriad Pro"/>
        </w:rPr>
        <w:t>data to ensure it is encompassing those other components</w:t>
      </w:r>
    </w:p>
    <w:p w14:paraId="0000001A" w14:textId="67BB1BBB" w:rsidR="005B7257" w:rsidRPr="003D3F81" w:rsidRDefault="005B7257" w:rsidP="005B7257">
      <w:pPr>
        <w:numPr>
          <w:ilvl w:val="2"/>
          <w:numId w:val="2"/>
        </w:numPr>
        <w:rPr>
          <w:rFonts w:ascii="Myriad Pro" w:hAnsi="Myriad Pro"/>
        </w:rPr>
      </w:pPr>
      <w:r>
        <w:rPr>
          <w:rFonts w:ascii="Myriad Pro" w:hAnsi="Myriad Pro"/>
        </w:rPr>
        <w:t>Oregon’s ESSA plan was approved by the federal government a</w:t>
      </w:r>
      <w:r w:rsidR="00042963">
        <w:rPr>
          <w:rFonts w:ascii="Myriad Pro" w:hAnsi="Myriad Pro"/>
        </w:rPr>
        <w:t xml:space="preserve"> </w:t>
      </w:r>
      <w:r>
        <w:rPr>
          <w:rFonts w:ascii="Myriad Pro" w:hAnsi="Myriad Pro"/>
        </w:rPr>
        <w:t>while ago, so it would take major actions to change the plan</w:t>
      </w:r>
    </w:p>
    <w:p w14:paraId="0000001C" w14:textId="13BA37FC" w:rsidR="00170695" w:rsidRPr="003D3F81" w:rsidRDefault="005F6AAA">
      <w:pPr>
        <w:numPr>
          <w:ilvl w:val="1"/>
          <w:numId w:val="2"/>
        </w:numPr>
        <w:rPr>
          <w:rFonts w:ascii="Myriad Pro" w:hAnsi="Myriad Pro"/>
        </w:rPr>
      </w:pPr>
      <w:r w:rsidRPr="003D3F81">
        <w:rPr>
          <w:rFonts w:ascii="Myriad Pro" w:hAnsi="Myriad Pro"/>
        </w:rPr>
        <w:t>Concern: Publishing CTE data undermines the confidence of the field if the federal data does not match local data</w:t>
      </w:r>
    </w:p>
    <w:p w14:paraId="0000001D" w14:textId="7BD83551" w:rsidR="00170695" w:rsidRPr="003D3F81" w:rsidRDefault="005F6AAA">
      <w:pPr>
        <w:numPr>
          <w:ilvl w:val="1"/>
          <w:numId w:val="2"/>
        </w:numPr>
        <w:rPr>
          <w:rFonts w:ascii="Myriad Pro" w:hAnsi="Myriad Pro"/>
        </w:rPr>
      </w:pPr>
      <w:r w:rsidRPr="003D3F81">
        <w:rPr>
          <w:rFonts w:ascii="Myriad Pro" w:hAnsi="Myriad Pro"/>
        </w:rPr>
        <w:t xml:space="preserve">Concern: </w:t>
      </w:r>
      <w:r w:rsidR="005B7257">
        <w:rPr>
          <w:rFonts w:ascii="Myriad Pro" w:hAnsi="Myriad Pro"/>
        </w:rPr>
        <w:t>E</w:t>
      </w:r>
      <w:r w:rsidRPr="003D3F81">
        <w:rPr>
          <w:rFonts w:ascii="Myriad Pro" w:hAnsi="Myriad Pro"/>
        </w:rPr>
        <w:t>very</w:t>
      </w:r>
      <w:r w:rsidR="00E74C44">
        <w:rPr>
          <w:rFonts w:ascii="Myriad Pro" w:hAnsi="Myriad Pro"/>
        </w:rPr>
        <w:t xml:space="preserve"> additional</w:t>
      </w:r>
      <w:r w:rsidRPr="003D3F81">
        <w:rPr>
          <w:rFonts w:ascii="Myriad Pro" w:hAnsi="Myriad Pro"/>
        </w:rPr>
        <w:t xml:space="preserve"> clause in the denominator makes it difficult to understand the measure</w:t>
      </w:r>
      <w:r w:rsidR="00042963">
        <w:rPr>
          <w:rFonts w:ascii="Myriad Pro" w:hAnsi="Myriad Pro"/>
        </w:rPr>
        <w:t xml:space="preserve"> and therefore the data</w:t>
      </w:r>
    </w:p>
    <w:p w14:paraId="0000001E" w14:textId="1C5AB5B9" w:rsidR="00170695" w:rsidRPr="003D3F81" w:rsidRDefault="005F6AAA">
      <w:pPr>
        <w:numPr>
          <w:ilvl w:val="2"/>
          <w:numId w:val="2"/>
        </w:numPr>
        <w:rPr>
          <w:rFonts w:ascii="Myriad Pro" w:hAnsi="Myriad Pro"/>
        </w:rPr>
      </w:pPr>
      <w:r w:rsidRPr="003D3F81">
        <w:rPr>
          <w:rFonts w:ascii="Myriad Pro" w:hAnsi="Myriad Pro"/>
        </w:rPr>
        <w:t>The fewer clauses</w:t>
      </w:r>
      <w:r w:rsidR="00042963">
        <w:rPr>
          <w:rFonts w:ascii="Myriad Pro" w:hAnsi="Myriad Pro"/>
        </w:rPr>
        <w:t xml:space="preserve"> in the denominator</w:t>
      </w:r>
      <w:r w:rsidRPr="003D3F81">
        <w:rPr>
          <w:rFonts w:ascii="Myriad Pro" w:hAnsi="Myriad Pro"/>
        </w:rPr>
        <w:t xml:space="preserve"> the better</w:t>
      </w:r>
      <w:r w:rsidR="00042963">
        <w:rPr>
          <w:rFonts w:ascii="Myriad Pro" w:hAnsi="Myriad Pro"/>
        </w:rPr>
        <w:t xml:space="preserve">, as it </w:t>
      </w:r>
      <w:r w:rsidRPr="003D3F81">
        <w:rPr>
          <w:rFonts w:ascii="Myriad Pro" w:hAnsi="Myriad Pro"/>
        </w:rPr>
        <w:t xml:space="preserve">helps people to make </w:t>
      </w:r>
      <w:r w:rsidR="00042963">
        <w:rPr>
          <w:rFonts w:ascii="Myriad Pro" w:hAnsi="Myriad Pro"/>
        </w:rPr>
        <w:t xml:space="preserve">better </w:t>
      </w:r>
      <w:r w:rsidRPr="003D3F81">
        <w:rPr>
          <w:rFonts w:ascii="Myriad Pro" w:hAnsi="Myriad Pro"/>
        </w:rPr>
        <w:t>data informed decisions</w:t>
      </w:r>
    </w:p>
    <w:p w14:paraId="0000001F" w14:textId="185AC3B5" w:rsidR="00170695" w:rsidRPr="003D3F81" w:rsidRDefault="005F6AAA">
      <w:pPr>
        <w:numPr>
          <w:ilvl w:val="2"/>
          <w:numId w:val="2"/>
        </w:numPr>
        <w:rPr>
          <w:rFonts w:ascii="Myriad Pro" w:hAnsi="Myriad Pro"/>
        </w:rPr>
      </w:pPr>
      <w:r w:rsidRPr="003D3F81">
        <w:rPr>
          <w:rFonts w:ascii="Myriad Pro" w:hAnsi="Myriad Pro"/>
        </w:rPr>
        <w:t>For instance</w:t>
      </w:r>
      <w:r w:rsidR="00042963">
        <w:rPr>
          <w:rFonts w:ascii="Myriad Pro" w:hAnsi="Myriad Pro"/>
        </w:rPr>
        <w:t xml:space="preserve"> the language</w:t>
      </w:r>
      <w:r w:rsidRPr="003D3F81">
        <w:rPr>
          <w:rFonts w:ascii="Myriad Pro" w:hAnsi="Myriad Pro"/>
        </w:rPr>
        <w:t xml:space="preserve"> “in the reporting year, completed high school” makes it difficult to understand</w:t>
      </w:r>
      <w:r w:rsidR="00E74C44">
        <w:rPr>
          <w:rFonts w:ascii="Myriad Pro" w:hAnsi="Myriad Pro"/>
        </w:rPr>
        <w:t xml:space="preserve"> the measure</w:t>
      </w:r>
    </w:p>
    <w:p w14:paraId="00000020" w14:textId="570A3807" w:rsidR="00170695" w:rsidRPr="003D3F81" w:rsidRDefault="00042963">
      <w:pPr>
        <w:numPr>
          <w:ilvl w:val="1"/>
          <w:numId w:val="2"/>
        </w:numPr>
        <w:rPr>
          <w:rFonts w:ascii="Myriad Pro" w:hAnsi="Myriad Pro"/>
        </w:rPr>
      </w:pPr>
      <w:r>
        <w:rPr>
          <w:rFonts w:ascii="Myriad Pro" w:hAnsi="Myriad Pro"/>
        </w:rPr>
        <w:t>Oregon n</w:t>
      </w:r>
      <w:r w:rsidR="005F6AAA" w:rsidRPr="003D3F81">
        <w:rPr>
          <w:rFonts w:ascii="Myriad Pro" w:hAnsi="Myriad Pro"/>
        </w:rPr>
        <w:t>eed</w:t>
      </w:r>
      <w:r>
        <w:rPr>
          <w:rFonts w:ascii="Myriad Pro" w:hAnsi="Myriad Pro"/>
        </w:rPr>
        <w:t>s</w:t>
      </w:r>
      <w:r w:rsidR="005F6AAA" w:rsidRPr="003D3F81">
        <w:rPr>
          <w:rFonts w:ascii="Myriad Pro" w:hAnsi="Myriad Pro"/>
        </w:rPr>
        <w:t xml:space="preserve"> to define wha</w:t>
      </w:r>
      <w:r w:rsidR="00E74C44">
        <w:rPr>
          <w:rFonts w:ascii="Myriad Pro" w:hAnsi="Myriad Pro"/>
        </w:rPr>
        <w:t>t the state is</w:t>
      </w:r>
      <w:r w:rsidR="005F6AAA" w:rsidRPr="003D3F81">
        <w:rPr>
          <w:rFonts w:ascii="Myriad Pro" w:hAnsi="Myriad Pro"/>
        </w:rPr>
        <w:t xml:space="preserve"> trying to measure</w:t>
      </w:r>
    </w:p>
    <w:p w14:paraId="0E60BB5A" w14:textId="69C5558C" w:rsidR="001C6AE0" w:rsidRPr="001C6AE0" w:rsidRDefault="005F6AAA" w:rsidP="001C6AE0">
      <w:pPr>
        <w:numPr>
          <w:ilvl w:val="2"/>
          <w:numId w:val="2"/>
        </w:numPr>
        <w:rPr>
          <w:rFonts w:ascii="Myriad Pro" w:hAnsi="Myriad Pro"/>
        </w:rPr>
      </w:pPr>
      <w:r w:rsidRPr="003D3F81">
        <w:rPr>
          <w:rFonts w:ascii="Myriad Pro" w:hAnsi="Myriad Pro"/>
        </w:rPr>
        <w:t xml:space="preserve">What is the impact of being a CTE concentrator is what </w:t>
      </w:r>
      <w:r w:rsidR="00E74C44">
        <w:rPr>
          <w:rFonts w:ascii="Myriad Pro" w:hAnsi="Myriad Pro"/>
        </w:rPr>
        <w:t>Oregon</w:t>
      </w:r>
      <w:r w:rsidRPr="003D3F81">
        <w:rPr>
          <w:rFonts w:ascii="Myriad Pro" w:hAnsi="Myriad Pro"/>
        </w:rPr>
        <w:t xml:space="preserve"> should be measuring</w:t>
      </w:r>
    </w:p>
    <w:p w14:paraId="00000022" w14:textId="77777777" w:rsidR="00170695" w:rsidRPr="001C6AE0" w:rsidRDefault="005F6AAA">
      <w:pPr>
        <w:rPr>
          <w:rFonts w:ascii="Myriad Pro" w:hAnsi="Myriad Pro"/>
          <w:color w:val="009AA6"/>
        </w:rPr>
      </w:pPr>
      <w:r w:rsidRPr="001C6AE0">
        <w:rPr>
          <w:rFonts w:ascii="Myriad Pro" w:hAnsi="Myriad Pro"/>
          <w:color w:val="009AA6"/>
        </w:rPr>
        <w:t>5S3: Participated in work-based Learning</w:t>
      </w:r>
    </w:p>
    <w:p w14:paraId="00000023" w14:textId="4B22D5BC" w:rsidR="00170695" w:rsidRDefault="001C6AE0">
      <w:pPr>
        <w:numPr>
          <w:ilvl w:val="0"/>
          <w:numId w:val="5"/>
        </w:numPr>
        <w:rPr>
          <w:rFonts w:ascii="Myriad Pro" w:hAnsi="Myriad Pro"/>
        </w:rPr>
      </w:pPr>
      <w:r>
        <w:rPr>
          <w:rFonts w:ascii="Myriad Pro" w:hAnsi="Myriad Pro"/>
        </w:rPr>
        <w:t>Oregon</w:t>
      </w:r>
      <w:r w:rsidR="005F6AAA" w:rsidRPr="003D3F81">
        <w:rPr>
          <w:rFonts w:ascii="Myriad Pro" w:hAnsi="Myriad Pro"/>
        </w:rPr>
        <w:t xml:space="preserve"> chose participation in work-based learning </w:t>
      </w:r>
      <w:r>
        <w:rPr>
          <w:rFonts w:ascii="Myriad Pro" w:hAnsi="Myriad Pro"/>
        </w:rPr>
        <w:t>as the secondary CTE program quality indicator</w:t>
      </w:r>
    </w:p>
    <w:p w14:paraId="126E668B" w14:textId="483D5A22" w:rsidR="001C6AE0" w:rsidRPr="001C6AE0" w:rsidRDefault="001C6AE0" w:rsidP="001C6AE0">
      <w:pPr>
        <w:numPr>
          <w:ilvl w:val="0"/>
          <w:numId w:val="5"/>
        </w:numPr>
        <w:tabs>
          <w:tab w:val="num" w:pos="720"/>
        </w:tabs>
        <w:rPr>
          <w:rFonts w:ascii="Myriad Pro" w:hAnsi="Myriad Pro"/>
          <w:lang w:val="en-US"/>
        </w:rPr>
      </w:pPr>
      <w:r w:rsidRPr="001C6AE0">
        <w:rPr>
          <w:rFonts w:ascii="Myriad Pro" w:hAnsi="Myriad Pro"/>
          <w:lang w:val="en-US"/>
        </w:rPr>
        <w:t>Law text:</w:t>
      </w:r>
      <w:r>
        <w:rPr>
          <w:rFonts w:ascii="Myriad Pro" w:hAnsi="Myriad Pro"/>
          <w:lang w:val="en-US"/>
        </w:rPr>
        <w:t xml:space="preserve"> </w:t>
      </w:r>
      <w:r w:rsidRPr="001C6AE0">
        <w:rPr>
          <w:rFonts w:ascii="Myriad Pro" w:hAnsi="Myriad Pro"/>
          <w:i/>
          <w:iCs/>
          <w:lang w:val="en-US"/>
        </w:rPr>
        <w:t>The percentage of CTE concentrators graduating from high school having participated in work-based learning.</w:t>
      </w:r>
    </w:p>
    <w:p w14:paraId="6F5128DC" w14:textId="77777777" w:rsidR="001C6AE0" w:rsidRPr="001C6AE0" w:rsidRDefault="001C6AE0" w:rsidP="001C6AE0">
      <w:pPr>
        <w:numPr>
          <w:ilvl w:val="0"/>
          <w:numId w:val="5"/>
        </w:numPr>
        <w:tabs>
          <w:tab w:val="num" w:pos="720"/>
        </w:tabs>
        <w:rPr>
          <w:rFonts w:ascii="Myriad Pro" w:hAnsi="Myriad Pro"/>
          <w:lang w:val="en-US"/>
        </w:rPr>
      </w:pPr>
      <w:r w:rsidRPr="001C6AE0">
        <w:rPr>
          <w:rFonts w:ascii="Myriad Pro" w:hAnsi="Myriad Pro"/>
          <w:lang w:val="en-US"/>
        </w:rPr>
        <w:t>Possible measurement:</w:t>
      </w:r>
    </w:p>
    <w:p w14:paraId="17995FD5" w14:textId="631CDBD4" w:rsidR="001C6AE0" w:rsidRPr="001C6AE0" w:rsidRDefault="001C6AE0" w:rsidP="001C6AE0">
      <w:pPr>
        <w:numPr>
          <w:ilvl w:val="1"/>
          <w:numId w:val="5"/>
        </w:numPr>
        <w:rPr>
          <w:rFonts w:ascii="Myriad Pro" w:hAnsi="Myriad Pro"/>
          <w:lang w:val="en-US"/>
        </w:rPr>
      </w:pPr>
      <w:r w:rsidRPr="001C6AE0">
        <w:rPr>
          <w:rFonts w:ascii="Myriad Pro" w:hAnsi="Myriad Pro"/>
          <w:b/>
          <w:bCs/>
          <w:lang w:val="en-US"/>
        </w:rPr>
        <w:t>Numerator</w:t>
      </w:r>
      <w:r w:rsidRPr="001C6AE0">
        <w:rPr>
          <w:rFonts w:ascii="Myriad Pro" w:hAnsi="Myriad Pro"/>
          <w:lang w:val="en-US"/>
        </w:rPr>
        <w:t xml:space="preserve">: Total number of CTE </w:t>
      </w:r>
      <w:r w:rsidRPr="001C6AE0">
        <w:rPr>
          <w:rFonts w:ascii="Myriad Pro" w:hAnsi="Myriad Pro"/>
          <w:b/>
          <w:bCs/>
          <w:lang w:val="en-US"/>
        </w:rPr>
        <w:t>concentrators</w:t>
      </w:r>
      <w:r w:rsidRPr="001C6AE0">
        <w:rPr>
          <w:rFonts w:ascii="Myriad Pro" w:hAnsi="Myriad Pro"/>
          <w:lang w:val="en-US"/>
        </w:rPr>
        <w:t xml:space="preserve"> graduating from high school during the reporting year having participated in work-based learning in any year during high school. </w:t>
      </w:r>
    </w:p>
    <w:p w14:paraId="74B7B486" w14:textId="652A332C" w:rsidR="001C6AE0" w:rsidRDefault="001C6AE0" w:rsidP="001C6AE0">
      <w:pPr>
        <w:numPr>
          <w:ilvl w:val="1"/>
          <w:numId w:val="5"/>
        </w:numPr>
        <w:rPr>
          <w:rFonts w:ascii="Myriad Pro" w:hAnsi="Myriad Pro"/>
          <w:lang w:val="en-US"/>
        </w:rPr>
      </w:pPr>
      <w:r w:rsidRPr="001C6AE0">
        <w:rPr>
          <w:rFonts w:ascii="Myriad Pro" w:hAnsi="Myriad Pro"/>
          <w:b/>
          <w:bCs/>
          <w:lang w:val="en-US"/>
        </w:rPr>
        <w:t>Denominator</w:t>
      </w:r>
      <w:r w:rsidRPr="001C6AE0">
        <w:rPr>
          <w:rFonts w:ascii="Myriad Pro" w:hAnsi="Myriad Pro"/>
          <w:lang w:val="en-US"/>
        </w:rPr>
        <w:t xml:space="preserve">: Total number of CTE </w:t>
      </w:r>
      <w:r w:rsidRPr="001C6AE0">
        <w:rPr>
          <w:rFonts w:ascii="Myriad Pro" w:hAnsi="Myriad Pro"/>
          <w:b/>
          <w:bCs/>
          <w:lang w:val="en-US"/>
        </w:rPr>
        <w:t>concentrators</w:t>
      </w:r>
      <w:r w:rsidRPr="001C6AE0">
        <w:rPr>
          <w:rFonts w:ascii="Myriad Pro" w:hAnsi="Myriad Pro"/>
          <w:lang w:val="en-US"/>
        </w:rPr>
        <w:t xml:space="preserve"> graduating from high school during the reporting year</w:t>
      </w:r>
    </w:p>
    <w:p w14:paraId="0E9980AA" w14:textId="77777777" w:rsidR="001C6AE0" w:rsidRDefault="001C6AE0" w:rsidP="001C6AE0">
      <w:pPr>
        <w:rPr>
          <w:rFonts w:ascii="Myriad Pro" w:hAnsi="Myriad Pro"/>
        </w:rPr>
      </w:pPr>
    </w:p>
    <w:p w14:paraId="62E3429E" w14:textId="77777777" w:rsidR="001C6AE0" w:rsidRDefault="005F6AAA" w:rsidP="001C6AE0">
      <w:pPr>
        <w:rPr>
          <w:rFonts w:ascii="Myriad Pro" w:hAnsi="Myriad Pro"/>
          <w:b/>
          <w:bCs/>
          <w:color w:val="FF6D14"/>
        </w:rPr>
      </w:pPr>
      <w:r w:rsidRPr="001C6AE0">
        <w:rPr>
          <w:rFonts w:ascii="Myriad Pro" w:hAnsi="Myriad Pro"/>
          <w:b/>
          <w:bCs/>
          <w:color w:val="FF6D14"/>
        </w:rPr>
        <w:t>Definition of Work-based Learning</w:t>
      </w:r>
    </w:p>
    <w:p w14:paraId="78525DDD" w14:textId="4713EFCC" w:rsidR="001C6AE0" w:rsidRPr="001C6AE0" w:rsidRDefault="001C6AE0" w:rsidP="001C6AE0">
      <w:pPr>
        <w:rPr>
          <w:rFonts w:ascii="Myriad Pro" w:hAnsi="Myriad Pro"/>
          <w:b/>
          <w:bCs/>
          <w:color w:val="FF6D14"/>
        </w:rPr>
      </w:pPr>
      <w:r w:rsidRPr="001C6AE0">
        <w:rPr>
          <w:rFonts w:ascii="Myriad Pro" w:hAnsi="Myriad Pro"/>
          <w:lang w:val="en-US"/>
        </w:rPr>
        <w:lastRenderedPageBreak/>
        <w:t xml:space="preserve">Perkins V Definition of Work-based learning: </w:t>
      </w:r>
      <w:r w:rsidRPr="001C6AE0">
        <w:rPr>
          <w:rFonts w:ascii="Myriad Pro" w:hAnsi="Myriad Pro"/>
          <w:i/>
          <w:iCs/>
          <w:lang w:val="en-US"/>
        </w:rPr>
        <w:t>"sustained interactions with industry or community professionals in real workplace settings, to the extent practicable, or simulated environments at an educational institution that foster in depth, firsthand engagement with the tasks required in a given career field, that are aligned to curriculum and instruction."</w:t>
      </w:r>
    </w:p>
    <w:p w14:paraId="00000026" w14:textId="77777777" w:rsidR="00170695" w:rsidRPr="00EC4199" w:rsidRDefault="005F6AAA">
      <w:pPr>
        <w:rPr>
          <w:rFonts w:ascii="Myriad Pro" w:hAnsi="Myriad Pro"/>
          <w:color w:val="009AA6"/>
        </w:rPr>
      </w:pPr>
      <w:r w:rsidRPr="00EC4199">
        <w:rPr>
          <w:rFonts w:ascii="Myriad Pro" w:hAnsi="Myriad Pro"/>
          <w:color w:val="009AA6"/>
        </w:rPr>
        <w:t>Data Systems Options for Work-based Learning</w:t>
      </w:r>
    </w:p>
    <w:p w14:paraId="62A5204D" w14:textId="5AB205CC" w:rsidR="0019660C" w:rsidRPr="0019660C" w:rsidRDefault="0019660C" w:rsidP="0019660C">
      <w:pPr>
        <w:rPr>
          <w:rFonts w:ascii="Myriad Pro" w:hAnsi="Myriad Pro"/>
          <w:lang w:val="en-US"/>
        </w:rPr>
      </w:pPr>
      <w:r w:rsidRPr="0019660C">
        <w:rPr>
          <w:rFonts w:ascii="Myriad Pro" w:hAnsi="Myriad Pro"/>
          <w:lang w:val="en-US"/>
        </w:rPr>
        <w:t>What constitutes work-based learning?</w:t>
      </w:r>
    </w:p>
    <w:p w14:paraId="13BD6522" w14:textId="16A56875" w:rsidR="00EC4199" w:rsidRPr="00EC4199" w:rsidRDefault="005F6AAA" w:rsidP="00EC4199">
      <w:pPr>
        <w:numPr>
          <w:ilvl w:val="0"/>
          <w:numId w:val="4"/>
        </w:numPr>
        <w:rPr>
          <w:rFonts w:ascii="Myriad Pro" w:hAnsi="Myriad Pro"/>
          <w:lang w:val="en-US"/>
        </w:rPr>
      </w:pPr>
      <w:r w:rsidRPr="00EC4199">
        <w:rPr>
          <w:rFonts w:ascii="Myriad Pro" w:hAnsi="Myriad Pro"/>
          <w:i/>
          <w:iCs/>
        </w:rPr>
        <w:t>Work-based Learning</w:t>
      </w:r>
      <w:r w:rsidR="00EC4199">
        <w:rPr>
          <w:rFonts w:ascii="Myriad Pro" w:hAnsi="Myriad Pro"/>
        </w:rPr>
        <w:t xml:space="preserve">: </w:t>
      </w:r>
      <w:r w:rsidR="00EC4199" w:rsidRPr="00EC4199">
        <w:rPr>
          <w:rFonts w:ascii="Myriad Pro" w:hAnsi="Myriad Pro"/>
          <w:lang w:val="en-US"/>
        </w:rPr>
        <w:t>Structured learning in the workplace provides students an opportunity to apply knowledge and skills in the work environment and gain an understanding of workplace expectations.</w:t>
      </w:r>
    </w:p>
    <w:p w14:paraId="00000027" w14:textId="5551E886" w:rsidR="00170695" w:rsidRPr="003D3F81" w:rsidRDefault="00EC4199" w:rsidP="00EC4199">
      <w:pPr>
        <w:numPr>
          <w:ilvl w:val="1"/>
          <w:numId w:val="4"/>
        </w:numPr>
        <w:rPr>
          <w:rFonts w:ascii="Myriad Pro" w:hAnsi="Myriad Pro"/>
        </w:rPr>
      </w:pPr>
      <w:r>
        <w:rPr>
          <w:rFonts w:ascii="Myriad Pro" w:hAnsi="Myriad Pro"/>
        </w:rPr>
        <w:t>Does this constitute work-based learning? Majority of participants said yes.</w:t>
      </w:r>
    </w:p>
    <w:p w14:paraId="00000029" w14:textId="6BE1B220" w:rsidR="00170695" w:rsidRPr="003D3F81" w:rsidRDefault="005F6AAA">
      <w:pPr>
        <w:numPr>
          <w:ilvl w:val="0"/>
          <w:numId w:val="4"/>
        </w:numPr>
        <w:rPr>
          <w:rFonts w:ascii="Myriad Pro" w:hAnsi="Myriad Pro"/>
        </w:rPr>
      </w:pPr>
      <w:r w:rsidRPr="0019660C">
        <w:rPr>
          <w:rFonts w:ascii="Myriad Pro" w:hAnsi="Myriad Pro"/>
          <w:i/>
          <w:iCs/>
        </w:rPr>
        <w:t>Clinical Experience/Practicum/Internship</w:t>
      </w:r>
      <w:r w:rsidR="0019660C">
        <w:rPr>
          <w:rFonts w:ascii="Myriad Pro" w:hAnsi="Myriad Pro"/>
        </w:rPr>
        <w:t xml:space="preserve">: </w:t>
      </w:r>
      <w:r w:rsidR="0019660C" w:rsidRPr="0019660C">
        <w:rPr>
          <w:rFonts w:ascii="Myriad Pro" w:hAnsi="Myriad Pro"/>
        </w:rPr>
        <w:t>A structured work experience involving specific, occupational skills and development goals; the awarding of school credit/outcome verification; and the expectation that the student will demonstrate the skills necessary for entry-level employment.</w:t>
      </w:r>
    </w:p>
    <w:p w14:paraId="0000002A" w14:textId="237A78DA" w:rsidR="00170695" w:rsidRPr="003D3F81" w:rsidRDefault="0019660C">
      <w:pPr>
        <w:numPr>
          <w:ilvl w:val="1"/>
          <w:numId w:val="4"/>
        </w:numPr>
        <w:rPr>
          <w:rFonts w:ascii="Myriad Pro" w:hAnsi="Myriad Pro"/>
        </w:rPr>
      </w:pPr>
      <w:r>
        <w:rPr>
          <w:rFonts w:ascii="Myriad Pro" w:hAnsi="Myriad Pro"/>
        </w:rPr>
        <w:t xml:space="preserve">Does this constitute work-based learning? </w:t>
      </w:r>
      <w:r w:rsidR="005F6AAA" w:rsidRPr="003D3F81">
        <w:rPr>
          <w:rFonts w:ascii="Myriad Pro" w:hAnsi="Myriad Pro"/>
        </w:rPr>
        <w:t>Majority</w:t>
      </w:r>
      <w:r>
        <w:rPr>
          <w:rFonts w:ascii="Myriad Pro" w:hAnsi="Myriad Pro"/>
        </w:rPr>
        <w:t xml:space="preserve"> of participants said</w:t>
      </w:r>
      <w:r w:rsidR="005F6AAA" w:rsidRPr="003D3F81">
        <w:rPr>
          <w:rFonts w:ascii="Myriad Pro" w:hAnsi="Myriad Pro"/>
        </w:rPr>
        <w:t xml:space="preserve"> yes (9 yes, 1 no votes)</w:t>
      </w:r>
    </w:p>
    <w:p w14:paraId="0000002B" w14:textId="77777777" w:rsidR="00170695" w:rsidRPr="003D3F81" w:rsidRDefault="005F6AAA" w:rsidP="00F601B0">
      <w:pPr>
        <w:numPr>
          <w:ilvl w:val="1"/>
          <w:numId w:val="4"/>
        </w:numPr>
        <w:rPr>
          <w:rFonts w:ascii="Myriad Pro" w:hAnsi="Myriad Pro"/>
        </w:rPr>
      </w:pPr>
      <w:r w:rsidRPr="003D3F81">
        <w:rPr>
          <w:rFonts w:ascii="Myriad Pro" w:hAnsi="Myriad Pro"/>
        </w:rPr>
        <w:t>Discussion:</w:t>
      </w:r>
    </w:p>
    <w:p w14:paraId="0000002C" w14:textId="2AE7BBA4" w:rsidR="00170695" w:rsidRPr="003D3F81" w:rsidRDefault="00F601B0" w:rsidP="00F601B0">
      <w:pPr>
        <w:numPr>
          <w:ilvl w:val="2"/>
          <w:numId w:val="4"/>
        </w:numPr>
        <w:rPr>
          <w:rFonts w:ascii="Myriad Pro" w:hAnsi="Myriad Pro"/>
        </w:rPr>
      </w:pPr>
      <w:r>
        <w:rPr>
          <w:rFonts w:ascii="Myriad Pro" w:hAnsi="Myriad Pro"/>
        </w:rPr>
        <w:t>These experiences s</w:t>
      </w:r>
      <w:r w:rsidR="005F6AAA" w:rsidRPr="003D3F81">
        <w:rPr>
          <w:rFonts w:ascii="Myriad Pro" w:hAnsi="Myriad Pro"/>
        </w:rPr>
        <w:t xml:space="preserve">hould be an extension of </w:t>
      </w:r>
      <w:r>
        <w:rPr>
          <w:rFonts w:ascii="Myriad Pro" w:hAnsi="Myriad Pro"/>
        </w:rPr>
        <w:t xml:space="preserve">students’ </w:t>
      </w:r>
      <w:r w:rsidR="005F6AAA" w:rsidRPr="003D3F81">
        <w:rPr>
          <w:rFonts w:ascii="Myriad Pro" w:hAnsi="Myriad Pro"/>
        </w:rPr>
        <w:t>coursework</w:t>
      </w:r>
      <w:r>
        <w:rPr>
          <w:rFonts w:ascii="Myriad Pro" w:hAnsi="Myriad Pro"/>
        </w:rPr>
        <w:t>.</w:t>
      </w:r>
    </w:p>
    <w:p w14:paraId="0000002D" w14:textId="47A70A60" w:rsidR="00170695" w:rsidRPr="003D3F81" w:rsidRDefault="005F6AAA">
      <w:pPr>
        <w:numPr>
          <w:ilvl w:val="0"/>
          <w:numId w:val="4"/>
        </w:numPr>
        <w:rPr>
          <w:rFonts w:ascii="Myriad Pro" w:hAnsi="Myriad Pro"/>
        </w:rPr>
      </w:pPr>
      <w:r w:rsidRPr="005860E3">
        <w:rPr>
          <w:rFonts w:ascii="Myriad Pro" w:hAnsi="Myriad Pro"/>
          <w:i/>
          <w:iCs/>
        </w:rPr>
        <w:t>Service Learning</w:t>
      </w:r>
      <w:r w:rsidR="005860E3">
        <w:rPr>
          <w:rFonts w:ascii="Myriad Pro" w:hAnsi="Myriad Pro"/>
        </w:rPr>
        <w:t xml:space="preserve">: </w:t>
      </w:r>
      <w:r w:rsidR="005860E3" w:rsidRPr="005860E3">
        <w:rPr>
          <w:rFonts w:ascii="Myriad Pro" w:hAnsi="Myriad Pro"/>
        </w:rPr>
        <w:t>Structured experiences in organized community service projects that meet actual community needs, while demonstrating academic and career-related knowledge and skills. Students design service-learning projects collaboratively with community partners.</w:t>
      </w:r>
    </w:p>
    <w:p w14:paraId="0000002E" w14:textId="248EA92A" w:rsidR="00170695" w:rsidRPr="003D3F81" w:rsidRDefault="005860E3">
      <w:pPr>
        <w:numPr>
          <w:ilvl w:val="1"/>
          <w:numId w:val="4"/>
        </w:numPr>
        <w:rPr>
          <w:rFonts w:ascii="Myriad Pro" w:hAnsi="Myriad Pro"/>
        </w:rPr>
      </w:pPr>
      <w:r>
        <w:rPr>
          <w:rFonts w:ascii="Myriad Pro" w:hAnsi="Myriad Pro"/>
        </w:rPr>
        <w:t xml:space="preserve">Does this constitute work-based learning? </w:t>
      </w:r>
      <w:r w:rsidR="005F6AAA" w:rsidRPr="003D3F81">
        <w:rPr>
          <w:rFonts w:ascii="Myriad Pro" w:hAnsi="Myriad Pro"/>
        </w:rPr>
        <w:t>Majority</w:t>
      </w:r>
      <w:r>
        <w:rPr>
          <w:rFonts w:ascii="Myriad Pro" w:hAnsi="Myriad Pro"/>
        </w:rPr>
        <w:t xml:space="preserve"> of participants said</w:t>
      </w:r>
      <w:r w:rsidR="005F6AAA" w:rsidRPr="003D3F81">
        <w:rPr>
          <w:rFonts w:ascii="Myriad Pro" w:hAnsi="Myriad Pro"/>
        </w:rPr>
        <w:t xml:space="preserve"> yes (11 yes, 1 no)</w:t>
      </w:r>
    </w:p>
    <w:p w14:paraId="619EE88D" w14:textId="14340206" w:rsidR="005860E3" w:rsidRDefault="005860E3" w:rsidP="005860E3">
      <w:pPr>
        <w:numPr>
          <w:ilvl w:val="1"/>
          <w:numId w:val="4"/>
        </w:numPr>
        <w:rPr>
          <w:rFonts w:ascii="Myriad Pro" w:hAnsi="Myriad Pro"/>
        </w:rPr>
      </w:pPr>
      <w:r>
        <w:rPr>
          <w:rFonts w:ascii="Myriad Pro" w:hAnsi="Myriad Pro"/>
        </w:rPr>
        <w:t>Discussion:</w:t>
      </w:r>
    </w:p>
    <w:p w14:paraId="0000002F" w14:textId="46366122" w:rsidR="00170695" w:rsidRPr="003D3F81" w:rsidRDefault="005860E3">
      <w:pPr>
        <w:numPr>
          <w:ilvl w:val="2"/>
          <w:numId w:val="4"/>
        </w:numPr>
        <w:rPr>
          <w:rFonts w:ascii="Myriad Pro" w:hAnsi="Myriad Pro"/>
        </w:rPr>
      </w:pPr>
      <w:r>
        <w:rPr>
          <w:rFonts w:ascii="Myriad Pro" w:hAnsi="Myriad Pro"/>
        </w:rPr>
        <w:t xml:space="preserve">This does not constitute work-based learning </w:t>
      </w:r>
      <w:r w:rsidR="005F6AAA" w:rsidRPr="003D3F81">
        <w:rPr>
          <w:rFonts w:ascii="Myriad Pro" w:hAnsi="Myriad Pro"/>
        </w:rPr>
        <w:t xml:space="preserve">if it does not include specific skills that the student is learning in </w:t>
      </w:r>
      <w:r>
        <w:rPr>
          <w:rFonts w:ascii="Myriad Pro" w:hAnsi="Myriad Pro"/>
        </w:rPr>
        <w:t>his or her CTE program of study</w:t>
      </w:r>
    </w:p>
    <w:p w14:paraId="00000030" w14:textId="4D4A0932" w:rsidR="00170695" w:rsidRPr="003D3F81" w:rsidRDefault="005F6AAA">
      <w:pPr>
        <w:numPr>
          <w:ilvl w:val="0"/>
          <w:numId w:val="4"/>
        </w:numPr>
        <w:rPr>
          <w:rFonts w:ascii="Myriad Pro" w:hAnsi="Myriad Pro"/>
        </w:rPr>
      </w:pPr>
      <w:r w:rsidRPr="005860E3">
        <w:rPr>
          <w:rFonts w:ascii="Myriad Pro" w:hAnsi="Myriad Pro"/>
          <w:i/>
          <w:iCs/>
        </w:rPr>
        <w:t>School-based Enterprise</w:t>
      </w:r>
      <w:r w:rsidR="005860E3">
        <w:rPr>
          <w:rFonts w:ascii="Myriad Pro" w:hAnsi="Myriad Pro"/>
        </w:rPr>
        <w:t xml:space="preserve">: </w:t>
      </w:r>
      <w:r w:rsidR="005860E3" w:rsidRPr="005860E3">
        <w:rPr>
          <w:rFonts w:ascii="Myriad Pro" w:hAnsi="Myriad Pro"/>
        </w:rPr>
        <w:t xml:space="preserve">A business venture (not a simulation) </w:t>
      </w:r>
      <w:proofErr w:type="gramStart"/>
      <w:r w:rsidR="005860E3" w:rsidRPr="005860E3">
        <w:rPr>
          <w:rFonts w:ascii="Myriad Pro" w:hAnsi="Myriad Pro"/>
        </w:rPr>
        <w:t>which is striving for economic viability and operated</w:t>
      </w:r>
      <w:proofErr w:type="gramEnd"/>
      <w:r w:rsidR="005860E3" w:rsidRPr="005860E3">
        <w:rPr>
          <w:rFonts w:ascii="Myriad Pro" w:hAnsi="Myriad Pro"/>
        </w:rPr>
        <w:t xml:space="preserve"> by students. School-based enterprises </w:t>
      </w:r>
      <w:proofErr w:type="gramStart"/>
      <w:r w:rsidR="005860E3" w:rsidRPr="005860E3">
        <w:rPr>
          <w:rFonts w:ascii="Myriad Pro" w:hAnsi="Myriad Pro"/>
        </w:rPr>
        <w:t>are generally directed</w:t>
      </w:r>
      <w:proofErr w:type="gramEnd"/>
      <w:r w:rsidR="005860E3" w:rsidRPr="005860E3">
        <w:rPr>
          <w:rFonts w:ascii="Myriad Pro" w:hAnsi="Myriad Pro"/>
        </w:rPr>
        <w:t xml:space="preserve"> by a business, which sponsors the enterprise and supervises the student staff.</w:t>
      </w:r>
    </w:p>
    <w:p w14:paraId="00000031" w14:textId="55330340" w:rsidR="00170695" w:rsidRPr="003D3F81" w:rsidRDefault="005860E3">
      <w:pPr>
        <w:numPr>
          <w:ilvl w:val="1"/>
          <w:numId w:val="4"/>
        </w:numPr>
        <w:rPr>
          <w:rFonts w:ascii="Myriad Pro" w:hAnsi="Myriad Pro"/>
        </w:rPr>
      </w:pPr>
      <w:r>
        <w:rPr>
          <w:rFonts w:ascii="Myriad Pro" w:hAnsi="Myriad Pro"/>
        </w:rPr>
        <w:t xml:space="preserve">Does this constitute work-based learning? </w:t>
      </w:r>
      <w:r w:rsidR="005F6AAA" w:rsidRPr="003D3F81">
        <w:rPr>
          <w:rFonts w:ascii="Myriad Pro" w:hAnsi="Myriad Pro"/>
        </w:rPr>
        <w:t>Majority</w:t>
      </w:r>
      <w:r>
        <w:rPr>
          <w:rFonts w:ascii="Myriad Pro" w:hAnsi="Myriad Pro"/>
        </w:rPr>
        <w:t xml:space="preserve"> of participants said</w:t>
      </w:r>
      <w:r w:rsidR="005F6AAA" w:rsidRPr="003D3F81">
        <w:rPr>
          <w:rFonts w:ascii="Myriad Pro" w:hAnsi="Myriad Pro"/>
        </w:rPr>
        <w:t xml:space="preserve"> </w:t>
      </w:r>
      <w:r>
        <w:rPr>
          <w:rFonts w:ascii="Myriad Pro" w:hAnsi="Myriad Pro"/>
        </w:rPr>
        <w:t>y</w:t>
      </w:r>
      <w:r w:rsidR="005F6AAA" w:rsidRPr="003D3F81">
        <w:rPr>
          <w:rFonts w:ascii="Myriad Pro" w:hAnsi="Myriad Pro"/>
        </w:rPr>
        <w:t>es (11 yes, 1 no)</w:t>
      </w:r>
    </w:p>
    <w:p w14:paraId="1297E827" w14:textId="2DAC508C" w:rsidR="005860E3" w:rsidRDefault="005860E3" w:rsidP="005860E3">
      <w:pPr>
        <w:numPr>
          <w:ilvl w:val="1"/>
          <w:numId w:val="4"/>
        </w:numPr>
        <w:rPr>
          <w:rFonts w:ascii="Myriad Pro" w:hAnsi="Myriad Pro"/>
        </w:rPr>
      </w:pPr>
      <w:r>
        <w:rPr>
          <w:rFonts w:ascii="Myriad Pro" w:hAnsi="Myriad Pro"/>
        </w:rPr>
        <w:t>Discussion:</w:t>
      </w:r>
    </w:p>
    <w:p w14:paraId="00000032" w14:textId="2D8527F4" w:rsidR="00170695" w:rsidRPr="003D3F81" w:rsidRDefault="005860E3">
      <w:pPr>
        <w:numPr>
          <w:ilvl w:val="2"/>
          <w:numId w:val="4"/>
        </w:numPr>
        <w:rPr>
          <w:rFonts w:ascii="Myriad Pro" w:hAnsi="Myriad Pro"/>
        </w:rPr>
      </w:pPr>
      <w:r>
        <w:rPr>
          <w:rFonts w:ascii="Myriad Pro" w:hAnsi="Myriad Pro"/>
        </w:rPr>
        <w:t xml:space="preserve">This constitutes work- based learning if </w:t>
      </w:r>
      <w:r w:rsidR="005F6AAA" w:rsidRPr="003D3F81">
        <w:rPr>
          <w:rFonts w:ascii="Myriad Pro" w:hAnsi="Myriad Pro"/>
        </w:rPr>
        <w:t xml:space="preserve">the skills at the School Based </w:t>
      </w:r>
      <w:proofErr w:type="gramStart"/>
      <w:r w:rsidR="005F6AAA" w:rsidRPr="003D3F81">
        <w:rPr>
          <w:rFonts w:ascii="Myriad Pro" w:hAnsi="Myriad Pro"/>
        </w:rPr>
        <w:t>Enterprise  c</w:t>
      </w:r>
      <w:r>
        <w:rPr>
          <w:rFonts w:ascii="Myriad Pro" w:hAnsi="Myriad Pro"/>
        </w:rPr>
        <w:t>are</w:t>
      </w:r>
      <w:proofErr w:type="gramEnd"/>
      <w:r>
        <w:rPr>
          <w:rFonts w:ascii="Myriad Pro" w:hAnsi="Myriad Pro"/>
        </w:rPr>
        <w:t xml:space="preserve"> </w:t>
      </w:r>
      <w:r w:rsidR="005F6AAA" w:rsidRPr="003D3F81">
        <w:rPr>
          <w:rFonts w:ascii="Myriad Pro" w:hAnsi="Myriad Pro"/>
        </w:rPr>
        <w:t xml:space="preserve">entered on </w:t>
      </w:r>
      <w:r>
        <w:rPr>
          <w:rFonts w:ascii="Myriad Pro" w:hAnsi="Myriad Pro"/>
        </w:rPr>
        <w:t>the student’s</w:t>
      </w:r>
      <w:r w:rsidR="005F6AAA" w:rsidRPr="003D3F81">
        <w:rPr>
          <w:rFonts w:ascii="Myriad Pro" w:hAnsi="Myriad Pro"/>
        </w:rPr>
        <w:t xml:space="preserve"> CTE </w:t>
      </w:r>
      <w:r>
        <w:rPr>
          <w:rFonts w:ascii="Myriad Pro" w:hAnsi="Myriad Pro"/>
        </w:rPr>
        <w:t xml:space="preserve">program of study </w:t>
      </w:r>
      <w:r w:rsidR="005F6AAA" w:rsidRPr="003D3F81">
        <w:rPr>
          <w:rFonts w:ascii="Myriad Pro" w:hAnsi="Myriad Pro"/>
        </w:rPr>
        <w:t xml:space="preserve">skillsets. </w:t>
      </w:r>
      <w:r>
        <w:rPr>
          <w:rFonts w:ascii="Myriad Pro" w:hAnsi="Myriad Pro"/>
        </w:rPr>
        <w:t>I</w:t>
      </w:r>
      <w:r w:rsidR="005F6AAA" w:rsidRPr="003D3F81">
        <w:rPr>
          <w:rFonts w:ascii="Myriad Pro" w:hAnsi="Myriad Pro"/>
        </w:rPr>
        <w:t>f it does not</w:t>
      </w:r>
      <w:r>
        <w:rPr>
          <w:rFonts w:ascii="Myriad Pro" w:hAnsi="Myriad Pro"/>
        </w:rPr>
        <w:t xml:space="preserve">, then it </w:t>
      </w:r>
      <w:proofErr w:type="gramStart"/>
      <w:r>
        <w:rPr>
          <w:rFonts w:ascii="Myriad Pro" w:hAnsi="Myriad Pro"/>
        </w:rPr>
        <w:t>isn’t</w:t>
      </w:r>
      <w:proofErr w:type="gramEnd"/>
      <w:r>
        <w:rPr>
          <w:rFonts w:ascii="Myriad Pro" w:hAnsi="Myriad Pro"/>
        </w:rPr>
        <w:t xml:space="preserve"> work-based learning.</w:t>
      </w:r>
    </w:p>
    <w:p w14:paraId="6AD12552" w14:textId="77777777" w:rsidR="00935B24" w:rsidRDefault="005F6AAA">
      <w:pPr>
        <w:numPr>
          <w:ilvl w:val="2"/>
          <w:numId w:val="4"/>
        </w:numPr>
        <w:rPr>
          <w:rFonts w:ascii="Myriad Pro" w:hAnsi="Myriad Pro"/>
        </w:rPr>
      </w:pPr>
      <w:r w:rsidRPr="003D3F81">
        <w:rPr>
          <w:rFonts w:ascii="Myriad Pro" w:hAnsi="Myriad Pro"/>
        </w:rPr>
        <w:t xml:space="preserve">Some school-based enterprises are </w:t>
      </w:r>
      <w:proofErr w:type="gramStart"/>
      <w:r w:rsidRPr="003D3F81">
        <w:rPr>
          <w:rFonts w:ascii="Myriad Pro" w:hAnsi="Myriad Pro"/>
        </w:rPr>
        <w:t>high-quality</w:t>
      </w:r>
      <w:proofErr w:type="gramEnd"/>
      <w:r w:rsidRPr="003D3F81">
        <w:rPr>
          <w:rFonts w:ascii="Myriad Pro" w:hAnsi="Myriad Pro"/>
        </w:rPr>
        <w:t xml:space="preserve">, others are not. </w:t>
      </w:r>
    </w:p>
    <w:p w14:paraId="00000033" w14:textId="7491B2D2" w:rsidR="00170695" w:rsidRPr="003D3F81" w:rsidRDefault="005F6AAA">
      <w:pPr>
        <w:numPr>
          <w:ilvl w:val="2"/>
          <w:numId w:val="4"/>
        </w:numPr>
        <w:rPr>
          <w:rFonts w:ascii="Myriad Pro" w:hAnsi="Myriad Pro"/>
        </w:rPr>
      </w:pPr>
      <w:r w:rsidRPr="003D3F81">
        <w:rPr>
          <w:rFonts w:ascii="Myriad Pro" w:hAnsi="Myriad Pro"/>
        </w:rPr>
        <w:t xml:space="preserve">Sometimes school-based enterprises may be the only work-based learning opportunities that learners have access </w:t>
      </w:r>
      <w:proofErr w:type="gramStart"/>
      <w:r w:rsidRPr="003D3F81">
        <w:rPr>
          <w:rFonts w:ascii="Myriad Pro" w:hAnsi="Myriad Pro"/>
        </w:rPr>
        <w:t>to</w:t>
      </w:r>
      <w:proofErr w:type="gramEnd"/>
      <w:r w:rsidR="00935B24">
        <w:rPr>
          <w:rFonts w:ascii="Myriad Pro" w:hAnsi="Myriad Pro"/>
        </w:rPr>
        <w:t>.</w:t>
      </w:r>
    </w:p>
    <w:p w14:paraId="1F5672CD" w14:textId="77777777" w:rsidR="00863EAD" w:rsidRPr="00863EAD" w:rsidRDefault="005F6AAA" w:rsidP="00863EAD">
      <w:pPr>
        <w:numPr>
          <w:ilvl w:val="0"/>
          <w:numId w:val="4"/>
        </w:numPr>
        <w:rPr>
          <w:rFonts w:ascii="Myriad Pro" w:hAnsi="Myriad Pro"/>
          <w:lang w:val="en-US"/>
        </w:rPr>
      </w:pPr>
      <w:r w:rsidRPr="00863EAD">
        <w:rPr>
          <w:rFonts w:ascii="Myriad Pro" w:hAnsi="Myriad Pro"/>
          <w:i/>
          <w:iCs/>
        </w:rPr>
        <w:t>Work</w:t>
      </w:r>
      <w:r w:rsidR="00863EAD" w:rsidRPr="00863EAD">
        <w:rPr>
          <w:rFonts w:ascii="Myriad Pro" w:hAnsi="Myriad Pro"/>
          <w:i/>
          <w:iCs/>
        </w:rPr>
        <w:t xml:space="preserve">place </w:t>
      </w:r>
      <w:r w:rsidRPr="00863EAD">
        <w:rPr>
          <w:rFonts w:ascii="Myriad Pro" w:hAnsi="Myriad Pro"/>
          <w:i/>
          <w:iCs/>
        </w:rPr>
        <w:t>Simulation</w:t>
      </w:r>
      <w:r w:rsidR="00863EAD" w:rsidRPr="00863EAD">
        <w:rPr>
          <w:rFonts w:ascii="Myriad Pro" w:hAnsi="Myriad Pro"/>
          <w:i/>
          <w:iCs/>
        </w:rPr>
        <w:t>/Technology-Based Learning</w:t>
      </w:r>
      <w:r w:rsidR="00863EAD">
        <w:rPr>
          <w:rFonts w:ascii="Myriad Pro" w:hAnsi="Myriad Pro"/>
        </w:rPr>
        <w:t xml:space="preserve">: </w:t>
      </w:r>
      <w:r w:rsidR="00863EAD" w:rsidRPr="00863EAD">
        <w:rPr>
          <w:rFonts w:ascii="Myriad Pro" w:hAnsi="Myriad Pro"/>
          <w:lang w:val="en-US"/>
        </w:rPr>
        <w:t xml:space="preserve">Classroom opportunities for observation and participation in a variety of real-world, worksite activities to assist in </w:t>
      </w:r>
      <w:r w:rsidR="00863EAD" w:rsidRPr="00863EAD">
        <w:rPr>
          <w:rFonts w:ascii="Myriad Pro" w:hAnsi="Myriad Pro"/>
          <w:lang w:val="en-US"/>
        </w:rPr>
        <w:lastRenderedPageBreak/>
        <w:t>understanding what it’s like to work in a business, without visiting the actual worksite. Uses a variety of technological tools.</w:t>
      </w:r>
    </w:p>
    <w:p w14:paraId="00000035" w14:textId="0E211FAF" w:rsidR="00170695" w:rsidRPr="000E4BC6" w:rsidRDefault="000E4BC6" w:rsidP="000E4BC6">
      <w:pPr>
        <w:numPr>
          <w:ilvl w:val="1"/>
          <w:numId w:val="4"/>
        </w:numPr>
        <w:rPr>
          <w:rFonts w:ascii="Myriad Pro" w:hAnsi="Myriad Pro"/>
        </w:rPr>
      </w:pPr>
      <w:r>
        <w:rPr>
          <w:rFonts w:ascii="Myriad Pro" w:hAnsi="Myriad Pro"/>
        </w:rPr>
        <w:t xml:space="preserve">Does this constitute work-based learning? </w:t>
      </w:r>
      <w:r w:rsidR="005F6AAA" w:rsidRPr="000E4BC6">
        <w:rPr>
          <w:rFonts w:ascii="Myriad Pro" w:hAnsi="Myriad Pro"/>
        </w:rPr>
        <w:t>Majority</w:t>
      </w:r>
      <w:r>
        <w:rPr>
          <w:rFonts w:ascii="Myriad Pro" w:hAnsi="Myriad Pro"/>
        </w:rPr>
        <w:t xml:space="preserve"> of participants said</w:t>
      </w:r>
      <w:r w:rsidR="005F6AAA" w:rsidRPr="000E4BC6">
        <w:rPr>
          <w:rFonts w:ascii="Myriad Pro" w:hAnsi="Myriad Pro"/>
        </w:rPr>
        <w:t xml:space="preserve"> no (7 no, 4 yes)</w:t>
      </w:r>
    </w:p>
    <w:p w14:paraId="07E909A8" w14:textId="77777777" w:rsidR="000E4BC6" w:rsidRPr="000E4BC6" w:rsidRDefault="005F6AAA" w:rsidP="000E4BC6">
      <w:pPr>
        <w:numPr>
          <w:ilvl w:val="0"/>
          <w:numId w:val="4"/>
        </w:numPr>
        <w:rPr>
          <w:rFonts w:ascii="Myriad Pro" w:hAnsi="Myriad Pro"/>
        </w:rPr>
      </w:pPr>
      <w:r w:rsidRPr="000E4BC6">
        <w:rPr>
          <w:rFonts w:ascii="Myriad Pro" w:hAnsi="Myriad Pro"/>
          <w:i/>
          <w:iCs/>
        </w:rPr>
        <w:t>Field-based Investigations</w:t>
      </w:r>
      <w:r w:rsidR="000E4BC6" w:rsidRPr="000E4BC6">
        <w:rPr>
          <w:rFonts w:ascii="Myriad Pro" w:hAnsi="Myriad Pro"/>
        </w:rPr>
        <w:t>: Classroom opportunities for observation and participation in a variety of real-world, worksite activities to assist in understanding what it’s like to work in a business, without visiting the actual worksite. Uses a variety of technological tools.</w:t>
      </w:r>
    </w:p>
    <w:p w14:paraId="00000037" w14:textId="7B782B4E" w:rsidR="00170695" w:rsidRPr="000E4BC6" w:rsidRDefault="000E4BC6" w:rsidP="000E4BC6">
      <w:pPr>
        <w:numPr>
          <w:ilvl w:val="1"/>
          <w:numId w:val="4"/>
        </w:numPr>
        <w:rPr>
          <w:rFonts w:ascii="Myriad Pro" w:hAnsi="Myriad Pro"/>
        </w:rPr>
      </w:pPr>
      <w:r>
        <w:rPr>
          <w:rFonts w:ascii="Myriad Pro" w:hAnsi="Myriad Pro"/>
        </w:rPr>
        <w:t xml:space="preserve">Does this constitute work-based learning? Majority of participants said yes </w:t>
      </w:r>
      <w:r w:rsidR="005F6AAA" w:rsidRPr="000E4BC6">
        <w:rPr>
          <w:rFonts w:ascii="Myriad Pro" w:hAnsi="Myriad Pro"/>
        </w:rPr>
        <w:t>(9 yes, 2 no)</w:t>
      </w:r>
    </w:p>
    <w:p w14:paraId="105ED599" w14:textId="77777777" w:rsidR="000E4BC6" w:rsidRDefault="000E4BC6" w:rsidP="000E4BC6">
      <w:pPr>
        <w:pStyle w:val="ListParagraph"/>
        <w:numPr>
          <w:ilvl w:val="1"/>
          <w:numId w:val="4"/>
        </w:numPr>
        <w:rPr>
          <w:rFonts w:ascii="Myriad Pro" w:hAnsi="Myriad Pro"/>
        </w:rPr>
      </w:pPr>
      <w:r>
        <w:rPr>
          <w:rFonts w:ascii="Myriad Pro" w:hAnsi="Myriad Pro"/>
        </w:rPr>
        <w:t>Discussion:</w:t>
      </w:r>
    </w:p>
    <w:p w14:paraId="00000038" w14:textId="425237FF" w:rsidR="00170695" w:rsidRPr="000E4BC6" w:rsidRDefault="005F6AAA" w:rsidP="000E4BC6">
      <w:pPr>
        <w:pStyle w:val="ListParagraph"/>
        <w:numPr>
          <w:ilvl w:val="2"/>
          <w:numId w:val="4"/>
        </w:numPr>
        <w:rPr>
          <w:rFonts w:ascii="Myriad Pro" w:hAnsi="Myriad Pro"/>
        </w:rPr>
      </w:pPr>
      <w:r w:rsidRPr="000E4BC6">
        <w:rPr>
          <w:rFonts w:ascii="Myriad Pro" w:hAnsi="Myriad Pro"/>
        </w:rPr>
        <w:t>Unclear where this is a real extension of work-based learning</w:t>
      </w:r>
      <w:r w:rsidR="000E4BC6">
        <w:rPr>
          <w:rFonts w:ascii="Myriad Pro" w:hAnsi="Myriad Pro"/>
        </w:rPr>
        <w:t xml:space="preserve"> in this definition</w:t>
      </w:r>
    </w:p>
    <w:p w14:paraId="00000039" w14:textId="1F3E3DCB" w:rsidR="00170695" w:rsidRPr="003D3F81" w:rsidRDefault="005F6AAA" w:rsidP="000E4BC6">
      <w:pPr>
        <w:numPr>
          <w:ilvl w:val="2"/>
          <w:numId w:val="4"/>
        </w:numPr>
        <w:rPr>
          <w:rFonts w:ascii="Myriad Pro" w:hAnsi="Myriad Pro"/>
        </w:rPr>
      </w:pPr>
      <w:proofErr w:type="gramStart"/>
      <w:r w:rsidRPr="003D3F81">
        <w:rPr>
          <w:rFonts w:ascii="Myriad Pro" w:hAnsi="Myriad Pro"/>
        </w:rPr>
        <w:t xml:space="preserve">Can </w:t>
      </w:r>
      <w:r w:rsidR="000E4BC6">
        <w:rPr>
          <w:rFonts w:ascii="Myriad Pro" w:hAnsi="Myriad Pro"/>
        </w:rPr>
        <w:t>C</w:t>
      </w:r>
      <w:r w:rsidRPr="003D3F81">
        <w:rPr>
          <w:rFonts w:ascii="Myriad Pro" w:hAnsi="Myriad Pro"/>
        </w:rPr>
        <w:t xml:space="preserve">TSOs </w:t>
      </w:r>
      <w:r w:rsidR="000E4BC6">
        <w:rPr>
          <w:rFonts w:ascii="Myriad Pro" w:hAnsi="Myriad Pro"/>
        </w:rPr>
        <w:t>be added</w:t>
      </w:r>
      <w:proofErr w:type="gramEnd"/>
      <w:r w:rsidR="000E4BC6">
        <w:rPr>
          <w:rFonts w:ascii="Myriad Pro" w:hAnsi="Myriad Pro"/>
        </w:rPr>
        <w:t xml:space="preserve"> to the </w:t>
      </w:r>
      <w:r w:rsidRPr="003D3F81">
        <w:rPr>
          <w:rFonts w:ascii="Myriad Pro" w:hAnsi="Myriad Pro"/>
        </w:rPr>
        <w:t>definition?</w:t>
      </w:r>
    </w:p>
    <w:p w14:paraId="5F3D78FF" w14:textId="77777777" w:rsidR="000E4BC6" w:rsidRDefault="000E4BC6">
      <w:pPr>
        <w:rPr>
          <w:rFonts w:ascii="Myriad Pro" w:hAnsi="Myriad Pro"/>
        </w:rPr>
      </w:pPr>
    </w:p>
    <w:p w14:paraId="0000003A" w14:textId="1906DF60" w:rsidR="00170695" w:rsidRPr="006C13BE" w:rsidRDefault="005F6AAA">
      <w:pPr>
        <w:rPr>
          <w:rFonts w:ascii="Myriad Pro" w:hAnsi="Myriad Pro"/>
          <w:b/>
          <w:bCs/>
          <w:color w:val="FF6D14"/>
        </w:rPr>
      </w:pPr>
      <w:r w:rsidRPr="006C13BE">
        <w:rPr>
          <w:rFonts w:ascii="Myriad Pro" w:hAnsi="Myriad Pro"/>
          <w:b/>
          <w:bCs/>
          <w:color w:val="FF6D14"/>
        </w:rPr>
        <w:t>W</w:t>
      </w:r>
      <w:r w:rsidR="006C13BE" w:rsidRPr="006C13BE">
        <w:rPr>
          <w:rFonts w:ascii="Myriad Pro" w:hAnsi="Myriad Pro"/>
          <w:b/>
          <w:bCs/>
          <w:color w:val="FF6D14"/>
        </w:rPr>
        <w:t>ork-based Learning</w:t>
      </w:r>
      <w:r w:rsidRPr="006C13BE">
        <w:rPr>
          <w:rFonts w:ascii="Myriad Pro" w:hAnsi="Myriad Pro"/>
          <w:b/>
          <w:bCs/>
          <w:color w:val="FF6D14"/>
        </w:rPr>
        <w:t>: Other Questions?</w:t>
      </w:r>
    </w:p>
    <w:p w14:paraId="0000003B" w14:textId="77777777" w:rsidR="00170695" w:rsidRPr="003D3F81" w:rsidRDefault="005F6AAA">
      <w:pPr>
        <w:numPr>
          <w:ilvl w:val="0"/>
          <w:numId w:val="7"/>
        </w:numPr>
        <w:rPr>
          <w:rFonts w:ascii="Myriad Pro" w:hAnsi="Myriad Pro"/>
        </w:rPr>
      </w:pPr>
      <w:r w:rsidRPr="003D3F81">
        <w:rPr>
          <w:rFonts w:ascii="Myriad Pro" w:hAnsi="Myriad Pro"/>
        </w:rPr>
        <w:t xml:space="preserve">What other business rules </w:t>
      </w:r>
      <w:proofErr w:type="gramStart"/>
      <w:r w:rsidRPr="003D3F81">
        <w:rPr>
          <w:rFonts w:ascii="Myriad Pro" w:hAnsi="Myriad Pro"/>
        </w:rPr>
        <w:t>are needed</w:t>
      </w:r>
      <w:proofErr w:type="gramEnd"/>
      <w:r w:rsidRPr="003D3F81">
        <w:rPr>
          <w:rFonts w:ascii="Myriad Pro" w:hAnsi="Myriad Pro"/>
        </w:rPr>
        <w:t>?</w:t>
      </w:r>
    </w:p>
    <w:p w14:paraId="0000003C" w14:textId="4824E2A3" w:rsidR="00170695" w:rsidRPr="003D3F81" w:rsidRDefault="005F6AAA">
      <w:pPr>
        <w:numPr>
          <w:ilvl w:val="0"/>
          <w:numId w:val="7"/>
        </w:numPr>
        <w:rPr>
          <w:rFonts w:ascii="Myriad Pro" w:hAnsi="Myriad Pro"/>
        </w:rPr>
      </w:pPr>
      <w:r w:rsidRPr="003D3F81">
        <w:rPr>
          <w:rFonts w:ascii="Myriad Pro" w:hAnsi="Myriad Pro"/>
        </w:rPr>
        <w:t xml:space="preserve">Are there items missing from survey/data set </w:t>
      </w:r>
      <w:r w:rsidR="006C13BE">
        <w:rPr>
          <w:rFonts w:ascii="Myriad Pro" w:hAnsi="Myriad Pro"/>
        </w:rPr>
        <w:t xml:space="preserve">that </w:t>
      </w:r>
      <w:r w:rsidRPr="003D3F81">
        <w:rPr>
          <w:rFonts w:ascii="Myriad Pro" w:hAnsi="Myriad Pro"/>
        </w:rPr>
        <w:t xml:space="preserve">you think need to </w:t>
      </w:r>
      <w:proofErr w:type="gramStart"/>
      <w:r w:rsidRPr="003D3F81">
        <w:rPr>
          <w:rFonts w:ascii="Myriad Pro" w:hAnsi="Myriad Pro"/>
        </w:rPr>
        <w:t>be captured</w:t>
      </w:r>
      <w:proofErr w:type="gramEnd"/>
      <w:r w:rsidRPr="003D3F81">
        <w:rPr>
          <w:rFonts w:ascii="Myriad Pro" w:hAnsi="Myriad Pro"/>
        </w:rPr>
        <w:t>?</w:t>
      </w:r>
    </w:p>
    <w:p w14:paraId="0000003D" w14:textId="693E8659" w:rsidR="00170695" w:rsidRPr="003D3F81" w:rsidRDefault="006C13BE">
      <w:pPr>
        <w:numPr>
          <w:ilvl w:val="1"/>
          <w:numId w:val="7"/>
        </w:numPr>
        <w:rPr>
          <w:rFonts w:ascii="Myriad Pro" w:hAnsi="Myriad Pro"/>
        </w:rPr>
      </w:pPr>
      <w:r>
        <w:rPr>
          <w:rFonts w:ascii="Myriad Pro" w:hAnsi="Myriad Pro"/>
        </w:rPr>
        <w:t>Oregon</w:t>
      </w:r>
      <w:r w:rsidR="005F6AAA" w:rsidRPr="003D3F81">
        <w:rPr>
          <w:rFonts w:ascii="Myriad Pro" w:hAnsi="Myriad Pro"/>
        </w:rPr>
        <w:t xml:space="preserve"> need</w:t>
      </w:r>
      <w:r>
        <w:rPr>
          <w:rFonts w:ascii="Myriad Pro" w:hAnsi="Myriad Pro"/>
        </w:rPr>
        <w:t>s</w:t>
      </w:r>
      <w:r w:rsidR="005F6AAA" w:rsidRPr="003D3F81">
        <w:rPr>
          <w:rFonts w:ascii="Myriad Pro" w:hAnsi="Myriad Pro"/>
        </w:rPr>
        <w:t xml:space="preserve"> to be cautious about saying no to certain things based on semantics</w:t>
      </w:r>
    </w:p>
    <w:p w14:paraId="0000003E" w14:textId="09018D2B" w:rsidR="00170695" w:rsidRPr="003D3F81" w:rsidRDefault="006C13BE" w:rsidP="006C13BE">
      <w:pPr>
        <w:numPr>
          <w:ilvl w:val="2"/>
          <w:numId w:val="7"/>
        </w:numPr>
        <w:rPr>
          <w:rFonts w:ascii="Myriad Pro" w:hAnsi="Myriad Pro"/>
        </w:rPr>
      </w:pPr>
      <w:r>
        <w:rPr>
          <w:rFonts w:ascii="Myriad Pro" w:hAnsi="Myriad Pro"/>
        </w:rPr>
        <w:t>Oregon should focus l</w:t>
      </w:r>
      <w:r w:rsidR="005F6AAA" w:rsidRPr="003D3F81">
        <w:rPr>
          <w:rFonts w:ascii="Myriad Pro" w:hAnsi="Myriad Pro"/>
        </w:rPr>
        <w:t xml:space="preserve">ess </w:t>
      </w:r>
      <w:r>
        <w:rPr>
          <w:rFonts w:ascii="Myriad Pro" w:hAnsi="Myriad Pro"/>
        </w:rPr>
        <w:t>on</w:t>
      </w:r>
      <w:r w:rsidR="005F6AAA" w:rsidRPr="003D3F81">
        <w:rPr>
          <w:rFonts w:ascii="Myriad Pro" w:hAnsi="Myriad Pro"/>
        </w:rPr>
        <w:t xml:space="preserve"> the wording/descriptions</w:t>
      </w:r>
      <w:r>
        <w:rPr>
          <w:rFonts w:ascii="Myriad Pro" w:hAnsi="Myriad Pro"/>
        </w:rPr>
        <w:t xml:space="preserve"> </w:t>
      </w:r>
      <w:r w:rsidR="005F6AAA" w:rsidRPr="003D3F81">
        <w:rPr>
          <w:rFonts w:ascii="Myriad Pro" w:hAnsi="Myriad Pro"/>
        </w:rPr>
        <w:t>and more</w:t>
      </w:r>
      <w:r>
        <w:rPr>
          <w:rFonts w:ascii="Myriad Pro" w:hAnsi="Myriad Pro"/>
        </w:rPr>
        <w:t xml:space="preserve"> on</w:t>
      </w:r>
      <w:r w:rsidR="005F6AAA" w:rsidRPr="003D3F81">
        <w:rPr>
          <w:rFonts w:ascii="Myriad Pro" w:hAnsi="Myriad Pro"/>
        </w:rPr>
        <w:t xml:space="preserve"> setting up specific expectations</w:t>
      </w:r>
    </w:p>
    <w:p w14:paraId="0000003F" w14:textId="17AA0F78" w:rsidR="00170695" w:rsidRPr="003D3F81" w:rsidRDefault="005F6AAA" w:rsidP="006C13BE">
      <w:pPr>
        <w:numPr>
          <w:ilvl w:val="3"/>
          <w:numId w:val="7"/>
        </w:numPr>
        <w:rPr>
          <w:rFonts w:ascii="Myriad Pro" w:hAnsi="Myriad Pro"/>
        </w:rPr>
      </w:pPr>
      <w:r w:rsidRPr="003D3F81">
        <w:rPr>
          <w:rFonts w:ascii="Myriad Pro" w:hAnsi="Myriad Pro"/>
        </w:rPr>
        <w:t>This allows smaller communities</w:t>
      </w:r>
      <w:r w:rsidR="006C13BE">
        <w:rPr>
          <w:rFonts w:ascii="Myriad Pro" w:hAnsi="Myriad Pro"/>
        </w:rPr>
        <w:t xml:space="preserve"> to create opportunities with limited resources</w:t>
      </w:r>
    </w:p>
    <w:p w14:paraId="00000040" w14:textId="405A46B0" w:rsidR="00170695" w:rsidRPr="003D3F81" w:rsidRDefault="006C13BE" w:rsidP="006C13BE">
      <w:pPr>
        <w:numPr>
          <w:ilvl w:val="3"/>
          <w:numId w:val="7"/>
        </w:numPr>
        <w:rPr>
          <w:rFonts w:ascii="Myriad Pro" w:hAnsi="Myriad Pro"/>
        </w:rPr>
      </w:pPr>
      <w:r>
        <w:rPr>
          <w:rFonts w:ascii="Myriad Pro" w:hAnsi="Myriad Pro"/>
        </w:rPr>
        <w:t>Oregon n</w:t>
      </w:r>
      <w:r w:rsidR="005F6AAA" w:rsidRPr="003D3F81">
        <w:rPr>
          <w:rFonts w:ascii="Myriad Pro" w:hAnsi="Myriad Pro"/>
        </w:rPr>
        <w:t>eed</w:t>
      </w:r>
      <w:r>
        <w:rPr>
          <w:rFonts w:ascii="Myriad Pro" w:hAnsi="Myriad Pro"/>
        </w:rPr>
        <w:t>s</w:t>
      </w:r>
      <w:r w:rsidR="005F6AAA" w:rsidRPr="003D3F81">
        <w:rPr>
          <w:rFonts w:ascii="Myriad Pro" w:hAnsi="Myriad Pro"/>
        </w:rPr>
        <w:t xml:space="preserve"> to quantify what those expectations are </w:t>
      </w:r>
    </w:p>
    <w:p w14:paraId="00000041" w14:textId="77777777" w:rsidR="00170695" w:rsidRPr="003D3F81" w:rsidRDefault="005F6AAA">
      <w:pPr>
        <w:numPr>
          <w:ilvl w:val="0"/>
          <w:numId w:val="7"/>
        </w:numPr>
        <w:rPr>
          <w:rFonts w:ascii="Myriad Pro" w:hAnsi="Myriad Pro"/>
        </w:rPr>
      </w:pPr>
      <w:r w:rsidRPr="003D3F81">
        <w:rPr>
          <w:rFonts w:ascii="Myriad Pro" w:hAnsi="Myriad Pro"/>
        </w:rPr>
        <w:t xml:space="preserve">As you think about setting targets, what </w:t>
      </w:r>
      <w:proofErr w:type="gramStart"/>
      <w:r w:rsidRPr="003D3F81">
        <w:rPr>
          <w:rFonts w:ascii="Myriad Pro" w:hAnsi="Myriad Pro"/>
        </w:rPr>
        <w:t>should be considered</w:t>
      </w:r>
      <w:proofErr w:type="gramEnd"/>
      <w:r w:rsidRPr="003D3F81">
        <w:rPr>
          <w:rFonts w:ascii="Myriad Pro" w:hAnsi="Myriad Pro"/>
        </w:rPr>
        <w:t>?</w:t>
      </w:r>
    </w:p>
    <w:p w14:paraId="00000042" w14:textId="77777777" w:rsidR="00170695" w:rsidRPr="003D3F81" w:rsidRDefault="00170695">
      <w:pPr>
        <w:rPr>
          <w:rFonts w:ascii="Myriad Pro" w:hAnsi="Myriad Pro"/>
        </w:rPr>
      </w:pPr>
    </w:p>
    <w:p w14:paraId="00000043" w14:textId="709FC4E5" w:rsidR="00170695" w:rsidRPr="006C13BE" w:rsidRDefault="006C13BE">
      <w:pPr>
        <w:rPr>
          <w:rFonts w:ascii="Myriad Pro" w:hAnsi="Myriad Pro"/>
          <w:b/>
          <w:bCs/>
          <w:color w:val="FF6D14"/>
        </w:rPr>
      </w:pPr>
      <w:r w:rsidRPr="006C13BE">
        <w:rPr>
          <w:rFonts w:ascii="Myriad Pro" w:hAnsi="Myriad Pro"/>
          <w:b/>
          <w:bCs/>
          <w:color w:val="FF6D14"/>
        </w:rPr>
        <w:t>Target Setting</w:t>
      </w:r>
    </w:p>
    <w:p w14:paraId="00000044" w14:textId="3C5181DF" w:rsidR="00170695" w:rsidRDefault="005F6AAA">
      <w:pPr>
        <w:numPr>
          <w:ilvl w:val="0"/>
          <w:numId w:val="6"/>
        </w:numPr>
        <w:rPr>
          <w:rFonts w:ascii="Myriad Pro" w:hAnsi="Myriad Pro"/>
        </w:rPr>
      </w:pPr>
      <w:r w:rsidRPr="003D3F81">
        <w:rPr>
          <w:rFonts w:ascii="Myriad Pro" w:hAnsi="Myriad Pro"/>
        </w:rPr>
        <w:t xml:space="preserve">What might </w:t>
      </w:r>
      <w:proofErr w:type="gramStart"/>
      <w:r w:rsidRPr="003D3F81">
        <w:rPr>
          <w:rFonts w:ascii="Myriad Pro" w:hAnsi="Myriad Pro"/>
        </w:rPr>
        <w:t>impact</w:t>
      </w:r>
      <w:proofErr w:type="gramEnd"/>
      <w:r w:rsidRPr="003D3F81">
        <w:rPr>
          <w:rFonts w:ascii="Myriad Pro" w:hAnsi="Myriad Pro"/>
        </w:rPr>
        <w:t xml:space="preserve"> performance?</w:t>
      </w:r>
    </w:p>
    <w:p w14:paraId="1DF02B72" w14:textId="02783FCA" w:rsidR="006C13BE" w:rsidRDefault="006C13BE" w:rsidP="006C13BE">
      <w:pPr>
        <w:rPr>
          <w:rFonts w:ascii="Myriad Pro" w:hAnsi="Myriad Pro"/>
        </w:rPr>
      </w:pPr>
      <w:r>
        <w:rPr>
          <w:rFonts w:ascii="Myriad Pro" w:hAnsi="Myriad Pro"/>
          <w:noProof/>
          <w:lang w:val="en-US"/>
        </w:rPr>
        <w:drawing>
          <wp:inline distT="0" distB="0" distL="0" distR="0" wp14:anchorId="62AADFEC" wp14:editId="5D531A3D">
            <wp:extent cx="5863590" cy="2500060"/>
            <wp:effectExtent l="0" t="0" r="3810" b="0"/>
            <wp:docPr id="1" name="Picture 1" descr="The graph shows historical patterns for Engilsh Language Arts attainment for CTE concentrators.  The percent of CTE concentrators who have demonstrated proficiency on the English Language Arts state assessment is declined about 5% over the previous three years." title="Graph showing English Language Arts Attai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258" cy="2514841"/>
                    </a:xfrm>
                    <a:prstGeom prst="rect">
                      <a:avLst/>
                    </a:prstGeom>
                    <a:noFill/>
                  </pic:spPr>
                </pic:pic>
              </a:graphicData>
            </a:graphic>
          </wp:inline>
        </w:drawing>
      </w:r>
    </w:p>
    <w:p w14:paraId="5A33EBE4" w14:textId="77777777" w:rsidR="006C13BE" w:rsidRPr="003D3F81" w:rsidRDefault="006C13BE" w:rsidP="006C13BE">
      <w:pPr>
        <w:rPr>
          <w:rFonts w:ascii="Myriad Pro" w:hAnsi="Myriad Pro"/>
        </w:rPr>
      </w:pPr>
    </w:p>
    <w:p w14:paraId="00000045" w14:textId="384CC62B" w:rsidR="00170695" w:rsidRDefault="006C13BE" w:rsidP="006C13BE">
      <w:pPr>
        <w:jc w:val="center"/>
        <w:rPr>
          <w:rFonts w:ascii="Myriad Pro" w:hAnsi="Myriad Pro"/>
        </w:rPr>
      </w:pPr>
      <w:r>
        <w:rPr>
          <w:rFonts w:ascii="Myriad Pro" w:hAnsi="Myriad Pro"/>
          <w:noProof/>
          <w:lang w:val="en-US"/>
        </w:rPr>
        <w:lastRenderedPageBreak/>
        <w:drawing>
          <wp:inline distT="0" distB="0" distL="0" distR="0" wp14:anchorId="67AFEA27" wp14:editId="1538CCE2">
            <wp:extent cx="3719195" cy="920750"/>
            <wp:effectExtent l="0" t="0" r="0" b="0"/>
            <wp:docPr id="2" name="Picture 2" descr="The table shows the imapct a change in concentrator definition might have on English Language Arts Attainment.  The number of concentrators in the numerator and denominator of the measure would decrease by about 48 percentage points and the performance would increase by about two percentage points." title="Impact on Performance Metrics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9195" cy="920750"/>
                    </a:xfrm>
                    <a:prstGeom prst="rect">
                      <a:avLst/>
                    </a:prstGeom>
                    <a:noFill/>
                  </pic:spPr>
                </pic:pic>
              </a:graphicData>
            </a:graphic>
          </wp:inline>
        </w:drawing>
      </w:r>
    </w:p>
    <w:p w14:paraId="745B31D1" w14:textId="77777777" w:rsidR="006C13BE" w:rsidRPr="003D3F81" w:rsidRDefault="006C13BE" w:rsidP="006C13BE">
      <w:pPr>
        <w:jc w:val="center"/>
        <w:rPr>
          <w:rFonts w:ascii="Myriad Pro" w:hAnsi="Myriad Pro"/>
        </w:rPr>
      </w:pPr>
    </w:p>
    <w:p w14:paraId="4A94903A" w14:textId="77777777" w:rsidR="006C13BE" w:rsidRDefault="006C13BE">
      <w:pPr>
        <w:rPr>
          <w:rFonts w:ascii="Myriad Pro" w:hAnsi="Myriad Pro"/>
        </w:rPr>
      </w:pPr>
    </w:p>
    <w:p w14:paraId="5229062B" w14:textId="2E0A9FC9" w:rsidR="006C13BE" w:rsidRDefault="006C13BE">
      <w:pPr>
        <w:rPr>
          <w:rFonts w:ascii="Myriad Pro" w:hAnsi="Myriad Pro"/>
        </w:rPr>
      </w:pPr>
      <w:r>
        <w:rPr>
          <w:rFonts w:ascii="Myriad Pro" w:hAnsi="Myriad Pro"/>
          <w:noProof/>
          <w:lang w:val="en-US"/>
        </w:rPr>
        <w:drawing>
          <wp:inline distT="0" distB="0" distL="0" distR="0" wp14:anchorId="3DE01468" wp14:editId="7010F525">
            <wp:extent cx="5828830" cy="2583180"/>
            <wp:effectExtent l="0" t="0" r="0" b="0"/>
            <wp:docPr id="3" name="Picture 3" descr="This graph shows mathematics attainment for CTE concentrators over three years.  The attainment dropped by about 20 percentage points.  During this time there was a change in the assessment which may explain the large drops.  " title="Mathematics Attainment Trend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7111" cy="2586850"/>
                    </a:xfrm>
                    <a:prstGeom prst="rect">
                      <a:avLst/>
                    </a:prstGeom>
                    <a:noFill/>
                  </pic:spPr>
                </pic:pic>
              </a:graphicData>
            </a:graphic>
          </wp:inline>
        </w:drawing>
      </w:r>
    </w:p>
    <w:p w14:paraId="68A0A082" w14:textId="77777777" w:rsidR="006C13BE" w:rsidRDefault="006C13BE">
      <w:pPr>
        <w:rPr>
          <w:rFonts w:ascii="Myriad Pro" w:hAnsi="Myriad Pro"/>
        </w:rPr>
      </w:pPr>
    </w:p>
    <w:p w14:paraId="152B46EE" w14:textId="30F385B7" w:rsidR="006C13BE" w:rsidRDefault="006C13BE" w:rsidP="006C13BE">
      <w:pPr>
        <w:jc w:val="center"/>
        <w:rPr>
          <w:rFonts w:ascii="Myriad Pro" w:hAnsi="Myriad Pro"/>
        </w:rPr>
      </w:pPr>
      <w:r>
        <w:rPr>
          <w:rFonts w:ascii="Myriad Pro" w:hAnsi="Myriad Pro"/>
          <w:noProof/>
          <w:lang w:val="en-US"/>
        </w:rPr>
        <w:drawing>
          <wp:inline distT="0" distB="0" distL="0" distR="0" wp14:anchorId="29A93285" wp14:editId="4DA492C5">
            <wp:extent cx="3609340" cy="1134110"/>
            <wp:effectExtent l="0" t="0" r="0" b="0"/>
            <wp:docPr id="4" name="Picture 4" descr="This table shows that the change in CTE concentrator definition would result in drop in concentrators by about 48 percentage points and that performance would increase by about 2.5 percentage points in mathematics." title="Impact on Performance Metric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9340" cy="1134110"/>
                    </a:xfrm>
                    <a:prstGeom prst="rect">
                      <a:avLst/>
                    </a:prstGeom>
                    <a:noFill/>
                  </pic:spPr>
                </pic:pic>
              </a:graphicData>
            </a:graphic>
          </wp:inline>
        </w:drawing>
      </w:r>
    </w:p>
    <w:p w14:paraId="095D8D48" w14:textId="38AE1B33" w:rsidR="006C13BE" w:rsidRDefault="006C13BE" w:rsidP="006C13BE">
      <w:pPr>
        <w:jc w:val="center"/>
        <w:rPr>
          <w:rFonts w:ascii="Myriad Pro" w:hAnsi="Myriad Pro"/>
        </w:rPr>
      </w:pPr>
    </w:p>
    <w:p w14:paraId="0A563E89" w14:textId="2AD3A01B" w:rsidR="006C13BE" w:rsidRDefault="006C13BE" w:rsidP="006C13BE">
      <w:pPr>
        <w:jc w:val="center"/>
        <w:rPr>
          <w:rFonts w:ascii="Myriad Pro" w:hAnsi="Myriad Pro"/>
        </w:rPr>
      </w:pPr>
      <w:r>
        <w:rPr>
          <w:rFonts w:ascii="Myriad Pro" w:hAnsi="Myriad Pro"/>
          <w:noProof/>
          <w:lang w:val="en-US"/>
        </w:rPr>
        <w:lastRenderedPageBreak/>
        <w:drawing>
          <wp:inline distT="0" distB="0" distL="0" distR="0" wp14:anchorId="4BBBE97C" wp14:editId="1A6B02AE">
            <wp:extent cx="5763111" cy="3124200"/>
            <wp:effectExtent l="0" t="0" r="0" b="0"/>
            <wp:docPr id="5" name="Picture 5" descr="This graph shows the performance of CTE concentrators on the 11th grade science assessment over three years.  This was not a measure used in Perkins IV.  Performance decreased by about 5 percentage points over three years." title="11th Grade Science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78145" cy="3132350"/>
                    </a:xfrm>
                    <a:prstGeom prst="rect">
                      <a:avLst/>
                    </a:prstGeom>
                    <a:noFill/>
                  </pic:spPr>
                </pic:pic>
              </a:graphicData>
            </a:graphic>
          </wp:inline>
        </w:drawing>
      </w:r>
    </w:p>
    <w:p w14:paraId="13B1ED73" w14:textId="0FC0F90A" w:rsidR="006C13BE" w:rsidRDefault="006C13BE" w:rsidP="006C13BE">
      <w:pPr>
        <w:jc w:val="center"/>
        <w:rPr>
          <w:rFonts w:ascii="Myriad Pro" w:hAnsi="Myriad Pro"/>
        </w:rPr>
      </w:pPr>
    </w:p>
    <w:p w14:paraId="791EACE7" w14:textId="06A7E41F" w:rsidR="006C13BE" w:rsidRDefault="006C13BE" w:rsidP="006C13BE">
      <w:pPr>
        <w:jc w:val="center"/>
        <w:rPr>
          <w:rFonts w:ascii="Myriad Pro" w:hAnsi="Myriad Pro"/>
        </w:rPr>
      </w:pPr>
      <w:r>
        <w:rPr>
          <w:rFonts w:ascii="Myriad Pro" w:hAnsi="Myriad Pro"/>
          <w:noProof/>
          <w:lang w:val="en-US"/>
        </w:rPr>
        <w:drawing>
          <wp:inline distT="0" distB="0" distL="0" distR="0" wp14:anchorId="5E0E2794" wp14:editId="5787ADFE">
            <wp:extent cx="6184900" cy="2526506"/>
            <wp:effectExtent l="0" t="0" r="0" b="0"/>
            <wp:docPr id="6" name="Picture 6" descr="The graph shows the four-year graduation rate for cte concentrators over three years.  The rate has increased by about 10 percentage points." title="Four year graduation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8628" cy="2540284"/>
                    </a:xfrm>
                    <a:prstGeom prst="rect">
                      <a:avLst/>
                    </a:prstGeom>
                    <a:noFill/>
                  </pic:spPr>
                </pic:pic>
              </a:graphicData>
            </a:graphic>
          </wp:inline>
        </w:drawing>
      </w:r>
    </w:p>
    <w:p w14:paraId="71E735A7" w14:textId="523A66CD" w:rsidR="006C13BE" w:rsidRDefault="006C13BE" w:rsidP="006C13BE">
      <w:pPr>
        <w:jc w:val="center"/>
        <w:rPr>
          <w:rFonts w:ascii="Myriad Pro" w:hAnsi="Myriad Pro"/>
        </w:rPr>
      </w:pPr>
    </w:p>
    <w:p w14:paraId="25869620" w14:textId="478982EB" w:rsidR="006C13BE" w:rsidRDefault="006C13BE" w:rsidP="006C13BE">
      <w:pPr>
        <w:jc w:val="center"/>
        <w:rPr>
          <w:rFonts w:ascii="Myriad Pro" w:hAnsi="Myriad Pro"/>
        </w:rPr>
      </w:pPr>
      <w:r>
        <w:rPr>
          <w:rFonts w:ascii="Myriad Pro" w:hAnsi="Myriad Pro"/>
          <w:noProof/>
          <w:lang w:val="en-US"/>
        </w:rPr>
        <w:drawing>
          <wp:inline distT="0" distB="0" distL="0" distR="0" wp14:anchorId="173FB2D1" wp14:editId="4BCB67A2">
            <wp:extent cx="3889375" cy="859790"/>
            <wp:effectExtent l="0" t="0" r="0" b="0"/>
            <wp:docPr id="7" name="Picture 7" descr="The table shows the impact a new concentrator definition would have on the four year graduation rate.  The number of concentrators would drop about 55 percentage points.  The performance would increase by about 1.9 percentage poitns." title="Impact on Performance Me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89375" cy="859790"/>
                    </a:xfrm>
                    <a:prstGeom prst="rect">
                      <a:avLst/>
                    </a:prstGeom>
                    <a:noFill/>
                  </pic:spPr>
                </pic:pic>
              </a:graphicData>
            </a:graphic>
          </wp:inline>
        </w:drawing>
      </w:r>
    </w:p>
    <w:p w14:paraId="01704E83" w14:textId="3261404F" w:rsidR="006C13BE" w:rsidRDefault="006C13BE" w:rsidP="006C13BE">
      <w:pPr>
        <w:jc w:val="center"/>
        <w:rPr>
          <w:rFonts w:ascii="Myriad Pro" w:hAnsi="Myriad Pro"/>
        </w:rPr>
      </w:pPr>
    </w:p>
    <w:p w14:paraId="57ECE705" w14:textId="40D06BCE" w:rsidR="006C13BE" w:rsidRDefault="006C13BE" w:rsidP="006C13BE">
      <w:pPr>
        <w:jc w:val="center"/>
        <w:rPr>
          <w:rFonts w:ascii="Myriad Pro" w:hAnsi="Myriad Pro"/>
        </w:rPr>
      </w:pPr>
      <w:r>
        <w:rPr>
          <w:rFonts w:ascii="Myriad Pro" w:hAnsi="Myriad Pro"/>
          <w:noProof/>
          <w:lang w:val="en-US"/>
        </w:rPr>
        <w:drawing>
          <wp:inline distT="0" distB="0" distL="0" distR="0" wp14:anchorId="407AC31D" wp14:editId="7FCC7376">
            <wp:extent cx="6432459" cy="2499360"/>
            <wp:effectExtent l="0" t="0" r="0" b="0"/>
            <wp:docPr id="8" name="Picture 8" descr="The graph shows student placement after high school over the last three years.  The palcement rate has increased by about 5 percentage points.  " title="Student Pla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51718" cy="2506843"/>
                    </a:xfrm>
                    <a:prstGeom prst="rect">
                      <a:avLst/>
                    </a:prstGeom>
                    <a:noFill/>
                  </pic:spPr>
                </pic:pic>
              </a:graphicData>
            </a:graphic>
          </wp:inline>
        </w:drawing>
      </w:r>
    </w:p>
    <w:p w14:paraId="257F8A50" w14:textId="3296C863" w:rsidR="006C13BE" w:rsidRDefault="006C13BE" w:rsidP="006C13BE">
      <w:pPr>
        <w:jc w:val="center"/>
        <w:rPr>
          <w:rFonts w:ascii="Myriad Pro" w:hAnsi="Myriad Pro"/>
        </w:rPr>
      </w:pPr>
      <w:r>
        <w:rPr>
          <w:rFonts w:ascii="Myriad Pro" w:hAnsi="Myriad Pro"/>
          <w:noProof/>
          <w:lang w:val="en-US"/>
        </w:rPr>
        <w:drawing>
          <wp:inline distT="0" distB="0" distL="0" distR="0" wp14:anchorId="47BA91EB" wp14:editId="1E6CA44E">
            <wp:extent cx="3889375" cy="859790"/>
            <wp:effectExtent l="0" t="0" r="0" b="0"/>
            <wp:docPr id="9" name="Picture 9" descr="The table shows the impact of changing the concentrator definition on student placement.  The number of concentrators would decrease by about 47 percentage points.  The performance would increase by about 3 percentage points." title="Impact on Performance Me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89375" cy="859790"/>
                    </a:xfrm>
                    <a:prstGeom prst="rect">
                      <a:avLst/>
                    </a:prstGeom>
                    <a:noFill/>
                  </pic:spPr>
                </pic:pic>
              </a:graphicData>
            </a:graphic>
          </wp:inline>
        </w:drawing>
      </w:r>
    </w:p>
    <w:p w14:paraId="5D924538" w14:textId="2B113C5E" w:rsidR="006C13BE" w:rsidRDefault="006C13BE" w:rsidP="006C13BE">
      <w:pPr>
        <w:jc w:val="center"/>
        <w:rPr>
          <w:rFonts w:ascii="Myriad Pro" w:hAnsi="Myriad Pro"/>
        </w:rPr>
      </w:pPr>
    </w:p>
    <w:p w14:paraId="4F45B5EB" w14:textId="69633473" w:rsidR="006C13BE" w:rsidRDefault="006C13BE" w:rsidP="006C13BE">
      <w:pPr>
        <w:jc w:val="center"/>
        <w:rPr>
          <w:rFonts w:ascii="Myriad Pro" w:hAnsi="Myriad Pro"/>
        </w:rPr>
      </w:pPr>
      <w:r>
        <w:rPr>
          <w:rFonts w:ascii="Myriad Pro" w:hAnsi="Myriad Pro"/>
          <w:noProof/>
          <w:lang w:val="en-US"/>
        </w:rPr>
        <w:drawing>
          <wp:inline distT="0" distB="0" distL="0" distR="0" wp14:anchorId="23A7631C" wp14:editId="0CD2BF51">
            <wp:extent cx="6206940" cy="3322320"/>
            <wp:effectExtent l="0" t="0" r="0" b="0"/>
            <wp:docPr id="10" name="Picture 10" descr="This graph shows three year trends in nontraditional participation.  The percentage has remained about the same over the three years." title="Nontraditional Particip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20122" cy="3329376"/>
                    </a:xfrm>
                    <a:prstGeom prst="rect">
                      <a:avLst/>
                    </a:prstGeom>
                    <a:noFill/>
                  </pic:spPr>
                </pic:pic>
              </a:graphicData>
            </a:graphic>
          </wp:inline>
        </w:drawing>
      </w:r>
    </w:p>
    <w:p w14:paraId="1DDFFE7D" w14:textId="78DEB9D4" w:rsidR="006C13BE" w:rsidRDefault="006C13BE" w:rsidP="006C13BE">
      <w:pPr>
        <w:jc w:val="center"/>
        <w:rPr>
          <w:rFonts w:ascii="Myriad Pro" w:hAnsi="Myriad Pro"/>
        </w:rPr>
      </w:pPr>
    </w:p>
    <w:p w14:paraId="138BE3BE" w14:textId="77777777" w:rsidR="006C13BE" w:rsidRDefault="006C13BE" w:rsidP="006C13BE">
      <w:pPr>
        <w:jc w:val="center"/>
        <w:rPr>
          <w:rFonts w:ascii="Myriad Pro" w:hAnsi="Myriad Pro"/>
        </w:rPr>
      </w:pPr>
    </w:p>
    <w:p w14:paraId="2A63F112" w14:textId="2F954EC2" w:rsidR="006C13BE" w:rsidRDefault="006C13BE" w:rsidP="006C13BE">
      <w:pPr>
        <w:jc w:val="center"/>
        <w:rPr>
          <w:rFonts w:ascii="Myriad Pro" w:hAnsi="Myriad Pro"/>
        </w:rPr>
      </w:pPr>
      <w:bookmarkStart w:id="0" w:name="_GoBack"/>
      <w:r>
        <w:rPr>
          <w:rFonts w:ascii="Myriad Pro" w:hAnsi="Myriad Pro"/>
          <w:noProof/>
          <w:lang w:val="en-US"/>
        </w:rPr>
        <w:drawing>
          <wp:inline distT="0" distB="0" distL="0" distR="0" wp14:anchorId="19089A7C" wp14:editId="25A9FDB9">
            <wp:extent cx="6252175" cy="3421380"/>
            <wp:effectExtent l="0" t="0" r="0" b="0"/>
            <wp:docPr id="11" name="Picture 11" descr="The graph shows trends in nontraditional completion over the last three years.  The percentage has increased by about 7 percentage points." title="Nontraditional Comple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64787" cy="3428282"/>
                    </a:xfrm>
                    <a:prstGeom prst="rect">
                      <a:avLst/>
                    </a:prstGeom>
                    <a:noFill/>
                  </pic:spPr>
                </pic:pic>
              </a:graphicData>
            </a:graphic>
          </wp:inline>
        </w:drawing>
      </w:r>
      <w:bookmarkEnd w:id="0"/>
    </w:p>
    <w:p w14:paraId="316659F5" w14:textId="77777777" w:rsidR="006C13BE" w:rsidRDefault="006C13BE">
      <w:pPr>
        <w:rPr>
          <w:rFonts w:ascii="Myriad Pro" w:hAnsi="Myriad Pro"/>
        </w:rPr>
      </w:pPr>
    </w:p>
    <w:p w14:paraId="0191BB14" w14:textId="4C0D1944" w:rsidR="0065491D" w:rsidRDefault="0065491D">
      <w:pPr>
        <w:rPr>
          <w:rFonts w:ascii="Myriad Pro" w:hAnsi="Myriad Pro"/>
          <w:b/>
          <w:bCs/>
          <w:color w:val="FF6D14"/>
        </w:rPr>
      </w:pPr>
      <w:r w:rsidRPr="0065491D">
        <w:rPr>
          <w:rFonts w:ascii="Myriad Pro" w:hAnsi="Myriad Pro"/>
          <w:b/>
          <w:bCs/>
          <w:color w:val="FF6D14"/>
        </w:rPr>
        <w:t>Setting Performance Targets</w:t>
      </w:r>
    </w:p>
    <w:p w14:paraId="43A427C6" w14:textId="77777777" w:rsidR="0065491D" w:rsidRPr="0065491D" w:rsidRDefault="0065491D" w:rsidP="0065491D">
      <w:pPr>
        <w:pStyle w:val="ListParagraph"/>
        <w:numPr>
          <w:ilvl w:val="0"/>
          <w:numId w:val="21"/>
        </w:numPr>
        <w:rPr>
          <w:rFonts w:ascii="Myriad Pro" w:hAnsi="Myriad Pro"/>
          <w:lang w:val="en-US"/>
        </w:rPr>
      </w:pPr>
      <w:r w:rsidRPr="0065491D">
        <w:rPr>
          <w:rFonts w:ascii="Myriad Pro" w:hAnsi="Myriad Pro"/>
          <w:lang w:val="en-US"/>
        </w:rPr>
        <w:t>What factors do you want the state to keep in mind?</w:t>
      </w:r>
    </w:p>
    <w:p w14:paraId="0B96C275" w14:textId="77777777" w:rsidR="0065491D" w:rsidRPr="0065491D" w:rsidRDefault="0065491D" w:rsidP="0065491D">
      <w:pPr>
        <w:pStyle w:val="ListParagraph"/>
        <w:numPr>
          <w:ilvl w:val="0"/>
          <w:numId w:val="21"/>
        </w:numPr>
        <w:rPr>
          <w:rFonts w:ascii="Myriad Pro" w:hAnsi="Myriad Pro"/>
          <w:lang w:val="en-US"/>
        </w:rPr>
      </w:pPr>
      <w:proofErr w:type="gramStart"/>
      <w:r w:rsidRPr="0065491D">
        <w:rPr>
          <w:rFonts w:ascii="Myriad Pro" w:hAnsi="Myriad Pro"/>
          <w:lang w:val="en-US"/>
        </w:rPr>
        <w:t>Do the increases in performance for secondary “concentrators” using a 2-credit definition ring true to you?</w:t>
      </w:r>
      <w:proofErr w:type="gramEnd"/>
    </w:p>
    <w:p w14:paraId="31AEA8B8" w14:textId="77777777" w:rsidR="0065491D" w:rsidRPr="0065491D" w:rsidRDefault="0065491D" w:rsidP="0065491D">
      <w:pPr>
        <w:pStyle w:val="ListParagraph"/>
        <w:numPr>
          <w:ilvl w:val="0"/>
          <w:numId w:val="21"/>
        </w:numPr>
        <w:rPr>
          <w:rFonts w:ascii="Myriad Pro" w:hAnsi="Myriad Pro"/>
          <w:lang w:val="en-US"/>
        </w:rPr>
      </w:pPr>
      <w:r w:rsidRPr="0065491D">
        <w:rPr>
          <w:rFonts w:ascii="Myriad Pro" w:hAnsi="Myriad Pro"/>
          <w:lang w:val="en-US"/>
        </w:rPr>
        <w:t xml:space="preserve">Are there other changes coming that might </w:t>
      </w:r>
      <w:proofErr w:type="gramStart"/>
      <w:r w:rsidRPr="0065491D">
        <w:rPr>
          <w:rFonts w:ascii="Myriad Pro" w:hAnsi="Myriad Pro"/>
          <w:lang w:val="en-US"/>
        </w:rPr>
        <w:t>impact</w:t>
      </w:r>
      <w:proofErr w:type="gramEnd"/>
      <w:r w:rsidRPr="0065491D">
        <w:rPr>
          <w:rFonts w:ascii="Myriad Pro" w:hAnsi="Myriad Pro"/>
          <w:lang w:val="en-US"/>
        </w:rPr>
        <w:t xml:space="preserve"> performance that should be considered?</w:t>
      </w:r>
    </w:p>
    <w:p w14:paraId="148B66C0" w14:textId="77777777" w:rsidR="0065491D" w:rsidRPr="0065491D" w:rsidRDefault="0065491D" w:rsidP="0065491D">
      <w:pPr>
        <w:pStyle w:val="ListParagraph"/>
        <w:numPr>
          <w:ilvl w:val="0"/>
          <w:numId w:val="21"/>
        </w:numPr>
        <w:rPr>
          <w:rFonts w:ascii="Myriad Pro" w:hAnsi="Myriad Pro"/>
          <w:lang w:val="en-US"/>
        </w:rPr>
      </w:pPr>
      <w:r w:rsidRPr="0065491D">
        <w:rPr>
          <w:rFonts w:ascii="Myriad Pro" w:hAnsi="Myriad Pro"/>
          <w:lang w:val="en-US"/>
        </w:rPr>
        <w:t xml:space="preserve">If placement in employment </w:t>
      </w:r>
      <w:proofErr w:type="gramStart"/>
      <w:r w:rsidRPr="0065491D">
        <w:rPr>
          <w:rFonts w:ascii="Myriad Pro" w:hAnsi="Myriad Pro"/>
          <w:lang w:val="en-US"/>
        </w:rPr>
        <w:t>is added</w:t>
      </w:r>
      <w:proofErr w:type="gramEnd"/>
      <w:r w:rsidRPr="0065491D">
        <w:rPr>
          <w:rFonts w:ascii="Myriad Pro" w:hAnsi="Myriad Pro"/>
          <w:lang w:val="en-US"/>
        </w:rPr>
        <w:t xml:space="preserve"> on secondary side, how much is this likely to impact performance on that indicator?</w:t>
      </w:r>
    </w:p>
    <w:p w14:paraId="1D78B40B" w14:textId="77777777" w:rsidR="0065491D" w:rsidRDefault="0065491D">
      <w:pPr>
        <w:rPr>
          <w:rFonts w:ascii="Myriad Pro" w:hAnsi="Myriad Pro"/>
        </w:rPr>
      </w:pPr>
    </w:p>
    <w:p w14:paraId="00000046" w14:textId="70360080" w:rsidR="00170695" w:rsidRDefault="005F6AAA">
      <w:pPr>
        <w:rPr>
          <w:rFonts w:ascii="Myriad Pro" w:hAnsi="Myriad Pro"/>
          <w:b/>
          <w:bCs/>
          <w:color w:val="FF6D14"/>
        </w:rPr>
      </w:pPr>
      <w:r w:rsidRPr="0065491D">
        <w:rPr>
          <w:rFonts w:ascii="Myriad Pro" w:hAnsi="Myriad Pro"/>
          <w:b/>
          <w:bCs/>
          <w:color w:val="FF6D14"/>
        </w:rPr>
        <w:t>Communicating Targets</w:t>
      </w:r>
    </w:p>
    <w:p w14:paraId="3E0F38EA" w14:textId="77777777" w:rsidR="0065491D" w:rsidRPr="0065491D" w:rsidRDefault="0065491D" w:rsidP="0065491D">
      <w:pPr>
        <w:pStyle w:val="ListParagraph"/>
        <w:numPr>
          <w:ilvl w:val="0"/>
          <w:numId w:val="23"/>
        </w:numPr>
        <w:rPr>
          <w:rFonts w:ascii="Myriad Pro" w:hAnsi="Myriad Pro"/>
          <w:lang w:val="en-US"/>
        </w:rPr>
      </w:pPr>
      <w:r w:rsidRPr="0065491D">
        <w:rPr>
          <w:rFonts w:ascii="Myriad Pro" w:hAnsi="Myriad Pro"/>
          <w:lang w:val="en-US"/>
        </w:rPr>
        <w:t xml:space="preserve">Background on performance targets (what they are, how they are used, </w:t>
      </w:r>
      <w:proofErr w:type="spellStart"/>
      <w:r w:rsidRPr="0065491D">
        <w:rPr>
          <w:rFonts w:ascii="Myriad Pro" w:hAnsi="Myriad Pro"/>
          <w:lang w:val="en-US"/>
        </w:rPr>
        <w:t>etc</w:t>
      </w:r>
      <w:proofErr w:type="spellEnd"/>
      <w:r w:rsidRPr="0065491D">
        <w:rPr>
          <w:rFonts w:ascii="Myriad Pro" w:hAnsi="Myriad Pro"/>
          <w:lang w:val="en-US"/>
        </w:rPr>
        <w:t>)</w:t>
      </w:r>
    </w:p>
    <w:p w14:paraId="69074F48" w14:textId="77777777" w:rsidR="0065491D" w:rsidRPr="0065491D" w:rsidRDefault="0065491D" w:rsidP="0065491D">
      <w:pPr>
        <w:pStyle w:val="ListParagraph"/>
        <w:numPr>
          <w:ilvl w:val="0"/>
          <w:numId w:val="23"/>
        </w:numPr>
        <w:rPr>
          <w:rFonts w:ascii="Myriad Pro" w:hAnsi="Myriad Pro"/>
          <w:lang w:val="en-US"/>
        </w:rPr>
      </w:pPr>
      <w:r w:rsidRPr="0065491D">
        <w:rPr>
          <w:rFonts w:ascii="Myriad Pro" w:hAnsi="Myriad Pro"/>
          <w:lang w:val="en-US"/>
        </w:rPr>
        <w:t>For each indicator:</w:t>
      </w:r>
    </w:p>
    <w:p w14:paraId="58797B09" w14:textId="77777777" w:rsidR="0065491D" w:rsidRPr="0065491D" w:rsidRDefault="0065491D" w:rsidP="0065491D">
      <w:pPr>
        <w:pStyle w:val="ListParagraph"/>
        <w:numPr>
          <w:ilvl w:val="1"/>
          <w:numId w:val="23"/>
        </w:numPr>
        <w:rPr>
          <w:rFonts w:ascii="Myriad Pro" w:hAnsi="Myriad Pro"/>
          <w:lang w:val="en-US"/>
        </w:rPr>
      </w:pPr>
      <w:r w:rsidRPr="0065491D">
        <w:rPr>
          <w:rFonts w:ascii="Myriad Pro" w:hAnsi="Myriad Pro"/>
          <w:lang w:val="en-US"/>
        </w:rPr>
        <w:t>Definitions for numerator and denominator for Perkins V</w:t>
      </w:r>
    </w:p>
    <w:p w14:paraId="4771E81A" w14:textId="77777777" w:rsidR="0065491D" w:rsidRPr="0065491D" w:rsidRDefault="0065491D" w:rsidP="0065491D">
      <w:pPr>
        <w:pStyle w:val="ListParagraph"/>
        <w:numPr>
          <w:ilvl w:val="1"/>
          <w:numId w:val="23"/>
        </w:numPr>
        <w:rPr>
          <w:rFonts w:ascii="Myriad Pro" w:hAnsi="Myriad Pro"/>
          <w:lang w:val="en-US"/>
        </w:rPr>
      </w:pPr>
      <w:r w:rsidRPr="0065491D">
        <w:rPr>
          <w:rFonts w:ascii="Myriad Pro" w:hAnsi="Myriad Pro"/>
          <w:lang w:val="en-US"/>
        </w:rPr>
        <w:t xml:space="preserve">Baseline level and 4 years of proposed targets </w:t>
      </w:r>
    </w:p>
    <w:p w14:paraId="77E2137F" w14:textId="4FE22B8F" w:rsidR="0065491D" w:rsidRDefault="0065491D" w:rsidP="0065491D">
      <w:pPr>
        <w:pStyle w:val="ListParagraph"/>
        <w:numPr>
          <w:ilvl w:val="1"/>
          <w:numId w:val="23"/>
        </w:numPr>
        <w:rPr>
          <w:rFonts w:ascii="Myriad Pro" w:hAnsi="Myriad Pro"/>
          <w:lang w:val="en-US"/>
        </w:rPr>
      </w:pPr>
      <w:r w:rsidRPr="0065491D">
        <w:rPr>
          <w:rFonts w:ascii="Myriad Pro" w:hAnsi="Myriad Pro"/>
          <w:lang w:val="en-US"/>
        </w:rPr>
        <w:t xml:space="preserve">Rationale for why the target was chosen (If it appears low why did we go that way? Trend data for how we arrived at our number, </w:t>
      </w:r>
      <w:proofErr w:type="spellStart"/>
      <w:r w:rsidRPr="0065491D">
        <w:rPr>
          <w:rFonts w:ascii="Myriad Pro" w:hAnsi="Myriad Pro"/>
          <w:lang w:val="en-US"/>
        </w:rPr>
        <w:t>etc</w:t>
      </w:r>
      <w:proofErr w:type="spellEnd"/>
      <w:r w:rsidRPr="0065491D">
        <w:rPr>
          <w:rFonts w:ascii="Myriad Pro" w:hAnsi="Myriad Pro"/>
          <w:lang w:val="en-US"/>
        </w:rPr>
        <w:t>)</w:t>
      </w:r>
    </w:p>
    <w:p w14:paraId="0ED385FC" w14:textId="77777777" w:rsidR="0065491D" w:rsidRPr="0065491D" w:rsidRDefault="0065491D" w:rsidP="0065491D">
      <w:pPr>
        <w:numPr>
          <w:ilvl w:val="0"/>
          <w:numId w:val="23"/>
        </w:numPr>
        <w:rPr>
          <w:rFonts w:ascii="Myriad Pro" w:hAnsi="Myriad Pro"/>
          <w:lang w:val="en-US"/>
        </w:rPr>
      </w:pPr>
      <w:r w:rsidRPr="0065491D">
        <w:rPr>
          <w:rFonts w:ascii="Myriad Pro" w:hAnsi="Myriad Pro"/>
          <w:lang w:val="en-US"/>
        </w:rPr>
        <w:t>How can we reach stakeholders?</w:t>
      </w:r>
    </w:p>
    <w:p w14:paraId="63C7D7C1" w14:textId="77777777" w:rsidR="0065491D" w:rsidRPr="0065491D" w:rsidRDefault="0065491D" w:rsidP="0065491D">
      <w:pPr>
        <w:numPr>
          <w:ilvl w:val="0"/>
          <w:numId w:val="23"/>
        </w:numPr>
        <w:rPr>
          <w:rFonts w:ascii="Myriad Pro" w:hAnsi="Myriad Pro"/>
          <w:lang w:val="en-US"/>
        </w:rPr>
      </w:pPr>
      <w:r w:rsidRPr="0065491D">
        <w:rPr>
          <w:rFonts w:ascii="Myriad Pro" w:hAnsi="Myriad Pro"/>
          <w:lang w:val="en-US"/>
        </w:rPr>
        <w:t>How can we make targets more meaningful?</w:t>
      </w:r>
    </w:p>
    <w:p w14:paraId="04AD04B2" w14:textId="77777777" w:rsidR="0065491D" w:rsidRPr="0065491D" w:rsidRDefault="0065491D" w:rsidP="0065491D">
      <w:pPr>
        <w:numPr>
          <w:ilvl w:val="0"/>
          <w:numId w:val="23"/>
        </w:numPr>
        <w:rPr>
          <w:rFonts w:ascii="Myriad Pro" w:hAnsi="Myriad Pro"/>
          <w:lang w:val="en-US"/>
        </w:rPr>
      </w:pPr>
      <w:r w:rsidRPr="0065491D">
        <w:rPr>
          <w:rFonts w:ascii="Myriad Pro" w:hAnsi="Myriad Pro"/>
          <w:lang w:val="en-US"/>
        </w:rPr>
        <w:t>Are there other things we could pair with this comment process to make people more likely to respond?</w:t>
      </w:r>
    </w:p>
    <w:p w14:paraId="62216B80" w14:textId="77777777" w:rsidR="0087698C" w:rsidRDefault="0087698C" w:rsidP="0065491D">
      <w:pPr>
        <w:rPr>
          <w:rFonts w:ascii="Myriad Pro" w:hAnsi="Myriad Pro"/>
          <w:lang w:val="en-US"/>
        </w:rPr>
      </w:pPr>
    </w:p>
    <w:p w14:paraId="32ADE07F" w14:textId="252A89D2" w:rsidR="0065491D" w:rsidRDefault="0087698C" w:rsidP="0065491D">
      <w:pPr>
        <w:rPr>
          <w:rFonts w:ascii="Myriad Pro" w:hAnsi="Myriad Pro"/>
          <w:b/>
          <w:bCs/>
          <w:color w:val="FF6D14"/>
          <w:lang w:val="en-US"/>
        </w:rPr>
      </w:pPr>
      <w:r w:rsidRPr="0087698C">
        <w:rPr>
          <w:rFonts w:ascii="Myriad Pro" w:hAnsi="Myriad Pro"/>
          <w:b/>
          <w:bCs/>
          <w:color w:val="FF6D14"/>
          <w:lang w:val="en-US"/>
        </w:rPr>
        <w:t>Next Steps</w:t>
      </w:r>
    </w:p>
    <w:p w14:paraId="36CE6E6A" w14:textId="77777777" w:rsidR="0087698C" w:rsidRPr="0087698C" w:rsidRDefault="0087698C" w:rsidP="0087698C">
      <w:pPr>
        <w:pStyle w:val="ListParagraph"/>
        <w:numPr>
          <w:ilvl w:val="0"/>
          <w:numId w:val="27"/>
        </w:numPr>
        <w:rPr>
          <w:rFonts w:ascii="Myriad Pro" w:hAnsi="Myriad Pro"/>
          <w:lang w:val="en-US"/>
        </w:rPr>
      </w:pPr>
      <w:r w:rsidRPr="0087698C">
        <w:rPr>
          <w:rFonts w:ascii="Myriad Pro" w:hAnsi="Myriad Pro"/>
          <w:lang w:val="en-US"/>
        </w:rPr>
        <w:t>In-person Meeting, October 8, 9:00-noon</w:t>
      </w:r>
    </w:p>
    <w:p w14:paraId="286E9CEB" w14:textId="77777777" w:rsidR="0087698C" w:rsidRPr="0087698C" w:rsidRDefault="0087698C" w:rsidP="0087698C">
      <w:pPr>
        <w:pStyle w:val="ListParagraph"/>
        <w:numPr>
          <w:ilvl w:val="1"/>
          <w:numId w:val="27"/>
        </w:numPr>
        <w:rPr>
          <w:rFonts w:ascii="Myriad Pro" w:hAnsi="Myriad Pro"/>
          <w:lang w:val="en-US"/>
        </w:rPr>
      </w:pPr>
      <w:r w:rsidRPr="0087698C">
        <w:rPr>
          <w:rFonts w:ascii="Myriad Pro" w:hAnsi="Myriad Pro"/>
          <w:lang w:val="en-US"/>
        </w:rPr>
        <w:t>Additional data collection needs</w:t>
      </w:r>
    </w:p>
    <w:p w14:paraId="3686B6FE" w14:textId="77777777" w:rsidR="0087698C" w:rsidRPr="0087698C" w:rsidRDefault="0087698C" w:rsidP="0087698C">
      <w:pPr>
        <w:pStyle w:val="ListParagraph"/>
        <w:numPr>
          <w:ilvl w:val="1"/>
          <w:numId w:val="27"/>
        </w:numPr>
        <w:rPr>
          <w:rFonts w:ascii="Myriad Pro" w:hAnsi="Myriad Pro"/>
          <w:lang w:val="en-US"/>
        </w:rPr>
      </w:pPr>
      <w:r w:rsidRPr="0087698C">
        <w:rPr>
          <w:rFonts w:ascii="Myriad Pro" w:hAnsi="Myriad Pro"/>
          <w:lang w:val="en-US"/>
        </w:rPr>
        <w:t>Accountability-related state plan elements</w:t>
      </w:r>
    </w:p>
    <w:p w14:paraId="6926FD05" w14:textId="77777777" w:rsidR="0087698C" w:rsidRPr="0087698C" w:rsidRDefault="0087698C" w:rsidP="0087698C">
      <w:pPr>
        <w:pStyle w:val="ListParagraph"/>
        <w:numPr>
          <w:ilvl w:val="1"/>
          <w:numId w:val="27"/>
        </w:numPr>
        <w:rPr>
          <w:rFonts w:ascii="Myriad Pro" w:hAnsi="Myriad Pro"/>
          <w:lang w:val="en-US"/>
        </w:rPr>
      </w:pPr>
      <w:r w:rsidRPr="0087698C">
        <w:rPr>
          <w:rFonts w:ascii="Myriad Pro" w:hAnsi="Myriad Pro"/>
          <w:lang w:val="en-US"/>
        </w:rPr>
        <w:t>College and career readiness indicator</w:t>
      </w:r>
    </w:p>
    <w:p w14:paraId="6BF5FBB4" w14:textId="77777777" w:rsidR="0087698C" w:rsidRPr="0087698C" w:rsidRDefault="0087698C" w:rsidP="0087698C">
      <w:pPr>
        <w:rPr>
          <w:rFonts w:ascii="Myriad Pro" w:hAnsi="Myriad Pro"/>
          <w:color w:val="FF6D14"/>
          <w:lang w:val="en-US"/>
        </w:rPr>
      </w:pPr>
    </w:p>
    <w:p w14:paraId="62BE20C4" w14:textId="77777777" w:rsidR="0065491D" w:rsidRPr="0065491D" w:rsidRDefault="0065491D">
      <w:pPr>
        <w:rPr>
          <w:rFonts w:ascii="Myriad Pro" w:hAnsi="Myriad Pro"/>
          <w:b/>
          <w:bCs/>
          <w:color w:val="FF6D14"/>
        </w:rPr>
      </w:pPr>
    </w:p>
    <w:p w14:paraId="00000047" w14:textId="77777777" w:rsidR="00170695" w:rsidRPr="003D3F81" w:rsidRDefault="00170695">
      <w:pPr>
        <w:rPr>
          <w:rFonts w:ascii="Myriad Pro" w:hAnsi="Myriad Pro"/>
        </w:rPr>
      </w:pPr>
    </w:p>
    <w:sectPr w:rsidR="00170695" w:rsidRPr="003D3F81">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7310D" w14:textId="77777777" w:rsidR="005F6AAA" w:rsidRDefault="005F6AAA" w:rsidP="0087698C">
      <w:pPr>
        <w:spacing w:line="240" w:lineRule="auto"/>
      </w:pPr>
      <w:r>
        <w:separator/>
      </w:r>
    </w:p>
  </w:endnote>
  <w:endnote w:type="continuationSeparator" w:id="0">
    <w:p w14:paraId="1C744692" w14:textId="77777777" w:rsidR="005F6AAA" w:rsidRDefault="005F6AAA" w:rsidP="008769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60AC1" w14:textId="436D31A2" w:rsidR="0087698C" w:rsidRDefault="0087698C" w:rsidP="0087698C">
    <w:pPr>
      <w:pStyle w:val="Footer"/>
      <w:tabs>
        <w:tab w:val="clear" w:pos="4680"/>
        <w:tab w:val="clear" w:pos="9360"/>
        <w:tab w:val="left" w:pos="7908"/>
      </w:tabs>
    </w:pPr>
    <w:r>
      <w:rPr>
        <w:noProof/>
        <w:lang w:val="en-US"/>
      </w:rPr>
      <w:drawing>
        <wp:anchor distT="0" distB="0" distL="114300" distR="114300" simplePos="0" relativeHeight="251660288" behindDoc="1" locked="0" layoutInCell="1" allowOverlap="1" wp14:anchorId="4E967DB5" wp14:editId="71DA83B7">
          <wp:simplePos x="0" y="0"/>
          <wp:positionH relativeFrom="margin">
            <wp:align>left</wp:align>
          </wp:positionH>
          <wp:positionV relativeFrom="paragraph">
            <wp:posOffset>-296545</wp:posOffset>
          </wp:positionV>
          <wp:extent cx="2243455" cy="481330"/>
          <wp:effectExtent l="0" t="0" r="4445" b="0"/>
          <wp:wrapTight wrapText="bothSides">
            <wp:wrapPolygon edited="0">
              <wp:start x="0" y="0"/>
              <wp:lineTo x="0" y="20517"/>
              <wp:lineTo x="21459" y="20517"/>
              <wp:lineTo x="21459" y="0"/>
              <wp:lineTo x="0" y="0"/>
            </wp:wrapPolygon>
          </wp:wrapTight>
          <wp:docPr id="12" name="Picture 12" title="Advance 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3455" cy="481330"/>
                  </a:xfrm>
                  <a:prstGeom prst="rect">
                    <a:avLst/>
                  </a:prstGeom>
                  <a:noFill/>
                </pic:spPr>
              </pic:pic>
            </a:graphicData>
          </a:graphic>
        </wp:anchor>
      </w:drawing>
    </w:r>
    <w:r>
      <w:rPr>
        <w:noProof/>
        <w:lang w:val="en-US"/>
      </w:rPr>
      <w:drawing>
        <wp:anchor distT="0" distB="0" distL="114300" distR="114300" simplePos="0" relativeHeight="251659264" behindDoc="0" locked="0" layoutInCell="1" allowOverlap="1" wp14:anchorId="5CF496BD" wp14:editId="2488FD96">
          <wp:simplePos x="0" y="0"/>
          <wp:positionH relativeFrom="margin">
            <wp:align>right</wp:align>
          </wp:positionH>
          <wp:positionV relativeFrom="paragraph">
            <wp:posOffset>-327660</wp:posOffset>
          </wp:positionV>
          <wp:extent cx="1188720" cy="722630"/>
          <wp:effectExtent l="0" t="0" r="0" b="1270"/>
          <wp:wrapThrough wrapText="bothSides">
            <wp:wrapPolygon edited="0">
              <wp:start x="0" y="0"/>
              <wp:lineTo x="0" y="21069"/>
              <wp:lineTo x="21115" y="21069"/>
              <wp:lineTo x="21115" y="0"/>
              <wp:lineTo x="0" y="0"/>
            </wp:wrapPolygon>
          </wp:wrapThrough>
          <wp:docPr id="14" name="Picture 14" title="A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8720" cy="722630"/>
                  </a:xfrm>
                  <a:prstGeom prst="rect">
                    <a:avLst/>
                  </a:prstGeom>
                  <a:noFill/>
                  <a:ln>
                    <a:noFill/>
                  </a:ln>
                </pic:spPr>
              </pic:pic>
            </a:graphicData>
          </a:graphic>
        </wp:anchor>
      </w:drawing>
    </w:r>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CD11F" w14:textId="77777777" w:rsidR="005F6AAA" w:rsidRDefault="005F6AAA" w:rsidP="0087698C">
      <w:pPr>
        <w:spacing w:line="240" w:lineRule="auto"/>
      </w:pPr>
      <w:r>
        <w:separator/>
      </w:r>
    </w:p>
  </w:footnote>
  <w:footnote w:type="continuationSeparator" w:id="0">
    <w:p w14:paraId="2AB48336" w14:textId="77777777" w:rsidR="005F6AAA" w:rsidRDefault="005F6AAA" w:rsidP="0087698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F1328"/>
    <w:multiLevelType w:val="hybridMultilevel"/>
    <w:tmpl w:val="41A4862E"/>
    <w:lvl w:ilvl="0" w:tplc="0D141D7A">
      <w:start w:val="1"/>
      <w:numFmt w:val="bullet"/>
      <w:lvlText w:val="•"/>
      <w:lvlJc w:val="left"/>
      <w:pPr>
        <w:tabs>
          <w:tab w:val="num" w:pos="720"/>
        </w:tabs>
        <w:ind w:left="720" w:hanging="360"/>
      </w:pPr>
      <w:rPr>
        <w:rFonts w:ascii="Arial" w:hAnsi="Arial" w:hint="default"/>
      </w:rPr>
    </w:lvl>
    <w:lvl w:ilvl="1" w:tplc="154ED7E2" w:tentative="1">
      <w:start w:val="1"/>
      <w:numFmt w:val="bullet"/>
      <w:lvlText w:val="•"/>
      <w:lvlJc w:val="left"/>
      <w:pPr>
        <w:tabs>
          <w:tab w:val="num" w:pos="1440"/>
        </w:tabs>
        <w:ind w:left="1440" w:hanging="360"/>
      </w:pPr>
      <w:rPr>
        <w:rFonts w:ascii="Arial" w:hAnsi="Arial" w:hint="default"/>
      </w:rPr>
    </w:lvl>
    <w:lvl w:ilvl="2" w:tplc="BBEE25BE" w:tentative="1">
      <w:start w:val="1"/>
      <w:numFmt w:val="bullet"/>
      <w:lvlText w:val="•"/>
      <w:lvlJc w:val="left"/>
      <w:pPr>
        <w:tabs>
          <w:tab w:val="num" w:pos="2160"/>
        </w:tabs>
        <w:ind w:left="2160" w:hanging="360"/>
      </w:pPr>
      <w:rPr>
        <w:rFonts w:ascii="Arial" w:hAnsi="Arial" w:hint="default"/>
      </w:rPr>
    </w:lvl>
    <w:lvl w:ilvl="3" w:tplc="2F2053B6" w:tentative="1">
      <w:start w:val="1"/>
      <w:numFmt w:val="bullet"/>
      <w:lvlText w:val="•"/>
      <w:lvlJc w:val="left"/>
      <w:pPr>
        <w:tabs>
          <w:tab w:val="num" w:pos="2880"/>
        </w:tabs>
        <w:ind w:left="2880" w:hanging="360"/>
      </w:pPr>
      <w:rPr>
        <w:rFonts w:ascii="Arial" w:hAnsi="Arial" w:hint="default"/>
      </w:rPr>
    </w:lvl>
    <w:lvl w:ilvl="4" w:tplc="E904000E" w:tentative="1">
      <w:start w:val="1"/>
      <w:numFmt w:val="bullet"/>
      <w:lvlText w:val="•"/>
      <w:lvlJc w:val="left"/>
      <w:pPr>
        <w:tabs>
          <w:tab w:val="num" w:pos="3600"/>
        </w:tabs>
        <w:ind w:left="3600" w:hanging="360"/>
      </w:pPr>
      <w:rPr>
        <w:rFonts w:ascii="Arial" w:hAnsi="Arial" w:hint="default"/>
      </w:rPr>
    </w:lvl>
    <w:lvl w:ilvl="5" w:tplc="8D22EECC" w:tentative="1">
      <w:start w:val="1"/>
      <w:numFmt w:val="bullet"/>
      <w:lvlText w:val="•"/>
      <w:lvlJc w:val="left"/>
      <w:pPr>
        <w:tabs>
          <w:tab w:val="num" w:pos="4320"/>
        </w:tabs>
        <w:ind w:left="4320" w:hanging="360"/>
      </w:pPr>
      <w:rPr>
        <w:rFonts w:ascii="Arial" w:hAnsi="Arial" w:hint="default"/>
      </w:rPr>
    </w:lvl>
    <w:lvl w:ilvl="6" w:tplc="CDC0EF4A" w:tentative="1">
      <w:start w:val="1"/>
      <w:numFmt w:val="bullet"/>
      <w:lvlText w:val="•"/>
      <w:lvlJc w:val="left"/>
      <w:pPr>
        <w:tabs>
          <w:tab w:val="num" w:pos="5040"/>
        </w:tabs>
        <w:ind w:left="5040" w:hanging="360"/>
      </w:pPr>
      <w:rPr>
        <w:rFonts w:ascii="Arial" w:hAnsi="Arial" w:hint="default"/>
      </w:rPr>
    </w:lvl>
    <w:lvl w:ilvl="7" w:tplc="77F6B4E4" w:tentative="1">
      <w:start w:val="1"/>
      <w:numFmt w:val="bullet"/>
      <w:lvlText w:val="•"/>
      <w:lvlJc w:val="left"/>
      <w:pPr>
        <w:tabs>
          <w:tab w:val="num" w:pos="5760"/>
        </w:tabs>
        <w:ind w:left="5760" w:hanging="360"/>
      </w:pPr>
      <w:rPr>
        <w:rFonts w:ascii="Arial" w:hAnsi="Arial" w:hint="default"/>
      </w:rPr>
    </w:lvl>
    <w:lvl w:ilvl="8" w:tplc="11BC960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7539C7"/>
    <w:multiLevelType w:val="multilevel"/>
    <w:tmpl w:val="93DE4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68416B"/>
    <w:multiLevelType w:val="hybridMultilevel"/>
    <w:tmpl w:val="CB089750"/>
    <w:lvl w:ilvl="0" w:tplc="468A75DC">
      <w:start w:val="1"/>
      <w:numFmt w:val="bullet"/>
      <w:lvlText w:val="•"/>
      <w:lvlJc w:val="left"/>
      <w:pPr>
        <w:tabs>
          <w:tab w:val="num" w:pos="720"/>
        </w:tabs>
        <w:ind w:left="720" w:hanging="360"/>
      </w:pPr>
      <w:rPr>
        <w:rFonts w:ascii="Arial" w:hAnsi="Arial" w:hint="default"/>
      </w:rPr>
    </w:lvl>
    <w:lvl w:ilvl="1" w:tplc="D79E6126" w:tentative="1">
      <w:start w:val="1"/>
      <w:numFmt w:val="bullet"/>
      <w:lvlText w:val="•"/>
      <w:lvlJc w:val="left"/>
      <w:pPr>
        <w:tabs>
          <w:tab w:val="num" w:pos="1440"/>
        </w:tabs>
        <w:ind w:left="1440" w:hanging="360"/>
      </w:pPr>
      <w:rPr>
        <w:rFonts w:ascii="Arial" w:hAnsi="Arial" w:hint="default"/>
      </w:rPr>
    </w:lvl>
    <w:lvl w:ilvl="2" w:tplc="8E28159C" w:tentative="1">
      <w:start w:val="1"/>
      <w:numFmt w:val="bullet"/>
      <w:lvlText w:val="•"/>
      <w:lvlJc w:val="left"/>
      <w:pPr>
        <w:tabs>
          <w:tab w:val="num" w:pos="2160"/>
        </w:tabs>
        <w:ind w:left="2160" w:hanging="360"/>
      </w:pPr>
      <w:rPr>
        <w:rFonts w:ascii="Arial" w:hAnsi="Arial" w:hint="default"/>
      </w:rPr>
    </w:lvl>
    <w:lvl w:ilvl="3" w:tplc="501EDD04" w:tentative="1">
      <w:start w:val="1"/>
      <w:numFmt w:val="bullet"/>
      <w:lvlText w:val="•"/>
      <w:lvlJc w:val="left"/>
      <w:pPr>
        <w:tabs>
          <w:tab w:val="num" w:pos="2880"/>
        </w:tabs>
        <w:ind w:left="2880" w:hanging="360"/>
      </w:pPr>
      <w:rPr>
        <w:rFonts w:ascii="Arial" w:hAnsi="Arial" w:hint="default"/>
      </w:rPr>
    </w:lvl>
    <w:lvl w:ilvl="4" w:tplc="94EA7CB2" w:tentative="1">
      <w:start w:val="1"/>
      <w:numFmt w:val="bullet"/>
      <w:lvlText w:val="•"/>
      <w:lvlJc w:val="left"/>
      <w:pPr>
        <w:tabs>
          <w:tab w:val="num" w:pos="3600"/>
        </w:tabs>
        <w:ind w:left="3600" w:hanging="360"/>
      </w:pPr>
      <w:rPr>
        <w:rFonts w:ascii="Arial" w:hAnsi="Arial" w:hint="default"/>
      </w:rPr>
    </w:lvl>
    <w:lvl w:ilvl="5" w:tplc="481A5EF4" w:tentative="1">
      <w:start w:val="1"/>
      <w:numFmt w:val="bullet"/>
      <w:lvlText w:val="•"/>
      <w:lvlJc w:val="left"/>
      <w:pPr>
        <w:tabs>
          <w:tab w:val="num" w:pos="4320"/>
        </w:tabs>
        <w:ind w:left="4320" w:hanging="360"/>
      </w:pPr>
      <w:rPr>
        <w:rFonts w:ascii="Arial" w:hAnsi="Arial" w:hint="default"/>
      </w:rPr>
    </w:lvl>
    <w:lvl w:ilvl="6" w:tplc="2F16E7DA" w:tentative="1">
      <w:start w:val="1"/>
      <w:numFmt w:val="bullet"/>
      <w:lvlText w:val="•"/>
      <w:lvlJc w:val="left"/>
      <w:pPr>
        <w:tabs>
          <w:tab w:val="num" w:pos="5040"/>
        </w:tabs>
        <w:ind w:left="5040" w:hanging="360"/>
      </w:pPr>
      <w:rPr>
        <w:rFonts w:ascii="Arial" w:hAnsi="Arial" w:hint="default"/>
      </w:rPr>
    </w:lvl>
    <w:lvl w:ilvl="7" w:tplc="170227C4" w:tentative="1">
      <w:start w:val="1"/>
      <w:numFmt w:val="bullet"/>
      <w:lvlText w:val="•"/>
      <w:lvlJc w:val="left"/>
      <w:pPr>
        <w:tabs>
          <w:tab w:val="num" w:pos="5760"/>
        </w:tabs>
        <w:ind w:left="5760" w:hanging="360"/>
      </w:pPr>
      <w:rPr>
        <w:rFonts w:ascii="Arial" w:hAnsi="Arial" w:hint="default"/>
      </w:rPr>
    </w:lvl>
    <w:lvl w:ilvl="8" w:tplc="DD9AEA0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2985103"/>
    <w:multiLevelType w:val="hybridMultilevel"/>
    <w:tmpl w:val="36F26494"/>
    <w:lvl w:ilvl="0" w:tplc="F754D8A2">
      <w:start w:val="1"/>
      <w:numFmt w:val="bullet"/>
      <w:lvlText w:val="•"/>
      <w:lvlJc w:val="left"/>
      <w:pPr>
        <w:tabs>
          <w:tab w:val="num" w:pos="720"/>
        </w:tabs>
        <w:ind w:left="720" w:hanging="360"/>
      </w:pPr>
      <w:rPr>
        <w:rFonts w:ascii="Arial" w:hAnsi="Arial" w:hint="default"/>
      </w:rPr>
    </w:lvl>
    <w:lvl w:ilvl="1" w:tplc="572CC5AC" w:tentative="1">
      <w:start w:val="1"/>
      <w:numFmt w:val="bullet"/>
      <w:lvlText w:val="•"/>
      <w:lvlJc w:val="left"/>
      <w:pPr>
        <w:tabs>
          <w:tab w:val="num" w:pos="1440"/>
        </w:tabs>
        <w:ind w:left="1440" w:hanging="360"/>
      </w:pPr>
      <w:rPr>
        <w:rFonts w:ascii="Arial" w:hAnsi="Arial" w:hint="default"/>
      </w:rPr>
    </w:lvl>
    <w:lvl w:ilvl="2" w:tplc="CC463D66" w:tentative="1">
      <w:start w:val="1"/>
      <w:numFmt w:val="bullet"/>
      <w:lvlText w:val="•"/>
      <w:lvlJc w:val="left"/>
      <w:pPr>
        <w:tabs>
          <w:tab w:val="num" w:pos="2160"/>
        </w:tabs>
        <w:ind w:left="2160" w:hanging="360"/>
      </w:pPr>
      <w:rPr>
        <w:rFonts w:ascii="Arial" w:hAnsi="Arial" w:hint="default"/>
      </w:rPr>
    </w:lvl>
    <w:lvl w:ilvl="3" w:tplc="C54C7A1E" w:tentative="1">
      <w:start w:val="1"/>
      <w:numFmt w:val="bullet"/>
      <w:lvlText w:val="•"/>
      <w:lvlJc w:val="left"/>
      <w:pPr>
        <w:tabs>
          <w:tab w:val="num" w:pos="2880"/>
        </w:tabs>
        <w:ind w:left="2880" w:hanging="360"/>
      </w:pPr>
      <w:rPr>
        <w:rFonts w:ascii="Arial" w:hAnsi="Arial" w:hint="default"/>
      </w:rPr>
    </w:lvl>
    <w:lvl w:ilvl="4" w:tplc="660C59FA" w:tentative="1">
      <w:start w:val="1"/>
      <w:numFmt w:val="bullet"/>
      <w:lvlText w:val="•"/>
      <w:lvlJc w:val="left"/>
      <w:pPr>
        <w:tabs>
          <w:tab w:val="num" w:pos="3600"/>
        </w:tabs>
        <w:ind w:left="3600" w:hanging="360"/>
      </w:pPr>
      <w:rPr>
        <w:rFonts w:ascii="Arial" w:hAnsi="Arial" w:hint="default"/>
      </w:rPr>
    </w:lvl>
    <w:lvl w:ilvl="5" w:tplc="31DEA160" w:tentative="1">
      <w:start w:val="1"/>
      <w:numFmt w:val="bullet"/>
      <w:lvlText w:val="•"/>
      <w:lvlJc w:val="left"/>
      <w:pPr>
        <w:tabs>
          <w:tab w:val="num" w:pos="4320"/>
        </w:tabs>
        <w:ind w:left="4320" w:hanging="360"/>
      </w:pPr>
      <w:rPr>
        <w:rFonts w:ascii="Arial" w:hAnsi="Arial" w:hint="default"/>
      </w:rPr>
    </w:lvl>
    <w:lvl w:ilvl="6" w:tplc="65A28A36" w:tentative="1">
      <w:start w:val="1"/>
      <w:numFmt w:val="bullet"/>
      <w:lvlText w:val="•"/>
      <w:lvlJc w:val="left"/>
      <w:pPr>
        <w:tabs>
          <w:tab w:val="num" w:pos="5040"/>
        </w:tabs>
        <w:ind w:left="5040" w:hanging="360"/>
      </w:pPr>
      <w:rPr>
        <w:rFonts w:ascii="Arial" w:hAnsi="Arial" w:hint="default"/>
      </w:rPr>
    </w:lvl>
    <w:lvl w:ilvl="7" w:tplc="B5D8C926" w:tentative="1">
      <w:start w:val="1"/>
      <w:numFmt w:val="bullet"/>
      <w:lvlText w:val="•"/>
      <w:lvlJc w:val="left"/>
      <w:pPr>
        <w:tabs>
          <w:tab w:val="num" w:pos="5760"/>
        </w:tabs>
        <w:ind w:left="5760" w:hanging="360"/>
      </w:pPr>
      <w:rPr>
        <w:rFonts w:ascii="Arial" w:hAnsi="Arial" w:hint="default"/>
      </w:rPr>
    </w:lvl>
    <w:lvl w:ilvl="8" w:tplc="2E6AE2E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4F918B8"/>
    <w:multiLevelType w:val="hybridMultilevel"/>
    <w:tmpl w:val="F7DC6956"/>
    <w:lvl w:ilvl="0" w:tplc="958CB414">
      <w:start w:val="1"/>
      <w:numFmt w:val="bullet"/>
      <w:lvlText w:val="•"/>
      <w:lvlJc w:val="left"/>
      <w:pPr>
        <w:tabs>
          <w:tab w:val="num" w:pos="720"/>
        </w:tabs>
        <w:ind w:left="720" w:hanging="360"/>
      </w:pPr>
      <w:rPr>
        <w:rFonts w:ascii="Arial" w:hAnsi="Arial" w:hint="default"/>
      </w:rPr>
    </w:lvl>
    <w:lvl w:ilvl="1" w:tplc="009E1498" w:tentative="1">
      <w:start w:val="1"/>
      <w:numFmt w:val="bullet"/>
      <w:lvlText w:val="•"/>
      <w:lvlJc w:val="left"/>
      <w:pPr>
        <w:tabs>
          <w:tab w:val="num" w:pos="1440"/>
        </w:tabs>
        <w:ind w:left="1440" w:hanging="360"/>
      </w:pPr>
      <w:rPr>
        <w:rFonts w:ascii="Arial" w:hAnsi="Arial" w:hint="default"/>
      </w:rPr>
    </w:lvl>
    <w:lvl w:ilvl="2" w:tplc="8E5E1048" w:tentative="1">
      <w:start w:val="1"/>
      <w:numFmt w:val="bullet"/>
      <w:lvlText w:val="•"/>
      <w:lvlJc w:val="left"/>
      <w:pPr>
        <w:tabs>
          <w:tab w:val="num" w:pos="2160"/>
        </w:tabs>
        <w:ind w:left="2160" w:hanging="360"/>
      </w:pPr>
      <w:rPr>
        <w:rFonts w:ascii="Arial" w:hAnsi="Arial" w:hint="default"/>
      </w:rPr>
    </w:lvl>
    <w:lvl w:ilvl="3" w:tplc="12D27708" w:tentative="1">
      <w:start w:val="1"/>
      <w:numFmt w:val="bullet"/>
      <w:lvlText w:val="•"/>
      <w:lvlJc w:val="left"/>
      <w:pPr>
        <w:tabs>
          <w:tab w:val="num" w:pos="2880"/>
        </w:tabs>
        <w:ind w:left="2880" w:hanging="360"/>
      </w:pPr>
      <w:rPr>
        <w:rFonts w:ascii="Arial" w:hAnsi="Arial" w:hint="default"/>
      </w:rPr>
    </w:lvl>
    <w:lvl w:ilvl="4" w:tplc="EEB09464" w:tentative="1">
      <w:start w:val="1"/>
      <w:numFmt w:val="bullet"/>
      <w:lvlText w:val="•"/>
      <w:lvlJc w:val="left"/>
      <w:pPr>
        <w:tabs>
          <w:tab w:val="num" w:pos="3600"/>
        </w:tabs>
        <w:ind w:left="3600" w:hanging="360"/>
      </w:pPr>
      <w:rPr>
        <w:rFonts w:ascii="Arial" w:hAnsi="Arial" w:hint="default"/>
      </w:rPr>
    </w:lvl>
    <w:lvl w:ilvl="5" w:tplc="307212BE" w:tentative="1">
      <w:start w:val="1"/>
      <w:numFmt w:val="bullet"/>
      <w:lvlText w:val="•"/>
      <w:lvlJc w:val="left"/>
      <w:pPr>
        <w:tabs>
          <w:tab w:val="num" w:pos="4320"/>
        </w:tabs>
        <w:ind w:left="4320" w:hanging="360"/>
      </w:pPr>
      <w:rPr>
        <w:rFonts w:ascii="Arial" w:hAnsi="Arial" w:hint="default"/>
      </w:rPr>
    </w:lvl>
    <w:lvl w:ilvl="6" w:tplc="7EE247F8" w:tentative="1">
      <w:start w:val="1"/>
      <w:numFmt w:val="bullet"/>
      <w:lvlText w:val="•"/>
      <w:lvlJc w:val="left"/>
      <w:pPr>
        <w:tabs>
          <w:tab w:val="num" w:pos="5040"/>
        </w:tabs>
        <w:ind w:left="5040" w:hanging="360"/>
      </w:pPr>
      <w:rPr>
        <w:rFonts w:ascii="Arial" w:hAnsi="Arial" w:hint="default"/>
      </w:rPr>
    </w:lvl>
    <w:lvl w:ilvl="7" w:tplc="767CD41A" w:tentative="1">
      <w:start w:val="1"/>
      <w:numFmt w:val="bullet"/>
      <w:lvlText w:val="•"/>
      <w:lvlJc w:val="left"/>
      <w:pPr>
        <w:tabs>
          <w:tab w:val="num" w:pos="5760"/>
        </w:tabs>
        <w:ind w:left="5760" w:hanging="360"/>
      </w:pPr>
      <w:rPr>
        <w:rFonts w:ascii="Arial" w:hAnsi="Arial" w:hint="default"/>
      </w:rPr>
    </w:lvl>
    <w:lvl w:ilvl="8" w:tplc="7DE2AAB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9AF68C2"/>
    <w:multiLevelType w:val="multilevel"/>
    <w:tmpl w:val="5608DE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1BA68DE"/>
    <w:multiLevelType w:val="hybridMultilevel"/>
    <w:tmpl w:val="D4568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61103"/>
    <w:multiLevelType w:val="multilevel"/>
    <w:tmpl w:val="C25A7A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3EB088B"/>
    <w:multiLevelType w:val="multilevel"/>
    <w:tmpl w:val="C7047B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7B2594D"/>
    <w:multiLevelType w:val="hybridMultilevel"/>
    <w:tmpl w:val="7402FF60"/>
    <w:lvl w:ilvl="0" w:tplc="C592F1E8">
      <w:start w:val="1"/>
      <w:numFmt w:val="bullet"/>
      <w:lvlText w:val="•"/>
      <w:lvlJc w:val="left"/>
      <w:pPr>
        <w:tabs>
          <w:tab w:val="num" w:pos="720"/>
        </w:tabs>
        <w:ind w:left="720" w:hanging="360"/>
      </w:pPr>
      <w:rPr>
        <w:rFonts w:ascii="Arial" w:hAnsi="Arial" w:hint="default"/>
      </w:rPr>
    </w:lvl>
    <w:lvl w:ilvl="1" w:tplc="0BA87856" w:tentative="1">
      <w:start w:val="1"/>
      <w:numFmt w:val="bullet"/>
      <w:lvlText w:val="•"/>
      <w:lvlJc w:val="left"/>
      <w:pPr>
        <w:tabs>
          <w:tab w:val="num" w:pos="1440"/>
        </w:tabs>
        <w:ind w:left="1440" w:hanging="360"/>
      </w:pPr>
      <w:rPr>
        <w:rFonts w:ascii="Arial" w:hAnsi="Arial" w:hint="default"/>
      </w:rPr>
    </w:lvl>
    <w:lvl w:ilvl="2" w:tplc="1DAE1722" w:tentative="1">
      <w:start w:val="1"/>
      <w:numFmt w:val="bullet"/>
      <w:lvlText w:val="•"/>
      <w:lvlJc w:val="left"/>
      <w:pPr>
        <w:tabs>
          <w:tab w:val="num" w:pos="2160"/>
        </w:tabs>
        <w:ind w:left="2160" w:hanging="360"/>
      </w:pPr>
      <w:rPr>
        <w:rFonts w:ascii="Arial" w:hAnsi="Arial" w:hint="default"/>
      </w:rPr>
    </w:lvl>
    <w:lvl w:ilvl="3" w:tplc="C16E447C" w:tentative="1">
      <w:start w:val="1"/>
      <w:numFmt w:val="bullet"/>
      <w:lvlText w:val="•"/>
      <w:lvlJc w:val="left"/>
      <w:pPr>
        <w:tabs>
          <w:tab w:val="num" w:pos="2880"/>
        </w:tabs>
        <w:ind w:left="2880" w:hanging="360"/>
      </w:pPr>
      <w:rPr>
        <w:rFonts w:ascii="Arial" w:hAnsi="Arial" w:hint="default"/>
      </w:rPr>
    </w:lvl>
    <w:lvl w:ilvl="4" w:tplc="E0523D46" w:tentative="1">
      <w:start w:val="1"/>
      <w:numFmt w:val="bullet"/>
      <w:lvlText w:val="•"/>
      <w:lvlJc w:val="left"/>
      <w:pPr>
        <w:tabs>
          <w:tab w:val="num" w:pos="3600"/>
        </w:tabs>
        <w:ind w:left="3600" w:hanging="360"/>
      </w:pPr>
      <w:rPr>
        <w:rFonts w:ascii="Arial" w:hAnsi="Arial" w:hint="default"/>
      </w:rPr>
    </w:lvl>
    <w:lvl w:ilvl="5" w:tplc="12CC9124" w:tentative="1">
      <w:start w:val="1"/>
      <w:numFmt w:val="bullet"/>
      <w:lvlText w:val="•"/>
      <w:lvlJc w:val="left"/>
      <w:pPr>
        <w:tabs>
          <w:tab w:val="num" w:pos="4320"/>
        </w:tabs>
        <w:ind w:left="4320" w:hanging="360"/>
      </w:pPr>
      <w:rPr>
        <w:rFonts w:ascii="Arial" w:hAnsi="Arial" w:hint="default"/>
      </w:rPr>
    </w:lvl>
    <w:lvl w:ilvl="6" w:tplc="A2FC246A" w:tentative="1">
      <w:start w:val="1"/>
      <w:numFmt w:val="bullet"/>
      <w:lvlText w:val="•"/>
      <w:lvlJc w:val="left"/>
      <w:pPr>
        <w:tabs>
          <w:tab w:val="num" w:pos="5040"/>
        </w:tabs>
        <w:ind w:left="5040" w:hanging="360"/>
      </w:pPr>
      <w:rPr>
        <w:rFonts w:ascii="Arial" w:hAnsi="Arial" w:hint="default"/>
      </w:rPr>
    </w:lvl>
    <w:lvl w:ilvl="7" w:tplc="7D58FBB8" w:tentative="1">
      <w:start w:val="1"/>
      <w:numFmt w:val="bullet"/>
      <w:lvlText w:val="•"/>
      <w:lvlJc w:val="left"/>
      <w:pPr>
        <w:tabs>
          <w:tab w:val="num" w:pos="5760"/>
        </w:tabs>
        <w:ind w:left="5760" w:hanging="360"/>
      </w:pPr>
      <w:rPr>
        <w:rFonts w:ascii="Arial" w:hAnsi="Arial" w:hint="default"/>
      </w:rPr>
    </w:lvl>
    <w:lvl w:ilvl="8" w:tplc="6518CA2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E253F74"/>
    <w:multiLevelType w:val="hybridMultilevel"/>
    <w:tmpl w:val="F8580DBC"/>
    <w:lvl w:ilvl="0" w:tplc="2ADECB1C">
      <w:start w:val="1"/>
      <w:numFmt w:val="bullet"/>
      <w:lvlText w:val="•"/>
      <w:lvlJc w:val="left"/>
      <w:pPr>
        <w:tabs>
          <w:tab w:val="num" w:pos="720"/>
        </w:tabs>
        <w:ind w:left="720" w:hanging="360"/>
      </w:pPr>
      <w:rPr>
        <w:rFonts w:ascii="Arial" w:hAnsi="Arial" w:hint="default"/>
      </w:rPr>
    </w:lvl>
    <w:lvl w:ilvl="1" w:tplc="9FA4D1C6">
      <w:start w:val="270"/>
      <w:numFmt w:val="bullet"/>
      <w:lvlText w:val="•"/>
      <w:lvlJc w:val="left"/>
      <w:pPr>
        <w:tabs>
          <w:tab w:val="num" w:pos="1440"/>
        </w:tabs>
        <w:ind w:left="1440" w:hanging="360"/>
      </w:pPr>
      <w:rPr>
        <w:rFonts w:ascii="Arial" w:hAnsi="Arial" w:hint="default"/>
      </w:rPr>
    </w:lvl>
    <w:lvl w:ilvl="2" w:tplc="272663B0" w:tentative="1">
      <w:start w:val="1"/>
      <w:numFmt w:val="bullet"/>
      <w:lvlText w:val="•"/>
      <w:lvlJc w:val="left"/>
      <w:pPr>
        <w:tabs>
          <w:tab w:val="num" w:pos="2160"/>
        </w:tabs>
        <w:ind w:left="2160" w:hanging="360"/>
      </w:pPr>
      <w:rPr>
        <w:rFonts w:ascii="Arial" w:hAnsi="Arial" w:hint="default"/>
      </w:rPr>
    </w:lvl>
    <w:lvl w:ilvl="3" w:tplc="B6CE6CFC" w:tentative="1">
      <w:start w:val="1"/>
      <w:numFmt w:val="bullet"/>
      <w:lvlText w:val="•"/>
      <w:lvlJc w:val="left"/>
      <w:pPr>
        <w:tabs>
          <w:tab w:val="num" w:pos="2880"/>
        </w:tabs>
        <w:ind w:left="2880" w:hanging="360"/>
      </w:pPr>
      <w:rPr>
        <w:rFonts w:ascii="Arial" w:hAnsi="Arial" w:hint="default"/>
      </w:rPr>
    </w:lvl>
    <w:lvl w:ilvl="4" w:tplc="8CCCFB0E" w:tentative="1">
      <w:start w:val="1"/>
      <w:numFmt w:val="bullet"/>
      <w:lvlText w:val="•"/>
      <w:lvlJc w:val="left"/>
      <w:pPr>
        <w:tabs>
          <w:tab w:val="num" w:pos="3600"/>
        </w:tabs>
        <w:ind w:left="3600" w:hanging="360"/>
      </w:pPr>
      <w:rPr>
        <w:rFonts w:ascii="Arial" w:hAnsi="Arial" w:hint="default"/>
      </w:rPr>
    </w:lvl>
    <w:lvl w:ilvl="5" w:tplc="125CAF2A" w:tentative="1">
      <w:start w:val="1"/>
      <w:numFmt w:val="bullet"/>
      <w:lvlText w:val="•"/>
      <w:lvlJc w:val="left"/>
      <w:pPr>
        <w:tabs>
          <w:tab w:val="num" w:pos="4320"/>
        </w:tabs>
        <w:ind w:left="4320" w:hanging="360"/>
      </w:pPr>
      <w:rPr>
        <w:rFonts w:ascii="Arial" w:hAnsi="Arial" w:hint="default"/>
      </w:rPr>
    </w:lvl>
    <w:lvl w:ilvl="6" w:tplc="6414D416" w:tentative="1">
      <w:start w:val="1"/>
      <w:numFmt w:val="bullet"/>
      <w:lvlText w:val="•"/>
      <w:lvlJc w:val="left"/>
      <w:pPr>
        <w:tabs>
          <w:tab w:val="num" w:pos="5040"/>
        </w:tabs>
        <w:ind w:left="5040" w:hanging="360"/>
      </w:pPr>
      <w:rPr>
        <w:rFonts w:ascii="Arial" w:hAnsi="Arial" w:hint="default"/>
      </w:rPr>
    </w:lvl>
    <w:lvl w:ilvl="7" w:tplc="F938774C" w:tentative="1">
      <w:start w:val="1"/>
      <w:numFmt w:val="bullet"/>
      <w:lvlText w:val="•"/>
      <w:lvlJc w:val="left"/>
      <w:pPr>
        <w:tabs>
          <w:tab w:val="num" w:pos="5760"/>
        </w:tabs>
        <w:ind w:left="5760" w:hanging="360"/>
      </w:pPr>
      <w:rPr>
        <w:rFonts w:ascii="Arial" w:hAnsi="Arial" w:hint="default"/>
      </w:rPr>
    </w:lvl>
    <w:lvl w:ilvl="8" w:tplc="3EEEB87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F4209F2"/>
    <w:multiLevelType w:val="multilevel"/>
    <w:tmpl w:val="4078BA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F9E3EC0"/>
    <w:multiLevelType w:val="hybridMultilevel"/>
    <w:tmpl w:val="0752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7F1181"/>
    <w:multiLevelType w:val="multilevel"/>
    <w:tmpl w:val="93DE4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3820894"/>
    <w:multiLevelType w:val="multilevel"/>
    <w:tmpl w:val="C25A7A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7C21139"/>
    <w:multiLevelType w:val="hybridMultilevel"/>
    <w:tmpl w:val="D6B6C184"/>
    <w:lvl w:ilvl="0" w:tplc="95EE3FDC">
      <w:start w:val="1"/>
      <w:numFmt w:val="bullet"/>
      <w:lvlText w:val="•"/>
      <w:lvlJc w:val="left"/>
      <w:pPr>
        <w:tabs>
          <w:tab w:val="num" w:pos="720"/>
        </w:tabs>
        <w:ind w:left="720" w:hanging="360"/>
      </w:pPr>
      <w:rPr>
        <w:rFonts w:ascii="Arial" w:hAnsi="Arial" w:hint="default"/>
      </w:rPr>
    </w:lvl>
    <w:lvl w:ilvl="1" w:tplc="5E485922" w:tentative="1">
      <w:start w:val="1"/>
      <w:numFmt w:val="bullet"/>
      <w:lvlText w:val="•"/>
      <w:lvlJc w:val="left"/>
      <w:pPr>
        <w:tabs>
          <w:tab w:val="num" w:pos="1440"/>
        </w:tabs>
        <w:ind w:left="1440" w:hanging="360"/>
      </w:pPr>
      <w:rPr>
        <w:rFonts w:ascii="Arial" w:hAnsi="Arial" w:hint="default"/>
      </w:rPr>
    </w:lvl>
    <w:lvl w:ilvl="2" w:tplc="F7E24E52" w:tentative="1">
      <w:start w:val="1"/>
      <w:numFmt w:val="bullet"/>
      <w:lvlText w:val="•"/>
      <w:lvlJc w:val="left"/>
      <w:pPr>
        <w:tabs>
          <w:tab w:val="num" w:pos="2160"/>
        </w:tabs>
        <w:ind w:left="2160" w:hanging="360"/>
      </w:pPr>
      <w:rPr>
        <w:rFonts w:ascii="Arial" w:hAnsi="Arial" w:hint="default"/>
      </w:rPr>
    </w:lvl>
    <w:lvl w:ilvl="3" w:tplc="09704FF2" w:tentative="1">
      <w:start w:val="1"/>
      <w:numFmt w:val="bullet"/>
      <w:lvlText w:val="•"/>
      <w:lvlJc w:val="left"/>
      <w:pPr>
        <w:tabs>
          <w:tab w:val="num" w:pos="2880"/>
        </w:tabs>
        <w:ind w:left="2880" w:hanging="360"/>
      </w:pPr>
      <w:rPr>
        <w:rFonts w:ascii="Arial" w:hAnsi="Arial" w:hint="default"/>
      </w:rPr>
    </w:lvl>
    <w:lvl w:ilvl="4" w:tplc="646CF9FA" w:tentative="1">
      <w:start w:val="1"/>
      <w:numFmt w:val="bullet"/>
      <w:lvlText w:val="•"/>
      <w:lvlJc w:val="left"/>
      <w:pPr>
        <w:tabs>
          <w:tab w:val="num" w:pos="3600"/>
        </w:tabs>
        <w:ind w:left="3600" w:hanging="360"/>
      </w:pPr>
      <w:rPr>
        <w:rFonts w:ascii="Arial" w:hAnsi="Arial" w:hint="default"/>
      </w:rPr>
    </w:lvl>
    <w:lvl w:ilvl="5" w:tplc="A07E71D2" w:tentative="1">
      <w:start w:val="1"/>
      <w:numFmt w:val="bullet"/>
      <w:lvlText w:val="•"/>
      <w:lvlJc w:val="left"/>
      <w:pPr>
        <w:tabs>
          <w:tab w:val="num" w:pos="4320"/>
        </w:tabs>
        <w:ind w:left="4320" w:hanging="360"/>
      </w:pPr>
      <w:rPr>
        <w:rFonts w:ascii="Arial" w:hAnsi="Arial" w:hint="default"/>
      </w:rPr>
    </w:lvl>
    <w:lvl w:ilvl="6" w:tplc="DEA29EAC" w:tentative="1">
      <w:start w:val="1"/>
      <w:numFmt w:val="bullet"/>
      <w:lvlText w:val="•"/>
      <w:lvlJc w:val="left"/>
      <w:pPr>
        <w:tabs>
          <w:tab w:val="num" w:pos="5040"/>
        </w:tabs>
        <w:ind w:left="5040" w:hanging="360"/>
      </w:pPr>
      <w:rPr>
        <w:rFonts w:ascii="Arial" w:hAnsi="Arial" w:hint="default"/>
      </w:rPr>
    </w:lvl>
    <w:lvl w:ilvl="7" w:tplc="AE849742" w:tentative="1">
      <w:start w:val="1"/>
      <w:numFmt w:val="bullet"/>
      <w:lvlText w:val="•"/>
      <w:lvlJc w:val="left"/>
      <w:pPr>
        <w:tabs>
          <w:tab w:val="num" w:pos="5760"/>
        </w:tabs>
        <w:ind w:left="5760" w:hanging="360"/>
      </w:pPr>
      <w:rPr>
        <w:rFonts w:ascii="Arial" w:hAnsi="Arial" w:hint="default"/>
      </w:rPr>
    </w:lvl>
    <w:lvl w:ilvl="8" w:tplc="4FCE287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E362988"/>
    <w:multiLevelType w:val="hybridMultilevel"/>
    <w:tmpl w:val="105C182E"/>
    <w:lvl w:ilvl="0" w:tplc="E124B118">
      <w:start w:val="1"/>
      <w:numFmt w:val="bullet"/>
      <w:lvlText w:val="•"/>
      <w:lvlJc w:val="left"/>
      <w:pPr>
        <w:tabs>
          <w:tab w:val="num" w:pos="720"/>
        </w:tabs>
        <w:ind w:left="720" w:hanging="360"/>
      </w:pPr>
      <w:rPr>
        <w:rFonts w:ascii="Arial" w:hAnsi="Arial" w:hint="default"/>
      </w:rPr>
    </w:lvl>
    <w:lvl w:ilvl="1" w:tplc="5FE2DC8C" w:tentative="1">
      <w:start w:val="1"/>
      <w:numFmt w:val="bullet"/>
      <w:lvlText w:val="•"/>
      <w:lvlJc w:val="left"/>
      <w:pPr>
        <w:tabs>
          <w:tab w:val="num" w:pos="1440"/>
        </w:tabs>
        <w:ind w:left="1440" w:hanging="360"/>
      </w:pPr>
      <w:rPr>
        <w:rFonts w:ascii="Arial" w:hAnsi="Arial" w:hint="default"/>
      </w:rPr>
    </w:lvl>
    <w:lvl w:ilvl="2" w:tplc="9DF8AE56" w:tentative="1">
      <w:start w:val="1"/>
      <w:numFmt w:val="bullet"/>
      <w:lvlText w:val="•"/>
      <w:lvlJc w:val="left"/>
      <w:pPr>
        <w:tabs>
          <w:tab w:val="num" w:pos="2160"/>
        </w:tabs>
        <w:ind w:left="2160" w:hanging="360"/>
      </w:pPr>
      <w:rPr>
        <w:rFonts w:ascii="Arial" w:hAnsi="Arial" w:hint="default"/>
      </w:rPr>
    </w:lvl>
    <w:lvl w:ilvl="3" w:tplc="9800A17C" w:tentative="1">
      <w:start w:val="1"/>
      <w:numFmt w:val="bullet"/>
      <w:lvlText w:val="•"/>
      <w:lvlJc w:val="left"/>
      <w:pPr>
        <w:tabs>
          <w:tab w:val="num" w:pos="2880"/>
        </w:tabs>
        <w:ind w:left="2880" w:hanging="360"/>
      </w:pPr>
      <w:rPr>
        <w:rFonts w:ascii="Arial" w:hAnsi="Arial" w:hint="default"/>
      </w:rPr>
    </w:lvl>
    <w:lvl w:ilvl="4" w:tplc="9AA672B6" w:tentative="1">
      <w:start w:val="1"/>
      <w:numFmt w:val="bullet"/>
      <w:lvlText w:val="•"/>
      <w:lvlJc w:val="left"/>
      <w:pPr>
        <w:tabs>
          <w:tab w:val="num" w:pos="3600"/>
        </w:tabs>
        <w:ind w:left="3600" w:hanging="360"/>
      </w:pPr>
      <w:rPr>
        <w:rFonts w:ascii="Arial" w:hAnsi="Arial" w:hint="default"/>
      </w:rPr>
    </w:lvl>
    <w:lvl w:ilvl="5" w:tplc="26587198" w:tentative="1">
      <w:start w:val="1"/>
      <w:numFmt w:val="bullet"/>
      <w:lvlText w:val="•"/>
      <w:lvlJc w:val="left"/>
      <w:pPr>
        <w:tabs>
          <w:tab w:val="num" w:pos="4320"/>
        </w:tabs>
        <w:ind w:left="4320" w:hanging="360"/>
      </w:pPr>
      <w:rPr>
        <w:rFonts w:ascii="Arial" w:hAnsi="Arial" w:hint="default"/>
      </w:rPr>
    </w:lvl>
    <w:lvl w:ilvl="6" w:tplc="61567844" w:tentative="1">
      <w:start w:val="1"/>
      <w:numFmt w:val="bullet"/>
      <w:lvlText w:val="•"/>
      <w:lvlJc w:val="left"/>
      <w:pPr>
        <w:tabs>
          <w:tab w:val="num" w:pos="5040"/>
        </w:tabs>
        <w:ind w:left="5040" w:hanging="360"/>
      </w:pPr>
      <w:rPr>
        <w:rFonts w:ascii="Arial" w:hAnsi="Arial" w:hint="default"/>
      </w:rPr>
    </w:lvl>
    <w:lvl w:ilvl="7" w:tplc="6584EAF0" w:tentative="1">
      <w:start w:val="1"/>
      <w:numFmt w:val="bullet"/>
      <w:lvlText w:val="•"/>
      <w:lvlJc w:val="left"/>
      <w:pPr>
        <w:tabs>
          <w:tab w:val="num" w:pos="5760"/>
        </w:tabs>
        <w:ind w:left="5760" w:hanging="360"/>
      </w:pPr>
      <w:rPr>
        <w:rFonts w:ascii="Arial" w:hAnsi="Arial" w:hint="default"/>
      </w:rPr>
    </w:lvl>
    <w:lvl w:ilvl="8" w:tplc="7A7E9D0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F900552"/>
    <w:multiLevelType w:val="hybridMultilevel"/>
    <w:tmpl w:val="A0CAD140"/>
    <w:lvl w:ilvl="0" w:tplc="042A276C">
      <w:start w:val="1"/>
      <w:numFmt w:val="bullet"/>
      <w:lvlText w:val="•"/>
      <w:lvlJc w:val="left"/>
      <w:pPr>
        <w:tabs>
          <w:tab w:val="num" w:pos="720"/>
        </w:tabs>
        <w:ind w:left="720" w:hanging="360"/>
      </w:pPr>
      <w:rPr>
        <w:rFonts w:ascii="Arial" w:hAnsi="Arial" w:hint="default"/>
      </w:rPr>
    </w:lvl>
    <w:lvl w:ilvl="1" w:tplc="D5FA8A10">
      <w:start w:val="270"/>
      <w:numFmt w:val="bullet"/>
      <w:lvlText w:val="•"/>
      <w:lvlJc w:val="left"/>
      <w:pPr>
        <w:tabs>
          <w:tab w:val="num" w:pos="1440"/>
        </w:tabs>
        <w:ind w:left="1440" w:hanging="360"/>
      </w:pPr>
      <w:rPr>
        <w:rFonts w:ascii="Arial" w:hAnsi="Arial" w:hint="default"/>
      </w:rPr>
    </w:lvl>
    <w:lvl w:ilvl="2" w:tplc="F86E3220" w:tentative="1">
      <w:start w:val="1"/>
      <w:numFmt w:val="bullet"/>
      <w:lvlText w:val="•"/>
      <w:lvlJc w:val="left"/>
      <w:pPr>
        <w:tabs>
          <w:tab w:val="num" w:pos="2160"/>
        </w:tabs>
        <w:ind w:left="2160" w:hanging="360"/>
      </w:pPr>
      <w:rPr>
        <w:rFonts w:ascii="Arial" w:hAnsi="Arial" w:hint="default"/>
      </w:rPr>
    </w:lvl>
    <w:lvl w:ilvl="3" w:tplc="57388258" w:tentative="1">
      <w:start w:val="1"/>
      <w:numFmt w:val="bullet"/>
      <w:lvlText w:val="•"/>
      <w:lvlJc w:val="left"/>
      <w:pPr>
        <w:tabs>
          <w:tab w:val="num" w:pos="2880"/>
        </w:tabs>
        <w:ind w:left="2880" w:hanging="360"/>
      </w:pPr>
      <w:rPr>
        <w:rFonts w:ascii="Arial" w:hAnsi="Arial" w:hint="default"/>
      </w:rPr>
    </w:lvl>
    <w:lvl w:ilvl="4" w:tplc="DAE89B08" w:tentative="1">
      <w:start w:val="1"/>
      <w:numFmt w:val="bullet"/>
      <w:lvlText w:val="•"/>
      <w:lvlJc w:val="left"/>
      <w:pPr>
        <w:tabs>
          <w:tab w:val="num" w:pos="3600"/>
        </w:tabs>
        <w:ind w:left="3600" w:hanging="360"/>
      </w:pPr>
      <w:rPr>
        <w:rFonts w:ascii="Arial" w:hAnsi="Arial" w:hint="default"/>
      </w:rPr>
    </w:lvl>
    <w:lvl w:ilvl="5" w:tplc="FD461BB8" w:tentative="1">
      <w:start w:val="1"/>
      <w:numFmt w:val="bullet"/>
      <w:lvlText w:val="•"/>
      <w:lvlJc w:val="left"/>
      <w:pPr>
        <w:tabs>
          <w:tab w:val="num" w:pos="4320"/>
        </w:tabs>
        <w:ind w:left="4320" w:hanging="360"/>
      </w:pPr>
      <w:rPr>
        <w:rFonts w:ascii="Arial" w:hAnsi="Arial" w:hint="default"/>
      </w:rPr>
    </w:lvl>
    <w:lvl w:ilvl="6" w:tplc="EA94C010" w:tentative="1">
      <w:start w:val="1"/>
      <w:numFmt w:val="bullet"/>
      <w:lvlText w:val="•"/>
      <w:lvlJc w:val="left"/>
      <w:pPr>
        <w:tabs>
          <w:tab w:val="num" w:pos="5040"/>
        </w:tabs>
        <w:ind w:left="5040" w:hanging="360"/>
      </w:pPr>
      <w:rPr>
        <w:rFonts w:ascii="Arial" w:hAnsi="Arial" w:hint="default"/>
      </w:rPr>
    </w:lvl>
    <w:lvl w:ilvl="7" w:tplc="BA607780" w:tentative="1">
      <w:start w:val="1"/>
      <w:numFmt w:val="bullet"/>
      <w:lvlText w:val="•"/>
      <w:lvlJc w:val="left"/>
      <w:pPr>
        <w:tabs>
          <w:tab w:val="num" w:pos="5760"/>
        </w:tabs>
        <w:ind w:left="5760" w:hanging="360"/>
      </w:pPr>
      <w:rPr>
        <w:rFonts w:ascii="Arial" w:hAnsi="Arial" w:hint="default"/>
      </w:rPr>
    </w:lvl>
    <w:lvl w:ilvl="8" w:tplc="E3420B3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2B06B69"/>
    <w:multiLevelType w:val="hybridMultilevel"/>
    <w:tmpl w:val="CEBC991A"/>
    <w:lvl w:ilvl="0" w:tplc="FBFC78E0">
      <w:start w:val="1"/>
      <w:numFmt w:val="bullet"/>
      <w:lvlText w:val="•"/>
      <w:lvlJc w:val="left"/>
      <w:pPr>
        <w:tabs>
          <w:tab w:val="num" w:pos="720"/>
        </w:tabs>
        <w:ind w:left="720" w:hanging="360"/>
      </w:pPr>
      <w:rPr>
        <w:rFonts w:ascii="Arial" w:hAnsi="Arial" w:hint="default"/>
      </w:rPr>
    </w:lvl>
    <w:lvl w:ilvl="1" w:tplc="96E2FB5C" w:tentative="1">
      <w:start w:val="1"/>
      <w:numFmt w:val="bullet"/>
      <w:lvlText w:val="•"/>
      <w:lvlJc w:val="left"/>
      <w:pPr>
        <w:tabs>
          <w:tab w:val="num" w:pos="1440"/>
        </w:tabs>
        <w:ind w:left="1440" w:hanging="360"/>
      </w:pPr>
      <w:rPr>
        <w:rFonts w:ascii="Arial" w:hAnsi="Arial" w:hint="default"/>
      </w:rPr>
    </w:lvl>
    <w:lvl w:ilvl="2" w:tplc="8D8819AA" w:tentative="1">
      <w:start w:val="1"/>
      <w:numFmt w:val="bullet"/>
      <w:lvlText w:val="•"/>
      <w:lvlJc w:val="left"/>
      <w:pPr>
        <w:tabs>
          <w:tab w:val="num" w:pos="2160"/>
        </w:tabs>
        <w:ind w:left="2160" w:hanging="360"/>
      </w:pPr>
      <w:rPr>
        <w:rFonts w:ascii="Arial" w:hAnsi="Arial" w:hint="default"/>
      </w:rPr>
    </w:lvl>
    <w:lvl w:ilvl="3" w:tplc="F5D45F2A" w:tentative="1">
      <w:start w:val="1"/>
      <w:numFmt w:val="bullet"/>
      <w:lvlText w:val="•"/>
      <w:lvlJc w:val="left"/>
      <w:pPr>
        <w:tabs>
          <w:tab w:val="num" w:pos="2880"/>
        </w:tabs>
        <w:ind w:left="2880" w:hanging="360"/>
      </w:pPr>
      <w:rPr>
        <w:rFonts w:ascii="Arial" w:hAnsi="Arial" w:hint="default"/>
      </w:rPr>
    </w:lvl>
    <w:lvl w:ilvl="4" w:tplc="288009DE" w:tentative="1">
      <w:start w:val="1"/>
      <w:numFmt w:val="bullet"/>
      <w:lvlText w:val="•"/>
      <w:lvlJc w:val="left"/>
      <w:pPr>
        <w:tabs>
          <w:tab w:val="num" w:pos="3600"/>
        </w:tabs>
        <w:ind w:left="3600" w:hanging="360"/>
      </w:pPr>
      <w:rPr>
        <w:rFonts w:ascii="Arial" w:hAnsi="Arial" w:hint="default"/>
      </w:rPr>
    </w:lvl>
    <w:lvl w:ilvl="5" w:tplc="F94A3DE0" w:tentative="1">
      <w:start w:val="1"/>
      <w:numFmt w:val="bullet"/>
      <w:lvlText w:val="•"/>
      <w:lvlJc w:val="left"/>
      <w:pPr>
        <w:tabs>
          <w:tab w:val="num" w:pos="4320"/>
        </w:tabs>
        <w:ind w:left="4320" w:hanging="360"/>
      </w:pPr>
      <w:rPr>
        <w:rFonts w:ascii="Arial" w:hAnsi="Arial" w:hint="default"/>
      </w:rPr>
    </w:lvl>
    <w:lvl w:ilvl="6" w:tplc="333E4CE0" w:tentative="1">
      <w:start w:val="1"/>
      <w:numFmt w:val="bullet"/>
      <w:lvlText w:val="•"/>
      <w:lvlJc w:val="left"/>
      <w:pPr>
        <w:tabs>
          <w:tab w:val="num" w:pos="5040"/>
        </w:tabs>
        <w:ind w:left="5040" w:hanging="360"/>
      </w:pPr>
      <w:rPr>
        <w:rFonts w:ascii="Arial" w:hAnsi="Arial" w:hint="default"/>
      </w:rPr>
    </w:lvl>
    <w:lvl w:ilvl="7" w:tplc="BF746A30" w:tentative="1">
      <w:start w:val="1"/>
      <w:numFmt w:val="bullet"/>
      <w:lvlText w:val="•"/>
      <w:lvlJc w:val="left"/>
      <w:pPr>
        <w:tabs>
          <w:tab w:val="num" w:pos="5760"/>
        </w:tabs>
        <w:ind w:left="5760" w:hanging="360"/>
      </w:pPr>
      <w:rPr>
        <w:rFonts w:ascii="Arial" w:hAnsi="Arial" w:hint="default"/>
      </w:rPr>
    </w:lvl>
    <w:lvl w:ilvl="8" w:tplc="47748AC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4143DCF"/>
    <w:multiLevelType w:val="multilevel"/>
    <w:tmpl w:val="C25A7A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6C50713"/>
    <w:multiLevelType w:val="multilevel"/>
    <w:tmpl w:val="C25A7A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758218C"/>
    <w:multiLevelType w:val="multilevel"/>
    <w:tmpl w:val="4078BA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0BC663D"/>
    <w:multiLevelType w:val="multilevel"/>
    <w:tmpl w:val="E3D4B9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47A6D5D"/>
    <w:multiLevelType w:val="hybridMultilevel"/>
    <w:tmpl w:val="CD62DD18"/>
    <w:lvl w:ilvl="0" w:tplc="9CE6A3D4">
      <w:start w:val="1"/>
      <w:numFmt w:val="bullet"/>
      <w:lvlText w:val="•"/>
      <w:lvlJc w:val="left"/>
      <w:pPr>
        <w:tabs>
          <w:tab w:val="num" w:pos="720"/>
        </w:tabs>
        <w:ind w:left="720" w:hanging="360"/>
      </w:pPr>
      <w:rPr>
        <w:rFonts w:ascii="Arial" w:hAnsi="Arial" w:hint="default"/>
      </w:rPr>
    </w:lvl>
    <w:lvl w:ilvl="1" w:tplc="A28C7CD0" w:tentative="1">
      <w:start w:val="1"/>
      <w:numFmt w:val="bullet"/>
      <w:lvlText w:val="•"/>
      <w:lvlJc w:val="left"/>
      <w:pPr>
        <w:tabs>
          <w:tab w:val="num" w:pos="1440"/>
        </w:tabs>
        <w:ind w:left="1440" w:hanging="360"/>
      </w:pPr>
      <w:rPr>
        <w:rFonts w:ascii="Arial" w:hAnsi="Arial" w:hint="default"/>
      </w:rPr>
    </w:lvl>
    <w:lvl w:ilvl="2" w:tplc="B106AFB0" w:tentative="1">
      <w:start w:val="1"/>
      <w:numFmt w:val="bullet"/>
      <w:lvlText w:val="•"/>
      <w:lvlJc w:val="left"/>
      <w:pPr>
        <w:tabs>
          <w:tab w:val="num" w:pos="2160"/>
        </w:tabs>
        <w:ind w:left="2160" w:hanging="360"/>
      </w:pPr>
      <w:rPr>
        <w:rFonts w:ascii="Arial" w:hAnsi="Arial" w:hint="default"/>
      </w:rPr>
    </w:lvl>
    <w:lvl w:ilvl="3" w:tplc="6BF63A66" w:tentative="1">
      <w:start w:val="1"/>
      <w:numFmt w:val="bullet"/>
      <w:lvlText w:val="•"/>
      <w:lvlJc w:val="left"/>
      <w:pPr>
        <w:tabs>
          <w:tab w:val="num" w:pos="2880"/>
        </w:tabs>
        <w:ind w:left="2880" w:hanging="360"/>
      </w:pPr>
      <w:rPr>
        <w:rFonts w:ascii="Arial" w:hAnsi="Arial" w:hint="default"/>
      </w:rPr>
    </w:lvl>
    <w:lvl w:ilvl="4" w:tplc="A3DCC152" w:tentative="1">
      <w:start w:val="1"/>
      <w:numFmt w:val="bullet"/>
      <w:lvlText w:val="•"/>
      <w:lvlJc w:val="left"/>
      <w:pPr>
        <w:tabs>
          <w:tab w:val="num" w:pos="3600"/>
        </w:tabs>
        <w:ind w:left="3600" w:hanging="360"/>
      </w:pPr>
      <w:rPr>
        <w:rFonts w:ascii="Arial" w:hAnsi="Arial" w:hint="default"/>
      </w:rPr>
    </w:lvl>
    <w:lvl w:ilvl="5" w:tplc="06AAF6C4" w:tentative="1">
      <w:start w:val="1"/>
      <w:numFmt w:val="bullet"/>
      <w:lvlText w:val="•"/>
      <w:lvlJc w:val="left"/>
      <w:pPr>
        <w:tabs>
          <w:tab w:val="num" w:pos="4320"/>
        </w:tabs>
        <w:ind w:left="4320" w:hanging="360"/>
      </w:pPr>
      <w:rPr>
        <w:rFonts w:ascii="Arial" w:hAnsi="Arial" w:hint="default"/>
      </w:rPr>
    </w:lvl>
    <w:lvl w:ilvl="6" w:tplc="60C6E2CC" w:tentative="1">
      <w:start w:val="1"/>
      <w:numFmt w:val="bullet"/>
      <w:lvlText w:val="•"/>
      <w:lvlJc w:val="left"/>
      <w:pPr>
        <w:tabs>
          <w:tab w:val="num" w:pos="5040"/>
        </w:tabs>
        <w:ind w:left="5040" w:hanging="360"/>
      </w:pPr>
      <w:rPr>
        <w:rFonts w:ascii="Arial" w:hAnsi="Arial" w:hint="default"/>
      </w:rPr>
    </w:lvl>
    <w:lvl w:ilvl="7" w:tplc="6434974A" w:tentative="1">
      <w:start w:val="1"/>
      <w:numFmt w:val="bullet"/>
      <w:lvlText w:val="•"/>
      <w:lvlJc w:val="left"/>
      <w:pPr>
        <w:tabs>
          <w:tab w:val="num" w:pos="5760"/>
        </w:tabs>
        <w:ind w:left="5760" w:hanging="360"/>
      </w:pPr>
      <w:rPr>
        <w:rFonts w:ascii="Arial" w:hAnsi="Arial" w:hint="default"/>
      </w:rPr>
    </w:lvl>
    <w:lvl w:ilvl="8" w:tplc="6DDE4CD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50B2ACD"/>
    <w:multiLevelType w:val="multilevel"/>
    <w:tmpl w:val="89F29E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77E128D"/>
    <w:multiLevelType w:val="multilevel"/>
    <w:tmpl w:val="C25A7A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FFE449A"/>
    <w:multiLevelType w:val="multilevel"/>
    <w:tmpl w:val="93DE4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2"/>
  </w:num>
  <w:num w:numId="2">
    <w:abstractNumId w:val="21"/>
  </w:num>
  <w:num w:numId="3">
    <w:abstractNumId w:val="8"/>
  </w:num>
  <w:num w:numId="4">
    <w:abstractNumId w:val="7"/>
  </w:num>
  <w:num w:numId="5">
    <w:abstractNumId w:val="1"/>
  </w:num>
  <w:num w:numId="6">
    <w:abstractNumId w:val="5"/>
  </w:num>
  <w:num w:numId="7">
    <w:abstractNumId w:val="24"/>
  </w:num>
  <w:num w:numId="8">
    <w:abstractNumId w:val="16"/>
  </w:num>
  <w:num w:numId="9">
    <w:abstractNumId w:val="12"/>
  </w:num>
  <w:num w:numId="10">
    <w:abstractNumId w:val="6"/>
  </w:num>
  <w:num w:numId="11">
    <w:abstractNumId w:val="4"/>
  </w:num>
  <w:num w:numId="12">
    <w:abstractNumId w:val="11"/>
  </w:num>
  <w:num w:numId="13">
    <w:abstractNumId w:val="15"/>
  </w:num>
  <w:num w:numId="14">
    <w:abstractNumId w:val="18"/>
  </w:num>
  <w:num w:numId="15">
    <w:abstractNumId w:val="9"/>
  </w:num>
  <w:num w:numId="16">
    <w:abstractNumId w:val="13"/>
  </w:num>
  <w:num w:numId="17">
    <w:abstractNumId w:val="26"/>
  </w:num>
  <w:num w:numId="18">
    <w:abstractNumId w:val="23"/>
  </w:num>
  <w:num w:numId="19">
    <w:abstractNumId w:val="0"/>
  </w:num>
  <w:num w:numId="20">
    <w:abstractNumId w:val="3"/>
  </w:num>
  <w:num w:numId="21">
    <w:abstractNumId w:val="25"/>
  </w:num>
  <w:num w:numId="22">
    <w:abstractNumId w:val="17"/>
  </w:num>
  <w:num w:numId="23">
    <w:abstractNumId w:val="14"/>
  </w:num>
  <w:num w:numId="24">
    <w:abstractNumId w:val="2"/>
  </w:num>
  <w:num w:numId="25">
    <w:abstractNumId w:val="20"/>
  </w:num>
  <w:num w:numId="26">
    <w:abstractNumId w:val="1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695"/>
    <w:rsid w:val="00042963"/>
    <w:rsid w:val="00044EFF"/>
    <w:rsid w:val="00076782"/>
    <w:rsid w:val="000E4BC6"/>
    <w:rsid w:val="000F6888"/>
    <w:rsid w:val="00170695"/>
    <w:rsid w:val="0019660C"/>
    <w:rsid w:val="001C6AE0"/>
    <w:rsid w:val="00351F09"/>
    <w:rsid w:val="003D3F81"/>
    <w:rsid w:val="0043786A"/>
    <w:rsid w:val="00457711"/>
    <w:rsid w:val="004D5792"/>
    <w:rsid w:val="004F5B47"/>
    <w:rsid w:val="005860E3"/>
    <w:rsid w:val="005B7257"/>
    <w:rsid w:val="005F6AAA"/>
    <w:rsid w:val="0065491D"/>
    <w:rsid w:val="006C13BE"/>
    <w:rsid w:val="00863EAD"/>
    <w:rsid w:val="0087698C"/>
    <w:rsid w:val="00935B24"/>
    <w:rsid w:val="00C31DFD"/>
    <w:rsid w:val="00C46E37"/>
    <w:rsid w:val="00E07F07"/>
    <w:rsid w:val="00E74C44"/>
    <w:rsid w:val="00E81A23"/>
    <w:rsid w:val="00EC4199"/>
    <w:rsid w:val="00F601B0"/>
    <w:rsid w:val="00FE5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3AEC0C"/>
  <w15:docId w15:val="{A0554A65-C0A2-49CD-A717-B9C2D2EF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D3F81"/>
    <w:pPr>
      <w:ind w:left="720"/>
      <w:contextualSpacing/>
    </w:pPr>
  </w:style>
  <w:style w:type="paragraph" w:styleId="Header">
    <w:name w:val="header"/>
    <w:basedOn w:val="Normal"/>
    <w:link w:val="HeaderChar"/>
    <w:uiPriority w:val="99"/>
    <w:unhideWhenUsed/>
    <w:rsid w:val="0087698C"/>
    <w:pPr>
      <w:tabs>
        <w:tab w:val="center" w:pos="4680"/>
        <w:tab w:val="right" w:pos="9360"/>
      </w:tabs>
      <w:spacing w:line="240" w:lineRule="auto"/>
    </w:pPr>
  </w:style>
  <w:style w:type="character" w:customStyle="1" w:styleId="HeaderChar">
    <w:name w:val="Header Char"/>
    <w:basedOn w:val="DefaultParagraphFont"/>
    <w:link w:val="Header"/>
    <w:uiPriority w:val="99"/>
    <w:rsid w:val="0087698C"/>
  </w:style>
  <w:style w:type="paragraph" w:styleId="Footer">
    <w:name w:val="footer"/>
    <w:basedOn w:val="Normal"/>
    <w:link w:val="FooterChar"/>
    <w:uiPriority w:val="99"/>
    <w:unhideWhenUsed/>
    <w:rsid w:val="0087698C"/>
    <w:pPr>
      <w:tabs>
        <w:tab w:val="center" w:pos="4680"/>
        <w:tab w:val="right" w:pos="9360"/>
      </w:tabs>
      <w:spacing w:line="240" w:lineRule="auto"/>
    </w:pPr>
  </w:style>
  <w:style w:type="character" w:customStyle="1" w:styleId="FooterChar">
    <w:name w:val="Footer Char"/>
    <w:basedOn w:val="DefaultParagraphFont"/>
    <w:link w:val="Footer"/>
    <w:uiPriority w:val="99"/>
    <w:rsid w:val="00876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13783">
      <w:bodyDiv w:val="1"/>
      <w:marLeft w:val="0"/>
      <w:marRight w:val="0"/>
      <w:marTop w:val="0"/>
      <w:marBottom w:val="0"/>
      <w:divBdr>
        <w:top w:val="none" w:sz="0" w:space="0" w:color="auto"/>
        <w:left w:val="none" w:sz="0" w:space="0" w:color="auto"/>
        <w:bottom w:val="none" w:sz="0" w:space="0" w:color="auto"/>
        <w:right w:val="none" w:sz="0" w:space="0" w:color="auto"/>
      </w:divBdr>
      <w:divsChild>
        <w:div w:id="2057855690">
          <w:marLeft w:val="360"/>
          <w:marRight w:val="0"/>
          <w:marTop w:val="200"/>
          <w:marBottom w:val="0"/>
          <w:divBdr>
            <w:top w:val="none" w:sz="0" w:space="0" w:color="auto"/>
            <w:left w:val="none" w:sz="0" w:space="0" w:color="auto"/>
            <w:bottom w:val="none" w:sz="0" w:space="0" w:color="auto"/>
            <w:right w:val="none" w:sz="0" w:space="0" w:color="auto"/>
          </w:divBdr>
        </w:div>
        <w:div w:id="1034036344">
          <w:marLeft w:val="360"/>
          <w:marRight w:val="0"/>
          <w:marTop w:val="200"/>
          <w:marBottom w:val="0"/>
          <w:divBdr>
            <w:top w:val="none" w:sz="0" w:space="0" w:color="auto"/>
            <w:left w:val="none" w:sz="0" w:space="0" w:color="auto"/>
            <w:bottom w:val="none" w:sz="0" w:space="0" w:color="auto"/>
            <w:right w:val="none" w:sz="0" w:space="0" w:color="auto"/>
          </w:divBdr>
        </w:div>
        <w:div w:id="1825386850">
          <w:marLeft w:val="360"/>
          <w:marRight w:val="0"/>
          <w:marTop w:val="200"/>
          <w:marBottom w:val="0"/>
          <w:divBdr>
            <w:top w:val="none" w:sz="0" w:space="0" w:color="auto"/>
            <w:left w:val="none" w:sz="0" w:space="0" w:color="auto"/>
            <w:bottom w:val="none" w:sz="0" w:space="0" w:color="auto"/>
            <w:right w:val="none" w:sz="0" w:space="0" w:color="auto"/>
          </w:divBdr>
        </w:div>
      </w:divsChild>
    </w:div>
    <w:div w:id="342170151">
      <w:bodyDiv w:val="1"/>
      <w:marLeft w:val="0"/>
      <w:marRight w:val="0"/>
      <w:marTop w:val="0"/>
      <w:marBottom w:val="0"/>
      <w:divBdr>
        <w:top w:val="none" w:sz="0" w:space="0" w:color="auto"/>
        <w:left w:val="none" w:sz="0" w:space="0" w:color="auto"/>
        <w:bottom w:val="none" w:sz="0" w:space="0" w:color="auto"/>
        <w:right w:val="none" w:sz="0" w:space="0" w:color="auto"/>
      </w:divBdr>
      <w:divsChild>
        <w:div w:id="1846359514">
          <w:marLeft w:val="360"/>
          <w:marRight w:val="0"/>
          <w:marTop w:val="200"/>
          <w:marBottom w:val="0"/>
          <w:divBdr>
            <w:top w:val="none" w:sz="0" w:space="0" w:color="auto"/>
            <w:left w:val="none" w:sz="0" w:space="0" w:color="auto"/>
            <w:bottom w:val="none" w:sz="0" w:space="0" w:color="auto"/>
            <w:right w:val="none" w:sz="0" w:space="0" w:color="auto"/>
          </w:divBdr>
        </w:div>
      </w:divsChild>
    </w:div>
    <w:div w:id="389425984">
      <w:bodyDiv w:val="1"/>
      <w:marLeft w:val="0"/>
      <w:marRight w:val="0"/>
      <w:marTop w:val="0"/>
      <w:marBottom w:val="0"/>
      <w:divBdr>
        <w:top w:val="none" w:sz="0" w:space="0" w:color="auto"/>
        <w:left w:val="none" w:sz="0" w:space="0" w:color="auto"/>
        <w:bottom w:val="none" w:sz="0" w:space="0" w:color="auto"/>
        <w:right w:val="none" w:sz="0" w:space="0" w:color="auto"/>
      </w:divBdr>
      <w:divsChild>
        <w:div w:id="1277978685">
          <w:marLeft w:val="360"/>
          <w:marRight w:val="0"/>
          <w:marTop w:val="200"/>
          <w:marBottom w:val="0"/>
          <w:divBdr>
            <w:top w:val="none" w:sz="0" w:space="0" w:color="auto"/>
            <w:left w:val="none" w:sz="0" w:space="0" w:color="auto"/>
            <w:bottom w:val="none" w:sz="0" w:space="0" w:color="auto"/>
            <w:right w:val="none" w:sz="0" w:space="0" w:color="auto"/>
          </w:divBdr>
        </w:div>
      </w:divsChild>
    </w:div>
    <w:div w:id="404494827">
      <w:bodyDiv w:val="1"/>
      <w:marLeft w:val="0"/>
      <w:marRight w:val="0"/>
      <w:marTop w:val="0"/>
      <w:marBottom w:val="0"/>
      <w:divBdr>
        <w:top w:val="none" w:sz="0" w:space="0" w:color="auto"/>
        <w:left w:val="none" w:sz="0" w:space="0" w:color="auto"/>
        <w:bottom w:val="none" w:sz="0" w:space="0" w:color="auto"/>
        <w:right w:val="none" w:sz="0" w:space="0" w:color="auto"/>
      </w:divBdr>
      <w:divsChild>
        <w:div w:id="540478399">
          <w:marLeft w:val="360"/>
          <w:marRight w:val="0"/>
          <w:marTop w:val="200"/>
          <w:marBottom w:val="0"/>
          <w:divBdr>
            <w:top w:val="none" w:sz="0" w:space="0" w:color="auto"/>
            <w:left w:val="none" w:sz="0" w:space="0" w:color="auto"/>
            <w:bottom w:val="none" w:sz="0" w:space="0" w:color="auto"/>
            <w:right w:val="none" w:sz="0" w:space="0" w:color="auto"/>
          </w:divBdr>
        </w:div>
        <w:div w:id="1726176345">
          <w:marLeft w:val="360"/>
          <w:marRight w:val="0"/>
          <w:marTop w:val="200"/>
          <w:marBottom w:val="0"/>
          <w:divBdr>
            <w:top w:val="none" w:sz="0" w:space="0" w:color="auto"/>
            <w:left w:val="none" w:sz="0" w:space="0" w:color="auto"/>
            <w:bottom w:val="none" w:sz="0" w:space="0" w:color="auto"/>
            <w:right w:val="none" w:sz="0" w:space="0" w:color="auto"/>
          </w:divBdr>
        </w:div>
        <w:div w:id="971206461">
          <w:marLeft w:val="360"/>
          <w:marRight w:val="0"/>
          <w:marTop w:val="200"/>
          <w:marBottom w:val="0"/>
          <w:divBdr>
            <w:top w:val="none" w:sz="0" w:space="0" w:color="auto"/>
            <w:left w:val="none" w:sz="0" w:space="0" w:color="auto"/>
            <w:bottom w:val="none" w:sz="0" w:space="0" w:color="auto"/>
            <w:right w:val="none" w:sz="0" w:space="0" w:color="auto"/>
          </w:divBdr>
        </w:div>
        <w:div w:id="1344550269">
          <w:marLeft w:val="360"/>
          <w:marRight w:val="0"/>
          <w:marTop w:val="200"/>
          <w:marBottom w:val="0"/>
          <w:divBdr>
            <w:top w:val="none" w:sz="0" w:space="0" w:color="auto"/>
            <w:left w:val="none" w:sz="0" w:space="0" w:color="auto"/>
            <w:bottom w:val="none" w:sz="0" w:space="0" w:color="auto"/>
            <w:right w:val="none" w:sz="0" w:space="0" w:color="auto"/>
          </w:divBdr>
        </w:div>
      </w:divsChild>
    </w:div>
    <w:div w:id="440105766">
      <w:bodyDiv w:val="1"/>
      <w:marLeft w:val="0"/>
      <w:marRight w:val="0"/>
      <w:marTop w:val="0"/>
      <w:marBottom w:val="0"/>
      <w:divBdr>
        <w:top w:val="none" w:sz="0" w:space="0" w:color="auto"/>
        <w:left w:val="none" w:sz="0" w:space="0" w:color="auto"/>
        <w:bottom w:val="none" w:sz="0" w:space="0" w:color="auto"/>
        <w:right w:val="none" w:sz="0" w:space="0" w:color="auto"/>
      </w:divBdr>
      <w:divsChild>
        <w:div w:id="1355351858">
          <w:marLeft w:val="360"/>
          <w:marRight w:val="0"/>
          <w:marTop w:val="200"/>
          <w:marBottom w:val="0"/>
          <w:divBdr>
            <w:top w:val="none" w:sz="0" w:space="0" w:color="auto"/>
            <w:left w:val="none" w:sz="0" w:space="0" w:color="auto"/>
            <w:bottom w:val="none" w:sz="0" w:space="0" w:color="auto"/>
            <w:right w:val="none" w:sz="0" w:space="0" w:color="auto"/>
          </w:divBdr>
        </w:div>
        <w:div w:id="604463592">
          <w:marLeft w:val="1080"/>
          <w:marRight w:val="0"/>
          <w:marTop w:val="100"/>
          <w:marBottom w:val="0"/>
          <w:divBdr>
            <w:top w:val="none" w:sz="0" w:space="0" w:color="auto"/>
            <w:left w:val="none" w:sz="0" w:space="0" w:color="auto"/>
            <w:bottom w:val="none" w:sz="0" w:space="0" w:color="auto"/>
            <w:right w:val="none" w:sz="0" w:space="0" w:color="auto"/>
          </w:divBdr>
        </w:div>
        <w:div w:id="322776876">
          <w:marLeft w:val="1080"/>
          <w:marRight w:val="0"/>
          <w:marTop w:val="100"/>
          <w:marBottom w:val="0"/>
          <w:divBdr>
            <w:top w:val="none" w:sz="0" w:space="0" w:color="auto"/>
            <w:left w:val="none" w:sz="0" w:space="0" w:color="auto"/>
            <w:bottom w:val="none" w:sz="0" w:space="0" w:color="auto"/>
            <w:right w:val="none" w:sz="0" w:space="0" w:color="auto"/>
          </w:divBdr>
        </w:div>
        <w:div w:id="950867290">
          <w:marLeft w:val="1080"/>
          <w:marRight w:val="0"/>
          <w:marTop w:val="100"/>
          <w:marBottom w:val="0"/>
          <w:divBdr>
            <w:top w:val="none" w:sz="0" w:space="0" w:color="auto"/>
            <w:left w:val="none" w:sz="0" w:space="0" w:color="auto"/>
            <w:bottom w:val="none" w:sz="0" w:space="0" w:color="auto"/>
            <w:right w:val="none" w:sz="0" w:space="0" w:color="auto"/>
          </w:divBdr>
        </w:div>
      </w:divsChild>
    </w:div>
    <w:div w:id="933975890">
      <w:bodyDiv w:val="1"/>
      <w:marLeft w:val="0"/>
      <w:marRight w:val="0"/>
      <w:marTop w:val="0"/>
      <w:marBottom w:val="0"/>
      <w:divBdr>
        <w:top w:val="none" w:sz="0" w:space="0" w:color="auto"/>
        <w:left w:val="none" w:sz="0" w:space="0" w:color="auto"/>
        <w:bottom w:val="none" w:sz="0" w:space="0" w:color="auto"/>
        <w:right w:val="none" w:sz="0" w:space="0" w:color="auto"/>
      </w:divBdr>
      <w:divsChild>
        <w:div w:id="287782985">
          <w:marLeft w:val="360"/>
          <w:marRight w:val="0"/>
          <w:marTop w:val="200"/>
          <w:marBottom w:val="0"/>
          <w:divBdr>
            <w:top w:val="none" w:sz="0" w:space="0" w:color="auto"/>
            <w:left w:val="none" w:sz="0" w:space="0" w:color="auto"/>
            <w:bottom w:val="none" w:sz="0" w:space="0" w:color="auto"/>
            <w:right w:val="none" w:sz="0" w:space="0" w:color="auto"/>
          </w:divBdr>
        </w:div>
        <w:div w:id="1151676775">
          <w:marLeft w:val="360"/>
          <w:marRight w:val="0"/>
          <w:marTop w:val="200"/>
          <w:marBottom w:val="0"/>
          <w:divBdr>
            <w:top w:val="none" w:sz="0" w:space="0" w:color="auto"/>
            <w:left w:val="none" w:sz="0" w:space="0" w:color="auto"/>
            <w:bottom w:val="none" w:sz="0" w:space="0" w:color="auto"/>
            <w:right w:val="none" w:sz="0" w:space="0" w:color="auto"/>
          </w:divBdr>
        </w:div>
        <w:div w:id="1892226225">
          <w:marLeft w:val="360"/>
          <w:marRight w:val="0"/>
          <w:marTop w:val="200"/>
          <w:marBottom w:val="0"/>
          <w:divBdr>
            <w:top w:val="none" w:sz="0" w:space="0" w:color="auto"/>
            <w:left w:val="none" w:sz="0" w:space="0" w:color="auto"/>
            <w:bottom w:val="none" w:sz="0" w:space="0" w:color="auto"/>
            <w:right w:val="none" w:sz="0" w:space="0" w:color="auto"/>
          </w:divBdr>
        </w:div>
        <w:div w:id="1968656442">
          <w:marLeft w:val="360"/>
          <w:marRight w:val="0"/>
          <w:marTop w:val="200"/>
          <w:marBottom w:val="0"/>
          <w:divBdr>
            <w:top w:val="none" w:sz="0" w:space="0" w:color="auto"/>
            <w:left w:val="none" w:sz="0" w:space="0" w:color="auto"/>
            <w:bottom w:val="none" w:sz="0" w:space="0" w:color="auto"/>
            <w:right w:val="none" w:sz="0" w:space="0" w:color="auto"/>
          </w:divBdr>
        </w:div>
        <w:div w:id="1276016912">
          <w:marLeft w:val="360"/>
          <w:marRight w:val="0"/>
          <w:marTop w:val="200"/>
          <w:marBottom w:val="0"/>
          <w:divBdr>
            <w:top w:val="none" w:sz="0" w:space="0" w:color="auto"/>
            <w:left w:val="none" w:sz="0" w:space="0" w:color="auto"/>
            <w:bottom w:val="none" w:sz="0" w:space="0" w:color="auto"/>
            <w:right w:val="none" w:sz="0" w:space="0" w:color="auto"/>
          </w:divBdr>
        </w:div>
        <w:div w:id="1055353889">
          <w:marLeft w:val="360"/>
          <w:marRight w:val="0"/>
          <w:marTop w:val="200"/>
          <w:marBottom w:val="0"/>
          <w:divBdr>
            <w:top w:val="none" w:sz="0" w:space="0" w:color="auto"/>
            <w:left w:val="none" w:sz="0" w:space="0" w:color="auto"/>
            <w:bottom w:val="none" w:sz="0" w:space="0" w:color="auto"/>
            <w:right w:val="none" w:sz="0" w:space="0" w:color="auto"/>
          </w:divBdr>
        </w:div>
        <w:div w:id="1086997877">
          <w:marLeft w:val="360"/>
          <w:marRight w:val="0"/>
          <w:marTop w:val="200"/>
          <w:marBottom w:val="0"/>
          <w:divBdr>
            <w:top w:val="none" w:sz="0" w:space="0" w:color="auto"/>
            <w:left w:val="none" w:sz="0" w:space="0" w:color="auto"/>
            <w:bottom w:val="none" w:sz="0" w:space="0" w:color="auto"/>
            <w:right w:val="none" w:sz="0" w:space="0" w:color="auto"/>
          </w:divBdr>
        </w:div>
      </w:divsChild>
    </w:div>
    <w:div w:id="1065834636">
      <w:bodyDiv w:val="1"/>
      <w:marLeft w:val="0"/>
      <w:marRight w:val="0"/>
      <w:marTop w:val="0"/>
      <w:marBottom w:val="0"/>
      <w:divBdr>
        <w:top w:val="none" w:sz="0" w:space="0" w:color="auto"/>
        <w:left w:val="none" w:sz="0" w:space="0" w:color="auto"/>
        <w:bottom w:val="none" w:sz="0" w:space="0" w:color="auto"/>
        <w:right w:val="none" w:sz="0" w:space="0" w:color="auto"/>
      </w:divBdr>
      <w:divsChild>
        <w:div w:id="472719621">
          <w:marLeft w:val="360"/>
          <w:marRight w:val="0"/>
          <w:marTop w:val="200"/>
          <w:marBottom w:val="0"/>
          <w:divBdr>
            <w:top w:val="none" w:sz="0" w:space="0" w:color="auto"/>
            <w:left w:val="none" w:sz="0" w:space="0" w:color="auto"/>
            <w:bottom w:val="none" w:sz="0" w:space="0" w:color="auto"/>
            <w:right w:val="none" w:sz="0" w:space="0" w:color="auto"/>
          </w:divBdr>
        </w:div>
      </w:divsChild>
    </w:div>
    <w:div w:id="1446004355">
      <w:bodyDiv w:val="1"/>
      <w:marLeft w:val="0"/>
      <w:marRight w:val="0"/>
      <w:marTop w:val="0"/>
      <w:marBottom w:val="0"/>
      <w:divBdr>
        <w:top w:val="none" w:sz="0" w:space="0" w:color="auto"/>
        <w:left w:val="none" w:sz="0" w:space="0" w:color="auto"/>
        <w:bottom w:val="none" w:sz="0" w:space="0" w:color="auto"/>
        <w:right w:val="none" w:sz="0" w:space="0" w:color="auto"/>
      </w:divBdr>
      <w:divsChild>
        <w:div w:id="440681939">
          <w:marLeft w:val="360"/>
          <w:marRight w:val="0"/>
          <w:marTop w:val="200"/>
          <w:marBottom w:val="0"/>
          <w:divBdr>
            <w:top w:val="none" w:sz="0" w:space="0" w:color="auto"/>
            <w:left w:val="none" w:sz="0" w:space="0" w:color="auto"/>
            <w:bottom w:val="none" w:sz="0" w:space="0" w:color="auto"/>
            <w:right w:val="none" w:sz="0" w:space="0" w:color="auto"/>
          </w:divBdr>
        </w:div>
      </w:divsChild>
    </w:div>
    <w:div w:id="1639383279">
      <w:bodyDiv w:val="1"/>
      <w:marLeft w:val="0"/>
      <w:marRight w:val="0"/>
      <w:marTop w:val="0"/>
      <w:marBottom w:val="0"/>
      <w:divBdr>
        <w:top w:val="none" w:sz="0" w:space="0" w:color="auto"/>
        <w:left w:val="none" w:sz="0" w:space="0" w:color="auto"/>
        <w:bottom w:val="none" w:sz="0" w:space="0" w:color="auto"/>
        <w:right w:val="none" w:sz="0" w:space="0" w:color="auto"/>
      </w:divBdr>
      <w:divsChild>
        <w:div w:id="1937905378">
          <w:marLeft w:val="360"/>
          <w:marRight w:val="0"/>
          <w:marTop w:val="200"/>
          <w:marBottom w:val="0"/>
          <w:divBdr>
            <w:top w:val="none" w:sz="0" w:space="0" w:color="auto"/>
            <w:left w:val="none" w:sz="0" w:space="0" w:color="auto"/>
            <w:bottom w:val="none" w:sz="0" w:space="0" w:color="auto"/>
            <w:right w:val="none" w:sz="0" w:space="0" w:color="auto"/>
          </w:divBdr>
        </w:div>
      </w:divsChild>
    </w:div>
    <w:div w:id="2031178785">
      <w:bodyDiv w:val="1"/>
      <w:marLeft w:val="0"/>
      <w:marRight w:val="0"/>
      <w:marTop w:val="0"/>
      <w:marBottom w:val="0"/>
      <w:divBdr>
        <w:top w:val="none" w:sz="0" w:space="0" w:color="auto"/>
        <w:left w:val="none" w:sz="0" w:space="0" w:color="auto"/>
        <w:bottom w:val="none" w:sz="0" w:space="0" w:color="auto"/>
        <w:right w:val="none" w:sz="0" w:space="0" w:color="auto"/>
      </w:divBdr>
      <w:divsChild>
        <w:div w:id="1779639078">
          <w:marLeft w:val="360"/>
          <w:marRight w:val="0"/>
          <w:marTop w:val="200"/>
          <w:marBottom w:val="0"/>
          <w:divBdr>
            <w:top w:val="none" w:sz="0" w:space="0" w:color="auto"/>
            <w:left w:val="none" w:sz="0" w:space="0" w:color="auto"/>
            <w:bottom w:val="none" w:sz="0" w:space="0" w:color="auto"/>
            <w:right w:val="none" w:sz="0" w:space="0" w:color="auto"/>
          </w:divBdr>
        </w:div>
      </w:divsChild>
    </w:div>
    <w:div w:id="2053073141">
      <w:bodyDiv w:val="1"/>
      <w:marLeft w:val="0"/>
      <w:marRight w:val="0"/>
      <w:marTop w:val="0"/>
      <w:marBottom w:val="0"/>
      <w:divBdr>
        <w:top w:val="none" w:sz="0" w:space="0" w:color="auto"/>
        <w:left w:val="none" w:sz="0" w:space="0" w:color="auto"/>
        <w:bottom w:val="none" w:sz="0" w:space="0" w:color="auto"/>
        <w:right w:val="none" w:sz="0" w:space="0" w:color="auto"/>
      </w:divBdr>
      <w:divsChild>
        <w:div w:id="870650077">
          <w:marLeft w:val="360"/>
          <w:marRight w:val="0"/>
          <w:marTop w:val="200"/>
          <w:marBottom w:val="0"/>
          <w:divBdr>
            <w:top w:val="none" w:sz="0" w:space="0" w:color="auto"/>
            <w:left w:val="none" w:sz="0" w:space="0" w:color="auto"/>
            <w:bottom w:val="none" w:sz="0" w:space="0" w:color="auto"/>
            <w:right w:val="none" w:sz="0" w:space="0" w:color="auto"/>
          </w:divBdr>
        </w:div>
        <w:div w:id="2117020012">
          <w:marLeft w:val="360"/>
          <w:marRight w:val="0"/>
          <w:marTop w:val="200"/>
          <w:marBottom w:val="0"/>
          <w:divBdr>
            <w:top w:val="none" w:sz="0" w:space="0" w:color="auto"/>
            <w:left w:val="none" w:sz="0" w:space="0" w:color="auto"/>
            <w:bottom w:val="none" w:sz="0" w:space="0" w:color="auto"/>
            <w:right w:val="none" w:sz="0" w:space="0" w:color="auto"/>
          </w:divBdr>
        </w:div>
        <w:div w:id="1054042704">
          <w:marLeft w:val="1080"/>
          <w:marRight w:val="0"/>
          <w:marTop w:val="100"/>
          <w:marBottom w:val="0"/>
          <w:divBdr>
            <w:top w:val="none" w:sz="0" w:space="0" w:color="auto"/>
            <w:left w:val="none" w:sz="0" w:space="0" w:color="auto"/>
            <w:bottom w:val="none" w:sz="0" w:space="0" w:color="auto"/>
            <w:right w:val="none" w:sz="0" w:space="0" w:color="auto"/>
          </w:divBdr>
        </w:div>
        <w:div w:id="4333154">
          <w:marLeft w:val="1080"/>
          <w:marRight w:val="0"/>
          <w:marTop w:val="100"/>
          <w:marBottom w:val="0"/>
          <w:divBdr>
            <w:top w:val="none" w:sz="0" w:space="0" w:color="auto"/>
            <w:left w:val="none" w:sz="0" w:space="0" w:color="auto"/>
            <w:bottom w:val="none" w:sz="0" w:space="0" w:color="auto"/>
            <w:right w:val="none" w:sz="0" w:space="0" w:color="auto"/>
          </w:divBdr>
        </w:div>
        <w:div w:id="1929000350">
          <w:marLeft w:val="1080"/>
          <w:marRight w:val="0"/>
          <w:marTop w:val="1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customXml" Target="../customXml/item3.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afac9031-5f96-4f43-a642-40c4ec1d4f3f">2019-11-07T08:00:00+00:00</Remediation_x0020_Date>
    <Estimated_x0020_Creation_x0020_Date xmlns="afac9031-5f96-4f43-a642-40c4ec1d4f3f">2019-11-07T08:00:00+00:00</Estimated_x0020_Creation_x0020_Date>
    <Priority xmlns="afac9031-5f96-4f43-a642-40c4ec1d4f3f">New</Priority>
  </documentManagement>
</p:properties>
</file>

<file path=customXml/itemProps1.xml><?xml version="1.0" encoding="utf-8"?>
<ds:datastoreItem xmlns:ds="http://schemas.openxmlformats.org/officeDocument/2006/customXml" ds:itemID="{36EEB4EE-7CD6-4342-B032-59FA22C3433B}"/>
</file>

<file path=customXml/itemProps2.xml><?xml version="1.0" encoding="utf-8"?>
<ds:datastoreItem xmlns:ds="http://schemas.openxmlformats.org/officeDocument/2006/customXml" ds:itemID="{BEDAA97C-0203-423B-8DD4-D33572849F24}"/>
</file>

<file path=customXml/itemProps3.xml><?xml version="1.0" encoding="utf-8"?>
<ds:datastoreItem xmlns:ds="http://schemas.openxmlformats.org/officeDocument/2006/customXml" ds:itemID="{10B38D97-65A8-43A4-BBAC-9ACDC34DCB48}"/>
</file>

<file path=docProps/app.xml><?xml version="1.0" encoding="utf-8"?>
<Properties xmlns="http://schemas.openxmlformats.org/officeDocument/2006/extended-properties" xmlns:vt="http://schemas.openxmlformats.org/officeDocument/2006/docPropsVTypes">
  <Template>Normal</Template>
  <TotalTime>5</TotalTime>
  <Pages>9</Pages>
  <Words>1429</Words>
  <Characters>8147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and Accountability Workgroup Meeting Notes 9-9-19</dc:title>
  <dc:creator>Brianna McCain</dc:creator>
  <cp:lastModifiedBy>THOMPSON Tom - ODE</cp:lastModifiedBy>
  <cp:revision>2</cp:revision>
  <dcterms:created xsi:type="dcterms:W3CDTF">2019-11-06T19:21:00Z</dcterms:created>
  <dcterms:modified xsi:type="dcterms:W3CDTF">2019-11-06T19:21:00Z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