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48237" w14:textId="77777777" w:rsidR="00A849AA" w:rsidRPr="00B73F57" w:rsidRDefault="00BD11DF" w:rsidP="00E55386">
      <w:pPr>
        <w:contextualSpacing/>
        <w:jc w:val="center"/>
        <w:rPr>
          <w:rFonts w:cstheme="minorHAnsi"/>
          <w:b/>
          <w:sz w:val="28"/>
          <w:szCs w:val="28"/>
        </w:rPr>
      </w:pPr>
      <w:r w:rsidRPr="00B73F57">
        <w:rPr>
          <w:rFonts w:cstheme="minorHAnsi"/>
          <w:b/>
          <w:sz w:val="28"/>
          <w:szCs w:val="28"/>
        </w:rPr>
        <w:t>ADA/Tit</w:t>
      </w:r>
      <w:r w:rsidR="00E00BA0" w:rsidRPr="00B73F57">
        <w:rPr>
          <w:rFonts w:cstheme="minorHAnsi"/>
          <w:b/>
          <w:sz w:val="28"/>
          <w:szCs w:val="28"/>
        </w:rPr>
        <w:t>le II</w:t>
      </w:r>
      <w:r w:rsidR="0074150A" w:rsidRPr="00B73F57">
        <w:rPr>
          <w:rFonts w:cstheme="minorHAnsi"/>
          <w:b/>
          <w:sz w:val="28"/>
          <w:szCs w:val="28"/>
        </w:rPr>
        <w:t xml:space="preserve"> </w:t>
      </w:r>
      <w:r w:rsidR="00A849AA" w:rsidRPr="00B73F57">
        <w:rPr>
          <w:rFonts w:cstheme="minorHAnsi"/>
          <w:b/>
          <w:sz w:val="28"/>
          <w:szCs w:val="28"/>
        </w:rPr>
        <w:t xml:space="preserve">COORDINATOR </w:t>
      </w:r>
    </w:p>
    <w:p w14:paraId="60E450EB" w14:textId="77777777" w:rsidR="00E55386" w:rsidRPr="00B73F57" w:rsidRDefault="00E55386" w:rsidP="00E55386">
      <w:pPr>
        <w:spacing w:after="0" w:line="240" w:lineRule="auto"/>
        <w:contextualSpacing/>
        <w:jc w:val="center"/>
        <w:rPr>
          <w:rFonts w:cstheme="minorHAnsi"/>
          <w:b/>
          <w:sz w:val="28"/>
          <w:szCs w:val="28"/>
        </w:rPr>
      </w:pPr>
      <w:r w:rsidRPr="00B73F57">
        <w:rPr>
          <w:rFonts w:cstheme="minorHAnsi"/>
          <w:b/>
          <w:sz w:val="28"/>
          <w:szCs w:val="28"/>
        </w:rPr>
        <w:t>Background and Sample Position Description</w:t>
      </w:r>
      <w:r w:rsidRPr="00B73F57">
        <w:rPr>
          <w:rFonts w:cstheme="minorHAnsi"/>
          <w:b/>
        </w:rPr>
        <w:t xml:space="preserve"> </w:t>
      </w:r>
    </w:p>
    <w:p w14:paraId="32013884" w14:textId="77777777" w:rsidR="00E55386" w:rsidRPr="00B73F57" w:rsidRDefault="00E55386" w:rsidP="00A849AA">
      <w:pPr>
        <w:jc w:val="center"/>
        <w:rPr>
          <w:rFonts w:cstheme="minorHAnsi"/>
          <w:sz w:val="28"/>
          <w:szCs w:val="28"/>
        </w:rPr>
      </w:pPr>
    </w:p>
    <w:p w14:paraId="73E1DE11" w14:textId="3CF92867" w:rsidR="00A849AA" w:rsidRPr="00B73F57" w:rsidRDefault="00A849AA" w:rsidP="00A849AA">
      <w:pPr>
        <w:rPr>
          <w:rFonts w:cstheme="minorHAnsi"/>
        </w:rPr>
      </w:pPr>
      <w:r w:rsidRPr="00B73F57">
        <w:rPr>
          <w:rFonts w:cstheme="minorHAnsi"/>
        </w:rPr>
        <w:t>This document gives a brief background to the po</w:t>
      </w:r>
      <w:r w:rsidR="001D4AB4" w:rsidRPr="00B73F57">
        <w:rPr>
          <w:rFonts w:cstheme="minorHAnsi"/>
        </w:rPr>
        <w:t xml:space="preserve">sition of an </w:t>
      </w:r>
      <w:r w:rsidR="001D4AB4" w:rsidRPr="00B73F57">
        <w:rPr>
          <w:rFonts w:cstheme="minorHAnsi"/>
          <w:i/>
        </w:rPr>
        <w:t>ADA/</w:t>
      </w:r>
      <w:hyperlink r:id="rId5" w:history="1">
        <w:r w:rsidR="00E00BA0" w:rsidRPr="00102EB4">
          <w:rPr>
            <w:rStyle w:val="Hyperlink"/>
            <w:rFonts w:cstheme="minorHAnsi"/>
            <w:i/>
          </w:rPr>
          <w:t>Title II</w:t>
        </w:r>
      </w:hyperlink>
      <w:r w:rsidR="0074150A" w:rsidRPr="00B73F57">
        <w:rPr>
          <w:rFonts w:cstheme="minorHAnsi"/>
          <w:i/>
        </w:rPr>
        <w:t xml:space="preserve"> </w:t>
      </w:r>
      <w:r w:rsidRPr="00B73F57">
        <w:rPr>
          <w:rFonts w:cstheme="minorHAnsi"/>
          <w:i/>
        </w:rPr>
        <w:t>Coordinator</w:t>
      </w:r>
      <w:r w:rsidRPr="00B73F57">
        <w:rPr>
          <w:rFonts w:cstheme="minorHAnsi"/>
        </w:rPr>
        <w:t xml:space="preserve"> and provides a sample job description you may use as a template. </w:t>
      </w:r>
      <w:r w:rsidR="00BD11DF" w:rsidRPr="00B73F57">
        <w:rPr>
          <w:rFonts w:cstheme="minorHAnsi"/>
        </w:rPr>
        <w:t>This position is sometimes referred to as</w:t>
      </w:r>
      <w:r w:rsidR="001D4AB4" w:rsidRPr="00B73F57">
        <w:rPr>
          <w:rFonts w:cstheme="minorHAnsi"/>
        </w:rPr>
        <w:t xml:space="preserve"> an ADA coordinator,</w:t>
      </w:r>
      <w:r w:rsidR="00BD11DF" w:rsidRPr="00B73F57">
        <w:rPr>
          <w:rFonts w:cstheme="minorHAnsi"/>
        </w:rPr>
        <w:t xml:space="preserve"> </w:t>
      </w:r>
      <w:r w:rsidR="001D4AB4" w:rsidRPr="00B73F57">
        <w:rPr>
          <w:rFonts w:cstheme="minorHAnsi"/>
        </w:rPr>
        <w:t>Title II coordinator, or ADA/Title II coordinator.</w:t>
      </w:r>
      <w:r w:rsidR="004C4B63">
        <w:rPr>
          <w:rFonts w:cstheme="minorHAnsi"/>
        </w:rPr>
        <w:t xml:space="preserve"> </w:t>
      </w:r>
      <w:r w:rsidR="004C4B63" w:rsidRPr="00F439DC">
        <w:t xml:space="preserve">Many Districts opt to combine this position with the 540 Coordinator position.  </w:t>
      </w:r>
    </w:p>
    <w:p w14:paraId="46C2C98B" w14:textId="77777777" w:rsidR="001B5D21" w:rsidRPr="00B73F57" w:rsidRDefault="001B5D21" w:rsidP="001B5D21">
      <w:pPr>
        <w:pStyle w:val="BodyText2"/>
        <w:jc w:val="both"/>
        <w:rPr>
          <w:rFonts w:asciiTheme="minorHAnsi" w:hAnsiTheme="minorHAnsi" w:cstheme="minorHAnsi"/>
          <w:b/>
          <w:color w:val="000000"/>
          <w:szCs w:val="22"/>
        </w:rPr>
      </w:pPr>
      <w:r w:rsidRPr="00B73F57">
        <w:rPr>
          <w:rFonts w:asciiTheme="minorHAnsi" w:hAnsiTheme="minorHAnsi" w:cstheme="minorHAnsi"/>
          <w:b/>
          <w:color w:val="000000"/>
          <w:szCs w:val="22"/>
        </w:rPr>
        <w:t xml:space="preserve">What are the responsibilities of a </w:t>
      </w:r>
      <w:r w:rsidR="00821850" w:rsidRPr="00B73F57">
        <w:rPr>
          <w:rFonts w:asciiTheme="minorHAnsi" w:hAnsiTheme="minorHAnsi" w:cstheme="minorHAnsi"/>
          <w:b/>
          <w:color w:val="000000"/>
          <w:szCs w:val="22"/>
        </w:rPr>
        <w:t>Title II</w:t>
      </w:r>
      <w:r w:rsidRPr="00B73F57">
        <w:rPr>
          <w:rFonts w:asciiTheme="minorHAnsi" w:hAnsiTheme="minorHAnsi" w:cstheme="minorHAnsi"/>
          <w:b/>
          <w:color w:val="000000"/>
          <w:szCs w:val="22"/>
        </w:rPr>
        <w:t xml:space="preserve"> coordinator?</w:t>
      </w:r>
    </w:p>
    <w:p w14:paraId="39BAA3E7" w14:textId="77777777" w:rsidR="006B2325" w:rsidRPr="00B73F57" w:rsidRDefault="00A93487" w:rsidP="001B5D21">
      <w:pPr>
        <w:pStyle w:val="BodyText2"/>
        <w:jc w:val="both"/>
        <w:rPr>
          <w:rFonts w:asciiTheme="minorHAnsi" w:hAnsiTheme="minorHAnsi" w:cstheme="minorHAnsi"/>
          <w:color w:val="000000"/>
          <w:szCs w:val="22"/>
        </w:rPr>
      </w:pPr>
      <w:r w:rsidRPr="00B73F57">
        <w:rPr>
          <w:rFonts w:asciiTheme="minorHAnsi" w:hAnsiTheme="minorHAnsi" w:cstheme="minorHAnsi"/>
          <w:bCs/>
          <w:color w:val="000000"/>
          <w:szCs w:val="22"/>
          <w:shd w:val="clear" w:color="auto" w:fill="FFFFFF"/>
        </w:rPr>
        <w:t>The ADA/Title II c</w:t>
      </w:r>
      <w:r w:rsidR="006B2325" w:rsidRPr="00B73F57">
        <w:rPr>
          <w:rFonts w:asciiTheme="minorHAnsi" w:hAnsiTheme="minorHAnsi" w:cstheme="minorHAnsi"/>
          <w:bCs/>
          <w:color w:val="000000"/>
          <w:szCs w:val="22"/>
          <w:shd w:val="clear" w:color="auto" w:fill="FFFFFF"/>
        </w:rPr>
        <w:t>oordinator is responsible for coordinating the efforts of the school district to comply with Title II and investigatin</w:t>
      </w:r>
      <w:r w:rsidRPr="00B73F57">
        <w:rPr>
          <w:rFonts w:asciiTheme="minorHAnsi" w:hAnsiTheme="minorHAnsi" w:cstheme="minorHAnsi"/>
          <w:bCs/>
          <w:color w:val="000000"/>
          <w:szCs w:val="22"/>
          <w:shd w:val="clear" w:color="auto" w:fill="FFFFFF"/>
        </w:rPr>
        <w:t>g any complaints that the district</w:t>
      </w:r>
      <w:r w:rsidR="006B2325" w:rsidRPr="00B73F57">
        <w:rPr>
          <w:rFonts w:asciiTheme="minorHAnsi" w:hAnsiTheme="minorHAnsi" w:cstheme="minorHAnsi"/>
          <w:bCs/>
          <w:color w:val="000000"/>
          <w:szCs w:val="22"/>
          <w:shd w:val="clear" w:color="auto" w:fill="FFFFFF"/>
        </w:rPr>
        <w:t xml:space="preserve"> has violated Title II. The name, office address, and telephone number of the ADA/Title II</w:t>
      </w:r>
      <w:r w:rsidRPr="00B73F57">
        <w:rPr>
          <w:rFonts w:asciiTheme="minorHAnsi" w:hAnsiTheme="minorHAnsi" w:cstheme="minorHAnsi"/>
          <w:bCs/>
          <w:color w:val="000000"/>
          <w:szCs w:val="22"/>
          <w:shd w:val="clear" w:color="auto" w:fill="FFFFFF"/>
        </w:rPr>
        <w:t xml:space="preserve"> c</w:t>
      </w:r>
      <w:r w:rsidR="006B2325" w:rsidRPr="00B73F57">
        <w:rPr>
          <w:rFonts w:asciiTheme="minorHAnsi" w:hAnsiTheme="minorHAnsi" w:cstheme="minorHAnsi"/>
          <w:bCs/>
          <w:color w:val="000000"/>
          <w:szCs w:val="22"/>
          <w:shd w:val="clear" w:color="auto" w:fill="FFFFFF"/>
        </w:rPr>
        <w:t>oordinator must be provided to interested persons.</w:t>
      </w:r>
    </w:p>
    <w:p w14:paraId="482E968E" w14:textId="77777777" w:rsidR="001B5D21" w:rsidRPr="00B73F57" w:rsidRDefault="001B5D21" w:rsidP="001B5D21">
      <w:pPr>
        <w:pStyle w:val="BodyText2"/>
        <w:jc w:val="both"/>
        <w:rPr>
          <w:rFonts w:asciiTheme="minorHAnsi" w:hAnsiTheme="minorHAnsi" w:cstheme="minorHAnsi"/>
          <w:b/>
          <w:i/>
          <w:color w:val="000000"/>
          <w:szCs w:val="22"/>
        </w:rPr>
      </w:pPr>
    </w:p>
    <w:p w14:paraId="3E52A3EC" w14:textId="77777777" w:rsidR="001B5D21" w:rsidRPr="00B73F57" w:rsidRDefault="0010420F" w:rsidP="001B5D21">
      <w:pPr>
        <w:pStyle w:val="BodyText2"/>
        <w:jc w:val="both"/>
        <w:rPr>
          <w:rFonts w:asciiTheme="minorHAnsi" w:hAnsiTheme="minorHAnsi" w:cstheme="minorHAnsi"/>
          <w:color w:val="000000"/>
          <w:szCs w:val="22"/>
        </w:rPr>
      </w:pPr>
      <w:r w:rsidRPr="00B73F57">
        <w:rPr>
          <w:rFonts w:asciiTheme="minorHAnsi" w:hAnsiTheme="minorHAnsi" w:cstheme="minorHAnsi"/>
          <w:color w:val="000000"/>
          <w:szCs w:val="22"/>
        </w:rPr>
        <w:t>While school districts may assign additional responsibilities,</w:t>
      </w:r>
      <w:r w:rsidR="006B2325" w:rsidRPr="00B73F57">
        <w:rPr>
          <w:rFonts w:asciiTheme="minorHAnsi" w:hAnsiTheme="minorHAnsi" w:cstheme="minorHAnsi"/>
          <w:color w:val="000000"/>
          <w:szCs w:val="22"/>
        </w:rPr>
        <w:t xml:space="preserve"> an ADA/</w:t>
      </w:r>
      <w:r w:rsidR="00821850" w:rsidRPr="00B73F57">
        <w:rPr>
          <w:rFonts w:asciiTheme="minorHAnsi" w:hAnsiTheme="minorHAnsi" w:cstheme="minorHAnsi"/>
          <w:color w:val="000000"/>
          <w:szCs w:val="22"/>
        </w:rPr>
        <w:t xml:space="preserve">Title II </w:t>
      </w:r>
      <w:r w:rsidR="001B5D21" w:rsidRPr="00B73F57">
        <w:rPr>
          <w:rFonts w:asciiTheme="minorHAnsi" w:hAnsiTheme="minorHAnsi" w:cstheme="minorHAnsi"/>
          <w:color w:val="000000"/>
          <w:szCs w:val="22"/>
        </w:rPr>
        <w:t>coordinator will</w:t>
      </w:r>
      <w:r w:rsidRPr="00B73F57">
        <w:rPr>
          <w:rFonts w:asciiTheme="minorHAnsi" w:hAnsiTheme="minorHAnsi" w:cstheme="minorHAnsi"/>
          <w:color w:val="000000"/>
          <w:szCs w:val="22"/>
        </w:rPr>
        <w:t xml:space="preserve"> typically</w:t>
      </w:r>
      <w:r w:rsidR="001B5D21" w:rsidRPr="00B73F57">
        <w:rPr>
          <w:rFonts w:asciiTheme="minorHAnsi" w:hAnsiTheme="minorHAnsi" w:cstheme="minorHAnsi"/>
          <w:color w:val="000000"/>
          <w:szCs w:val="22"/>
        </w:rPr>
        <w:t>:</w:t>
      </w:r>
    </w:p>
    <w:p w14:paraId="03676284" w14:textId="77777777" w:rsidR="001B5D21" w:rsidRPr="00B73F57" w:rsidRDefault="001B5D21" w:rsidP="001B5D21">
      <w:pPr>
        <w:pStyle w:val="BodyText2"/>
        <w:jc w:val="both"/>
        <w:rPr>
          <w:rFonts w:asciiTheme="minorHAnsi" w:hAnsiTheme="minorHAnsi" w:cstheme="minorHAnsi"/>
          <w:color w:val="000000"/>
          <w:szCs w:val="22"/>
        </w:rPr>
      </w:pPr>
    </w:p>
    <w:p w14:paraId="303B03E6" w14:textId="1E207498" w:rsidR="001D4AB4" w:rsidRPr="00B73F57" w:rsidRDefault="001D4AB4" w:rsidP="001D4AB4">
      <w:pPr>
        <w:pStyle w:val="BodyText2"/>
        <w:numPr>
          <w:ilvl w:val="0"/>
          <w:numId w:val="2"/>
        </w:numPr>
        <w:tabs>
          <w:tab w:val="num" w:pos="0"/>
        </w:tabs>
        <w:ind w:left="360"/>
        <w:rPr>
          <w:rFonts w:asciiTheme="minorHAnsi" w:hAnsiTheme="minorHAnsi" w:cstheme="minorHAnsi"/>
          <w:color w:val="000000"/>
          <w:szCs w:val="22"/>
        </w:rPr>
      </w:pPr>
      <w:r w:rsidRPr="00B73F57">
        <w:rPr>
          <w:rFonts w:asciiTheme="minorHAnsi" w:hAnsiTheme="minorHAnsi" w:cstheme="minorHAnsi"/>
          <w:color w:val="000000"/>
          <w:szCs w:val="22"/>
        </w:rPr>
        <w:t>Ensure the school district’s nondiscrimination statements, access information, grievance procedures</w:t>
      </w:r>
      <w:r w:rsidR="00066974" w:rsidRPr="00B73F57">
        <w:rPr>
          <w:rFonts w:asciiTheme="minorHAnsi" w:hAnsiTheme="minorHAnsi" w:cstheme="minorHAnsi"/>
          <w:color w:val="000000"/>
          <w:szCs w:val="22"/>
        </w:rPr>
        <w:t>,</w:t>
      </w:r>
      <w:r w:rsidRPr="00B73F57">
        <w:rPr>
          <w:rFonts w:asciiTheme="minorHAnsi" w:hAnsiTheme="minorHAnsi" w:cstheme="minorHAnsi"/>
          <w:color w:val="000000"/>
          <w:szCs w:val="22"/>
        </w:rPr>
        <w:t xml:space="preserve"> and other Title II disability-related policies are up-to-date, posted, and distributed as required</w:t>
      </w:r>
    </w:p>
    <w:p w14:paraId="63114CE5" w14:textId="77777777" w:rsidR="001D4AB4" w:rsidRPr="00B73F57" w:rsidRDefault="001D4AB4" w:rsidP="001D4AB4">
      <w:pPr>
        <w:pStyle w:val="BodyText2"/>
        <w:rPr>
          <w:rFonts w:asciiTheme="minorHAnsi" w:hAnsiTheme="minorHAnsi" w:cstheme="minorHAnsi"/>
          <w:color w:val="000000"/>
          <w:szCs w:val="22"/>
        </w:rPr>
      </w:pPr>
    </w:p>
    <w:p w14:paraId="29BFCBD4" w14:textId="66372DF6" w:rsidR="001D4AB4" w:rsidRPr="00B73F57" w:rsidRDefault="001D4AB4" w:rsidP="001D4AB4">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Ensure that services, activities, and facilities are accessible to and usable by person</w:t>
      </w:r>
      <w:r w:rsidR="00066974" w:rsidRPr="00B73F57">
        <w:rPr>
          <w:rFonts w:asciiTheme="minorHAnsi" w:hAnsiTheme="minorHAnsi" w:cstheme="minorHAnsi"/>
          <w:color w:val="000000"/>
          <w:szCs w:val="22"/>
        </w:rPr>
        <w:t>s</w:t>
      </w:r>
      <w:r w:rsidRPr="00B73F57">
        <w:rPr>
          <w:rFonts w:asciiTheme="minorHAnsi" w:hAnsiTheme="minorHAnsi" w:cstheme="minorHAnsi"/>
          <w:color w:val="000000"/>
          <w:szCs w:val="22"/>
        </w:rPr>
        <w:t xml:space="preserve"> with disabilities </w:t>
      </w:r>
    </w:p>
    <w:p w14:paraId="3DFB474D" w14:textId="77777777" w:rsidR="001D4AB4" w:rsidRPr="00B73F57" w:rsidRDefault="001D4AB4" w:rsidP="001D4AB4">
      <w:pPr>
        <w:pStyle w:val="ListParagraph"/>
        <w:ind w:left="0"/>
        <w:rPr>
          <w:rFonts w:asciiTheme="minorHAnsi" w:hAnsiTheme="minorHAnsi" w:cstheme="minorHAnsi"/>
          <w:color w:val="000000"/>
          <w:sz w:val="22"/>
          <w:szCs w:val="22"/>
        </w:rPr>
      </w:pPr>
    </w:p>
    <w:p w14:paraId="6BEB3328" w14:textId="6DEB1FB7" w:rsidR="001D4AB4" w:rsidRPr="00B73F57" w:rsidRDefault="001D4AB4" w:rsidP="001D4AB4">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Ensure staff understand their responsibilities under Title II of the ADA</w:t>
      </w:r>
    </w:p>
    <w:p w14:paraId="39166BBC" w14:textId="77777777" w:rsidR="001D4AB4" w:rsidRPr="00B73F57" w:rsidRDefault="001D4AB4" w:rsidP="001D4AB4">
      <w:pPr>
        <w:pStyle w:val="ListParagraph"/>
        <w:rPr>
          <w:rFonts w:asciiTheme="minorHAnsi" w:hAnsiTheme="minorHAnsi" w:cstheme="minorHAnsi"/>
          <w:sz w:val="22"/>
          <w:szCs w:val="22"/>
        </w:rPr>
      </w:pPr>
    </w:p>
    <w:p w14:paraId="2C2FDBD9" w14:textId="702C9827" w:rsidR="001D4AB4" w:rsidRPr="00B73F57" w:rsidRDefault="001D4AB4" w:rsidP="001D4AB4">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szCs w:val="22"/>
        </w:rPr>
        <w:t>Ensure all responsible employees are trained to report potential discrimination based on disability</w:t>
      </w:r>
    </w:p>
    <w:p w14:paraId="4311D16C" w14:textId="77777777" w:rsidR="001D4AB4" w:rsidRPr="00B73F57" w:rsidRDefault="001D4AB4" w:rsidP="001D4AB4">
      <w:pPr>
        <w:pStyle w:val="BodyText2"/>
        <w:jc w:val="both"/>
        <w:rPr>
          <w:rFonts w:asciiTheme="minorHAnsi" w:hAnsiTheme="minorHAnsi" w:cstheme="minorHAnsi"/>
          <w:color w:val="000000"/>
          <w:szCs w:val="22"/>
        </w:rPr>
      </w:pPr>
    </w:p>
    <w:p w14:paraId="1D9C01EA" w14:textId="54394C2F" w:rsidR="001D4AB4" w:rsidRPr="00B73F57" w:rsidRDefault="001D4AB4" w:rsidP="001D4AB4">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 xml:space="preserve">Establish consistent </w:t>
      </w:r>
      <w:r w:rsidR="00066974" w:rsidRPr="00B73F57">
        <w:rPr>
          <w:rFonts w:asciiTheme="minorHAnsi" w:hAnsiTheme="minorHAnsi" w:cstheme="minorHAnsi"/>
          <w:color w:val="000000"/>
          <w:szCs w:val="22"/>
        </w:rPr>
        <w:t xml:space="preserve">district-wide </w:t>
      </w:r>
      <w:r w:rsidRPr="00B73F57">
        <w:rPr>
          <w:rFonts w:asciiTheme="minorHAnsi" w:hAnsiTheme="minorHAnsi" w:cstheme="minorHAnsi"/>
          <w:color w:val="000000"/>
          <w:szCs w:val="22"/>
        </w:rPr>
        <w:t>procedures for notification of rights, referral, evaluation, planning</w:t>
      </w:r>
      <w:r w:rsidR="00066974" w:rsidRPr="00B73F57">
        <w:rPr>
          <w:rFonts w:asciiTheme="minorHAnsi" w:hAnsiTheme="minorHAnsi" w:cstheme="minorHAnsi"/>
          <w:color w:val="000000"/>
          <w:szCs w:val="22"/>
        </w:rPr>
        <w:t>,</w:t>
      </w:r>
      <w:r w:rsidRPr="00B73F57">
        <w:rPr>
          <w:rFonts w:asciiTheme="minorHAnsi" w:hAnsiTheme="minorHAnsi" w:cstheme="minorHAnsi"/>
          <w:color w:val="000000"/>
          <w:szCs w:val="22"/>
        </w:rPr>
        <w:t xml:space="preserve"> and implementation for Title II</w:t>
      </w:r>
    </w:p>
    <w:p w14:paraId="05023425" w14:textId="77777777" w:rsidR="001D4AB4" w:rsidRPr="00B73F57" w:rsidRDefault="001D4AB4" w:rsidP="001D4AB4">
      <w:pPr>
        <w:pStyle w:val="BodyText2"/>
        <w:rPr>
          <w:rFonts w:asciiTheme="minorHAnsi" w:hAnsiTheme="minorHAnsi" w:cstheme="minorHAnsi"/>
          <w:color w:val="000000"/>
          <w:szCs w:val="22"/>
        </w:rPr>
      </w:pPr>
    </w:p>
    <w:p w14:paraId="40972384" w14:textId="352C95AB" w:rsidR="001D4AB4" w:rsidRPr="00B73F57" w:rsidRDefault="001D4AB4" w:rsidP="001D4AB4">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Stay informed about developments in both educational interventions and legal requirements for people with disabilities and provide training to other staff in these areas</w:t>
      </w:r>
    </w:p>
    <w:p w14:paraId="013A6203" w14:textId="77777777" w:rsidR="001D4AB4" w:rsidRPr="00B73F57" w:rsidRDefault="001D4AB4" w:rsidP="001D4AB4">
      <w:pPr>
        <w:pStyle w:val="BodyText2"/>
        <w:rPr>
          <w:rFonts w:asciiTheme="minorHAnsi" w:hAnsiTheme="minorHAnsi" w:cstheme="minorHAnsi"/>
          <w:color w:val="000000"/>
          <w:szCs w:val="22"/>
        </w:rPr>
      </w:pPr>
    </w:p>
    <w:p w14:paraId="37CEC583" w14:textId="24EFA9E2" w:rsidR="001D4AB4" w:rsidRPr="00B73F57" w:rsidRDefault="001D4AB4" w:rsidP="001D4AB4">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Be responsible for the district’s Title II complaint process/grievance policy</w:t>
      </w:r>
      <w:r w:rsidR="00B73F57" w:rsidRPr="00B73F57">
        <w:rPr>
          <w:rFonts w:asciiTheme="minorHAnsi" w:hAnsiTheme="minorHAnsi" w:cstheme="minorHAnsi"/>
          <w:color w:val="000000"/>
          <w:szCs w:val="22"/>
        </w:rPr>
        <w:t xml:space="preserve">, including </w:t>
      </w:r>
      <w:r w:rsidRPr="00B73F57">
        <w:rPr>
          <w:rFonts w:asciiTheme="minorHAnsi" w:hAnsiTheme="minorHAnsi" w:cstheme="minorHAnsi"/>
          <w:color w:val="000000"/>
          <w:szCs w:val="22"/>
        </w:rPr>
        <w:t>ensur</w:t>
      </w:r>
      <w:r w:rsidR="00B73F57" w:rsidRPr="00B73F57">
        <w:rPr>
          <w:rFonts w:asciiTheme="minorHAnsi" w:hAnsiTheme="minorHAnsi" w:cstheme="minorHAnsi"/>
          <w:color w:val="000000"/>
          <w:szCs w:val="22"/>
        </w:rPr>
        <w:t xml:space="preserve">ing </w:t>
      </w:r>
      <w:r w:rsidRPr="00B73F57">
        <w:rPr>
          <w:rFonts w:asciiTheme="minorHAnsi" w:hAnsiTheme="minorHAnsi" w:cstheme="minorHAnsi"/>
          <w:color w:val="000000"/>
          <w:szCs w:val="22"/>
        </w:rPr>
        <w:t xml:space="preserve">prompt and impartial investigations occur and </w:t>
      </w:r>
      <w:r w:rsidR="00B73F57" w:rsidRPr="00B73F57">
        <w:rPr>
          <w:rFonts w:asciiTheme="minorHAnsi" w:hAnsiTheme="minorHAnsi" w:cstheme="minorHAnsi"/>
          <w:color w:val="000000"/>
          <w:szCs w:val="22"/>
        </w:rPr>
        <w:t xml:space="preserve">notifying </w:t>
      </w:r>
      <w:r w:rsidRPr="00B73F57">
        <w:rPr>
          <w:rFonts w:asciiTheme="minorHAnsi" w:hAnsiTheme="minorHAnsi" w:cstheme="minorHAnsi"/>
          <w:color w:val="000000"/>
          <w:szCs w:val="22"/>
        </w:rPr>
        <w:t>complainants the outcomes</w:t>
      </w:r>
    </w:p>
    <w:p w14:paraId="127C03D1" w14:textId="77777777" w:rsidR="001D4AB4" w:rsidRPr="00B73F57" w:rsidRDefault="001D4AB4" w:rsidP="001D4AB4">
      <w:pPr>
        <w:pStyle w:val="BodyText2"/>
        <w:rPr>
          <w:rFonts w:asciiTheme="minorHAnsi" w:hAnsiTheme="minorHAnsi" w:cstheme="minorHAnsi"/>
          <w:color w:val="000000"/>
          <w:szCs w:val="22"/>
        </w:rPr>
      </w:pPr>
    </w:p>
    <w:p w14:paraId="3AAB23F8" w14:textId="01EDE890" w:rsidR="001D4AB4" w:rsidRPr="00B73F57" w:rsidRDefault="001D4AB4" w:rsidP="001D4AB4">
      <w:pPr>
        <w:pStyle w:val="BodyText2"/>
        <w:numPr>
          <w:ilvl w:val="0"/>
          <w:numId w:val="2"/>
        </w:numPr>
        <w:tabs>
          <w:tab w:val="num" w:pos="360"/>
        </w:tabs>
        <w:ind w:left="360"/>
        <w:rPr>
          <w:rFonts w:asciiTheme="minorHAnsi" w:hAnsiTheme="minorHAnsi" w:cstheme="minorHAnsi"/>
          <w:szCs w:val="22"/>
        </w:rPr>
      </w:pPr>
      <w:r w:rsidRPr="00B73F57">
        <w:rPr>
          <w:rFonts w:asciiTheme="minorHAnsi" w:hAnsiTheme="minorHAnsi" w:cstheme="minorHAnsi"/>
          <w:szCs w:val="22"/>
        </w:rPr>
        <w:t xml:space="preserve">Ensure that </w:t>
      </w:r>
      <w:r w:rsidR="00F439DC">
        <w:rPr>
          <w:rFonts w:asciiTheme="minorHAnsi" w:hAnsiTheme="minorHAnsi" w:cstheme="minorHAnsi"/>
          <w:szCs w:val="22"/>
        </w:rPr>
        <w:t xml:space="preserve">all </w:t>
      </w:r>
      <w:r w:rsidRPr="00B73F57">
        <w:rPr>
          <w:rFonts w:asciiTheme="minorHAnsi" w:hAnsiTheme="minorHAnsi" w:cstheme="minorHAnsi"/>
          <w:szCs w:val="22"/>
        </w:rPr>
        <w:t>Title II</w:t>
      </w:r>
      <w:r w:rsidR="00F439DC">
        <w:rPr>
          <w:rFonts w:asciiTheme="minorHAnsi" w:hAnsiTheme="minorHAnsi" w:cstheme="minorHAnsi"/>
          <w:szCs w:val="22"/>
        </w:rPr>
        <w:t xml:space="preserve"> and civil-rights related notices are provided in languages of the community;</w:t>
      </w:r>
      <w:r w:rsidRPr="00B73F57">
        <w:rPr>
          <w:rFonts w:asciiTheme="minorHAnsi" w:hAnsiTheme="minorHAnsi" w:cstheme="minorHAnsi"/>
          <w:szCs w:val="22"/>
        </w:rPr>
        <w:t xml:space="preserve"> </w:t>
      </w:r>
    </w:p>
    <w:p w14:paraId="528FC007" w14:textId="77777777" w:rsidR="001D4AB4" w:rsidRPr="00B73F57" w:rsidRDefault="001D4AB4" w:rsidP="001D4AB4">
      <w:pPr>
        <w:pStyle w:val="ListParagraph"/>
        <w:rPr>
          <w:rFonts w:asciiTheme="minorHAnsi" w:hAnsiTheme="minorHAnsi" w:cstheme="minorHAnsi"/>
          <w:color w:val="000000"/>
          <w:sz w:val="22"/>
          <w:szCs w:val="22"/>
        </w:rPr>
      </w:pPr>
    </w:p>
    <w:p w14:paraId="6FC6ABB3" w14:textId="6FABED96" w:rsidR="001D4AB4" w:rsidRPr="00B73F57" w:rsidRDefault="001D4AB4" w:rsidP="001D4AB4">
      <w:pPr>
        <w:pStyle w:val="BodyText2"/>
        <w:numPr>
          <w:ilvl w:val="0"/>
          <w:numId w:val="2"/>
        </w:numPr>
        <w:tabs>
          <w:tab w:val="num" w:pos="360"/>
        </w:tabs>
        <w:ind w:left="360"/>
        <w:rPr>
          <w:rFonts w:asciiTheme="minorHAnsi" w:hAnsiTheme="minorHAnsi" w:cstheme="minorHAnsi"/>
          <w:szCs w:val="22"/>
        </w:rPr>
      </w:pPr>
      <w:r w:rsidRPr="00B73F57">
        <w:rPr>
          <w:rFonts w:asciiTheme="minorHAnsi" w:hAnsiTheme="minorHAnsi" w:cstheme="minorHAnsi"/>
          <w:color w:val="000000"/>
          <w:szCs w:val="22"/>
        </w:rPr>
        <w:lastRenderedPageBreak/>
        <w:t>Coordinate responses to OCR investigations</w:t>
      </w:r>
    </w:p>
    <w:p w14:paraId="33B5E618" w14:textId="77777777" w:rsidR="001D4AB4" w:rsidRPr="00B73F57" w:rsidRDefault="001D4AB4" w:rsidP="001D4AB4">
      <w:pPr>
        <w:pStyle w:val="ListParagraph"/>
        <w:overflowPunct/>
        <w:autoSpaceDE/>
        <w:autoSpaceDN/>
        <w:adjustRightInd/>
        <w:spacing w:after="160"/>
        <w:contextualSpacing/>
        <w:rPr>
          <w:rFonts w:asciiTheme="minorHAnsi" w:hAnsiTheme="minorHAnsi" w:cstheme="minorHAnsi"/>
          <w:sz w:val="22"/>
          <w:szCs w:val="22"/>
        </w:rPr>
      </w:pPr>
    </w:p>
    <w:p w14:paraId="5BFE29C8" w14:textId="25C19797" w:rsidR="001D4AB4" w:rsidRPr="00F439DC" w:rsidRDefault="001D4AB4" w:rsidP="009F666F">
      <w:pPr>
        <w:pStyle w:val="ListParagraph"/>
        <w:numPr>
          <w:ilvl w:val="0"/>
          <w:numId w:val="2"/>
        </w:numPr>
        <w:tabs>
          <w:tab w:val="num" w:pos="360"/>
        </w:tabs>
        <w:overflowPunct/>
        <w:autoSpaceDE/>
        <w:autoSpaceDN/>
        <w:adjustRightInd/>
        <w:spacing w:after="160"/>
        <w:ind w:left="360"/>
        <w:contextualSpacing/>
        <w:rPr>
          <w:rFonts w:asciiTheme="minorHAnsi" w:hAnsiTheme="minorHAnsi" w:cstheme="minorHAnsi"/>
          <w:sz w:val="22"/>
          <w:szCs w:val="22"/>
        </w:rPr>
      </w:pPr>
      <w:r w:rsidRPr="00F439DC">
        <w:rPr>
          <w:rFonts w:asciiTheme="minorHAnsi" w:hAnsiTheme="minorHAnsi" w:cstheme="minorHAnsi"/>
          <w:sz w:val="22"/>
          <w:szCs w:val="22"/>
        </w:rPr>
        <w:t>Collaborate with other district professionals who share overlapping responsibilities</w:t>
      </w:r>
    </w:p>
    <w:p w14:paraId="4095B7CC" w14:textId="77777777" w:rsidR="001B5D21" w:rsidRPr="009F666F" w:rsidRDefault="00A849AA" w:rsidP="00A849AA">
      <w:pPr>
        <w:rPr>
          <w:rFonts w:cstheme="minorHAnsi"/>
        </w:rPr>
      </w:pPr>
      <w:r w:rsidRPr="009F666F">
        <w:rPr>
          <w:rFonts w:cstheme="minorHAnsi"/>
        </w:rPr>
        <w:t>The district should document that it has communicated these responsibilities t</w:t>
      </w:r>
      <w:r w:rsidR="00A93487" w:rsidRPr="009F666F">
        <w:rPr>
          <w:rFonts w:cstheme="minorHAnsi"/>
        </w:rPr>
        <w:t>o the ADA/Title II</w:t>
      </w:r>
      <w:r w:rsidR="001B5D21" w:rsidRPr="009F666F">
        <w:rPr>
          <w:rFonts w:cstheme="minorHAnsi"/>
        </w:rPr>
        <w:t xml:space="preserve"> Coordinator. </w:t>
      </w:r>
      <w:r w:rsidRPr="009F666F">
        <w:rPr>
          <w:rFonts w:cstheme="minorHAnsi"/>
        </w:rPr>
        <w:t>One way of accomplishing</w:t>
      </w:r>
      <w:r w:rsidR="00A93487" w:rsidRPr="009F666F">
        <w:rPr>
          <w:rFonts w:cstheme="minorHAnsi"/>
        </w:rPr>
        <w:t xml:space="preserve"> this is to have the new</w:t>
      </w:r>
      <w:r w:rsidRPr="009F666F">
        <w:rPr>
          <w:rFonts w:cstheme="minorHAnsi"/>
        </w:rPr>
        <w:t xml:space="preserve"> Coordinator sign and date their job description. </w:t>
      </w:r>
    </w:p>
    <w:p w14:paraId="4AB8D44A" w14:textId="77777777" w:rsidR="00A849AA" w:rsidRPr="009F666F" w:rsidRDefault="00A93487" w:rsidP="00A849AA">
      <w:pPr>
        <w:rPr>
          <w:rFonts w:cstheme="minorHAnsi"/>
        </w:rPr>
      </w:pPr>
      <w:r w:rsidRPr="009F666F">
        <w:rPr>
          <w:rFonts w:cstheme="minorHAnsi"/>
        </w:rPr>
        <w:t>The ADA/Title II</w:t>
      </w:r>
      <w:r w:rsidR="001B5D21" w:rsidRPr="009F666F">
        <w:rPr>
          <w:rFonts w:cstheme="minorHAnsi"/>
        </w:rPr>
        <w:t xml:space="preserve"> </w:t>
      </w:r>
      <w:r w:rsidR="00A849AA" w:rsidRPr="009F666F">
        <w:rPr>
          <w:rFonts w:cstheme="minorHAnsi"/>
        </w:rPr>
        <w:t>Coordinator should be sufficiently knowledgeable about the requirements under state and federal disability discrimination laws, regulations, and guidance to advise the district about its policies, procedures, and practices and to investigate complaints allegi</w:t>
      </w:r>
      <w:r w:rsidRPr="009F666F">
        <w:rPr>
          <w:rFonts w:cstheme="minorHAnsi"/>
        </w:rPr>
        <w:t>ng violations of Title II</w:t>
      </w:r>
      <w:r w:rsidR="00A849AA" w:rsidRPr="009F666F">
        <w:rPr>
          <w:rFonts w:cstheme="minorHAnsi"/>
        </w:rPr>
        <w:t>.</w:t>
      </w:r>
      <w:r w:rsidR="001B5D21" w:rsidRPr="009F666F">
        <w:rPr>
          <w:rFonts w:cstheme="minorHAnsi"/>
        </w:rPr>
        <w:t xml:space="preserve"> </w:t>
      </w:r>
    </w:p>
    <w:p w14:paraId="2FB50A27" w14:textId="77777777" w:rsidR="00A849AA" w:rsidRPr="009F666F" w:rsidRDefault="00A849AA" w:rsidP="00A849AA">
      <w:pPr>
        <w:rPr>
          <w:rFonts w:cstheme="minorHAnsi"/>
        </w:rPr>
      </w:pPr>
      <w:r w:rsidRPr="009F666F">
        <w:rPr>
          <w:rFonts w:cstheme="minorHAnsi"/>
        </w:rPr>
        <w:t>The school district should</w:t>
      </w:r>
      <w:r w:rsidR="00A93487" w:rsidRPr="009F666F">
        <w:rPr>
          <w:rFonts w:cstheme="minorHAnsi"/>
        </w:rPr>
        <w:t xml:space="preserve"> ensure that the ADA/Title II</w:t>
      </w:r>
      <w:r w:rsidRPr="009F666F">
        <w:rPr>
          <w:rFonts w:cstheme="minorHAnsi"/>
        </w:rPr>
        <w:t xml:space="preserve"> Coordinator receives appropriate and ongoing training. The district should clearly communicate the responsibilities and expectations of th</w:t>
      </w:r>
      <w:r w:rsidR="001D4AB4" w:rsidRPr="009F666F">
        <w:rPr>
          <w:rFonts w:cstheme="minorHAnsi"/>
        </w:rPr>
        <w:t>e position with the</w:t>
      </w:r>
      <w:r w:rsidRPr="009F666F">
        <w:rPr>
          <w:rFonts w:cstheme="minorHAnsi"/>
        </w:rPr>
        <w:t xml:space="preserve"> Coordinator, and should provide them with the time and resources needed to effectively perform these duties. </w:t>
      </w:r>
    </w:p>
    <w:p w14:paraId="4F5349E4" w14:textId="77777777" w:rsidR="001B5D21" w:rsidRPr="009F666F" w:rsidRDefault="00A93487" w:rsidP="00A849AA">
      <w:pPr>
        <w:rPr>
          <w:rFonts w:cstheme="minorHAnsi"/>
          <w:b/>
        </w:rPr>
      </w:pPr>
      <w:r w:rsidRPr="009F666F">
        <w:rPr>
          <w:rFonts w:cstheme="minorHAnsi"/>
          <w:b/>
        </w:rPr>
        <w:t>Sample ADA/Title II</w:t>
      </w:r>
      <w:r w:rsidR="001B5D21" w:rsidRPr="009F666F">
        <w:rPr>
          <w:rFonts w:cstheme="minorHAnsi"/>
          <w:b/>
        </w:rPr>
        <w:t xml:space="preserve"> </w:t>
      </w:r>
      <w:r w:rsidR="00A849AA" w:rsidRPr="009F666F">
        <w:rPr>
          <w:rFonts w:cstheme="minorHAnsi"/>
          <w:b/>
        </w:rPr>
        <w:t xml:space="preserve">Coordinator Job Description </w:t>
      </w:r>
    </w:p>
    <w:p w14:paraId="494693DB" w14:textId="77777777" w:rsidR="00A849AA" w:rsidRPr="009F666F" w:rsidRDefault="001B5D21" w:rsidP="00A849AA">
      <w:pPr>
        <w:rPr>
          <w:rFonts w:cstheme="minorHAnsi"/>
        </w:rPr>
      </w:pPr>
      <w:r w:rsidRPr="009F666F">
        <w:rPr>
          <w:rFonts w:cstheme="minorHAnsi"/>
        </w:rPr>
        <w:t xml:space="preserve">Note: If the </w:t>
      </w:r>
      <w:r w:rsidR="00666511" w:rsidRPr="009F666F">
        <w:rPr>
          <w:rFonts w:cstheme="minorHAnsi"/>
        </w:rPr>
        <w:t xml:space="preserve">ADA/Title II Coordinator also serves as the district’s </w:t>
      </w:r>
      <w:r w:rsidRPr="009F666F">
        <w:rPr>
          <w:rFonts w:cstheme="minorHAnsi"/>
        </w:rPr>
        <w:t xml:space="preserve">Section 504 </w:t>
      </w:r>
      <w:r w:rsidR="00A849AA" w:rsidRPr="009F666F">
        <w:rPr>
          <w:rFonts w:cstheme="minorHAnsi"/>
        </w:rPr>
        <w:t>Coordinat</w:t>
      </w:r>
      <w:r w:rsidR="00666511" w:rsidRPr="009F666F">
        <w:rPr>
          <w:rFonts w:cstheme="minorHAnsi"/>
        </w:rPr>
        <w:t xml:space="preserve">or </w:t>
      </w:r>
      <w:r w:rsidRPr="009F666F">
        <w:rPr>
          <w:rFonts w:cstheme="minorHAnsi"/>
        </w:rPr>
        <w:t>or Title IX Coordinator/Office</w:t>
      </w:r>
      <w:r w:rsidR="00A849AA" w:rsidRPr="009F666F">
        <w:rPr>
          <w:rFonts w:cstheme="minorHAnsi"/>
        </w:rPr>
        <w:t>r, please see the sample job descriptions for these roles for additional responsibilities.</w:t>
      </w:r>
      <w:r w:rsidR="003C5B29" w:rsidRPr="009F666F">
        <w:rPr>
          <w:rFonts w:cstheme="minorHAnsi"/>
        </w:rPr>
        <w:t xml:space="preserve"> </w:t>
      </w:r>
    </w:p>
    <w:p w14:paraId="33A32535" w14:textId="77777777" w:rsidR="00DC2A5B" w:rsidRPr="009F666F" w:rsidRDefault="00DC2A5B" w:rsidP="00A849AA">
      <w:pPr>
        <w:rPr>
          <w:rFonts w:cstheme="minorHAnsi"/>
        </w:rPr>
      </w:pPr>
    </w:p>
    <w:p w14:paraId="14D72445" w14:textId="77777777" w:rsidR="003C5B29" w:rsidRPr="009F666F" w:rsidRDefault="00666511" w:rsidP="003C5B29">
      <w:pPr>
        <w:jc w:val="center"/>
        <w:rPr>
          <w:rFonts w:cstheme="minorHAnsi"/>
          <w:b/>
          <w:sz w:val="28"/>
          <w:szCs w:val="28"/>
        </w:rPr>
      </w:pPr>
      <w:r w:rsidRPr="009F666F">
        <w:rPr>
          <w:rFonts w:cstheme="minorHAnsi"/>
          <w:b/>
          <w:sz w:val="28"/>
          <w:szCs w:val="28"/>
        </w:rPr>
        <w:t xml:space="preserve">Sample ADA/Title II </w:t>
      </w:r>
      <w:r w:rsidR="003C5B29" w:rsidRPr="009F666F">
        <w:rPr>
          <w:rFonts w:cstheme="minorHAnsi"/>
          <w:b/>
          <w:sz w:val="28"/>
          <w:szCs w:val="28"/>
        </w:rPr>
        <w:t>Coordinator Job Description</w:t>
      </w:r>
    </w:p>
    <w:p w14:paraId="1C971F85" w14:textId="77777777" w:rsidR="00A849AA" w:rsidRPr="009F666F" w:rsidRDefault="00A849AA" w:rsidP="00A849AA">
      <w:pPr>
        <w:rPr>
          <w:rFonts w:cstheme="minorHAnsi"/>
          <w:b/>
        </w:rPr>
      </w:pPr>
    </w:p>
    <w:p w14:paraId="6CA0EA7C" w14:textId="77777777" w:rsidR="003C5B29" w:rsidRPr="009F666F" w:rsidRDefault="00A849AA" w:rsidP="00955845">
      <w:pPr>
        <w:contextualSpacing/>
        <w:rPr>
          <w:rFonts w:cstheme="minorHAnsi"/>
          <w:b/>
        </w:rPr>
      </w:pPr>
      <w:r w:rsidRPr="009F666F">
        <w:rPr>
          <w:rFonts w:cstheme="minorHAnsi"/>
          <w:b/>
        </w:rPr>
        <w:t xml:space="preserve">Name:  </w:t>
      </w:r>
      <w:r w:rsidR="003C5B29" w:rsidRPr="009F666F">
        <w:rPr>
          <w:rFonts w:cstheme="minorHAnsi"/>
          <w:b/>
        </w:rPr>
        <w:t>____________________________</w:t>
      </w:r>
      <w:r w:rsidRPr="009F666F">
        <w:rPr>
          <w:rFonts w:cstheme="minorHAnsi"/>
          <w:b/>
        </w:rPr>
        <w:t xml:space="preserve">       Title: </w:t>
      </w:r>
      <w:r w:rsidR="003C5B29" w:rsidRPr="009F666F">
        <w:rPr>
          <w:rFonts w:cstheme="minorHAnsi"/>
          <w:b/>
        </w:rPr>
        <w:t>______________________________</w:t>
      </w:r>
      <w:r w:rsidRPr="009F666F">
        <w:rPr>
          <w:rFonts w:cstheme="minorHAnsi"/>
          <w:b/>
        </w:rPr>
        <w:t xml:space="preserve">                     </w:t>
      </w:r>
    </w:p>
    <w:p w14:paraId="74508796" w14:textId="77777777" w:rsidR="003C5B29" w:rsidRPr="009F666F" w:rsidRDefault="003C5B29" w:rsidP="00955845">
      <w:pPr>
        <w:contextualSpacing/>
        <w:rPr>
          <w:rFonts w:cstheme="minorHAnsi"/>
          <w:b/>
        </w:rPr>
      </w:pPr>
    </w:p>
    <w:p w14:paraId="506E7F1A" w14:textId="77777777" w:rsidR="00A849AA" w:rsidRPr="009F666F" w:rsidRDefault="00A849AA" w:rsidP="00955845">
      <w:pPr>
        <w:contextualSpacing/>
        <w:rPr>
          <w:rFonts w:cstheme="minorHAnsi"/>
          <w:b/>
        </w:rPr>
      </w:pPr>
      <w:r w:rsidRPr="009F666F">
        <w:rPr>
          <w:rFonts w:cstheme="minorHAnsi"/>
          <w:b/>
        </w:rPr>
        <w:t>School District:</w:t>
      </w:r>
      <w:r w:rsidR="003C5B29" w:rsidRPr="009F666F">
        <w:rPr>
          <w:rFonts w:cstheme="minorHAnsi"/>
          <w:b/>
        </w:rPr>
        <w:t xml:space="preserve"> ___________________________________</w:t>
      </w:r>
    </w:p>
    <w:p w14:paraId="3A0EDACB" w14:textId="77777777" w:rsidR="00A849AA" w:rsidRPr="009F666F" w:rsidRDefault="00A849AA" w:rsidP="00955845">
      <w:pPr>
        <w:contextualSpacing/>
        <w:rPr>
          <w:rFonts w:cstheme="minorHAnsi"/>
          <w:b/>
        </w:rPr>
      </w:pPr>
      <w:r w:rsidRPr="009F666F">
        <w:rPr>
          <w:rFonts w:cstheme="minorHAnsi"/>
          <w:b/>
        </w:rPr>
        <w:t xml:space="preserve"> </w:t>
      </w:r>
    </w:p>
    <w:p w14:paraId="66EC691F" w14:textId="77777777" w:rsidR="00A849AA" w:rsidRPr="009F666F" w:rsidRDefault="00A849AA" w:rsidP="00955845">
      <w:pPr>
        <w:contextualSpacing/>
        <w:rPr>
          <w:rFonts w:cstheme="minorHAnsi"/>
          <w:b/>
        </w:rPr>
      </w:pPr>
      <w:r w:rsidRPr="009F666F">
        <w:rPr>
          <w:rFonts w:cstheme="minorHAnsi"/>
          <w:b/>
        </w:rPr>
        <w:t xml:space="preserve">Signature: </w:t>
      </w:r>
      <w:r w:rsidR="003C5B29" w:rsidRPr="009F666F">
        <w:rPr>
          <w:rFonts w:cstheme="minorHAnsi"/>
          <w:b/>
        </w:rPr>
        <w:t>______________________________________</w:t>
      </w:r>
      <w:r w:rsidRPr="009F666F">
        <w:rPr>
          <w:rFonts w:cstheme="minorHAnsi"/>
          <w:b/>
        </w:rPr>
        <w:t xml:space="preserve">      Date:</w:t>
      </w:r>
      <w:r w:rsidR="003C5B29" w:rsidRPr="009F666F">
        <w:rPr>
          <w:rFonts w:cstheme="minorHAnsi"/>
          <w:b/>
        </w:rPr>
        <w:t xml:space="preserve"> _____________</w:t>
      </w:r>
    </w:p>
    <w:p w14:paraId="1689C020" w14:textId="77777777" w:rsidR="00A849AA" w:rsidRPr="009F666F" w:rsidRDefault="00A849AA" w:rsidP="00A849AA">
      <w:pPr>
        <w:rPr>
          <w:rFonts w:cstheme="minorHAnsi"/>
        </w:rPr>
      </w:pPr>
      <w:r w:rsidRPr="009F666F">
        <w:rPr>
          <w:rFonts w:cstheme="minorHAnsi"/>
        </w:rPr>
        <w:t xml:space="preserve"> </w:t>
      </w:r>
    </w:p>
    <w:p w14:paraId="3D9C5AC0" w14:textId="77777777" w:rsidR="00E21B87" w:rsidRPr="009F666F" w:rsidRDefault="00E21B87" w:rsidP="00A849AA">
      <w:pPr>
        <w:rPr>
          <w:rFonts w:cstheme="minorHAnsi"/>
          <w:b/>
        </w:rPr>
      </w:pPr>
      <w:r w:rsidRPr="009F666F">
        <w:rPr>
          <w:rFonts w:cstheme="minorHAnsi"/>
          <w:b/>
        </w:rPr>
        <w:t>P</w:t>
      </w:r>
      <w:r w:rsidR="00115035" w:rsidRPr="009F666F">
        <w:rPr>
          <w:rFonts w:cstheme="minorHAnsi"/>
          <w:b/>
        </w:rPr>
        <w:t>rimary p</w:t>
      </w:r>
      <w:r w:rsidR="003C5B29" w:rsidRPr="009F666F">
        <w:rPr>
          <w:rFonts w:cstheme="minorHAnsi"/>
          <w:b/>
        </w:rPr>
        <w:t xml:space="preserve">urpose of this position: </w:t>
      </w:r>
    </w:p>
    <w:p w14:paraId="32524A66" w14:textId="77777777" w:rsidR="00A849AA" w:rsidRPr="009F666F" w:rsidRDefault="00666511" w:rsidP="00A849AA">
      <w:pPr>
        <w:rPr>
          <w:rFonts w:cstheme="minorHAnsi"/>
        </w:rPr>
      </w:pPr>
      <w:r w:rsidRPr="009F666F">
        <w:rPr>
          <w:rFonts w:cstheme="minorHAnsi"/>
        </w:rPr>
        <w:t>The ADA/Title II</w:t>
      </w:r>
      <w:r w:rsidR="003C5B29" w:rsidRPr="009F666F">
        <w:rPr>
          <w:rFonts w:cstheme="minorHAnsi"/>
        </w:rPr>
        <w:t xml:space="preserve"> </w:t>
      </w:r>
      <w:r w:rsidR="00A849AA" w:rsidRPr="009F666F">
        <w:rPr>
          <w:rFonts w:cstheme="minorHAnsi"/>
        </w:rPr>
        <w:t>Coordinator is responsible for monitoring and implementing the district’s compliance with state and federal laws prohibiting disability discrimin</w:t>
      </w:r>
      <w:r w:rsidR="003C5B29" w:rsidRPr="009F666F">
        <w:rPr>
          <w:rFonts w:cstheme="minorHAnsi"/>
        </w:rPr>
        <w:t>ation</w:t>
      </w:r>
      <w:r w:rsidR="00115035" w:rsidRPr="009F666F">
        <w:rPr>
          <w:rFonts w:cstheme="minorHAnsi"/>
        </w:rPr>
        <w:t xml:space="preserve">, </w:t>
      </w:r>
      <w:r w:rsidR="00A849AA" w:rsidRPr="009F666F">
        <w:rPr>
          <w:rFonts w:cstheme="minorHAnsi"/>
        </w:rPr>
        <w:t>to prevent discrimination against students, employees, and oth</w:t>
      </w:r>
      <w:r w:rsidR="00115035" w:rsidRPr="009F666F">
        <w:rPr>
          <w:rFonts w:cstheme="minorHAnsi"/>
        </w:rPr>
        <w:t>ers of the basis of disability, and</w:t>
      </w:r>
      <w:r w:rsidR="00A849AA" w:rsidRPr="009F666F">
        <w:rPr>
          <w:rFonts w:cstheme="minorHAnsi"/>
        </w:rPr>
        <w:t xml:space="preserve"> to ensure compliance with all procedures and procedural safeguard</w:t>
      </w:r>
      <w:r w:rsidRPr="009F666F">
        <w:rPr>
          <w:rFonts w:cstheme="minorHAnsi"/>
        </w:rPr>
        <w:t>s required under Title II of the ADA</w:t>
      </w:r>
      <w:r w:rsidR="003C5B29" w:rsidRPr="009F666F">
        <w:rPr>
          <w:rFonts w:cstheme="minorHAnsi"/>
        </w:rPr>
        <w:t xml:space="preserve">. </w:t>
      </w:r>
    </w:p>
    <w:p w14:paraId="19FCEBF2" w14:textId="77777777" w:rsidR="00A849AA" w:rsidRPr="009F666F" w:rsidRDefault="007F0621" w:rsidP="00A849AA">
      <w:pPr>
        <w:rPr>
          <w:rFonts w:cstheme="minorHAnsi"/>
          <w:b/>
        </w:rPr>
      </w:pPr>
      <w:r w:rsidRPr="009F666F">
        <w:rPr>
          <w:rFonts w:cstheme="minorHAnsi"/>
          <w:b/>
        </w:rPr>
        <w:t>Responsibilities</w:t>
      </w:r>
    </w:p>
    <w:p w14:paraId="16F461EE" w14:textId="77777777" w:rsidR="005B70F8" w:rsidRPr="00B73F57" w:rsidRDefault="005B70F8" w:rsidP="005B70F8">
      <w:pPr>
        <w:pStyle w:val="BodyText2"/>
        <w:numPr>
          <w:ilvl w:val="0"/>
          <w:numId w:val="2"/>
        </w:numPr>
        <w:tabs>
          <w:tab w:val="num" w:pos="0"/>
        </w:tabs>
        <w:ind w:left="360"/>
        <w:rPr>
          <w:rFonts w:asciiTheme="minorHAnsi" w:hAnsiTheme="minorHAnsi" w:cstheme="minorHAnsi"/>
          <w:color w:val="000000"/>
          <w:szCs w:val="22"/>
        </w:rPr>
      </w:pPr>
      <w:r w:rsidRPr="00B73F57">
        <w:rPr>
          <w:rFonts w:asciiTheme="minorHAnsi" w:hAnsiTheme="minorHAnsi" w:cstheme="minorHAnsi"/>
          <w:color w:val="000000"/>
          <w:szCs w:val="22"/>
        </w:rPr>
        <w:t>Ensure the school district’s non-discrimination statements, access information, grievance procedures and other</w:t>
      </w:r>
      <w:r w:rsidR="002501D3" w:rsidRPr="00B73F57">
        <w:rPr>
          <w:rFonts w:asciiTheme="minorHAnsi" w:hAnsiTheme="minorHAnsi" w:cstheme="minorHAnsi"/>
          <w:color w:val="000000"/>
          <w:szCs w:val="22"/>
        </w:rPr>
        <w:t xml:space="preserve"> Title II</w:t>
      </w:r>
      <w:r w:rsidRPr="00B73F57">
        <w:rPr>
          <w:rFonts w:asciiTheme="minorHAnsi" w:hAnsiTheme="minorHAnsi" w:cstheme="minorHAnsi"/>
          <w:color w:val="000000"/>
          <w:szCs w:val="22"/>
        </w:rPr>
        <w:t xml:space="preserve"> disability-related policies are up-to-date, posted, and distributed as required;</w:t>
      </w:r>
    </w:p>
    <w:p w14:paraId="385DB816" w14:textId="77777777" w:rsidR="005B70F8" w:rsidRPr="00B73F57" w:rsidRDefault="005B70F8" w:rsidP="005B70F8">
      <w:pPr>
        <w:pStyle w:val="BodyText2"/>
        <w:rPr>
          <w:rFonts w:asciiTheme="minorHAnsi" w:hAnsiTheme="minorHAnsi" w:cstheme="minorHAnsi"/>
          <w:color w:val="000000"/>
          <w:szCs w:val="22"/>
        </w:rPr>
      </w:pPr>
    </w:p>
    <w:p w14:paraId="7E6BE88C" w14:textId="77777777" w:rsidR="005B70F8" w:rsidRPr="00B73F57" w:rsidRDefault="005B70F8" w:rsidP="005B70F8">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lastRenderedPageBreak/>
        <w:t xml:space="preserve">Ensure that services, activities, and facilities are accessible to and usable by, person with disabilities;  </w:t>
      </w:r>
    </w:p>
    <w:p w14:paraId="0CC54AC8" w14:textId="77777777" w:rsidR="005B70F8" w:rsidRPr="00B73F57" w:rsidRDefault="005B70F8" w:rsidP="005B70F8">
      <w:pPr>
        <w:pStyle w:val="ListParagraph"/>
        <w:ind w:left="0"/>
        <w:rPr>
          <w:rFonts w:asciiTheme="minorHAnsi" w:hAnsiTheme="minorHAnsi" w:cstheme="minorHAnsi"/>
          <w:color w:val="000000"/>
          <w:sz w:val="22"/>
          <w:szCs w:val="22"/>
        </w:rPr>
      </w:pPr>
    </w:p>
    <w:p w14:paraId="07D2A151" w14:textId="77777777" w:rsidR="005B70F8" w:rsidRPr="00B73F57" w:rsidRDefault="005B70F8" w:rsidP="005B70F8">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Ensure staff understand their re</w:t>
      </w:r>
      <w:r w:rsidR="002501D3" w:rsidRPr="00B73F57">
        <w:rPr>
          <w:rFonts w:asciiTheme="minorHAnsi" w:hAnsiTheme="minorHAnsi" w:cstheme="minorHAnsi"/>
          <w:color w:val="000000"/>
          <w:szCs w:val="22"/>
        </w:rPr>
        <w:t>sponsibilities under Title II of the ADA</w:t>
      </w:r>
      <w:r w:rsidRPr="00B73F57">
        <w:rPr>
          <w:rFonts w:asciiTheme="minorHAnsi" w:hAnsiTheme="minorHAnsi" w:cstheme="minorHAnsi"/>
          <w:color w:val="000000"/>
          <w:szCs w:val="22"/>
        </w:rPr>
        <w:t>;</w:t>
      </w:r>
    </w:p>
    <w:p w14:paraId="36835EEB" w14:textId="77777777" w:rsidR="005B70F8" w:rsidRPr="00B73F57" w:rsidRDefault="005B70F8" w:rsidP="005B70F8">
      <w:pPr>
        <w:pStyle w:val="ListParagraph"/>
        <w:rPr>
          <w:rFonts w:asciiTheme="minorHAnsi" w:hAnsiTheme="minorHAnsi" w:cstheme="minorHAnsi"/>
          <w:sz w:val="22"/>
          <w:szCs w:val="22"/>
        </w:rPr>
      </w:pPr>
    </w:p>
    <w:p w14:paraId="68DD2394" w14:textId="77777777" w:rsidR="005B70F8" w:rsidRPr="00B73F57" w:rsidRDefault="005B70F8" w:rsidP="005B70F8">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szCs w:val="22"/>
        </w:rPr>
        <w:t>Ensure all responsible employees are trained to report potential discrimination based on disability;</w:t>
      </w:r>
    </w:p>
    <w:p w14:paraId="06AAC62D" w14:textId="77777777" w:rsidR="005B70F8" w:rsidRPr="00B73F57" w:rsidRDefault="005B70F8" w:rsidP="005B70F8">
      <w:pPr>
        <w:pStyle w:val="BodyText2"/>
        <w:jc w:val="both"/>
        <w:rPr>
          <w:rFonts w:asciiTheme="minorHAnsi" w:hAnsiTheme="minorHAnsi" w:cstheme="minorHAnsi"/>
          <w:color w:val="000000"/>
          <w:szCs w:val="22"/>
        </w:rPr>
      </w:pPr>
    </w:p>
    <w:p w14:paraId="608164EB" w14:textId="77777777" w:rsidR="005B70F8" w:rsidRPr="00B73F57" w:rsidRDefault="005B70F8" w:rsidP="005B70F8">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Establish consistent procedures, district-wide, for notification of rights, referral, evaluation, planning and</w:t>
      </w:r>
      <w:r w:rsidR="002501D3" w:rsidRPr="00B73F57">
        <w:rPr>
          <w:rFonts w:asciiTheme="minorHAnsi" w:hAnsiTheme="minorHAnsi" w:cstheme="minorHAnsi"/>
          <w:color w:val="000000"/>
          <w:szCs w:val="22"/>
        </w:rPr>
        <w:t xml:space="preserve"> implementation for Title II</w:t>
      </w:r>
      <w:r w:rsidRPr="00B73F57">
        <w:rPr>
          <w:rFonts w:asciiTheme="minorHAnsi" w:hAnsiTheme="minorHAnsi" w:cstheme="minorHAnsi"/>
          <w:color w:val="000000"/>
          <w:szCs w:val="22"/>
        </w:rPr>
        <w:t>;</w:t>
      </w:r>
    </w:p>
    <w:p w14:paraId="5F096A87" w14:textId="77777777" w:rsidR="005B70F8" w:rsidRPr="00B73F57" w:rsidRDefault="005B70F8" w:rsidP="005B70F8">
      <w:pPr>
        <w:pStyle w:val="BodyText2"/>
        <w:rPr>
          <w:rFonts w:asciiTheme="minorHAnsi" w:hAnsiTheme="minorHAnsi" w:cstheme="minorHAnsi"/>
          <w:color w:val="000000"/>
          <w:szCs w:val="22"/>
        </w:rPr>
      </w:pPr>
    </w:p>
    <w:p w14:paraId="0748B11C" w14:textId="77777777" w:rsidR="005B70F8" w:rsidRPr="00B73F57" w:rsidRDefault="005B70F8" w:rsidP="005B70F8">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 xml:space="preserve">Stay informed about developments in both educational interventions and </w:t>
      </w:r>
      <w:r w:rsidR="001D4AB4" w:rsidRPr="00B73F57">
        <w:rPr>
          <w:rFonts w:asciiTheme="minorHAnsi" w:hAnsiTheme="minorHAnsi" w:cstheme="minorHAnsi"/>
          <w:color w:val="000000"/>
          <w:szCs w:val="22"/>
        </w:rPr>
        <w:t xml:space="preserve">legal requirements for people </w:t>
      </w:r>
      <w:r w:rsidRPr="00B73F57">
        <w:rPr>
          <w:rFonts w:asciiTheme="minorHAnsi" w:hAnsiTheme="minorHAnsi" w:cstheme="minorHAnsi"/>
          <w:color w:val="000000"/>
          <w:szCs w:val="22"/>
        </w:rPr>
        <w:t>wit</w:t>
      </w:r>
      <w:r w:rsidR="001D4AB4" w:rsidRPr="00B73F57">
        <w:rPr>
          <w:rFonts w:asciiTheme="minorHAnsi" w:hAnsiTheme="minorHAnsi" w:cstheme="minorHAnsi"/>
          <w:color w:val="000000"/>
          <w:szCs w:val="22"/>
        </w:rPr>
        <w:t>h disabilities</w:t>
      </w:r>
      <w:r w:rsidRPr="00B73F57">
        <w:rPr>
          <w:rFonts w:asciiTheme="minorHAnsi" w:hAnsiTheme="minorHAnsi" w:cstheme="minorHAnsi"/>
          <w:color w:val="000000"/>
          <w:szCs w:val="22"/>
        </w:rPr>
        <w:t xml:space="preserve"> and provide training to other staff in these areas;</w:t>
      </w:r>
    </w:p>
    <w:p w14:paraId="0ABF4083" w14:textId="77777777" w:rsidR="005B70F8" w:rsidRPr="00B73F57" w:rsidRDefault="005B70F8" w:rsidP="005B70F8">
      <w:pPr>
        <w:pStyle w:val="BodyText2"/>
        <w:rPr>
          <w:rFonts w:asciiTheme="minorHAnsi" w:hAnsiTheme="minorHAnsi" w:cstheme="minorHAnsi"/>
          <w:color w:val="000000"/>
          <w:szCs w:val="22"/>
        </w:rPr>
      </w:pPr>
    </w:p>
    <w:p w14:paraId="661AA40D" w14:textId="77777777" w:rsidR="005B70F8" w:rsidRPr="00B73F57" w:rsidRDefault="005B70F8" w:rsidP="005B70F8">
      <w:pPr>
        <w:pStyle w:val="BodyText2"/>
        <w:numPr>
          <w:ilvl w:val="0"/>
          <w:numId w:val="2"/>
        </w:numPr>
        <w:tabs>
          <w:tab w:val="num" w:pos="360"/>
        </w:tabs>
        <w:ind w:left="360"/>
        <w:rPr>
          <w:rFonts w:asciiTheme="minorHAnsi" w:hAnsiTheme="minorHAnsi" w:cstheme="minorHAnsi"/>
          <w:color w:val="000000"/>
          <w:szCs w:val="22"/>
        </w:rPr>
      </w:pPr>
      <w:r w:rsidRPr="00B73F57">
        <w:rPr>
          <w:rFonts w:asciiTheme="minorHAnsi" w:hAnsiTheme="minorHAnsi" w:cstheme="minorHAnsi"/>
          <w:color w:val="000000"/>
          <w:szCs w:val="22"/>
        </w:rPr>
        <w:t>Be re</w:t>
      </w:r>
      <w:r w:rsidR="001D4AB4" w:rsidRPr="00B73F57">
        <w:rPr>
          <w:rFonts w:asciiTheme="minorHAnsi" w:hAnsiTheme="minorHAnsi" w:cstheme="minorHAnsi"/>
          <w:color w:val="000000"/>
          <w:szCs w:val="22"/>
        </w:rPr>
        <w:t>sponsible for the district’s Title II</w:t>
      </w:r>
      <w:r w:rsidRPr="00B73F57">
        <w:rPr>
          <w:rFonts w:asciiTheme="minorHAnsi" w:hAnsiTheme="minorHAnsi" w:cstheme="minorHAnsi"/>
          <w:color w:val="000000"/>
          <w:szCs w:val="22"/>
        </w:rPr>
        <w:t xml:space="preserve"> complaint process/grievance policy, and ensure prompt and impartial investigations occur and that complainants are notified of the outcomes;</w:t>
      </w:r>
    </w:p>
    <w:p w14:paraId="271464FC" w14:textId="77777777" w:rsidR="005B70F8" w:rsidRPr="00B73F57" w:rsidRDefault="005B70F8" w:rsidP="005B70F8">
      <w:pPr>
        <w:pStyle w:val="BodyText2"/>
        <w:rPr>
          <w:rFonts w:asciiTheme="minorHAnsi" w:hAnsiTheme="minorHAnsi" w:cstheme="minorHAnsi"/>
          <w:color w:val="000000"/>
          <w:szCs w:val="22"/>
        </w:rPr>
      </w:pPr>
    </w:p>
    <w:p w14:paraId="5472DE5A" w14:textId="77777777" w:rsidR="005B70F8" w:rsidRPr="00B73F57" w:rsidRDefault="005B70F8" w:rsidP="005B70F8">
      <w:pPr>
        <w:pStyle w:val="BodyText2"/>
        <w:numPr>
          <w:ilvl w:val="0"/>
          <w:numId w:val="2"/>
        </w:numPr>
        <w:tabs>
          <w:tab w:val="num" w:pos="360"/>
        </w:tabs>
        <w:ind w:left="360"/>
        <w:rPr>
          <w:rFonts w:asciiTheme="minorHAnsi" w:hAnsiTheme="minorHAnsi" w:cstheme="minorHAnsi"/>
          <w:szCs w:val="22"/>
        </w:rPr>
      </w:pPr>
      <w:r w:rsidRPr="00B73F57">
        <w:rPr>
          <w:rFonts w:asciiTheme="minorHAnsi" w:hAnsiTheme="minorHAnsi" w:cstheme="minorHAnsi"/>
          <w:szCs w:val="22"/>
        </w:rPr>
        <w:t>Ensure that</w:t>
      </w:r>
      <w:r w:rsidR="001D4AB4" w:rsidRPr="00B73F57">
        <w:rPr>
          <w:rFonts w:asciiTheme="minorHAnsi" w:hAnsiTheme="minorHAnsi" w:cstheme="minorHAnsi"/>
          <w:szCs w:val="22"/>
        </w:rPr>
        <w:t xml:space="preserve"> Title II</w:t>
      </w:r>
      <w:r w:rsidRPr="00B73F57">
        <w:rPr>
          <w:rFonts w:asciiTheme="minorHAnsi" w:hAnsiTheme="minorHAnsi" w:cstheme="minorHAnsi"/>
          <w:szCs w:val="22"/>
        </w:rPr>
        <w:t xml:space="preserve"> disability-related notices are provided to Limited English-speaking parents of students with disabilities in the parents’ native language by translation or documented oral interpretation;</w:t>
      </w:r>
    </w:p>
    <w:p w14:paraId="55C9157C" w14:textId="77777777" w:rsidR="005B70F8" w:rsidRPr="00B73F57" w:rsidRDefault="005B70F8" w:rsidP="005B70F8">
      <w:pPr>
        <w:pStyle w:val="ListParagraph"/>
        <w:rPr>
          <w:rFonts w:asciiTheme="minorHAnsi" w:hAnsiTheme="minorHAnsi" w:cstheme="minorHAnsi"/>
          <w:color w:val="000000"/>
          <w:sz w:val="22"/>
          <w:szCs w:val="22"/>
        </w:rPr>
      </w:pPr>
    </w:p>
    <w:p w14:paraId="1E4A1A61" w14:textId="77777777" w:rsidR="005B70F8" w:rsidRPr="00B73F57" w:rsidRDefault="005B70F8" w:rsidP="005B70F8">
      <w:pPr>
        <w:pStyle w:val="BodyText2"/>
        <w:numPr>
          <w:ilvl w:val="0"/>
          <w:numId w:val="2"/>
        </w:numPr>
        <w:tabs>
          <w:tab w:val="num" w:pos="360"/>
        </w:tabs>
        <w:ind w:left="360"/>
        <w:rPr>
          <w:rFonts w:asciiTheme="minorHAnsi" w:hAnsiTheme="minorHAnsi" w:cstheme="minorHAnsi"/>
          <w:szCs w:val="22"/>
        </w:rPr>
      </w:pPr>
      <w:r w:rsidRPr="00B73F57">
        <w:rPr>
          <w:rFonts w:asciiTheme="minorHAnsi" w:hAnsiTheme="minorHAnsi" w:cstheme="minorHAnsi"/>
          <w:color w:val="000000"/>
          <w:szCs w:val="22"/>
        </w:rPr>
        <w:t>Coordinate responses to OCR investigations;</w:t>
      </w:r>
    </w:p>
    <w:p w14:paraId="1BE2B709" w14:textId="77777777" w:rsidR="005B70F8" w:rsidRPr="00B73F57" w:rsidRDefault="005B70F8" w:rsidP="005B70F8">
      <w:pPr>
        <w:pStyle w:val="ListParagraph"/>
        <w:overflowPunct/>
        <w:autoSpaceDE/>
        <w:autoSpaceDN/>
        <w:adjustRightInd/>
        <w:spacing w:after="160"/>
        <w:contextualSpacing/>
        <w:rPr>
          <w:rFonts w:asciiTheme="minorHAnsi" w:hAnsiTheme="minorHAnsi" w:cstheme="minorHAnsi"/>
          <w:sz w:val="22"/>
          <w:szCs w:val="22"/>
        </w:rPr>
      </w:pPr>
    </w:p>
    <w:p w14:paraId="639485CC" w14:textId="77777777" w:rsidR="005B70F8" w:rsidRPr="00B73F57" w:rsidRDefault="005B70F8" w:rsidP="005B70F8">
      <w:pPr>
        <w:pStyle w:val="ListParagraph"/>
        <w:numPr>
          <w:ilvl w:val="0"/>
          <w:numId w:val="2"/>
        </w:numPr>
        <w:tabs>
          <w:tab w:val="num" w:pos="360"/>
        </w:tabs>
        <w:overflowPunct/>
        <w:autoSpaceDE/>
        <w:autoSpaceDN/>
        <w:adjustRightInd/>
        <w:spacing w:after="160"/>
        <w:ind w:left="360"/>
        <w:contextualSpacing/>
        <w:rPr>
          <w:rFonts w:asciiTheme="minorHAnsi" w:hAnsiTheme="minorHAnsi" w:cstheme="minorHAnsi"/>
          <w:color w:val="000000"/>
          <w:sz w:val="22"/>
          <w:szCs w:val="22"/>
        </w:rPr>
      </w:pPr>
      <w:r w:rsidRPr="00B73F57">
        <w:rPr>
          <w:rFonts w:asciiTheme="minorHAnsi" w:hAnsiTheme="minorHAnsi" w:cstheme="minorHAnsi"/>
          <w:sz w:val="22"/>
          <w:szCs w:val="22"/>
        </w:rPr>
        <w:t>Collaborate with other district professionals who share overlapping responsibilities.</w:t>
      </w:r>
    </w:p>
    <w:p w14:paraId="53DDBF6C" w14:textId="77777777" w:rsidR="00E21B87" w:rsidRPr="009F666F" w:rsidRDefault="00E21B87" w:rsidP="00A849AA">
      <w:pPr>
        <w:rPr>
          <w:rFonts w:cstheme="minorHAnsi"/>
          <w:b/>
        </w:rPr>
      </w:pPr>
    </w:p>
    <w:p w14:paraId="7D0563AE" w14:textId="77777777" w:rsidR="008A361D" w:rsidRPr="00B73F57" w:rsidRDefault="007F0621" w:rsidP="00A849AA">
      <w:pPr>
        <w:rPr>
          <w:rFonts w:cstheme="minorHAnsi"/>
          <w:b/>
        </w:rPr>
      </w:pPr>
      <w:r w:rsidRPr="00B73F57">
        <w:rPr>
          <w:rFonts w:cstheme="minorHAnsi"/>
          <w:b/>
        </w:rPr>
        <w:t>Knowledge and Skills Required</w:t>
      </w:r>
    </w:p>
    <w:p w14:paraId="52CDF50F" w14:textId="77777777" w:rsidR="00E21B87" w:rsidRPr="00B73F57" w:rsidRDefault="00E21B87" w:rsidP="00C13561">
      <w:pPr>
        <w:pStyle w:val="ListParagraph"/>
        <w:numPr>
          <w:ilvl w:val="0"/>
          <w:numId w:val="10"/>
        </w:numPr>
        <w:rPr>
          <w:rFonts w:asciiTheme="minorHAnsi" w:hAnsiTheme="minorHAnsi" w:cstheme="minorHAnsi"/>
          <w:sz w:val="22"/>
          <w:szCs w:val="22"/>
        </w:rPr>
      </w:pPr>
      <w:r w:rsidRPr="00B73F57">
        <w:rPr>
          <w:rFonts w:asciiTheme="minorHAnsi" w:hAnsiTheme="minorHAnsi" w:cstheme="minorHAnsi"/>
          <w:sz w:val="22"/>
          <w:szCs w:val="22"/>
        </w:rPr>
        <w:t>A working knowledge of current laws, regulations, and guidelines related to disability discrimination in public schools, including Section 504, as well as rules and guidelines adopted by the Oregon Department of Education and the U.S. Department of Education’s Office for Civil Rights (OCR)</w:t>
      </w:r>
      <w:r w:rsidR="00115035" w:rsidRPr="00B73F57">
        <w:rPr>
          <w:rFonts w:asciiTheme="minorHAnsi" w:hAnsiTheme="minorHAnsi" w:cstheme="minorHAnsi"/>
          <w:sz w:val="22"/>
          <w:szCs w:val="22"/>
        </w:rPr>
        <w:t>.</w:t>
      </w:r>
      <w:r w:rsidRPr="00B73F57">
        <w:rPr>
          <w:rFonts w:asciiTheme="minorHAnsi" w:hAnsiTheme="minorHAnsi" w:cstheme="minorHAnsi"/>
          <w:sz w:val="22"/>
          <w:szCs w:val="22"/>
        </w:rPr>
        <w:t xml:space="preserve"> </w:t>
      </w:r>
    </w:p>
    <w:p w14:paraId="423F1B30" w14:textId="77777777" w:rsidR="007F0621" w:rsidRPr="00B73F57" w:rsidRDefault="007F0621" w:rsidP="007F0621">
      <w:pPr>
        <w:pStyle w:val="ListParagraph"/>
        <w:rPr>
          <w:rFonts w:asciiTheme="minorHAnsi" w:hAnsiTheme="minorHAnsi" w:cstheme="minorHAnsi"/>
          <w:sz w:val="22"/>
          <w:szCs w:val="22"/>
        </w:rPr>
      </w:pPr>
    </w:p>
    <w:p w14:paraId="0A02D902" w14:textId="77777777" w:rsidR="007F0621" w:rsidRPr="00B73F57" w:rsidRDefault="005B70F8" w:rsidP="007F0621">
      <w:pPr>
        <w:spacing w:after="0"/>
        <w:rPr>
          <w:rFonts w:cstheme="minorHAnsi"/>
          <w:b/>
        </w:rPr>
      </w:pPr>
      <w:r w:rsidRPr="00B73F57">
        <w:rPr>
          <w:rFonts w:eastAsia="Times New Roman" w:cstheme="minorHAnsi"/>
          <w:b/>
        </w:rPr>
        <w:t>Preferred Qualifications</w:t>
      </w:r>
    </w:p>
    <w:p w14:paraId="2A4BC9AA" w14:textId="77777777" w:rsidR="007F0621" w:rsidRPr="00B73F57" w:rsidRDefault="007F0621" w:rsidP="007F0621">
      <w:pPr>
        <w:spacing w:after="0"/>
        <w:rPr>
          <w:rFonts w:cstheme="minorHAnsi"/>
        </w:rPr>
      </w:pPr>
      <w:r w:rsidRPr="00B73F57">
        <w:rPr>
          <w:rFonts w:eastAsia="Times New Roman" w:cstheme="minorHAnsi"/>
        </w:rPr>
        <w:t xml:space="preserve">Candidates who are the most competitive will possess the following background, skills, and experience: </w:t>
      </w:r>
    </w:p>
    <w:p w14:paraId="3884517B" w14:textId="0EE14FEE"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familiarity with the state or local government’s structure, activities, and employees</w:t>
      </w:r>
    </w:p>
    <w:p w14:paraId="4736A38A" w14:textId="74C4094B"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knowledge of the ADA and other laws addressing the rights of people with disabilities, such as Section 504 of the Rehabilitation Act, 29 U.S.C. § 794</w:t>
      </w:r>
    </w:p>
    <w:p w14:paraId="162CC665" w14:textId="1FA5660E"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experience with people with a broad range of disabilities</w:t>
      </w:r>
    </w:p>
    <w:p w14:paraId="4EC3BB53" w14:textId="2748D877"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knowledge of various alternative formats and alternative technologies that enable people with disabilities to communicate, participate, and perform tasks</w:t>
      </w:r>
    </w:p>
    <w:p w14:paraId="45F6468E" w14:textId="30A51B9B"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ability to work cooperatively with the local government and people with disabilities</w:t>
      </w:r>
    </w:p>
    <w:p w14:paraId="13FD828A" w14:textId="4920E2FF"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familiarity with any local disability advocacy groups or other disability groups</w:t>
      </w:r>
    </w:p>
    <w:p w14:paraId="7F85B083" w14:textId="0DB13ABD" w:rsidR="006B2325" w:rsidRPr="00B73F57" w:rsidRDefault="006B2325" w:rsidP="002501D3">
      <w:pPr>
        <w:numPr>
          <w:ilvl w:val="0"/>
          <w:numId w:val="12"/>
        </w:numPr>
        <w:spacing w:before="100" w:beforeAutospacing="1" w:after="270" w:line="240" w:lineRule="auto"/>
        <w:contextualSpacing/>
        <w:rPr>
          <w:rFonts w:eastAsia="Times New Roman" w:cstheme="minorHAnsi"/>
          <w:color w:val="000000"/>
        </w:rPr>
      </w:pPr>
      <w:r w:rsidRPr="00B73F57">
        <w:rPr>
          <w:rFonts w:eastAsia="Times New Roman" w:cstheme="minorHAnsi"/>
          <w:color w:val="000000"/>
        </w:rPr>
        <w:t>skills and training in negotiation and mediation</w:t>
      </w:r>
    </w:p>
    <w:p w14:paraId="46D17D43" w14:textId="63271FED" w:rsidR="006B2325" w:rsidRPr="00B73F57" w:rsidRDefault="006B2325" w:rsidP="002501D3">
      <w:pPr>
        <w:numPr>
          <w:ilvl w:val="0"/>
          <w:numId w:val="12"/>
        </w:numPr>
        <w:spacing w:before="100" w:beforeAutospacing="1" w:after="100" w:afterAutospacing="1" w:line="240" w:lineRule="auto"/>
        <w:contextualSpacing/>
        <w:rPr>
          <w:rFonts w:eastAsia="Times New Roman" w:cstheme="minorHAnsi"/>
          <w:color w:val="000000"/>
        </w:rPr>
      </w:pPr>
      <w:r w:rsidRPr="00B73F57">
        <w:rPr>
          <w:rFonts w:eastAsia="Times New Roman" w:cstheme="minorHAnsi"/>
          <w:color w:val="000000"/>
        </w:rPr>
        <w:t>organizational and analytical skills</w:t>
      </w:r>
    </w:p>
    <w:p w14:paraId="6DBF4DED" w14:textId="77777777" w:rsidR="002501D3" w:rsidRPr="009F666F" w:rsidRDefault="002501D3" w:rsidP="00666511">
      <w:pPr>
        <w:shd w:val="clear" w:color="auto" w:fill="FFFFFF"/>
        <w:spacing w:before="100" w:beforeAutospacing="1" w:after="100" w:afterAutospacing="1" w:line="240" w:lineRule="auto"/>
        <w:outlineLvl w:val="1"/>
        <w:rPr>
          <w:rFonts w:cstheme="minorHAnsi"/>
        </w:rPr>
      </w:pPr>
    </w:p>
    <w:p w14:paraId="37614AAA" w14:textId="77777777" w:rsidR="006B1E9C" w:rsidRPr="00F5428B" w:rsidRDefault="006B1E9C" w:rsidP="006B1E9C">
      <w:pPr>
        <w:spacing w:line="240" w:lineRule="auto"/>
        <w:rPr>
          <w:b/>
        </w:rPr>
      </w:pPr>
      <w:r w:rsidRPr="00F5428B">
        <w:rPr>
          <w:b/>
        </w:rPr>
        <w:t>_______________________________      ____________</w:t>
      </w:r>
    </w:p>
    <w:p w14:paraId="2A7A361F" w14:textId="14A10103" w:rsidR="006B1E9C" w:rsidRPr="00F5428B" w:rsidRDefault="006B1E9C" w:rsidP="006B1E9C">
      <w:pPr>
        <w:spacing w:line="240" w:lineRule="auto"/>
        <w:rPr>
          <w:b/>
        </w:rPr>
      </w:pPr>
      <w:r>
        <w:rPr>
          <w:b/>
        </w:rPr>
        <w:t>Signature of Title II</w:t>
      </w:r>
      <w:bookmarkStart w:id="0" w:name="_GoBack"/>
      <w:bookmarkEnd w:id="0"/>
      <w:r w:rsidRPr="00F5428B">
        <w:rPr>
          <w:b/>
        </w:rPr>
        <w:t xml:space="preserve"> Coordinator                  Date</w:t>
      </w:r>
    </w:p>
    <w:p w14:paraId="51B4047C" w14:textId="7420A634" w:rsidR="007F0621" w:rsidRPr="00F439DC" w:rsidRDefault="007F0621" w:rsidP="00666511">
      <w:pPr>
        <w:rPr>
          <w:rFonts w:eastAsia="Times New Roman" w:cstheme="minorHAnsi"/>
          <w:b/>
          <w:bCs/>
          <w:color w:val="000000"/>
        </w:rPr>
      </w:pPr>
    </w:p>
    <w:sectPr w:rsidR="007F0621" w:rsidRPr="00F43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6535"/>
    <w:multiLevelType w:val="hybridMultilevel"/>
    <w:tmpl w:val="024200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DC0664"/>
    <w:multiLevelType w:val="hybridMultilevel"/>
    <w:tmpl w:val="AB36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91432"/>
    <w:multiLevelType w:val="hybridMultilevel"/>
    <w:tmpl w:val="E5D6BEF2"/>
    <w:lvl w:ilvl="0" w:tplc="F45AB9E4">
      <w:start w:val="1"/>
      <w:numFmt w:val="decimal"/>
      <w:lvlText w:val="%1."/>
      <w:lvlJc w:val="left"/>
      <w:pPr>
        <w:tabs>
          <w:tab w:val="num" w:pos="720"/>
        </w:tabs>
        <w:ind w:left="720" w:hanging="360"/>
      </w:pPr>
      <w:rPr>
        <w:rFonts w:ascii="Arial" w:hAnsi="Arial" w:cs="Times New Roman" w:hint="default"/>
        <w:b w:val="0"/>
        <w:i w:val="0"/>
        <w:caps w:val="0"/>
        <w:sz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0E217B4"/>
    <w:multiLevelType w:val="hybridMultilevel"/>
    <w:tmpl w:val="1A10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F4175"/>
    <w:multiLevelType w:val="multilevel"/>
    <w:tmpl w:val="CF10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6193F"/>
    <w:multiLevelType w:val="hybridMultilevel"/>
    <w:tmpl w:val="7348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80875"/>
    <w:multiLevelType w:val="hybridMultilevel"/>
    <w:tmpl w:val="1CBE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964E0"/>
    <w:multiLevelType w:val="hybridMultilevel"/>
    <w:tmpl w:val="810AFBF6"/>
    <w:lvl w:ilvl="0" w:tplc="FFFFFFFF">
      <w:start w:val="1"/>
      <w:numFmt w:val="bullet"/>
      <w:lvlText w:val=""/>
      <w:lvlJc w:val="left"/>
      <w:pPr>
        <w:tabs>
          <w:tab w:val="num" w:pos="1080"/>
        </w:tabs>
        <w:ind w:left="1080" w:hanging="360"/>
      </w:pPr>
      <w:rPr>
        <w:rFonts w:ascii="Symbol" w:hAnsi="Symbol" w:hint="default"/>
        <w:b w:val="0"/>
        <w:i w:val="0"/>
      </w:rPr>
    </w:lvl>
    <w:lvl w:ilvl="1" w:tplc="FFFFFFFF">
      <w:start w:val="1"/>
      <w:numFmt w:val="decimal"/>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15:restartNumberingAfterBreak="0">
    <w:nsid w:val="603C37D6"/>
    <w:multiLevelType w:val="hybridMultilevel"/>
    <w:tmpl w:val="A96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F276F"/>
    <w:multiLevelType w:val="hybridMultilevel"/>
    <w:tmpl w:val="F6C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73531E"/>
    <w:multiLevelType w:val="hybridMultilevel"/>
    <w:tmpl w:val="F0F209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DD40FA"/>
    <w:multiLevelType w:val="hybridMultilevel"/>
    <w:tmpl w:val="F30472F4"/>
    <w:lvl w:ilvl="0" w:tplc="990E3460">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57C3E46">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B76D5A8">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41CBFD2">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823FF2">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0D0C95C">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2BA3650">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A24246C">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7CAECBE">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1"/>
  </w:num>
  <w:num w:numId="6">
    <w:abstractNumId w:val="0"/>
  </w:num>
  <w:num w:numId="7">
    <w:abstractNumId w:val="9"/>
  </w:num>
  <w:num w:numId="8">
    <w:abstractNumId w:val="10"/>
  </w:num>
  <w:num w:numId="9">
    <w:abstractNumId w:val="3"/>
  </w:num>
  <w:num w:numId="10">
    <w:abstractNumId w:val="8"/>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AA"/>
    <w:rsid w:val="00066974"/>
    <w:rsid w:val="00102EB4"/>
    <w:rsid w:val="0010420F"/>
    <w:rsid w:val="00115035"/>
    <w:rsid w:val="001B5D21"/>
    <w:rsid w:val="001D4AB4"/>
    <w:rsid w:val="002501D3"/>
    <w:rsid w:val="003C5B29"/>
    <w:rsid w:val="004965F8"/>
    <w:rsid w:val="004C4B63"/>
    <w:rsid w:val="005A2761"/>
    <w:rsid w:val="005B70F8"/>
    <w:rsid w:val="00666511"/>
    <w:rsid w:val="006B1E9C"/>
    <w:rsid w:val="006B2325"/>
    <w:rsid w:val="0074150A"/>
    <w:rsid w:val="00781157"/>
    <w:rsid w:val="007F0621"/>
    <w:rsid w:val="00821850"/>
    <w:rsid w:val="008A361D"/>
    <w:rsid w:val="00914C61"/>
    <w:rsid w:val="00955845"/>
    <w:rsid w:val="009F666F"/>
    <w:rsid w:val="00A70B7D"/>
    <w:rsid w:val="00A849AA"/>
    <w:rsid w:val="00A93487"/>
    <w:rsid w:val="00AF6FC8"/>
    <w:rsid w:val="00B72D34"/>
    <w:rsid w:val="00B73F57"/>
    <w:rsid w:val="00B77A3D"/>
    <w:rsid w:val="00BD11DF"/>
    <w:rsid w:val="00C13561"/>
    <w:rsid w:val="00DC2A5B"/>
    <w:rsid w:val="00E00BA0"/>
    <w:rsid w:val="00E21B87"/>
    <w:rsid w:val="00E55386"/>
    <w:rsid w:val="00F439DC"/>
    <w:rsid w:val="00FD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C68D"/>
  <w15:chartTrackingRefBased/>
  <w15:docId w15:val="{F35AABF5-F246-4F73-9BC5-BC4A8E8B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65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1B5D21"/>
    <w:pPr>
      <w:overflowPunct w:val="0"/>
      <w:autoSpaceDE w:val="0"/>
      <w:autoSpaceDN w:val="0"/>
      <w:adjustRightInd w:val="0"/>
      <w:spacing w:after="0" w:line="240" w:lineRule="atLeast"/>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B5D21"/>
    <w:rPr>
      <w:rFonts w:ascii="Times New Roman" w:eastAsia="Times New Roman" w:hAnsi="Times New Roman" w:cs="Times New Roman"/>
      <w:szCs w:val="20"/>
    </w:rPr>
  </w:style>
  <w:style w:type="paragraph" w:styleId="ListParagraph">
    <w:name w:val="List Paragraph"/>
    <w:basedOn w:val="Normal"/>
    <w:uiPriority w:val="72"/>
    <w:qFormat/>
    <w:rsid w:val="001B5D21"/>
    <w:pPr>
      <w:overflowPunct w:val="0"/>
      <w:autoSpaceDE w:val="0"/>
      <w:autoSpaceDN w:val="0"/>
      <w:adjustRightInd w:val="0"/>
      <w:spacing w:after="0" w:line="240" w:lineRule="auto"/>
      <w:ind w:left="720"/>
    </w:pPr>
    <w:rPr>
      <w:rFonts w:ascii="Times New Roman" w:eastAsia="Times New Roman" w:hAnsi="Times New Roman" w:cs="Times New Roman"/>
      <w:noProof/>
      <w:sz w:val="20"/>
      <w:szCs w:val="20"/>
    </w:rPr>
  </w:style>
  <w:style w:type="character" w:styleId="Hyperlink">
    <w:name w:val="Hyperlink"/>
    <w:basedOn w:val="DefaultParagraphFont"/>
    <w:uiPriority w:val="99"/>
    <w:unhideWhenUsed/>
    <w:rsid w:val="00B72D34"/>
    <w:rPr>
      <w:color w:val="0563C1" w:themeColor="hyperlink"/>
      <w:u w:val="single"/>
    </w:rPr>
  </w:style>
  <w:style w:type="character" w:customStyle="1" w:styleId="Heading2Char">
    <w:name w:val="Heading 2 Char"/>
    <w:basedOn w:val="DefaultParagraphFont"/>
    <w:link w:val="Heading2"/>
    <w:uiPriority w:val="9"/>
    <w:rsid w:val="006665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651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6974"/>
    <w:rPr>
      <w:sz w:val="16"/>
      <w:szCs w:val="16"/>
    </w:rPr>
  </w:style>
  <w:style w:type="paragraph" w:styleId="CommentText">
    <w:name w:val="annotation text"/>
    <w:basedOn w:val="Normal"/>
    <w:link w:val="CommentTextChar"/>
    <w:uiPriority w:val="99"/>
    <w:semiHidden/>
    <w:unhideWhenUsed/>
    <w:rsid w:val="00066974"/>
    <w:pPr>
      <w:spacing w:line="240" w:lineRule="auto"/>
    </w:pPr>
    <w:rPr>
      <w:sz w:val="20"/>
      <w:szCs w:val="20"/>
    </w:rPr>
  </w:style>
  <w:style w:type="character" w:customStyle="1" w:styleId="CommentTextChar">
    <w:name w:val="Comment Text Char"/>
    <w:basedOn w:val="DefaultParagraphFont"/>
    <w:link w:val="CommentText"/>
    <w:uiPriority w:val="99"/>
    <w:semiHidden/>
    <w:rsid w:val="00066974"/>
    <w:rPr>
      <w:sz w:val="20"/>
      <w:szCs w:val="20"/>
    </w:rPr>
  </w:style>
  <w:style w:type="paragraph" w:styleId="CommentSubject">
    <w:name w:val="annotation subject"/>
    <w:basedOn w:val="CommentText"/>
    <w:next w:val="CommentText"/>
    <w:link w:val="CommentSubjectChar"/>
    <w:uiPriority w:val="99"/>
    <w:semiHidden/>
    <w:unhideWhenUsed/>
    <w:rsid w:val="00066974"/>
    <w:rPr>
      <w:b/>
      <w:bCs/>
    </w:rPr>
  </w:style>
  <w:style w:type="character" w:customStyle="1" w:styleId="CommentSubjectChar">
    <w:name w:val="Comment Subject Char"/>
    <w:basedOn w:val="CommentTextChar"/>
    <w:link w:val="CommentSubject"/>
    <w:uiPriority w:val="99"/>
    <w:semiHidden/>
    <w:rsid w:val="00066974"/>
    <w:rPr>
      <w:b/>
      <w:bCs/>
      <w:sz w:val="20"/>
      <w:szCs w:val="20"/>
    </w:rPr>
  </w:style>
  <w:style w:type="paragraph" w:styleId="BalloonText">
    <w:name w:val="Balloon Text"/>
    <w:basedOn w:val="Normal"/>
    <w:link w:val="BalloonTextChar"/>
    <w:uiPriority w:val="99"/>
    <w:semiHidden/>
    <w:unhideWhenUsed/>
    <w:rsid w:val="00066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39369">
      <w:bodyDiv w:val="1"/>
      <w:marLeft w:val="0"/>
      <w:marRight w:val="0"/>
      <w:marTop w:val="0"/>
      <w:marBottom w:val="0"/>
      <w:divBdr>
        <w:top w:val="none" w:sz="0" w:space="0" w:color="auto"/>
        <w:left w:val="none" w:sz="0" w:space="0" w:color="auto"/>
        <w:bottom w:val="none" w:sz="0" w:space="0" w:color="auto"/>
        <w:right w:val="none" w:sz="0" w:space="0" w:color="auto"/>
      </w:divBdr>
    </w:div>
    <w:div w:id="1167598023">
      <w:bodyDiv w:val="1"/>
      <w:marLeft w:val="0"/>
      <w:marRight w:val="0"/>
      <w:marTop w:val="0"/>
      <w:marBottom w:val="0"/>
      <w:divBdr>
        <w:top w:val="none" w:sz="0" w:space="0" w:color="auto"/>
        <w:left w:val="none" w:sz="0" w:space="0" w:color="auto"/>
        <w:bottom w:val="none" w:sz="0" w:space="0" w:color="auto"/>
        <w:right w:val="none" w:sz="0" w:space="0" w:color="auto"/>
      </w:divBdr>
    </w:div>
    <w:div w:id="1175073554">
      <w:bodyDiv w:val="1"/>
      <w:marLeft w:val="0"/>
      <w:marRight w:val="0"/>
      <w:marTop w:val="0"/>
      <w:marBottom w:val="0"/>
      <w:divBdr>
        <w:top w:val="none" w:sz="0" w:space="0" w:color="auto"/>
        <w:left w:val="none" w:sz="0" w:space="0" w:color="auto"/>
        <w:bottom w:val="none" w:sz="0" w:space="0" w:color="auto"/>
        <w:right w:val="none" w:sz="0" w:space="0" w:color="auto"/>
      </w:divBdr>
      <w:divsChild>
        <w:div w:id="7234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096752">
      <w:bodyDiv w:val="1"/>
      <w:marLeft w:val="0"/>
      <w:marRight w:val="0"/>
      <w:marTop w:val="0"/>
      <w:marBottom w:val="0"/>
      <w:divBdr>
        <w:top w:val="none" w:sz="0" w:space="0" w:color="auto"/>
        <w:left w:val="none" w:sz="0" w:space="0" w:color="auto"/>
        <w:bottom w:val="none" w:sz="0" w:space="0" w:color="auto"/>
        <w:right w:val="none" w:sz="0" w:space="0" w:color="auto"/>
      </w:divBdr>
    </w:div>
    <w:div w:id="176182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a.gov/ada_title_III.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2021-04-28T16:20:43+00:00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F49A5054-D2DB-46FB-9611-19B73470EA21}"/>
</file>

<file path=customXml/itemProps2.xml><?xml version="1.0" encoding="utf-8"?>
<ds:datastoreItem xmlns:ds="http://schemas.openxmlformats.org/officeDocument/2006/customXml" ds:itemID="{4E89FED1-2168-408D-839F-F035D4B40759}"/>
</file>

<file path=customXml/itemProps3.xml><?xml version="1.0" encoding="utf-8"?>
<ds:datastoreItem xmlns:ds="http://schemas.openxmlformats.org/officeDocument/2006/customXml" ds:itemID="{600135C0-B8C7-489E-B528-2D935EDF36D5}"/>
</file>

<file path=docProps/app.xml><?xml version="1.0" encoding="utf-8"?>
<Properties xmlns="http://schemas.openxmlformats.org/officeDocument/2006/extended-properties" xmlns:vt="http://schemas.openxmlformats.org/officeDocument/2006/docPropsVTypes">
  <Template>Normal</Template>
  <TotalTime>8</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HATHAWAY Dana - ODE</dc:creator>
  <cp:keywords/>
  <dc:description/>
  <cp:lastModifiedBy>HATHAWAY Dana - ODE</cp:lastModifiedBy>
  <cp:revision>5</cp:revision>
  <dcterms:created xsi:type="dcterms:W3CDTF">2021-04-15T22:57:00Z</dcterms:created>
  <dcterms:modified xsi:type="dcterms:W3CDTF">2021-04-15T23:33:00Z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0x0101005A134A395911EF47963D75C96E13D29E</vt:lpwstr>
  </property>
</Properties>
</file>