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rawings/drawing23.xml" ContentType="application/vnd.openxmlformats-officedocument.drawingml.chartshapes+xml"/>
  <Override PartName="/word/drawings/drawing21.xml" ContentType="application/vnd.openxmlformats-officedocument.drawingml.chartshapes+xml"/>
  <Override PartName="/word/drawings/drawing20.xml" ContentType="application/vnd.openxmlformats-officedocument.drawingml.chartshapes+xml"/>
  <Override PartName="/word/drawings/drawing22.xml" ContentType="application/vnd.openxmlformats-officedocument.drawingml.chartshapes+xml"/>
  <Override PartName="/word/drawings/drawing24.xml" ContentType="application/vnd.openxmlformats-officedocument.drawingml.chartshapes+xml"/>
  <Override PartName="/word/drawings/drawing25.xml" ContentType="application/vnd.openxmlformats-officedocument.drawingml.chartshapes+xml"/>
  <Override PartName="/word/drawings/drawing26.xml" ContentType="application/vnd.openxmlformats-officedocument.drawingml.chartshapes+xml"/>
  <Override PartName="/word/drawings/drawing27.xml" ContentType="application/vnd.openxmlformats-officedocument.drawingml.chartshapes+xml"/>
  <Override PartName="/word/drawings/drawing19.xml" ContentType="application/vnd.openxmlformats-officedocument.drawingml.chartshapes+xml"/>
  <Override PartName="/word/drawings/drawing17.xml" ContentType="application/vnd.openxmlformats-officedocument.drawingml.chartshapes+xml"/>
  <Override PartName="/word/drawings/drawing28.xml" ContentType="application/vnd.openxmlformats-officedocument.drawingml.chartshapes+xml"/>
  <Override PartName="/word/drawings/drawing8.xml" ContentType="application/vnd.openxmlformats-officedocument.drawingml.chartshapes+xml"/>
  <Override PartName="/word/drawings/drawing9.xml" ContentType="application/vnd.openxmlformats-officedocument.drawingml.chartshapes+xml"/>
  <Override PartName="/word/drawings/drawing10.xml" ContentType="application/vnd.openxmlformats-officedocument.drawingml.chartshapes+xml"/>
  <Override PartName="/word/drawings/drawing11.xml" ContentType="application/vnd.openxmlformats-officedocument.drawingml.chartshapes+xml"/>
  <Override PartName="/word/drawings/drawing12.xml" ContentType="application/vnd.openxmlformats-officedocument.drawingml.chartshapes+xml"/>
  <Override PartName="/word/drawings/drawing13.xml" ContentType="application/vnd.openxmlformats-officedocument.drawingml.chartshapes+xml"/>
  <Override PartName="/word/drawings/drawing14.xml" ContentType="application/vnd.openxmlformats-officedocument.drawingml.chartshapes+xml"/>
  <Override PartName="/word/drawings/drawing15.xml" ContentType="application/vnd.openxmlformats-officedocument.drawingml.chartshapes+xml"/>
  <Override PartName="/word/drawings/drawing16.xml" ContentType="application/vnd.openxmlformats-officedocument.drawingml.chartshapes+xml"/>
  <Override PartName="/word/drawings/drawing18.xml" ContentType="application/vnd.openxmlformats-officedocument.drawingml.chartshapes+xml"/>
  <Override PartName="/word/drawings/drawing30.xml" ContentType="application/vnd.openxmlformats-officedocument.drawingml.chartshapes+xml"/>
  <Override PartName="/word/drawings/drawing7.xml" ContentType="application/vnd.openxmlformats-officedocument.drawingml.chartshapes+xml"/>
  <Override PartName="/word/drawings/drawing43.xml" ContentType="application/vnd.openxmlformats-officedocument.drawingml.chartshapes+xml"/>
  <Override PartName="/word/drawings/drawing44.xml" ContentType="application/vnd.openxmlformats-officedocument.drawingml.chartshapes+xml"/>
  <Override PartName="/word/drawings/drawing45.xml" ContentType="application/vnd.openxmlformats-officedocument.drawingml.chartshapes+xml"/>
  <Override PartName="/word/drawings/drawing46.xml" ContentType="application/vnd.openxmlformats-officedocument.drawingml.chartshapes+xml"/>
  <Override PartName="/word/drawings/drawing47.xml" ContentType="application/vnd.openxmlformats-officedocument.drawingml.chartshapes+xml"/>
  <Override PartName="/word/drawings/drawing48.xml" ContentType="application/vnd.openxmlformats-officedocument.drawingml.chartshapes+xml"/>
  <Override PartName="/word/drawings/drawing49.xml" ContentType="application/vnd.openxmlformats-officedocument.drawingml.chartshapes+xml"/>
  <Override PartName="/word/drawings/drawing42.xml" ContentType="application/vnd.openxmlformats-officedocument.drawingml.chartshapes+xml"/>
  <Override PartName="/word/drawings/drawing41.xml" ContentType="application/vnd.openxmlformats-officedocument.drawingml.chartshapes+xml"/>
  <Override PartName="/word/drawings/drawing40.xml" ContentType="application/vnd.openxmlformats-officedocument.drawingml.chartshapes+xml"/>
  <Override PartName="/word/drawings/drawing31.xml" ContentType="application/vnd.openxmlformats-officedocument.drawingml.chartshapes+xml"/>
  <Override PartName="/word/drawings/drawing32.xml" ContentType="application/vnd.openxmlformats-officedocument.drawingml.chartshapes+xml"/>
  <Override PartName="/word/drawings/drawing33.xml" ContentType="application/vnd.openxmlformats-officedocument.drawingml.chartshapes+xml"/>
  <Override PartName="/word/drawings/drawing35.xml" ContentType="application/vnd.openxmlformats-officedocument.drawingml.chartshapes+xml"/>
  <Override PartName="/word/drawings/drawing36.xml" ContentType="application/vnd.openxmlformats-officedocument.drawingml.chartshapes+xml"/>
  <Override PartName="/word/drawings/drawing37.xml" ContentType="application/vnd.openxmlformats-officedocument.drawingml.chartshapes+xml"/>
  <Override PartName="/word/drawings/drawing38.xml" ContentType="application/vnd.openxmlformats-officedocument.drawingml.chartshapes+xml"/>
  <Override PartName="/word/drawings/drawing39.xml" ContentType="application/vnd.openxmlformats-officedocument.drawingml.chartshapes+xml"/>
  <Override PartName="/word/drawings/drawing29.xml" ContentType="application/vnd.openxmlformats-officedocument.drawingml.chartshapes+xml"/>
  <Override PartName="/word/drawings/drawing34.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drawings/drawing1.xml" ContentType="application/vnd.openxmlformats-officedocument.drawingml.chartshapes+xml"/>
  <Override PartName="/word/drawings/drawing4.xml" ContentType="application/vnd.openxmlformats-officedocument.drawingml.chartshapes+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xml" ContentType="application/vnd.openxmlformats-officedocument.wordprocessingml.header+xml"/>
  <Override PartName="/word/header12.xml" ContentType="application/vnd.openxmlformats-officedocument.wordprocessingml.header+xml"/>
  <Override PartName="/word/header8.xml" ContentType="application/vnd.openxmlformats-officedocument.wordprocessingml.header+xml"/>
  <Override PartName="/word/header5.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charts/chart10.xml" ContentType="application/vnd.openxmlformats-officedocument.drawingml.chart+xml"/>
  <Override PartName="/word/charts/colors46.xml" ContentType="application/vnd.ms-office.chartcolorstyle+xml"/>
  <Override PartName="/word/charts/chart66.xml" ContentType="application/vnd.openxmlformats-officedocument.drawingml.chart+xml"/>
  <Override PartName="/word/charts/colors45.xml" ContentType="application/vnd.ms-office.chartcolorstyle+xml"/>
  <Override PartName="/word/charts/style46.xml" ContentType="application/vnd.ms-office.chartstyle+xml"/>
  <Override PartName="/word/charts/style49.xml" ContentType="application/vnd.ms-office.chartstyle+xml"/>
  <Override PartName="/word/charts/style47.xml" ContentType="application/vnd.ms-office.chartstyle+xml"/>
  <Override PartName="/word/theme/theme1.xml" ContentType="application/vnd.openxmlformats-officedocument.theme+xml"/>
  <Override PartName="/word/charts/colors49.xml" ContentType="application/vnd.ms-office.chartcolorstyle+xml"/>
  <Override PartName="/word/charts/style45.xml" ContentType="application/vnd.ms-office.chartstyle+xml"/>
  <Override PartName="/word/charts/chart69.xml" ContentType="application/vnd.openxmlformats-officedocument.drawingml.chart+xml"/>
  <Override PartName="/word/charts/colors47.xml" ContentType="application/vnd.ms-office.chartcolorstyle+xml"/>
  <Override PartName="/word/charts/chart6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67.xml" ContentType="application/vnd.openxmlformats-officedocument.drawingml.chart+xml"/>
  <Override PartName="/word/charts/style43.xml" ContentType="application/vnd.ms-office.chartstyle+xml"/>
  <Override PartName="/word/charts/colors44.xml" ContentType="application/vnd.ms-office.chartcolorstyle+xml"/>
  <Override PartName="/word/charts/chart5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59.xml" ContentType="application/vnd.openxmlformats-officedocument.drawingml.chart+xml"/>
  <Override PartName="/word/charts/style39.xml" ContentType="application/vnd.ms-office.chartstyle+xml"/>
  <Override PartName="/word/charts/colors37.xml" ContentType="application/vnd.ms-office.chartcolorstyle+xml"/>
  <Override PartName="/word/charts/style37.xml" ContentType="application/vnd.ms-office.chartstyle+xml"/>
  <Override PartName="/word/charts/chart57.xml" ContentType="application/vnd.openxmlformats-officedocument.drawingml.chart+xml"/>
  <Override PartName="/word/charts/chart5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olors39.xml" ContentType="application/vnd.ms-office.chartcolorstyle+xml"/>
  <Override PartName="/word/charts/chart60.xml" ContentType="application/vnd.openxmlformats-officedocument.drawingml.chart+xml"/>
  <Override PartName="/word/charts/style40.xml" ContentType="application/vnd.ms-office.chartstyle+xml"/>
  <Override PartName="/word/charts/chart63.xml" ContentType="application/vnd.openxmlformats-officedocument.drawingml.chart+xml"/>
  <Override PartName="/word/charts/colors43.xml" ContentType="application/vnd.ms-office.chartcolorstyle+xml"/>
  <Override PartName="/word/charts/chart64.xml" ContentType="application/vnd.openxmlformats-officedocument.drawingml.chart+xml"/>
  <Override PartName="/word/charts/style44.xml" ContentType="application/vnd.ms-office.chartstyle+xml"/>
  <Override PartName="/word/charts/colors42.xml" ContentType="application/vnd.ms-office.chartcolorstyle+xml"/>
  <Override PartName="/word/charts/style42.xml" ContentType="application/vnd.ms-office.chartstyle+xml"/>
  <Override PartName="/word/charts/chart62.xml" ContentType="application/vnd.openxmlformats-officedocument.drawingml.chart+xml"/>
  <Override PartName="/word/charts/colors40.xml" ContentType="application/vnd.ms-office.chartcolorstyle+xml"/>
  <Override PartName="/word/charts/chart6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65.xml" ContentType="application/vnd.openxmlformats-officedocument.drawingml.chart+xml"/>
  <Override PartName="/word/charts/chart55.xml" ContentType="application/vnd.openxmlformats-officedocument.drawingml.chart+xml"/>
  <Override PartName="/word/charts/style35.xml" ContentType="application/vnd.ms-office.chartstyle+xml"/>
  <Override PartName="/word/charts/chart23.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4.xml" ContentType="application/vnd.openxmlformats-officedocument.drawingml.chart+xml"/>
  <Override PartName="/word/charts/style20.xml" ContentType="application/vnd.ms-office.chartstyle+xml"/>
  <Override PartName="/word/charts/colors20.xml" ContentType="application/vnd.ms-office.chartcolorstyle+xml"/>
  <Override PartName="/word/charts/colors18.xml" ContentType="application/vnd.ms-office.chartcolorstyle+xml"/>
  <Override PartName="/word/charts/style18.xml" ContentType="application/vnd.ms-office.chart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1.xml" ContentType="application/vnd.openxmlformats-officedocument.drawingml.chart+xml"/>
  <Override PartName="/word/charts/chartEx1.xml" ContentType="application/vnd.ms-office.chartex+xml"/>
  <Override PartName="/word/charts/style17.xml" ContentType="application/vnd.ms-office.chartstyle+xml"/>
  <Override PartName="/word/charts/colors17.xml" ContentType="application/vnd.ms-office.chartcolorstyle+xml"/>
  <Override PartName="/word/charts/chart25.xml" ContentType="application/vnd.openxmlformats-officedocument.drawingml.chart+xml"/>
  <Override PartName="/word/charts/style21.xml" ContentType="application/vnd.ms-office.chartstyle+xml"/>
  <Override PartName="/word/charts/colors21.xml" ContentType="application/vnd.ms-office.chartcolorstyle+xml"/>
  <Override PartName="/word/charts/style24.xml" ContentType="application/vnd.ms-office.chartstyle+xml"/>
  <Override PartName="/word/charts/colors24.xml" ContentType="application/vnd.ms-office.chartcolorstyle+xml"/>
  <Override PartName="/word/charts/colors4.xml" ContentType="application/vnd.ms-office.chartcolorstyle+xml"/>
  <Override PartName="/word/charts/chart29.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8.xml" ContentType="application/vnd.openxmlformats-officedocument.drawingml.chart+xml"/>
  <Override PartName="/word/charts/colors23.xml" ContentType="application/vnd.ms-office.chartcolorstyle+xml"/>
  <Override PartName="/word/charts/style23.xml" ContentType="application/vnd.ms-office.chartstyle+xml"/>
  <Override PartName="/word/charts/chart6.xml" ContentType="application/vnd.openxmlformats-officedocument.drawingml.chart+xml"/>
  <Override PartName="/word/charts/chart26.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7.xml" ContentType="application/vnd.openxmlformats-officedocument.drawingml.chart+xml"/>
  <Override PartName="/word/charts/chart20.xml" ContentType="application/vnd.openxmlformats-officedocument.drawingml.chart+xml"/>
  <Override PartName="/word/charts/chart7.xml" ContentType="application/vnd.openxmlformats-officedocument.drawingml.chart+xml"/>
  <Override PartName="/word/charts/colors15.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olors6.xml" ContentType="application/vnd.ms-office.chartcolorstyle+xml"/>
  <Override PartName="/word/charts/chart15.xml" ContentType="application/vnd.openxmlformats-officedocument.drawingml.chart+xml"/>
  <Override PartName="/word/charts/chart9.xml" ContentType="application/vnd.openxmlformats-officedocument.drawingml.chart+xml"/>
  <Override PartName="/word/charts/colors9.xml" ContentType="application/vnd.ms-office.chartcolorstyle+xml"/>
  <Override PartName="/word/charts/style9.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style7.xml" ContentType="application/vnd.ms-office.chart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style6.xml" ContentType="application/vnd.ms-office.chart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style5.xml" ContentType="application/vnd.ms-office.chartstyle+xml"/>
  <Override PartName="/word/charts/chart19.xml" ContentType="application/vnd.openxmlformats-officedocument.drawingml.chart+xml"/>
  <Override PartName="/word/charts/style15.xml" ContentType="application/vnd.ms-office.chartstyle+xml"/>
  <Override PartName="/word/charts/colors5.xml" ContentType="application/vnd.ms-office.chartcolorstyle+xml"/>
  <Override PartName="/word/charts/colors13.xml" ContentType="application/vnd.ms-office.chartcolorstyle+xml"/>
  <Override PartName="/word/charts/style13.xml" ContentType="application/vnd.ms-office.chart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8.xml" ContentType="application/vnd.openxmlformats-officedocument.drawingml.chart+xml"/>
  <Override PartName="/word/charts/chart17.xml" ContentType="application/vnd.openxmlformats-officedocument.drawingml.chart+xml"/>
  <Override PartName="/word/charts/style4.xml" ContentType="application/vnd.ms-office.chartstyle+xml"/>
  <Override PartName="/word/charts/chart30.xml" ContentType="application/vnd.openxmlformats-officedocument.drawingml.chart+xml"/>
  <Override PartName="/word/charts/style26.xml" ContentType="application/vnd.ms-office.chartstyle+xml"/>
  <Override PartName="/word/charts/chart44.xml" ContentType="application/vnd.openxmlformats-officedocument.drawingml.chart+xml"/>
  <Override PartName="/word/charts/colors1.xml" ContentType="application/vnd.ms-office.chartcolorstyle+xml"/>
  <Override PartName="/word/charts/chart45.xml" ContentType="application/vnd.openxmlformats-officedocument.drawingml.chart+xml"/>
  <Override PartName="/word/charts/style1.xml" ContentType="application/vnd.ms-office.chartstyle+xml"/>
  <Override PartName="/word/charts/chart46.xml" ContentType="application/vnd.openxmlformats-officedocument.drawingml.chart+xml"/>
  <Override PartName="/word/charts/chart1.xml" ContentType="application/vnd.openxmlformats-officedocument.drawingml.chart+xml"/>
  <Override PartName="/word/charts/colors30.xml" ContentType="application/vnd.ms-office.chartcolorstyle+xml"/>
  <Override PartName="/word/charts/style30.xml" ContentType="application/vnd.ms-office.chartstyle+xml"/>
  <Override PartName="/word/charts/chart43.xml" ContentType="application/vnd.openxmlformats-officedocument.drawingml.chart+xml"/>
  <Override PartName="/word/charts/colors35.xml" ContentType="application/vnd.ms-office.chartcolorstyle+xml"/>
  <Override PartName="/word/charts/chart41.xml" ContentType="application/vnd.openxmlformats-officedocument.drawingml.chart+xml"/>
  <Override PartName="/word/charts/chart42.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47.xml" ContentType="application/vnd.openxmlformats-officedocument.drawingml.chart+xml"/>
  <Override PartName="/word/charts/style31.xml" ContentType="application/vnd.ms-office.chartstyle+xml"/>
  <Override PartName="/word/charts/colors31.xml" ContentType="application/vnd.ms-office.chartcolorstyle+xml"/>
  <Override PartName="/word/charts/style34.xml" ContentType="application/vnd.ms-office.chartstyle+xml"/>
  <Override PartName="/word/charts/colors34.xml" ContentType="application/vnd.ms-office.chartcolorstyle+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1.xml" ContentType="application/vnd.openxmlformats-officedocument.drawingml.chart+xml"/>
  <Override PartName="/word/charts/chart50.xml" ContentType="application/vnd.openxmlformats-officedocument.drawingml.chart+xml"/>
  <Override PartName="/word/charts/colors33.xml" ContentType="application/vnd.ms-office.chartcolorstyle+xml"/>
  <Override PartName="/word/charts/chart4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49.xml" ContentType="application/vnd.openxmlformats-officedocument.drawingml.chart+xml"/>
  <Override PartName="/word/charts/style33.xml" ContentType="application/vnd.ms-office.chartstyle+xml"/>
  <Override PartName="/word/charts/chart40.xml" ContentType="application/vnd.openxmlformats-officedocument.drawingml.chart+xml"/>
  <Override PartName="/word/charts/chart2.xml" ContentType="application/vnd.openxmlformats-officedocument.drawingml.chart+xml"/>
  <Override PartName="/word/charts/chart39.xml" ContentType="application/vnd.openxmlformats-officedocument.drawingml.chart+xml"/>
  <Override PartName="/word/charts/colors3.xml" ContentType="application/vnd.ms-office.chartcolorstyle+xml"/>
  <Override PartName="/word/charts/chart33.xml" ContentType="application/vnd.openxmlformats-officedocument.drawingml.chart+xml"/>
  <Override PartName="/word/charts/chart34.xml" ContentType="application/vnd.openxmlformats-officedocument.drawingml.chart+xml"/>
  <Override PartName="/word/charts/chart4.xml" ContentType="application/vnd.openxmlformats-officedocument.drawingml.chart+xml"/>
  <Override PartName="/word/charts/chart32.xml" ContentType="application/vnd.openxmlformats-officedocument.drawingml.chart+xml"/>
  <Override PartName="/word/charts/colors27.xml" ContentType="application/vnd.ms-office.chartcolorstyle+xml"/>
  <Override PartName="/word/charts/style27.xml" ContentType="application/vnd.ms-office.chartstyle+xml"/>
  <Override PartName="/word/charts/chart31.xml" ContentType="application/vnd.openxmlformats-officedocument.drawingml.chart+xml"/>
  <Override PartName="/word/charts/chart5.xml" ContentType="application/vnd.openxmlformats-officedocument.drawingml.chart+xml"/>
  <Override PartName="/word/charts/colors26.xml" ContentType="application/vnd.ms-office.chartcolorstyle+xml"/>
  <Override PartName="/word/charts/chart35.xml" ContentType="application/vnd.openxmlformats-officedocument.drawingml.chart+xml"/>
  <Override PartName="/word/charts/style3.xml" ContentType="application/vnd.ms-office.chartstyle+xml"/>
  <Override PartName="/word/charts/colors28.xml" ContentType="application/vnd.ms-office.chartcolorstyle+xml"/>
  <Override PartName="/word/charts/chart37.xml" ContentType="application/vnd.openxmlformats-officedocument.drawingml.chart+xml"/>
  <Override PartName="/word/charts/chart3.xml" ContentType="application/vnd.openxmlformats-officedocument.drawingml.chart+xml"/>
  <Override PartName="/word/charts/chart38.xml" ContentType="application/vnd.openxmlformats-officedocument.drawingml.chart+xml"/>
  <Override PartName="/word/charts/colors2.xml" ContentType="application/vnd.ms-office.chartcolorstyle+xml"/>
  <Override PartName="/word/charts/style2.xml" ContentType="application/vnd.ms-office.chartstyle+xml"/>
  <Override PartName="/word/charts/style28.xml" ContentType="application/vnd.ms-office.chartstyle+xml"/>
  <Override PartName="/word/charts/chart36.xml" ContentType="application/vnd.openxmlformats-officedocument.drawingml.chart+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FE69F" w14:textId="46329566" w:rsidR="00032345" w:rsidRPr="00D84913" w:rsidRDefault="0065514B" w:rsidP="00032345">
      <w:pPr>
        <w:spacing w:after="126" w:line="216" w:lineRule="auto"/>
        <w:ind w:left="2160"/>
        <w:rPr>
          <w:rFonts w:asciiTheme="minorHAnsi" w:eastAsia="Calibri" w:hAnsiTheme="minorHAnsi" w:cstheme="minorHAnsi"/>
          <w:b/>
          <w:sz w:val="70"/>
        </w:rPr>
      </w:pPr>
      <w:r>
        <w:rPr>
          <w:rFonts w:asciiTheme="minorHAnsi" w:eastAsia="Calibri" w:hAnsiTheme="minorHAnsi" w:cstheme="minorHAnsi"/>
          <w:b/>
          <w:noProof/>
          <w:sz w:val="70"/>
        </w:rPr>
        <w:drawing>
          <wp:anchor distT="0" distB="0" distL="114300" distR="114300" simplePos="0" relativeHeight="251713536" behindDoc="1" locked="0" layoutInCell="1" allowOverlap="1" wp14:anchorId="54C1BCDE" wp14:editId="1151706B">
            <wp:simplePos x="0" y="0"/>
            <wp:positionH relativeFrom="column">
              <wp:posOffset>-676275</wp:posOffset>
            </wp:positionH>
            <wp:positionV relativeFrom="paragraph">
              <wp:posOffset>-504825</wp:posOffset>
            </wp:positionV>
            <wp:extent cx="1463040" cy="9048750"/>
            <wp:effectExtent l="0" t="0" r="3810" b="0"/>
            <wp:wrapNone/>
            <wp:docPr id="48" name="Picture 48" title="&quot;&quot;"/>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9"/>
                    <a:stretch>
                      <a:fillRect/>
                    </a:stretch>
                  </pic:blipFill>
                  <pic:spPr>
                    <a:xfrm>
                      <a:off x="0" y="0"/>
                      <a:ext cx="1463040" cy="9048750"/>
                    </a:xfrm>
                    <a:prstGeom prst="rect">
                      <a:avLst/>
                    </a:prstGeom>
                  </pic:spPr>
                </pic:pic>
              </a:graphicData>
            </a:graphic>
          </wp:anchor>
        </w:drawing>
      </w:r>
    </w:p>
    <w:p w14:paraId="44FCB405" w14:textId="01C7E35E" w:rsidR="005A30B9" w:rsidRPr="00FD47AC" w:rsidRDefault="005A30B9" w:rsidP="005A30B9">
      <w:pPr>
        <w:spacing w:after="126" w:line="216" w:lineRule="auto"/>
        <w:ind w:left="2160"/>
      </w:pPr>
      <w:r>
        <w:rPr>
          <w:noProof/>
        </w:rPr>
        <w:drawing>
          <wp:anchor distT="0" distB="0" distL="114300" distR="114300" simplePos="0" relativeHeight="251730944" behindDoc="0" locked="0" layoutInCell="1" allowOverlap="0" wp14:anchorId="2D92F6C3" wp14:editId="7A83033D">
            <wp:simplePos x="0" y="0"/>
            <wp:positionH relativeFrom="column">
              <wp:posOffset>3781425</wp:posOffset>
            </wp:positionH>
            <wp:positionV relativeFrom="paragraph">
              <wp:posOffset>7029615</wp:posOffset>
            </wp:positionV>
            <wp:extent cx="2627630" cy="1306703"/>
            <wp:effectExtent l="0" t="0" r="0" b="0"/>
            <wp:wrapSquare wrapText="bothSides"/>
            <wp:docPr id="68" name="Picture 68" title="Oregon Department of Education logo. Oregon Achieves Together"/>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2627630" cy="1306703"/>
                    </a:xfrm>
                    <a:prstGeom prst="rect">
                      <a:avLst/>
                    </a:prstGeom>
                  </pic:spPr>
                </pic:pic>
              </a:graphicData>
            </a:graphic>
          </wp:anchor>
        </w:drawing>
      </w:r>
      <w:r>
        <w:rPr>
          <w:rFonts w:ascii="Calibri" w:eastAsia="Calibri" w:hAnsi="Calibri" w:cs="Calibri"/>
          <w:b/>
          <w:sz w:val="70"/>
        </w:rPr>
        <w:t xml:space="preserve">The 2017-18 </w:t>
      </w:r>
      <w:r w:rsidRPr="00FD47AC">
        <w:rPr>
          <w:rFonts w:ascii="Calibri" w:hAnsi="Calibri"/>
          <w:b/>
          <w:sz w:val="70"/>
        </w:rPr>
        <w:t>Oregon English Language Learner Report</w:t>
      </w:r>
    </w:p>
    <w:p w14:paraId="663DF212" w14:textId="603D13AA" w:rsidR="00032345" w:rsidRPr="00D84913" w:rsidRDefault="0065514B" w:rsidP="00032345">
      <w:pPr>
        <w:spacing w:after="0"/>
        <w:ind w:left="2160"/>
        <w:rPr>
          <w:rFonts w:asciiTheme="minorHAnsi" w:hAnsiTheme="minorHAnsi" w:cstheme="minorHAnsi"/>
        </w:rPr>
      </w:pPr>
      <w:r>
        <w:rPr>
          <w:rFonts w:asciiTheme="minorHAnsi" w:eastAsia="Calibri" w:hAnsiTheme="minorHAnsi" w:cstheme="minorHAnsi"/>
          <w:b/>
          <w:noProof/>
          <w:sz w:val="44"/>
        </w:rPr>
        <w:drawing>
          <wp:anchor distT="0" distB="0" distL="114300" distR="114300" simplePos="0" relativeHeight="251716608" behindDoc="1" locked="0" layoutInCell="1" allowOverlap="1" wp14:anchorId="5792EFF3" wp14:editId="63E4ADEC">
            <wp:simplePos x="0" y="0"/>
            <wp:positionH relativeFrom="column">
              <wp:posOffset>-434340</wp:posOffset>
            </wp:positionH>
            <wp:positionV relativeFrom="paragraph">
              <wp:posOffset>5082758</wp:posOffset>
            </wp:positionV>
            <wp:extent cx="914400" cy="904875"/>
            <wp:effectExtent l="0" t="0" r="0" b="9525"/>
            <wp:wrapNone/>
            <wp:docPr id="51" name="Picture 51" title="Oregon State Seal"/>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1"/>
                    <a:stretch>
                      <a:fillRect/>
                    </a:stretch>
                  </pic:blipFill>
                  <pic:spPr>
                    <a:xfrm>
                      <a:off x="0" y="0"/>
                      <a:ext cx="914400" cy="904875"/>
                    </a:xfrm>
                    <a:prstGeom prst="rect">
                      <a:avLst/>
                    </a:prstGeom>
                  </pic:spPr>
                </pic:pic>
              </a:graphicData>
            </a:graphic>
          </wp:anchor>
        </w:drawing>
      </w:r>
      <w:r w:rsidR="00032345" w:rsidRPr="00D84913">
        <w:rPr>
          <w:rFonts w:asciiTheme="minorHAnsi" w:eastAsia="Calibri" w:hAnsiTheme="minorHAnsi" w:cstheme="minorHAnsi"/>
          <w:b/>
          <w:sz w:val="44"/>
        </w:rPr>
        <w:br/>
      </w:r>
      <w:r w:rsidR="005A30B9">
        <w:rPr>
          <w:rFonts w:asciiTheme="minorHAnsi" w:eastAsia="Calibri" w:hAnsiTheme="minorHAnsi" w:cstheme="minorHAnsi"/>
          <w:b/>
          <w:sz w:val="44"/>
        </w:rPr>
        <w:t>June 2019</w:t>
      </w:r>
    </w:p>
    <w:p w14:paraId="20E88638" w14:textId="6D03121C" w:rsidR="00032345" w:rsidRPr="00D84913" w:rsidRDefault="00032345" w:rsidP="00F12378">
      <w:pPr>
        <w:rPr>
          <w:rFonts w:asciiTheme="minorHAnsi" w:hAnsiTheme="minorHAnsi" w:cstheme="minorHAnsi"/>
        </w:rPr>
        <w:sectPr w:rsidR="00032345" w:rsidRPr="00D84913" w:rsidSect="00587CE9">
          <w:headerReference w:type="default" r:id="rId12"/>
          <w:footerReference w:type="default" r:id="rId13"/>
          <w:pgSz w:w="12240" w:h="15840"/>
          <w:pgMar w:top="1440" w:right="1440" w:bottom="1440" w:left="1440" w:header="720" w:footer="720" w:gutter="0"/>
          <w:pgNumType w:fmt="lowerRoman" w:start="1"/>
          <w:cols w:space="720"/>
          <w:titlePg/>
          <w:docGrid w:linePitch="360"/>
        </w:sectPr>
      </w:pPr>
    </w:p>
    <w:p w14:paraId="70C0F045" w14:textId="77777777" w:rsidR="00F61FBC" w:rsidRPr="00D84913" w:rsidRDefault="00F61FBC" w:rsidP="00F61FBC">
      <w:pPr>
        <w:pStyle w:val="Default"/>
        <w:rPr>
          <w:rFonts w:asciiTheme="minorHAnsi" w:hAnsiTheme="minorHAnsi" w:cstheme="minorHAnsi"/>
        </w:rPr>
      </w:pPr>
      <w:r w:rsidRPr="00D84913">
        <w:rPr>
          <w:rFonts w:asciiTheme="minorHAnsi" w:hAnsiTheme="minorHAnsi" w:cstheme="minorHAnsi"/>
        </w:rPr>
        <w:lastRenderedPageBreak/>
        <w:t>The 2017-18 Oregon English Language Learner Report was produced by the Oregon Department of Education for distribution to Oregon state and federal legislators, public schools, school districts, education service districts and members of the public.</w:t>
      </w:r>
    </w:p>
    <w:p w14:paraId="34CE7177" w14:textId="77777777" w:rsidR="00F61FBC" w:rsidRPr="00D84913" w:rsidRDefault="00F61FBC" w:rsidP="00F61FBC">
      <w:pPr>
        <w:pStyle w:val="Default"/>
        <w:rPr>
          <w:rFonts w:asciiTheme="minorHAnsi" w:hAnsiTheme="minorHAnsi" w:cstheme="minorHAnsi"/>
        </w:rPr>
      </w:pPr>
    </w:p>
    <w:p w14:paraId="6EE3B95F" w14:textId="77777777" w:rsidR="00F61FBC" w:rsidRPr="00D84913" w:rsidRDefault="00F61FBC" w:rsidP="00F61FBC">
      <w:pPr>
        <w:pStyle w:val="Default"/>
        <w:rPr>
          <w:rFonts w:asciiTheme="minorHAnsi" w:hAnsiTheme="minorHAnsi" w:cstheme="minorHAnsi"/>
        </w:rPr>
      </w:pPr>
      <w:r w:rsidRPr="00D84913">
        <w:rPr>
          <w:rFonts w:asciiTheme="minorHAnsi" w:hAnsiTheme="minorHAnsi" w:cstheme="minorHAnsi"/>
        </w:rPr>
        <w:t xml:space="preserve">The Oregon Department of Education hereby grants permission for authors, readers and third parties to reproduce and distribute this document, in part, or in full. </w:t>
      </w:r>
    </w:p>
    <w:p w14:paraId="314B54DE" w14:textId="77777777" w:rsidR="00F61FBC" w:rsidRPr="00D84913" w:rsidRDefault="00F61FBC" w:rsidP="00F61FBC">
      <w:pPr>
        <w:pStyle w:val="Default"/>
        <w:rPr>
          <w:rFonts w:asciiTheme="minorHAnsi" w:hAnsiTheme="minorHAnsi" w:cstheme="minorHAnsi"/>
        </w:rPr>
      </w:pPr>
    </w:p>
    <w:p w14:paraId="32039D18" w14:textId="77777777" w:rsidR="00F61FBC" w:rsidRPr="00D84913" w:rsidRDefault="00F61FBC" w:rsidP="00F61FBC">
      <w:pPr>
        <w:pStyle w:val="Default"/>
        <w:rPr>
          <w:rFonts w:asciiTheme="minorHAnsi" w:hAnsiTheme="minorHAnsi" w:cstheme="minorHAnsi"/>
        </w:rPr>
      </w:pPr>
      <w:r w:rsidRPr="00D84913">
        <w:rPr>
          <w:rFonts w:asciiTheme="minorHAnsi" w:hAnsiTheme="minorHAnsi" w:cstheme="minorHAnsi"/>
        </w:rPr>
        <w:t>It is the policy of the State Board of Education and a priority of the Oregon Department of Education that there will be no discrimination or harassment on the grounds of race, color, religion, sex, sexual orientation, national origin, marital status, age or disability in any educational programs, activities or employment. Persons having questions about equal opportunity and nondiscrimination should contact the Director of the Oregon Department of Education.</w:t>
      </w:r>
    </w:p>
    <w:p w14:paraId="4FAE7065" w14:textId="77777777" w:rsidR="00F61FBC" w:rsidRPr="00D84913" w:rsidRDefault="00F61FBC" w:rsidP="00F61FBC">
      <w:pPr>
        <w:pStyle w:val="Default"/>
        <w:rPr>
          <w:rFonts w:asciiTheme="minorHAnsi" w:hAnsiTheme="minorHAnsi" w:cstheme="minorHAnsi"/>
        </w:rPr>
      </w:pPr>
    </w:p>
    <w:p w14:paraId="721AA1E3" w14:textId="77777777" w:rsidR="00F61FBC" w:rsidRPr="00D84913" w:rsidRDefault="00F61FBC" w:rsidP="00F61FBC">
      <w:pPr>
        <w:pStyle w:val="Default"/>
        <w:jc w:val="center"/>
        <w:rPr>
          <w:rFonts w:asciiTheme="minorHAnsi" w:hAnsiTheme="minorHAnsi" w:cstheme="minorHAnsi"/>
          <w:b/>
          <w:u w:val="single"/>
        </w:rPr>
      </w:pPr>
    </w:p>
    <w:p w14:paraId="4B852D6E" w14:textId="51B6AE19" w:rsidR="00307F0D" w:rsidRPr="00307F0D" w:rsidRDefault="00307F0D" w:rsidP="00307F0D">
      <w:pPr>
        <w:pStyle w:val="Default"/>
        <w:jc w:val="center"/>
        <w:rPr>
          <w:rStyle w:val="Strong"/>
        </w:rPr>
      </w:pPr>
      <w:r>
        <w:rPr>
          <w:rStyle w:val="Strong"/>
        </w:rPr>
        <w:t>Oregon Department of Education</w:t>
      </w:r>
    </w:p>
    <w:p w14:paraId="548FAF2E" w14:textId="77777777" w:rsidR="00F61FBC" w:rsidRPr="00D84913" w:rsidRDefault="00F61FBC" w:rsidP="00F61FBC">
      <w:pPr>
        <w:pStyle w:val="Default"/>
        <w:jc w:val="center"/>
        <w:rPr>
          <w:rFonts w:asciiTheme="minorHAnsi" w:hAnsiTheme="minorHAnsi" w:cstheme="minorHAnsi"/>
          <w:b/>
        </w:rPr>
      </w:pPr>
    </w:p>
    <w:p w14:paraId="27405D78" w14:textId="24CB987F" w:rsidR="00F61FBC" w:rsidRPr="00D84913" w:rsidRDefault="00F61FBC" w:rsidP="00F61FBC">
      <w:pPr>
        <w:jc w:val="center"/>
        <w:rPr>
          <w:rFonts w:asciiTheme="minorHAnsi" w:hAnsiTheme="minorHAnsi" w:cstheme="minorHAnsi"/>
        </w:rPr>
      </w:pPr>
      <w:r w:rsidRPr="00D84913">
        <w:rPr>
          <w:rFonts w:asciiTheme="minorHAnsi" w:hAnsiTheme="minorHAnsi" w:cstheme="minorHAnsi"/>
        </w:rPr>
        <w:t>Colt Gill</w:t>
      </w:r>
      <w:r w:rsidRPr="00D84913">
        <w:rPr>
          <w:rFonts w:asciiTheme="minorHAnsi" w:hAnsiTheme="minorHAnsi" w:cstheme="minorHAnsi"/>
        </w:rPr>
        <w:br/>
        <w:t>Director of the Oregon Department of Education</w:t>
      </w:r>
      <w:r w:rsidR="00307F0D">
        <w:rPr>
          <w:rFonts w:asciiTheme="minorHAnsi" w:hAnsiTheme="minorHAnsi" w:cstheme="minorHAnsi"/>
        </w:rPr>
        <w:br/>
        <w:t>Carmen Xiomara Urbina</w:t>
      </w:r>
      <w:r w:rsidR="00307F0D">
        <w:rPr>
          <w:rFonts w:asciiTheme="minorHAnsi" w:hAnsiTheme="minorHAnsi" w:cstheme="minorHAnsi"/>
        </w:rPr>
        <w:br/>
        <w:t>Deputy Director of the Oregon Department of Education</w:t>
      </w:r>
    </w:p>
    <w:p w14:paraId="3DEAEA7E" w14:textId="09F45A4B" w:rsidR="00F61FBC" w:rsidRPr="00D84913" w:rsidRDefault="00F61FBC" w:rsidP="00307F0D">
      <w:pPr>
        <w:pStyle w:val="Default"/>
        <w:rPr>
          <w:rFonts w:asciiTheme="minorHAnsi" w:hAnsiTheme="minorHAnsi" w:cstheme="minorHAnsi"/>
          <w:b/>
          <w:u w:val="single"/>
        </w:rPr>
      </w:pPr>
    </w:p>
    <w:p w14:paraId="7832C819" w14:textId="77777777" w:rsidR="00F61FBC" w:rsidRPr="00307F0D" w:rsidRDefault="00F61FBC" w:rsidP="00307F0D">
      <w:pPr>
        <w:pStyle w:val="IntenseQuote"/>
        <w:rPr>
          <w:rStyle w:val="Strong"/>
        </w:rPr>
      </w:pPr>
      <w:r w:rsidRPr="00307F0D">
        <w:rPr>
          <w:rStyle w:val="Strong"/>
        </w:rPr>
        <w:t>Acknowledgements</w:t>
      </w:r>
    </w:p>
    <w:p w14:paraId="3E53C441" w14:textId="3192F999" w:rsidR="00307F0D" w:rsidRPr="00307F0D" w:rsidRDefault="00307F0D" w:rsidP="00307F0D">
      <w:pPr>
        <w:pStyle w:val="Default"/>
        <w:jc w:val="center"/>
        <w:rPr>
          <w:rStyle w:val="Strong"/>
        </w:rPr>
      </w:pPr>
      <w:r w:rsidRPr="00307F0D">
        <w:rPr>
          <w:rStyle w:val="Strong"/>
        </w:rPr>
        <w:t xml:space="preserve">Office of </w:t>
      </w:r>
      <w:r>
        <w:rPr>
          <w:rStyle w:val="Strong"/>
        </w:rPr>
        <w:t>Research Analysis and Accountability</w:t>
      </w:r>
    </w:p>
    <w:p w14:paraId="034D3EFD" w14:textId="77777777" w:rsidR="00F61FBC" w:rsidRPr="00D84913" w:rsidRDefault="00F61FBC" w:rsidP="00F61FBC">
      <w:pPr>
        <w:pStyle w:val="Default"/>
        <w:jc w:val="center"/>
        <w:rPr>
          <w:rFonts w:asciiTheme="minorHAnsi" w:hAnsiTheme="minorHAnsi" w:cstheme="minorHAnsi"/>
        </w:rPr>
      </w:pPr>
      <w:r w:rsidRPr="00D84913">
        <w:rPr>
          <w:rFonts w:asciiTheme="minorHAnsi" w:hAnsiTheme="minorHAnsi" w:cstheme="minorHAnsi"/>
        </w:rPr>
        <w:t xml:space="preserve">Brian Reeder, Assistant Superintendent, </w:t>
      </w:r>
    </w:p>
    <w:p w14:paraId="457633CC" w14:textId="77777777" w:rsidR="00F61FBC" w:rsidRPr="00D84913" w:rsidRDefault="00F61FBC" w:rsidP="00F61FBC">
      <w:pPr>
        <w:pStyle w:val="Default"/>
        <w:jc w:val="center"/>
        <w:rPr>
          <w:rFonts w:asciiTheme="minorHAnsi" w:hAnsiTheme="minorHAnsi" w:cstheme="minorHAnsi"/>
        </w:rPr>
      </w:pPr>
      <w:r w:rsidRPr="00D84913">
        <w:rPr>
          <w:rFonts w:asciiTheme="minorHAnsi" w:hAnsiTheme="minorHAnsi" w:cstheme="minorHAnsi"/>
        </w:rPr>
        <w:t xml:space="preserve">C. Blake Whitson, Research Analyst, </w:t>
      </w:r>
      <w:r w:rsidRPr="00D84913">
        <w:rPr>
          <w:rFonts w:asciiTheme="minorHAnsi" w:hAnsiTheme="minorHAnsi" w:cstheme="minorHAnsi"/>
        </w:rPr>
        <w:br/>
        <w:t xml:space="preserve">Beth Blumenstein, Data Collection Team Lead </w:t>
      </w:r>
      <w:r w:rsidRPr="00D84913">
        <w:rPr>
          <w:rFonts w:asciiTheme="minorHAnsi" w:hAnsiTheme="minorHAnsi" w:cstheme="minorHAnsi"/>
        </w:rPr>
        <w:br/>
        <w:t xml:space="preserve">Josh </w:t>
      </w:r>
      <w:proofErr w:type="spellStart"/>
      <w:r w:rsidRPr="00D84913">
        <w:rPr>
          <w:rFonts w:asciiTheme="minorHAnsi" w:hAnsiTheme="minorHAnsi" w:cstheme="minorHAnsi"/>
        </w:rPr>
        <w:t>Rew</w:t>
      </w:r>
      <w:proofErr w:type="spellEnd"/>
      <w:r w:rsidRPr="00D84913">
        <w:rPr>
          <w:rFonts w:asciiTheme="minorHAnsi" w:hAnsiTheme="minorHAnsi" w:cstheme="minorHAnsi"/>
        </w:rPr>
        <w:t>, Psychometrician, Measurement/Psychometric Team Lead</w:t>
      </w:r>
      <w:r w:rsidRPr="00D84913" w:rsidDel="00246D21">
        <w:rPr>
          <w:rFonts w:asciiTheme="minorHAnsi" w:hAnsiTheme="minorHAnsi" w:cstheme="minorHAnsi"/>
        </w:rPr>
        <w:t xml:space="preserve"> </w:t>
      </w:r>
    </w:p>
    <w:p w14:paraId="62ADE251" w14:textId="77777777" w:rsidR="00F61FBC" w:rsidRPr="00307F0D" w:rsidRDefault="00F61FBC" w:rsidP="00F61FBC">
      <w:pPr>
        <w:pStyle w:val="Default"/>
        <w:jc w:val="center"/>
        <w:rPr>
          <w:rStyle w:val="Strong"/>
        </w:rPr>
      </w:pPr>
      <w:r w:rsidRPr="00307F0D">
        <w:rPr>
          <w:rStyle w:val="Strong"/>
        </w:rPr>
        <w:t>Office of Teaching, Learning, and Assessment</w:t>
      </w:r>
    </w:p>
    <w:p w14:paraId="43D019AA" w14:textId="77777777" w:rsidR="00F61FBC" w:rsidRPr="00D84913" w:rsidRDefault="00F61FBC" w:rsidP="00F61FBC">
      <w:pPr>
        <w:pStyle w:val="Default"/>
        <w:jc w:val="center"/>
        <w:rPr>
          <w:rFonts w:asciiTheme="minorHAnsi" w:hAnsiTheme="minorHAnsi" w:cstheme="minorHAnsi"/>
        </w:rPr>
      </w:pPr>
      <w:r w:rsidRPr="00D84913">
        <w:rPr>
          <w:rFonts w:asciiTheme="minorHAnsi" w:hAnsiTheme="minorHAnsi" w:cstheme="minorHAnsi"/>
        </w:rPr>
        <w:t>Greg Houser, Research Analyst</w:t>
      </w:r>
    </w:p>
    <w:p w14:paraId="2175593D" w14:textId="77777777" w:rsidR="00F61FBC" w:rsidRPr="00307F0D" w:rsidRDefault="00F61FBC" w:rsidP="00F61FBC">
      <w:pPr>
        <w:pStyle w:val="Default"/>
        <w:jc w:val="center"/>
        <w:rPr>
          <w:rStyle w:val="Strong"/>
        </w:rPr>
      </w:pPr>
      <w:r w:rsidRPr="00307F0D">
        <w:rPr>
          <w:rStyle w:val="Strong"/>
        </w:rPr>
        <w:t>Office of Equity, Diversity, and Inclusion</w:t>
      </w:r>
    </w:p>
    <w:p w14:paraId="2DED41C4" w14:textId="3D072F30" w:rsidR="00F61FBC" w:rsidRDefault="00F61FBC" w:rsidP="00F61FBC">
      <w:pPr>
        <w:pStyle w:val="Default"/>
        <w:jc w:val="center"/>
        <w:rPr>
          <w:rFonts w:asciiTheme="minorHAnsi" w:hAnsiTheme="minorHAnsi" w:cstheme="minorHAnsi"/>
        </w:rPr>
      </w:pPr>
      <w:r w:rsidRPr="00D84913">
        <w:rPr>
          <w:rFonts w:asciiTheme="minorHAnsi" w:hAnsiTheme="minorHAnsi" w:cstheme="minorHAnsi"/>
        </w:rPr>
        <w:t>Taffy Carlisle, Education Program Specialist</w:t>
      </w:r>
    </w:p>
    <w:p w14:paraId="57AA0C5E" w14:textId="49D56D08" w:rsidR="00307F0D" w:rsidRPr="00307F0D" w:rsidRDefault="00307F0D" w:rsidP="00F61FBC">
      <w:pPr>
        <w:pStyle w:val="Default"/>
        <w:jc w:val="center"/>
        <w:rPr>
          <w:rStyle w:val="Strong"/>
        </w:rPr>
      </w:pPr>
      <w:r w:rsidRPr="00307F0D">
        <w:rPr>
          <w:rStyle w:val="Strong"/>
        </w:rPr>
        <w:t xml:space="preserve">Office of the Director </w:t>
      </w:r>
    </w:p>
    <w:p w14:paraId="1BC4B914" w14:textId="20EF9B66" w:rsidR="00307F0D" w:rsidRDefault="00307F0D" w:rsidP="00F61FBC">
      <w:pPr>
        <w:pStyle w:val="Default"/>
        <w:jc w:val="center"/>
        <w:rPr>
          <w:rFonts w:asciiTheme="minorHAnsi" w:hAnsiTheme="minorHAnsi" w:cstheme="minorHAnsi"/>
        </w:rPr>
      </w:pPr>
      <w:r>
        <w:rPr>
          <w:rFonts w:asciiTheme="minorHAnsi" w:hAnsiTheme="minorHAnsi" w:cstheme="minorHAnsi"/>
        </w:rPr>
        <w:t>Laura Lien, Innovation and Partnership Steward</w:t>
      </w:r>
    </w:p>
    <w:p w14:paraId="54700D36" w14:textId="048A57FE" w:rsidR="00307F0D" w:rsidRPr="00D84913" w:rsidRDefault="000E2837" w:rsidP="00F61FBC">
      <w:pPr>
        <w:pStyle w:val="Default"/>
        <w:jc w:val="center"/>
        <w:rPr>
          <w:rFonts w:asciiTheme="minorHAnsi" w:hAnsiTheme="minorHAnsi" w:cstheme="minorHAnsi"/>
        </w:rPr>
      </w:pPr>
      <w:r>
        <w:rPr>
          <w:rFonts w:asciiTheme="minorHAnsi" w:hAnsiTheme="minorHAnsi" w:cstheme="minorHAnsi"/>
        </w:rPr>
        <w:t>Mary Martinez-</w:t>
      </w:r>
      <w:proofErr w:type="spellStart"/>
      <w:r w:rsidR="00307F0D">
        <w:rPr>
          <w:rFonts w:asciiTheme="minorHAnsi" w:hAnsiTheme="minorHAnsi" w:cstheme="minorHAnsi"/>
        </w:rPr>
        <w:t>Wenzl</w:t>
      </w:r>
      <w:proofErr w:type="spellEnd"/>
      <w:r w:rsidR="00307F0D">
        <w:rPr>
          <w:rFonts w:asciiTheme="minorHAnsi" w:hAnsiTheme="minorHAnsi" w:cstheme="minorHAnsi"/>
        </w:rPr>
        <w:t>, Senior Advisor</w:t>
      </w:r>
      <w:r>
        <w:rPr>
          <w:rFonts w:asciiTheme="minorHAnsi" w:hAnsiTheme="minorHAnsi" w:cstheme="minorHAnsi"/>
        </w:rPr>
        <w:t>,</w:t>
      </w:r>
      <w:r w:rsidR="00307F0D">
        <w:rPr>
          <w:rFonts w:asciiTheme="minorHAnsi" w:hAnsiTheme="minorHAnsi" w:cstheme="minorHAnsi"/>
        </w:rPr>
        <w:t xml:space="preserve"> Emergent Bilingual Visioning and Policy</w:t>
      </w:r>
    </w:p>
    <w:p w14:paraId="0200D66C" w14:textId="77777777" w:rsidR="00F61FBC" w:rsidRPr="00D84913" w:rsidRDefault="00F61FBC" w:rsidP="00F61FBC">
      <w:pPr>
        <w:pStyle w:val="Default"/>
        <w:rPr>
          <w:rFonts w:asciiTheme="minorHAnsi" w:hAnsiTheme="minorHAnsi" w:cstheme="minorHAnsi"/>
        </w:rPr>
      </w:pPr>
    </w:p>
    <w:p w14:paraId="752E9505" w14:textId="77777777" w:rsidR="00F61FBC" w:rsidRPr="00D84913" w:rsidRDefault="00F61FBC" w:rsidP="00F61FBC">
      <w:pPr>
        <w:pStyle w:val="Default"/>
        <w:rPr>
          <w:rFonts w:asciiTheme="minorHAnsi" w:hAnsiTheme="minorHAnsi" w:cstheme="minorHAnsi"/>
          <w:sz w:val="22"/>
          <w:szCs w:val="22"/>
        </w:rPr>
      </w:pPr>
    </w:p>
    <w:p w14:paraId="1717CBF8" w14:textId="77777777" w:rsidR="00F61FBC" w:rsidRPr="00D84913" w:rsidRDefault="00F61FBC" w:rsidP="00F61FBC">
      <w:pPr>
        <w:rPr>
          <w:rFonts w:asciiTheme="minorHAnsi" w:hAnsiTheme="minorHAnsi" w:cstheme="minorHAnsi"/>
        </w:rPr>
        <w:sectPr w:rsidR="00F61FBC" w:rsidRPr="00D84913" w:rsidSect="00587CE9">
          <w:footerReference w:type="default" r:id="rId14"/>
          <w:pgSz w:w="12240" w:h="15840"/>
          <w:pgMar w:top="1440" w:right="1440" w:bottom="1440" w:left="1440" w:header="720" w:footer="720" w:gutter="0"/>
          <w:pgNumType w:fmt="lowerRoman" w:start="1"/>
          <w:cols w:space="720"/>
          <w:titlePg/>
          <w:docGrid w:linePitch="360"/>
        </w:sectPr>
      </w:pPr>
    </w:p>
    <w:bookmarkStart w:id="0" w:name="_Toc12616729" w:displacedByCustomXml="next"/>
    <w:sdt>
      <w:sdtPr>
        <w:rPr>
          <w:rFonts w:asciiTheme="minorHAnsi" w:eastAsiaTheme="minorHAnsi" w:hAnsiTheme="minorHAnsi" w:cstheme="minorHAnsi"/>
          <w:b w:val="0"/>
          <w:bCs w:val="0"/>
          <w:color w:val="auto"/>
          <w:sz w:val="24"/>
          <w:szCs w:val="22"/>
          <w:lang w:eastAsia="en-US"/>
        </w:rPr>
        <w:id w:val="1422913347"/>
        <w:docPartObj>
          <w:docPartGallery w:val="Table of Contents"/>
          <w:docPartUnique/>
        </w:docPartObj>
      </w:sdtPr>
      <w:sdtEndPr>
        <w:rPr>
          <w:rFonts w:ascii="Arial" w:hAnsi="Arial" w:cstheme="minorBidi"/>
          <w:noProof/>
        </w:rPr>
      </w:sdtEndPr>
      <w:sdtContent>
        <w:p w14:paraId="06F8A9E9" w14:textId="77777777" w:rsidR="00F61FBC" w:rsidRPr="00ED4D91" w:rsidRDefault="00F61FBC" w:rsidP="00F61FBC">
          <w:pPr>
            <w:pStyle w:val="TOCHeading"/>
            <w:outlineLvl w:val="0"/>
            <w:rPr>
              <w:rFonts w:asciiTheme="minorHAnsi" w:hAnsiTheme="minorHAnsi" w:cstheme="minorHAnsi"/>
              <w:color w:val="auto"/>
              <w:sz w:val="24"/>
              <w:szCs w:val="24"/>
            </w:rPr>
          </w:pPr>
          <w:r w:rsidRPr="00ED4D91">
            <w:rPr>
              <w:rFonts w:asciiTheme="minorHAnsi" w:hAnsiTheme="minorHAnsi" w:cstheme="minorHAnsi"/>
              <w:color w:val="auto"/>
              <w:sz w:val="24"/>
              <w:szCs w:val="24"/>
            </w:rPr>
            <w:t>Table of Contents</w:t>
          </w:r>
          <w:bookmarkEnd w:id="0"/>
        </w:p>
        <w:p w14:paraId="0911AD23" w14:textId="6C07750F" w:rsidR="00ED4D91" w:rsidRPr="00ED4D91" w:rsidRDefault="00F61FBC">
          <w:pPr>
            <w:pStyle w:val="TOC1"/>
            <w:rPr>
              <w:rFonts w:asciiTheme="minorHAnsi" w:eastAsiaTheme="minorEastAsia" w:hAnsiTheme="minorHAnsi"/>
              <w:noProof/>
              <w:sz w:val="22"/>
            </w:rPr>
          </w:pPr>
          <w:r w:rsidRPr="00ED4D91">
            <w:rPr>
              <w:rFonts w:asciiTheme="minorHAnsi" w:hAnsiTheme="minorHAnsi" w:cstheme="minorHAnsi"/>
              <w:szCs w:val="24"/>
            </w:rPr>
            <w:fldChar w:fldCharType="begin"/>
          </w:r>
          <w:r w:rsidRPr="00ED4D91">
            <w:rPr>
              <w:rFonts w:asciiTheme="minorHAnsi" w:hAnsiTheme="minorHAnsi" w:cstheme="minorHAnsi"/>
              <w:szCs w:val="24"/>
            </w:rPr>
            <w:instrText xml:space="preserve"> TOC \o "1-3" \h \z \u </w:instrText>
          </w:r>
          <w:r w:rsidRPr="00ED4D91">
            <w:rPr>
              <w:rFonts w:asciiTheme="minorHAnsi" w:hAnsiTheme="minorHAnsi" w:cstheme="minorHAnsi"/>
              <w:szCs w:val="24"/>
            </w:rPr>
            <w:fldChar w:fldCharType="separate"/>
          </w:r>
          <w:hyperlink w:anchor="_Toc12616729" w:history="1">
            <w:r w:rsidR="00ED4D91" w:rsidRPr="00ED4D91">
              <w:rPr>
                <w:rStyle w:val="Hyperlink"/>
                <w:rFonts w:asciiTheme="minorHAnsi" w:hAnsiTheme="minorHAnsi" w:cstheme="minorHAnsi"/>
                <w:noProof/>
              </w:rPr>
              <w:t>Table of Contents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_Toc12616729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w:t>
            </w:r>
            <w:r w:rsidR="00ED4D91" w:rsidRPr="00ED4D91">
              <w:rPr>
                <w:rFonts w:asciiTheme="minorHAnsi" w:hAnsiTheme="minorHAnsi"/>
                <w:noProof/>
                <w:webHidden/>
              </w:rPr>
              <w:fldChar w:fldCharType="end"/>
            </w:r>
          </w:hyperlink>
        </w:p>
        <w:p w14:paraId="062BBC95" w14:textId="4F658DF0" w:rsidR="00ED4D91" w:rsidRPr="00ED4D91" w:rsidRDefault="000E2837">
          <w:pPr>
            <w:pStyle w:val="TOC1"/>
            <w:rPr>
              <w:rFonts w:asciiTheme="minorHAnsi" w:eastAsiaTheme="minorEastAsia" w:hAnsiTheme="minorHAnsi"/>
              <w:noProof/>
              <w:sz w:val="22"/>
            </w:rPr>
          </w:pPr>
          <w:hyperlink w:anchor="_Toc12616730" w:history="1">
            <w:r w:rsidR="00ED4D91" w:rsidRPr="00FA69BF">
              <w:rPr>
                <w:rStyle w:val="Hyperlink"/>
                <w:rFonts w:asciiTheme="minorHAnsi" w:eastAsia="Times New Roman" w:hAnsiTheme="minorHAnsi" w:cs="Calibri"/>
                <w:bCs/>
                <w:noProof/>
              </w:rPr>
              <w:t>Executive Summary</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6</w:t>
            </w:r>
            <w:r w:rsidR="00ED4D91" w:rsidRPr="00ED4D91">
              <w:rPr>
                <w:rFonts w:asciiTheme="minorHAnsi" w:hAnsiTheme="minorHAnsi"/>
                <w:noProof/>
                <w:webHidden/>
              </w:rPr>
              <w:fldChar w:fldCharType="end"/>
            </w:r>
          </w:hyperlink>
        </w:p>
        <w:p w14:paraId="56EE61B1" w14:textId="3D3D04DF" w:rsidR="00ED4D91" w:rsidRPr="00ED4D91" w:rsidRDefault="000E2837">
          <w:pPr>
            <w:pStyle w:val="TOC1"/>
            <w:rPr>
              <w:rFonts w:asciiTheme="minorHAnsi" w:eastAsiaTheme="minorEastAsia" w:hAnsiTheme="minorHAnsi"/>
              <w:noProof/>
              <w:sz w:val="22"/>
            </w:rPr>
          </w:pPr>
          <w:hyperlink w:anchor="_Toc12616731" w:history="1">
            <w:r w:rsidR="00ED4D91" w:rsidRPr="00ED4D91">
              <w:rPr>
                <w:rStyle w:val="Hyperlink"/>
                <w:rFonts w:asciiTheme="minorHAnsi" w:hAnsiTheme="minorHAnsi" w:cstheme="minorHAnsi"/>
                <w:noProof/>
              </w:rPr>
              <w:t>About this Report</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8</w:t>
            </w:r>
            <w:r w:rsidR="00ED4D91" w:rsidRPr="00ED4D91">
              <w:rPr>
                <w:rFonts w:asciiTheme="minorHAnsi" w:hAnsiTheme="minorHAnsi"/>
                <w:noProof/>
                <w:webHidden/>
              </w:rPr>
              <w:fldChar w:fldCharType="end"/>
            </w:r>
          </w:hyperlink>
        </w:p>
        <w:p w14:paraId="12269AAC" w14:textId="751B9E6F" w:rsidR="00ED4D91" w:rsidRPr="00ED4D91" w:rsidRDefault="000E2837">
          <w:pPr>
            <w:pStyle w:val="TOC2"/>
            <w:tabs>
              <w:tab w:val="right" w:leader="dot" w:pos="9350"/>
            </w:tabs>
            <w:rPr>
              <w:rFonts w:asciiTheme="minorHAnsi" w:eastAsiaTheme="minorEastAsia" w:hAnsiTheme="minorHAnsi"/>
              <w:noProof/>
              <w:sz w:val="22"/>
            </w:rPr>
          </w:pPr>
          <w:hyperlink w:anchor="_Toc12616732" w:history="1">
            <w:r w:rsidR="00ED4D91" w:rsidRPr="00ED4D91">
              <w:rPr>
                <w:rStyle w:val="Hyperlink"/>
                <w:rFonts w:asciiTheme="minorHAnsi" w:hAnsiTheme="minorHAnsi" w:cstheme="minorHAnsi"/>
                <w:noProof/>
              </w:rPr>
              <w:t>English Language Learner Definition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8</w:t>
            </w:r>
            <w:r w:rsidR="00ED4D91" w:rsidRPr="00ED4D91">
              <w:rPr>
                <w:rFonts w:asciiTheme="minorHAnsi" w:hAnsiTheme="minorHAnsi"/>
                <w:noProof/>
                <w:webHidden/>
              </w:rPr>
              <w:fldChar w:fldCharType="end"/>
            </w:r>
          </w:hyperlink>
        </w:p>
        <w:p w14:paraId="6E086404" w14:textId="12E9F8EE" w:rsidR="00ED4D91" w:rsidRPr="00ED4D91" w:rsidRDefault="000E2837">
          <w:pPr>
            <w:pStyle w:val="TOC2"/>
            <w:tabs>
              <w:tab w:val="right" w:leader="dot" w:pos="9350"/>
            </w:tabs>
            <w:rPr>
              <w:rFonts w:asciiTheme="minorHAnsi" w:eastAsiaTheme="minorEastAsia" w:hAnsiTheme="minorHAnsi"/>
              <w:noProof/>
              <w:sz w:val="22"/>
            </w:rPr>
          </w:pPr>
          <w:hyperlink w:anchor="_Toc12616733" w:history="1">
            <w:r w:rsidR="00ED4D91" w:rsidRPr="00ED4D91">
              <w:rPr>
                <w:rStyle w:val="Hyperlink"/>
                <w:rFonts w:asciiTheme="minorHAnsi" w:hAnsiTheme="minorHAnsi" w:cstheme="minorHAnsi"/>
                <w:noProof/>
              </w:rPr>
              <w:t>Data Suppression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9</w:t>
            </w:r>
            <w:r w:rsidR="00ED4D91" w:rsidRPr="00ED4D91">
              <w:rPr>
                <w:rFonts w:asciiTheme="minorHAnsi" w:hAnsiTheme="minorHAnsi"/>
                <w:noProof/>
                <w:webHidden/>
              </w:rPr>
              <w:fldChar w:fldCharType="end"/>
            </w:r>
          </w:hyperlink>
        </w:p>
        <w:p w14:paraId="52F1DBBF" w14:textId="4ADA41A3" w:rsidR="00ED4D91" w:rsidRPr="00ED4D91" w:rsidRDefault="000E2837">
          <w:pPr>
            <w:pStyle w:val="TOC2"/>
            <w:tabs>
              <w:tab w:val="right" w:leader="dot" w:pos="9350"/>
            </w:tabs>
            <w:rPr>
              <w:rFonts w:asciiTheme="minorHAnsi" w:eastAsiaTheme="minorEastAsia" w:hAnsiTheme="minorHAnsi"/>
              <w:noProof/>
              <w:sz w:val="22"/>
            </w:rPr>
          </w:pPr>
          <w:hyperlink w:anchor="_Toc12616734" w:history="1">
            <w:r w:rsidR="00ED4D91" w:rsidRPr="00ED4D91">
              <w:rPr>
                <w:rStyle w:val="Hyperlink"/>
                <w:rFonts w:asciiTheme="minorHAnsi" w:hAnsiTheme="minorHAnsi" w:cstheme="minorHAnsi"/>
                <w:noProof/>
              </w:rPr>
              <w:t>Data Summarization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9</w:t>
            </w:r>
            <w:r w:rsidR="00ED4D91" w:rsidRPr="00ED4D91">
              <w:rPr>
                <w:rFonts w:asciiTheme="minorHAnsi" w:hAnsiTheme="minorHAnsi"/>
                <w:noProof/>
                <w:webHidden/>
              </w:rPr>
              <w:fldChar w:fldCharType="end"/>
            </w:r>
          </w:hyperlink>
        </w:p>
        <w:p w14:paraId="2388169D" w14:textId="69D37859" w:rsidR="00ED4D91" w:rsidRPr="00ED4D91" w:rsidRDefault="000E2837">
          <w:pPr>
            <w:pStyle w:val="TOC2"/>
            <w:tabs>
              <w:tab w:val="right" w:leader="dot" w:pos="9350"/>
            </w:tabs>
            <w:rPr>
              <w:rFonts w:asciiTheme="minorHAnsi" w:eastAsiaTheme="minorEastAsia" w:hAnsiTheme="minorHAnsi"/>
              <w:noProof/>
              <w:sz w:val="22"/>
            </w:rPr>
          </w:pPr>
          <w:hyperlink w:anchor="_Toc12616735" w:history="1">
            <w:r w:rsidR="00ED4D91" w:rsidRPr="00ED4D91">
              <w:rPr>
                <w:rStyle w:val="Hyperlink"/>
                <w:rFonts w:asciiTheme="minorHAnsi" w:hAnsiTheme="minorHAnsi" w:cstheme="minorHAnsi"/>
                <w:noProof/>
              </w:rPr>
              <w:t>Additional Indicator Data</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9</w:t>
            </w:r>
            <w:r w:rsidR="00ED4D91" w:rsidRPr="00ED4D91">
              <w:rPr>
                <w:rFonts w:asciiTheme="minorHAnsi" w:hAnsiTheme="minorHAnsi"/>
                <w:noProof/>
                <w:webHidden/>
              </w:rPr>
              <w:fldChar w:fldCharType="end"/>
            </w:r>
          </w:hyperlink>
        </w:p>
        <w:p w14:paraId="36D851EA" w14:textId="15D3AC19" w:rsidR="00ED4D91" w:rsidRPr="00ED4D91" w:rsidRDefault="000E2837">
          <w:pPr>
            <w:pStyle w:val="TOC2"/>
            <w:tabs>
              <w:tab w:val="right" w:leader="dot" w:pos="9350"/>
            </w:tabs>
            <w:rPr>
              <w:rFonts w:asciiTheme="minorHAnsi" w:eastAsiaTheme="minorEastAsia" w:hAnsiTheme="minorHAnsi"/>
              <w:noProof/>
              <w:sz w:val="22"/>
            </w:rPr>
          </w:pPr>
          <w:hyperlink w:anchor="_Toc12616736" w:history="1">
            <w:r w:rsidR="00ED4D91" w:rsidRPr="00ED4D91">
              <w:rPr>
                <w:rStyle w:val="Hyperlink"/>
                <w:rFonts w:asciiTheme="minorHAnsi" w:hAnsiTheme="minorHAnsi" w:cstheme="minorHAnsi"/>
                <w:noProof/>
              </w:rPr>
              <w:t>Expanded Data Tables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9</w:t>
            </w:r>
            <w:r w:rsidR="00ED4D91" w:rsidRPr="00ED4D91">
              <w:rPr>
                <w:rFonts w:asciiTheme="minorHAnsi" w:hAnsiTheme="minorHAnsi"/>
                <w:noProof/>
                <w:webHidden/>
              </w:rPr>
              <w:fldChar w:fldCharType="end"/>
            </w:r>
          </w:hyperlink>
        </w:p>
        <w:p w14:paraId="23CB3F6C" w14:textId="2057DD0D" w:rsidR="00ED4D91" w:rsidRPr="00ED4D91" w:rsidRDefault="000E2837">
          <w:pPr>
            <w:pStyle w:val="TOC2"/>
            <w:tabs>
              <w:tab w:val="right" w:leader="dot" w:pos="9350"/>
            </w:tabs>
            <w:rPr>
              <w:rFonts w:asciiTheme="minorHAnsi" w:eastAsiaTheme="minorEastAsia" w:hAnsiTheme="minorHAnsi"/>
              <w:noProof/>
              <w:sz w:val="22"/>
            </w:rPr>
          </w:pPr>
          <w:hyperlink w:anchor="_Toc12616737" w:history="1">
            <w:r w:rsidR="00ED4D91" w:rsidRPr="00ED4D91">
              <w:rPr>
                <w:rStyle w:val="Hyperlink"/>
                <w:rFonts w:asciiTheme="minorHAnsi" w:hAnsiTheme="minorHAnsi" w:cstheme="minorHAnsi"/>
                <w:noProof/>
              </w:rPr>
              <w:t>Data Sources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9</w:t>
            </w:r>
            <w:r w:rsidR="00ED4D91" w:rsidRPr="00ED4D91">
              <w:rPr>
                <w:rFonts w:asciiTheme="minorHAnsi" w:hAnsiTheme="minorHAnsi"/>
                <w:noProof/>
                <w:webHidden/>
              </w:rPr>
              <w:fldChar w:fldCharType="end"/>
            </w:r>
          </w:hyperlink>
        </w:p>
        <w:p w14:paraId="474CDBAA" w14:textId="458322EB" w:rsidR="00ED4D91" w:rsidRPr="00ED4D91" w:rsidRDefault="000E2837">
          <w:pPr>
            <w:pStyle w:val="TOC1"/>
            <w:rPr>
              <w:rFonts w:asciiTheme="minorHAnsi" w:eastAsiaTheme="minorEastAsia" w:hAnsiTheme="minorHAnsi"/>
              <w:noProof/>
              <w:sz w:val="22"/>
            </w:rPr>
          </w:pPr>
          <w:hyperlink w:anchor="_Toc12616738" w:history="1">
            <w:r w:rsidR="00ED4D91" w:rsidRPr="00ED4D91">
              <w:rPr>
                <w:rStyle w:val="Hyperlink"/>
                <w:rFonts w:asciiTheme="minorHAnsi" w:hAnsiTheme="minorHAnsi" w:cstheme="minorHAnsi"/>
                <w:noProof/>
              </w:rPr>
              <w:t>Part A: Financial Data</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10</w:t>
            </w:r>
            <w:r w:rsidR="00ED4D91" w:rsidRPr="00ED4D91">
              <w:rPr>
                <w:rFonts w:asciiTheme="minorHAnsi" w:hAnsiTheme="minorHAnsi"/>
                <w:noProof/>
                <w:webHidden/>
              </w:rPr>
              <w:fldChar w:fldCharType="end"/>
            </w:r>
          </w:hyperlink>
        </w:p>
        <w:p w14:paraId="6A93E2E5" w14:textId="613A7B9D" w:rsidR="00ED4D91" w:rsidRPr="00ED4D91" w:rsidRDefault="000E2837">
          <w:pPr>
            <w:pStyle w:val="TOC2"/>
            <w:tabs>
              <w:tab w:val="right" w:leader="dot" w:pos="9350"/>
            </w:tabs>
            <w:rPr>
              <w:rFonts w:asciiTheme="minorHAnsi" w:eastAsiaTheme="minorEastAsia" w:hAnsiTheme="minorHAnsi"/>
              <w:noProof/>
              <w:sz w:val="22"/>
            </w:rPr>
          </w:pPr>
          <w:hyperlink w:anchor="_Toc12616739" w:history="1">
            <w:r w:rsidR="00ED4D91" w:rsidRPr="00ED4D91">
              <w:rPr>
                <w:rStyle w:val="Hyperlink"/>
                <w:rFonts w:asciiTheme="minorHAnsi" w:hAnsiTheme="minorHAnsi" w:cstheme="minorHAnsi"/>
                <w:noProof/>
              </w:rPr>
              <w:t>Part A Section Summary:</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_Toc12616739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10</w:t>
            </w:r>
            <w:r w:rsidR="00ED4D91" w:rsidRPr="00ED4D91">
              <w:rPr>
                <w:rFonts w:asciiTheme="minorHAnsi" w:hAnsiTheme="minorHAnsi"/>
                <w:noProof/>
                <w:webHidden/>
              </w:rPr>
              <w:fldChar w:fldCharType="end"/>
            </w:r>
          </w:hyperlink>
        </w:p>
        <w:p w14:paraId="467458BD" w14:textId="29053787" w:rsidR="00ED4D91" w:rsidRPr="00ED4D91" w:rsidRDefault="000E2837">
          <w:pPr>
            <w:pStyle w:val="TOC2"/>
            <w:tabs>
              <w:tab w:val="right" w:leader="dot" w:pos="9350"/>
            </w:tabs>
            <w:rPr>
              <w:rFonts w:asciiTheme="minorHAnsi" w:eastAsiaTheme="minorEastAsia" w:hAnsiTheme="minorHAnsi"/>
              <w:noProof/>
              <w:sz w:val="22"/>
            </w:rPr>
          </w:pPr>
          <w:hyperlink w:anchor="_Toc12616740" w:history="1">
            <w:r w:rsidR="00ED4D91" w:rsidRPr="00ED4D91">
              <w:rPr>
                <w:rStyle w:val="Hyperlink"/>
                <w:rFonts w:asciiTheme="minorHAnsi" w:hAnsiTheme="minorHAnsi" w:cstheme="minorHAnsi"/>
                <w:noProof/>
              </w:rPr>
              <w:t>Section 1: State School Fund Formula Revenues and General Fund Expenditures for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11</w:t>
            </w:r>
            <w:r w:rsidR="00ED4D91" w:rsidRPr="00ED4D91">
              <w:rPr>
                <w:rFonts w:asciiTheme="minorHAnsi" w:hAnsiTheme="minorHAnsi"/>
                <w:noProof/>
                <w:webHidden/>
              </w:rPr>
              <w:fldChar w:fldCharType="end"/>
            </w:r>
          </w:hyperlink>
        </w:p>
        <w:p w14:paraId="787D1390" w14:textId="74C77AD3" w:rsidR="00ED4D91" w:rsidRPr="00ED4D91" w:rsidRDefault="000E2837">
          <w:pPr>
            <w:pStyle w:val="TOC3"/>
            <w:tabs>
              <w:tab w:val="right" w:leader="dot" w:pos="9350"/>
            </w:tabs>
            <w:rPr>
              <w:rFonts w:asciiTheme="minorHAnsi" w:eastAsiaTheme="minorEastAsia" w:hAnsiTheme="minorHAnsi"/>
              <w:noProof/>
              <w:sz w:val="22"/>
            </w:rPr>
          </w:pPr>
          <w:hyperlink w:anchor="_Toc12616741" w:history="1">
            <w:r w:rsidR="00ED4D91" w:rsidRPr="00ED4D91">
              <w:rPr>
                <w:rStyle w:val="Hyperlink"/>
                <w:rFonts w:asciiTheme="minorHAnsi" w:hAnsiTheme="minorHAnsi" w:cstheme="minorHAnsi"/>
                <w:noProof/>
              </w:rPr>
              <w:t>Graph 1: Ratio of ELL Expenditures to Revenues by District</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11</w:t>
            </w:r>
            <w:r w:rsidR="00ED4D91" w:rsidRPr="00ED4D91">
              <w:rPr>
                <w:rFonts w:asciiTheme="minorHAnsi" w:hAnsiTheme="minorHAnsi"/>
                <w:noProof/>
                <w:webHidden/>
              </w:rPr>
              <w:fldChar w:fldCharType="end"/>
            </w:r>
          </w:hyperlink>
        </w:p>
        <w:p w14:paraId="71647166" w14:textId="1559D561" w:rsidR="00ED4D91" w:rsidRPr="00ED4D91" w:rsidRDefault="000E2837">
          <w:pPr>
            <w:pStyle w:val="TOC2"/>
            <w:tabs>
              <w:tab w:val="right" w:leader="dot" w:pos="9350"/>
            </w:tabs>
            <w:rPr>
              <w:rFonts w:asciiTheme="minorHAnsi" w:eastAsiaTheme="minorEastAsia" w:hAnsiTheme="minorHAnsi"/>
              <w:noProof/>
              <w:sz w:val="22"/>
            </w:rPr>
          </w:pPr>
          <w:hyperlink w:anchor="_Toc12616742" w:history="1">
            <w:r w:rsidR="00ED4D91" w:rsidRPr="00ED4D91">
              <w:rPr>
                <w:rStyle w:val="Hyperlink"/>
                <w:rFonts w:asciiTheme="minorHAnsi" w:hAnsiTheme="minorHAnsi" w:cstheme="minorHAnsi"/>
                <w:noProof/>
              </w:rPr>
              <w:t>Section 2: General Fund Expenditures on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12</w:t>
            </w:r>
            <w:r w:rsidR="00ED4D91" w:rsidRPr="00ED4D91">
              <w:rPr>
                <w:rFonts w:asciiTheme="minorHAnsi" w:hAnsiTheme="minorHAnsi"/>
                <w:noProof/>
                <w:webHidden/>
              </w:rPr>
              <w:fldChar w:fldCharType="end"/>
            </w:r>
          </w:hyperlink>
        </w:p>
        <w:p w14:paraId="355F3A16" w14:textId="7F1A6E85" w:rsidR="00ED4D91" w:rsidRPr="00ED4D91" w:rsidRDefault="000E2837">
          <w:pPr>
            <w:pStyle w:val="TOC3"/>
            <w:tabs>
              <w:tab w:val="right" w:leader="dot" w:pos="9350"/>
            </w:tabs>
            <w:rPr>
              <w:rFonts w:asciiTheme="minorHAnsi" w:eastAsiaTheme="minorEastAsia" w:hAnsiTheme="minorHAnsi"/>
              <w:noProof/>
              <w:sz w:val="22"/>
            </w:rPr>
          </w:pPr>
          <w:hyperlink w:anchor="_Toc12616743" w:history="1">
            <w:r w:rsidR="00ED4D91" w:rsidRPr="00ED4D91">
              <w:rPr>
                <w:rStyle w:val="Hyperlink"/>
                <w:rFonts w:asciiTheme="minorHAnsi" w:hAnsiTheme="minorHAnsi" w:cstheme="minorHAnsi"/>
                <w:noProof/>
              </w:rPr>
              <w:t>Graph 2: Expenditures Divided by Function 1291 and Area of Responsibility 280</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12</w:t>
            </w:r>
            <w:r w:rsidR="00ED4D91" w:rsidRPr="00ED4D91">
              <w:rPr>
                <w:rFonts w:asciiTheme="minorHAnsi" w:hAnsiTheme="minorHAnsi"/>
                <w:noProof/>
                <w:webHidden/>
              </w:rPr>
              <w:fldChar w:fldCharType="end"/>
            </w:r>
          </w:hyperlink>
        </w:p>
        <w:p w14:paraId="2144245A" w14:textId="3B056C9E" w:rsidR="00ED4D91" w:rsidRPr="00ED4D91" w:rsidRDefault="000E2837">
          <w:pPr>
            <w:pStyle w:val="TOC1"/>
            <w:rPr>
              <w:rFonts w:asciiTheme="minorHAnsi" w:eastAsiaTheme="minorEastAsia" w:hAnsiTheme="minorHAnsi"/>
              <w:noProof/>
              <w:sz w:val="22"/>
            </w:rPr>
          </w:pPr>
          <w:hyperlink w:anchor="_Toc12616744" w:history="1">
            <w:r w:rsidR="00ED4D91" w:rsidRPr="00ED4D91">
              <w:rPr>
                <w:rStyle w:val="Hyperlink"/>
                <w:rFonts w:asciiTheme="minorHAnsi" w:hAnsiTheme="minorHAnsi" w:cstheme="minorHAnsi"/>
                <w:noProof/>
              </w:rPr>
              <w:t>Part B: Demographics of Students Eligible for and Enrolled in English Language Learner Programs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13</w:t>
            </w:r>
            <w:r w:rsidR="00ED4D91" w:rsidRPr="00ED4D91">
              <w:rPr>
                <w:rFonts w:asciiTheme="minorHAnsi" w:hAnsiTheme="minorHAnsi"/>
                <w:noProof/>
                <w:webHidden/>
              </w:rPr>
              <w:fldChar w:fldCharType="end"/>
            </w:r>
          </w:hyperlink>
        </w:p>
        <w:p w14:paraId="4E3359AD" w14:textId="4E9C75C1" w:rsidR="00ED4D91" w:rsidRPr="00ED4D91" w:rsidRDefault="000E2837">
          <w:pPr>
            <w:pStyle w:val="TOC3"/>
            <w:tabs>
              <w:tab w:val="right" w:leader="dot" w:pos="9350"/>
            </w:tabs>
            <w:rPr>
              <w:rFonts w:asciiTheme="minorHAnsi" w:eastAsiaTheme="minorEastAsia" w:hAnsiTheme="minorHAnsi"/>
              <w:noProof/>
              <w:sz w:val="22"/>
            </w:rPr>
          </w:pPr>
          <w:hyperlink w:anchor="_Toc12616745" w:history="1">
            <w:r w:rsidR="00ED4D91" w:rsidRPr="00ED4D91">
              <w:rPr>
                <w:rStyle w:val="Hyperlink"/>
                <w:rFonts w:asciiTheme="minorHAnsi" w:hAnsiTheme="minorHAnsi" w:cstheme="minorHAnsi"/>
                <w:noProof/>
              </w:rPr>
              <w:t>Part B Section Summary:</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13</w:t>
            </w:r>
            <w:r w:rsidR="00ED4D91" w:rsidRPr="00ED4D91">
              <w:rPr>
                <w:rFonts w:asciiTheme="minorHAnsi" w:hAnsiTheme="minorHAnsi"/>
                <w:noProof/>
                <w:webHidden/>
              </w:rPr>
              <w:fldChar w:fldCharType="end"/>
            </w:r>
          </w:hyperlink>
        </w:p>
        <w:p w14:paraId="2304188B" w14:textId="352215CD" w:rsidR="00ED4D91" w:rsidRPr="00ED4D91" w:rsidRDefault="000E2837">
          <w:pPr>
            <w:pStyle w:val="TOC2"/>
            <w:tabs>
              <w:tab w:val="right" w:leader="dot" w:pos="9350"/>
            </w:tabs>
            <w:rPr>
              <w:rFonts w:asciiTheme="minorHAnsi" w:eastAsiaTheme="minorEastAsia" w:hAnsiTheme="minorHAnsi"/>
              <w:noProof/>
              <w:sz w:val="22"/>
            </w:rPr>
          </w:pPr>
          <w:hyperlink w:anchor="_Toc12616746" w:history="1">
            <w:r w:rsidR="00ED4D91" w:rsidRPr="00ED4D91">
              <w:rPr>
                <w:rStyle w:val="Hyperlink"/>
                <w:rFonts w:asciiTheme="minorHAnsi" w:hAnsiTheme="minorHAnsi"/>
                <w:noProof/>
              </w:rPr>
              <w:t>Section 3: Number and Percent of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14</w:t>
            </w:r>
            <w:r w:rsidR="00ED4D91" w:rsidRPr="00ED4D91">
              <w:rPr>
                <w:rFonts w:asciiTheme="minorHAnsi" w:hAnsiTheme="minorHAnsi"/>
                <w:noProof/>
                <w:webHidden/>
              </w:rPr>
              <w:fldChar w:fldCharType="end"/>
            </w:r>
          </w:hyperlink>
        </w:p>
        <w:p w14:paraId="6F2E460A" w14:textId="7DAB77EE" w:rsidR="00ED4D91" w:rsidRPr="00ED4D91" w:rsidRDefault="000E2837">
          <w:pPr>
            <w:pStyle w:val="TOC3"/>
            <w:tabs>
              <w:tab w:val="right" w:leader="dot" w:pos="9350"/>
            </w:tabs>
            <w:rPr>
              <w:rFonts w:asciiTheme="minorHAnsi" w:eastAsiaTheme="minorEastAsia" w:hAnsiTheme="minorHAnsi"/>
              <w:noProof/>
              <w:sz w:val="22"/>
            </w:rPr>
          </w:pPr>
          <w:hyperlink w:anchor="_Toc12616747" w:history="1">
            <w:r w:rsidR="00ED4D91" w:rsidRPr="00ED4D91">
              <w:rPr>
                <w:rStyle w:val="Hyperlink"/>
                <w:rFonts w:asciiTheme="minorHAnsi" w:hAnsiTheme="minorHAnsi" w:cstheme="minorHAnsi"/>
                <w:noProof/>
              </w:rPr>
              <w:t>Graph 3a: Percentage of Current ELLs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14</w:t>
            </w:r>
            <w:r w:rsidR="00ED4D91" w:rsidRPr="00ED4D91">
              <w:rPr>
                <w:rFonts w:asciiTheme="minorHAnsi" w:hAnsiTheme="minorHAnsi"/>
                <w:noProof/>
                <w:webHidden/>
              </w:rPr>
              <w:fldChar w:fldCharType="end"/>
            </w:r>
          </w:hyperlink>
        </w:p>
        <w:p w14:paraId="5D41DAA7" w14:textId="3F7D48A9" w:rsidR="00ED4D91" w:rsidRPr="00ED4D91" w:rsidRDefault="000E2837">
          <w:pPr>
            <w:pStyle w:val="TOC3"/>
            <w:tabs>
              <w:tab w:val="right" w:leader="dot" w:pos="9350"/>
            </w:tabs>
            <w:rPr>
              <w:rFonts w:asciiTheme="minorHAnsi" w:eastAsiaTheme="minorEastAsia" w:hAnsiTheme="minorHAnsi"/>
              <w:noProof/>
              <w:sz w:val="22"/>
            </w:rPr>
          </w:pPr>
          <w:hyperlink w:anchor="_Toc12616748" w:history="1">
            <w:r w:rsidR="00ED4D91" w:rsidRPr="00ED4D91">
              <w:rPr>
                <w:rStyle w:val="Hyperlink"/>
                <w:rFonts w:asciiTheme="minorHAnsi" w:hAnsiTheme="minorHAnsi" w:cstheme="minorHAnsi"/>
                <w:noProof/>
              </w:rPr>
              <w:t>Graph 3b: Percentage of Former ELLs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14</w:t>
            </w:r>
            <w:r w:rsidR="00ED4D91" w:rsidRPr="00ED4D91">
              <w:rPr>
                <w:rFonts w:asciiTheme="minorHAnsi" w:hAnsiTheme="minorHAnsi"/>
                <w:noProof/>
                <w:webHidden/>
              </w:rPr>
              <w:fldChar w:fldCharType="end"/>
            </w:r>
          </w:hyperlink>
        </w:p>
        <w:p w14:paraId="426E1D99" w14:textId="33B17EC1" w:rsidR="00ED4D91" w:rsidRPr="00ED4D91" w:rsidRDefault="000E2837">
          <w:pPr>
            <w:pStyle w:val="TOC3"/>
            <w:tabs>
              <w:tab w:val="right" w:leader="dot" w:pos="9350"/>
            </w:tabs>
            <w:rPr>
              <w:rFonts w:asciiTheme="minorHAnsi" w:eastAsiaTheme="minorEastAsia" w:hAnsiTheme="minorHAnsi"/>
              <w:noProof/>
              <w:sz w:val="22"/>
            </w:rPr>
          </w:pPr>
          <w:hyperlink w:anchor="_Toc12616749" w:history="1">
            <w:r w:rsidR="00ED4D91" w:rsidRPr="00ED4D91">
              <w:rPr>
                <w:rStyle w:val="Hyperlink"/>
                <w:rFonts w:asciiTheme="minorHAnsi" w:hAnsiTheme="minorHAnsi" w:cstheme="minorHAnsi"/>
                <w:noProof/>
              </w:rPr>
              <w:t>Graph 3c: Percentage of Current ELLs for HB 3499 Target and Transformation Districts,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_Toc12616749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15</w:t>
            </w:r>
            <w:r w:rsidR="00ED4D91" w:rsidRPr="00ED4D91">
              <w:rPr>
                <w:rFonts w:asciiTheme="minorHAnsi" w:hAnsiTheme="minorHAnsi"/>
                <w:noProof/>
                <w:webHidden/>
              </w:rPr>
              <w:fldChar w:fldCharType="end"/>
            </w:r>
          </w:hyperlink>
        </w:p>
        <w:p w14:paraId="157243C3" w14:textId="4ACDB18D" w:rsidR="00ED4D91" w:rsidRPr="00ED4D91" w:rsidRDefault="000E2837">
          <w:pPr>
            <w:pStyle w:val="TOC3"/>
            <w:tabs>
              <w:tab w:val="right" w:leader="dot" w:pos="9350"/>
            </w:tabs>
            <w:rPr>
              <w:rFonts w:asciiTheme="minorHAnsi" w:eastAsiaTheme="minorEastAsia" w:hAnsiTheme="minorHAnsi"/>
              <w:noProof/>
              <w:sz w:val="22"/>
            </w:rPr>
          </w:pPr>
          <w:hyperlink w:anchor="_Toc12616750" w:history="1">
            <w:r w:rsidR="00ED4D91" w:rsidRPr="00ED4D91">
              <w:rPr>
                <w:rStyle w:val="Hyperlink"/>
                <w:rFonts w:asciiTheme="minorHAnsi" w:hAnsiTheme="minorHAnsi" w:cstheme="minorHAnsi"/>
                <w:noProof/>
              </w:rPr>
              <w:t>Graph 3d: Percentage of Current and Former ELLs Year-to-Year Comparison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15</w:t>
            </w:r>
            <w:r w:rsidR="00ED4D91" w:rsidRPr="00ED4D91">
              <w:rPr>
                <w:rFonts w:asciiTheme="minorHAnsi" w:hAnsiTheme="minorHAnsi"/>
                <w:noProof/>
                <w:webHidden/>
              </w:rPr>
              <w:fldChar w:fldCharType="end"/>
            </w:r>
          </w:hyperlink>
        </w:p>
        <w:p w14:paraId="5B9E46C3" w14:textId="2829BBBC" w:rsidR="00ED4D91" w:rsidRPr="00ED4D91" w:rsidRDefault="000E2837">
          <w:pPr>
            <w:pStyle w:val="TOC2"/>
            <w:tabs>
              <w:tab w:val="right" w:leader="dot" w:pos="9350"/>
            </w:tabs>
            <w:rPr>
              <w:rFonts w:asciiTheme="minorHAnsi" w:eastAsiaTheme="minorEastAsia" w:hAnsiTheme="minorHAnsi"/>
              <w:noProof/>
              <w:sz w:val="22"/>
            </w:rPr>
          </w:pPr>
          <w:hyperlink w:anchor="_Toc12616751" w:history="1">
            <w:r w:rsidR="00ED4D91" w:rsidRPr="00ED4D91">
              <w:rPr>
                <w:rStyle w:val="Hyperlink"/>
                <w:rFonts w:asciiTheme="minorHAnsi" w:hAnsiTheme="minorHAnsi" w:cstheme="minorHAnsi"/>
                <w:noProof/>
              </w:rPr>
              <w:t>Section 4: Economically Disadvantaged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16</w:t>
            </w:r>
            <w:r w:rsidR="00ED4D91" w:rsidRPr="00ED4D91">
              <w:rPr>
                <w:rFonts w:asciiTheme="minorHAnsi" w:hAnsiTheme="minorHAnsi"/>
                <w:noProof/>
                <w:webHidden/>
              </w:rPr>
              <w:fldChar w:fldCharType="end"/>
            </w:r>
          </w:hyperlink>
        </w:p>
        <w:p w14:paraId="620D8626" w14:textId="6BF539CA" w:rsidR="00ED4D91" w:rsidRPr="00ED4D91" w:rsidRDefault="000E2837">
          <w:pPr>
            <w:pStyle w:val="TOC3"/>
            <w:tabs>
              <w:tab w:val="right" w:leader="dot" w:pos="9350"/>
            </w:tabs>
            <w:rPr>
              <w:rFonts w:asciiTheme="minorHAnsi" w:eastAsiaTheme="minorEastAsia" w:hAnsiTheme="minorHAnsi"/>
              <w:noProof/>
              <w:sz w:val="22"/>
            </w:rPr>
          </w:pPr>
          <w:hyperlink w:anchor="_Toc12616752" w:history="1">
            <w:r w:rsidR="00ED4D91" w:rsidRPr="00ED4D91">
              <w:rPr>
                <w:rStyle w:val="Hyperlink"/>
                <w:rFonts w:asciiTheme="minorHAnsi" w:hAnsiTheme="minorHAnsi" w:cstheme="minorHAnsi"/>
                <w:noProof/>
              </w:rPr>
              <w:t>Graph 4a: Percentage of Current ELLs by District who were Economically Disadvantaged,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16</w:t>
            </w:r>
            <w:r w:rsidR="00ED4D91" w:rsidRPr="00ED4D91">
              <w:rPr>
                <w:rFonts w:asciiTheme="minorHAnsi" w:hAnsiTheme="minorHAnsi"/>
                <w:noProof/>
                <w:webHidden/>
              </w:rPr>
              <w:fldChar w:fldCharType="end"/>
            </w:r>
          </w:hyperlink>
        </w:p>
        <w:p w14:paraId="3BE03B71" w14:textId="3B8D001B" w:rsidR="00ED4D91" w:rsidRPr="00ED4D91" w:rsidRDefault="000E2837">
          <w:pPr>
            <w:pStyle w:val="TOC3"/>
            <w:tabs>
              <w:tab w:val="right" w:leader="dot" w:pos="9350"/>
            </w:tabs>
            <w:rPr>
              <w:rFonts w:asciiTheme="minorHAnsi" w:eastAsiaTheme="minorEastAsia" w:hAnsiTheme="minorHAnsi"/>
              <w:noProof/>
              <w:sz w:val="22"/>
            </w:rPr>
          </w:pPr>
          <w:hyperlink w:anchor="_Toc12616753" w:history="1">
            <w:r w:rsidR="00ED4D91" w:rsidRPr="00ED4D91">
              <w:rPr>
                <w:rStyle w:val="Hyperlink"/>
                <w:rFonts w:asciiTheme="minorHAnsi" w:hAnsiTheme="minorHAnsi" w:cstheme="minorHAnsi"/>
                <w:noProof/>
              </w:rPr>
              <w:t>Graph 4b: Percentage of Former ELLs by District who were Economically Disadvantaged,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16</w:t>
            </w:r>
            <w:r w:rsidR="00ED4D91" w:rsidRPr="00ED4D91">
              <w:rPr>
                <w:rFonts w:asciiTheme="minorHAnsi" w:hAnsiTheme="minorHAnsi"/>
                <w:noProof/>
                <w:webHidden/>
              </w:rPr>
              <w:fldChar w:fldCharType="end"/>
            </w:r>
          </w:hyperlink>
        </w:p>
        <w:p w14:paraId="24553D83" w14:textId="4AAE9D7D" w:rsidR="00ED4D91" w:rsidRPr="00ED4D91" w:rsidRDefault="000E2837">
          <w:pPr>
            <w:pStyle w:val="TOC3"/>
            <w:tabs>
              <w:tab w:val="right" w:leader="dot" w:pos="9350"/>
            </w:tabs>
            <w:rPr>
              <w:rFonts w:asciiTheme="minorHAnsi" w:eastAsiaTheme="minorEastAsia" w:hAnsiTheme="minorHAnsi"/>
              <w:noProof/>
              <w:sz w:val="22"/>
            </w:rPr>
          </w:pPr>
          <w:hyperlink w:anchor="_Toc12616754" w:history="1">
            <w:r w:rsidR="00ED4D91" w:rsidRPr="00ED4D91">
              <w:rPr>
                <w:rStyle w:val="Hyperlink"/>
                <w:rFonts w:asciiTheme="minorHAnsi" w:hAnsiTheme="minorHAnsi" w:cstheme="minorHAnsi"/>
                <w:noProof/>
              </w:rPr>
              <w:t>Graph 4c: Percentage of Current ELLs for HB 3499 Districts Who Were Economically Disadvantaged,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17</w:t>
            </w:r>
            <w:r w:rsidR="00ED4D91" w:rsidRPr="00ED4D91">
              <w:rPr>
                <w:rFonts w:asciiTheme="minorHAnsi" w:hAnsiTheme="minorHAnsi"/>
                <w:noProof/>
                <w:webHidden/>
              </w:rPr>
              <w:fldChar w:fldCharType="end"/>
            </w:r>
          </w:hyperlink>
        </w:p>
        <w:p w14:paraId="75258DCC" w14:textId="55BE2E46" w:rsidR="00ED4D91" w:rsidRPr="00ED4D91" w:rsidRDefault="000E2837">
          <w:pPr>
            <w:pStyle w:val="TOC2"/>
            <w:tabs>
              <w:tab w:val="right" w:leader="dot" w:pos="9350"/>
            </w:tabs>
            <w:rPr>
              <w:rFonts w:asciiTheme="minorHAnsi" w:eastAsiaTheme="minorEastAsia" w:hAnsiTheme="minorHAnsi"/>
              <w:noProof/>
              <w:sz w:val="22"/>
            </w:rPr>
          </w:pPr>
          <w:hyperlink w:anchor="_Toc12616755" w:history="1">
            <w:r w:rsidR="00ED4D91" w:rsidRPr="00ED4D91">
              <w:rPr>
                <w:rStyle w:val="Hyperlink"/>
                <w:rFonts w:asciiTheme="minorHAnsi" w:hAnsiTheme="minorHAnsi" w:cstheme="minorHAnsi"/>
                <w:noProof/>
              </w:rPr>
              <w:t>Section 5: Mobile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18</w:t>
            </w:r>
            <w:r w:rsidR="00ED4D91" w:rsidRPr="00ED4D91">
              <w:rPr>
                <w:rFonts w:asciiTheme="minorHAnsi" w:hAnsiTheme="minorHAnsi"/>
                <w:noProof/>
                <w:webHidden/>
              </w:rPr>
              <w:fldChar w:fldCharType="end"/>
            </w:r>
          </w:hyperlink>
        </w:p>
        <w:p w14:paraId="3CBDC8B1" w14:textId="785BE3DC" w:rsidR="00ED4D91" w:rsidRPr="00ED4D91" w:rsidRDefault="000E2837">
          <w:pPr>
            <w:pStyle w:val="TOC3"/>
            <w:tabs>
              <w:tab w:val="right" w:leader="dot" w:pos="9350"/>
            </w:tabs>
            <w:rPr>
              <w:rFonts w:asciiTheme="minorHAnsi" w:eastAsiaTheme="minorEastAsia" w:hAnsiTheme="minorHAnsi"/>
              <w:noProof/>
              <w:sz w:val="22"/>
            </w:rPr>
          </w:pPr>
          <w:hyperlink w:anchor="_Toc12616756" w:history="1">
            <w:r w:rsidR="00ED4D91" w:rsidRPr="00ED4D91">
              <w:rPr>
                <w:rStyle w:val="Hyperlink"/>
                <w:rFonts w:asciiTheme="minorHAnsi" w:hAnsiTheme="minorHAnsi" w:cstheme="minorHAnsi"/>
                <w:noProof/>
              </w:rPr>
              <w:t>Graph 5a: Percentage of Mobile Students who were Current ELLs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18</w:t>
            </w:r>
            <w:r w:rsidR="00ED4D91" w:rsidRPr="00ED4D91">
              <w:rPr>
                <w:rFonts w:asciiTheme="minorHAnsi" w:hAnsiTheme="minorHAnsi"/>
                <w:noProof/>
                <w:webHidden/>
              </w:rPr>
              <w:fldChar w:fldCharType="end"/>
            </w:r>
          </w:hyperlink>
        </w:p>
        <w:p w14:paraId="57C8F242" w14:textId="0253A4BD" w:rsidR="00ED4D91" w:rsidRPr="00ED4D91" w:rsidRDefault="000E2837">
          <w:pPr>
            <w:pStyle w:val="TOC3"/>
            <w:tabs>
              <w:tab w:val="right" w:leader="dot" w:pos="9350"/>
            </w:tabs>
            <w:rPr>
              <w:rFonts w:asciiTheme="minorHAnsi" w:eastAsiaTheme="minorEastAsia" w:hAnsiTheme="minorHAnsi"/>
              <w:noProof/>
              <w:sz w:val="22"/>
            </w:rPr>
          </w:pPr>
          <w:hyperlink w:anchor="_Toc12616757" w:history="1">
            <w:r w:rsidR="00ED4D91" w:rsidRPr="00ED4D91">
              <w:rPr>
                <w:rStyle w:val="Hyperlink"/>
                <w:rFonts w:asciiTheme="minorHAnsi" w:hAnsiTheme="minorHAnsi" w:cstheme="minorHAnsi"/>
                <w:noProof/>
              </w:rPr>
              <w:t>Graph 5b: Percentage of Mobile Students who were Former ELLs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18</w:t>
            </w:r>
            <w:r w:rsidR="00ED4D91" w:rsidRPr="00ED4D91">
              <w:rPr>
                <w:rFonts w:asciiTheme="minorHAnsi" w:hAnsiTheme="minorHAnsi"/>
                <w:noProof/>
                <w:webHidden/>
              </w:rPr>
              <w:fldChar w:fldCharType="end"/>
            </w:r>
          </w:hyperlink>
        </w:p>
        <w:p w14:paraId="5302C483" w14:textId="7CC2E33C" w:rsidR="00ED4D91" w:rsidRPr="00ED4D91" w:rsidRDefault="000E2837">
          <w:pPr>
            <w:pStyle w:val="TOC3"/>
            <w:tabs>
              <w:tab w:val="right" w:leader="dot" w:pos="9350"/>
            </w:tabs>
            <w:rPr>
              <w:rFonts w:asciiTheme="minorHAnsi" w:eastAsiaTheme="minorEastAsia" w:hAnsiTheme="minorHAnsi"/>
              <w:noProof/>
              <w:sz w:val="22"/>
            </w:rPr>
          </w:pPr>
          <w:hyperlink w:anchor="_Toc12616758" w:history="1">
            <w:r w:rsidR="00ED4D91" w:rsidRPr="00ED4D91">
              <w:rPr>
                <w:rStyle w:val="Hyperlink"/>
                <w:rFonts w:asciiTheme="minorHAnsi" w:hAnsiTheme="minorHAnsi" w:cstheme="minorHAnsi"/>
                <w:noProof/>
              </w:rPr>
              <w:t>Graph 5c: Percentage of Mobile Students who were Current ELLs In HB 3499 Districts,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19</w:t>
            </w:r>
            <w:r w:rsidR="00ED4D91" w:rsidRPr="00ED4D91">
              <w:rPr>
                <w:rFonts w:asciiTheme="minorHAnsi" w:hAnsiTheme="minorHAnsi"/>
                <w:noProof/>
                <w:webHidden/>
              </w:rPr>
              <w:fldChar w:fldCharType="end"/>
            </w:r>
          </w:hyperlink>
        </w:p>
        <w:p w14:paraId="2C39BD11" w14:textId="689E7B3A" w:rsidR="00ED4D91" w:rsidRPr="00ED4D91" w:rsidRDefault="000E2837">
          <w:pPr>
            <w:pStyle w:val="TOC2"/>
            <w:tabs>
              <w:tab w:val="right" w:leader="dot" w:pos="9350"/>
            </w:tabs>
            <w:rPr>
              <w:rFonts w:asciiTheme="minorHAnsi" w:eastAsiaTheme="minorEastAsia" w:hAnsiTheme="minorHAnsi"/>
              <w:noProof/>
              <w:sz w:val="22"/>
            </w:rPr>
          </w:pPr>
          <w:hyperlink w:anchor="_Toc12616759" w:history="1">
            <w:r w:rsidR="00ED4D91" w:rsidRPr="00ED4D91">
              <w:rPr>
                <w:rStyle w:val="Hyperlink"/>
                <w:rFonts w:asciiTheme="minorHAnsi" w:hAnsiTheme="minorHAnsi" w:cstheme="minorHAnsi"/>
                <w:noProof/>
              </w:rPr>
              <w:t>Section 6: Homeless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_Toc12616759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20</w:t>
            </w:r>
            <w:r w:rsidR="00ED4D91" w:rsidRPr="00ED4D91">
              <w:rPr>
                <w:rFonts w:asciiTheme="minorHAnsi" w:hAnsiTheme="minorHAnsi"/>
                <w:noProof/>
                <w:webHidden/>
              </w:rPr>
              <w:fldChar w:fldCharType="end"/>
            </w:r>
          </w:hyperlink>
        </w:p>
        <w:p w14:paraId="3E170919" w14:textId="10A7FB34" w:rsidR="00ED4D91" w:rsidRPr="00ED4D91" w:rsidRDefault="000E2837">
          <w:pPr>
            <w:pStyle w:val="TOC3"/>
            <w:tabs>
              <w:tab w:val="right" w:leader="dot" w:pos="9350"/>
            </w:tabs>
            <w:rPr>
              <w:rFonts w:asciiTheme="minorHAnsi" w:eastAsiaTheme="minorEastAsia" w:hAnsiTheme="minorHAnsi"/>
              <w:noProof/>
              <w:sz w:val="22"/>
            </w:rPr>
          </w:pPr>
          <w:hyperlink w:anchor="_Toc12616760" w:history="1">
            <w:r w:rsidR="00ED4D91" w:rsidRPr="00ED4D91">
              <w:rPr>
                <w:rStyle w:val="Hyperlink"/>
                <w:rFonts w:asciiTheme="minorHAnsi" w:hAnsiTheme="minorHAnsi" w:cstheme="minorHAnsi"/>
                <w:noProof/>
              </w:rPr>
              <w:t>Graph 6a: Percentage of Current ELLs who were Homeless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20</w:t>
            </w:r>
            <w:r w:rsidR="00ED4D91" w:rsidRPr="00ED4D91">
              <w:rPr>
                <w:rFonts w:asciiTheme="minorHAnsi" w:hAnsiTheme="minorHAnsi"/>
                <w:noProof/>
                <w:webHidden/>
              </w:rPr>
              <w:fldChar w:fldCharType="end"/>
            </w:r>
          </w:hyperlink>
        </w:p>
        <w:p w14:paraId="14C4C858" w14:textId="5D02F7D3" w:rsidR="00ED4D91" w:rsidRPr="00ED4D91" w:rsidRDefault="000E2837">
          <w:pPr>
            <w:pStyle w:val="TOC3"/>
            <w:tabs>
              <w:tab w:val="right" w:leader="dot" w:pos="9350"/>
            </w:tabs>
            <w:rPr>
              <w:rFonts w:asciiTheme="minorHAnsi" w:eastAsiaTheme="minorEastAsia" w:hAnsiTheme="minorHAnsi"/>
              <w:noProof/>
              <w:sz w:val="22"/>
            </w:rPr>
          </w:pPr>
          <w:hyperlink w:anchor="_Toc12616761" w:history="1">
            <w:r w:rsidR="00ED4D91" w:rsidRPr="00ED4D91">
              <w:rPr>
                <w:rStyle w:val="Hyperlink"/>
                <w:rFonts w:asciiTheme="minorHAnsi" w:hAnsiTheme="minorHAnsi" w:cstheme="minorHAnsi"/>
                <w:noProof/>
              </w:rPr>
              <w:t>Graph 6b: Percentage of Former ELLs who were Homeless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20</w:t>
            </w:r>
            <w:r w:rsidR="00ED4D91" w:rsidRPr="00ED4D91">
              <w:rPr>
                <w:rFonts w:asciiTheme="minorHAnsi" w:hAnsiTheme="minorHAnsi"/>
                <w:noProof/>
                <w:webHidden/>
              </w:rPr>
              <w:fldChar w:fldCharType="end"/>
            </w:r>
          </w:hyperlink>
        </w:p>
        <w:p w14:paraId="5C469DA7" w14:textId="14675EB7" w:rsidR="00ED4D91" w:rsidRPr="00ED4D91" w:rsidRDefault="000E2837">
          <w:pPr>
            <w:pStyle w:val="TOC2"/>
            <w:tabs>
              <w:tab w:val="right" w:leader="dot" w:pos="9350"/>
            </w:tabs>
            <w:rPr>
              <w:rFonts w:asciiTheme="minorHAnsi" w:eastAsiaTheme="minorEastAsia" w:hAnsiTheme="minorHAnsi"/>
              <w:noProof/>
              <w:sz w:val="22"/>
            </w:rPr>
          </w:pPr>
          <w:hyperlink w:anchor="_Toc12616762" w:history="1">
            <w:r w:rsidR="00ED4D91" w:rsidRPr="00ED4D91">
              <w:rPr>
                <w:rStyle w:val="Hyperlink"/>
                <w:rFonts w:asciiTheme="minorHAnsi" w:hAnsiTheme="minorHAnsi" w:cstheme="minorHAnsi"/>
                <w:noProof/>
              </w:rPr>
              <w:t>Section 7: Migrant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21</w:t>
            </w:r>
            <w:r w:rsidR="00ED4D91" w:rsidRPr="00ED4D91">
              <w:rPr>
                <w:rFonts w:asciiTheme="minorHAnsi" w:hAnsiTheme="minorHAnsi"/>
                <w:noProof/>
                <w:webHidden/>
              </w:rPr>
              <w:fldChar w:fldCharType="end"/>
            </w:r>
          </w:hyperlink>
        </w:p>
        <w:p w14:paraId="1C1AE6AA" w14:textId="67FE565E" w:rsidR="00ED4D91" w:rsidRPr="00ED4D91" w:rsidRDefault="000E2837">
          <w:pPr>
            <w:pStyle w:val="TOC3"/>
            <w:tabs>
              <w:tab w:val="right" w:leader="dot" w:pos="9350"/>
            </w:tabs>
            <w:rPr>
              <w:rFonts w:asciiTheme="minorHAnsi" w:eastAsiaTheme="minorEastAsia" w:hAnsiTheme="minorHAnsi"/>
              <w:noProof/>
              <w:sz w:val="22"/>
            </w:rPr>
          </w:pPr>
          <w:hyperlink w:anchor="_Toc12616763" w:history="1">
            <w:r w:rsidR="00ED4D91" w:rsidRPr="00ED4D91">
              <w:rPr>
                <w:rStyle w:val="Hyperlink"/>
                <w:rFonts w:asciiTheme="minorHAnsi" w:hAnsiTheme="minorHAnsi" w:cstheme="minorHAnsi"/>
                <w:noProof/>
              </w:rPr>
              <w:t>Graph 7a: Percentage of Current ELLs by District who are Migrant Students,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21</w:t>
            </w:r>
            <w:r w:rsidR="00ED4D91" w:rsidRPr="00ED4D91">
              <w:rPr>
                <w:rFonts w:asciiTheme="minorHAnsi" w:hAnsiTheme="minorHAnsi"/>
                <w:noProof/>
                <w:webHidden/>
              </w:rPr>
              <w:fldChar w:fldCharType="end"/>
            </w:r>
          </w:hyperlink>
        </w:p>
        <w:p w14:paraId="4F0FB6D0" w14:textId="0D7388BE" w:rsidR="00ED4D91" w:rsidRPr="00ED4D91" w:rsidRDefault="000E2837">
          <w:pPr>
            <w:pStyle w:val="TOC3"/>
            <w:tabs>
              <w:tab w:val="right" w:leader="dot" w:pos="9350"/>
            </w:tabs>
            <w:rPr>
              <w:rFonts w:asciiTheme="minorHAnsi" w:eastAsiaTheme="minorEastAsia" w:hAnsiTheme="minorHAnsi"/>
              <w:noProof/>
              <w:sz w:val="22"/>
            </w:rPr>
          </w:pPr>
          <w:hyperlink w:anchor="_Toc12616764" w:history="1">
            <w:r w:rsidR="00ED4D91" w:rsidRPr="00ED4D91">
              <w:rPr>
                <w:rStyle w:val="Hyperlink"/>
                <w:rFonts w:asciiTheme="minorHAnsi" w:hAnsiTheme="minorHAnsi" w:cstheme="minorHAnsi"/>
                <w:noProof/>
              </w:rPr>
              <w:t>Graph 7b: Percentage of Former ELLs by District who are Migrant Students,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21</w:t>
            </w:r>
            <w:r w:rsidR="00ED4D91" w:rsidRPr="00ED4D91">
              <w:rPr>
                <w:rFonts w:asciiTheme="minorHAnsi" w:hAnsiTheme="minorHAnsi"/>
                <w:noProof/>
                <w:webHidden/>
              </w:rPr>
              <w:fldChar w:fldCharType="end"/>
            </w:r>
          </w:hyperlink>
        </w:p>
        <w:p w14:paraId="28E5261A" w14:textId="6C04FE47" w:rsidR="00ED4D91" w:rsidRPr="00ED4D91" w:rsidRDefault="000E2837">
          <w:pPr>
            <w:pStyle w:val="TOC2"/>
            <w:tabs>
              <w:tab w:val="right" w:leader="dot" w:pos="9350"/>
            </w:tabs>
            <w:rPr>
              <w:rFonts w:asciiTheme="minorHAnsi" w:eastAsiaTheme="minorEastAsia" w:hAnsiTheme="minorHAnsi"/>
              <w:noProof/>
              <w:sz w:val="22"/>
            </w:rPr>
          </w:pPr>
          <w:hyperlink w:anchor="_Toc12616765" w:history="1">
            <w:r w:rsidR="00ED4D91" w:rsidRPr="00ED4D91">
              <w:rPr>
                <w:rStyle w:val="Hyperlink"/>
                <w:rFonts w:asciiTheme="minorHAnsi" w:hAnsiTheme="minorHAnsi" w:cstheme="minorHAnsi"/>
                <w:noProof/>
              </w:rPr>
              <w:t>Section 8: Recent Arriver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22</w:t>
            </w:r>
            <w:r w:rsidR="00ED4D91" w:rsidRPr="00ED4D91">
              <w:rPr>
                <w:rFonts w:asciiTheme="minorHAnsi" w:hAnsiTheme="minorHAnsi"/>
                <w:noProof/>
                <w:webHidden/>
              </w:rPr>
              <w:fldChar w:fldCharType="end"/>
            </w:r>
          </w:hyperlink>
        </w:p>
        <w:p w14:paraId="79F3736E" w14:textId="73A0EDA8" w:rsidR="00ED4D91" w:rsidRPr="00ED4D91" w:rsidRDefault="000E2837">
          <w:pPr>
            <w:pStyle w:val="TOC3"/>
            <w:tabs>
              <w:tab w:val="right" w:leader="dot" w:pos="9350"/>
            </w:tabs>
            <w:rPr>
              <w:rFonts w:asciiTheme="minorHAnsi" w:eastAsiaTheme="minorEastAsia" w:hAnsiTheme="minorHAnsi"/>
              <w:noProof/>
              <w:sz w:val="22"/>
            </w:rPr>
          </w:pPr>
          <w:hyperlink w:anchor="_Toc12616766" w:history="1">
            <w:r w:rsidR="00ED4D91" w:rsidRPr="00ED4D91">
              <w:rPr>
                <w:rStyle w:val="Hyperlink"/>
                <w:rFonts w:asciiTheme="minorHAnsi" w:hAnsiTheme="minorHAnsi" w:cstheme="minorHAnsi"/>
                <w:noProof/>
              </w:rPr>
              <w:t>Graph 8: Percentage of Current ELLs by District who were Recent Arrivers,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22</w:t>
            </w:r>
            <w:r w:rsidR="00ED4D91" w:rsidRPr="00ED4D91">
              <w:rPr>
                <w:rFonts w:asciiTheme="minorHAnsi" w:hAnsiTheme="minorHAnsi"/>
                <w:noProof/>
                <w:webHidden/>
              </w:rPr>
              <w:fldChar w:fldCharType="end"/>
            </w:r>
          </w:hyperlink>
        </w:p>
        <w:p w14:paraId="0BA047D0" w14:textId="0E87D707" w:rsidR="00ED4D91" w:rsidRPr="00ED4D91" w:rsidRDefault="000E2837">
          <w:pPr>
            <w:pStyle w:val="TOC2"/>
            <w:tabs>
              <w:tab w:val="right" w:leader="dot" w:pos="9350"/>
            </w:tabs>
            <w:rPr>
              <w:rFonts w:asciiTheme="minorHAnsi" w:eastAsiaTheme="minorEastAsia" w:hAnsiTheme="minorHAnsi"/>
              <w:noProof/>
              <w:sz w:val="22"/>
            </w:rPr>
          </w:pPr>
          <w:hyperlink w:anchor="_Toc12616767" w:history="1">
            <w:r w:rsidR="00ED4D91" w:rsidRPr="00ED4D91">
              <w:rPr>
                <w:rStyle w:val="Hyperlink"/>
                <w:rFonts w:asciiTheme="minorHAnsi" w:hAnsiTheme="minorHAnsi" w:cstheme="minorHAnsi"/>
                <w:noProof/>
              </w:rPr>
              <w:t>Section 9: Small Area Income and Poverty Estimates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23</w:t>
            </w:r>
            <w:r w:rsidR="00ED4D91" w:rsidRPr="00ED4D91">
              <w:rPr>
                <w:rFonts w:asciiTheme="minorHAnsi" w:hAnsiTheme="minorHAnsi"/>
                <w:noProof/>
                <w:webHidden/>
              </w:rPr>
              <w:fldChar w:fldCharType="end"/>
            </w:r>
          </w:hyperlink>
        </w:p>
        <w:p w14:paraId="1EEFABFD" w14:textId="143728C5" w:rsidR="00ED4D91" w:rsidRPr="00ED4D91" w:rsidRDefault="000E2837">
          <w:pPr>
            <w:pStyle w:val="TOC3"/>
            <w:tabs>
              <w:tab w:val="right" w:leader="dot" w:pos="9350"/>
            </w:tabs>
            <w:rPr>
              <w:rFonts w:asciiTheme="minorHAnsi" w:eastAsiaTheme="minorEastAsia" w:hAnsiTheme="minorHAnsi"/>
              <w:noProof/>
              <w:sz w:val="22"/>
            </w:rPr>
          </w:pPr>
          <w:hyperlink w:anchor="_Toc12616768" w:history="1">
            <w:r w:rsidR="00ED4D91" w:rsidRPr="00ED4D91">
              <w:rPr>
                <w:rStyle w:val="Hyperlink"/>
                <w:rFonts w:asciiTheme="minorHAnsi" w:hAnsiTheme="minorHAnsi" w:cstheme="minorHAnsi"/>
                <w:noProof/>
              </w:rPr>
              <w:t>Graph 9a: Small Area Income and Poverty Estimates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23</w:t>
            </w:r>
            <w:r w:rsidR="00ED4D91" w:rsidRPr="00ED4D91">
              <w:rPr>
                <w:rFonts w:asciiTheme="minorHAnsi" w:hAnsiTheme="minorHAnsi"/>
                <w:noProof/>
                <w:webHidden/>
              </w:rPr>
              <w:fldChar w:fldCharType="end"/>
            </w:r>
          </w:hyperlink>
        </w:p>
        <w:p w14:paraId="6BA5CFF1" w14:textId="2CE85DB9" w:rsidR="00ED4D91" w:rsidRPr="00ED4D91" w:rsidRDefault="000E2837">
          <w:pPr>
            <w:pStyle w:val="TOC3"/>
            <w:tabs>
              <w:tab w:val="right" w:leader="dot" w:pos="9350"/>
            </w:tabs>
            <w:rPr>
              <w:rFonts w:asciiTheme="minorHAnsi" w:eastAsiaTheme="minorEastAsia" w:hAnsiTheme="minorHAnsi"/>
              <w:noProof/>
              <w:sz w:val="22"/>
            </w:rPr>
          </w:pPr>
          <w:hyperlink w:anchor="_Toc12616769" w:history="1">
            <w:r w:rsidR="00ED4D91" w:rsidRPr="00ED4D91">
              <w:rPr>
                <w:rStyle w:val="Hyperlink"/>
                <w:rFonts w:asciiTheme="minorHAnsi" w:hAnsiTheme="minorHAnsi" w:cstheme="minorHAnsi"/>
                <w:noProof/>
              </w:rPr>
              <w:t>Graph 9b: Statewide Small Area Income and Poverty Estimates for School Years 2014-15 through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_Toc12616769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23</w:t>
            </w:r>
            <w:r w:rsidR="00ED4D91" w:rsidRPr="00ED4D91">
              <w:rPr>
                <w:rFonts w:asciiTheme="minorHAnsi" w:hAnsiTheme="minorHAnsi"/>
                <w:noProof/>
                <w:webHidden/>
              </w:rPr>
              <w:fldChar w:fldCharType="end"/>
            </w:r>
          </w:hyperlink>
        </w:p>
        <w:p w14:paraId="532731E2" w14:textId="2DE3AA9F" w:rsidR="00ED4D91" w:rsidRPr="00ED4D91" w:rsidRDefault="000E2837">
          <w:pPr>
            <w:pStyle w:val="TOC3"/>
            <w:tabs>
              <w:tab w:val="right" w:leader="dot" w:pos="9350"/>
            </w:tabs>
            <w:rPr>
              <w:rFonts w:asciiTheme="minorHAnsi" w:eastAsiaTheme="minorEastAsia" w:hAnsiTheme="minorHAnsi"/>
              <w:noProof/>
              <w:sz w:val="22"/>
            </w:rPr>
          </w:pPr>
          <w:hyperlink w:anchor="_Toc12616770" w:history="1">
            <w:r w:rsidR="00ED4D91" w:rsidRPr="00ED4D91">
              <w:rPr>
                <w:rStyle w:val="Hyperlink"/>
                <w:rFonts w:asciiTheme="minorHAnsi" w:hAnsiTheme="minorHAnsi" w:cstheme="minorHAnsi"/>
                <w:noProof/>
              </w:rPr>
              <w:t>Graph 9c: Small Area Income and Poverty Estimates by HB 3499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24</w:t>
            </w:r>
            <w:r w:rsidR="00ED4D91" w:rsidRPr="00ED4D91">
              <w:rPr>
                <w:rFonts w:asciiTheme="minorHAnsi" w:hAnsiTheme="minorHAnsi"/>
                <w:noProof/>
                <w:webHidden/>
              </w:rPr>
              <w:fldChar w:fldCharType="end"/>
            </w:r>
          </w:hyperlink>
        </w:p>
        <w:p w14:paraId="21B18325" w14:textId="5BBD74BC" w:rsidR="00ED4D91" w:rsidRPr="00ED4D91" w:rsidRDefault="000E2837">
          <w:pPr>
            <w:pStyle w:val="TOC2"/>
            <w:tabs>
              <w:tab w:val="right" w:leader="dot" w:pos="9350"/>
            </w:tabs>
            <w:rPr>
              <w:rFonts w:asciiTheme="minorHAnsi" w:eastAsiaTheme="minorEastAsia" w:hAnsiTheme="minorHAnsi"/>
              <w:noProof/>
              <w:sz w:val="22"/>
            </w:rPr>
          </w:pPr>
          <w:hyperlink w:anchor="_Toc12616771" w:history="1">
            <w:r w:rsidR="00ED4D91" w:rsidRPr="00ED4D91">
              <w:rPr>
                <w:rStyle w:val="Hyperlink"/>
                <w:rFonts w:asciiTheme="minorHAnsi" w:hAnsiTheme="minorHAnsi" w:cstheme="minorHAnsi"/>
                <w:noProof/>
              </w:rPr>
              <w:t>Section 10: Most Common Home Languages Spoken by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25</w:t>
            </w:r>
            <w:r w:rsidR="00ED4D91" w:rsidRPr="00ED4D91">
              <w:rPr>
                <w:rFonts w:asciiTheme="minorHAnsi" w:hAnsiTheme="minorHAnsi"/>
                <w:noProof/>
                <w:webHidden/>
              </w:rPr>
              <w:fldChar w:fldCharType="end"/>
            </w:r>
          </w:hyperlink>
        </w:p>
        <w:p w14:paraId="3200E654" w14:textId="06A81FB2" w:rsidR="00ED4D91" w:rsidRPr="00ED4D91" w:rsidRDefault="000E2837">
          <w:pPr>
            <w:pStyle w:val="TOC3"/>
            <w:tabs>
              <w:tab w:val="right" w:leader="dot" w:pos="9350"/>
            </w:tabs>
            <w:rPr>
              <w:rFonts w:asciiTheme="minorHAnsi" w:eastAsiaTheme="minorEastAsia" w:hAnsiTheme="minorHAnsi"/>
              <w:noProof/>
              <w:sz w:val="22"/>
            </w:rPr>
          </w:pPr>
          <w:hyperlink w:anchor="_Toc12616772" w:history="1">
            <w:r w:rsidR="00ED4D91" w:rsidRPr="00ED4D91">
              <w:rPr>
                <w:rStyle w:val="Hyperlink"/>
                <w:rFonts w:asciiTheme="minorHAnsi" w:hAnsiTheme="minorHAnsi" w:cstheme="minorHAnsi"/>
                <w:noProof/>
              </w:rPr>
              <w:t>Graph 10a: 15 Most Frequent Home Languages for English Language Learners as reported by Number of Districts,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25</w:t>
            </w:r>
            <w:r w:rsidR="00ED4D91" w:rsidRPr="00ED4D91">
              <w:rPr>
                <w:rFonts w:asciiTheme="minorHAnsi" w:hAnsiTheme="minorHAnsi"/>
                <w:noProof/>
                <w:webHidden/>
              </w:rPr>
              <w:fldChar w:fldCharType="end"/>
            </w:r>
          </w:hyperlink>
        </w:p>
        <w:p w14:paraId="6790EDB8" w14:textId="49D135C5" w:rsidR="00ED4D91" w:rsidRPr="00ED4D91" w:rsidRDefault="000E2837">
          <w:pPr>
            <w:pStyle w:val="TOC3"/>
            <w:tabs>
              <w:tab w:val="right" w:leader="dot" w:pos="9350"/>
            </w:tabs>
            <w:rPr>
              <w:rFonts w:asciiTheme="minorHAnsi" w:eastAsiaTheme="minorEastAsia" w:hAnsiTheme="minorHAnsi"/>
              <w:noProof/>
              <w:sz w:val="22"/>
            </w:rPr>
          </w:pPr>
          <w:hyperlink w:anchor="_Toc12616773" w:history="1">
            <w:r w:rsidR="00ED4D91" w:rsidRPr="00ED4D91">
              <w:rPr>
                <w:rStyle w:val="Hyperlink"/>
                <w:rFonts w:asciiTheme="minorHAnsi" w:hAnsiTheme="minorHAnsi" w:cstheme="minorHAnsi"/>
                <w:noProof/>
              </w:rPr>
              <w:t>Graph 10b: The Number of Languages Spoken by Six or More Students in a District</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25</w:t>
            </w:r>
            <w:r w:rsidR="00ED4D91" w:rsidRPr="00ED4D91">
              <w:rPr>
                <w:rFonts w:asciiTheme="minorHAnsi" w:hAnsiTheme="minorHAnsi"/>
                <w:noProof/>
                <w:webHidden/>
              </w:rPr>
              <w:fldChar w:fldCharType="end"/>
            </w:r>
          </w:hyperlink>
        </w:p>
        <w:p w14:paraId="3DFC9771" w14:textId="35F91EBC" w:rsidR="00ED4D91" w:rsidRPr="00ED4D91" w:rsidRDefault="000E2837">
          <w:pPr>
            <w:pStyle w:val="TOC2"/>
            <w:tabs>
              <w:tab w:val="right" w:leader="dot" w:pos="9350"/>
            </w:tabs>
            <w:rPr>
              <w:rFonts w:asciiTheme="minorHAnsi" w:eastAsiaTheme="minorEastAsia" w:hAnsiTheme="minorHAnsi"/>
              <w:noProof/>
              <w:sz w:val="22"/>
            </w:rPr>
          </w:pPr>
          <w:hyperlink w:anchor="_Toc12616774" w:history="1">
            <w:r w:rsidR="00ED4D91" w:rsidRPr="00ED4D91">
              <w:rPr>
                <w:rStyle w:val="Hyperlink"/>
                <w:rFonts w:asciiTheme="minorHAnsi" w:hAnsiTheme="minorHAnsi" w:cstheme="minorHAnsi"/>
                <w:noProof/>
              </w:rPr>
              <w:t>Section 11: Average Number of Years Students Have Been Enrolled as an ELL</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26</w:t>
            </w:r>
            <w:r w:rsidR="00ED4D91" w:rsidRPr="00ED4D91">
              <w:rPr>
                <w:rFonts w:asciiTheme="minorHAnsi" w:hAnsiTheme="minorHAnsi"/>
                <w:noProof/>
                <w:webHidden/>
              </w:rPr>
              <w:fldChar w:fldCharType="end"/>
            </w:r>
          </w:hyperlink>
        </w:p>
        <w:p w14:paraId="1E4A9D99" w14:textId="39BEF8E0" w:rsidR="00ED4D91" w:rsidRPr="00ED4D91" w:rsidRDefault="000E2837">
          <w:pPr>
            <w:pStyle w:val="TOC3"/>
            <w:tabs>
              <w:tab w:val="right" w:leader="dot" w:pos="9350"/>
            </w:tabs>
            <w:rPr>
              <w:rFonts w:asciiTheme="minorHAnsi" w:eastAsiaTheme="minorEastAsia" w:hAnsiTheme="minorHAnsi"/>
              <w:noProof/>
              <w:sz w:val="22"/>
            </w:rPr>
          </w:pPr>
          <w:hyperlink w:anchor="_Toc12616775" w:history="1">
            <w:r w:rsidR="00ED4D91" w:rsidRPr="00ED4D91">
              <w:rPr>
                <w:rStyle w:val="Hyperlink"/>
                <w:rFonts w:asciiTheme="minorHAnsi" w:hAnsiTheme="minorHAnsi" w:cstheme="minorHAnsi"/>
                <w:noProof/>
              </w:rPr>
              <w:t>Graph 11: Average Number of Years Students have been Enrolled as an ELL, Statewide Averages,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26</w:t>
            </w:r>
            <w:r w:rsidR="00ED4D91" w:rsidRPr="00ED4D91">
              <w:rPr>
                <w:rFonts w:asciiTheme="minorHAnsi" w:hAnsiTheme="minorHAnsi"/>
                <w:noProof/>
                <w:webHidden/>
              </w:rPr>
              <w:fldChar w:fldCharType="end"/>
            </w:r>
          </w:hyperlink>
        </w:p>
        <w:p w14:paraId="2F8CBE5D" w14:textId="3A866A88" w:rsidR="00ED4D91" w:rsidRPr="00ED4D91" w:rsidRDefault="000E2837">
          <w:pPr>
            <w:pStyle w:val="TOC2"/>
            <w:tabs>
              <w:tab w:val="right" w:leader="dot" w:pos="9350"/>
            </w:tabs>
            <w:rPr>
              <w:rFonts w:asciiTheme="minorHAnsi" w:eastAsiaTheme="minorEastAsia" w:hAnsiTheme="minorHAnsi"/>
              <w:noProof/>
              <w:sz w:val="22"/>
            </w:rPr>
          </w:pPr>
          <w:hyperlink w:anchor="_Toc12616776" w:history="1">
            <w:r w:rsidR="00ED4D91" w:rsidRPr="00ED4D91">
              <w:rPr>
                <w:rStyle w:val="Hyperlink"/>
                <w:rFonts w:asciiTheme="minorHAnsi" w:hAnsiTheme="minorHAnsi" w:cstheme="minorHAnsi"/>
                <w:noProof/>
              </w:rPr>
              <w:t>Section 12: Average Number of Years ELLs are Enrolled in a School</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27</w:t>
            </w:r>
            <w:r w:rsidR="00ED4D91" w:rsidRPr="00ED4D91">
              <w:rPr>
                <w:rFonts w:asciiTheme="minorHAnsi" w:hAnsiTheme="minorHAnsi"/>
                <w:noProof/>
                <w:webHidden/>
              </w:rPr>
              <w:fldChar w:fldCharType="end"/>
            </w:r>
          </w:hyperlink>
        </w:p>
        <w:p w14:paraId="456FD013" w14:textId="2BEC5D98" w:rsidR="00ED4D91" w:rsidRPr="00ED4D91" w:rsidRDefault="000E2837">
          <w:pPr>
            <w:pStyle w:val="TOC3"/>
            <w:tabs>
              <w:tab w:val="right" w:leader="dot" w:pos="9350"/>
            </w:tabs>
            <w:rPr>
              <w:rFonts w:asciiTheme="minorHAnsi" w:eastAsiaTheme="minorEastAsia" w:hAnsiTheme="minorHAnsi"/>
              <w:noProof/>
              <w:sz w:val="22"/>
            </w:rPr>
          </w:pPr>
          <w:hyperlink w:anchor="_Toc12616777" w:history="1">
            <w:r w:rsidR="00ED4D91" w:rsidRPr="00ED4D91">
              <w:rPr>
                <w:rStyle w:val="Hyperlink"/>
                <w:rFonts w:asciiTheme="minorHAnsi" w:hAnsiTheme="minorHAnsi" w:cstheme="minorHAnsi"/>
                <w:noProof/>
              </w:rPr>
              <w:t>Graph 12: Statewide Average Number of Years Non-ELLs and Current ELLs are Enrolled in a School,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27</w:t>
            </w:r>
            <w:r w:rsidR="00ED4D91" w:rsidRPr="00ED4D91">
              <w:rPr>
                <w:rFonts w:asciiTheme="minorHAnsi" w:hAnsiTheme="minorHAnsi"/>
                <w:noProof/>
                <w:webHidden/>
              </w:rPr>
              <w:fldChar w:fldCharType="end"/>
            </w:r>
          </w:hyperlink>
        </w:p>
        <w:p w14:paraId="6D8E3E05" w14:textId="1D9DFBBB" w:rsidR="00ED4D91" w:rsidRPr="00ED4D91" w:rsidRDefault="000E2837">
          <w:pPr>
            <w:pStyle w:val="TOC2"/>
            <w:tabs>
              <w:tab w:val="right" w:leader="dot" w:pos="9350"/>
            </w:tabs>
            <w:rPr>
              <w:rFonts w:asciiTheme="minorHAnsi" w:eastAsiaTheme="minorEastAsia" w:hAnsiTheme="minorHAnsi"/>
              <w:noProof/>
              <w:sz w:val="22"/>
            </w:rPr>
          </w:pPr>
          <w:hyperlink w:anchor="_Toc12616778" w:history="1">
            <w:r w:rsidR="00ED4D91" w:rsidRPr="00ED4D91">
              <w:rPr>
                <w:rStyle w:val="Hyperlink"/>
                <w:rFonts w:asciiTheme="minorHAnsi" w:hAnsiTheme="minorHAnsi" w:cstheme="minorHAnsi"/>
                <w:noProof/>
              </w:rPr>
              <w:t>Section 13: English Language Learners Dually-Identified as Students with a Disability and Receiving Special Education Services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28</w:t>
            </w:r>
            <w:r w:rsidR="00ED4D91" w:rsidRPr="00ED4D91">
              <w:rPr>
                <w:rFonts w:asciiTheme="minorHAnsi" w:hAnsiTheme="minorHAnsi"/>
                <w:noProof/>
                <w:webHidden/>
              </w:rPr>
              <w:fldChar w:fldCharType="end"/>
            </w:r>
          </w:hyperlink>
        </w:p>
        <w:p w14:paraId="04EE2CD9" w14:textId="30D8A63A" w:rsidR="00ED4D91" w:rsidRPr="00ED4D91" w:rsidRDefault="000E2837">
          <w:pPr>
            <w:pStyle w:val="TOC3"/>
            <w:tabs>
              <w:tab w:val="right" w:leader="dot" w:pos="9350"/>
            </w:tabs>
            <w:rPr>
              <w:rFonts w:asciiTheme="minorHAnsi" w:eastAsiaTheme="minorEastAsia" w:hAnsiTheme="minorHAnsi"/>
              <w:noProof/>
              <w:sz w:val="22"/>
            </w:rPr>
          </w:pPr>
          <w:hyperlink w:anchor="_Toc12616779" w:history="1">
            <w:r w:rsidR="00ED4D91" w:rsidRPr="00ED4D91">
              <w:rPr>
                <w:rStyle w:val="Hyperlink"/>
                <w:rFonts w:asciiTheme="minorHAnsi" w:hAnsiTheme="minorHAnsi" w:cstheme="minorHAnsi"/>
                <w:noProof/>
              </w:rPr>
              <w:t>Graph 13a: Percent of Current ELLs Dually-Identified as Having a Disability who also Receive Special Education and Related Services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_Toc12616779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28</w:t>
            </w:r>
            <w:r w:rsidR="00ED4D91" w:rsidRPr="00ED4D91">
              <w:rPr>
                <w:rFonts w:asciiTheme="minorHAnsi" w:hAnsiTheme="minorHAnsi"/>
                <w:noProof/>
                <w:webHidden/>
              </w:rPr>
              <w:fldChar w:fldCharType="end"/>
            </w:r>
          </w:hyperlink>
        </w:p>
        <w:p w14:paraId="403B2B04" w14:textId="48081845" w:rsidR="00ED4D91" w:rsidRPr="00ED4D91" w:rsidRDefault="000E2837">
          <w:pPr>
            <w:pStyle w:val="TOC3"/>
            <w:tabs>
              <w:tab w:val="right" w:leader="dot" w:pos="9350"/>
            </w:tabs>
            <w:rPr>
              <w:rFonts w:asciiTheme="minorHAnsi" w:eastAsiaTheme="minorEastAsia" w:hAnsiTheme="minorHAnsi"/>
              <w:noProof/>
              <w:sz w:val="22"/>
            </w:rPr>
          </w:pPr>
          <w:hyperlink w:anchor="_Toc12616780" w:history="1">
            <w:r w:rsidR="00ED4D91" w:rsidRPr="00ED4D91">
              <w:rPr>
                <w:rStyle w:val="Hyperlink"/>
                <w:rFonts w:asciiTheme="minorHAnsi" w:hAnsiTheme="minorHAnsi" w:cstheme="minorHAnsi"/>
                <w:noProof/>
              </w:rPr>
              <w:t>Graph 13b: Percent of Former ELLs Dually-Identified as Having a Disability who also Receive Special Education and Related Services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28</w:t>
            </w:r>
            <w:r w:rsidR="00ED4D91" w:rsidRPr="00ED4D91">
              <w:rPr>
                <w:rFonts w:asciiTheme="minorHAnsi" w:hAnsiTheme="minorHAnsi"/>
                <w:noProof/>
                <w:webHidden/>
              </w:rPr>
              <w:fldChar w:fldCharType="end"/>
            </w:r>
          </w:hyperlink>
        </w:p>
        <w:p w14:paraId="38EE1C69" w14:textId="52F47EC9" w:rsidR="00ED4D91" w:rsidRPr="00ED4D91" w:rsidRDefault="000E2837">
          <w:pPr>
            <w:pStyle w:val="TOC3"/>
            <w:tabs>
              <w:tab w:val="right" w:leader="dot" w:pos="9350"/>
            </w:tabs>
            <w:rPr>
              <w:rFonts w:asciiTheme="minorHAnsi" w:eastAsiaTheme="minorEastAsia" w:hAnsiTheme="minorHAnsi"/>
              <w:noProof/>
              <w:sz w:val="22"/>
            </w:rPr>
          </w:pPr>
          <w:hyperlink w:anchor="_Toc12616781" w:history="1">
            <w:r w:rsidR="00ED4D91" w:rsidRPr="00ED4D91">
              <w:rPr>
                <w:rStyle w:val="Hyperlink"/>
                <w:rFonts w:asciiTheme="minorHAnsi" w:hAnsiTheme="minorHAnsi" w:cstheme="minorHAnsi"/>
                <w:noProof/>
              </w:rPr>
              <w:t>Graph 13c: Percent of Current and Former ELLs Dually-Identified as Having a Disability who also Receive Special Education and Related Services Year-to-Year</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29</w:t>
            </w:r>
            <w:r w:rsidR="00ED4D91" w:rsidRPr="00ED4D91">
              <w:rPr>
                <w:rFonts w:asciiTheme="minorHAnsi" w:hAnsiTheme="minorHAnsi"/>
                <w:noProof/>
                <w:webHidden/>
              </w:rPr>
              <w:fldChar w:fldCharType="end"/>
            </w:r>
          </w:hyperlink>
        </w:p>
        <w:p w14:paraId="21C4A776" w14:textId="7F1E1506" w:rsidR="00ED4D91" w:rsidRPr="00ED4D91" w:rsidRDefault="000E2837">
          <w:pPr>
            <w:pStyle w:val="TOC1"/>
            <w:rPr>
              <w:rFonts w:asciiTheme="minorHAnsi" w:eastAsiaTheme="minorEastAsia" w:hAnsiTheme="minorHAnsi"/>
              <w:noProof/>
              <w:sz w:val="22"/>
            </w:rPr>
          </w:pPr>
          <w:hyperlink w:anchor="_Toc12616782" w:history="1">
            <w:r w:rsidR="00ED4D91" w:rsidRPr="00ED4D91">
              <w:rPr>
                <w:rStyle w:val="Hyperlink"/>
                <w:rFonts w:asciiTheme="minorHAnsi" w:hAnsiTheme="minorHAnsi" w:cstheme="minorHAnsi"/>
                <w:noProof/>
              </w:rPr>
              <w:t>Part C: Student Achievement</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30</w:t>
            </w:r>
            <w:r w:rsidR="00ED4D91" w:rsidRPr="00ED4D91">
              <w:rPr>
                <w:rFonts w:asciiTheme="minorHAnsi" w:hAnsiTheme="minorHAnsi"/>
                <w:noProof/>
                <w:webHidden/>
              </w:rPr>
              <w:fldChar w:fldCharType="end"/>
            </w:r>
          </w:hyperlink>
        </w:p>
        <w:p w14:paraId="10592001" w14:textId="2B8BAD75" w:rsidR="00ED4D91" w:rsidRPr="00ED4D91" w:rsidRDefault="000E2837">
          <w:pPr>
            <w:pStyle w:val="TOC3"/>
            <w:tabs>
              <w:tab w:val="right" w:leader="dot" w:pos="9350"/>
            </w:tabs>
            <w:rPr>
              <w:rFonts w:asciiTheme="minorHAnsi" w:eastAsiaTheme="minorEastAsia" w:hAnsiTheme="minorHAnsi"/>
              <w:noProof/>
              <w:sz w:val="22"/>
            </w:rPr>
          </w:pPr>
          <w:hyperlink w:anchor="_Toc12616783" w:history="1">
            <w:r w:rsidR="00ED4D91" w:rsidRPr="00ED4D91">
              <w:rPr>
                <w:rStyle w:val="Hyperlink"/>
                <w:rFonts w:asciiTheme="minorHAnsi" w:hAnsiTheme="minorHAnsi" w:cstheme="minorHAnsi"/>
                <w:noProof/>
              </w:rPr>
              <w:t>Part C Section Summary:</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30</w:t>
            </w:r>
            <w:r w:rsidR="00ED4D91" w:rsidRPr="00ED4D91">
              <w:rPr>
                <w:rFonts w:asciiTheme="minorHAnsi" w:hAnsiTheme="minorHAnsi"/>
                <w:noProof/>
                <w:webHidden/>
              </w:rPr>
              <w:fldChar w:fldCharType="end"/>
            </w:r>
          </w:hyperlink>
        </w:p>
        <w:p w14:paraId="462D7A70" w14:textId="582DA67F" w:rsidR="00ED4D91" w:rsidRPr="00ED4D91" w:rsidRDefault="000E2837">
          <w:pPr>
            <w:pStyle w:val="TOC2"/>
            <w:tabs>
              <w:tab w:val="right" w:leader="dot" w:pos="9350"/>
            </w:tabs>
            <w:rPr>
              <w:rFonts w:asciiTheme="minorHAnsi" w:eastAsiaTheme="minorEastAsia" w:hAnsiTheme="minorHAnsi"/>
              <w:noProof/>
              <w:sz w:val="22"/>
            </w:rPr>
          </w:pPr>
          <w:hyperlink w:anchor="_Toc12616784" w:history="1">
            <w:r w:rsidR="00ED4D91" w:rsidRPr="00ED4D91">
              <w:rPr>
                <w:rStyle w:val="Hyperlink"/>
                <w:rFonts w:asciiTheme="minorHAnsi" w:hAnsiTheme="minorHAnsi" w:cstheme="minorHAnsi"/>
                <w:noProof/>
              </w:rPr>
              <w:t>Section 14: Growth on the English Language Proficiency Assessment for the 21st Century (ELPA21)</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31</w:t>
            </w:r>
            <w:r w:rsidR="00ED4D91" w:rsidRPr="00ED4D91">
              <w:rPr>
                <w:rFonts w:asciiTheme="minorHAnsi" w:hAnsiTheme="minorHAnsi"/>
                <w:noProof/>
                <w:webHidden/>
              </w:rPr>
              <w:fldChar w:fldCharType="end"/>
            </w:r>
          </w:hyperlink>
        </w:p>
        <w:p w14:paraId="59BEFDBE" w14:textId="7B64320C" w:rsidR="00ED4D91" w:rsidRPr="00ED4D91" w:rsidRDefault="000E2837">
          <w:pPr>
            <w:pStyle w:val="TOC3"/>
            <w:tabs>
              <w:tab w:val="right" w:leader="dot" w:pos="9350"/>
            </w:tabs>
            <w:rPr>
              <w:rFonts w:asciiTheme="minorHAnsi" w:eastAsiaTheme="minorEastAsia" w:hAnsiTheme="minorHAnsi"/>
              <w:noProof/>
              <w:sz w:val="22"/>
            </w:rPr>
          </w:pPr>
          <w:hyperlink w:anchor="_Toc12616785" w:history="1">
            <w:r w:rsidR="00ED4D91" w:rsidRPr="00ED4D91">
              <w:rPr>
                <w:rStyle w:val="Hyperlink"/>
                <w:rFonts w:asciiTheme="minorHAnsi" w:hAnsiTheme="minorHAnsi" w:cstheme="minorHAnsi"/>
                <w:noProof/>
              </w:rPr>
              <w:t>Graph 14a: Median Growth Percentile on ELPA21 by District for Reading,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31</w:t>
            </w:r>
            <w:r w:rsidR="00ED4D91" w:rsidRPr="00ED4D91">
              <w:rPr>
                <w:rFonts w:asciiTheme="minorHAnsi" w:hAnsiTheme="minorHAnsi"/>
                <w:noProof/>
                <w:webHidden/>
              </w:rPr>
              <w:fldChar w:fldCharType="end"/>
            </w:r>
          </w:hyperlink>
        </w:p>
        <w:p w14:paraId="0F1940D0" w14:textId="4B375A6F" w:rsidR="00ED4D91" w:rsidRPr="00ED4D91" w:rsidRDefault="000E2837">
          <w:pPr>
            <w:pStyle w:val="TOC3"/>
            <w:tabs>
              <w:tab w:val="right" w:leader="dot" w:pos="9350"/>
            </w:tabs>
            <w:rPr>
              <w:rFonts w:asciiTheme="minorHAnsi" w:eastAsiaTheme="minorEastAsia" w:hAnsiTheme="minorHAnsi"/>
              <w:noProof/>
              <w:sz w:val="22"/>
            </w:rPr>
          </w:pPr>
          <w:hyperlink w:anchor="_Toc12616786" w:history="1">
            <w:r w:rsidR="00ED4D91" w:rsidRPr="00ED4D91">
              <w:rPr>
                <w:rStyle w:val="Hyperlink"/>
                <w:rFonts w:asciiTheme="minorHAnsi" w:hAnsiTheme="minorHAnsi" w:cstheme="minorHAnsi"/>
                <w:noProof/>
              </w:rPr>
              <w:t>Graph 14c: Median Growth Percentile on ELPA21 by District for Listening,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32</w:t>
            </w:r>
            <w:r w:rsidR="00ED4D91" w:rsidRPr="00ED4D91">
              <w:rPr>
                <w:rFonts w:asciiTheme="minorHAnsi" w:hAnsiTheme="minorHAnsi"/>
                <w:noProof/>
                <w:webHidden/>
              </w:rPr>
              <w:fldChar w:fldCharType="end"/>
            </w:r>
          </w:hyperlink>
        </w:p>
        <w:p w14:paraId="56D8166C" w14:textId="68CADF66" w:rsidR="00ED4D91" w:rsidRPr="00ED4D91" w:rsidRDefault="000E2837">
          <w:pPr>
            <w:pStyle w:val="TOC3"/>
            <w:tabs>
              <w:tab w:val="right" w:leader="dot" w:pos="9350"/>
            </w:tabs>
            <w:rPr>
              <w:rFonts w:asciiTheme="minorHAnsi" w:eastAsiaTheme="minorEastAsia" w:hAnsiTheme="minorHAnsi"/>
              <w:noProof/>
              <w:sz w:val="22"/>
            </w:rPr>
          </w:pPr>
          <w:hyperlink w:anchor="_Toc12616787" w:history="1">
            <w:r w:rsidR="00ED4D91" w:rsidRPr="00ED4D91">
              <w:rPr>
                <w:rStyle w:val="Hyperlink"/>
                <w:rFonts w:asciiTheme="minorHAnsi" w:hAnsiTheme="minorHAnsi" w:cstheme="minorHAnsi"/>
                <w:noProof/>
              </w:rPr>
              <w:t>Graph 14d: Median Growth Percentile on ELPA21 by District for Speaking,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32</w:t>
            </w:r>
            <w:r w:rsidR="00ED4D91" w:rsidRPr="00ED4D91">
              <w:rPr>
                <w:rFonts w:asciiTheme="minorHAnsi" w:hAnsiTheme="minorHAnsi"/>
                <w:noProof/>
                <w:webHidden/>
              </w:rPr>
              <w:fldChar w:fldCharType="end"/>
            </w:r>
          </w:hyperlink>
        </w:p>
        <w:p w14:paraId="3AE1032E" w14:textId="14C9410B" w:rsidR="00ED4D91" w:rsidRPr="00ED4D91" w:rsidRDefault="000E2837">
          <w:pPr>
            <w:pStyle w:val="TOC3"/>
            <w:tabs>
              <w:tab w:val="right" w:leader="dot" w:pos="9350"/>
            </w:tabs>
            <w:rPr>
              <w:rFonts w:asciiTheme="minorHAnsi" w:eastAsiaTheme="minorEastAsia" w:hAnsiTheme="minorHAnsi"/>
              <w:noProof/>
              <w:sz w:val="22"/>
            </w:rPr>
          </w:pPr>
          <w:hyperlink w:anchor="_Toc12616788" w:history="1">
            <w:r w:rsidR="00ED4D91" w:rsidRPr="00ED4D91">
              <w:rPr>
                <w:rStyle w:val="Hyperlink"/>
                <w:rFonts w:asciiTheme="minorHAnsi" w:hAnsiTheme="minorHAnsi" w:cstheme="minorHAnsi"/>
                <w:noProof/>
              </w:rPr>
              <w:t>Graph 14e: Median Growth Percentile on ELPA21 by HB 3499 Districts for Reading,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32</w:t>
            </w:r>
            <w:r w:rsidR="00ED4D91" w:rsidRPr="00ED4D91">
              <w:rPr>
                <w:rFonts w:asciiTheme="minorHAnsi" w:hAnsiTheme="minorHAnsi"/>
                <w:noProof/>
                <w:webHidden/>
              </w:rPr>
              <w:fldChar w:fldCharType="end"/>
            </w:r>
          </w:hyperlink>
        </w:p>
        <w:p w14:paraId="6543BC4C" w14:textId="753C00C2" w:rsidR="00ED4D91" w:rsidRPr="00ED4D91" w:rsidRDefault="000E2837">
          <w:pPr>
            <w:pStyle w:val="TOC3"/>
            <w:tabs>
              <w:tab w:val="right" w:leader="dot" w:pos="9350"/>
            </w:tabs>
            <w:rPr>
              <w:rFonts w:asciiTheme="minorHAnsi" w:eastAsiaTheme="minorEastAsia" w:hAnsiTheme="minorHAnsi"/>
              <w:noProof/>
              <w:sz w:val="22"/>
            </w:rPr>
          </w:pPr>
          <w:hyperlink w:anchor="_Toc12616789" w:history="1">
            <w:r w:rsidR="00ED4D91" w:rsidRPr="00ED4D91">
              <w:rPr>
                <w:rStyle w:val="Hyperlink"/>
                <w:rFonts w:asciiTheme="minorHAnsi" w:hAnsiTheme="minorHAnsi" w:cstheme="minorHAnsi"/>
                <w:noProof/>
              </w:rPr>
              <w:t>Graph 14f: Median Growth Percentile on ELPA21 by HB 3499 Districts for Writing,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_Toc12616789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33</w:t>
            </w:r>
            <w:r w:rsidR="00ED4D91" w:rsidRPr="00ED4D91">
              <w:rPr>
                <w:rFonts w:asciiTheme="minorHAnsi" w:hAnsiTheme="minorHAnsi"/>
                <w:noProof/>
                <w:webHidden/>
              </w:rPr>
              <w:fldChar w:fldCharType="end"/>
            </w:r>
          </w:hyperlink>
        </w:p>
        <w:p w14:paraId="729B9F79" w14:textId="0DAAEC3E" w:rsidR="00ED4D91" w:rsidRPr="00ED4D91" w:rsidRDefault="000E2837">
          <w:pPr>
            <w:pStyle w:val="TOC3"/>
            <w:tabs>
              <w:tab w:val="right" w:leader="dot" w:pos="9350"/>
            </w:tabs>
            <w:rPr>
              <w:rFonts w:asciiTheme="minorHAnsi" w:eastAsiaTheme="minorEastAsia" w:hAnsiTheme="minorHAnsi"/>
              <w:noProof/>
              <w:sz w:val="22"/>
            </w:rPr>
          </w:pPr>
          <w:hyperlink w:anchor="_Toc12616790" w:history="1">
            <w:r w:rsidR="00ED4D91" w:rsidRPr="00ED4D91">
              <w:rPr>
                <w:rStyle w:val="Hyperlink"/>
                <w:rFonts w:asciiTheme="minorHAnsi" w:hAnsiTheme="minorHAnsi" w:cstheme="minorHAnsi"/>
                <w:noProof/>
              </w:rPr>
              <w:t>Graph 14g: Median Growth Percentile on ELPA21 by HB 3499 Districts for Listening,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33</w:t>
            </w:r>
            <w:r w:rsidR="00ED4D91" w:rsidRPr="00ED4D91">
              <w:rPr>
                <w:rFonts w:asciiTheme="minorHAnsi" w:hAnsiTheme="minorHAnsi"/>
                <w:noProof/>
                <w:webHidden/>
              </w:rPr>
              <w:fldChar w:fldCharType="end"/>
            </w:r>
          </w:hyperlink>
        </w:p>
        <w:p w14:paraId="5741EC6D" w14:textId="37526AF9" w:rsidR="00ED4D91" w:rsidRPr="00ED4D91" w:rsidRDefault="000E2837">
          <w:pPr>
            <w:pStyle w:val="TOC3"/>
            <w:tabs>
              <w:tab w:val="right" w:leader="dot" w:pos="9350"/>
            </w:tabs>
            <w:rPr>
              <w:rFonts w:asciiTheme="minorHAnsi" w:eastAsiaTheme="minorEastAsia" w:hAnsiTheme="minorHAnsi"/>
              <w:noProof/>
              <w:sz w:val="22"/>
            </w:rPr>
          </w:pPr>
          <w:hyperlink w:anchor="_Toc12616791" w:history="1">
            <w:r w:rsidR="00ED4D91" w:rsidRPr="00ED4D91">
              <w:rPr>
                <w:rStyle w:val="Hyperlink"/>
                <w:rFonts w:asciiTheme="minorHAnsi" w:hAnsiTheme="minorHAnsi" w:cstheme="minorHAnsi"/>
                <w:noProof/>
              </w:rPr>
              <w:t>Graph 14h: Median Growth Percentile on ELPA21 by HB 3499 Districts for Speaking,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33</w:t>
            </w:r>
            <w:r w:rsidR="00ED4D91" w:rsidRPr="00ED4D91">
              <w:rPr>
                <w:rFonts w:asciiTheme="minorHAnsi" w:hAnsiTheme="minorHAnsi"/>
                <w:noProof/>
                <w:webHidden/>
              </w:rPr>
              <w:fldChar w:fldCharType="end"/>
            </w:r>
          </w:hyperlink>
        </w:p>
        <w:p w14:paraId="1717FB06" w14:textId="497C9433" w:rsidR="00ED4D91" w:rsidRPr="00ED4D91" w:rsidRDefault="000E2837">
          <w:pPr>
            <w:pStyle w:val="TOC2"/>
            <w:tabs>
              <w:tab w:val="right" w:leader="dot" w:pos="9350"/>
            </w:tabs>
            <w:rPr>
              <w:rFonts w:asciiTheme="minorHAnsi" w:eastAsiaTheme="minorEastAsia" w:hAnsiTheme="minorHAnsi"/>
              <w:noProof/>
              <w:sz w:val="22"/>
            </w:rPr>
          </w:pPr>
          <w:hyperlink w:anchor="_Toc12616792" w:history="1">
            <w:r w:rsidR="00ED4D91" w:rsidRPr="00ED4D91">
              <w:rPr>
                <w:rStyle w:val="Hyperlink"/>
                <w:rFonts w:asciiTheme="minorHAnsi" w:hAnsiTheme="minorHAnsi" w:cstheme="minorHAnsi"/>
                <w:noProof/>
              </w:rPr>
              <w:t>Section 15: Median Mathematics Growth Percentile, 6th-8th Grade</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34</w:t>
            </w:r>
            <w:r w:rsidR="00ED4D91" w:rsidRPr="00ED4D91">
              <w:rPr>
                <w:rFonts w:asciiTheme="minorHAnsi" w:hAnsiTheme="minorHAnsi"/>
                <w:noProof/>
                <w:webHidden/>
              </w:rPr>
              <w:fldChar w:fldCharType="end"/>
            </w:r>
          </w:hyperlink>
        </w:p>
        <w:p w14:paraId="0E05DE77" w14:textId="14496257" w:rsidR="00ED4D91" w:rsidRPr="00ED4D91" w:rsidRDefault="000E2837">
          <w:pPr>
            <w:pStyle w:val="TOC3"/>
            <w:tabs>
              <w:tab w:val="right" w:leader="dot" w:pos="9350"/>
            </w:tabs>
            <w:rPr>
              <w:rFonts w:asciiTheme="minorHAnsi" w:eastAsiaTheme="minorEastAsia" w:hAnsiTheme="minorHAnsi"/>
              <w:noProof/>
              <w:sz w:val="22"/>
            </w:rPr>
          </w:pPr>
          <w:hyperlink w:anchor="_Toc12616793" w:history="1">
            <w:r w:rsidR="00ED4D91" w:rsidRPr="00ED4D91">
              <w:rPr>
                <w:rStyle w:val="Hyperlink"/>
                <w:rFonts w:asciiTheme="minorHAnsi" w:hAnsiTheme="minorHAnsi" w:cstheme="minorHAnsi"/>
                <w:noProof/>
              </w:rPr>
              <w:t>Graph 15a: Median Mathematics Growth Percentile, 6th-8th Grade by District for Current ELLs,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34</w:t>
            </w:r>
            <w:r w:rsidR="00ED4D91" w:rsidRPr="00ED4D91">
              <w:rPr>
                <w:rFonts w:asciiTheme="minorHAnsi" w:hAnsiTheme="minorHAnsi"/>
                <w:noProof/>
                <w:webHidden/>
              </w:rPr>
              <w:fldChar w:fldCharType="end"/>
            </w:r>
          </w:hyperlink>
        </w:p>
        <w:p w14:paraId="12342113" w14:textId="00D6B6A1" w:rsidR="00ED4D91" w:rsidRPr="00ED4D91" w:rsidRDefault="000E2837">
          <w:pPr>
            <w:pStyle w:val="TOC3"/>
            <w:tabs>
              <w:tab w:val="right" w:leader="dot" w:pos="9350"/>
            </w:tabs>
            <w:rPr>
              <w:rFonts w:asciiTheme="minorHAnsi" w:eastAsiaTheme="minorEastAsia" w:hAnsiTheme="minorHAnsi"/>
              <w:noProof/>
              <w:sz w:val="22"/>
            </w:rPr>
          </w:pPr>
          <w:hyperlink w:anchor="_Toc12616794" w:history="1">
            <w:r w:rsidR="00ED4D91" w:rsidRPr="00ED4D91">
              <w:rPr>
                <w:rStyle w:val="Hyperlink"/>
                <w:rFonts w:asciiTheme="minorHAnsi" w:hAnsiTheme="minorHAnsi" w:cstheme="minorHAnsi"/>
                <w:noProof/>
              </w:rPr>
              <w:t>Graph 15b: Median Mathematics Growth Percentile, 6th-8th Grade by District for Former ELLs,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34</w:t>
            </w:r>
            <w:r w:rsidR="00ED4D91" w:rsidRPr="00ED4D91">
              <w:rPr>
                <w:rFonts w:asciiTheme="minorHAnsi" w:hAnsiTheme="minorHAnsi"/>
                <w:noProof/>
                <w:webHidden/>
              </w:rPr>
              <w:fldChar w:fldCharType="end"/>
            </w:r>
          </w:hyperlink>
        </w:p>
        <w:p w14:paraId="74E57EF6" w14:textId="65D76267" w:rsidR="00ED4D91" w:rsidRPr="00ED4D91" w:rsidRDefault="000E2837">
          <w:pPr>
            <w:pStyle w:val="TOC2"/>
            <w:tabs>
              <w:tab w:val="right" w:leader="dot" w:pos="9350"/>
            </w:tabs>
            <w:rPr>
              <w:rFonts w:asciiTheme="minorHAnsi" w:eastAsiaTheme="minorEastAsia" w:hAnsiTheme="minorHAnsi"/>
              <w:noProof/>
              <w:sz w:val="22"/>
            </w:rPr>
          </w:pPr>
          <w:hyperlink w:anchor="_Toc12616795" w:history="1">
            <w:r w:rsidR="00ED4D91" w:rsidRPr="00ED4D91">
              <w:rPr>
                <w:rStyle w:val="Hyperlink"/>
                <w:rFonts w:asciiTheme="minorHAnsi" w:hAnsiTheme="minorHAnsi" w:cstheme="minorHAnsi"/>
                <w:noProof/>
              </w:rPr>
              <w:t>Section 16: Percent of English Language Learners Meeting Achievement Standards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35</w:t>
            </w:r>
            <w:r w:rsidR="00ED4D91" w:rsidRPr="00ED4D91">
              <w:rPr>
                <w:rFonts w:asciiTheme="minorHAnsi" w:hAnsiTheme="minorHAnsi"/>
                <w:noProof/>
                <w:webHidden/>
              </w:rPr>
              <w:fldChar w:fldCharType="end"/>
            </w:r>
          </w:hyperlink>
        </w:p>
        <w:p w14:paraId="234491E3" w14:textId="404FB9A3" w:rsidR="00ED4D91" w:rsidRPr="00ED4D91" w:rsidRDefault="000E2837">
          <w:pPr>
            <w:pStyle w:val="TOC3"/>
            <w:tabs>
              <w:tab w:val="right" w:leader="dot" w:pos="9350"/>
            </w:tabs>
            <w:rPr>
              <w:rFonts w:asciiTheme="minorHAnsi" w:eastAsiaTheme="minorEastAsia" w:hAnsiTheme="minorHAnsi"/>
              <w:noProof/>
              <w:sz w:val="22"/>
            </w:rPr>
          </w:pPr>
          <w:hyperlink w:anchor="_Toc12616796" w:history="1">
            <w:r w:rsidR="00ED4D91" w:rsidRPr="00ED4D91">
              <w:rPr>
                <w:rStyle w:val="Hyperlink"/>
                <w:rFonts w:asciiTheme="minorHAnsi" w:hAnsiTheme="minorHAnsi" w:cstheme="minorHAnsi"/>
                <w:noProof/>
              </w:rPr>
              <w:t>Graph 16a: Percent of ELLs Meeting Math Achievement Standards by Grade Level,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35</w:t>
            </w:r>
            <w:r w:rsidR="00ED4D91" w:rsidRPr="00ED4D91">
              <w:rPr>
                <w:rFonts w:asciiTheme="minorHAnsi" w:hAnsiTheme="minorHAnsi"/>
                <w:noProof/>
                <w:webHidden/>
              </w:rPr>
              <w:fldChar w:fldCharType="end"/>
            </w:r>
          </w:hyperlink>
        </w:p>
        <w:p w14:paraId="189D884F" w14:textId="627349B2" w:rsidR="00ED4D91" w:rsidRPr="00ED4D91" w:rsidRDefault="000E2837">
          <w:pPr>
            <w:pStyle w:val="TOC3"/>
            <w:tabs>
              <w:tab w:val="right" w:leader="dot" w:pos="9350"/>
            </w:tabs>
            <w:rPr>
              <w:rFonts w:asciiTheme="minorHAnsi" w:eastAsiaTheme="minorEastAsia" w:hAnsiTheme="minorHAnsi"/>
              <w:noProof/>
              <w:sz w:val="22"/>
            </w:rPr>
          </w:pPr>
          <w:hyperlink w:anchor="_Toc12616797" w:history="1">
            <w:r w:rsidR="00ED4D91" w:rsidRPr="00ED4D91">
              <w:rPr>
                <w:rStyle w:val="Hyperlink"/>
                <w:rFonts w:asciiTheme="minorHAnsi" w:hAnsiTheme="minorHAnsi" w:cstheme="minorHAnsi"/>
                <w:noProof/>
              </w:rPr>
              <w:t>Graph 16b: Percent of Current ELLs Meeting Math Achievement Standards for all Grade Levels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35</w:t>
            </w:r>
            <w:r w:rsidR="00ED4D91" w:rsidRPr="00ED4D91">
              <w:rPr>
                <w:rFonts w:asciiTheme="minorHAnsi" w:hAnsiTheme="minorHAnsi"/>
                <w:noProof/>
                <w:webHidden/>
              </w:rPr>
              <w:fldChar w:fldCharType="end"/>
            </w:r>
          </w:hyperlink>
        </w:p>
        <w:p w14:paraId="6E83062E" w14:textId="37953C5B" w:rsidR="00ED4D91" w:rsidRPr="00ED4D91" w:rsidRDefault="000E2837">
          <w:pPr>
            <w:pStyle w:val="TOC3"/>
            <w:tabs>
              <w:tab w:val="right" w:leader="dot" w:pos="9350"/>
            </w:tabs>
            <w:rPr>
              <w:rFonts w:asciiTheme="minorHAnsi" w:eastAsiaTheme="minorEastAsia" w:hAnsiTheme="minorHAnsi"/>
              <w:noProof/>
              <w:sz w:val="22"/>
            </w:rPr>
          </w:pPr>
          <w:hyperlink w:anchor="_Toc12616798" w:history="1">
            <w:r w:rsidR="00ED4D91" w:rsidRPr="00ED4D91">
              <w:rPr>
                <w:rStyle w:val="Hyperlink"/>
                <w:rFonts w:asciiTheme="minorHAnsi" w:hAnsiTheme="minorHAnsi" w:cstheme="minorHAnsi"/>
                <w:noProof/>
              </w:rPr>
              <w:t>Graph 16c: Percent of Former ELLs Meeting Math Achievement Standards for all Grade Levels by District, 2016-17</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36</w:t>
            </w:r>
            <w:r w:rsidR="00ED4D91" w:rsidRPr="00ED4D91">
              <w:rPr>
                <w:rFonts w:asciiTheme="minorHAnsi" w:hAnsiTheme="minorHAnsi"/>
                <w:noProof/>
                <w:webHidden/>
              </w:rPr>
              <w:fldChar w:fldCharType="end"/>
            </w:r>
          </w:hyperlink>
        </w:p>
        <w:p w14:paraId="3390F77E" w14:textId="74055B62" w:rsidR="00ED4D91" w:rsidRPr="00ED4D91" w:rsidRDefault="000E2837">
          <w:pPr>
            <w:pStyle w:val="TOC3"/>
            <w:tabs>
              <w:tab w:val="right" w:leader="dot" w:pos="9350"/>
            </w:tabs>
            <w:rPr>
              <w:rFonts w:asciiTheme="minorHAnsi" w:eastAsiaTheme="minorEastAsia" w:hAnsiTheme="minorHAnsi"/>
              <w:noProof/>
              <w:sz w:val="22"/>
            </w:rPr>
          </w:pPr>
          <w:hyperlink w:anchor="_Toc12616799" w:history="1">
            <w:r w:rsidR="00ED4D91" w:rsidRPr="00ED4D91">
              <w:rPr>
                <w:rStyle w:val="Hyperlink"/>
                <w:rFonts w:asciiTheme="minorHAnsi" w:hAnsiTheme="minorHAnsi" w:cstheme="minorHAnsi"/>
                <w:noProof/>
              </w:rPr>
              <w:t>Graph 16d: Percent of Current ELLs Meeting Math Achievement Standards for all Grade Levels in HB 3499 Districts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_Toc12616799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36</w:t>
            </w:r>
            <w:r w:rsidR="00ED4D91" w:rsidRPr="00ED4D91">
              <w:rPr>
                <w:rFonts w:asciiTheme="minorHAnsi" w:hAnsiTheme="minorHAnsi"/>
                <w:noProof/>
                <w:webHidden/>
              </w:rPr>
              <w:fldChar w:fldCharType="end"/>
            </w:r>
          </w:hyperlink>
        </w:p>
        <w:p w14:paraId="5B735C16" w14:textId="01A33612" w:rsidR="00ED4D91" w:rsidRPr="00ED4D91" w:rsidRDefault="000E2837">
          <w:pPr>
            <w:pStyle w:val="TOC3"/>
            <w:tabs>
              <w:tab w:val="right" w:leader="dot" w:pos="9350"/>
            </w:tabs>
            <w:rPr>
              <w:rFonts w:asciiTheme="minorHAnsi" w:eastAsiaTheme="minorEastAsia" w:hAnsiTheme="minorHAnsi"/>
              <w:noProof/>
              <w:sz w:val="22"/>
            </w:rPr>
          </w:pPr>
          <w:hyperlink w:anchor="_Toc12616800" w:history="1">
            <w:r w:rsidR="00ED4D91" w:rsidRPr="00ED4D91">
              <w:rPr>
                <w:rStyle w:val="Hyperlink"/>
                <w:rFonts w:asciiTheme="minorHAnsi" w:hAnsiTheme="minorHAnsi" w:cstheme="minorHAnsi"/>
                <w:noProof/>
              </w:rPr>
              <w:t>Graph 16e: Percent of Current ELLs Meeting Math Achievement Standards for all Grade Levels in HB 3499 Districts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36</w:t>
            </w:r>
            <w:r w:rsidR="00ED4D91" w:rsidRPr="00ED4D91">
              <w:rPr>
                <w:rFonts w:asciiTheme="minorHAnsi" w:hAnsiTheme="minorHAnsi"/>
                <w:noProof/>
                <w:webHidden/>
              </w:rPr>
              <w:fldChar w:fldCharType="end"/>
            </w:r>
          </w:hyperlink>
        </w:p>
        <w:p w14:paraId="73A0A47C" w14:textId="494E9054" w:rsidR="00ED4D91" w:rsidRPr="00ED4D91" w:rsidRDefault="000E2837">
          <w:pPr>
            <w:pStyle w:val="TOC3"/>
            <w:tabs>
              <w:tab w:val="right" w:leader="dot" w:pos="9350"/>
            </w:tabs>
            <w:rPr>
              <w:rFonts w:asciiTheme="minorHAnsi" w:eastAsiaTheme="minorEastAsia" w:hAnsiTheme="minorHAnsi"/>
              <w:noProof/>
              <w:sz w:val="22"/>
            </w:rPr>
          </w:pPr>
          <w:hyperlink w:anchor="_Toc12616801" w:history="1">
            <w:r w:rsidR="00ED4D91" w:rsidRPr="00ED4D91">
              <w:rPr>
                <w:rStyle w:val="Hyperlink"/>
                <w:rFonts w:asciiTheme="minorHAnsi" w:hAnsiTheme="minorHAnsi" w:cstheme="minorHAnsi"/>
                <w:noProof/>
              </w:rPr>
              <w:t>Graph 16f: Percent of ELLs Meeting English Language Arts Achievement Standards by Grade Level,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37</w:t>
            </w:r>
            <w:r w:rsidR="00ED4D91" w:rsidRPr="00ED4D91">
              <w:rPr>
                <w:rFonts w:asciiTheme="minorHAnsi" w:hAnsiTheme="minorHAnsi"/>
                <w:noProof/>
                <w:webHidden/>
              </w:rPr>
              <w:fldChar w:fldCharType="end"/>
            </w:r>
          </w:hyperlink>
        </w:p>
        <w:p w14:paraId="74D329D9" w14:textId="368A50AA" w:rsidR="00ED4D91" w:rsidRPr="00ED4D91" w:rsidRDefault="000E2837">
          <w:pPr>
            <w:pStyle w:val="TOC3"/>
            <w:tabs>
              <w:tab w:val="right" w:leader="dot" w:pos="9350"/>
            </w:tabs>
            <w:rPr>
              <w:rFonts w:asciiTheme="minorHAnsi" w:eastAsiaTheme="minorEastAsia" w:hAnsiTheme="minorHAnsi"/>
              <w:noProof/>
              <w:sz w:val="22"/>
            </w:rPr>
          </w:pPr>
          <w:hyperlink w:anchor="_Toc12616802" w:history="1">
            <w:r w:rsidR="00ED4D91" w:rsidRPr="00ED4D91">
              <w:rPr>
                <w:rStyle w:val="Hyperlink"/>
                <w:rFonts w:asciiTheme="minorHAnsi" w:hAnsiTheme="minorHAnsi" w:cstheme="minorHAnsi"/>
                <w:noProof/>
              </w:rPr>
              <w:t>Graph 16g: Percent of Current ELLs Meeting English Language Arts Achievement Standards for all Grade Levels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37</w:t>
            </w:r>
            <w:r w:rsidR="00ED4D91" w:rsidRPr="00ED4D91">
              <w:rPr>
                <w:rFonts w:asciiTheme="minorHAnsi" w:hAnsiTheme="minorHAnsi"/>
                <w:noProof/>
                <w:webHidden/>
              </w:rPr>
              <w:fldChar w:fldCharType="end"/>
            </w:r>
          </w:hyperlink>
        </w:p>
        <w:p w14:paraId="63F94CF6" w14:textId="49246994" w:rsidR="00ED4D91" w:rsidRPr="00ED4D91" w:rsidRDefault="000E2837">
          <w:pPr>
            <w:pStyle w:val="TOC3"/>
            <w:tabs>
              <w:tab w:val="right" w:leader="dot" w:pos="9350"/>
            </w:tabs>
            <w:rPr>
              <w:rFonts w:asciiTheme="minorHAnsi" w:eastAsiaTheme="minorEastAsia" w:hAnsiTheme="minorHAnsi"/>
              <w:noProof/>
              <w:sz w:val="22"/>
            </w:rPr>
          </w:pPr>
          <w:hyperlink w:anchor="_Toc12616803" w:history="1">
            <w:r w:rsidR="00ED4D91" w:rsidRPr="00ED4D91">
              <w:rPr>
                <w:rStyle w:val="Hyperlink"/>
                <w:rFonts w:asciiTheme="minorHAnsi" w:hAnsiTheme="minorHAnsi" w:cstheme="minorHAnsi"/>
                <w:noProof/>
              </w:rPr>
              <w:t>Graph 16h: Percent of Former ELLs Meeting English Language Arts Achievement Standards for all Grade Levels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38</w:t>
            </w:r>
            <w:r w:rsidR="00ED4D91" w:rsidRPr="00ED4D91">
              <w:rPr>
                <w:rFonts w:asciiTheme="minorHAnsi" w:hAnsiTheme="minorHAnsi"/>
                <w:noProof/>
                <w:webHidden/>
              </w:rPr>
              <w:fldChar w:fldCharType="end"/>
            </w:r>
          </w:hyperlink>
        </w:p>
        <w:p w14:paraId="6E0A5F31" w14:textId="52A96975" w:rsidR="00ED4D91" w:rsidRPr="00ED4D91" w:rsidRDefault="000E2837">
          <w:pPr>
            <w:pStyle w:val="TOC3"/>
            <w:tabs>
              <w:tab w:val="right" w:leader="dot" w:pos="9350"/>
            </w:tabs>
            <w:rPr>
              <w:rFonts w:asciiTheme="minorHAnsi" w:eastAsiaTheme="minorEastAsia" w:hAnsiTheme="minorHAnsi"/>
              <w:noProof/>
              <w:sz w:val="22"/>
            </w:rPr>
          </w:pPr>
          <w:hyperlink w:anchor="_Toc12616804" w:history="1">
            <w:r w:rsidR="00ED4D91" w:rsidRPr="00ED4D91">
              <w:rPr>
                <w:rStyle w:val="Hyperlink"/>
                <w:rFonts w:asciiTheme="minorHAnsi" w:hAnsiTheme="minorHAnsi" w:cstheme="minorHAnsi"/>
                <w:noProof/>
              </w:rPr>
              <w:t>Graph 16i: Percent of Current ELLs Meeting English Language Arts Achievement Standards for all Grade Levels in HB 3499 Districts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38</w:t>
            </w:r>
            <w:r w:rsidR="00ED4D91" w:rsidRPr="00ED4D91">
              <w:rPr>
                <w:rFonts w:asciiTheme="minorHAnsi" w:hAnsiTheme="minorHAnsi"/>
                <w:noProof/>
                <w:webHidden/>
              </w:rPr>
              <w:fldChar w:fldCharType="end"/>
            </w:r>
          </w:hyperlink>
        </w:p>
        <w:p w14:paraId="1EF2D53C" w14:textId="4BE1227B" w:rsidR="00ED4D91" w:rsidRPr="00ED4D91" w:rsidRDefault="000E2837">
          <w:pPr>
            <w:pStyle w:val="TOC3"/>
            <w:tabs>
              <w:tab w:val="right" w:leader="dot" w:pos="9350"/>
            </w:tabs>
            <w:rPr>
              <w:rFonts w:asciiTheme="minorHAnsi" w:eastAsiaTheme="minorEastAsia" w:hAnsiTheme="minorHAnsi"/>
              <w:noProof/>
              <w:sz w:val="22"/>
            </w:rPr>
          </w:pPr>
          <w:hyperlink w:anchor="_Toc12616805" w:history="1">
            <w:r w:rsidR="00ED4D91" w:rsidRPr="00ED4D91">
              <w:rPr>
                <w:rStyle w:val="Hyperlink"/>
                <w:rFonts w:asciiTheme="minorHAnsi" w:hAnsiTheme="minorHAnsi" w:cstheme="minorHAnsi"/>
                <w:noProof/>
              </w:rPr>
              <w:t>Graph 16j: Percent of Current ELLs Meeting English Language Arts Achievement Standards for all Grade Levels in HB 3499 Districts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38</w:t>
            </w:r>
            <w:r w:rsidR="00ED4D91" w:rsidRPr="00ED4D91">
              <w:rPr>
                <w:rFonts w:asciiTheme="minorHAnsi" w:hAnsiTheme="minorHAnsi"/>
                <w:noProof/>
                <w:webHidden/>
              </w:rPr>
              <w:fldChar w:fldCharType="end"/>
            </w:r>
          </w:hyperlink>
        </w:p>
        <w:p w14:paraId="64EB3124" w14:textId="41DDC26C" w:rsidR="00ED4D91" w:rsidRPr="00ED4D91" w:rsidRDefault="000E2837">
          <w:pPr>
            <w:pStyle w:val="TOC2"/>
            <w:tabs>
              <w:tab w:val="right" w:leader="dot" w:pos="9350"/>
            </w:tabs>
            <w:rPr>
              <w:rFonts w:asciiTheme="minorHAnsi" w:eastAsiaTheme="minorEastAsia" w:hAnsiTheme="minorHAnsi"/>
              <w:noProof/>
              <w:sz w:val="22"/>
            </w:rPr>
          </w:pPr>
          <w:hyperlink w:anchor="_Toc12616806" w:history="1">
            <w:r w:rsidR="00ED4D91" w:rsidRPr="00ED4D91">
              <w:rPr>
                <w:rStyle w:val="Hyperlink"/>
                <w:rFonts w:asciiTheme="minorHAnsi" w:hAnsiTheme="minorHAnsi" w:cstheme="minorHAnsi"/>
                <w:noProof/>
              </w:rPr>
              <w:t>Section 17: 5-Year Cohort Graduation Rate for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39</w:t>
            </w:r>
            <w:r w:rsidR="00ED4D91" w:rsidRPr="00ED4D91">
              <w:rPr>
                <w:rFonts w:asciiTheme="minorHAnsi" w:hAnsiTheme="minorHAnsi"/>
                <w:noProof/>
                <w:webHidden/>
              </w:rPr>
              <w:fldChar w:fldCharType="end"/>
            </w:r>
          </w:hyperlink>
        </w:p>
        <w:p w14:paraId="2DC923D2" w14:textId="6F9A14F8" w:rsidR="00ED4D91" w:rsidRPr="00ED4D91" w:rsidRDefault="000E2837">
          <w:pPr>
            <w:pStyle w:val="TOC3"/>
            <w:tabs>
              <w:tab w:val="right" w:leader="dot" w:pos="9350"/>
            </w:tabs>
            <w:rPr>
              <w:rFonts w:asciiTheme="minorHAnsi" w:eastAsiaTheme="minorEastAsia" w:hAnsiTheme="minorHAnsi"/>
              <w:noProof/>
              <w:sz w:val="22"/>
            </w:rPr>
          </w:pPr>
          <w:hyperlink w:anchor="_Toc12616807" w:history="1">
            <w:r w:rsidR="00ED4D91" w:rsidRPr="00ED4D91">
              <w:rPr>
                <w:rStyle w:val="Hyperlink"/>
                <w:rFonts w:asciiTheme="minorHAnsi" w:hAnsiTheme="minorHAnsi" w:cstheme="minorHAnsi"/>
                <w:noProof/>
              </w:rPr>
              <w:t>Graph 17a: 5-Year Cohort Graduation Rate by District for Current ELLs,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39</w:t>
            </w:r>
            <w:r w:rsidR="00ED4D91" w:rsidRPr="00ED4D91">
              <w:rPr>
                <w:rFonts w:asciiTheme="minorHAnsi" w:hAnsiTheme="minorHAnsi"/>
                <w:noProof/>
                <w:webHidden/>
              </w:rPr>
              <w:fldChar w:fldCharType="end"/>
            </w:r>
          </w:hyperlink>
        </w:p>
        <w:p w14:paraId="186FFECA" w14:textId="3BE0A4A2" w:rsidR="00ED4D91" w:rsidRPr="00ED4D91" w:rsidRDefault="000E2837">
          <w:pPr>
            <w:pStyle w:val="TOC3"/>
            <w:tabs>
              <w:tab w:val="right" w:leader="dot" w:pos="9350"/>
            </w:tabs>
            <w:rPr>
              <w:rFonts w:asciiTheme="minorHAnsi" w:eastAsiaTheme="minorEastAsia" w:hAnsiTheme="minorHAnsi"/>
              <w:noProof/>
              <w:sz w:val="22"/>
            </w:rPr>
          </w:pPr>
          <w:hyperlink w:anchor="_Toc12616808" w:history="1">
            <w:r w:rsidR="00ED4D91" w:rsidRPr="00ED4D91">
              <w:rPr>
                <w:rStyle w:val="Hyperlink"/>
                <w:rFonts w:asciiTheme="minorHAnsi" w:hAnsiTheme="minorHAnsi" w:cstheme="minorHAnsi"/>
                <w:noProof/>
              </w:rPr>
              <w:t>Graph 17b: 5-Year Cohort Graduation Rate for Former ELLs, 2016-17</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39</w:t>
            </w:r>
            <w:r w:rsidR="00ED4D91" w:rsidRPr="00ED4D91">
              <w:rPr>
                <w:rFonts w:asciiTheme="minorHAnsi" w:hAnsiTheme="minorHAnsi"/>
                <w:noProof/>
                <w:webHidden/>
              </w:rPr>
              <w:fldChar w:fldCharType="end"/>
            </w:r>
          </w:hyperlink>
        </w:p>
        <w:p w14:paraId="1B8E5A82" w14:textId="30747785" w:rsidR="00ED4D91" w:rsidRPr="00ED4D91" w:rsidRDefault="000E2837">
          <w:pPr>
            <w:pStyle w:val="TOC3"/>
            <w:tabs>
              <w:tab w:val="right" w:leader="dot" w:pos="9350"/>
            </w:tabs>
            <w:rPr>
              <w:rFonts w:asciiTheme="minorHAnsi" w:eastAsiaTheme="minorEastAsia" w:hAnsiTheme="minorHAnsi"/>
              <w:noProof/>
              <w:sz w:val="22"/>
            </w:rPr>
          </w:pPr>
          <w:hyperlink w:anchor="_Toc12616809" w:history="1">
            <w:r w:rsidR="00ED4D91" w:rsidRPr="00ED4D91">
              <w:rPr>
                <w:rStyle w:val="Hyperlink"/>
                <w:rFonts w:asciiTheme="minorHAnsi" w:hAnsiTheme="minorHAnsi" w:cstheme="minorHAnsi"/>
                <w:noProof/>
              </w:rPr>
              <w:t>Graph 17c: 5-Year Cohort Graduation Rate for Current ELLs in HB 3499 Districts,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_Toc12616809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40</w:t>
            </w:r>
            <w:r w:rsidR="00ED4D91" w:rsidRPr="00ED4D91">
              <w:rPr>
                <w:rFonts w:asciiTheme="minorHAnsi" w:hAnsiTheme="minorHAnsi"/>
                <w:noProof/>
                <w:webHidden/>
              </w:rPr>
              <w:fldChar w:fldCharType="end"/>
            </w:r>
          </w:hyperlink>
        </w:p>
        <w:p w14:paraId="3F32FFDF" w14:textId="23374FDF" w:rsidR="00ED4D91" w:rsidRPr="00ED4D91" w:rsidRDefault="000E2837">
          <w:pPr>
            <w:pStyle w:val="TOC3"/>
            <w:tabs>
              <w:tab w:val="right" w:leader="dot" w:pos="9350"/>
            </w:tabs>
            <w:rPr>
              <w:rFonts w:asciiTheme="minorHAnsi" w:eastAsiaTheme="minorEastAsia" w:hAnsiTheme="minorHAnsi"/>
              <w:noProof/>
              <w:sz w:val="22"/>
            </w:rPr>
          </w:pPr>
          <w:hyperlink w:anchor="_Toc12616810" w:history="1">
            <w:r w:rsidR="00ED4D91" w:rsidRPr="00ED4D91">
              <w:rPr>
                <w:rStyle w:val="Hyperlink"/>
                <w:rFonts w:asciiTheme="minorHAnsi" w:hAnsiTheme="minorHAnsi" w:cstheme="minorHAnsi"/>
                <w:noProof/>
              </w:rPr>
              <w:t>Graph 17d: 5-Year Cohort Graduation Rate for Current and Former ELLs Year-to-Year Comparison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40</w:t>
            </w:r>
            <w:r w:rsidR="00ED4D91" w:rsidRPr="00ED4D91">
              <w:rPr>
                <w:rFonts w:asciiTheme="minorHAnsi" w:hAnsiTheme="minorHAnsi"/>
                <w:noProof/>
                <w:webHidden/>
              </w:rPr>
              <w:fldChar w:fldCharType="end"/>
            </w:r>
          </w:hyperlink>
        </w:p>
        <w:p w14:paraId="228EF544" w14:textId="41286DAB" w:rsidR="00ED4D91" w:rsidRPr="00ED4D91" w:rsidRDefault="000E2837">
          <w:pPr>
            <w:pStyle w:val="TOC2"/>
            <w:tabs>
              <w:tab w:val="right" w:leader="dot" w:pos="9350"/>
            </w:tabs>
            <w:rPr>
              <w:rFonts w:asciiTheme="minorHAnsi" w:eastAsiaTheme="minorEastAsia" w:hAnsiTheme="minorHAnsi"/>
              <w:noProof/>
              <w:sz w:val="22"/>
            </w:rPr>
          </w:pPr>
          <w:hyperlink w:anchor="_Toc12616811" w:history="1">
            <w:r w:rsidR="00ED4D91" w:rsidRPr="00ED4D91">
              <w:rPr>
                <w:rStyle w:val="Hyperlink"/>
                <w:rFonts w:asciiTheme="minorHAnsi" w:hAnsiTheme="minorHAnsi" w:cstheme="minorHAnsi"/>
                <w:noProof/>
              </w:rPr>
              <w:t>Section 18: Post-Secondary Enrollment</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41</w:t>
            </w:r>
            <w:r w:rsidR="00ED4D91" w:rsidRPr="00ED4D91">
              <w:rPr>
                <w:rFonts w:asciiTheme="minorHAnsi" w:hAnsiTheme="minorHAnsi"/>
                <w:noProof/>
                <w:webHidden/>
              </w:rPr>
              <w:fldChar w:fldCharType="end"/>
            </w:r>
          </w:hyperlink>
        </w:p>
        <w:p w14:paraId="6163F0B7" w14:textId="007B0E83" w:rsidR="00ED4D91" w:rsidRPr="00ED4D91" w:rsidRDefault="000E2837">
          <w:pPr>
            <w:pStyle w:val="TOC3"/>
            <w:tabs>
              <w:tab w:val="right" w:leader="dot" w:pos="9350"/>
            </w:tabs>
            <w:rPr>
              <w:rFonts w:asciiTheme="minorHAnsi" w:eastAsiaTheme="minorEastAsia" w:hAnsiTheme="minorHAnsi"/>
              <w:noProof/>
              <w:sz w:val="22"/>
            </w:rPr>
          </w:pPr>
          <w:hyperlink w:anchor="_Toc12616812" w:history="1">
            <w:r w:rsidR="00ED4D91" w:rsidRPr="00ED4D91">
              <w:rPr>
                <w:rStyle w:val="Hyperlink"/>
                <w:rFonts w:asciiTheme="minorHAnsi" w:hAnsiTheme="minorHAnsi" w:cstheme="minorHAnsi"/>
                <w:noProof/>
              </w:rPr>
              <w:t>Graph 18a: Post-secondary Enrollment of 4-Year Graduate Current ELLs within 16 Months of High School Graduation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41</w:t>
            </w:r>
            <w:r w:rsidR="00ED4D91" w:rsidRPr="00ED4D91">
              <w:rPr>
                <w:rFonts w:asciiTheme="minorHAnsi" w:hAnsiTheme="minorHAnsi"/>
                <w:noProof/>
                <w:webHidden/>
              </w:rPr>
              <w:fldChar w:fldCharType="end"/>
            </w:r>
          </w:hyperlink>
        </w:p>
        <w:p w14:paraId="52169377" w14:textId="6D57C8BF" w:rsidR="00ED4D91" w:rsidRPr="00ED4D91" w:rsidRDefault="000E2837">
          <w:pPr>
            <w:pStyle w:val="TOC3"/>
            <w:tabs>
              <w:tab w:val="right" w:leader="dot" w:pos="9350"/>
            </w:tabs>
            <w:rPr>
              <w:rFonts w:asciiTheme="minorHAnsi" w:eastAsiaTheme="minorEastAsia" w:hAnsiTheme="minorHAnsi"/>
              <w:noProof/>
              <w:sz w:val="22"/>
            </w:rPr>
          </w:pPr>
          <w:hyperlink w:anchor="_Toc12616813" w:history="1">
            <w:r w:rsidR="00ED4D91" w:rsidRPr="00ED4D91">
              <w:rPr>
                <w:rStyle w:val="Hyperlink"/>
                <w:rFonts w:asciiTheme="minorHAnsi" w:hAnsiTheme="minorHAnsi" w:cstheme="minorHAnsi"/>
                <w:noProof/>
              </w:rPr>
              <w:t>Graph 18b: Post-secondary enrollment of 4-Year Graduate Former ELLs within 16 Months of High School Graduation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41</w:t>
            </w:r>
            <w:r w:rsidR="00ED4D91" w:rsidRPr="00ED4D91">
              <w:rPr>
                <w:rFonts w:asciiTheme="minorHAnsi" w:hAnsiTheme="minorHAnsi"/>
                <w:noProof/>
                <w:webHidden/>
              </w:rPr>
              <w:fldChar w:fldCharType="end"/>
            </w:r>
          </w:hyperlink>
        </w:p>
        <w:p w14:paraId="47242727" w14:textId="02AC048B" w:rsidR="00ED4D91" w:rsidRPr="00ED4D91" w:rsidRDefault="000E2837">
          <w:pPr>
            <w:pStyle w:val="TOC3"/>
            <w:tabs>
              <w:tab w:val="right" w:leader="dot" w:pos="9350"/>
            </w:tabs>
            <w:rPr>
              <w:rFonts w:asciiTheme="minorHAnsi" w:eastAsiaTheme="minorEastAsia" w:hAnsiTheme="minorHAnsi"/>
              <w:noProof/>
              <w:sz w:val="22"/>
            </w:rPr>
          </w:pPr>
          <w:hyperlink w:anchor="_Toc12616814" w:history="1">
            <w:r w:rsidR="00ED4D91" w:rsidRPr="00ED4D91">
              <w:rPr>
                <w:rStyle w:val="Hyperlink"/>
                <w:rFonts w:asciiTheme="minorHAnsi" w:hAnsiTheme="minorHAnsi" w:cstheme="minorHAnsi"/>
                <w:noProof/>
              </w:rPr>
              <w:t>Graph 18c: Post-Secondary Enrollment of 4-Year Graduate Current and Former ELLs within 16 Months of High School Graduation Year of Year</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42</w:t>
            </w:r>
            <w:r w:rsidR="00ED4D91" w:rsidRPr="00ED4D91">
              <w:rPr>
                <w:rFonts w:asciiTheme="minorHAnsi" w:hAnsiTheme="minorHAnsi"/>
                <w:noProof/>
                <w:webHidden/>
              </w:rPr>
              <w:fldChar w:fldCharType="end"/>
            </w:r>
          </w:hyperlink>
        </w:p>
        <w:p w14:paraId="50FEE4B9" w14:textId="03A13A51" w:rsidR="00ED4D91" w:rsidRPr="00ED4D91" w:rsidRDefault="000E2837">
          <w:pPr>
            <w:pStyle w:val="TOC1"/>
            <w:rPr>
              <w:rFonts w:asciiTheme="minorHAnsi" w:eastAsiaTheme="minorEastAsia" w:hAnsiTheme="minorHAnsi"/>
              <w:noProof/>
              <w:sz w:val="22"/>
            </w:rPr>
          </w:pPr>
          <w:hyperlink w:anchor="_Toc12616815" w:history="1">
            <w:r w:rsidR="00ED4D91" w:rsidRPr="00ED4D91">
              <w:rPr>
                <w:rStyle w:val="Hyperlink"/>
                <w:rFonts w:asciiTheme="minorHAnsi" w:hAnsiTheme="minorHAnsi" w:cstheme="minorHAnsi"/>
                <w:noProof/>
              </w:rPr>
              <w:t>Part D: Other Information on English Language Learner Students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43</w:t>
            </w:r>
            <w:r w:rsidR="00ED4D91" w:rsidRPr="00ED4D91">
              <w:rPr>
                <w:rFonts w:asciiTheme="minorHAnsi" w:hAnsiTheme="minorHAnsi"/>
                <w:noProof/>
                <w:webHidden/>
              </w:rPr>
              <w:fldChar w:fldCharType="end"/>
            </w:r>
          </w:hyperlink>
        </w:p>
        <w:p w14:paraId="5D997A14" w14:textId="4B9DE95D" w:rsidR="00ED4D91" w:rsidRPr="00ED4D91" w:rsidRDefault="000E2837">
          <w:pPr>
            <w:pStyle w:val="TOC3"/>
            <w:tabs>
              <w:tab w:val="right" w:leader="dot" w:pos="9350"/>
            </w:tabs>
            <w:rPr>
              <w:rFonts w:asciiTheme="minorHAnsi" w:eastAsiaTheme="minorEastAsia" w:hAnsiTheme="minorHAnsi"/>
              <w:noProof/>
              <w:sz w:val="22"/>
            </w:rPr>
          </w:pPr>
          <w:hyperlink w:anchor="_Toc12616816" w:history="1">
            <w:r w:rsidR="00ED4D91" w:rsidRPr="00ED4D91">
              <w:rPr>
                <w:rStyle w:val="Hyperlink"/>
                <w:rFonts w:asciiTheme="minorHAnsi" w:hAnsiTheme="minorHAnsi" w:cstheme="minorHAnsi"/>
                <w:noProof/>
              </w:rPr>
              <w:t>Part D Section Summary:</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43</w:t>
            </w:r>
            <w:r w:rsidR="00ED4D91" w:rsidRPr="00ED4D91">
              <w:rPr>
                <w:rFonts w:asciiTheme="minorHAnsi" w:hAnsiTheme="minorHAnsi"/>
                <w:noProof/>
                <w:webHidden/>
              </w:rPr>
              <w:fldChar w:fldCharType="end"/>
            </w:r>
          </w:hyperlink>
        </w:p>
        <w:p w14:paraId="63ED282E" w14:textId="39B3B66B" w:rsidR="00ED4D91" w:rsidRPr="00ED4D91" w:rsidRDefault="000E2837">
          <w:pPr>
            <w:pStyle w:val="TOC2"/>
            <w:tabs>
              <w:tab w:val="right" w:leader="dot" w:pos="9350"/>
            </w:tabs>
            <w:rPr>
              <w:rFonts w:asciiTheme="minorHAnsi" w:eastAsiaTheme="minorEastAsia" w:hAnsiTheme="minorHAnsi"/>
              <w:noProof/>
              <w:sz w:val="22"/>
            </w:rPr>
          </w:pPr>
          <w:hyperlink w:anchor="_Toc12616817" w:history="1">
            <w:r w:rsidR="00ED4D91" w:rsidRPr="00ED4D91">
              <w:rPr>
                <w:rStyle w:val="Hyperlink"/>
                <w:rFonts w:asciiTheme="minorHAnsi" w:hAnsiTheme="minorHAnsi" w:cstheme="minorHAnsi"/>
                <w:noProof/>
              </w:rPr>
              <w:t>Section 19: English Language Learners by Grade</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44</w:t>
            </w:r>
            <w:r w:rsidR="00ED4D91" w:rsidRPr="00ED4D91">
              <w:rPr>
                <w:rFonts w:asciiTheme="minorHAnsi" w:hAnsiTheme="minorHAnsi"/>
                <w:noProof/>
                <w:webHidden/>
              </w:rPr>
              <w:fldChar w:fldCharType="end"/>
            </w:r>
          </w:hyperlink>
        </w:p>
        <w:p w14:paraId="1C2B6187" w14:textId="00FDF693" w:rsidR="00ED4D91" w:rsidRPr="00ED4D91" w:rsidRDefault="000E2837">
          <w:pPr>
            <w:pStyle w:val="TOC3"/>
            <w:tabs>
              <w:tab w:val="right" w:leader="dot" w:pos="9350"/>
            </w:tabs>
            <w:rPr>
              <w:rFonts w:asciiTheme="minorHAnsi" w:eastAsiaTheme="minorEastAsia" w:hAnsiTheme="minorHAnsi"/>
              <w:noProof/>
              <w:sz w:val="22"/>
            </w:rPr>
          </w:pPr>
          <w:hyperlink w:anchor="_Toc12616818" w:history="1">
            <w:r w:rsidR="00ED4D91" w:rsidRPr="00ED4D91">
              <w:rPr>
                <w:rStyle w:val="Hyperlink"/>
                <w:rFonts w:asciiTheme="minorHAnsi" w:hAnsiTheme="minorHAnsi" w:cstheme="minorHAnsi"/>
                <w:noProof/>
              </w:rPr>
              <w:t>Graph 19: Percent of English Language Learners by Grade,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44</w:t>
            </w:r>
            <w:r w:rsidR="00ED4D91" w:rsidRPr="00ED4D91">
              <w:rPr>
                <w:rFonts w:asciiTheme="minorHAnsi" w:hAnsiTheme="minorHAnsi"/>
                <w:noProof/>
                <w:webHidden/>
              </w:rPr>
              <w:fldChar w:fldCharType="end"/>
            </w:r>
          </w:hyperlink>
        </w:p>
        <w:p w14:paraId="47493256" w14:textId="6BDCDEE5" w:rsidR="00ED4D91" w:rsidRPr="00ED4D91" w:rsidRDefault="000E2837">
          <w:pPr>
            <w:pStyle w:val="TOC2"/>
            <w:tabs>
              <w:tab w:val="right" w:leader="dot" w:pos="9350"/>
            </w:tabs>
            <w:rPr>
              <w:rFonts w:asciiTheme="minorHAnsi" w:eastAsiaTheme="minorEastAsia" w:hAnsiTheme="minorHAnsi"/>
              <w:noProof/>
              <w:sz w:val="22"/>
            </w:rPr>
          </w:pPr>
          <w:hyperlink w:anchor="_Toc12616819" w:history="1">
            <w:r w:rsidR="00ED4D91" w:rsidRPr="00ED4D91">
              <w:rPr>
                <w:rStyle w:val="Hyperlink"/>
                <w:rFonts w:asciiTheme="minorHAnsi" w:hAnsiTheme="minorHAnsi" w:cstheme="minorHAnsi"/>
                <w:noProof/>
              </w:rPr>
              <w:t>Section 20: Percent of English Language Learners who Exit by Grade</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_Toc12616819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45</w:t>
            </w:r>
            <w:r w:rsidR="00ED4D91" w:rsidRPr="00ED4D91">
              <w:rPr>
                <w:rFonts w:asciiTheme="minorHAnsi" w:hAnsiTheme="minorHAnsi"/>
                <w:noProof/>
                <w:webHidden/>
              </w:rPr>
              <w:fldChar w:fldCharType="end"/>
            </w:r>
          </w:hyperlink>
        </w:p>
        <w:p w14:paraId="5E1CF338" w14:textId="625F4E06" w:rsidR="00ED4D91" w:rsidRPr="00ED4D91" w:rsidRDefault="000E2837">
          <w:pPr>
            <w:pStyle w:val="TOC3"/>
            <w:tabs>
              <w:tab w:val="right" w:leader="dot" w:pos="9350"/>
            </w:tabs>
            <w:rPr>
              <w:rFonts w:asciiTheme="minorHAnsi" w:eastAsiaTheme="minorEastAsia" w:hAnsiTheme="minorHAnsi"/>
              <w:noProof/>
              <w:sz w:val="22"/>
            </w:rPr>
          </w:pPr>
          <w:hyperlink w:anchor="_Toc12616820" w:history="1">
            <w:r w:rsidR="00ED4D91" w:rsidRPr="00ED4D91">
              <w:rPr>
                <w:rStyle w:val="Hyperlink"/>
                <w:rFonts w:asciiTheme="minorHAnsi" w:hAnsiTheme="minorHAnsi" w:cstheme="minorHAnsi"/>
                <w:noProof/>
              </w:rPr>
              <w:t>Graph 20: Statewide Average Percent of ELLs who Exit by Grade,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45</w:t>
            </w:r>
            <w:r w:rsidR="00ED4D91" w:rsidRPr="00ED4D91">
              <w:rPr>
                <w:rFonts w:asciiTheme="minorHAnsi" w:hAnsiTheme="minorHAnsi"/>
                <w:noProof/>
                <w:webHidden/>
              </w:rPr>
              <w:fldChar w:fldCharType="end"/>
            </w:r>
          </w:hyperlink>
        </w:p>
        <w:p w14:paraId="17AB8D5A" w14:textId="46F35899" w:rsidR="00ED4D91" w:rsidRPr="00ED4D91" w:rsidRDefault="000E2837">
          <w:pPr>
            <w:pStyle w:val="TOC2"/>
            <w:tabs>
              <w:tab w:val="right" w:leader="dot" w:pos="9350"/>
            </w:tabs>
            <w:rPr>
              <w:rFonts w:asciiTheme="minorHAnsi" w:eastAsiaTheme="minorEastAsia" w:hAnsiTheme="minorHAnsi"/>
              <w:noProof/>
              <w:sz w:val="22"/>
            </w:rPr>
          </w:pPr>
          <w:hyperlink w:anchor="_Toc12616821" w:history="1">
            <w:r w:rsidR="00ED4D91" w:rsidRPr="00ED4D91">
              <w:rPr>
                <w:rStyle w:val="Hyperlink"/>
                <w:rFonts w:asciiTheme="minorHAnsi" w:hAnsiTheme="minorHAnsi" w:cstheme="minorHAnsi"/>
                <w:noProof/>
              </w:rPr>
              <w:t>Section 21: English Language Learners who are Regular Attenders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46</w:t>
            </w:r>
            <w:r w:rsidR="00ED4D91" w:rsidRPr="00ED4D91">
              <w:rPr>
                <w:rFonts w:asciiTheme="minorHAnsi" w:hAnsiTheme="minorHAnsi"/>
                <w:noProof/>
                <w:webHidden/>
              </w:rPr>
              <w:fldChar w:fldCharType="end"/>
            </w:r>
          </w:hyperlink>
        </w:p>
        <w:p w14:paraId="2B5A7FA7" w14:textId="4B8BE575" w:rsidR="00ED4D91" w:rsidRPr="00ED4D91" w:rsidRDefault="000E2837">
          <w:pPr>
            <w:pStyle w:val="TOC3"/>
            <w:tabs>
              <w:tab w:val="right" w:leader="dot" w:pos="9350"/>
            </w:tabs>
            <w:rPr>
              <w:rFonts w:asciiTheme="minorHAnsi" w:eastAsiaTheme="minorEastAsia" w:hAnsiTheme="minorHAnsi"/>
              <w:noProof/>
              <w:sz w:val="22"/>
            </w:rPr>
          </w:pPr>
          <w:hyperlink w:anchor="_Toc12616822" w:history="1">
            <w:r w:rsidR="00ED4D91" w:rsidRPr="00ED4D91">
              <w:rPr>
                <w:rStyle w:val="Hyperlink"/>
                <w:rFonts w:asciiTheme="minorHAnsi" w:hAnsiTheme="minorHAnsi" w:cstheme="minorHAnsi"/>
                <w:noProof/>
              </w:rPr>
              <w:t>Graph 21a: Percent of Current ELLs who are Regular Attenders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46</w:t>
            </w:r>
            <w:r w:rsidR="00ED4D91" w:rsidRPr="00ED4D91">
              <w:rPr>
                <w:rFonts w:asciiTheme="minorHAnsi" w:hAnsiTheme="minorHAnsi"/>
                <w:noProof/>
                <w:webHidden/>
              </w:rPr>
              <w:fldChar w:fldCharType="end"/>
            </w:r>
          </w:hyperlink>
        </w:p>
        <w:p w14:paraId="49DFE7DC" w14:textId="6D2FA1BD" w:rsidR="00ED4D91" w:rsidRPr="00ED4D91" w:rsidRDefault="000E2837">
          <w:pPr>
            <w:pStyle w:val="TOC3"/>
            <w:tabs>
              <w:tab w:val="right" w:leader="dot" w:pos="9350"/>
            </w:tabs>
            <w:rPr>
              <w:rFonts w:asciiTheme="minorHAnsi" w:eastAsiaTheme="minorEastAsia" w:hAnsiTheme="minorHAnsi"/>
              <w:noProof/>
              <w:sz w:val="22"/>
            </w:rPr>
          </w:pPr>
          <w:hyperlink w:anchor="_Toc12616823" w:history="1">
            <w:r w:rsidR="00ED4D91" w:rsidRPr="00ED4D91">
              <w:rPr>
                <w:rStyle w:val="Hyperlink"/>
                <w:rFonts w:asciiTheme="minorHAnsi" w:hAnsiTheme="minorHAnsi" w:cstheme="minorHAnsi"/>
                <w:noProof/>
              </w:rPr>
              <w:t>Graph 21b: Percent of Former ELLs who are Regular Attenders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46</w:t>
            </w:r>
            <w:r w:rsidR="00ED4D91" w:rsidRPr="00ED4D91">
              <w:rPr>
                <w:rFonts w:asciiTheme="minorHAnsi" w:hAnsiTheme="minorHAnsi"/>
                <w:noProof/>
                <w:webHidden/>
              </w:rPr>
              <w:fldChar w:fldCharType="end"/>
            </w:r>
          </w:hyperlink>
        </w:p>
        <w:p w14:paraId="2DCEB39F" w14:textId="1BE4A263" w:rsidR="00ED4D91" w:rsidRPr="00ED4D91" w:rsidRDefault="000E2837">
          <w:pPr>
            <w:pStyle w:val="TOC3"/>
            <w:tabs>
              <w:tab w:val="right" w:leader="dot" w:pos="9350"/>
            </w:tabs>
            <w:rPr>
              <w:rFonts w:asciiTheme="minorHAnsi" w:eastAsiaTheme="minorEastAsia" w:hAnsiTheme="minorHAnsi"/>
              <w:noProof/>
              <w:sz w:val="22"/>
            </w:rPr>
          </w:pPr>
          <w:hyperlink w:anchor="_Toc12616824" w:history="1">
            <w:r w:rsidR="00ED4D91" w:rsidRPr="00ED4D91">
              <w:rPr>
                <w:rStyle w:val="Hyperlink"/>
                <w:rFonts w:asciiTheme="minorHAnsi" w:hAnsiTheme="minorHAnsi" w:cstheme="minorHAnsi"/>
                <w:noProof/>
              </w:rPr>
              <w:t>Graph 21c: Percent of Current and Former ELLs who are Regular Attenders Year-to-Year Comparison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47</w:t>
            </w:r>
            <w:r w:rsidR="00ED4D91" w:rsidRPr="00ED4D91">
              <w:rPr>
                <w:rFonts w:asciiTheme="minorHAnsi" w:hAnsiTheme="minorHAnsi"/>
                <w:noProof/>
                <w:webHidden/>
              </w:rPr>
              <w:fldChar w:fldCharType="end"/>
            </w:r>
          </w:hyperlink>
        </w:p>
        <w:p w14:paraId="6DCDA649" w14:textId="1B18D1A6" w:rsidR="00ED4D91" w:rsidRPr="00ED4D91" w:rsidRDefault="000E2837">
          <w:pPr>
            <w:pStyle w:val="TOC2"/>
            <w:tabs>
              <w:tab w:val="right" w:leader="dot" w:pos="9350"/>
            </w:tabs>
            <w:rPr>
              <w:rFonts w:asciiTheme="minorHAnsi" w:eastAsiaTheme="minorEastAsia" w:hAnsiTheme="minorHAnsi"/>
              <w:noProof/>
              <w:sz w:val="22"/>
            </w:rPr>
          </w:pPr>
          <w:hyperlink w:anchor="_Toc12616825" w:history="1">
            <w:r w:rsidR="00ED4D91" w:rsidRPr="00ED4D91">
              <w:rPr>
                <w:rStyle w:val="Hyperlink"/>
                <w:rFonts w:asciiTheme="minorHAnsi" w:hAnsiTheme="minorHAnsi" w:cstheme="minorHAnsi"/>
                <w:noProof/>
              </w:rPr>
              <w:t>Section 22: Percent of English Language Learners who Met the Ninth Grade On-Track Criteria</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48</w:t>
            </w:r>
            <w:r w:rsidR="00ED4D91" w:rsidRPr="00ED4D91">
              <w:rPr>
                <w:rFonts w:asciiTheme="minorHAnsi" w:hAnsiTheme="minorHAnsi"/>
                <w:noProof/>
                <w:webHidden/>
              </w:rPr>
              <w:fldChar w:fldCharType="end"/>
            </w:r>
          </w:hyperlink>
        </w:p>
        <w:p w14:paraId="05714253" w14:textId="13132E57" w:rsidR="00ED4D91" w:rsidRPr="00ED4D91" w:rsidRDefault="000E2837">
          <w:pPr>
            <w:pStyle w:val="TOC3"/>
            <w:tabs>
              <w:tab w:val="right" w:leader="dot" w:pos="9350"/>
            </w:tabs>
            <w:rPr>
              <w:rFonts w:asciiTheme="minorHAnsi" w:eastAsiaTheme="minorEastAsia" w:hAnsiTheme="minorHAnsi"/>
              <w:noProof/>
              <w:sz w:val="22"/>
            </w:rPr>
          </w:pPr>
          <w:hyperlink w:anchor="_Toc12616826" w:history="1">
            <w:r w:rsidR="00ED4D91" w:rsidRPr="00ED4D91">
              <w:rPr>
                <w:rStyle w:val="Hyperlink"/>
                <w:rFonts w:asciiTheme="minorHAnsi" w:hAnsiTheme="minorHAnsi" w:cstheme="minorHAnsi"/>
                <w:noProof/>
              </w:rPr>
              <w:t>Graph 22a: Percent of Current ELLs who were On-Track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48</w:t>
            </w:r>
            <w:r w:rsidR="00ED4D91" w:rsidRPr="00ED4D91">
              <w:rPr>
                <w:rFonts w:asciiTheme="minorHAnsi" w:hAnsiTheme="minorHAnsi"/>
                <w:noProof/>
                <w:webHidden/>
              </w:rPr>
              <w:fldChar w:fldCharType="end"/>
            </w:r>
          </w:hyperlink>
        </w:p>
        <w:p w14:paraId="650A0ABF" w14:textId="3C514939" w:rsidR="00ED4D91" w:rsidRPr="00ED4D91" w:rsidRDefault="000E2837">
          <w:pPr>
            <w:pStyle w:val="TOC3"/>
            <w:tabs>
              <w:tab w:val="right" w:leader="dot" w:pos="9350"/>
            </w:tabs>
            <w:rPr>
              <w:rFonts w:asciiTheme="minorHAnsi" w:eastAsiaTheme="minorEastAsia" w:hAnsiTheme="minorHAnsi"/>
              <w:noProof/>
              <w:sz w:val="22"/>
            </w:rPr>
          </w:pPr>
          <w:hyperlink w:anchor="_Toc12616827" w:history="1">
            <w:r w:rsidR="00ED4D91" w:rsidRPr="00ED4D91">
              <w:rPr>
                <w:rStyle w:val="Hyperlink"/>
                <w:rFonts w:asciiTheme="minorHAnsi" w:hAnsiTheme="minorHAnsi" w:cstheme="minorHAnsi"/>
                <w:noProof/>
              </w:rPr>
              <w:t>Graph 22b: Percent of Former ELLs who were On-Track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48</w:t>
            </w:r>
            <w:r w:rsidR="00ED4D91" w:rsidRPr="00ED4D91">
              <w:rPr>
                <w:rFonts w:asciiTheme="minorHAnsi" w:hAnsiTheme="minorHAnsi"/>
                <w:noProof/>
                <w:webHidden/>
              </w:rPr>
              <w:fldChar w:fldCharType="end"/>
            </w:r>
          </w:hyperlink>
        </w:p>
        <w:p w14:paraId="4D4B1BC0" w14:textId="7176F40F" w:rsidR="00ED4D91" w:rsidRPr="00ED4D91" w:rsidRDefault="000E2837">
          <w:pPr>
            <w:pStyle w:val="TOC3"/>
            <w:tabs>
              <w:tab w:val="right" w:leader="dot" w:pos="9350"/>
            </w:tabs>
            <w:rPr>
              <w:rFonts w:asciiTheme="minorHAnsi" w:eastAsiaTheme="minorEastAsia" w:hAnsiTheme="minorHAnsi"/>
              <w:noProof/>
              <w:sz w:val="22"/>
            </w:rPr>
          </w:pPr>
          <w:hyperlink w:anchor="_Toc12616828" w:history="1">
            <w:r w:rsidR="00ED4D91" w:rsidRPr="00ED4D91">
              <w:rPr>
                <w:rStyle w:val="Hyperlink"/>
                <w:rFonts w:asciiTheme="minorHAnsi" w:hAnsiTheme="minorHAnsi" w:cstheme="minorHAnsi"/>
                <w:noProof/>
              </w:rPr>
              <w:t>Graph 22c: Percent of Current and Former ELLs who were On-Track by District, Year-to-Year Comparison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49</w:t>
            </w:r>
            <w:r w:rsidR="00ED4D91" w:rsidRPr="00ED4D91">
              <w:rPr>
                <w:rFonts w:asciiTheme="minorHAnsi" w:hAnsiTheme="minorHAnsi"/>
                <w:noProof/>
                <w:webHidden/>
              </w:rPr>
              <w:fldChar w:fldCharType="end"/>
            </w:r>
          </w:hyperlink>
        </w:p>
        <w:p w14:paraId="557470D6" w14:textId="25AD8559" w:rsidR="00ED4D91" w:rsidRPr="00ED4D91" w:rsidRDefault="000E2837">
          <w:pPr>
            <w:pStyle w:val="TOC2"/>
            <w:tabs>
              <w:tab w:val="right" w:leader="dot" w:pos="9350"/>
            </w:tabs>
            <w:rPr>
              <w:rFonts w:asciiTheme="minorHAnsi" w:eastAsiaTheme="minorEastAsia" w:hAnsiTheme="minorHAnsi"/>
              <w:noProof/>
              <w:sz w:val="22"/>
            </w:rPr>
          </w:pPr>
          <w:hyperlink w:anchor="_Toc12616829" w:history="1">
            <w:r w:rsidR="00ED4D91" w:rsidRPr="00ED4D91">
              <w:rPr>
                <w:rStyle w:val="Hyperlink"/>
                <w:rFonts w:asciiTheme="minorHAnsi" w:hAnsiTheme="minorHAnsi" w:cstheme="minorHAnsi"/>
                <w:noProof/>
              </w:rPr>
              <w:t>Section 23: Dropout Rates for English Language Learners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_Toc12616829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50</w:t>
            </w:r>
            <w:r w:rsidR="00ED4D91" w:rsidRPr="00ED4D91">
              <w:rPr>
                <w:rFonts w:asciiTheme="minorHAnsi" w:hAnsiTheme="minorHAnsi"/>
                <w:noProof/>
                <w:webHidden/>
              </w:rPr>
              <w:fldChar w:fldCharType="end"/>
            </w:r>
          </w:hyperlink>
        </w:p>
        <w:p w14:paraId="6F19A4A5" w14:textId="3F50E73F" w:rsidR="00ED4D91" w:rsidRPr="00ED4D91" w:rsidRDefault="000E2837">
          <w:pPr>
            <w:pStyle w:val="TOC3"/>
            <w:tabs>
              <w:tab w:val="right" w:leader="dot" w:pos="9350"/>
            </w:tabs>
            <w:rPr>
              <w:rFonts w:asciiTheme="minorHAnsi" w:eastAsiaTheme="minorEastAsia" w:hAnsiTheme="minorHAnsi"/>
              <w:noProof/>
              <w:sz w:val="22"/>
            </w:rPr>
          </w:pPr>
          <w:hyperlink w:anchor="_Toc12616830" w:history="1">
            <w:r w:rsidR="00ED4D91" w:rsidRPr="00ED4D91">
              <w:rPr>
                <w:rStyle w:val="Hyperlink"/>
                <w:rFonts w:asciiTheme="minorHAnsi" w:hAnsiTheme="minorHAnsi" w:cstheme="minorHAnsi"/>
                <w:noProof/>
              </w:rPr>
              <w:t>Graph 23a: Dropout Rate for Current ELLs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_Toc12616830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50</w:t>
            </w:r>
            <w:r w:rsidR="00ED4D91" w:rsidRPr="00ED4D91">
              <w:rPr>
                <w:rFonts w:asciiTheme="minorHAnsi" w:hAnsiTheme="minorHAnsi"/>
                <w:noProof/>
                <w:webHidden/>
              </w:rPr>
              <w:fldChar w:fldCharType="end"/>
            </w:r>
          </w:hyperlink>
        </w:p>
        <w:p w14:paraId="45CE4527" w14:textId="0BA42E5E" w:rsidR="00ED4D91" w:rsidRPr="00ED4D91" w:rsidRDefault="000E2837">
          <w:pPr>
            <w:pStyle w:val="TOC3"/>
            <w:tabs>
              <w:tab w:val="right" w:leader="dot" w:pos="9350"/>
            </w:tabs>
            <w:rPr>
              <w:rFonts w:asciiTheme="minorHAnsi" w:eastAsiaTheme="minorEastAsia" w:hAnsiTheme="minorHAnsi"/>
              <w:noProof/>
              <w:sz w:val="22"/>
            </w:rPr>
          </w:pPr>
          <w:hyperlink w:anchor="_Toc12616831" w:history="1">
            <w:r w:rsidR="00ED4D91" w:rsidRPr="00ED4D91">
              <w:rPr>
                <w:rStyle w:val="Hyperlink"/>
                <w:rFonts w:asciiTheme="minorHAnsi" w:hAnsiTheme="minorHAnsi" w:cstheme="minorHAnsi"/>
                <w:noProof/>
              </w:rPr>
              <w:t>Graph 23b: Dropout Rate for Former ELLs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_Toc12616831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50</w:t>
            </w:r>
            <w:r w:rsidR="00ED4D91" w:rsidRPr="00ED4D91">
              <w:rPr>
                <w:rFonts w:asciiTheme="minorHAnsi" w:hAnsiTheme="minorHAnsi"/>
                <w:noProof/>
                <w:webHidden/>
              </w:rPr>
              <w:fldChar w:fldCharType="end"/>
            </w:r>
          </w:hyperlink>
        </w:p>
        <w:p w14:paraId="153FC2B6" w14:textId="183AFE52" w:rsidR="00ED4D91" w:rsidRPr="00ED4D91" w:rsidRDefault="000E2837">
          <w:pPr>
            <w:pStyle w:val="TOC3"/>
            <w:tabs>
              <w:tab w:val="right" w:leader="dot" w:pos="9350"/>
            </w:tabs>
            <w:rPr>
              <w:rFonts w:asciiTheme="minorHAnsi" w:eastAsiaTheme="minorEastAsia" w:hAnsiTheme="minorHAnsi"/>
              <w:noProof/>
              <w:sz w:val="22"/>
            </w:rPr>
          </w:pPr>
          <w:hyperlink w:anchor="_Toc12616832" w:history="1">
            <w:r w:rsidR="00ED4D91" w:rsidRPr="00ED4D91">
              <w:rPr>
                <w:rStyle w:val="Hyperlink"/>
                <w:rFonts w:asciiTheme="minorHAnsi" w:hAnsiTheme="minorHAnsi" w:cstheme="minorHAnsi"/>
                <w:noProof/>
              </w:rPr>
              <w:t>Graph 23c: Dropout Rate for Current and Former ELLs by District, Year-to-Year Comparison</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_Toc12616832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51</w:t>
            </w:r>
            <w:r w:rsidR="00ED4D91" w:rsidRPr="00ED4D91">
              <w:rPr>
                <w:rFonts w:asciiTheme="minorHAnsi" w:hAnsiTheme="minorHAnsi"/>
                <w:noProof/>
                <w:webHidden/>
              </w:rPr>
              <w:fldChar w:fldCharType="end"/>
            </w:r>
          </w:hyperlink>
        </w:p>
        <w:p w14:paraId="4A1D75EA" w14:textId="3DDE2165" w:rsidR="00ED4D91" w:rsidRPr="00ED4D91" w:rsidRDefault="000E2837">
          <w:pPr>
            <w:pStyle w:val="TOC2"/>
            <w:tabs>
              <w:tab w:val="right" w:leader="dot" w:pos="9350"/>
            </w:tabs>
            <w:rPr>
              <w:rFonts w:asciiTheme="minorHAnsi" w:eastAsiaTheme="minorEastAsia" w:hAnsiTheme="minorHAnsi"/>
              <w:noProof/>
              <w:sz w:val="22"/>
            </w:rPr>
          </w:pPr>
          <w:hyperlink w:anchor="_Toc12616833" w:history="1">
            <w:r w:rsidR="00ED4D91" w:rsidRPr="00ED4D91">
              <w:rPr>
                <w:rStyle w:val="Hyperlink"/>
                <w:rFonts w:asciiTheme="minorHAnsi" w:hAnsiTheme="minorHAnsi" w:cstheme="minorHAnsi"/>
                <w:noProof/>
              </w:rPr>
              <w:t>Section 24: English Language Learners with Discipline Incidents</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_Toc12616833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52</w:t>
            </w:r>
            <w:r w:rsidR="00ED4D91" w:rsidRPr="00ED4D91">
              <w:rPr>
                <w:rFonts w:asciiTheme="minorHAnsi" w:hAnsiTheme="minorHAnsi"/>
                <w:noProof/>
                <w:webHidden/>
              </w:rPr>
              <w:fldChar w:fldCharType="end"/>
            </w:r>
          </w:hyperlink>
        </w:p>
        <w:p w14:paraId="67417BE1" w14:textId="4A733F5B" w:rsidR="00ED4D91" w:rsidRPr="00ED4D91" w:rsidRDefault="000E2837">
          <w:pPr>
            <w:pStyle w:val="TOC3"/>
            <w:tabs>
              <w:tab w:val="right" w:leader="dot" w:pos="9350"/>
            </w:tabs>
            <w:rPr>
              <w:rFonts w:asciiTheme="minorHAnsi" w:eastAsiaTheme="minorEastAsia" w:hAnsiTheme="minorHAnsi"/>
              <w:noProof/>
              <w:sz w:val="22"/>
            </w:rPr>
          </w:pPr>
          <w:hyperlink w:anchor="_Toc12616834" w:history="1">
            <w:r w:rsidR="00ED4D91" w:rsidRPr="00ED4D91">
              <w:rPr>
                <w:rStyle w:val="Hyperlink"/>
                <w:rFonts w:asciiTheme="minorHAnsi" w:hAnsiTheme="minorHAnsi" w:cstheme="minorHAnsi"/>
                <w:noProof/>
              </w:rPr>
              <w:t>Graph 24a: Percent of Current ELLs who had at Least One Discipline Incident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_Toc12616834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52</w:t>
            </w:r>
            <w:r w:rsidR="00ED4D91" w:rsidRPr="00ED4D91">
              <w:rPr>
                <w:rFonts w:asciiTheme="minorHAnsi" w:hAnsiTheme="minorHAnsi"/>
                <w:noProof/>
                <w:webHidden/>
              </w:rPr>
              <w:fldChar w:fldCharType="end"/>
            </w:r>
          </w:hyperlink>
        </w:p>
        <w:p w14:paraId="563A59D4" w14:textId="6F12F6C2" w:rsidR="00ED4D91" w:rsidRPr="00ED4D91" w:rsidRDefault="000E2837">
          <w:pPr>
            <w:pStyle w:val="TOC3"/>
            <w:tabs>
              <w:tab w:val="right" w:leader="dot" w:pos="9350"/>
            </w:tabs>
            <w:rPr>
              <w:rFonts w:asciiTheme="minorHAnsi" w:eastAsiaTheme="minorEastAsia" w:hAnsiTheme="minorHAnsi"/>
              <w:noProof/>
              <w:sz w:val="22"/>
            </w:rPr>
          </w:pPr>
          <w:hyperlink w:anchor="_Toc12616835" w:history="1">
            <w:r w:rsidR="00ED4D91" w:rsidRPr="00ED4D91">
              <w:rPr>
                <w:rStyle w:val="Hyperlink"/>
                <w:rFonts w:asciiTheme="minorHAnsi" w:hAnsiTheme="minorHAnsi" w:cstheme="minorHAnsi"/>
                <w:noProof/>
              </w:rPr>
              <w:t>Graph 24b: Percent of Former ELLs who had at Least One Discipline Incident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_Toc12616835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52</w:t>
            </w:r>
            <w:r w:rsidR="00ED4D91" w:rsidRPr="00ED4D91">
              <w:rPr>
                <w:rFonts w:asciiTheme="minorHAnsi" w:hAnsiTheme="minorHAnsi"/>
                <w:noProof/>
                <w:webHidden/>
              </w:rPr>
              <w:fldChar w:fldCharType="end"/>
            </w:r>
          </w:hyperlink>
        </w:p>
        <w:p w14:paraId="1794F3DC" w14:textId="72C2CCD3" w:rsidR="00ED4D91" w:rsidRPr="00ED4D91" w:rsidRDefault="000E2837">
          <w:pPr>
            <w:pStyle w:val="TOC3"/>
            <w:tabs>
              <w:tab w:val="right" w:leader="dot" w:pos="9350"/>
            </w:tabs>
            <w:rPr>
              <w:rFonts w:asciiTheme="minorHAnsi" w:eastAsiaTheme="minorEastAsia" w:hAnsiTheme="minorHAnsi"/>
              <w:noProof/>
              <w:sz w:val="22"/>
            </w:rPr>
          </w:pPr>
          <w:hyperlink w:anchor="_Toc12616836" w:history="1">
            <w:r w:rsidR="00ED4D91" w:rsidRPr="00ED4D91">
              <w:rPr>
                <w:rStyle w:val="Hyperlink"/>
                <w:rFonts w:asciiTheme="minorHAnsi" w:hAnsiTheme="minorHAnsi" w:cstheme="minorHAnsi"/>
                <w:noProof/>
              </w:rPr>
              <w:t>Graph 24c: Percent of Current ELLs who had at Least One Discipline Incident, Exclusionary and Non-Exclusionary discipline types,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_Toc12616836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53</w:t>
            </w:r>
            <w:r w:rsidR="00ED4D91" w:rsidRPr="00ED4D91">
              <w:rPr>
                <w:rFonts w:asciiTheme="minorHAnsi" w:hAnsiTheme="minorHAnsi"/>
                <w:noProof/>
                <w:webHidden/>
              </w:rPr>
              <w:fldChar w:fldCharType="end"/>
            </w:r>
          </w:hyperlink>
        </w:p>
        <w:p w14:paraId="485BEA3B" w14:textId="36F57172" w:rsidR="00ED4D91" w:rsidRPr="00ED4D91" w:rsidRDefault="000E2837">
          <w:pPr>
            <w:pStyle w:val="TOC3"/>
            <w:tabs>
              <w:tab w:val="right" w:leader="dot" w:pos="9350"/>
            </w:tabs>
            <w:rPr>
              <w:rFonts w:asciiTheme="minorHAnsi" w:eastAsiaTheme="minorEastAsia" w:hAnsiTheme="minorHAnsi"/>
              <w:noProof/>
              <w:sz w:val="22"/>
            </w:rPr>
          </w:pPr>
          <w:hyperlink w:anchor="_Toc12616837" w:history="1">
            <w:r w:rsidR="00ED4D91" w:rsidRPr="00ED4D91">
              <w:rPr>
                <w:rStyle w:val="Hyperlink"/>
                <w:rFonts w:asciiTheme="minorHAnsi" w:hAnsiTheme="minorHAnsi" w:cstheme="minorHAnsi"/>
                <w:noProof/>
              </w:rPr>
              <w:t>Graph 24d: Percent of Former ELLs who had at Least One Discipline Incident Exclusionary and Non-Exclusionary discipline types,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_Toc12616837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53</w:t>
            </w:r>
            <w:r w:rsidR="00ED4D91" w:rsidRPr="00ED4D91">
              <w:rPr>
                <w:rFonts w:asciiTheme="minorHAnsi" w:hAnsiTheme="minorHAnsi"/>
                <w:noProof/>
                <w:webHidden/>
              </w:rPr>
              <w:fldChar w:fldCharType="end"/>
            </w:r>
          </w:hyperlink>
        </w:p>
        <w:p w14:paraId="0935B2D4" w14:textId="0EA1D1A9" w:rsidR="00ED4D91" w:rsidRPr="00ED4D91" w:rsidRDefault="000E2837">
          <w:pPr>
            <w:pStyle w:val="TOC2"/>
            <w:tabs>
              <w:tab w:val="right" w:leader="dot" w:pos="9350"/>
            </w:tabs>
            <w:rPr>
              <w:rFonts w:asciiTheme="minorHAnsi" w:eastAsiaTheme="minorEastAsia" w:hAnsiTheme="minorHAnsi"/>
              <w:noProof/>
              <w:sz w:val="22"/>
            </w:rPr>
          </w:pPr>
          <w:hyperlink w:anchor="_Toc12616838" w:history="1">
            <w:r w:rsidR="00ED4D91" w:rsidRPr="00ED4D91">
              <w:rPr>
                <w:rStyle w:val="Hyperlink"/>
                <w:rFonts w:asciiTheme="minorHAnsi" w:hAnsiTheme="minorHAnsi" w:cstheme="minorHAnsi"/>
                <w:noProof/>
              </w:rPr>
              <w:t>Section 25: Oregon State Seal of Biliteracy</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_Toc12616838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54</w:t>
            </w:r>
            <w:r w:rsidR="00ED4D91" w:rsidRPr="00ED4D91">
              <w:rPr>
                <w:rFonts w:asciiTheme="minorHAnsi" w:hAnsiTheme="minorHAnsi"/>
                <w:noProof/>
                <w:webHidden/>
              </w:rPr>
              <w:fldChar w:fldCharType="end"/>
            </w:r>
          </w:hyperlink>
        </w:p>
        <w:p w14:paraId="6C1A16E0" w14:textId="0386C94C" w:rsidR="00ED4D91" w:rsidRPr="00ED4D91" w:rsidRDefault="000E2837">
          <w:pPr>
            <w:pStyle w:val="TOC3"/>
            <w:tabs>
              <w:tab w:val="right" w:leader="dot" w:pos="9350"/>
            </w:tabs>
            <w:rPr>
              <w:rFonts w:asciiTheme="minorHAnsi" w:eastAsiaTheme="minorEastAsia" w:hAnsiTheme="minorHAnsi"/>
              <w:noProof/>
              <w:sz w:val="22"/>
            </w:rPr>
          </w:pPr>
          <w:hyperlink w:anchor="_Toc12616839" w:history="1">
            <w:r w:rsidR="00ED4D91" w:rsidRPr="00ED4D91">
              <w:rPr>
                <w:rStyle w:val="Hyperlink"/>
                <w:rFonts w:asciiTheme="minorHAnsi" w:hAnsiTheme="minorHAnsi" w:cstheme="minorHAnsi"/>
                <w:noProof/>
              </w:rPr>
              <w:t>Table 25: Number of Biliteracy Seals awarded by District, 2017-18</w:t>
            </w:r>
            <w:r w:rsidR="00ED4D91" w:rsidRPr="00ED4D91">
              <w:rPr>
                <w:rFonts w:asciiTheme="minorHAnsi" w:hAnsiTheme="minorHAnsi"/>
                <w:noProof/>
                <w:webHidden/>
              </w:rPr>
              <w:tab/>
            </w:r>
            <w:r w:rsidR="00ED4D91" w:rsidRPr="00ED4D91">
              <w:rPr>
                <w:rFonts w:asciiTheme="minorHAnsi" w:hAnsiTheme="minorHAnsi"/>
                <w:noProof/>
                <w:webHidden/>
              </w:rPr>
              <w:fldChar w:fldCharType="begin"/>
            </w:r>
            <w:r w:rsidR="00ED4D91" w:rsidRPr="00ED4D91">
              <w:rPr>
                <w:rFonts w:asciiTheme="minorHAnsi" w:hAnsiTheme="minorHAnsi"/>
                <w:noProof/>
                <w:webHidden/>
              </w:rPr>
              <w:instrText xml:space="preserve"> PAGEREF _Toc12616839 \h </w:instrText>
            </w:r>
            <w:r w:rsidR="00ED4D91" w:rsidRPr="00ED4D91">
              <w:rPr>
                <w:rFonts w:asciiTheme="minorHAnsi" w:hAnsiTheme="minorHAnsi"/>
                <w:noProof/>
                <w:webHidden/>
              </w:rPr>
            </w:r>
            <w:r w:rsidR="00ED4D91" w:rsidRPr="00ED4D91">
              <w:rPr>
                <w:rFonts w:asciiTheme="minorHAnsi" w:hAnsiTheme="minorHAnsi"/>
                <w:noProof/>
                <w:webHidden/>
              </w:rPr>
              <w:fldChar w:fldCharType="separate"/>
            </w:r>
            <w:r w:rsidR="00FA69BF">
              <w:rPr>
                <w:rFonts w:asciiTheme="minorHAnsi" w:hAnsiTheme="minorHAnsi"/>
                <w:noProof/>
                <w:webHidden/>
              </w:rPr>
              <w:t>54</w:t>
            </w:r>
            <w:r w:rsidR="00ED4D91" w:rsidRPr="00ED4D91">
              <w:rPr>
                <w:rFonts w:asciiTheme="minorHAnsi" w:hAnsiTheme="minorHAnsi"/>
                <w:noProof/>
                <w:webHidden/>
              </w:rPr>
              <w:fldChar w:fldCharType="end"/>
            </w:r>
          </w:hyperlink>
        </w:p>
        <w:p w14:paraId="29A2F91C" w14:textId="2ADA057F" w:rsidR="00F61FBC" w:rsidRPr="006D148F" w:rsidRDefault="00F61FBC" w:rsidP="006D148F">
          <w:r w:rsidRPr="00ED4D91">
            <w:rPr>
              <w:rFonts w:asciiTheme="minorHAnsi" w:hAnsiTheme="minorHAnsi"/>
              <w:b/>
              <w:bCs/>
              <w:noProof/>
              <w:szCs w:val="24"/>
            </w:rPr>
            <w:fldChar w:fldCharType="end"/>
          </w:r>
        </w:p>
      </w:sdtContent>
    </w:sdt>
    <w:p w14:paraId="6C3B6F1A" w14:textId="77777777" w:rsidR="00F61FBC" w:rsidRPr="006D148F" w:rsidRDefault="00F61FBC" w:rsidP="006D148F"/>
    <w:p w14:paraId="3F2220AC" w14:textId="77777777" w:rsidR="00F61FBC" w:rsidRPr="006D148F" w:rsidRDefault="00F61FBC" w:rsidP="006D148F">
      <w:bookmarkStart w:id="1" w:name="_Toc481345172"/>
    </w:p>
    <w:p w14:paraId="1B4C3370" w14:textId="3E9F930A" w:rsidR="00F61FBC" w:rsidRDefault="00F61FBC" w:rsidP="006D148F"/>
    <w:p w14:paraId="0AD8B443" w14:textId="041E8921" w:rsidR="00ED4D91" w:rsidRDefault="00ED4D91" w:rsidP="006D148F"/>
    <w:p w14:paraId="227F62C0" w14:textId="7915627C" w:rsidR="00ED4D91" w:rsidRDefault="00ED4D91" w:rsidP="006D148F"/>
    <w:p w14:paraId="4470285B" w14:textId="7B4B7F3B" w:rsidR="00ED4D91" w:rsidRDefault="00ED4D91" w:rsidP="006D148F"/>
    <w:p w14:paraId="1A5CF133" w14:textId="501D05D5" w:rsidR="00ED4D91" w:rsidRDefault="00ED4D91" w:rsidP="006D148F"/>
    <w:p w14:paraId="0475A44F" w14:textId="16E5451D" w:rsidR="00ED4D91" w:rsidRDefault="00ED4D91" w:rsidP="006D148F"/>
    <w:p w14:paraId="74992673" w14:textId="77777777" w:rsidR="00ED4D91" w:rsidRPr="006D148F" w:rsidRDefault="00ED4D91" w:rsidP="006D148F"/>
    <w:bookmarkEnd w:id="1"/>
    <w:p w14:paraId="56BD0200" w14:textId="2C53A6A6" w:rsidR="00EC394A" w:rsidRPr="006D148F" w:rsidRDefault="00EC394A" w:rsidP="006D148F"/>
    <w:p w14:paraId="202CF736" w14:textId="77777777" w:rsidR="008577E0" w:rsidRPr="006D148F" w:rsidRDefault="008577E0" w:rsidP="006D148F"/>
    <w:p w14:paraId="6D229943" w14:textId="77777777" w:rsidR="00EC394A" w:rsidRPr="00EC394A" w:rsidRDefault="00EC394A" w:rsidP="00EC394A"/>
    <w:p w14:paraId="2292A55E" w14:textId="77777777" w:rsidR="00307F0D" w:rsidRPr="00CB0901" w:rsidRDefault="00307F0D" w:rsidP="00A34004">
      <w:pPr>
        <w:pStyle w:val="Heading1"/>
        <w:rPr>
          <w:rFonts w:eastAsia="Times New Roman"/>
        </w:rPr>
      </w:pPr>
      <w:bookmarkStart w:id="2" w:name="_Toc12616730"/>
      <w:r>
        <w:rPr>
          <w:rFonts w:eastAsia="Times New Roman"/>
        </w:rPr>
        <w:lastRenderedPageBreak/>
        <w:t>Executive Summary</w:t>
      </w:r>
      <w:bookmarkEnd w:id="2"/>
    </w:p>
    <w:p w14:paraId="79C6296E" w14:textId="77777777" w:rsidR="00CB1D1C" w:rsidRDefault="00ED4D91" w:rsidP="00ED4D91">
      <w:pPr>
        <w:rPr>
          <w:rFonts w:asciiTheme="minorHAnsi" w:eastAsia="Calibri" w:hAnsiTheme="minorHAnsi" w:cstheme="minorHAnsi"/>
          <w:szCs w:val="24"/>
        </w:rPr>
      </w:pPr>
      <w:r w:rsidRPr="00CB0901">
        <w:rPr>
          <w:rFonts w:asciiTheme="minorHAnsi" w:eastAsia="Calibri" w:hAnsiTheme="minorHAnsi" w:cstheme="minorHAnsi"/>
          <w:szCs w:val="24"/>
        </w:rPr>
        <w:t>The 2017-18 Oregon English Language Learner Report is an annual publication required by law (</w:t>
      </w:r>
      <w:hyperlink r:id="rId15" w:history="1">
        <w:r w:rsidRPr="00CB0901">
          <w:rPr>
            <w:rFonts w:asciiTheme="minorHAnsi" w:eastAsia="Calibri" w:hAnsiTheme="minorHAnsi" w:cstheme="minorHAnsi"/>
            <w:color w:val="0000FF"/>
            <w:szCs w:val="24"/>
            <w:u w:val="single"/>
          </w:rPr>
          <w:t>ORS 327.016</w:t>
        </w:r>
      </w:hyperlink>
      <w:r w:rsidRPr="00CB0901">
        <w:rPr>
          <w:rFonts w:asciiTheme="minorHAnsi" w:eastAsia="Calibri" w:hAnsiTheme="minorHAnsi" w:cstheme="minorHAnsi"/>
          <w:szCs w:val="24"/>
        </w:rPr>
        <w:t xml:space="preserve">). This report </w:t>
      </w:r>
      <w:r w:rsidR="00CB1D1C">
        <w:rPr>
          <w:rFonts w:asciiTheme="minorHAnsi" w:eastAsia="Calibri" w:hAnsiTheme="minorHAnsi" w:cstheme="minorHAnsi"/>
          <w:szCs w:val="24"/>
        </w:rPr>
        <w:t>is intended to provide</w:t>
      </w:r>
      <w:r w:rsidRPr="00CB0901">
        <w:rPr>
          <w:rFonts w:asciiTheme="minorHAnsi" w:eastAsia="Calibri" w:hAnsiTheme="minorHAnsi" w:cstheme="minorHAnsi"/>
          <w:szCs w:val="24"/>
        </w:rPr>
        <w:t xml:space="preserve"> the Oregon State Legislature and interested stakeholders </w:t>
      </w:r>
      <w:r>
        <w:rPr>
          <w:rFonts w:asciiTheme="minorHAnsi" w:eastAsia="Calibri" w:hAnsiTheme="minorHAnsi" w:cstheme="minorHAnsi"/>
          <w:szCs w:val="24"/>
        </w:rPr>
        <w:t xml:space="preserve">information </w:t>
      </w:r>
      <w:r w:rsidRPr="00CB0901">
        <w:rPr>
          <w:rFonts w:asciiTheme="minorHAnsi" w:eastAsia="Calibri" w:hAnsiTheme="minorHAnsi" w:cstheme="minorHAnsi"/>
          <w:szCs w:val="24"/>
        </w:rPr>
        <w:t xml:space="preserve">on the current state of English </w:t>
      </w:r>
      <w:r>
        <w:rPr>
          <w:rFonts w:asciiTheme="minorHAnsi" w:eastAsia="Calibri" w:hAnsiTheme="minorHAnsi" w:cstheme="minorHAnsi"/>
          <w:szCs w:val="24"/>
        </w:rPr>
        <w:t>l</w:t>
      </w:r>
      <w:r w:rsidRPr="00CB0901">
        <w:rPr>
          <w:rFonts w:asciiTheme="minorHAnsi" w:eastAsia="Calibri" w:hAnsiTheme="minorHAnsi" w:cstheme="minorHAnsi"/>
          <w:szCs w:val="24"/>
        </w:rPr>
        <w:t xml:space="preserve">anguage </w:t>
      </w:r>
      <w:r>
        <w:rPr>
          <w:rFonts w:asciiTheme="minorHAnsi" w:eastAsia="Calibri" w:hAnsiTheme="minorHAnsi" w:cstheme="minorHAnsi"/>
          <w:szCs w:val="24"/>
        </w:rPr>
        <w:t>l</w:t>
      </w:r>
      <w:r w:rsidRPr="00CB0901">
        <w:rPr>
          <w:rFonts w:asciiTheme="minorHAnsi" w:eastAsia="Calibri" w:hAnsiTheme="minorHAnsi" w:cstheme="minorHAnsi"/>
          <w:szCs w:val="24"/>
        </w:rPr>
        <w:t>earners</w:t>
      </w:r>
      <w:r>
        <w:rPr>
          <w:rFonts w:asciiTheme="minorHAnsi" w:eastAsia="Calibri" w:hAnsiTheme="minorHAnsi" w:cstheme="minorHAnsi"/>
          <w:szCs w:val="24"/>
        </w:rPr>
        <w:t xml:space="preserve"> (ELLs)</w:t>
      </w:r>
      <w:r w:rsidRPr="00CB0901">
        <w:rPr>
          <w:rFonts w:asciiTheme="minorHAnsi" w:eastAsia="Calibri" w:hAnsiTheme="minorHAnsi" w:cstheme="minorHAnsi"/>
          <w:szCs w:val="24"/>
        </w:rPr>
        <w:t xml:space="preserve"> enrolled in Oregon public schools. </w:t>
      </w:r>
    </w:p>
    <w:p w14:paraId="017843FD" w14:textId="51B6CDBB" w:rsidR="00ED4D91" w:rsidRDefault="00ED4D91" w:rsidP="00ED4D91">
      <w:pPr>
        <w:rPr>
          <w:rFonts w:asciiTheme="minorHAnsi" w:eastAsia="Calibri" w:hAnsiTheme="minorHAnsi" w:cstheme="minorHAnsi"/>
          <w:szCs w:val="24"/>
        </w:rPr>
      </w:pPr>
      <w:r w:rsidRPr="00CB0901">
        <w:rPr>
          <w:rFonts w:asciiTheme="minorHAnsi" w:eastAsia="Calibri" w:hAnsiTheme="minorHAnsi" w:cstheme="minorHAnsi"/>
          <w:szCs w:val="24"/>
        </w:rPr>
        <w:t xml:space="preserve">The report identifies two </w:t>
      </w:r>
      <w:r>
        <w:rPr>
          <w:rFonts w:asciiTheme="minorHAnsi" w:eastAsia="Calibri" w:hAnsiTheme="minorHAnsi" w:cstheme="minorHAnsi"/>
          <w:szCs w:val="24"/>
        </w:rPr>
        <w:t>groups</w:t>
      </w:r>
      <w:r w:rsidRPr="00CB0901">
        <w:rPr>
          <w:rFonts w:asciiTheme="minorHAnsi" w:eastAsia="Calibri" w:hAnsiTheme="minorHAnsi" w:cstheme="minorHAnsi"/>
          <w:szCs w:val="24"/>
        </w:rPr>
        <w:t xml:space="preserve"> of</w:t>
      </w:r>
      <w:r>
        <w:rPr>
          <w:rFonts w:asciiTheme="minorHAnsi" w:eastAsia="Calibri" w:hAnsiTheme="minorHAnsi" w:cstheme="minorHAnsi"/>
          <w:szCs w:val="24"/>
        </w:rPr>
        <w:t xml:space="preserve"> ELL</w:t>
      </w:r>
      <w:r w:rsidRPr="00CB0901">
        <w:rPr>
          <w:rFonts w:asciiTheme="minorHAnsi" w:eastAsia="Calibri" w:hAnsiTheme="minorHAnsi" w:cstheme="minorHAnsi"/>
          <w:szCs w:val="24"/>
        </w:rPr>
        <w:t xml:space="preserve"> students, one being current ELLs identified as </w:t>
      </w:r>
      <w:r>
        <w:rPr>
          <w:rFonts w:asciiTheme="minorHAnsi" w:eastAsia="Calibri" w:hAnsiTheme="minorHAnsi" w:cstheme="minorHAnsi"/>
          <w:szCs w:val="24"/>
        </w:rPr>
        <w:t>qualified for</w:t>
      </w:r>
      <w:r w:rsidRPr="00CB0901">
        <w:rPr>
          <w:rFonts w:asciiTheme="minorHAnsi" w:eastAsia="Calibri" w:hAnsiTheme="minorHAnsi" w:cstheme="minorHAnsi"/>
          <w:szCs w:val="24"/>
        </w:rPr>
        <w:t xml:space="preserve"> an EL program during the 2017-18 school year and former ELLs who </w:t>
      </w:r>
      <w:r>
        <w:rPr>
          <w:rFonts w:asciiTheme="minorHAnsi" w:eastAsia="Calibri" w:hAnsiTheme="minorHAnsi" w:cstheme="minorHAnsi"/>
          <w:szCs w:val="24"/>
        </w:rPr>
        <w:t>were</w:t>
      </w:r>
      <w:r w:rsidRPr="00CB0901">
        <w:rPr>
          <w:rFonts w:asciiTheme="minorHAnsi" w:eastAsia="Calibri" w:hAnsiTheme="minorHAnsi" w:cstheme="minorHAnsi"/>
          <w:szCs w:val="24"/>
        </w:rPr>
        <w:t xml:space="preserve"> </w:t>
      </w:r>
      <w:r>
        <w:rPr>
          <w:rFonts w:asciiTheme="minorHAnsi" w:eastAsia="Calibri" w:hAnsiTheme="minorHAnsi" w:cstheme="minorHAnsi"/>
          <w:szCs w:val="24"/>
        </w:rPr>
        <w:t>qualified for</w:t>
      </w:r>
      <w:r w:rsidRPr="00CB0901">
        <w:rPr>
          <w:rFonts w:asciiTheme="minorHAnsi" w:eastAsia="Calibri" w:hAnsiTheme="minorHAnsi" w:cstheme="minorHAnsi"/>
          <w:szCs w:val="24"/>
        </w:rPr>
        <w:t xml:space="preserve"> an EL</w:t>
      </w:r>
      <w:r>
        <w:rPr>
          <w:rFonts w:asciiTheme="minorHAnsi" w:eastAsia="Calibri" w:hAnsiTheme="minorHAnsi" w:cstheme="minorHAnsi"/>
          <w:szCs w:val="24"/>
        </w:rPr>
        <w:t>L</w:t>
      </w:r>
      <w:r w:rsidRPr="00CB0901">
        <w:rPr>
          <w:rFonts w:asciiTheme="minorHAnsi" w:eastAsia="Calibri" w:hAnsiTheme="minorHAnsi" w:cstheme="minorHAnsi"/>
          <w:szCs w:val="24"/>
        </w:rPr>
        <w:t xml:space="preserve"> program in a prior school year</w:t>
      </w:r>
      <w:r>
        <w:rPr>
          <w:rFonts w:asciiTheme="minorHAnsi" w:eastAsia="Calibri" w:hAnsiTheme="minorHAnsi" w:cstheme="minorHAnsi"/>
          <w:szCs w:val="24"/>
        </w:rPr>
        <w:t xml:space="preserve"> but not in 2017-18</w:t>
      </w:r>
      <w:r w:rsidRPr="00CB0901">
        <w:rPr>
          <w:rFonts w:asciiTheme="minorHAnsi" w:eastAsia="Calibri" w:hAnsiTheme="minorHAnsi" w:cstheme="minorHAnsi"/>
          <w:szCs w:val="24"/>
        </w:rPr>
        <w:t xml:space="preserve">. </w:t>
      </w:r>
      <w:r w:rsidR="00CB1D1C">
        <w:rPr>
          <w:rFonts w:asciiTheme="minorHAnsi" w:eastAsia="Calibri" w:hAnsiTheme="minorHAnsi" w:cstheme="minorHAnsi"/>
          <w:szCs w:val="24"/>
        </w:rPr>
        <w:t>Overall, f</w:t>
      </w:r>
      <w:r>
        <w:rPr>
          <w:rFonts w:asciiTheme="minorHAnsi" w:eastAsia="Calibri" w:hAnsiTheme="minorHAnsi" w:cstheme="minorHAnsi"/>
          <w:szCs w:val="24"/>
        </w:rPr>
        <w:t>or 2017-18 the Department identified 51,962 students as current ELLs (9% of overall enrollment) and 53,329 former ELLs (9.3% of overall enrollment). ELLs in Oregon speak 66 different home languages</w:t>
      </w:r>
      <w:r w:rsidR="00CB1D1C">
        <w:rPr>
          <w:rFonts w:asciiTheme="minorHAnsi" w:eastAsia="Calibri" w:hAnsiTheme="minorHAnsi" w:cstheme="minorHAnsi"/>
          <w:szCs w:val="24"/>
        </w:rPr>
        <w:t xml:space="preserve"> with Spanish and Russian the most frequent languages of origin</w:t>
      </w:r>
      <w:r>
        <w:rPr>
          <w:rFonts w:asciiTheme="minorHAnsi" w:eastAsia="Calibri" w:hAnsiTheme="minorHAnsi" w:cstheme="minorHAnsi"/>
          <w:szCs w:val="24"/>
        </w:rPr>
        <w:t>.</w:t>
      </w:r>
      <w:r w:rsidR="00CB1D1C">
        <w:rPr>
          <w:rFonts w:asciiTheme="minorHAnsi" w:eastAsia="Calibri" w:hAnsiTheme="minorHAnsi" w:cstheme="minorHAnsi"/>
          <w:szCs w:val="24"/>
        </w:rPr>
        <w:t xml:space="preserve"> To provide context for the key indicators, additional data is provided, including year-to-year comparisons, breakouts of districts identified as target and transformation districts as part of work around House Bill 3499, and comparisons to students identified as never English language learners.</w:t>
      </w:r>
      <w:r>
        <w:rPr>
          <w:rFonts w:asciiTheme="minorHAnsi" w:eastAsia="Calibri" w:hAnsiTheme="minorHAnsi" w:cstheme="minorHAnsi"/>
          <w:szCs w:val="24"/>
        </w:rPr>
        <w:t xml:space="preserve"> </w:t>
      </w:r>
    </w:p>
    <w:p w14:paraId="6EEF5D48" w14:textId="365AC647" w:rsidR="00ED4D91" w:rsidRPr="00CB0901" w:rsidRDefault="00ED4D91" w:rsidP="00ED4D91">
      <w:pPr>
        <w:rPr>
          <w:rFonts w:asciiTheme="minorHAnsi" w:eastAsia="Calibri" w:hAnsiTheme="minorHAnsi" w:cstheme="minorHAnsi"/>
          <w:szCs w:val="24"/>
        </w:rPr>
      </w:pPr>
      <w:r w:rsidRPr="00CB0901">
        <w:rPr>
          <w:rFonts w:asciiTheme="minorHAnsi" w:eastAsia="Calibri" w:hAnsiTheme="minorHAnsi" w:cstheme="minorHAnsi"/>
          <w:szCs w:val="24"/>
        </w:rPr>
        <w:t xml:space="preserve">The report consists of </w:t>
      </w:r>
      <w:r w:rsidR="000E2837">
        <w:rPr>
          <w:rFonts w:asciiTheme="minorHAnsi" w:eastAsia="Calibri" w:hAnsiTheme="minorHAnsi" w:cstheme="minorHAnsi"/>
          <w:szCs w:val="24"/>
        </w:rPr>
        <w:t>25</w:t>
      </w:r>
      <w:r w:rsidRPr="00CB0901">
        <w:rPr>
          <w:rFonts w:asciiTheme="minorHAnsi" w:eastAsia="Calibri" w:hAnsiTheme="minorHAnsi" w:cstheme="minorHAnsi"/>
          <w:szCs w:val="24"/>
        </w:rPr>
        <w:t xml:space="preserve"> indicators divided into four parts</w:t>
      </w:r>
      <w:r>
        <w:rPr>
          <w:rFonts w:asciiTheme="minorHAnsi" w:eastAsia="Calibri" w:hAnsiTheme="minorHAnsi" w:cstheme="minorHAnsi"/>
          <w:szCs w:val="24"/>
        </w:rPr>
        <w:t>:</w:t>
      </w:r>
      <w:r w:rsidRPr="00CB0901">
        <w:rPr>
          <w:rFonts w:asciiTheme="minorHAnsi" w:eastAsia="Calibri" w:hAnsiTheme="minorHAnsi" w:cstheme="minorHAnsi"/>
          <w:szCs w:val="24"/>
        </w:rPr>
        <w:t xml:space="preserve"> </w:t>
      </w:r>
    </w:p>
    <w:p w14:paraId="44B3FFBA" w14:textId="467952B6" w:rsidR="00CB1D1C" w:rsidRPr="00CB0901" w:rsidRDefault="00CB1D1C" w:rsidP="00CB1D1C">
      <w:pPr>
        <w:pStyle w:val="ListParagraph"/>
        <w:numPr>
          <w:ilvl w:val="0"/>
          <w:numId w:val="14"/>
        </w:numPr>
        <w:contextualSpacing/>
        <w:rPr>
          <w:rFonts w:asciiTheme="minorHAnsi" w:hAnsiTheme="minorHAnsi" w:cstheme="minorHAnsi"/>
        </w:rPr>
      </w:pPr>
      <w:r w:rsidRPr="00CB0901">
        <w:rPr>
          <w:rFonts w:asciiTheme="minorHAnsi" w:hAnsiTheme="minorHAnsi" w:cstheme="minorHAnsi"/>
        </w:rPr>
        <w:t xml:space="preserve">Part A of this report </w:t>
      </w:r>
      <w:r w:rsidRPr="00CB0901">
        <w:rPr>
          <w:rFonts w:asciiTheme="minorHAnsi" w:hAnsiTheme="minorHAnsi" w:cstheme="minorHAnsi"/>
          <w:szCs w:val="24"/>
        </w:rPr>
        <w:t>identifies</w:t>
      </w:r>
      <w:r w:rsidRPr="00CB0901">
        <w:rPr>
          <w:rFonts w:asciiTheme="minorHAnsi" w:hAnsiTheme="minorHAnsi" w:cstheme="minorHAnsi"/>
        </w:rPr>
        <w:t xml:space="preserve"> the total amount of funding </w:t>
      </w:r>
      <w:r w:rsidRPr="00CB0901">
        <w:rPr>
          <w:rFonts w:asciiTheme="minorHAnsi" w:hAnsiTheme="minorHAnsi" w:cstheme="minorHAnsi"/>
          <w:szCs w:val="24"/>
        </w:rPr>
        <w:t>allocated</w:t>
      </w:r>
      <w:r w:rsidRPr="00CB0901">
        <w:rPr>
          <w:rFonts w:asciiTheme="minorHAnsi" w:hAnsiTheme="minorHAnsi" w:cstheme="minorHAnsi"/>
        </w:rPr>
        <w:t xml:space="preserve"> to the </w:t>
      </w:r>
      <w:r w:rsidRPr="00CB0901">
        <w:rPr>
          <w:rFonts w:asciiTheme="minorHAnsi" w:hAnsiTheme="minorHAnsi" w:cstheme="minorHAnsi"/>
          <w:szCs w:val="24"/>
        </w:rPr>
        <w:t>districts</w:t>
      </w:r>
      <w:r w:rsidRPr="00CB0901">
        <w:rPr>
          <w:rFonts w:asciiTheme="minorHAnsi" w:hAnsiTheme="minorHAnsi" w:cstheme="minorHAnsi"/>
        </w:rPr>
        <w:t xml:space="preserve"> from the State School Fund for students </w:t>
      </w:r>
      <w:r w:rsidRPr="00CB0901">
        <w:rPr>
          <w:rFonts w:asciiTheme="minorHAnsi" w:hAnsiTheme="minorHAnsi" w:cstheme="minorHAnsi"/>
          <w:szCs w:val="24"/>
        </w:rPr>
        <w:t xml:space="preserve">who are </w:t>
      </w:r>
      <w:r w:rsidRPr="00CB0901">
        <w:rPr>
          <w:rFonts w:asciiTheme="minorHAnsi" w:hAnsiTheme="minorHAnsi" w:cstheme="minorHAnsi"/>
        </w:rPr>
        <w:t xml:space="preserve">eligible for </w:t>
      </w:r>
      <w:r w:rsidRPr="00CB0901">
        <w:rPr>
          <w:rFonts w:asciiTheme="minorHAnsi" w:hAnsiTheme="minorHAnsi" w:cstheme="minorHAnsi"/>
          <w:szCs w:val="24"/>
        </w:rPr>
        <w:t>an</w:t>
      </w:r>
      <w:r w:rsidR="000E2837">
        <w:rPr>
          <w:rFonts w:asciiTheme="minorHAnsi" w:hAnsiTheme="minorHAnsi" w:cstheme="minorHAnsi"/>
          <w:szCs w:val="24"/>
        </w:rPr>
        <w:t>d</w:t>
      </w:r>
      <w:r w:rsidRPr="00CB0901">
        <w:rPr>
          <w:rFonts w:asciiTheme="minorHAnsi" w:hAnsiTheme="minorHAnsi" w:cstheme="minorHAnsi"/>
        </w:rPr>
        <w:t xml:space="preserve"> enrolled in an English </w:t>
      </w:r>
      <w:r w:rsidRPr="00CB0901">
        <w:rPr>
          <w:rFonts w:asciiTheme="minorHAnsi" w:hAnsiTheme="minorHAnsi" w:cstheme="minorHAnsi"/>
          <w:szCs w:val="24"/>
        </w:rPr>
        <w:t>Language Learner Program</w:t>
      </w:r>
      <w:r w:rsidRPr="00CB0901">
        <w:rPr>
          <w:rFonts w:asciiTheme="minorHAnsi" w:hAnsiTheme="minorHAnsi" w:cstheme="minorHAnsi"/>
        </w:rPr>
        <w:t xml:space="preserve"> as provided by </w:t>
      </w:r>
      <w:r w:rsidRPr="00CB0901">
        <w:rPr>
          <w:rFonts w:asciiTheme="minorHAnsi" w:hAnsiTheme="minorHAnsi" w:cstheme="minorHAnsi"/>
          <w:szCs w:val="24"/>
        </w:rPr>
        <w:t xml:space="preserve">in </w:t>
      </w:r>
      <w:r w:rsidRPr="00CB0901">
        <w:rPr>
          <w:rFonts w:asciiTheme="minorHAnsi" w:hAnsiTheme="minorHAnsi" w:cstheme="minorHAnsi"/>
        </w:rPr>
        <w:t>ORS 327.013</w:t>
      </w:r>
      <w:r w:rsidRPr="00CB0901">
        <w:rPr>
          <w:rFonts w:asciiTheme="minorHAnsi" w:hAnsiTheme="minorHAnsi" w:cstheme="minorHAnsi"/>
          <w:szCs w:val="24"/>
        </w:rPr>
        <w:t xml:space="preserve">. </w:t>
      </w:r>
    </w:p>
    <w:p w14:paraId="486656B7" w14:textId="7CBB6D67" w:rsidR="00CB1D1C" w:rsidRPr="00CB0901" w:rsidRDefault="00CB1D1C" w:rsidP="00CB1D1C">
      <w:pPr>
        <w:pStyle w:val="ListParagraph"/>
        <w:numPr>
          <w:ilvl w:val="0"/>
          <w:numId w:val="14"/>
        </w:numPr>
        <w:spacing w:after="240"/>
        <w:contextualSpacing/>
        <w:rPr>
          <w:rFonts w:asciiTheme="minorHAnsi" w:hAnsiTheme="minorHAnsi" w:cstheme="minorHAnsi"/>
        </w:rPr>
      </w:pPr>
      <w:r w:rsidRPr="00CB0901">
        <w:rPr>
          <w:rFonts w:asciiTheme="minorHAnsi" w:hAnsiTheme="minorHAnsi" w:cstheme="minorHAnsi"/>
          <w:szCs w:val="24"/>
        </w:rPr>
        <w:t xml:space="preserve">Part B of this report is an overview of </w:t>
      </w:r>
      <w:r w:rsidRPr="00CB0901">
        <w:rPr>
          <w:rFonts w:asciiTheme="minorHAnsi" w:hAnsiTheme="minorHAnsi" w:cstheme="minorHAnsi"/>
        </w:rPr>
        <w:t xml:space="preserve">the demographics </w:t>
      </w:r>
      <w:r w:rsidRPr="00CB0901">
        <w:rPr>
          <w:rFonts w:asciiTheme="minorHAnsi" w:hAnsiTheme="minorHAnsi" w:cstheme="minorHAnsi"/>
          <w:szCs w:val="24"/>
        </w:rPr>
        <w:t>and basic information about current and former ELLs in the State of Oregon such as dual identifications, the</w:t>
      </w:r>
      <w:r w:rsidRPr="00CB0901">
        <w:rPr>
          <w:rFonts w:asciiTheme="minorHAnsi" w:hAnsiTheme="minorHAnsi" w:cstheme="minorHAnsi"/>
        </w:rPr>
        <w:t xml:space="preserve"> average number of </w:t>
      </w:r>
      <w:proofErr w:type="gramStart"/>
      <w:r w:rsidRPr="00CB0901">
        <w:rPr>
          <w:rFonts w:asciiTheme="minorHAnsi" w:hAnsiTheme="minorHAnsi" w:cstheme="minorHAnsi"/>
        </w:rPr>
        <w:t>years</w:t>
      </w:r>
      <w:proofErr w:type="gramEnd"/>
      <w:r w:rsidRPr="00CB0901">
        <w:rPr>
          <w:rFonts w:asciiTheme="minorHAnsi" w:hAnsiTheme="minorHAnsi" w:cstheme="minorHAnsi"/>
        </w:rPr>
        <w:t xml:space="preserve"> students have been enrolled in English </w:t>
      </w:r>
      <w:r w:rsidR="000E2837">
        <w:rPr>
          <w:rFonts w:asciiTheme="minorHAnsi" w:hAnsiTheme="minorHAnsi" w:cstheme="minorHAnsi"/>
          <w:szCs w:val="24"/>
        </w:rPr>
        <w:t>Language Learner p</w:t>
      </w:r>
      <w:r w:rsidRPr="00CB0901">
        <w:rPr>
          <w:rFonts w:asciiTheme="minorHAnsi" w:hAnsiTheme="minorHAnsi" w:cstheme="minorHAnsi"/>
          <w:szCs w:val="24"/>
        </w:rPr>
        <w:t>rograms and the</w:t>
      </w:r>
      <w:r w:rsidRPr="00CB0901">
        <w:rPr>
          <w:rFonts w:asciiTheme="minorHAnsi" w:hAnsiTheme="minorHAnsi" w:cstheme="minorHAnsi"/>
        </w:rPr>
        <w:t xml:space="preserve"> average number of years the students have attended their current schools</w:t>
      </w:r>
      <w:r w:rsidRPr="00CB0901">
        <w:rPr>
          <w:rFonts w:asciiTheme="minorHAnsi" w:hAnsiTheme="minorHAnsi" w:cstheme="minorHAnsi"/>
          <w:szCs w:val="24"/>
        </w:rPr>
        <w:t xml:space="preserve">. </w:t>
      </w:r>
    </w:p>
    <w:p w14:paraId="191983A6" w14:textId="61D31737" w:rsidR="00CB1D1C" w:rsidRPr="00112848" w:rsidRDefault="00CB1D1C" w:rsidP="00CB1D1C">
      <w:pPr>
        <w:pStyle w:val="ListParagraph"/>
        <w:numPr>
          <w:ilvl w:val="0"/>
          <w:numId w:val="14"/>
        </w:numPr>
        <w:rPr>
          <w:rFonts w:asciiTheme="minorHAnsi" w:hAnsiTheme="minorHAnsi" w:cstheme="minorHAnsi"/>
        </w:rPr>
      </w:pPr>
      <w:r>
        <w:rPr>
          <w:rFonts w:asciiTheme="minorHAnsi" w:hAnsiTheme="minorHAnsi" w:cstheme="minorHAnsi"/>
          <w:szCs w:val="24"/>
        </w:rPr>
        <w:t>Part</w:t>
      </w:r>
      <w:r w:rsidRPr="00CB0901">
        <w:rPr>
          <w:rFonts w:asciiTheme="minorHAnsi" w:hAnsiTheme="minorHAnsi" w:cstheme="minorHAnsi"/>
          <w:szCs w:val="24"/>
        </w:rPr>
        <w:t xml:space="preserve"> C summarizes measures of student success for current and former English </w:t>
      </w:r>
      <w:r w:rsidR="000E2837">
        <w:rPr>
          <w:rFonts w:asciiTheme="minorHAnsi" w:hAnsiTheme="minorHAnsi" w:cstheme="minorHAnsi"/>
          <w:szCs w:val="24"/>
        </w:rPr>
        <w:t>language l</w:t>
      </w:r>
      <w:r w:rsidRPr="00CB0901">
        <w:rPr>
          <w:rFonts w:asciiTheme="minorHAnsi" w:hAnsiTheme="minorHAnsi" w:cstheme="minorHAnsi"/>
          <w:szCs w:val="24"/>
        </w:rPr>
        <w:t xml:space="preserve">earners.  This includes assessment data for the </w:t>
      </w:r>
      <w:r w:rsidRPr="00CB0901">
        <w:rPr>
          <w:rFonts w:asciiTheme="minorHAnsi" w:hAnsiTheme="minorHAnsi" w:cstheme="minorHAnsi"/>
        </w:rPr>
        <w:t>English Language Proficiency Assessment for the 21</w:t>
      </w:r>
      <w:r w:rsidRPr="00CB0901">
        <w:rPr>
          <w:rFonts w:asciiTheme="minorHAnsi" w:hAnsiTheme="minorHAnsi" w:cstheme="minorHAnsi"/>
          <w:vertAlign w:val="superscript"/>
        </w:rPr>
        <w:t>st</w:t>
      </w:r>
      <w:r w:rsidRPr="00CB0901">
        <w:rPr>
          <w:rFonts w:asciiTheme="minorHAnsi" w:hAnsiTheme="minorHAnsi" w:cstheme="minorHAnsi"/>
        </w:rPr>
        <w:t xml:space="preserve"> Century (ELPA21</w:t>
      </w:r>
      <w:r w:rsidRPr="00CB0901">
        <w:rPr>
          <w:rFonts w:asciiTheme="minorHAnsi" w:hAnsiTheme="minorHAnsi" w:cstheme="minorHAnsi"/>
          <w:szCs w:val="24"/>
        </w:rPr>
        <w:t>), Smarter Balance Assessment Data, the 5-year graduation rate and post-secondary enrollment.</w:t>
      </w:r>
    </w:p>
    <w:p w14:paraId="02DC30A1" w14:textId="5695B91A" w:rsidR="00CB1D1C" w:rsidRDefault="00CB1D1C" w:rsidP="00CB1D1C">
      <w:pPr>
        <w:pStyle w:val="ListParagraph"/>
        <w:numPr>
          <w:ilvl w:val="0"/>
          <w:numId w:val="14"/>
        </w:numPr>
        <w:spacing w:after="240"/>
        <w:contextualSpacing/>
        <w:rPr>
          <w:rFonts w:asciiTheme="minorHAnsi" w:hAnsiTheme="minorHAnsi" w:cstheme="minorHAnsi"/>
          <w:szCs w:val="24"/>
        </w:rPr>
      </w:pPr>
      <w:r w:rsidRPr="00112848">
        <w:rPr>
          <w:rFonts w:asciiTheme="minorHAnsi" w:hAnsiTheme="minorHAnsi" w:cstheme="minorHAnsi"/>
          <w:szCs w:val="24"/>
        </w:rPr>
        <w:t>Part D of this report provides additional data related to current and former ELLs in the state of Oregon. These data</w:t>
      </w:r>
      <w:r>
        <w:rPr>
          <w:rFonts w:asciiTheme="minorHAnsi" w:hAnsiTheme="minorHAnsi" w:cstheme="minorHAnsi"/>
          <w:szCs w:val="24"/>
        </w:rPr>
        <w:t>,</w:t>
      </w:r>
      <w:r w:rsidRPr="00112848">
        <w:rPr>
          <w:rFonts w:asciiTheme="minorHAnsi" w:hAnsiTheme="minorHAnsi" w:cstheme="minorHAnsi"/>
          <w:szCs w:val="24"/>
        </w:rPr>
        <w:t xml:space="preserve"> not categorized elsewhere in the report</w:t>
      </w:r>
      <w:r>
        <w:rPr>
          <w:rFonts w:asciiTheme="minorHAnsi" w:hAnsiTheme="minorHAnsi" w:cstheme="minorHAnsi"/>
          <w:szCs w:val="24"/>
        </w:rPr>
        <w:t>,</w:t>
      </w:r>
      <w:r w:rsidRPr="00112848">
        <w:rPr>
          <w:rFonts w:asciiTheme="minorHAnsi" w:hAnsiTheme="minorHAnsi" w:cstheme="minorHAnsi"/>
          <w:szCs w:val="24"/>
        </w:rPr>
        <w:t xml:space="preserve"> look at the breakdown of ELLs by grade, percent of ELLs who exit EL</w:t>
      </w:r>
      <w:r>
        <w:rPr>
          <w:rFonts w:asciiTheme="minorHAnsi" w:hAnsiTheme="minorHAnsi" w:cstheme="minorHAnsi"/>
          <w:szCs w:val="24"/>
        </w:rPr>
        <w:t>L</w:t>
      </w:r>
      <w:r w:rsidRPr="00112848">
        <w:rPr>
          <w:rFonts w:asciiTheme="minorHAnsi" w:hAnsiTheme="minorHAnsi" w:cstheme="minorHAnsi"/>
          <w:szCs w:val="24"/>
        </w:rPr>
        <w:t xml:space="preserve"> Programs by grade, regular attenders, 9</w:t>
      </w:r>
      <w:r w:rsidRPr="00112848">
        <w:rPr>
          <w:rFonts w:asciiTheme="minorHAnsi" w:hAnsiTheme="minorHAnsi" w:cstheme="minorHAnsi"/>
          <w:szCs w:val="24"/>
          <w:vertAlign w:val="superscript"/>
        </w:rPr>
        <w:t>th</w:t>
      </w:r>
      <w:r w:rsidRPr="00112848">
        <w:rPr>
          <w:rFonts w:asciiTheme="minorHAnsi" w:hAnsiTheme="minorHAnsi" w:cstheme="minorHAnsi"/>
          <w:szCs w:val="24"/>
        </w:rPr>
        <w:t xml:space="preserve"> grade on track, discipline incidents and the Oregon State Seal of </w:t>
      </w:r>
      <w:proofErr w:type="spellStart"/>
      <w:r w:rsidR="000E2837">
        <w:rPr>
          <w:rFonts w:asciiTheme="minorHAnsi" w:hAnsiTheme="minorHAnsi" w:cstheme="minorHAnsi"/>
          <w:szCs w:val="24"/>
        </w:rPr>
        <w:t>Bi</w:t>
      </w:r>
      <w:r w:rsidRPr="00112848">
        <w:rPr>
          <w:rFonts w:asciiTheme="minorHAnsi" w:hAnsiTheme="minorHAnsi" w:cstheme="minorHAnsi"/>
          <w:szCs w:val="24"/>
        </w:rPr>
        <w:t>literacy</w:t>
      </w:r>
      <w:proofErr w:type="spellEnd"/>
      <w:r w:rsidRPr="00112848">
        <w:rPr>
          <w:rFonts w:asciiTheme="minorHAnsi" w:hAnsiTheme="minorHAnsi" w:cstheme="minorHAnsi"/>
          <w:szCs w:val="24"/>
        </w:rPr>
        <w:t xml:space="preserve">. </w:t>
      </w:r>
    </w:p>
    <w:p w14:paraId="4B1EB5FC" w14:textId="77777777" w:rsidR="00CB1D1C" w:rsidRPr="00B4448C" w:rsidRDefault="00CB1D1C" w:rsidP="00CB1D1C">
      <w:pPr>
        <w:rPr>
          <w:rFonts w:asciiTheme="minorHAnsi" w:hAnsiTheme="minorHAnsi" w:cstheme="minorHAnsi"/>
          <w:b/>
          <w:szCs w:val="24"/>
        </w:rPr>
      </w:pPr>
      <w:r w:rsidRPr="00B4448C">
        <w:rPr>
          <w:rFonts w:asciiTheme="minorHAnsi" w:hAnsiTheme="minorHAnsi" w:cstheme="minorHAnsi"/>
          <w:b/>
          <w:szCs w:val="24"/>
        </w:rPr>
        <w:t>Key Findings</w:t>
      </w:r>
    </w:p>
    <w:p w14:paraId="743851F2" w14:textId="2C2FCE82" w:rsidR="00CB1D1C" w:rsidRDefault="00CB1D1C" w:rsidP="00CB1D1C">
      <w:pPr>
        <w:pStyle w:val="ListParagraph"/>
        <w:numPr>
          <w:ilvl w:val="0"/>
          <w:numId w:val="15"/>
        </w:numPr>
        <w:rPr>
          <w:rFonts w:asciiTheme="minorHAnsi" w:hAnsiTheme="minorHAnsi" w:cstheme="minorHAnsi"/>
          <w:szCs w:val="24"/>
        </w:rPr>
      </w:pPr>
      <w:r w:rsidRPr="00B4448C">
        <w:rPr>
          <w:rFonts w:asciiTheme="minorHAnsi" w:hAnsiTheme="minorHAnsi" w:cstheme="minorHAnsi"/>
          <w:szCs w:val="24"/>
        </w:rPr>
        <w:t>In the aggregate, school districts spent the same amount on E</w:t>
      </w:r>
      <w:r w:rsidRPr="00A87401">
        <w:rPr>
          <w:rFonts w:asciiTheme="minorHAnsi" w:hAnsiTheme="minorHAnsi" w:cstheme="minorHAnsi"/>
          <w:szCs w:val="24"/>
        </w:rPr>
        <w:t>L</w:t>
      </w:r>
      <w:r w:rsidRPr="00B4448C">
        <w:rPr>
          <w:rFonts w:asciiTheme="minorHAnsi" w:hAnsiTheme="minorHAnsi" w:cstheme="minorHAnsi"/>
          <w:szCs w:val="24"/>
        </w:rPr>
        <w:t>L programs as they received for those programs through Oregon’s school funding formula</w:t>
      </w:r>
      <w:r w:rsidR="000E2837">
        <w:rPr>
          <w:rFonts w:asciiTheme="minorHAnsi" w:hAnsiTheme="minorHAnsi" w:cstheme="minorHAnsi"/>
          <w:szCs w:val="24"/>
        </w:rPr>
        <w:t xml:space="preserve">: </w:t>
      </w:r>
      <w:r w:rsidRPr="00B4448C">
        <w:rPr>
          <w:rFonts w:asciiTheme="minorHAnsi" w:hAnsiTheme="minorHAnsi" w:cstheme="minorHAnsi"/>
          <w:szCs w:val="24"/>
        </w:rPr>
        <w:t xml:space="preserve">$190.7 million in revenue and $190.2 million in spending. However, </w:t>
      </w:r>
      <w:r w:rsidRPr="007312EF">
        <w:rPr>
          <w:rFonts w:asciiTheme="minorHAnsi" w:hAnsiTheme="minorHAnsi" w:cstheme="minorHAnsi"/>
          <w:szCs w:val="24"/>
        </w:rPr>
        <w:t xml:space="preserve">86 districts </w:t>
      </w:r>
      <w:r w:rsidRPr="00B4448C">
        <w:rPr>
          <w:rFonts w:asciiTheme="minorHAnsi" w:hAnsiTheme="minorHAnsi" w:cstheme="minorHAnsi"/>
          <w:szCs w:val="24"/>
        </w:rPr>
        <w:t>spent less</w:t>
      </w:r>
      <w:r>
        <w:rPr>
          <w:rFonts w:asciiTheme="minorHAnsi" w:hAnsiTheme="minorHAnsi" w:cstheme="minorHAnsi"/>
          <w:szCs w:val="24"/>
        </w:rPr>
        <w:t xml:space="preserve"> than they received through the funding formula and 55 districts spent more. Those spending less spent only 76</w:t>
      </w:r>
      <w:r w:rsidR="000E2837">
        <w:rPr>
          <w:rFonts w:asciiTheme="minorHAnsi" w:hAnsiTheme="minorHAnsi" w:cstheme="minorHAnsi"/>
          <w:szCs w:val="24"/>
        </w:rPr>
        <w:t xml:space="preserve"> percent</w:t>
      </w:r>
      <w:r>
        <w:rPr>
          <w:rFonts w:asciiTheme="minorHAnsi" w:hAnsiTheme="minorHAnsi" w:cstheme="minorHAnsi"/>
          <w:szCs w:val="24"/>
        </w:rPr>
        <w:t xml:space="preserve"> of their ELL formula revenue on programs for ELL students, while those spending more spent 116</w:t>
      </w:r>
      <w:r w:rsidR="000E2837">
        <w:rPr>
          <w:rFonts w:asciiTheme="minorHAnsi" w:hAnsiTheme="minorHAnsi" w:cstheme="minorHAnsi"/>
          <w:szCs w:val="24"/>
        </w:rPr>
        <w:t xml:space="preserve"> percent</w:t>
      </w:r>
      <w:r>
        <w:rPr>
          <w:rFonts w:asciiTheme="minorHAnsi" w:hAnsiTheme="minorHAnsi" w:cstheme="minorHAnsi"/>
          <w:szCs w:val="24"/>
        </w:rPr>
        <w:t>.</w:t>
      </w:r>
      <w:r w:rsidRPr="00B4448C">
        <w:rPr>
          <w:rFonts w:asciiTheme="minorHAnsi" w:hAnsiTheme="minorHAnsi" w:cstheme="minorHAnsi"/>
          <w:szCs w:val="24"/>
        </w:rPr>
        <w:t xml:space="preserve">  Most of the funding was used directly for E</w:t>
      </w:r>
      <w:r>
        <w:rPr>
          <w:rFonts w:asciiTheme="minorHAnsi" w:hAnsiTheme="minorHAnsi" w:cstheme="minorHAnsi"/>
          <w:szCs w:val="24"/>
        </w:rPr>
        <w:t>L</w:t>
      </w:r>
      <w:r w:rsidRPr="00B4448C">
        <w:rPr>
          <w:rFonts w:asciiTheme="minorHAnsi" w:hAnsiTheme="minorHAnsi" w:cstheme="minorHAnsi"/>
          <w:szCs w:val="24"/>
        </w:rPr>
        <w:t xml:space="preserve">L programs (78 percent) with the remainder spent on related services for ELL students such as transportation and student support services. </w:t>
      </w:r>
    </w:p>
    <w:p w14:paraId="2FACA31B" w14:textId="77777777" w:rsidR="00CB1D1C" w:rsidRDefault="00CB1D1C" w:rsidP="00CB1D1C">
      <w:pPr>
        <w:pStyle w:val="ListParagraph"/>
        <w:rPr>
          <w:rFonts w:asciiTheme="minorHAnsi" w:hAnsiTheme="minorHAnsi" w:cstheme="minorHAnsi"/>
          <w:szCs w:val="24"/>
        </w:rPr>
      </w:pPr>
    </w:p>
    <w:p w14:paraId="0CFA15C2" w14:textId="77777777" w:rsidR="00CB1D1C" w:rsidRDefault="00CB1D1C" w:rsidP="00CB1D1C">
      <w:pPr>
        <w:pStyle w:val="ListParagraph"/>
        <w:numPr>
          <w:ilvl w:val="0"/>
          <w:numId w:val="15"/>
        </w:numPr>
        <w:rPr>
          <w:rFonts w:asciiTheme="minorHAnsi" w:hAnsiTheme="minorHAnsi" w:cstheme="minorHAnsi"/>
          <w:szCs w:val="24"/>
        </w:rPr>
      </w:pPr>
      <w:r w:rsidRPr="00B4448C">
        <w:rPr>
          <w:rFonts w:asciiTheme="minorHAnsi" w:hAnsiTheme="minorHAnsi" w:cstheme="minorHAnsi"/>
          <w:szCs w:val="24"/>
        </w:rPr>
        <w:lastRenderedPageBreak/>
        <w:t xml:space="preserve">Current ELLs are identified as more likely to be economically disadvantaged (89 percent) than former ELLs (80 percent) while both are significantly more likely to be economically disadvantaged than students identified as never ELLs (47 percent). </w:t>
      </w:r>
    </w:p>
    <w:p w14:paraId="712169DF" w14:textId="77777777" w:rsidR="00CB1D1C" w:rsidRPr="00B4448C" w:rsidRDefault="00CB1D1C" w:rsidP="00CB1D1C">
      <w:pPr>
        <w:pStyle w:val="ListParagraph"/>
        <w:rPr>
          <w:rFonts w:asciiTheme="minorHAnsi" w:hAnsiTheme="minorHAnsi" w:cstheme="minorHAnsi"/>
          <w:szCs w:val="24"/>
        </w:rPr>
      </w:pPr>
    </w:p>
    <w:p w14:paraId="29E78B45" w14:textId="77777777" w:rsidR="00CB1D1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C</w:t>
      </w:r>
      <w:r w:rsidRPr="00B4448C">
        <w:rPr>
          <w:rFonts w:asciiTheme="minorHAnsi" w:hAnsiTheme="minorHAnsi" w:cstheme="minorHAnsi"/>
          <w:szCs w:val="24"/>
        </w:rPr>
        <w:t xml:space="preserve">urrent ELLs were identified as being more likely to be homeless (5 percent) than both former and never ELLs (both less than 5 percent). </w:t>
      </w:r>
    </w:p>
    <w:p w14:paraId="32D6A844" w14:textId="77777777" w:rsidR="00CB1D1C" w:rsidRPr="00B4448C" w:rsidRDefault="00CB1D1C" w:rsidP="00CB1D1C">
      <w:pPr>
        <w:pStyle w:val="ListParagraph"/>
        <w:rPr>
          <w:rFonts w:asciiTheme="minorHAnsi" w:hAnsiTheme="minorHAnsi" w:cstheme="minorHAnsi"/>
          <w:szCs w:val="24"/>
        </w:rPr>
      </w:pPr>
    </w:p>
    <w:p w14:paraId="7001F624" w14:textId="5EE06023" w:rsidR="00CB1D1C" w:rsidRDefault="00CB1D1C" w:rsidP="00CB1D1C">
      <w:pPr>
        <w:pStyle w:val="ListParagraph"/>
        <w:numPr>
          <w:ilvl w:val="0"/>
          <w:numId w:val="15"/>
        </w:numPr>
        <w:rPr>
          <w:rFonts w:asciiTheme="minorHAnsi" w:hAnsiTheme="minorHAnsi" w:cstheme="minorHAnsi"/>
          <w:szCs w:val="24"/>
        </w:rPr>
      </w:pPr>
      <w:r w:rsidRPr="00B4448C">
        <w:rPr>
          <w:rFonts w:asciiTheme="minorHAnsi" w:hAnsiTheme="minorHAnsi" w:cstheme="minorHAnsi"/>
          <w:szCs w:val="24"/>
        </w:rPr>
        <w:t>Statewide in 2017-18 students dually</w:t>
      </w:r>
      <w:r w:rsidR="000E2837">
        <w:rPr>
          <w:rFonts w:asciiTheme="minorHAnsi" w:hAnsiTheme="minorHAnsi" w:cstheme="minorHAnsi"/>
          <w:szCs w:val="24"/>
        </w:rPr>
        <w:t xml:space="preserve"> </w:t>
      </w:r>
      <w:r w:rsidRPr="00B4448C">
        <w:rPr>
          <w:rFonts w:asciiTheme="minorHAnsi" w:hAnsiTheme="minorHAnsi" w:cstheme="minorHAnsi"/>
          <w:szCs w:val="24"/>
        </w:rPr>
        <w:t>identified as a current or former ELL and as having a disability and receiving special education services fell significantly from prior years with 15.4 percent of current and less than 5 percent of former ELLs being dually-identified.</w:t>
      </w:r>
    </w:p>
    <w:p w14:paraId="164CC12F" w14:textId="77777777" w:rsidR="00CB1D1C" w:rsidRPr="00B4448C" w:rsidRDefault="00CB1D1C" w:rsidP="00CB1D1C">
      <w:pPr>
        <w:pStyle w:val="ListParagraph"/>
        <w:rPr>
          <w:rFonts w:asciiTheme="minorHAnsi" w:hAnsiTheme="minorHAnsi" w:cstheme="minorHAnsi"/>
          <w:szCs w:val="24"/>
        </w:rPr>
      </w:pPr>
    </w:p>
    <w:p w14:paraId="199BF687" w14:textId="77777777" w:rsidR="00CB1D1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For both the m</w:t>
      </w:r>
      <w:r w:rsidRPr="002F1789">
        <w:rPr>
          <w:rFonts w:asciiTheme="minorHAnsi" w:hAnsiTheme="minorHAnsi" w:cstheme="minorHAnsi"/>
          <w:szCs w:val="24"/>
        </w:rPr>
        <w:t>ath and English language arts assessment, former ELLs perform dramatically higher than current ELLs</w:t>
      </w:r>
      <w:r>
        <w:rPr>
          <w:rFonts w:asciiTheme="minorHAnsi" w:hAnsiTheme="minorHAnsi" w:cstheme="minorHAnsi"/>
          <w:szCs w:val="24"/>
        </w:rPr>
        <w:t>. For the m</w:t>
      </w:r>
      <w:r w:rsidRPr="002F1789">
        <w:rPr>
          <w:rFonts w:asciiTheme="minorHAnsi" w:hAnsiTheme="minorHAnsi" w:cstheme="minorHAnsi"/>
          <w:szCs w:val="24"/>
        </w:rPr>
        <w:t>ath assessment, the largest gap is in elementary schools while for the English language arts assessment the largest gap is in high schools</w:t>
      </w:r>
      <w:r>
        <w:rPr>
          <w:rFonts w:asciiTheme="minorHAnsi" w:hAnsiTheme="minorHAnsi" w:cstheme="minorHAnsi"/>
          <w:szCs w:val="24"/>
        </w:rPr>
        <w:t>.</w:t>
      </w:r>
    </w:p>
    <w:p w14:paraId="0F4D5357" w14:textId="77777777" w:rsidR="00CB1D1C" w:rsidRPr="00B4448C" w:rsidRDefault="00CB1D1C" w:rsidP="00CB1D1C">
      <w:pPr>
        <w:pStyle w:val="ListParagraph"/>
        <w:rPr>
          <w:rFonts w:asciiTheme="minorHAnsi" w:hAnsiTheme="minorHAnsi" w:cstheme="minorHAnsi"/>
          <w:szCs w:val="24"/>
        </w:rPr>
      </w:pPr>
    </w:p>
    <w:p w14:paraId="2482F039" w14:textId="7447E554" w:rsidR="00CB1D1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For </w:t>
      </w:r>
      <w:r w:rsidRPr="00B4448C">
        <w:rPr>
          <w:rFonts w:asciiTheme="minorHAnsi" w:hAnsiTheme="minorHAnsi" w:cstheme="minorHAnsi"/>
          <w:szCs w:val="24"/>
          <w:u w:val="single"/>
        </w:rPr>
        <w:t>growth</w:t>
      </w:r>
      <w:r>
        <w:rPr>
          <w:rFonts w:asciiTheme="minorHAnsi" w:hAnsiTheme="minorHAnsi" w:cstheme="minorHAnsi"/>
          <w:szCs w:val="24"/>
        </w:rPr>
        <w:t xml:space="preserve"> in</w:t>
      </w:r>
      <w:r w:rsidR="000E2837">
        <w:rPr>
          <w:rFonts w:asciiTheme="minorHAnsi" w:hAnsiTheme="minorHAnsi" w:cstheme="minorHAnsi"/>
          <w:szCs w:val="24"/>
        </w:rPr>
        <w:t xml:space="preserve"> math</w:t>
      </w:r>
      <w:r>
        <w:rPr>
          <w:rFonts w:asciiTheme="minorHAnsi" w:hAnsiTheme="minorHAnsi" w:cstheme="minorHAnsi"/>
          <w:szCs w:val="24"/>
        </w:rPr>
        <w:t xml:space="preserve"> assessment scores, </w:t>
      </w:r>
      <w:r w:rsidRPr="00B4448C">
        <w:rPr>
          <w:rFonts w:asciiTheme="minorHAnsi" w:hAnsiTheme="minorHAnsi" w:cstheme="minorHAnsi"/>
          <w:szCs w:val="24"/>
        </w:rPr>
        <w:t xml:space="preserve">current ELLs in </w:t>
      </w:r>
      <w:r w:rsidR="000E2837">
        <w:rPr>
          <w:rFonts w:asciiTheme="minorHAnsi" w:hAnsiTheme="minorHAnsi" w:cstheme="minorHAnsi"/>
          <w:szCs w:val="24"/>
        </w:rPr>
        <w:t>grades 6 through 8</w:t>
      </w:r>
      <w:r w:rsidRPr="00B4448C">
        <w:rPr>
          <w:rFonts w:asciiTheme="minorHAnsi" w:hAnsiTheme="minorHAnsi" w:cstheme="minorHAnsi"/>
          <w:szCs w:val="24"/>
        </w:rPr>
        <w:t xml:space="preserve"> are in the 46</w:t>
      </w:r>
      <w:r w:rsidRPr="00B4448C">
        <w:rPr>
          <w:rFonts w:asciiTheme="minorHAnsi" w:hAnsiTheme="minorHAnsi" w:cstheme="minorHAnsi"/>
          <w:szCs w:val="24"/>
          <w:vertAlign w:val="superscript"/>
        </w:rPr>
        <w:t>th</w:t>
      </w:r>
      <w:r w:rsidRPr="00B4448C">
        <w:rPr>
          <w:rFonts w:asciiTheme="minorHAnsi" w:hAnsiTheme="minorHAnsi" w:cstheme="minorHAnsi"/>
          <w:szCs w:val="24"/>
        </w:rPr>
        <w:t xml:space="preserve"> percentile, slightly below the median for all students</w:t>
      </w:r>
      <w:r>
        <w:rPr>
          <w:rFonts w:asciiTheme="minorHAnsi" w:hAnsiTheme="minorHAnsi" w:cstheme="minorHAnsi"/>
          <w:szCs w:val="24"/>
        </w:rPr>
        <w:t>,</w:t>
      </w:r>
      <w:r w:rsidRPr="00B4448C">
        <w:rPr>
          <w:rFonts w:asciiTheme="minorHAnsi" w:hAnsiTheme="minorHAnsi" w:cstheme="minorHAnsi"/>
          <w:szCs w:val="24"/>
        </w:rPr>
        <w:t xml:space="preserve"> while former ELLs are in the 53</w:t>
      </w:r>
      <w:r w:rsidRPr="00B4448C">
        <w:rPr>
          <w:rFonts w:asciiTheme="minorHAnsi" w:hAnsiTheme="minorHAnsi" w:cstheme="minorHAnsi"/>
          <w:szCs w:val="24"/>
          <w:vertAlign w:val="superscript"/>
        </w:rPr>
        <w:t>rd</w:t>
      </w:r>
      <w:r w:rsidRPr="00B4448C">
        <w:rPr>
          <w:rFonts w:asciiTheme="minorHAnsi" w:hAnsiTheme="minorHAnsi" w:cstheme="minorHAnsi"/>
          <w:szCs w:val="24"/>
        </w:rPr>
        <w:t xml:space="preserve"> percentile, slightly above the median. </w:t>
      </w:r>
      <w:r>
        <w:rPr>
          <w:rFonts w:asciiTheme="minorHAnsi" w:hAnsiTheme="minorHAnsi" w:cstheme="minorHAnsi"/>
          <w:szCs w:val="24"/>
        </w:rPr>
        <w:t xml:space="preserve"> </w:t>
      </w:r>
    </w:p>
    <w:p w14:paraId="4E467659" w14:textId="77777777" w:rsidR="00CB1D1C" w:rsidRPr="00B4448C" w:rsidRDefault="00CB1D1C" w:rsidP="00CB1D1C">
      <w:pPr>
        <w:pStyle w:val="ListParagraph"/>
        <w:rPr>
          <w:rFonts w:asciiTheme="minorHAnsi" w:hAnsiTheme="minorHAnsi" w:cstheme="minorHAnsi"/>
          <w:szCs w:val="24"/>
        </w:rPr>
      </w:pPr>
    </w:p>
    <w:p w14:paraId="003724A7" w14:textId="77777777" w:rsidR="00CB1D1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Statewide,</w:t>
      </w:r>
      <w:r w:rsidRPr="00B4448C">
        <w:rPr>
          <w:rFonts w:asciiTheme="minorHAnsi" w:hAnsiTheme="minorHAnsi" w:cstheme="minorHAnsi"/>
          <w:szCs w:val="24"/>
        </w:rPr>
        <w:t xml:space="preserve"> 65 percent of current ELLs graduate within 5 years. </w:t>
      </w:r>
      <w:r>
        <w:rPr>
          <w:rFonts w:asciiTheme="minorHAnsi" w:hAnsiTheme="minorHAnsi" w:cstheme="minorHAnsi"/>
          <w:szCs w:val="24"/>
        </w:rPr>
        <w:t>In contrast, a much higher percentage of former ELLs—83 percent—graduate within</w:t>
      </w:r>
      <w:r w:rsidRPr="00B4448C">
        <w:rPr>
          <w:rFonts w:asciiTheme="minorHAnsi" w:hAnsiTheme="minorHAnsi" w:cstheme="minorHAnsi"/>
          <w:szCs w:val="24"/>
        </w:rPr>
        <w:t xml:space="preserve"> five years, </w:t>
      </w:r>
      <w:r>
        <w:rPr>
          <w:rFonts w:asciiTheme="minorHAnsi" w:hAnsiTheme="minorHAnsi" w:cstheme="minorHAnsi"/>
          <w:szCs w:val="24"/>
        </w:rPr>
        <w:t xml:space="preserve">3 percentage points above the 80 percent rate for </w:t>
      </w:r>
      <w:r w:rsidRPr="00B4448C">
        <w:rPr>
          <w:rFonts w:asciiTheme="minorHAnsi" w:hAnsiTheme="minorHAnsi" w:cstheme="minorHAnsi"/>
          <w:szCs w:val="24"/>
        </w:rPr>
        <w:t xml:space="preserve">never ELLs. </w:t>
      </w:r>
    </w:p>
    <w:p w14:paraId="5E85D8DB" w14:textId="77777777" w:rsidR="00CB1D1C" w:rsidRPr="00B4448C" w:rsidRDefault="00CB1D1C" w:rsidP="00CB1D1C">
      <w:pPr>
        <w:pStyle w:val="ListParagraph"/>
        <w:rPr>
          <w:rFonts w:asciiTheme="minorHAnsi" w:hAnsiTheme="minorHAnsi" w:cstheme="minorHAnsi"/>
          <w:szCs w:val="24"/>
        </w:rPr>
      </w:pPr>
    </w:p>
    <w:p w14:paraId="4FDD409F" w14:textId="5726A32B" w:rsidR="00CB1D1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 xml:space="preserve">After </w:t>
      </w:r>
      <w:r w:rsidRPr="00B4448C">
        <w:rPr>
          <w:rFonts w:asciiTheme="minorHAnsi" w:hAnsiTheme="minorHAnsi" w:cstheme="minorHAnsi"/>
          <w:szCs w:val="24"/>
        </w:rPr>
        <w:t>high school</w:t>
      </w:r>
      <w:r>
        <w:rPr>
          <w:rFonts w:asciiTheme="minorHAnsi" w:hAnsiTheme="minorHAnsi" w:cstheme="minorHAnsi"/>
          <w:szCs w:val="24"/>
        </w:rPr>
        <w:t xml:space="preserve">, </w:t>
      </w:r>
      <w:r w:rsidRPr="00B4448C">
        <w:rPr>
          <w:rFonts w:asciiTheme="minorHAnsi" w:hAnsiTheme="minorHAnsi" w:cstheme="minorHAnsi"/>
          <w:szCs w:val="24"/>
        </w:rPr>
        <w:t>38 percent of current</w:t>
      </w:r>
      <w:r>
        <w:rPr>
          <w:rFonts w:asciiTheme="minorHAnsi" w:hAnsiTheme="minorHAnsi" w:cstheme="minorHAnsi"/>
          <w:szCs w:val="24"/>
        </w:rPr>
        <w:t xml:space="preserve"> ELLs</w:t>
      </w:r>
      <w:r w:rsidRPr="00B4448C">
        <w:rPr>
          <w:rFonts w:asciiTheme="minorHAnsi" w:hAnsiTheme="minorHAnsi" w:cstheme="minorHAnsi"/>
          <w:szCs w:val="24"/>
        </w:rPr>
        <w:t xml:space="preserve"> and 49 percent of former ELLs enroll</w:t>
      </w:r>
      <w:r>
        <w:rPr>
          <w:rFonts w:asciiTheme="minorHAnsi" w:hAnsiTheme="minorHAnsi" w:cstheme="minorHAnsi"/>
          <w:szCs w:val="24"/>
        </w:rPr>
        <w:t>ed</w:t>
      </w:r>
      <w:r w:rsidRPr="00B4448C">
        <w:rPr>
          <w:rFonts w:asciiTheme="minorHAnsi" w:hAnsiTheme="minorHAnsi" w:cstheme="minorHAnsi"/>
          <w:szCs w:val="24"/>
        </w:rPr>
        <w:t xml:space="preserve"> in a post-secondary institution within </w:t>
      </w:r>
      <w:r w:rsidR="000E2837">
        <w:rPr>
          <w:rFonts w:asciiTheme="minorHAnsi" w:hAnsiTheme="minorHAnsi" w:cstheme="minorHAnsi"/>
          <w:szCs w:val="24"/>
        </w:rPr>
        <w:t>16</w:t>
      </w:r>
      <w:r w:rsidRPr="00B4448C">
        <w:rPr>
          <w:rFonts w:asciiTheme="minorHAnsi" w:hAnsiTheme="minorHAnsi" w:cstheme="minorHAnsi"/>
          <w:szCs w:val="24"/>
        </w:rPr>
        <w:t xml:space="preserve"> months of graduation. </w:t>
      </w:r>
      <w:r>
        <w:rPr>
          <w:rFonts w:asciiTheme="minorHAnsi" w:hAnsiTheme="minorHAnsi" w:cstheme="minorHAnsi"/>
          <w:szCs w:val="24"/>
        </w:rPr>
        <w:t>The rate for all students was</w:t>
      </w:r>
      <w:r w:rsidR="00D3229C">
        <w:rPr>
          <w:rFonts w:asciiTheme="minorHAnsi" w:hAnsiTheme="minorHAnsi" w:cstheme="minorHAnsi"/>
          <w:szCs w:val="24"/>
        </w:rPr>
        <w:t xml:space="preserve"> 64 percent.</w:t>
      </w:r>
    </w:p>
    <w:p w14:paraId="7604EDAC" w14:textId="77777777" w:rsidR="00CB1D1C" w:rsidRPr="00B4448C" w:rsidRDefault="00CB1D1C" w:rsidP="00CB1D1C">
      <w:pPr>
        <w:pStyle w:val="ListParagraph"/>
        <w:rPr>
          <w:rFonts w:asciiTheme="minorHAnsi" w:hAnsiTheme="minorHAnsi" w:cstheme="minorHAnsi"/>
          <w:szCs w:val="24"/>
        </w:rPr>
      </w:pPr>
    </w:p>
    <w:p w14:paraId="361EDE7D" w14:textId="20541821" w:rsidR="00CB1D1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N</w:t>
      </w:r>
      <w:r w:rsidRPr="00B4448C">
        <w:rPr>
          <w:rFonts w:asciiTheme="minorHAnsi" w:hAnsiTheme="minorHAnsi" w:cstheme="minorHAnsi"/>
          <w:szCs w:val="24"/>
        </w:rPr>
        <w:t>early 70 percent of all ELLs are in kindergarten through 5</w:t>
      </w:r>
      <w:r w:rsidRPr="00B4448C">
        <w:rPr>
          <w:rFonts w:asciiTheme="minorHAnsi" w:hAnsiTheme="minorHAnsi" w:cstheme="minorHAnsi"/>
          <w:szCs w:val="24"/>
          <w:vertAlign w:val="superscript"/>
        </w:rPr>
        <w:t>th</w:t>
      </w:r>
      <w:r w:rsidRPr="00B4448C">
        <w:rPr>
          <w:rFonts w:asciiTheme="minorHAnsi" w:hAnsiTheme="minorHAnsi" w:cstheme="minorHAnsi"/>
          <w:szCs w:val="24"/>
        </w:rPr>
        <w:t xml:space="preserve"> grade</w:t>
      </w:r>
      <w:r>
        <w:rPr>
          <w:rFonts w:asciiTheme="minorHAnsi" w:hAnsiTheme="minorHAnsi" w:cstheme="minorHAnsi"/>
          <w:szCs w:val="24"/>
        </w:rPr>
        <w:t>. N</w:t>
      </w:r>
      <w:r w:rsidRPr="00B4448C">
        <w:rPr>
          <w:rFonts w:asciiTheme="minorHAnsi" w:hAnsiTheme="minorHAnsi" w:cstheme="minorHAnsi"/>
          <w:szCs w:val="24"/>
        </w:rPr>
        <w:t>early ha</w:t>
      </w:r>
      <w:r>
        <w:rPr>
          <w:rFonts w:asciiTheme="minorHAnsi" w:hAnsiTheme="minorHAnsi" w:cstheme="minorHAnsi"/>
          <w:szCs w:val="24"/>
        </w:rPr>
        <w:t xml:space="preserve">lf </w:t>
      </w:r>
      <w:r w:rsidRPr="00B4448C">
        <w:rPr>
          <w:rFonts w:asciiTheme="minorHAnsi" w:hAnsiTheme="minorHAnsi" w:cstheme="minorHAnsi"/>
          <w:szCs w:val="24"/>
        </w:rPr>
        <w:t xml:space="preserve">exit </w:t>
      </w:r>
      <w:r>
        <w:rPr>
          <w:rFonts w:asciiTheme="minorHAnsi" w:hAnsiTheme="minorHAnsi" w:cstheme="minorHAnsi"/>
          <w:szCs w:val="24"/>
        </w:rPr>
        <w:t>ELL status</w:t>
      </w:r>
      <w:r w:rsidRPr="00B4448C">
        <w:rPr>
          <w:rFonts w:asciiTheme="minorHAnsi" w:hAnsiTheme="minorHAnsi" w:cstheme="minorHAnsi"/>
          <w:szCs w:val="24"/>
        </w:rPr>
        <w:t xml:space="preserve"> by the end of 4</w:t>
      </w:r>
      <w:r w:rsidRPr="00B4448C">
        <w:rPr>
          <w:rFonts w:asciiTheme="minorHAnsi" w:hAnsiTheme="minorHAnsi" w:cstheme="minorHAnsi"/>
          <w:szCs w:val="24"/>
          <w:vertAlign w:val="superscript"/>
        </w:rPr>
        <w:t>th</w:t>
      </w:r>
      <w:r w:rsidRPr="00B4448C">
        <w:rPr>
          <w:rFonts w:asciiTheme="minorHAnsi" w:hAnsiTheme="minorHAnsi" w:cstheme="minorHAnsi"/>
          <w:szCs w:val="24"/>
        </w:rPr>
        <w:t xml:space="preserve"> grade</w:t>
      </w:r>
      <w:r>
        <w:rPr>
          <w:rFonts w:asciiTheme="minorHAnsi" w:hAnsiTheme="minorHAnsi" w:cstheme="minorHAnsi"/>
          <w:szCs w:val="24"/>
        </w:rPr>
        <w:t>,</w:t>
      </w:r>
      <w:r w:rsidRPr="00B4448C">
        <w:rPr>
          <w:rFonts w:asciiTheme="minorHAnsi" w:hAnsiTheme="minorHAnsi" w:cstheme="minorHAnsi"/>
          <w:szCs w:val="24"/>
        </w:rPr>
        <w:t xml:space="preserve"> while 80 percent </w:t>
      </w:r>
      <w:r>
        <w:rPr>
          <w:rFonts w:asciiTheme="minorHAnsi" w:hAnsiTheme="minorHAnsi" w:cstheme="minorHAnsi"/>
          <w:szCs w:val="24"/>
        </w:rPr>
        <w:t>exit</w:t>
      </w:r>
      <w:r w:rsidRPr="00B4448C">
        <w:rPr>
          <w:rFonts w:asciiTheme="minorHAnsi" w:hAnsiTheme="minorHAnsi" w:cstheme="minorHAnsi"/>
          <w:szCs w:val="24"/>
        </w:rPr>
        <w:t xml:space="preserve"> by the time they reach high school. </w:t>
      </w:r>
    </w:p>
    <w:p w14:paraId="594A36C1" w14:textId="77777777" w:rsidR="00CB1D1C" w:rsidRPr="00B4448C" w:rsidRDefault="00CB1D1C" w:rsidP="00CB1D1C">
      <w:pPr>
        <w:pStyle w:val="ListParagraph"/>
        <w:rPr>
          <w:rFonts w:asciiTheme="minorHAnsi" w:hAnsiTheme="minorHAnsi" w:cstheme="minorHAnsi"/>
          <w:szCs w:val="24"/>
        </w:rPr>
      </w:pPr>
    </w:p>
    <w:p w14:paraId="0F235FAF" w14:textId="65C149D7" w:rsidR="00CB1D1C" w:rsidRDefault="00CB1D1C" w:rsidP="00CB1D1C">
      <w:pPr>
        <w:pStyle w:val="ListParagraph"/>
        <w:numPr>
          <w:ilvl w:val="0"/>
          <w:numId w:val="15"/>
        </w:numPr>
        <w:rPr>
          <w:rFonts w:asciiTheme="minorHAnsi" w:hAnsiTheme="minorHAnsi" w:cstheme="minorHAnsi"/>
          <w:szCs w:val="24"/>
        </w:rPr>
      </w:pPr>
      <w:r w:rsidRPr="00B4448C">
        <w:rPr>
          <w:rFonts w:asciiTheme="minorHAnsi" w:hAnsiTheme="minorHAnsi" w:cstheme="minorHAnsi"/>
          <w:szCs w:val="24"/>
        </w:rPr>
        <w:t xml:space="preserve">Current ELLs are also equivalent to the statewide average for never ELLs (both 80 percent) for regular attendance (attending </w:t>
      </w:r>
      <w:r w:rsidR="000E2837">
        <w:rPr>
          <w:rFonts w:asciiTheme="minorHAnsi" w:hAnsiTheme="minorHAnsi" w:cstheme="minorHAnsi"/>
          <w:szCs w:val="24"/>
        </w:rPr>
        <w:t xml:space="preserve">more than </w:t>
      </w:r>
      <w:r w:rsidRPr="00B4448C">
        <w:rPr>
          <w:rFonts w:asciiTheme="minorHAnsi" w:hAnsiTheme="minorHAnsi" w:cstheme="minorHAnsi"/>
          <w:szCs w:val="24"/>
        </w:rPr>
        <w:t xml:space="preserve">90% of school days) while 77 percent of former ELLs are regular attenders. </w:t>
      </w:r>
    </w:p>
    <w:p w14:paraId="5B1A80AF" w14:textId="77777777" w:rsidR="00CB1D1C" w:rsidRPr="00B4448C" w:rsidRDefault="00CB1D1C" w:rsidP="00CB1D1C">
      <w:pPr>
        <w:pStyle w:val="ListParagraph"/>
        <w:rPr>
          <w:rFonts w:asciiTheme="minorHAnsi" w:hAnsiTheme="minorHAnsi" w:cstheme="minorHAnsi"/>
          <w:szCs w:val="24"/>
        </w:rPr>
      </w:pPr>
    </w:p>
    <w:p w14:paraId="22C797B0" w14:textId="7D109189" w:rsidR="00CB1D1C" w:rsidRDefault="000E2837"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70</w:t>
      </w:r>
      <w:r w:rsidR="00CB1D1C" w:rsidRPr="00B4448C">
        <w:rPr>
          <w:rFonts w:asciiTheme="minorHAnsi" w:hAnsiTheme="minorHAnsi" w:cstheme="minorHAnsi"/>
          <w:szCs w:val="24"/>
        </w:rPr>
        <w:t xml:space="preserve"> percent of current ELLs </w:t>
      </w:r>
      <w:r w:rsidR="00CB1D1C">
        <w:rPr>
          <w:rFonts w:asciiTheme="minorHAnsi" w:hAnsiTheme="minorHAnsi" w:cstheme="minorHAnsi"/>
          <w:szCs w:val="24"/>
        </w:rPr>
        <w:t>were</w:t>
      </w:r>
      <w:r w:rsidR="00BD6208">
        <w:rPr>
          <w:rFonts w:asciiTheme="minorHAnsi" w:hAnsiTheme="minorHAnsi" w:cstheme="minorHAnsi"/>
          <w:szCs w:val="24"/>
        </w:rPr>
        <w:t xml:space="preserve"> on-</w:t>
      </w:r>
      <w:r w:rsidR="00CB1D1C" w:rsidRPr="00B4448C">
        <w:rPr>
          <w:rFonts w:asciiTheme="minorHAnsi" w:hAnsiTheme="minorHAnsi" w:cstheme="minorHAnsi"/>
          <w:szCs w:val="24"/>
        </w:rPr>
        <w:t>track to grad</w:t>
      </w:r>
      <w:r w:rsidR="00BD6208">
        <w:rPr>
          <w:rFonts w:asciiTheme="minorHAnsi" w:hAnsiTheme="minorHAnsi" w:cstheme="minorHAnsi"/>
          <w:szCs w:val="24"/>
        </w:rPr>
        <w:t>u</w:t>
      </w:r>
      <w:r w:rsidR="00CB1D1C" w:rsidRPr="00B4448C">
        <w:rPr>
          <w:rFonts w:asciiTheme="minorHAnsi" w:hAnsiTheme="minorHAnsi" w:cstheme="minorHAnsi"/>
          <w:szCs w:val="24"/>
        </w:rPr>
        <w:t>ate</w:t>
      </w:r>
      <w:r w:rsidR="00BD6208">
        <w:rPr>
          <w:rFonts w:asciiTheme="minorHAnsi" w:hAnsiTheme="minorHAnsi" w:cstheme="minorHAnsi"/>
          <w:szCs w:val="24"/>
        </w:rPr>
        <w:t xml:space="preserve"> high school</w:t>
      </w:r>
      <w:r w:rsidR="00CB1D1C" w:rsidRPr="00B4448C">
        <w:rPr>
          <w:rFonts w:asciiTheme="minorHAnsi" w:hAnsiTheme="minorHAnsi" w:cstheme="minorHAnsi"/>
          <w:szCs w:val="24"/>
        </w:rPr>
        <w:t xml:space="preserve"> within four years by the end of their 9</w:t>
      </w:r>
      <w:r w:rsidR="00CB1D1C" w:rsidRPr="00B4448C">
        <w:rPr>
          <w:rFonts w:asciiTheme="minorHAnsi" w:hAnsiTheme="minorHAnsi" w:cstheme="minorHAnsi"/>
          <w:szCs w:val="24"/>
          <w:vertAlign w:val="superscript"/>
        </w:rPr>
        <w:t>th</w:t>
      </w:r>
      <w:r w:rsidR="00CB1D1C" w:rsidRPr="00B4448C">
        <w:rPr>
          <w:rFonts w:asciiTheme="minorHAnsi" w:hAnsiTheme="minorHAnsi" w:cstheme="minorHAnsi"/>
          <w:szCs w:val="24"/>
        </w:rPr>
        <w:t xml:space="preserve"> grade year while </w:t>
      </w:r>
      <w:r w:rsidR="00CB1D1C">
        <w:rPr>
          <w:rFonts w:asciiTheme="minorHAnsi" w:hAnsiTheme="minorHAnsi" w:cstheme="minorHAnsi"/>
          <w:szCs w:val="24"/>
        </w:rPr>
        <w:t xml:space="preserve">84 percent of </w:t>
      </w:r>
      <w:r w:rsidR="00CB1D1C" w:rsidRPr="00B4448C">
        <w:rPr>
          <w:rFonts w:asciiTheme="minorHAnsi" w:hAnsiTheme="minorHAnsi" w:cstheme="minorHAnsi"/>
          <w:szCs w:val="24"/>
        </w:rPr>
        <w:t xml:space="preserve">former ELLs </w:t>
      </w:r>
      <w:r w:rsidR="00CB1D1C">
        <w:rPr>
          <w:rFonts w:asciiTheme="minorHAnsi" w:hAnsiTheme="minorHAnsi" w:cstheme="minorHAnsi"/>
          <w:szCs w:val="24"/>
        </w:rPr>
        <w:t xml:space="preserve">were </w:t>
      </w:r>
      <w:r w:rsidR="00CB1D1C" w:rsidRPr="00B4448C">
        <w:rPr>
          <w:rFonts w:asciiTheme="minorHAnsi" w:hAnsiTheme="minorHAnsi" w:cstheme="minorHAnsi"/>
          <w:szCs w:val="24"/>
        </w:rPr>
        <w:t>on</w:t>
      </w:r>
      <w:r w:rsidR="00BD6208">
        <w:rPr>
          <w:rFonts w:asciiTheme="minorHAnsi" w:hAnsiTheme="minorHAnsi" w:cstheme="minorHAnsi"/>
          <w:szCs w:val="24"/>
        </w:rPr>
        <w:t>-</w:t>
      </w:r>
      <w:r w:rsidR="00CB1D1C" w:rsidRPr="00B4448C">
        <w:rPr>
          <w:rFonts w:asciiTheme="minorHAnsi" w:hAnsiTheme="minorHAnsi" w:cstheme="minorHAnsi"/>
          <w:szCs w:val="24"/>
        </w:rPr>
        <w:t>track</w:t>
      </w:r>
      <w:r w:rsidR="00CB1D1C">
        <w:rPr>
          <w:rFonts w:asciiTheme="minorHAnsi" w:hAnsiTheme="minorHAnsi" w:cstheme="minorHAnsi"/>
          <w:szCs w:val="24"/>
        </w:rPr>
        <w:t xml:space="preserve">, just </w:t>
      </w:r>
      <w:r w:rsidR="00CB1D1C" w:rsidRPr="00B4448C">
        <w:rPr>
          <w:rFonts w:asciiTheme="minorHAnsi" w:hAnsiTheme="minorHAnsi" w:cstheme="minorHAnsi"/>
          <w:szCs w:val="24"/>
        </w:rPr>
        <w:t xml:space="preserve">one </w:t>
      </w:r>
      <w:r w:rsidR="00CB1D1C">
        <w:rPr>
          <w:rFonts w:asciiTheme="minorHAnsi" w:hAnsiTheme="minorHAnsi" w:cstheme="minorHAnsi"/>
          <w:szCs w:val="24"/>
        </w:rPr>
        <w:t xml:space="preserve">percentage </w:t>
      </w:r>
      <w:r w:rsidR="00CB1D1C" w:rsidRPr="00B4448C">
        <w:rPr>
          <w:rFonts w:asciiTheme="minorHAnsi" w:hAnsiTheme="minorHAnsi" w:cstheme="minorHAnsi"/>
          <w:szCs w:val="24"/>
        </w:rPr>
        <w:t>point below the on</w:t>
      </w:r>
      <w:r w:rsidR="00BD6208">
        <w:rPr>
          <w:rFonts w:asciiTheme="minorHAnsi" w:hAnsiTheme="minorHAnsi" w:cstheme="minorHAnsi"/>
          <w:szCs w:val="24"/>
        </w:rPr>
        <w:t>-</w:t>
      </w:r>
      <w:r w:rsidR="00CB1D1C" w:rsidRPr="00B4448C">
        <w:rPr>
          <w:rFonts w:asciiTheme="minorHAnsi" w:hAnsiTheme="minorHAnsi" w:cstheme="minorHAnsi"/>
          <w:szCs w:val="24"/>
        </w:rPr>
        <w:t xml:space="preserve">track </w:t>
      </w:r>
      <w:r w:rsidR="00CB1D1C">
        <w:rPr>
          <w:rFonts w:asciiTheme="minorHAnsi" w:hAnsiTheme="minorHAnsi" w:cstheme="minorHAnsi"/>
          <w:szCs w:val="24"/>
        </w:rPr>
        <w:t>rate</w:t>
      </w:r>
      <w:r w:rsidR="00CB1D1C" w:rsidRPr="00B4448C">
        <w:rPr>
          <w:rFonts w:asciiTheme="minorHAnsi" w:hAnsiTheme="minorHAnsi" w:cstheme="minorHAnsi"/>
          <w:szCs w:val="24"/>
        </w:rPr>
        <w:t xml:space="preserve"> for never ELLs. </w:t>
      </w:r>
    </w:p>
    <w:p w14:paraId="5E12F3CE" w14:textId="77777777" w:rsidR="00CB1D1C" w:rsidRPr="00B4448C" w:rsidRDefault="00CB1D1C" w:rsidP="00CB1D1C">
      <w:pPr>
        <w:pStyle w:val="ListParagraph"/>
        <w:rPr>
          <w:rFonts w:asciiTheme="minorHAnsi" w:hAnsiTheme="minorHAnsi" w:cstheme="minorHAnsi"/>
          <w:szCs w:val="24"/>
        </w:rPr>
      </w:pPr>
    </w:p>
    <w:p w14:paraId="182020DF" w14:textId="5ADB8CE2" w:rsidR="00CB1D1C" w:rsidRDefault="00CB1D1C" w:rsidP="00CB1D1C">
      <w:pPr>
        <w:pStyle w:val="ListParagraph"/>
        <w:numPr>
          <w:ilvl w:val="0"/>
          <w:numId w:val="15"/>
        </w:numPr>
        <w:rPr>
          <w:rFonts w:asciiTheme="minorHAnsi" w:hAnsiTheme="minorHAnsi" w:cstheme="minorHAnsi"/>
          <w:szCs w:val="24"/>
        </w:rPr>
      </w:pPr>
      <w:r w:rsidRPr="00B4448C">
        <w:rPr>
          <w:rFonts w:asciiTheme="minorHAnsi" w:hAnsiTheme="minorHAnsi" w:cstheme="minorHAnsi"/>
          <w:szCs w:val="24"/>
        </w:rPr>
        <w:t>Former ELLs drop out</w:t>
      </w:r>
      <w:r>
        <w:rPr>
          <w:rFonts w:asciiTheme="minorHAnsi" w:hAnsiTheme="minorHAnsi" w:cstheme="minorHAnsi"/>
          <w:szCs w:val="24"/>
        </w:rPr>
        <w:t xml:space="preserve"> of high school</w:t>
      </w:r>
      <w:r w:rsidRPr="00B4448C">
        <w:rPr>
          <w:rFonts w:asciiTheme="minorHAnsi" w:hAnsiTheme="minorHAnsi" w:cstheme="minorHAnsi"/>
          <w:szCs w:val="24"/>
        </w:rPr>
        <w:t xml:space="preserve"> at a lower rate than both current ELLs and </w:t>
      </w:r>
      <w:r w:rsidR="00BD6208">
        <w:rPr>
          <w:rFonts w:asciiTheme="minorHAnsi" w:hAnsiTheme="minorHAnsi" w:cstheme="minorHAnsi"/>
          <w:szCs w:val="24"/>
        </w:rPr>
        <w:t>n</w:t>
      </w:r>
      <w:r w:rsidRPr="00B4448C">
        <w:rPr>
          <w:rFonts w:asciiTheme="minorHAnsi" w:hAnsiTheme="minorHAnsi" w:cstheme="minorHAnsi"/>
          <w:szCs w:val="24"/>
        </w:rPr>
        <w:t xml:space="preserve">ever ELLs. </w:t>
      </w:r>
    </w:p>
    <w:p w14:paraId="2399C83B" w14:textId="77777777" w:rsidR="00CB1D1C" w:rsidRPr="00B4448C" w:rsidRDefault="00CB1D1C" w:rsidP="00CB1D1C">
      <w:pPr>
        <w:pStyle w:val="ListParagraph"/>
        <w:rPr>
          <w:rFonts w:asciiTheme="minorHAnsi" w:hAnsiTheme="minorHAnsi" w:cstheme="minorHAnsi"/>
          <w:szCs w:val="24"/>
        </w:rPr>
      </w:pPr>
    </w:p>
    <w:p w14:paraId="5DA34245" w14:textId="7D72D6C5" w:rsidR="00CB1D1C" w:rsidRPr="00B4448C" w:rsidRDefault="00CB1D1C" w:rsidP="00CB1D1C">
      <w:pPr>
        <w:pStyle w:val="ListParagraph"/>
        <w:numPr>
          <w:ilvl w:val="0"/>
          <w:numId w:val="15"/>
        </w:numPr>
        <w:rPr>
          <w:rFonts w:asciiTheme="minorHAnsi" w:hAnsiTheme="minorHAnsi" w:cstheme="minorHAnsi"/>
          <w:szCs w:val="24"/>
        </w:rPr>
      </w:pPr>
      <w:r>
        <w:rPr>
          <w:rFonts w:asciiTheme="minorHAnsi" w:hAnsiTheme="minorHAnsi" w:cstheme="minorHAnsi"/>
          <w:szCs w:val="24"/>
        </w:rPr>
        <w:t>O</w:t>
      </w:r>
      <w:r w:rsidRPr="00B4448C">
        <w:rPr>
          <w:rFonts w:asciiTheme="minorHAnsi" w:hAnsiTheme="minorHAnsi" w:cstheme="minorHAnsi"/>
          <w:szCs w:val="24"/>
        </w:rPr>
        <w:t>f</w:t>
      </w:r>
      <w:r>
        <w:rPr>
          <w:rFonts w:asciiTheme="minorHAnsi" w:hAnsiTheme="minorHAnsi" w:cstheme="minorHAnsi"/>
          <w:szCs w:val="24"/>
        </w:rPr>
        <w:t xml:space="preserve"> the</w:t>
      </w:r>
      <w:r w:rsidRPr="00B4448C">
        <w:rPr>
          <w:rFonts w:asciiTheme="minorHAnsi" w:hAnsiTheme="minorHAnsi" w:cstheme="minorHAnsi"/>
          <w:szCs w:val="24"/>
        </w:rPr>
        <w:t xml:space="preserve"> 1,621 students who received th</w:t>
      </w:r>
      <w:r w:rsidR="00BD6208">
        <w:rPr>
          <w:rFonts w:asciiTheme="minorHAnsi" w:hAnsiTheme="minorHAnsi" w:cstheme="minorHAnsi"/>
          <w:szCs w:val="24"/>
        </w:rPr>
        <w:t xml:space="preserve">e Oregon </w:t>
      </w:r>
      <w:proofErr w:type="spellStart"/>
      <w:r w:rsidR="00BD6208">
        <w:rPr>
          <w:rFonts w:asciiTheme="minorHAnsi" w:hAnsiTheme="minorHAnsi" w:cstheme="minorHAnsi"/>
          <w:szCs w:val="24"/>
        </w:rPr>
        <w:t>Biliteracy</w:t>
      </w:r>
      <w:proofErr w:type="spellEnd"/>
      <w:r w:rsidR="00BD6208">
        <w:rPr>
          <w:rFonts w:asciiTheme="minorHAnsi" w:hAnsiTheme="minorHAnsi" w:cstheme="minorHAnsi"/>
          <w:szCs w:val="24"/>
        </w:rPr>
        <w:t xml:space="preserve"> Seal, 885 w</w:t>
      </w:r>
      <w:r w:rsidRPr="00B4448C">
        <w:rPr>
          <w:rFonts w:asciiTheme="minorHAnsi" w:hAnsiTheme="minorHAnsi" w:cstheme="minorHAnsi"/>
          <w:szCs w:val="24"/>
        </w:rPr>
        <w:t>ere current or former ELL</w:t>
      </w:r>
      <w:r>
        <w:rPr>
          <w:rFonts w:asciiTheme="minorHAnsi" w:hAnsiTheme="minorHAnsi" w:cstheme="minorHAnsi"/>
          <w:szCs w:val="24"/>
        </w:rPr>
        <w:t>s</w:t>
      </w:r>
      <w:r w:rsidRPr="00B4448C">
        <w:rPr>
          <w:rFonts w:asciiTheme="minorHAnsi" w:hAnsiTheme="minorHAnsi" w:cstheme="minorHAnsi"/>
          <w:szCs w:val="24"/>
        </w:rPr>
        <w:t xml:space="preserve"> whose primary language was not English</w:t>
      </w:r>
      <w:r w:rsidR="00BD6208">
        <w:rPr>
          <w:rFonts w:asciiTheme="minorHAnsi" w:hAnsiTheme="minorHAnsi" w:cstheme="minorHAnsi"/>
          <w:szCs w:val="24"/>
        </w:rPr>
        <w:t xml:space="preserve"> </w:t>
      </w:r>
      <w:r>
        <w:rPr>
          <w:rFonts w:asciiTheme="minorHAnsi" w:hAnsiTheme="minorHAnsi" w:cstheme="minorHAnsi"/>
          <w:szCs w:val="24"/>
        </w:rPr>
        <w:t>and 708 were native English speakers who learned another language (data was missing for 28 students).</w:t>
      </w:r>
    </w:p>
    <w:p w14:paraId="6DCD111F" w14:textId="1E4F3A5E" w:rsidR="00307F0D" w:rsidRPr="00307F0D" w:rsidRDefault="00307F0D" w:rsidP="00307F0D"/>
    <w:p w14:paraId="5EFC2186" w14:textId="77777777" w:rsidR="00307F0D" w:rsidRPr="00307F0D" w:rsidRDefault="00307F0D" w:rsidP="00307F0D"/>
    <w:p w14:paraId="7AB5DB65" w14:textId="1A30D8DC" w:rsidR="00F61FBC" w:rsidRPr="00D84913" w:rsidRDefault="00F61FBC" w:rsidP="00F61FBC">
      <w:pPr>
        <w:pStyle w:val="Heading1"/>
        <w:rPr>
          <w:rFonts w:asciiTheme="minorHAnsi" w:hAnsiTheme="minorHAnsi" w:cstheme="minorHAnsi"/>
        </w:rPr>
      </w:pPr>
      <w:bookmarkStart w:id="3" w:name="_Toc12616731"/>
      <w:r w:rsidRPr="00D84913">
        <w:rPr>
          <w:rFonts w:asciiTheme="minorHAnsi" w:hAnsiTheme="minorHAnsi" w:cstheme="minorHAnsi"/>
        </w:rPr>
        <w:lastRenderedPageBreak/>
        <w:t>About this Report</w:t>
      </w:r>
      <w:bookmarkEnd w:id="3"/>
    </w:p>
    <w:p w14:paraId="2DAEA36F" w14:textId="5A3FE2B4"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The Oregon English Language Learner Report is an annual publication required by law (</w:t>
      </w:r>
      <w:hyperlink r:id="rId16" w:history="1">
        <w:r w:rsidRPr="0048474C">
          <w:rPr>
            <w:rStyle w:val="Hyperlink"/>
            <w:rFonts w:asciiTheme="minorHAnsi" w:hAnsiTheme="minorHAnsi" w:cstheme="minorHAnsi"/>
            <w:szCs w:val="24"/>
          </w:rPr>
          <w:t>ORS 327.016</w:t>
        </w:r>
      </w:hyperlink>
      <w:r w:rsidRPr="00D84913">
        <w:rPr>
          <w:rFonts w:asciiTheme="minorHAnsi" w:hAnsiTheme="minorHAnsi" w:cstheme="minorHAnsi"/>
          <w:szCs w:val="24"/>
        </w:rPr>
        <w:t>). This report provides financial information for English language learner (ELL) programs, the objectives and needs of students eligible for and enrolled in an English language learner program, and information on the demographics of students in English language learner programs in each school district.</w:t>
      </w:r>
    </w:p>
    <w:p w14:paraId="1FC0A8FA" w14:textId="2754D703"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 xml:space="preserve">In addition, this report </w:t>
      </w:r>
      <w:r w:rsidR="00B157BC">
        <w:rPr>
          <w:rFonts w:asciiTheme="minorHAnsi" w:hAnsiTheme="minorHAnsi" w:cstheme="minorHAnsi"/>
          <w:szCs w:val="24"/>
        </w:rPr>
        <w:t>aims to</w:t>
      </w:r>
      <w:r w:rsidRPr="00D84913">
        <w:rPr>
          <w:rFonts w:asciiTheme="minorHAnsi" w:hAnsiTheme="minorHAnsi" w:cstheme="minorHAnsi"/>
          <w:szCs w:val="24"/>
        </w:rPr>
        <w:t xml:space="preserve"> makes data on English language learners accessible to researchers, media, students and parents.</w:t>
      </w:r>
      <w:r w:rsidR="009A6CC0">
        <w:rPr>
          <w:rFonts w:asciiTheme="minorHAnsi" w:hAnsiTheme="minorHAnsi" w:cstheme="minorHAnsi"/>
          <w:szCs w:val="24"/>
        </w:rPr>
        <w:t xml:space="preserve"> Collecting and analyzing this data allows us to better serve historically underserved students and communities and help every student graduate high school with a plan for their future. </w:t>
      </w:r>
    </w:p>
    <w:p w14:paraId="3D1F3585" w14:textId="77777777" w:rsidR="00F61FBC" w:rsidRPr="00D84913" w:rsidRDefault="00F61FBC" w:rsidP="00F61FBC">
      <w:pPr>
        <w:pStyle w:val="Heading2"/>
        <w:rPr>
          <w:rFonts w:asciiTheme="minorHAnsi" w:hAnsiTheme="minorHAnsi" w:cstheme="minorHAnsi"/>
        </w:rPr>
      </w:pPr>
      <w:bookmarkStart w:id="4" w:name="_Toc481345173"/>
      <w:bookmarkStart w:id="5" w:name="_Toc12616732"/>
      <w:r w:rsidRPr="00D84913">
        <w:rPr>
          <w:rFonts w:asciiTheme="minorHAnsi" w:hAnsiTheme="minorHAnsi" w:cstheme="minorHAnsi"/>
        </w:rPr>
        <w:t>English Language Learner Definition</w:t>
      </w:r>
      <w:bookmarkEnd w:id="4"/>
      <w:bookmarkEnd w:id="5"/>
    </w:p>
    <w:p w14:paraId="7154F9B8" w14:textId="06D135CC" w:rsidR="00F61FBC" w:rsidRPr="00D84913" w:rsidRDefault="000E2837" w:rsidP="00F61FBC">
      <w:pPr>
        <w:rPr>
          <w:rFonts w:asciiTheme="minorHAnsi" w:hAnsiTheme="minorHAnsi" w:cstheme="minorHAnsi"/>
          <w:szCs w:val="24"/>
        </w:rPr>
      </w:pPr>
      <w:hyperlink r:id="rId17" w:history="1">
        <w:r w:rsidR="00F61FBC" w:rsidRPr="0048474C">
          <w:rPr>
            <w:rStyle w:val="Hyperlink"/>
            <w:rFonts w:asciiTheme="minorHAnsi" w:hAnsiTheme="minorHAnsi" w:cstheme="minorHAnsi"/>
            <w:szCs w:val="24"/>
          </w:rPr>
          <w:t>ORS 336.079</w:t>
        </w:r>
      </w:hyperlink>
      <w:r w:rsidR="00F61FBC" w:rsidRPr="00D84913">
        <w:rPr>
          <w:rFonts w:asciiTheme="minorHAnsi" w:hAnsiTheme="minorHAnsi" w:cstheme="minorHAnsi"/>
          <w:szCs w:val="24"/>
        </w:rPr>
        <w:t xml:space="preserve"> defines “English language learner” as a student who (a) has limited English language proficiency because English is not the native language of the student or the student comes from an environment where a language other than English has had a significant impact on the student’s level of English language proficiency; and (b) meets any other criteria established by the State Board of Education by rule. </w:t>
      </w:r>
    </w:p>
    <w:p w14:paraId="798A0FCD" w14:textId="00377885" w:rsidR="00F61FBC" w:rsidRDefault="00F61FBC" w:rsidP="00F61FBC">
      <w:pPr>
        <w:rPr>
          <w:rFonts w:asciiTheme="minorHAnsi" w:hAnsiTheme="minorHAnsi" w:cstheme="minorHAnsi"/>
          <w:szCs w:val="24"/>
        </w:rPr>
      </w:pPr>
      <w:r w:rsidRPr="00D84913">
        <w:rPr>
          <w:rFonts w:asciiTheme="minorHAnsi" w:hAnsiTheme="minorHAnsi" w:cstheme="minorHAnsi"/>
          <w:szCs w:val="24"/>
        </w:rPr>
        <w:t xml:space="preserve">In most sections of this report, </w:t>
      </w:r>
      <w:r w:rsidR="00B157BC">
        <w:rPr>
          <w:rFonts w:asciiTheme="minorHAnsi" w:hAnsiTheme="minorHAnsi" w:cstheme="minorHAnsi"/>
          <w:szCs w:val="24"/>
        </w:rPr>
        <w:t>data</w:t>
      </w:r>
      <w:r w:rsidRPr="00D84913">
        <w:rPr>
          <w:rFonts w:asciiTheme="minorHAnsi" w:hAnsiTheme="minorHAnsi" w:cstheme="minorHAnsi"/>
          <w:szCs w:val="24"/>
        </w:rPr>
        <w:t xml:space="preserve"> are presented for current and former English language learners (ELL). This provides information on the full academic trajectory of students who participate in an ELL program at any t</w:t>
      </w:r>
      <w:r w:rsidR="00382925">
        <w:rPr>
          <w:rFonts w:asciiTheme="minorHAnsi" w:hAnsiTheme="minorHAnsi" w:cstheme="minorHAnsi"/>
          <w:szCs w:val="24"/>
        </w:rPr>
        <w:t xml:space="preserve">ime in their academic careers. For this </w:t>
      </w:r>
      <w:r w:rsidR="00B54927">
        <w:rPr>
          <w:rFonts w:asciiTheme="minorHAnsi" w:hAnsiTheme="minorHAnsi" w:cstheme="minorHAnsi"/>
          <w:szCs w:val="24"/>
        </w:rPr>
        <w:t>report,</w:t>
      </w:r>
      <w:r w:rsidR="00382925">
        <w:rPr>
          <w:rFonts w:asciiTheme="minorHAnsi" w:hAnsiTheme="minorHAnsi" w:cstheme="minorHAnsi"/>
          <w:szCs w:val="24"/>
        </w:rPr>
        <w:t xml:space="preserve"> </w:t>
      </w:r>
      <w:r w:rsidR="00583FE4">
        <w:rPr>
          <w:rFonts w:asciiTheme="minorHAnsi" w:hAnsiTheme="minorHAnsi" w:cstheme="minorHAnsi"/>
          <w:szCs w:val="24"/>
        </w:rPr>
        <w:t>c</w:t>
      </w:r>
      <w:r w:rsidRPr="00B157BC">
        <w:rPr>
          <w:rFonts w:asciiTheme="minorHAnsi" w:hAnsiTheme="minorHAnsi" w:cstheme="minorHAnsi"/>
          <w:szCs w:val="24"/>
        </w:rPr>
        <w:t>urrent</w:t>
      </w:r>
      <w:r w:rsidRPr="00D84913">
        <w:rPr>
          <w:rFonts w:asciiTheme="minorHAnsi" w:hAnsiTheme="minorHAnsi" w:cstheme="minorHAnsi"/>
          <w:szCs w:val="24"/>
        </w:rPr>
        <w:t xml:space="preserve"> ELLs are </w:t>
      </w:r>
      <w:r w:rsidR="00382925">
        <w:rPr>
          <w:rFonts w:asciiTheme="minorHAnsi" w:hAnsiTheme="minorHAnsi" w:cstheme="minorHAnsi"/>
          <w:szCs w:val="24"/>
        </w:rPr>
        <w:t xml:space="preserve">defined </w:t>
      </w:r>
      <w:r w:rsidR="00B157BC">
        <w:rPr>
          <w:rFonts w:asciiTheme="minorHAnsi" w:hAnsiTheme="minorHAnsi" w:cstheme="minorHAnsi"/>
          <w:szCs w:val="24"/>
        </w:rPr>
        <w:t xml:space="preserve">as </w:t>
      </w:r>
      <w:r w:rsidRPr="00D84913">
        <w:rPr>
          <w:rFonts w:asciiTheme="minorHAnsi" w:hAnsiTheme="minorHAnsi" w:cstheme="minorHAnsi"/>
          <w:szCs w:val="24"/>
        </w:rPr>
        <w:t xml:space="preserve">students who qualified for English language </w:t>
      </w:r>
      <w:r w:rsidR="00B157BC">
        <w:rPr>
          <w:rFonts w:asciiTheme="minorHAnsi" w:hAnsiTheme="minorHAnsi" w:cstheme="minorHAnsi"/>
          <w:szCs w:val="24"/>
        </w:rPr>
        <w:t xml:space="preserve">learner </w:t>
      </w:r>
      <w:r w:rsidRPr="00D84913">
        <w:rPr>
          <w:rFonts w:asciiTheme="minorHAnsi" w:hAnsiTheme="minorHAnsi" w:cstheme="minorHAnsi"/>
          <w:szCs w:val="24"/>
        </w:rPr>
        <w:t xml:space="preserve">services during the 2017-2018 school year. </w:t>
      </w:r>
      <w:r w:rsidRPr="00B157BC">
        <w:rPr>
          <w:rFonts w:asciiTheme="minorHAnsi" w:hAnsiTheme="minorHAnsi" w:cstheme="minorHAnsi"/>
          <w:szCs w:val="24"/>
        </w:rPr>
        <w:t>Former</w:t>
      </w:r>
      <w:r w:rsidRPr="00D84913">
        <w:rPr>
          <w:rFonts w:asciiTheme="minorHAnsi" w:hAnsiTheme="minorHAnsi" w:cstheme="minorHAnsi"/>
          <w:szCs w:val="24"/>
        </w:rPr>
        <w:t xml:space="preserve"> ELLs are </w:t>
      </w:r>
      <w:r w:rsidR="00B54927">
        <w:rPr>
          <w:rFonts w:asciiTheme="minorHAnsi" w:hAnsiTheme="minorHAnsi" w:cstheme="minorHAnsi"/>
          <w:szCs w:val="24"/>
        </w:rPr>
        <w:t xml:space="preserve">defined as </w:t>
      </w:r>
      <w:r w:rsidRPr="00D84913">
        <w:rPr>
          <w:rFonts w:asciiTheme="minorHAnsi" w:hAnsiTheme="minorHAnsi" w:cstheme="minorHAnsi"/>
          <w:szCs w:val="24"/>
        </w:rPr>
        <w:t xml:space="preserve">students who did not qualify for English language services during the 2017-2018 school year but did in a prior year. </w:t>
      </w:r>
      <w:r w:rsidR="00583FE4">
        <w:rPr>
          <w:rFonts w:asciiTheme="minorHAnsi" w:hAnsiTheme="minorHAnsi" w:cstheme="minorHAnsi"/>
          <w:szCs w:val="24"/>
        </w:rPr>
        <w:t xml:space="preserve">Never ELLs are defined as students who have </w:t>
      </w:r>
      <w:r w:rsidR="00BD6208">
        <w:rPr>
          <w:rFonts w:asciiTheme="minorHAnsi" w:hAnsiTheme="minorHAnsi" w:cstheme="minorHAnsi"/>
          <w:szCs w:val="24"/>
        </w:rPr>
        <w:t xml:space="preserve">never </w:t>
      </w:r>
      <w:r w:rsidR="00583FE4">
        <w:rPr>
          <w:rFonts w:asciiTheme="minorHAnsi" w:hAnsiTheme="minorHAnsi" w:cstheme="minorHAnsi"/>
          <w:szCs w:val="24"/>
        </w:rPr>
        <w:t xml:space="preserve">been enrolled in English language services. </w:t>
      </w:r>
      <w:r w:rsidRPr="00D84913">
        <w:rPr>
          <w:rFonts w:asciiTheme="minorHAnsi" w:hAnsiTheme="minorHAnsi" w:cstheme="minorHAnsi"/>
          <w:szCs w:val="24"/>
        </w:rPr>
        <w:t xml:space="preserve">These determinations were made using data from the ESEA Title III Data Collection, which contains data from the 2006-2007 school year forward. </w:t>
      </w:r>
      <w:r w:rsidR="00B54927">
        <w:rPr>
          <w:rFonts w:asciiTheme="minorHAnsi" w:hAnsiTheme="minorHAnsi" w:cstheme="minorHAnsi"/>
          <w:szCs w:val="24"/>
        </w:rPr>
        <w:t xml:space="preserve">The chart below shows that for the 2017-2018 School Year 51,963 students were considered current ELLs while 53,329 were considered former ELLs based on the above definitions. For Current ELLs this is a decrease compared to the 2016-17 count of 58,124 </w:t>
      </w:r>
      <w:r w:rsidR="00F86163">
        <w:rPr>
          <w:rFonts w:asciiTheme="minorHAnsi" w:hAnsiTheme="minorHAnsi" w:cstheme="minorHAnsi"/>
          <w:szCs w:val="24"/>
        </w:rPr>
        <w:t>ELLs, which</w:t>
      </w:r>
      <w:r w:rsidR="00B54927">
        <w:rPr>
          <w:rFonts w:asciiTheme="minorHAnsi" w:hAnsiTheme="minorHAnsi" w:cstheme="minorHAnsi"/>
          <w:szCs w:val="24"/>
        </w:rPr>
        <w:t xml:space="preserve"> corresponds to the increase in former ELLs from 2016-17 to 2017-18. </w:t>
      </w:r>
    </w:p>
    <w:p w14:paraId="6D88A1D2" w14:textId="2602207B" w:rsidR="00382925" w:rsidRPr="00D84913" w:rsidRDefault="00382925" w:rsidP="00F61FBC">
      <w:pPr>
        <w:rPr>
          <w:rFonts w:asciiTheme="minorHAnsi" w:hAnsiTheme="minorHAnsi" w:cstheme="minorHAnsi"/>
          <w:szCs w:val="24"/>
        </w:rPr>
      </w:pPr>
      <w:r>
        <w:rPr>
          <w:noProof/>
        </w:rPr>
        <w:drawing>
          <wp:inline distT="0" distB="0" distL="0" distR="0" wp14:anchorId="3AA4CD53" wp14:editId="042FEE33">
            <wp:extent cx="4086225" cy="2061713"/>
            <wp:effectExtent l="0" t="0" r="9525" b="15240"/>
            <wp:docPr id="9" name="Chart 9" title="&quot;&quo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8D1F9D" w14:textId="77777777" w:rsidR="00F61FBC" w:rsidRPr="00D84913" w:rsidRDefault="00F61FBC" w:rsidP="00F61FBC">
      <w:pPr>
        <w:pStyle w:val="Heading2"/>
        <w:rPr>
          <w:rFonts w:asciiTheme="minorHAnsi" w:hAnsiTheme="minorHAnsi" w:cstheme="minorHAnsi"/>
        </w:rPr>
      </w:pPr>
      <w:bookmarkStart w:id="6" w:name="_Toc12616733"/>
      <w:bookmarkStart w:id="7" w:name="_Toc481345174"/>
      <w:r w:rsidRPr="00D84913">
        <w:rPr>
          <w:rFonts w:asciiTheme="minorHAnsi" w:hAnsiTheme="minorHAnsi" w:cstheme="minorHAnsi"/>
        </w:rPr>
        <w:lastRenderedPageBreak/>
        <w:t>Data Suppression</w:t>
      </w:r>
      <w:bookmarkEnd w:id="6"/>
    </w:p>
    <w:p w14:paraId="0102927F" w14:textId="77777777" w:rsidR="00F61FBC" w:rsidRPr="00D84913" w:rsidRDefault="00F61FBC" w:rsidP="00F61FBC">
      <w:pPr>
        <w:rPr>
          <w:rFonts w:asciiTheme="minorHAnsi" w:hAnsiTheme="minorHAnsi" w:cstheme="minorHAnsi"/>
        </w:rPr>
      </w:pPr>
      <w:r w:rsidRPr="00D84913">
        <w:rPr>
          <w:rFonts w:asciiTheme="minorHAnsi" w:hAnsiTheme="minorHAnsi" w:cstheme="minorHAnsi"/>
          <w:szCs w:val="24"/>
        </w:rPr>
        <w:t xml:space="preserve">In order to maintain student privacy, any cell size less than six (6) has been suppressed. Districts with values that have been suppressed are not included in the comparisons. These districts are included in the expanded data tables with suppressed values represented by an asterisk (*). Districts with values of less than 5 percent appear in the comparison graphs as 4 percent. Districts with values of greater than 95 percent appear in the comparison graphs as 96 percent. </w:t>
      </w:r>
    </w:p>
    <w:p w14:paraId="5ABAB80D" w14:textId="77777777" w:rsidR="00F61FBC" w:rsidRPr="00D84913" w:rsidRDefault="00F61FBC" w:rsidP="00F61FBC">
      <w:pPr>
        <w:pStyle w:val="Heading2"/>
        <w:rPr>
          <w:rFonts w:asciiTheme="minorHAnsi" w:hAnsiTheme="minorHAnsi" w:cstheme="minorHAnsi"/>
        </w:rPr>
      </w:pPr>
      <w:bookmarkStart w:id="8" w:name="_Toc12616734"/>
      <w:r w:rsidRPr="00D84913">
        <w:rPr>
          <w:rFonts w:asciiTheme="minorHAnsi" w:hAnsiTheme="minorHAnsi" w:cstheme="minorHAnsi"/>
        </w:rPr>
        <w:t>Data Summarization</w:t>
      </w:r>
      <w:bookmarkEnd w:id="7"/>
      <w:bookmarkEnd w:id="8"/>
    </w:p>
    <w:p w14:paraId="7FB8CB65" w14:textId="23A24338"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 xml:space="preserve">The </w:t>
      </w:r>
      <w:r w:rsidR="00583FE4">
        <w:rPr>
          <w:rFonts w:asciiTheme="minorHAnsi" w:hAnsiTheme="minorHAnsi" w:cstheme="minorHAnsi"/>
          <w:szCs w:val="24"/>
        </w:rPr>
        <w:t>data</w:t>
      </w:r>
      <w:r w:rsidRPr="00D84913">
        <w:rPr>
          <w:rFonts w:asciiTheme="minorHAnsi" w:hAnsiTheme="minorHAnsi" w:cstheme="minorHAnsi"/>
          <w:szCs w:val="24"/>
        </w:rPr>
        <w:t xml:space="preserve"> included in the reports</w:t>
      </w:r>
      <w:r w:rsidR="00583FE4">
        <w:rPr>
          <w:rFonts w:asciiTheme="minorHAnsi" w:hAnsiTheme="minorHAnsi" w:cstheme="minorHAnsi"/>
          <w:szCs w:val="24"/>
        </w:rPr>
        <w:t xml:space="preserve"> is</w:t>
      </w:r>
      <w:r w:rsidRPr="00D84913">
        <w:rPr>
          <w:rFonts w:asciiTheme="minorHAnsi" w:hAnsiTheme="minorHAnsi" w:cstheme="minorHAnsi"/>
          <w:szCs w:val="24"/>
        </w:rPr>
        <w:t xml:space="preserve"> accompanied by graphs that illustrate and summarize the measure highlighted as well as brief narrative summaries of the provided data. Some graphs summarize the data using statewide averages, while other graphs compare district averages. Districts with values that have been suppressed are not included in these comparisons. Districts with values of less than 5 percent appear in graphs as 4 percent. Districts with values of greater than 95 percent </w:t>
      </w:r>
      <w:r w:rsidR="00F86163">
        <w:rPr>
          <w:rFonts w:asciiTheme="minorHAnsi" w:hAnsiTheme="minorHAnsi" w:cstheme="minorHAnsi"/>
          <w:szCs w:val="24"/>
        </w:rPr>
        <w:t>appear in graphs as 96 percent.</w:t>
      </w:r>
    </w:p>
    <w:p w14:paraId="6F5FD72D" w14:textId="77777777" w:rsidR="00F61FBC" w:rsidRPr="00D84913" w:rsidRDefault="00F61FBC" w:rsidP="00F61FBC">
      <w:pPr>
        <w:pStyle w:val="Heading2"/>
        <w:rPr>
          <w:rFonts w:asciiTheme="minorHAnsi" w:hAnsiTheme="minorHAnsi" w:cstheme="minorHAnsi"/>
        </w:rPr>
      </w:pPr>
      <w:bookmarkStart w:id="9" w:name="_Toc12616735"/>
      <w:bookmarkStart w:id="10" w:name="_Toc481345175"/>
      <w:r w:rsidRPr="00D84913">
        <w:rPr>
          <w:rFonts w:asciiTheme="minorHAnsi" w:hAnsiTheme="minorHAnsi" w:cstheme="minorHAnsi"/>
        </w:rPr>
        <w:t>Additional Indicator Data</w:t>
      </w:r>
      <w:bookmarkEnd w:id="9"/>
      <w:r w:rsidRPr="00D84913">
        <w:rPr>
          <w:rFonts w:asciiTheme="minorHAnsi" w:hAnsiTheme="minorHAnsi" w:cstheme="minorHAnsi"/>
        </w:rPr>
        <w:t xml:space="preserve"> </w:t>
      </w:r>
    </w:p>
    <w:p w14:paraId="4ACED25B" w14:textId="45A3E817" w:rsidR="00F61FBC" w:rsidRPr="00D84913" w:rsidRDefault="0048474C" w:rsidP="00F61FBC">
      <w:pPr>
        <w:rPr>
          <w:rFonts w:asciiTheme="minorHAnsi" w:hAnsiTheme="minorHAnsi" w:cstheme="minorHAnsi"/>
          <w:szCs w:val="24"/>
        </w:rPr>
      </w:pPr>
      <w:r>
        <w:rPr>
          <w:rFonts w:asciiTheme="minorHAnsi" w:hAnsiTheme="minorHAnsi" w:cstheme="minorHAnsi"/>
          <w:szCs w:val="24"/>
        </w:rPr>
        <w:t>The</w:t>
      </w:r>
      <w:r w:rsidR="00F61FBC" w:rsidRPr="00D84913">
        <w:rPr>
          <w:rFonts w:asciiTheme="minorHAnsi" w:hAnsiTheme="minorHAnsi" w:cstheme="minorHAnsi"/>
          <w:szCs w:val="24"/>
        </w:rPr>
        <w:t xml:space="preserve"> 2017-2018 report </w:t>
      </w:r>
      <w:r>
        <w:rPr>
          <w:rFonts w:asciiTheme="minorHAnsi" w:hAnsiTheme="minorHAnsi" w:cstheme="minorHAnsi"/>
          <w:szCs w:val="24"/>
        </w:rPr>
        <w:t>contains new</w:t>
      </w:r>
      <w:r w:rsidR="00F61FBC" w:rsidRPr="00D84913">
        <w:rPr>
          <w:rFonts w:asciiTheme="minorHAnsi" w:hAnsiTheme="minorHAnsi" w:cstheme="minorHAnsi"/>
          <w:szCs w:val="24"/>
        </w:rPr>
        <w:t xml:space="preserve"> indicators</w:t>
      </w:r>
      <w:r>
        <w:rPr>
          <w:rFonts w:asciiTheme="minorHAnsi" w:hAnsiTheme="minorHAnsi" w:cstheme="minorHAnsi"/>
          <w:szCs w:val="24"/>
        </w:rPr>
        <w:t xml:space="preserve"> that</w:t>
      </w:r>
      <w:r w:rsidR="00F61FBC" w:rsidRPr="00D84913">
        <w:rPr>
          <w:rFonts w:asciiTheme="minorHAnsi" w:hAnsiTheme="minorHAnsi" w:cstheme="minorHAnsi"/>
          <w:szCs w:val="24"/>
        </w:rPr>
        <w:t xml:space="preserve"> have been expanded to include additional data. Eight indicators</w:t>
      </w:r>
      <w:r>
        <w:rPr>
          <w:rFonts w:asciiTheme="minorHAnsi" w:hAnsiTheme="minorHAnsi" w:cstheme="minorHAnsi"/>
          <w:szCs w:val="24"/>
        </w:rPr>
        <w:t xml:space="preserve"> </w:t>
      </w:r>
      <w:r w:rsidR="00F61FBC" w:rsidRPr="00D84913">
        <w:rPr>
          <w:rFonts w:asciiTheme="minorHAnsi" w:hAnsiTheme="minorHAnsi" w:cstheme="minorHAnsi"/>
          <w:szCs w:val="24"/>
        </w:rPr>
        <w:t>within the report have been expanded to include a multi-</w:t>
      </w:r>
      <w:r w:rsidR="00583FE4">
        <w:rPr>
          <w:rFonts w:asciiTheme="minorHAnsi" w:hAnsiTheme="minorHAnsi" w:cstheme="minorHAnsi"/>
          <w:szCs w:val="24"/>
        </w:rPr>
        <w:t xml:space="preserve">year </w:t>
      </w:r>
      <w:r w:rsidR="00F61FBC" w:rsidRPr="00D84913">
        <w:rPr>
          <w:rFonts w:asciiTheme="minorHAnsi" w:hAnsiTheme="minorHAnsi" w:cstheme="minorHAnsi"/>
          <w:szCs w:val="24"/>
        </w:rPr>
        <w:t>comparison of the statewide average spanning the 2014-15 school year to the 2017-18 school year. Likewise, eight indicators include graphs showing the averages for districts identified as either being Target or Transformation districts by the department as part of House Bill 3499 (</w:t>
      </w:r>
      <w:hyperlink r:id="rId19" w:history="1">
        <w:r w:rsidR="00F61FBC" w:rsidRPr="0048474C">
          <w:rPr>
            <w:rStyle w:val="Hyperlink"/>
            <w:rFonts w:asciiTheme="minorHAnsi" w:hAnsiTheme="minorHAnsi" w:cstheme="minorHAnsi"/>
            <w:szCs w:val="24"/>
          </w:rPr>
          <w:t>HB3499</w:t>
        </w:r>
      </w:hyperlink>
      <w:r w:rsidR="00F61FBC" w:rsidRPr="00D84913">
        <w:rPr>
          <w:rFonts w:asciiTheme="minorHAnsi" w:hAnsiTheme="minorHAnsi" w:cstheme="minorHAnsi"/>
          <w:szCs w:val="24"/>
        </w:rPr>
        <w:t xml:space="preserve">). Four of the indicators </w:t>
      </w:r>
      <w:r w:rsidR="00BD6208">
        <w:rPr>
          <w:rFonts w:asciiTheme="minorHAnsi" w:hAnsiTheme="minorHAnsi" w:cstheme="minorHAnsi"/>
          <w:szCs w:val="24"/>
        </w:rPr>
        <w:t>have been expanded for both categories</w:t>
      </w:r>
      <w:r w:rsidR="00F61FBC" w:rsidRPr="00D84913">
        <w:rPr>
          <w:rFonts w:asciiTheme="minorHAnsi" w:hAnsiTheme="minorHAnsi" w:cstheme="minorHAnsi"/>
          <w:szCs w:val="24"/>
        </w:rPr>
        <w:t xml:space="preserve">. Under HB 3499 the Department first identified Transformation Districts as those districts most in need of higher support funds. Transformation Districts each received $180,000 to transform their program for emerging bilinguals. Target districts were then identified as having similar, but not as intensive of needs, and each received $90,000 for similar purposes. </w:t>
      </w:r>
    </w:p>
    <w:p w14:paraId="7B68D462" w14:textId="77777777" w:rsidR="00F61FBC" w:rsidRPr="00D84913" w:rsidRDefault="00F61FBC" w:rsidP="00F61FBC">
      <w:pPr>
        <w:pStyle w:val="Heading2"/>
        <w:rPr>
          <w:rFonts w:asciiTheme="minorHAnsi" w:hAnsiTheme="minorHAnsi" w:cstheme="minorHAnsi"/>
        </w:rPr>
      </w:pPr>
      <w:bookmarkStart w:id="11" w:name="_Toc12616736"/>
      <w:r w:rsidRPr="00D84913">
        <w:rPr>
          <w:rFonts w:asciiTheme="minorHAnsi" w:hAnsiTheme="minorHAnsi" w:cstheme="minorHAnsi"/>
        </w:rPr>
        <w:t>Expanded Data Tables</w:t>
      </w:r>
      <w:bookmarkEnd w:id="10"/>
      <w:bookmarkEnd w:id="11"/>
    </w:p>
    <w:p w14:paraId="7FA89FF2" w14:textId="08C507E3"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 xml:space="preserve">As with the previous years, the 2017-2018 report includes only summary data graphs in this document. Expanded data tables </w:t>
      </w:r>
      <w:r w:rsidR="00583FE4">
        <w:rPr>
          <w:rFonts w:asciiTheme="minorHAnsi" w:hAnsiTheme="minorHAnsi" w:cstheme="minorHAnsi"/>
          <w:szCs w:val="24"/>
        </w:rPr>
        <w:t>that</w:t>
      </w:r>
      <w:r w:rsidRPr="00D84913">
        <w:rPr>
          <w:rFonts w:asciiTheme="minorHAnsi" w:hAnsiTheme="minorHAnsi" w:cstheme="minorHAnsi"/>
          <w:szCs w:val="24"/>
        </w:rPr>
        <w:t xml:space="preserve"> include the data for each district are available upon request and are subject to all applicable suppressions rules consistent with department practice and the format of this report. </w:t>
      </w:r>
      <w:r w:rsidR="0048474C">
        <w:rPr>
          <w:rFonts w:asciiTheme="minorHAnsi" w:hAnsiTheme="minorHAnsi" w:cstheme="minorHAnsi"/>
          <w:szCs w:val="24"/>
        </w:rPr>
        <w:t>Request</w:t>
      </w:r>
      <w:r w:rsidR="00BD6208">
        <w:rPr>
          <w:rFonts w:asciiTheme="minorHAnsi" w:hAnsiTheme="minorHAnsi" w:cstheme="minorHAnsi"/>
          <w:szCs w:val="24"/>
        </w:rPr>
        <w:t>s</w:t>
      </w:r>
      <w:r w:rsidR="0048474C">
        <w:rPr>
          <w:rFonts w:asciiTheme="minorHAnsi" w:hAnsiTheme="minorHAnsi" w:cstheme="minorHAnsi"/>
          <w:szCs w:val="24"/>
        </w:rPr>
        <w:t xml:space="preserve"> should be sent to </w:t>
      </w:r>
      <w:hyperlink r:id="rId20" w:history="1">
        <w:r w:rsidR="0048474C" w:rsidRPr="00F04CC9">
          <w:rPr>
            <w:rStyle w:val="Hyperlink"/>
            <w:rFonts w:asciiTheme="minorHAnsi" w:hAnsiTheme="minorHAnsi" w:cstheme="minorHAnsi"/>
            <w:szCs w:val="24"/>
          </w:rPr>
          <w:t>blake.whitson@oregon.gov</w:t>
        </w:r>
      </w:hyperlink>
      <w:r w:rsidR="0048474C">
        <w:rPr>
          <w:rFonts w:asciiTheme="minorHAnsi" w:hAnsiTheme="minorHAnsi" w:cstheme="minorHAnsi"/>
          <w:szCs w:val="24"/>
        </w:rPr>
        <w:t xml:space="preserve">. </w:t>
      </w:r>
    </w:p>
    <w:p w14:paraId="030CF9EF" w14:textId="77777777" w:rsidR="00F61FBC" w:rsidRPr="00D84913" w:rsidRDefault="00F61FBC" w:rsidP="00F61FBC">
      <w:pPr>
        <w:pStyle w:val="Heading2"/>
        <w:rPr>
          <w:rFonts w:asciiTheme="minorHAnsi" w:hAnsiTheme="minorHAnsi" w:cstheme="minorHAnsi"/>
        </w:rPr>
      </w:pPr>
      <w:bookmarkStart w:id="12" w:name="_Toc481345176"/>
      <w:bookmarkStart w:id="13" w:name="_Toc12616737"/>
      <w:r w:rsidRPr="00D84913">
        <w:rPr>
          <w:rFonts w:asciiTheme="minorHAnsi" w:hAnsiTheme="minorHAnsi" w:cstheme="minorHAnsi"/>
        </w:rPr>
        <w:t>Data Sources</w:t>
      </w:r>
      <w:bookmarkEnd w:id="12"/>
      <w:bookmarkEnd w:id="13"/>
    </w:p>
    <w:p w14:paraId="23DCF269" w14:textId="170B5B50" w:rsidR="00F61FBC" w:rsidRPr="00D84913" w:rsidRDefault="00F61FBC" w:rsidP="00F61FBC">
      <w:pPr>
        <w:rPr>
          <w:rFonts w:asciiTheme="minorHAnsi" w:hAnsiTheme="minorHAnsi" w:cstheme="minorHAnsi"/>
        </w:rPr>
        <w:sectPr w:rsidR="00F61FBC" w:rsidRPr="00D84913" w:rsidSect="005742F6">
          <w:footerReference w:type="default" r:id="rId21"/>
          <w:pgSz w:w="12240" w:h="15840"/>
          <w:pgMar w:top="1440" w:right="1440" w:bottom="1440" w:left="1440" w:header="720" w:footer="720" w:gutter="0"/>
          <w:pgNumType w:start="1"/>
          <w:cols w:space="720"/>
          <w:docGrid w:linePitch="360"/>
        </w:sectPr>
      </w:pPr>
      <w:r w:rsidRPr="00D84913">
        <w:rPr>
          <w:rFonts w:asciiTheme="minorHAnsi" w:hAnsiTheme="minorHAnsi" w:cstheme="minorHAnsi"/>
        </w:rPr>
        <w:t>Most tables in this report use information from the Elementary and Secondary Education Act (ESEA) Title III Data Collection to identify current and former ELLs. See the English Language Learner Definition section above to learn more about how students are classified as current or former ELLs. Other data sources used are noted at the end of each section, following the table summarizing district data.</w:t>
      </w:r>
    </w:p>
    <w:p w14:paraId="6E4C5C8B" w14:textId="77777777" w:rsidR="00F61FBC" w:rsidRPr="00D84913" w:rsidRDefault="00F61FBC" w:rsidP="00F61FBC">
      <w:pPr>
        <w:pStyle w:val="Heading1"/>
        <w:rPr>
          <w:rFonts w:asciiTheme="minorHAnsi" w:hAnsiTheme="minorHAnsi" w:cstheme="minorHAnsi"/>
        </w:rPr>
      </w:pPr>
      <w:bookmarkStart w:id="14" w:name="_Toc481345177"/>
      <w:bookmarkStart w:id="15" w:name="_Toc12616738"/>
      <w:r w:rsidRPr="00D84913">
        <w:rPr>
          <w:rFonts w:asciiTheme="minorHAnsi" w:hAnsiTheme="minorHAnsi" w:cstheme="minorHAnsi"/>
        </w:rPr>
        <w:lastRenderedPageBreak/>
        <w:t>Part A: Financial Data</w:t>
      </w:r>
      <w:bookmarkEnd w:id="14"/>
      <w:bookmarkEnd w:id="15"/>
    </w:p>
    <w:p w14:paraId="3966D493" w14:textId="7E336741" w:rsidR="00510D2A" w:rsidRPr="00871E21" w:rsidRDefault="00510D2A" w:rsidP="00FD47AC">
      <w:pPr>
        <w:spacing w:after="0"/>
        <w:rPr>
          <w:rFonts w:asciiTheme="minorHAnsi" w:hAnsiTheme="minorHAnsi" w:cstheme="minorHAnsi"/>
        </w:rPr>
      </w:pPr>
      <w:r w:rsidRPr="00871E21">
        <w:rPr>
          <w:rFonts w:asciiTheme="minorHAnsi" w:hAnsiTheme="minorHAnsi" w:cstheme="minorHAnsi"/>
        </w:rPr>
        <w:t xml:space="preserve">Part A of this report </w:t>
      </w:r>
      <w:r w:rsidRPr="00871E21">
        <w:rPr>
          <w:rFonts w:asciiTheme="minorHAnsi" w:hAnsiTheme="minorHAnsi" w:cstheme="minorHAnsi"/>
          <w:szCs w:val="24"/>
        </w:rPr>
        <w:t>identifies</w:t>
      </w:r>
      <w:r w:rsidRPr="00871E21">
        <w:rPr>
          <w:rFonts w:asciiTheme="minorHAnsi" w:hAnsiTheme="minorHAnsi" w:cstheme="minorHAnsi"/>
        </w:rPr>
        <w:t xml:space="preserve"> the total amounts of funding </w:t>
      </w:r>
      <w:r w:rsidRPr="00871E21">
        <w:rPr>
          <w:rFonts w:asciiTheme="minorHAnsi" w:hAnsiTheme="minorHAnsi" w:cstheme="minorHAnsi"/>
          <w:szCs w:val="24"/>
        </w:rPr>
        <w:t>allocated</w:t>
      </w:r>
      <w:r w:rsidRPr="00871E21">
        <w:rPr>
          <w:rFonts w:asciiTheme="minorHAnsi" w:hAnsiTheme="minorHAnsi" w:cstheme="minorHAnsi"/>
        </w:rPr>
        <w:t xml:space="preserve"> to the </w:t>
      </w:r>
      <w:r w:rsidRPr="00871E21">
        <w:rPr>
          <w:rFonts w:asciiTheme="minorHAnsi" w:hAnsiTheme="minorHAnsi" w:cstheme="minorHAnsi"/>
          <w:szCs w:val="24"/>
        </w:rPr>
        <w:t>districts</w:t>
      </w:r>
      <w:r w:rsidRPr="00871E21">
        <w:rPr>
          <w:rFonts w:asciiTheme="minorHAnsi" w:hAnsiTheme="minorHAnsi" w:cstheme="minorHAnsi"/>
        </w:rPr>
        <w:t xml:space="preserve"> from the State School Fund for students </w:t>
      </w:r>
      <w:r w:rsidRPr="00871E21">
        <w:rPr>
          <w:rFonts w:asciiTheme="minorHAnsi" w:hAnsiTheme="minorHAnsi" w:cstheme="minorHAnsi"/>
          <w:szCs w:val="24"/>
        </w:rPr>
        <w:t xml:space="preserve">who are </w:t>
      </w:r>
      <w:r w:rsidRPr="00871E21">
        <w:rPr>
          <w:rFonts w:asciiTheme="minorHAnsi" w:hAnsiTheme="minorHAnsi" w:cstheme="minorHAnsi"/>
        </w:rPr>
        <w:t xml:space="preserve">eligible for </w:t>
      </w:r>
      <w:r w:rsidRPr="00871E21">
        <w:rPr>
          <w:rFonts w:asciiTheme="minorHAnsi" w:hAnsiTheme="minorHAnsi" w:cstheme="minorHAnsi"/>
          <w:szCs w:val="24"/>
        </w:rPr>
        <w:t>an</w:t>
      </w:r>
      <w:r w:rsidR="00BD6208">
        <w:rPr>
          <w:rFonts w:asciiTheme="minorHAnsi" w:hAnsiTheme="minorHAnsi" w:cstheme="minorHAnsi"/>
          <w:szCs w:val="24"/>
        </w:rPr>
        <w:t>d</w:t>
      </w:r>
      <w:r w:rsidRPr="00871E21">
        <w:rPr>
          <w:rFonts w:asciiTheme="minorHAnsi" w:hAnsiTheme="minorHAnsi" w:cstheme="minorHAnsi"/>
        </w:rPr>
        <w:t xml:space="preserve"> enrolled in an English </w:t>
      </w:r>
      <w:r w:rsidRPr="00871E21">
        <w:rPr>
          <w:rFonts w:asciiTheme="minorHAnsi" w:hAnsiTheme="minorHAnsi" w:cstheme="minorHAnsi"/>
          <w:szCs w:val="24"/>
        </w:rPr>
        <w:t>Language Learner Program</w:t>
      </w:r>
      <w:r w:rsidRPr="00871E21">
        <w:rPr>
          <w:rFonts w:asciiTheme="minorHAnsi" w:hAnsiTheme="minorHAnsi" w:cstheme="minorHAnsi"/>
        </w:rPr>
        <w:t xml:space="preserve"> as provided by </w:t>
      </w:r>
      <w:r w:rsidRPr="00871E21">
        <w:rPr>
          <w:rFonts w:asciiTheme="minorHAnsi" w:hAnsiTheme="minorHAnsi" w:cstheme="minorHAnsi"/>
          <w:szCs w:val="24"/>
        </w:rPr>
        <w:t xml:space="preserve">in </w:t>
      </w:r>
      <w:r w:rsidRPr="00871E21">
        <w:rPr>
          <w:rFonts w:asciiTheme="minorHAnsi" w:hAnsiTheme="minorHAnsi" w:cstheme="minorHAnsi"/>
        </w:rPr>
        <w:t>ORS 327.013</w:t>
      </w:r>
      <w:r w:rsidRPr="00871E21">
        <w:rPr>
          <w:rFonts w:asciiTheme="minorHAnsi" w:hAnsiTheme="minorHAnsi" w:cstheme="minorHAnsi"/>
          <w:szCs w:val="24"/>
        </w:rPr>
        <w:t>. This section also provides the ratio of funds expended as compared to funds allocated</w:t>
      </w:r>
      <w:r w:rsidRPr="00871E21">
        <w:rPr>
          <w:rFonts w:asciiTheme="minorHAnsi" w:hAnsiTheme="minorHAnsi" w:cstheme="minorHAnsi"/>
        </w:rPr>
        <w:t xml:space="preserve"> for </w:t>
      </w:r>
      <w:r w:rsidRPr="00871E21">
        <w:rPr>
          <w:rFonts w:asciiTheme="minorHAnsi" w:hAnsiTheme="minorHAnsi" w:cstheme="minorHAnsi"/>
          <w:szCs w:val="24"/>
        </w:rPr>
        <w:t>each district. Finally, the expenditures are broken down</w:t>
      </w:r>
      <w:r w:rsidRPr="00871E21">
        <w:rPr>
          <w:rFonts w:asciiTheme="minorHAnsi" w:hAnsiTheme="minorHAnsi" w:cstheme="minorHAnsi"/>
        </w:rPr>
        <w:t xml:space="preserve"> by category of expenditure as identified and defined by the State Board of Education by rule.</w:t>
      </w:r>
      <w:r w:rsidRPr="00871E21">
        <w:rPr>
          <w:rFonts w:asciiTheme="minorHAnsi" w:hAnsiTheme="minorHAnsi" w:cstheme="minorHAnsi"/>
          <w:szCs w:val="24"/>
        </w:rPr>
        <w:t xml:space="preserve"> </w:t>
      </w:r>
    </w:p>
    <w:p w14:paraId="38F5E132" w14:textId="77777777" w:rsidR="00510D2A" w:rsidRPr="00871E21" w:rsidRDefault="00510D2A" w:rsidP="00510D2A">
      <w:pPr>
        <w:spacing w:after="0"/>
        <w:rPr>
          <w:rFonts w:asciiTheme="minorHAnsi" w:hAnsiTheme="minorHAnsi" w:cstheme="minorHAnsi"/>
        </w:rPr>
      </w:pPr>
    </w:p>
    <w:p w14:paraId="4BCD142E" w14:textId="4983768A" w:rsidR="00510D2A" w:rsidRPr="00871E21" w:rsidRDefault="00510D2A" w:rsidP="00FD47AC">
      <w:pPr>
        <w:pStyle w:val="Heading2"/>
        <w:rPr>
          <w:rFonts w:asciiTheme="minorHAnsi" w:hAnsiTheme="minorHAnsi" w:cstheme="minorHAnsi"/>
        </w:rPr>
      </w:pPr>
      <w:bookmarkStart w:id="16" w:name="_Toc12616739"/>
      <w:r w:rsidRPr="00871E21">
        <w:rPr>
          <w:rFonts w:asciiTheme="minorHAnsi" w:hAnsiTheme="minorHAnsi" w:cstheme="minorHAnsi"/>
        </w:rPr>
        <w:t>Part A Section Summary:</w:t>
      </w:r>
      <w:bookmarkEnd w:id="16"/>
      <w:r w:rsidRPr="00871E21">
        <w:rPr>
          <w:rFonts w:asciiTheme="minorHAnsi" w:hAnsiTheme="minorHAnsi" w:cstheme="minorHAnsi"/>
        </w:rPr>
        <w:t xml:space="preserve"> </w:t>
      </w:r>
    </w:p>
    <w:p w14:paraId="158BFA76" w14:textId="4929FA8C" w:rsidR="00510D2A" w:rsidRPr="00871E21" w:rsidRDefault="00510D2A" w:rsidP="00510D2A">
      <w:pPr>
        <w:pStyle w:val="ListParagraph"/>
        <w:numPr>
          <w:ilvl w:val="0"/>
          <w:numId w:val="7"/>
        </w:numPr>
        <w:rPr>
          <w:rFonts w:asciiTheme="minorHAnsi" w:hAnsiTheme="minorHAnsi" w:cstheme="minorHAnsi"/>
          <w:sz w:val="24"/>
          <w:szCs w:val="24"/>
        </w:rPr>
      </w:pPr>
      <w:r w:rsidRPr="00871E21">
        <w:rPr>
          <w:rFonts w:asciiTheme="minorHAnsi" w:hAnsiTheme="minorHAnsi" w:cstheme="minorHAnsi"/>
          <w:sz w:val="24"/>
          <w:szCs w:val="24"/>
        </w:rPr>
        <w:t xml:space="preserve">Section 1 identifies that a total of $190,662,947 has been allocated via the State School Fund with </w:t>
      </w:r>
      <w:r w:rsidR="00843B5F" w:rsidRPr="00871E21">
        <w:rPr>
          <w:rFonts w:asciiTheme="minorHAnsi" w:hAnsiTheme="minorHAnsi" w:cstheme="minorHAnsi"/>
          <w:sz w:val="24"/>
          <w:szCs w:val="24"/>
        </w:rPr>
        <w:t xml:space="preserve">essentially all </w:t>
      </w:r>
      <w:r w:rsidRPr="00871E21">
        <w:rPr>
          <w:rFonts w:asciiTheme="minorHAnsi" w:hAnsiTheme="minorHAnsi" w:cstheme="minorHAnsi"/>
          <w:sz w:val="24"/>
          <w:szCs w:val="24"/>
        </w:rPr>
        <w:t>(</w:t>
      </w:r>
      <w:r w:rsidR="00843B5F" w:rsidRPr="00871E21">
        <w:rPr>
          <w:rFonts w:asciiTheme="minorHAnsi" w:hAnsiTheme="minorHAnsi" w:cstheme="minorHAnsi"/>
          <w:sz w:val="24"/>
          <w:szCs w:val="24"/>
        </w:rPr>
        <w:t>$</w:t>
      </w:r>
      <w:r w:rsidRPr="00871E21">
        <w:rPr>
          <w:rFonts w:asciiTheme="minorHAnsi" w:hAnsiTheme="minorHAnsi" w:cstheme="minorHAnsi"/>
          <w:sz w:val="24"/>
          <w:szCs w:val="24"/>
        </w:rPr>
        <w:t>190,188,457)</w:t>
      </w:r>
      <w:r w:rsidR="00843B5F" w:rsidRPr="00871E21">
        <w:rPr>
          <w:rFonts w:asciiTheme="minorHAnsi" w:hAnsiTheme="minorHAnsi" w:cstheme="minorHAnsi"/>
          <w:sz w:val="24"/>
          <w:szCs w:val="24"/>
        </w:rPr>
        <w:t xml:space="preserve"> ELL revenue</w:t>
      </w:r>
      <w:r w:rsidRPr="00871E21">
        <w:rPr>
          <w:rFonts w:asciiTheme="minorHAnsi" w:hAnsiTheme="minorHAnsi" w:cstheme="minorHAnsi"/>
          <w:sz w:val="24"/>
          <w:szCs w:val="24"/>
        </w:rPr>
        <w:t xml:space="preserve"> expended by districts</w:t>
      </w:r>
      <w:r w:rsidR="00843B5F" w:rsidRPr="00871E21">
        <w:rPr>
          <w:rFonts w:asciiTheme="minorHAnsi" w:hAnsiTheme="minorHAnsi" w:cstheme="minorHAnsi"/>
          <w:sz w:val="24"/>
          <w:szCs w:val="24"/>
        </w:rPr>
        <w:t xml:space="preserve"> on programs for ELL students. However, of the 141 districts that received ELL formula funding in 2017-18, 86 reported spending less than the revenue received, while 55 districts reported spending more. </w:t>
      </w:r>
    </w:p>
    <w:p w14:paraId="36143ADD" w14:textId="2BC9E983" w:rsidR="00510D2A" w:rsidRPr="00871E21" w:rsidRDefault="00510D2A" w:rsidP="00510D2A">
      <w:pPr>
        <w:pStyle w:val="ListParagraph"/>
        <w:numPr>
          <w:ilvl w:val="0"/>
          <w:numId w:val="7"/>
        </w:numPr>
        <w:rPr>
          <w:rFonts w:asciiTheme="minorHAnsi" w:hAnsiTheme="minorHAnsi" w:cstheme="minorHAnsi"/>
          <w:sz w:val="24"/>
          <w:szCs w:val="24"/>
        </w:rPr>
      </w:pPr>
      <w:r w:rsidRPr="00871E21">
        <w:rPr>
          <w:rFonts w:asciiTheme="minorHAnsi" w:hAnsiTheme="minorHAnsi" w:cstheme="minorHAnsi"/>
          <w:sz w:val="24"/>
          <w:szCs w:val="24"/>
        </w:rPr>
        <w:t>Section 2</w:t>
      </w:r>
      <w:r w:rsidR="00583FE4">
        <w:rPr>
          <w:rFonts w:asciiTheme="minorHAnsi" w:hAnsiTheme="minorHAnsi" w:cstheme="minorHAnsi"/>
          <w:sz w:val="24"/>
          <w:szCs w:val="24"/>
        </w:rPr>
        <w:t xml:space="preserve"> </w:t>
      </w:r>
      <w:r w:rsidRPr="00871E21">
        <w:rPr>
          <w:rFonts w:asciiTheme="minorHAnsi" w:hAnsiTheme="minorHAnsi" w:cstheme="minorHAnsi"/>
          <w:sz w:val="24"/>
          <w:szCs w:val="24"/>
        </w:rPr>
        <w:t xml:space="preserve">breaks down the expenditures identified in section 1 by function and area of responsibility. Overall </w:t>
      </w:r>
      <w:r w:rsidR="00843B5F" w:rsidRPr="00871E21">
        <w:rPr>
          <w:rFonts w:asciiTheme="minorHAnsi" w:hAnsiTheme="minorHAnsi" w:cstheme="minorHAnsi"/>
          <w:sz w:val="24"/>
          <w:szCs w:val="24"/>
        </w:rPr>
        <w:t xml:space="preserve">most of the spending on ELL students is directly for </w:t>
      </w:r>
      <w:r w:rsidR="00ED4D91">
        <w:rPr>
          <w:rFonts w:asciiTheme="minorHAnsi" w:hAnsiTheme="minorHAnsi" w:cstheme="minorHAnsi"/>
          <w:sz w:val="24"/>
          <w:szCs w:val="24"/>
        </w:rPr>
        <w:t>ELL</w:t>
      </w:r>
      <w:r w:rsidR="00843B5F" w:rsidRPr="00871E21">
        <w:rPr>
          <w:rFonts w:asciiTheme="minorHAnsi" w:hAnsiTheme="minorHAnsi" w:cstheme="minorHAnsi"/>
          <w:sz w:val="24"/>
          <w:szCs w:val="24"/>
        </w:rPr>
        <w:t xml:space="preserve"> Programs (78%), while the remainders is spent on related serves for ELL students such as transportation and student support services.</w:t>
      </w:r>
    </w:p>
    <w:p w14:paraId="57377610" w14:textId="77777777" w:rsidR="00F61FBC" w:rsidRPr="00D84913" w:rsidRDefault="00F61FBC" w:rsidP="00F61FBC">
      <w:pPr>
        <w:spacing w:after="0"/>
        <w:rPr>
          <w:rFonts w:asciiTheme="minorHAnsi" w:hAnsiTheme="minorHAnsi" w:cstheme="minorHAnsi"/>
          <w:szCs w:val="24"/>
        </w:rPr>
      </w:pPr>
    </w:p>
    <w:p w14:paraId="05B92EAA" w14:textId="77777777" w:rsidR="00F61FBC" w:rsidRPr="00D84913" w:rsidRDefault="00F61FBC" w:rsidP="00F61FBC">
      <w:pPr>
        <w:spacing w:after="0"/>
        <w:rPr>
          <w:rFonts w:asciiTheme="minorHAnsi" w:hAnsiTheme="minorHAnsi" w:cstheme="minorHAnsi"/>
          <w:szCs w:val="24"/>
        </w:rPr>
      </w:pPr>
    </w:p>
    <w:p w14:paraId="2C3FE3FC" w14:textId="77777777" w:rsidR="00F61FBC" w:rsidRPr="00D84913" w:rsidRDefault="00F61FBC" w:rsidP="00F61FBC">
      <w:pPr>
        <w:rPr>
          <w:rFonts w:asciiTheme="minorHAnsi" w:hAnsiTheme="minorHAnsi" w:cstheme="minorHAnsi"/>
        </w:rPr>
        <w:sectPr w:rsidR="00F61FBC" w:rsidRPr="00D84913" w:rsidSect="00FD47AC">
          <w:pgSz w:w="12240" w:h="15840"/>
          <w:pgMar w:top="1440" w:right="1440" w:bottom="1440" w:left="1440" w:header="720" w:footer="720" w:gutter="0"/>
          <w:cols w:space="720"/>
          <w:docGrid w:linePitch="360"/>
        </w:sectPr>
      </w:pPr>
      <w:bookmarkStart w:id="17" w:name="_Ref454446121"/>
      <w:bookmarkStart w:id="18" w:name="_Ref454446126"/>
      <w:bookmarkStart w:id="19" w:name="_Toc481345178"/>
    </w:p>
    <w:p w14:paraId="2A1A052D" w14:textId="77777777" w:rsidR="00F61FBC" w:rsidRPr="00D84913" w:rsidRDefault="00F61FBC" w:rsidP="00F61FBC">
      <w:pPr>
        <w:pStyle w:val="Heading2"/>
        <w:rPr>
          <w:rFonts w:asciiTheme="minorHAnsi" w:hAnsiTheme="minorHAnsi" w:cstheme="minorHAnsi"/>
        </w:rPr>
      </w:pPr>
      <w:bookmarkStart w:id="20" w:name="_Toc12616740"/>
      <w:r w:rsidRPr="00D84913">
        <w:rPr>
          <w:rFonts w:asciiTheme="minorHAnsi" w:hAnsiTheme="minorHAnsi" w:cstheme="minorHAnsi"/>
        </w:rPr>
        <w:lastRenderedPageBreak/>
        <w:t>Section 1: State School Fund Formula Revenues and General Fund Expenditures for English Language Learners</w:t>
      </w:r>
      <w:bookmarkEnd w:id="17"/>
      <w:bookmarkEnd w:id="18"/>
      <w:bookmarkEnd w:id="19"/>
      <w:bookmarkEnd w:id="20"/>
    </w:p>
    <w:p w14:paraId="434565E4" w14:textId="691B1859" w:rsidR="00F61FBC" w:rsidRPr="00D84913" w:rsidRDefault="00F61FBC" w:rsidP="00F61FBC">
      <w:pPr>
        <w:spacing w:after="0"/>
        <w:rPr>
          <w:rFonts w:asciiTheme="minorHAnsi" w:hAnsiTheme="minorHAnsi" w:cstheme="minorHAnsi"/>
          <w:szCs w:val="24"/>
        </w:rPr>
      </w:pPr>
      <w:r w:rsidRPr="00D84913">
        <w:rPr>
          <w:rFonts w:asciiTheme="minorHAnsi" w:hAnsiTheme="minorHAnsi" w:cstheme="minorHAnsi"/>
          <w:szCs w:val="24"/>
        </w:rPr>
        <w:t>The first indicator shows the relationship between ELL revenues allocated to districts via the State School Fund Formula and total ELL expenditures from the General Fund in districts’ accounting financial reports as submitted to ODE. For the 2017-18 school year $190,662,947 was allo</w:t>
      </w:r>
      <w:r w:rsidR="00BD6208">
        <w:rPr>
          <w:rFonts w:asciiTheme="minorHAnsi" w:hAnsiTheme="minorHAnsi" w:cstheme="minorHAnsi"/>
          <w:szCs w:val="24"/>
        </w:rPr>
        <w:t>cated via the state school fund</w:t>
      </w:r>
      <w:r w:rsidRPr="00D84913">
        <w:rPr>
          <w:rFonts w:asciiTheme="minorHAnsi" w:hAnsiTheme="minorHAnsi" w:cstheme="minorHAnsi"/>
          <w:szCs w:val="24"/>
        </w:rPr>
        <w:t>. Graph 1 shows the ratio of these expenditures to revenues by district. Statewide, the ratio of expenditures to revenues is 0.99</w:t>
      </w:r>
      <w:r w:rsidR="00DF2528">
        <w:rPr>
          <w:rFonts w:asciiTheme="minorHAnsi" w:hAnsiTheme="minorHAnsi" w:cstheme="minorHAnsi"/>
          <w:szCs w:val="24"/>
        </w:rPr>
        <w:t>7</w:t>
      </w:r>
      <w:r w:rsidRPr="00D84913">
        <w:rPr>
          <w:rFonts w:asciiTheme="minorHAnsi" w:hAnsiTheme="minorHAnsi" w:cstheme="minorHAnsi"/>
          <w:szCs w:val="24"/>
        </w:rPr>
        <w:t>, meaning that 99</w:t>
      </w:r>
      <w:r w:rsidR="00DF2528">
        <w:rPr>
          <w:rFonts w:asciiTheme="minorHAnsi" w:hAnsiTheme="minorHAnsi" w:cstheme="minorHAnsi"/>
          <w:szCs w:val="24"/>
        </w:rPr>
        <w:t>.7</w:t>
      </w:r>
      <w:r w:rsidRPr="00D84913">
        <w:rPr>
          <w:rFonts w:asciiTheme="minorHAnsi" w:hAnsiTheme="minorHAnsi" w:cstheme="minorHAnsi"/>
          <w:szCs w:val="24"/>
        </w:rPr>
        <w:t xml:space="preserve"> percent of the funds allocated to districts via the State School Fund Formula are accounted for as being spent on ELLs. This equates to $190,188,457 of the allocated amount listed above was spent by districts. The expenditure ratios by district range from 0 to 3.79.  </w:t>
      </w:r>
    </w:p>
    <w:p w14:paraId="5862ADCC" w14:textId="77777777" w:rsidR="00F61FBC" w:rsidRPr="00D84913" w:rsidRDefault="00F61FBC" w:rsidP="00F61FBC">
      <w:pPr>
        <w:pStyle w:val="Heading3"/>
        <w:rPr>
          <w:rFonts w:asciiTheme="minorHAnsi" w:hAnsiTheme="minorHAnsi" w:cstheme="minorHAnsi"/>
        </w:rPr>
      </w:pPr>
      <w:bookmarkStart w:id="21" w:name="_Toc481345179"/>
      <w:bookmarkStart w:id="22" w:name="_Toc12616741"/>
      <w:r w:rsidRPr="00D84913">
        <w:rPr>
          <w:rFonts w:asciiTheme="minorHAnsi" w:hAnsiTheme="minorHAnsi" w:cstheme="minorHAnsi"/>
        </w:rPr>
        <w:t>Graph 1: Ratio of ELL Expenditures to Revenues by District</w:t>
      </w:r>
      <w:bookmarkEnd w:id="21"/>
      <w:bookmarkEnd w:id="22"/>
    </w:p>
    <w:p w14:paraId="5CB2605F"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4EA6939B" wp14:editId="3DD1DA11">
            <wp:extent cx="5943600" cy="2933700"/>
            <wp:effectExtent l="0" t="0" r="0" b="0"/>
            <wp:docPr id="22" name="Chart 22" title="&quot;&quot;">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84913">
        <w:rPr>
          <w:rFonts w:asciiTheme="minorHAnsi" w:hAnsiTheme="minorHAnsi" w:cstheme="minorHAnsi"/>
          <w:sz w:val="20"/>
        </w:rPr>
        <w:t xml:space="preserve"> Source: School District Audited Financial Reports. </w:t>
      </w:r>
    </w:p>
    <w:p w14:paraId="4228009E" w14:textId="77777777" w:rsidR="00F61FBC" w:rsidRPr="00D84913" w:rsidRDefault="00F61FBC" w:rsidP="00F61FBC">
      <w:pPr>
        <w:rPr>
          <w:rFonts w:asciiTheme="minorHAnsi" w:hAnsiTheme="minorHAnsi" w:cstheme="minorHAnsi"/>
        </w:rPr>
      </w:pPr>
    </w:p>
    <w:p w14:paraId="13AC7AA7" w14:textId="77777777" w:rsidR="00F61FBC" w:rsidRPr="00D84913" w:rsidRDefault="00F61FBC" w:rsidP="00F61FBC">
      <w:pPr>
        <w:rPr>
          <w:rFonts w:asciiTheme="minorHAnsi" w:hAnsiTheme="minorHAnsi" w:cstheme="minorHAnsi"/>
          <w:szCs w:val="24"/>
        </w:rPr>
        <w:sectPr w:rsidR="00F61FBC" w:rsidRPr="00D84913">
          <w:pgSz w:w="12240" w:h="15840"/>
          <w:pgMar w:top="1440" w:right="1440" w:bottom="1440" w:left="1440" w:header="720" w:footer="720" w:gutter="0"/>
          <w:cols w:space="720"/>
          <w:docGrid w:linePitch="360"/>
        </w:sectPr>
      </w:pPr>
    </w:p>
    <w:p w14:paraId="5AEA168F" w14:textId="77777777" w:rsidR="00F61FBC" w:rsidRPr="00D84913" w:rsidRDefault="00F61FBC" w:rsidP="00F61FBC">
      <w:pPr>
        <w:pStyle w:val="Heading2"/>
        <w:rPr>
          <w:rFonts w:asciiTheme="minorHAnsi" w:hAnsiTheme="minorHAnsi" w:cstheme="minorHAnsi"/>
        </w:rPr>
      </w:pPr>
      <w:bookmarkStart w:id="23" w:name="_Ref454446157"/>
      <w:bookmarkStart w:id="24" w:name="_Toc481345180"/>
      <w:bookmarkStart w:id="25" w:name="_Toc12616742"/>
      <w:r w:rsidRPr="00D84913">
        <w:rPr>
          <w:rFonts w:asciiTheme="minorHAnsi" w:hAnsiTheme="minorHAnsi" w:cstheme="minorHAnsi"/>
        </w:rPr>
        <w:lastRenderedPageBreak/>
        <w:t>Section 2: General Fund Expenditures on English Language Learners</w:t>
      </w:r>
      <w:bookmarkEnd w:id="23"/>
      <w:bookmarkEnd w:id="24"/>
      <w:bookmarkEnd w:id="25"/>
    </w:p>
    <w:p w14:paraId="61704723" w14:textId="77777777" w:rsidR="00F61FBC" w:rsidRPr="00D84913" w:rsidRDefault="00F61FBC" w:rsidP="00F61FBC">
      <w:pPr>
        <w:rPr>
          <w:rFonts w:asciiTheme="minorHAnsi" w:hAnsiTheme="minorHAnsi" w:cstheme="minorHAnsi"/>
        </w:rPr>
      </w:pPr>
      <w:r w:rsidRPr="00D84913">
        <w:rPr>
          <w:rFonts w:asciiTheme="minorHAnsi" w:hAnsiTheme="minorHAnsi" w:cstheme="minorHAnsi"/>
        </w:rPr>
        <w:t>Expenditures from the General Fund on ELL students are accounted for using Function 1291 and Area of Responsibility 280.</w:t>
      </w:r>
      <w:r w:rsidRPr="00D84913">
        <w:rPr>
          <w:rStyle w:val="FootnoteReference"/>
          <w:rFonts w:asciiTheme="minorHAnsi" w:hAnsiTheme="minorHAnsi" w:cstheme="minorHAnsi"/>
        </w:rPr>
        <w:t xml:space="preserve"> </w:t>
      </w:r>
      <w:r w:rsidRPr="00D84913">
        <w:rPr>
          <w:rStyle w:val="FootnoteReference"/>
          <w:rFonts w:asciiTheme="minorHAnsi" w:hAnsiTheme="minorHAnsi" w:cstheme="minorHAnsi"/>
        </w:rPr>
        <w:footnoteReference w:id="2"/>
      </w:r>
      <w:r w:rsidRPr="00D84913">
        <w:rPr>
          <w:rFonts w:asciiTheme="minorHAnsi" w:hAnsiTheme="minorHAnsi" w:cstheme="minorHAnsi"/>
        </w:rPr>
        <w:t xml:space="preserve"> Function 1291 includes expenditures for instruction in English as a Second Language Programs. Area of Responsibility 280 includes expenditures for Functions </w:t>
      </w:r>
      <w:r w:rsidRPr="00D84913">
        <w:rPr>
          <w:rFonts w:asciiTheme="minorHAnsi" w:hAnsiTheme="minorHAnsi" w:cstheme="minorHAnsi"/>
          <w:b/>
        </w:rPr>
        <w:t>other than</w:t>
      </w:r>
      <w:r w:rsidRPr="00D84913">
        <w:rPr>
          <w:rFonts w:asciiTheme="minorHAnsi" w:hAnsiTheme="minorHAnsi" w:cstheme="minorHAnsi"/>
        </w:rPr>
        <w:t xml:space="preserve"> Function 1291 that are for the benefit of ELLs. For example, transportation expenditures to take ELL students on an educational field trip would be recorded as Area of Responsibility 280 under Function 2550 (Student Transportation). Graph 2 shows that about 78 percent of the expenditures for ELLs, representing $148.8 Million of total ELL General Fund Expenditures, are accounted for using Function 1291, while the remaining 22 percent, representing $41.4 million of total ELL General Fund Expenditures, are accounted for in Area of Responsibility 280. </w:t>
      </w:r>
    </w:p>
    <w:p w14:paraId="2B65E5BA" w14:textId="77777777" w:rsidR="00F61FBC" w:rsidRPr="00D84913" w:rsidRDefault="00F61FBC" w:rsidP="00F61FBC">
      <w:pPr>
        <w:pStyle w:val="Heading3"/>
        <w:rPr>
          <w:rFonts w:asciiTheme="minorHAnsi" w:hAnsiTheme="minorHAnsi" w:cstheme="minorHAnsi"/>
        </w:rPr>
      </w:pPr>
      <w:bookmarkStart w:id="26" w:name="_Toc481345181"/>
      <w:bookmarkStart w:id="27" w:name="_Toc12616743"/>
      <w:r w:rsidRPr="00D84913">
        <w:rPr>
          <w:rFonts w:asciiTheme="minorHAnsi" w:hAnsiTheme="minorHAnsi" w:cstheme="minorHAnsi"/>
        </w:rPr>
        <w:t>Graph 2: Expenditures Divided by Function 1291 and Area of Responsibility 280</w:t>
      </w:r>
      <w:bookmarkEnd w:id="26"/>
      <w:bookmarkEnd w:id="27"/>
    </w:p>
    <w:p w14:paraId="7F2AEC81"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D3392EC" wp14:editId="36A79937">
            <wp:extent cx="5943600" cy="2952115"/>
            <wp:effectExtent l="0" t="0" r="0" b="635"/>
            <wp:docPr id="24" name="Chart 24" title="&quot;&quot;">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C00C32" w14:textId="77777777" w:rsidR="00F61FBC" w:rsidRPr="00D84913" w:rsidRDefault="00F61FBC" w:rsidP="00F61FBC">
      <w:pPr>
        <w:rPr>
          <w:rFonts w:asciiTheme="minorHAnsi" w:hAnsiTheme="minorHAnsi" w:cstheme="minorHAnsi"/>
        </w:rPr>
        <w:sectPr w:rsidR="00F61FBC" w:rsidRPr="00D84913">
          <w:pgSz w:w="12240" w:h="15840"/>
          <w:pgMar w:top="1440" w:right="1440" w:bottom="1440" w:left="1440" w:header="720" w:footer="720" w:gutter="0"/>
          <w:cols w:space="720"/>
          <w:docGrid w:linePitch="360"/>
        </w:sectPr>
      </w:pPr>
      <w:r w:rsidRPr="00D84913">
        <w:rPr>
          <w:rFonts w:asciiTheme="minorHAnsi" w:hAnsiTheme="minorHAnsi" w:cstheme="minorHAnsi"/>
          <w:sz w:val="20"/>
        </w:rPr>
        <w:t>Source: School District Audited Financial Reports.</w:t>
      </w:r>
    </w:p>
    <w:p w14:paraId="5EA0B367" w14:textId="77777777" w:rsidR="00F61FBC" w:rsidRPr="00D84913" w:rsidRDefault="00F61FBC" w:rsidP="00F61FBC">
      <w:pPr>
        <w:pStyle w:val="Heading1"/>
        <w:rPr>
          <w:rFonts w:asciiTheme="minorHAnsi" w:hAnsiTheme="minorHAnsi" w:cstheme="minorHAnsi"/>
        </w:rPr>
      </w:pPr>
      <w:bookmarkStart w:id="28" w:name="_Toc481345182"/>
      <w:bookmarkStart w:id="29" w:name="_Toc12616744"/>
      <w:r w:rsidRPr="00D84913">
        <w:rPr>
          <w:rFonts w:asciiTheme="minorHAnsi" w:hAnsiTheme="minorHAnsi" w:cstheme="minorHAnsi"/>
        </w:rPr>
        <w:lastRenderedPageBreak/>
        <w:t>Part B: Demographics of Students Eligible for and Enrolled in English Language Learner Programs</w:t>
      </w:r>
      <w:bookmarkEnd w:id="28"/>
      <w:bookmarkEnd w:id="29"/>
    </w:p>
    <w:p w14:paraId="21720C48" w14:textId="55837FCB" w:rsidR="00FE0008" w:rsidRPr="00871E21" w:rsidRDefault="00FE0008" w:rsidP="00FD47AC">
      <w:pPr>
        <w:rPr>
          <w:rFonts w:asciiTheme="minorHAnsi" w:hAnsiTheme="minorHAnsi" w:cstheme="minorHAnsi"/>
        </w:rPr>
      </w:pPr>
      <w:r w:rsidRPr="00871E21">
        <w:rPr>
          <w:rFonts w:asciiTheme="minorHAnsi" w:hAnsiTheme="minorHAnsi" w:cstheme="minorHAnsi"/>
          <w:szCs w:val="24"/>
        </w:rPr>
        <w:t xml:space="preserve">Part B of this report is an overview of </w:t>
      </w:r>
      <w:r w:rsidRPr="00871E21">
        <w:rPr>
          <w:rFonts w:asciiTheme="minorHAnsi" w:hAnsiTheme="minorHAnsi" w:cstheme="minorHAnsi"/>
        </w:rPr>
        <w:t xml:space="preserve">the demographics </w:t>
      </w:r>
      <w:r w:rsidRPr="00871E21">
        <w:rPr>
          <w:rFonts w:asciiTheme="minorHAnsi" w:hAnsiTheme="minorHAnsi" w:cstheme="minorHAnsi"/>
          <w:szCs w:val="24"/>
        </w:rPr>
        <w:t>and basic information about current and former ELLs in the State of Oregon such as dual identifications, the</w:t>
      </w:r>
      <w:r w:rsidRPr="00871E21">
        <w:rPr>
          <w:rFonts w:asciiTheme="minorHAnsi" w:hAnsiTheme="minorHAnsi" w:cstheme="minorHAnsi"/>
        </w:rPr>
        <w:t xml:space="preserve"> average number of </w:t>
      </w:r>
      <w:proofErr w:type="gramStart"/>
      <w:r w:rsidRPr="00871E21">
        <w:rPr>
          <w:rFonts w:asciiTheme="minorHAnsi" w:hAnsiTheme="minorHAnsi" w:cstheme="minorHAnsi"/>
        </w:rPr>
        <w:t>years</w:t>
      </w:r>
      <w:proofErr w:type="gramEnd"/>
      <w:r w:rsidRPr="00871E21">
        <w:rPr>
          <w:rFonts w:asciiTheme="minorHAnsi" w:hAnsiTheme="minorHAnsi" w:cstheme="minorHAnsi"/>
        </w:rPr>
        <w:t xml:space="preserve"> students have been enrolled in English </w:t>
      </w:r>
      <w:r w:rsidR="00BD6208">
        <w:rPr>
          <w:rFonts w:asciiTheme="minorHAnsi" w:hAnsiTheme="minorHAnsi" w:cstheme="minorHAnsi"/>
          <w:szCs w:val="24"/>
        </w:rPr>
        <w:t>Language Learner programs</w:t>
      </w:r>
      <w:r w:rsidRPr="00871E21">
        <w:rPr>
          <w:rFonts w:asciiTheme="minorHAnsi" w:hAnsiTheme="minorHAnsi" w:cstheme="minorHAnsi"/>
          <w:szCs w:val="24"/>
        </w:rPr>
        <w:t xml:space="preserve"> and the</w:t>
      </w:r>
      <w:r w:rsidRPr="00871E21">
        <w:rPr>
          <w:rFonts w:asciiTheme="minorHAnsi" w:hAnsiTheme="minorHAnsi" w:cstheme="minorHAnsi"/>
        </w:rPr>
        <w:t xml:space="preserve"> average number of years the students have attended their current schools</w:t>
      </w:r>
      <w:r w:rsidRPr="00871E21">
        <w:rPr>
          <w:rFonts w:asciiTheme="minorHAnsi" w:hAnsiTheme="minorHAnsi" w:cstheme="minorHAnsi"/>
          <w:szCs w:val="24"/>
        </w:rPr>
        <w:t>. Key takeaways in this section are that 89 percent of current and 80 percent of former ELLs are considered economically disadvantaged while only 47 percent of never ELLs are identified as such.</w:t>
      </w:r>
      <w:r w:rsidRPr="00871E21">
        <w:rPr>
          <w:rFonts w:asciiTheme="minorHAnsi" w:hAnsiTheme="minorHAnsi" w:cstheme="minorHAnsi"/>
        </w:rPr>
        <w:t xml:space="preserve"> </w:t>
      </w:r>
    </w:p>
    <w:p w14:paraId="2F4DE014" w14:textId="77777777" w:rsidR="00FE0008" w:rsidRPr="00871E21" w:rsidRDefault="00FE0008" w:rsidP="00FE0008">
      <w:pPr>
        <w:pStyle w:val="Heading3"/>
        <w:rPr>
          <w:rFonts w:asciiTheme="minorHAnsi" w:hAnsiTheme="minorHAnsi" w:cstheme="minorHAnsi"/>
        </w:rPr>
      </w:pPr>
      <w:bookmarkStart w:id="30" w:name="_Toc12616745"/>
      <w:r w:rsidRPr="00871E21">
        <w:rPr>
          <w:rFonts w:asciiTheme="minorHAnsi" w:hAnsiTheme="minorHAnsi" w:cstheme="minorHAnsi"/>
        </w:rPr>
        <w:t>Part B Section Summary:</w:t>
      </w:r>
      <w:bookmarkEnd w:id="30"/>
    </w:p>
    <w:p w14:paraId="599A2266" w14:textId="76883B26"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Section 3 looks at the number of current and former ELLs and provides that as a percentage of total students enrolled. For 2017-18 51,962 students were identified as current ELLs (9 percent of enrolled students) while 53,329 students were identified as former ELLs (9.3 percent of enrolled students).</w:t>
      </w:r>
    </w:p>
    <w:p w14:paraId="092699AB" w14:textId="5B237774"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Section 4 shows the percent of current and former ELLs identified as economically disadvantaged. As mentioned above</w:t>
      </w:r>
      <w:r w:rsidR="00BD6208">
        <w:rPr>
          <w:rFonts w:asciiTheme="minorHAnsi" w:hAnsiTheme="minorHAnsi" w:cstheme="minorHAnsi"/>
          <w:sz w:val="23"/>
          <w:szCs w:val="23"/>
        </w:rPr>
        <w:t>,</w:t>
      </w:r>
      <w:r w:rsidRPr="00871E21">
        <w:rPr>
          <w:rFonts w:asciiTheme="minorHAnsi" w:hAnsiTheme="minorHAnsi" w:cstheme="minorHAnsi"/>
          <w:sz w:val="23"/>
          <w:szCs w:val="23"/>
        </w:rPr>
        <w:t xml:space="preserve"> 89 percent of current and 80 percent of former ELLs are identified as economically disadvantage</w:t>
      </w:r>
      <w:r w:rsidR="00583FE4">
        <w:rPr>
          <w:rFonts w:asciiTheme="minorHAnsi" w:hAnsiTheme="minorHAnsi" w:cstheme="minorHAnsi"/>
          <w:sz w:val="23"/>
          <w:szCs w:val="23"/>
        </w:rPr>
        <w:t>d</w:t>
      </w:r>
      <w:r w:rsidRPr="00871E21">
        <w:rPr>
          <w:rFonts w:asciiTheme="minorHAnsi" w:hAnsiTheme="minorHAnsi" w:cstheme="minorHAnsi"/>
          <w:sz w:val="23"/>
          <w:szCs w:val="23"/>
        </w:rPr>
        <w:t xml:space="preserve"> compared to 47 percent of never ELLs.</w:t>
      </w:r>
    </w:p>
    <w:p w14:paraId="28E1FD34" w14:textId="3C7290CD"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Section 5 identifies that 12 percent of current and 8 percent of former ELLs are consider mobile which is defined as students attending multiple schools or having significant gaps in enrollment in a school year.</w:t>
      </w:r>
    </w:p>
    <w:p w14:paraId="00BB83B2" w14:textId="5FA2C73D"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Section 6 provides data on current and former ELLs who are homeless. In Oregon</w:t>
      </w:r>
      <w:r w:rsidR="00F100DA">
        <w:rPr>
          <w:rFonts w:asciiTheme="minorHAnsi" w:hAnsiTheme="minorHAnsi" w:cstheme="minorHAnsi"/>
          <w:sz w:val="23"/>
          <w:szCs w:val="23"/>
        </w:rPr>
        <w:t>,</w:t>
      </w:r>
      <w:r w:rsidRPr="00871E21">
        <w:rPr>
          <w:rFonts w:asciiTheme="minorHAnsi" w:hAnsiTheme="minorHAnsi" w:cstheme="minorHAnsi"/>
          <w:sz w:val="23"/>
          <w:szCs w:val="23"/>
        </w:rPr>
        <w:t xml:space="preserve"> current ELLs are considered homeless (5 percent) at a higher rate than both former and never ELLs (both less than 5 percent).</w:t>
      </w:r>
    </w:p>
    <w:p w14:paraId="34B7E1F0" w14:textId="07A50C5B"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Section 7 identifies 15 percent of current and 10 percent of former ELL students as migrant students. Migrant students are defined as having moved with their families in the previous 36 months to seek temporary or seasonal employment.</w:t>
      </w:r>
    </w:p>
    <w:p w14:paraId="0D63765B" w14:textId="73289380"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rPr>
        <w:t xml:space="preserve">Section </w:t>
      </w:r>
      <w:r w:rsidRPr="00871E21">
        <w:rPr>
          <w:rFonts w:asciiTheme="minorHAnsi" w:hAnsiTheme="minorHAnsi" w:cstheme="minorHAnsi"/>
          <w:sz w:val="23"/>
          <w:szCs w:val="23"/>
        </w:rPr>
        <w:t xml:space="preserve">8 identifies that 9.1 percent of current ELLs are recent arrivers </w:t>
      </w:r>
      <w:r w:rsidR="00F100DA">
        <w:rPr>
          <w:rFonts w:asciiTheme="minorHAnsi" w:hAnsiTheme="minorHAnsi" w:cstheme="minorHAnsi"/>
          <w:sz w:val="23"/>
          <w:szCs w:val="23"/>
        </w:rPr>
        <w:t>(</w:t>
      </w:r>
      <w:r w:rsidRPr="00871E21">
        <w:rPr>
          <w:rFonts w:asciiTheme="minorHAnsi" w:hAnsiTheme="minorHAnsi" w:cstheme="minorHAnsi"/>
          <w:sz w:val="23"/>
          <w:szCs w:val="23"/>
        </w:rPr>
        <w:t>born outside the United States and Puerto Rico</w:t>
      </w:r>
      <w:r w:rsidR="00F100DA">
        <w:rPr>
          <w:rFonts w:asciiTheme="minorHAnsi" w:hAnsiTheme="minorHAnsi" w:cstheme="minorHAnsi"/>
          <w:sz w:val="23"/>
          <w:szCs w:val="23"/>
        </w:rPr>
        <w:t>)</w:t>
      </w:r>
      <w:r w:rsidRPr="00871E21">
        <w:rPr>
          <w:rFonts w:asciiTheme="minorHAnsi" w:hAnsiTheme="minorHAnsi" w:cstheme="minorHAnsi"/>
          <w:sz w:val="23"/>
          <w:szCs w:val="23"/>
        </w:rPr>
        <w:t xml:space="preserve"> who have been educated in the United States for fewer than three consecutive years. </w:t>
      </w:r>
    </w:p>
    <w:p w14:paraId="3BC02895" w14:textId="5822D44D" w:rsidR="00FE0008" w:rsidRPr="00871E21" w:rsidRDefault="00FE0008" w:rsidP="00FE0008">
      <w:pPr>
        <w:pStyle w:val="ListParagraph"/>
        <w:numPr>
          <w:ilvl w:val="0"/>
          <w:numId w:val="8"/>
        </w:numPr>
        <w:rPr>
          <w:rFonts w:asciiTheme="minorHAnsi" w:hAnsiTheme="minorHAnsi" w:cstheme="minorHAnsi"/>
          <w:sz w:val="23"/>
        </w:rPr>
      </w:pPr>
      <w:r w:rsidRPr="00871E21">
        <w:rPr>
          <w:rFonts w:asciiTheme="minorHAnsi" w:hAnsiTheme="minorHAnsi" w:cstheme="minorHAnsi"/>
          <w:sz w:val="23"/>
          <w:szCs w:val="23"/>
        </w:rPr>
        <w:t>Section 9 provides the</w:t>
      </w:r>
      <w:r w:rsidRPr="00871E21">
        <w:rPr>
          <w:rFonts w:asciiTheme="minorHAnsi" w:hAnsiTheme="minorHAnsi" w:cstheme="minorHAnsi"/>
          <w:sz w:val="23"/>
        </w:rPr>
        <w:t xml:space="preserve"> Small Area Income and Poverty Estimates</w:t>
      </w:r>
      <w:r w:rsidRPr="00871E21">
        <w:rPr>
          <w:rFonts w:asciiTheme="minorHAnsi" w:hAnsiTheme="minorHAnsi" w:cstheme="minorHAnsi"/>
          <w:sz w:val="23"/>
          <w:szCs w:val="23"/>
        </w:rPr>
        <w:t xml:space="preserve"> (SAIPE) for children aged 5 to 17. In Oregon</w:t>
      </w:r>
      <w:r w:rsidR="00F100DA">
        <w:rPr>
          <w:rFonts w:asciiTheme="minorHAnsi" w:hAnsiTheme="minorHAnsi" w:cstheme="minorHAnsi"/>
          <w:sz w:val="23"/>
          <w:szCs w:val="23"/>
        </w:rPr>
        <w:t>,</w:t>
      </w:r>
      <w:r w:rsidRPr="00871E21">
        <w:rPr>
          <w:rFonts w:asciiTheme="minorHAnsi" w:hAnsiTheme="minorHAnsi" w:cstheme="minorHAnsi"/>
          <w:sz w:val="23"/>
          <w:szCs w:val="23"/>
        </w:rPr>
        <w:t xml:space="preserve"> 14.5 percent of children between 5 and 17 are estimated to be living in poverty. </w:t>
      </w:r>
    </w:p>
    <w:p w14:paraId="55E1C211" w14:textId="74FA3524"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 xml:space="preserve">Section 10 identified the top 15 languages of origin spoken by ELLs in Oregon out of over 60 different languages spoken by Oregon ELLs. </w:t>
      </w:r>
    </w:p>
    <w:p w14:paraId="50DEF7EB" w14:textId="582D0E3B"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szCs w:val="23"/>
        </w:rPr>
        <w:t xml:space="preserve">Section 11 provides the average number of years ELL students have been enrolled in an ELL Program, which is 3.5 years for Oregon ELLs with students in Grade 6 through 9 averaging over 5 years in an ELL program. </w:t>
      </w:r>
    </w:p>
    <w:p w14:paraId="14D9C1DF" w14:textId="7D8D375F" w:rsidR="00FE0008" w:rsidRPr="00871E21" w:rsidRDefault="00FE0008" w:rsidP="00FE0008">
      <w:pPr>
        <w:pStyle w:val="ListParagraph"/>
        <w:numPr>
          <w:ilvl w:val="0"/>
          <w:numId w:val="8"/>
        </w:numPr>
        <w:rPr>
          <w:rFonts w:asciiTheme="minorHAnsi" w:hAnsiTheme="minorHAnsi" w:cstheme="minorHAnsi"/>
          <w:sz w:val="23"/>
          <w:szCs w:val="23"/>
        </w:rPr>
      </w:pPr>
      <w:r w:rsidRPr="00871E21">
        <w:rPr>
          <w:rFonts w:asciiTheme="minorHAnsi" w:hAnsiTheme="minorHAnsi" w:cstheme="minorHAnsi"/>
          <w:sz w:val="23"/>
        </w:rPr>
        <w:t>Section 12</w:t>
      </w:r>
      <w:r w:rsidRPr="00871E21">
        <w:rPr>
          <w:rFonts w:asciiTheme="minorHAnsi" w:hAnsiTheme="minorHAnsi" w:cstheme="minorHAnsi"/>
          <w:sz w:val="23"/>
          <w:szCs w:val="23"/>
        </w:rPr>
        <w:t xml:space="preserve"> indicates the average number of years current and former ELLs where enrolled in the same school. </w:t>
      </w:r>
    </w:p>
    <w:p w14:paraId="00EF5724" w14:textId="05F2E76C" w:rsidR="00FD7CF9" w:rsidRPr="00871E21" w:rsidRDefault="00FE0008" w:rsidP="00FE0008">
      <w:pPr>
        <w:pStyle w:val="ListParagraph"/>
        <w:numPr>
          <w:ilvl w:val="0"/>
          <w:numId w:val="8"/>
        </w:numPr>
        <w:rPr>
          <w:rFonts w:asciiTheme="minorHAnsi" w:hAnsiTheme="minorHAnsi" w:cstheme="minorHAnsi"/>
          <w:sz w:val="23"/>
        </w:rPr>
      </w:pPr>
      <w:r w:rsidRPr="00871E21">
        <w:rPr>
          <w:rFonts w:asciiTheme="minorHAnsi" w:hAnsiTheme="minorHAnsi" w:cstheme="minorHAnsi"/>
          <w:sz w:val="23"/>
          <w:szCs w:val="23"/>
        </w:rPr>
        <w:t>Section 13 shows ELLs who have been dually-identified as having a disability and receiving special education services. Statewide</w:t>
      </w:r>
      <w:r w:rsidR="00F100DA">
        <w:rPr>
          <w:rFonts w:asciiTheme="minorHAnsi" w:hAnsiTheme="minorHAnsi" w:cstheme="minorHAnsi"/>
          <w:sz w:val="23"/>
          <w:szCs w:val="23"/>
        </w:rPr>
        <w:t>,</w:t>
      </w:r>
      <w:r w:rsidRPr="00871E21">
        <w:rPr>
          <w:rFonts w:asciiTheme="minorHAnsi" w:hAnsiTheme="minorHAnsi" w:cstheme="minorHAnsi"/>
          <w:sz w:val="23"/>
          <w:szCs w:val="23"/>
        </w:rPr>
        <w:t xml:space="preserve"> 15.4 percent of current and less than 5 percent of former</w:t>
      </w:r>
      <w:r w:rsidRPr="00871E21">
        <w:rPr>
          <w:rFonts w:asciiTheme="minorHAnsi" w:hAnsiTheme="minorHAnsi" w:cstheme="minorHAnsi"/>
          <w:sz w:val="23"/>
        </w:rPr>
        <w:t xml:space="preserve"> ELLs are </w:t>
      </w:r>
      <w:r w:rsidRPr="00871E21">
        <w:rPr>
          <w:rFonts w:asciiTheme="minorHAnsi" w:hAnsiTheme="minorHAnsi" w:cstheme="minorHAnsi"/>
          <w:sz w:val="23"/>
          <w:szCs w:val="23"/>
        </w:rPr>
        <w:t>dually-identified representing a significant drop from 9.3 percent for former ELLs in 2016-17</w:t>
      </w:r>
      <w:r w:rsidR="00F100DA">
        <w:rPr>
          <w:rFonts w:asciiTheme="minorHAnsi" w:hAnsiTheme="minorHAnsi" w:cstheme="minorHAnsi"/>
          <w:sz w:val="23"/>
          <w:szCs w:val="23"/>
        </w:rPr>
        <w:t>.</w:t>
      </w:r>
      <w:r w:rsidRPr="00871E21">
        <w:rPr>
          <w:rFonts w:asciiTheme="minorHAnsi" w:hAnsiTheme="minorHAnsi" w:cstheme="minorHAnsi"/>
          <w:sz w:val="23"/>
          <w:szCs w:val="23"/>
        </w:rPr>
        <w:t xml:space="preserve"> </w:t>
      </w:r>
    </w:p>
    <w:p w14:paraId="07A91BEF" w14:textId="54BA0C6E" w:rsidR="00F61FBC" w:rsidRPr="00FD47AC" w:rsidRDefault="00F61FBC" w:rsidP="006102F4">
      <w:pPr>
        <w:pStyle w:val="Heading2"/>
      </w:pPr>
      <w:bookmarkStart w:id="31" w:name="_Ref454446925"/>
      <w:bookmarkStart w:id="32" w:name="_Toc481345183"/>
      <w:bookmarkStart w:id="33" w:name="_Toc12616746"/>
      <w:r w:rsidRPr="00FD47AC">
        <w:lastRenderedPageBreak/>
        <w:t>Section 3: Number</w:t>
      </w:r>
      <w:r w:rsidR="00A60AB6">
        <w:t xml:space="preserve"> and Percent</w:t>
      </w:r>
      <w:r w:rsidRPr="00FD47AC">
        <w:t xml:space="preserve"> of English Language Learners</w:t>
      </w:r>
      <w:bookmarkEnd w:id="31"/>
      <w:bookmarkEnd w:id="32"/>
      <w:bookmarkEnd w:id="33"/>
    </w:p>
    <w:p w14:paraId="7DA15672" w14:textId="55A52407" w:rsidR="00F61FBC" w:rsidRDefault="00B369B7" w:rsidP="00F61FBC">
      <w:pPr>
        <w:spacing w:after="0"/>
        <w:rPr>
          <w:rFonts w:asciiTheme="minorHAnsi" w:hAnsiTheme="minorHAnsi" w:cstheme="minorHAnsi"/>
          <w:szCs w:val="24"/>
        </w:rPr>
      </w:pPr>
      <w:bookmarkStart w:id="34" w:name="OLE_LINK3"/>
      <w:r>
        <w:rPr>
          <w:rFonts w:asciiTheme="minorHAnsi" w:hAnsiTheme="minorHAnsi" w:cstheme="minorHAnsi"/>
          <w:szCs w:val="24"/>
        </w:rPr>
        <w:t>In 2017-2018</w:t>
      </w:r>
      <w:r w:rsidR="0048474C">
        <w:rPr>
          <w:rFonts w:asciiTheme="minorHAnsi" w:hAnsiTheme="minorHAnsi" w:cstheme="minorHAnsi"/>
          <w:szCs w:val="24"/>
        </w:rPr>
        <w:t xml:space="preserve"> there were 51,96</w:t>
      </w:r>
      <w:r w:rsidR="00382925">
        <w:rPr>
          <w:rFonts w:asciiTheme="minorHAnsi" w:hAnsiTheme="minorHAnsi" w:cstheme="minorHAnsi"/>
          <w:szCs w:val="24"/>
        </w:rPr>
        <w:t>3</w:t>
      </w:r>
      <w:r w:rsidR="00F100DA">
        <w:rPr>
          <w:rFonts w:asciiTheme="minorHAnsi" w:hAnsiTheme="minorHAnsi" w:cstheme="minorHAnsi"/>
          <w:szCs w:val="24"/>
        </w:rPr>
        <w:t xml:space="preserve"> students</w:t>
      </w:r>
      <w:r w:rsidR="0048474C">
        <w:rPr>
          <w:rFonts w:asciiTheme="minorHAnsi" w:hAnsiTheme="minorHAnsi" w:cstheme="minorHAnsi"/>
          <w:szCs w:val="24"/>
        </w:rPr>
        <w:t xml:space="preserve"> </w:t>
      </w:r>
      <w:r w:rsidR="00F100DA">
        <w:rPr>
          <w:rFonts w:asciiTheme="minorHAnsi" w:hAnsiTheme="minorHAnsi" w:cstheme="minorHAnsi"/>
          <w:szCs w:val="24"/>
        </w:rPr>
        <w:t xml:space="preserve">enrolled </w:t>
      </w:r>
      <w:r w:rsidR="00F8628D">
        <w:rPr>
          <w:rFonts w:asciiTheme="minorHAnsi" w:hAnsiTheme="minorHAnsi" w:cstheme="minorHAnsi"/>
          <w:szCs w:val="24"/>
        </w:rPr>
        <w:t>(9 percent)</w:t>
      </w:r>
      <w:r>
        <w:rPr>
          <w:rFonts w:asciiTheme="minorHAnsi" w:hAnsiTheme="minorHAnsi" w:cstheme="minorHAnsi"/>
          <w:szCs w:val="24"/>
        </w:rPr>
        <w:t xml:space="preserve"> </w:t>
      </w:r>
      <w:r w:rsidR="00F100DA">
        <w:rPr>
          <w:rFonts w:asciiTheme="minorHAnsi" w:hAnsiTheme="minorHAnsi" w:cstheme="minorHAnsi"/>
          <w:szCs w:val="24"/>
        </w:rPr>
        <w:t>who were</w:t>
      </w:r>
      <w:r>
        <w:rPr>
          <w:rFonts w:asciiTheme="minorHAnsi" w:hAnsiTheme="minorHAnsi" w:cstheme="minorHAnsi"/>
          <w:szCs w:val="24"/>
        </w:rPr>
        <w:t xml:space="preserve"> </w:t>
      </w:r>
      <w:r w:rsidR="00583FE4">
        <w:rPr>
          <w:rFonts w:asciiTheme="minorHAnsi" w:hAnsiTheme="minorHAnsi" w:cstheme="minorHAnsi"/>
          <w:szCs w:val="24"/>
        </w:rPr>
        <w:t>classified as c</w:t>
      </w:r>
      <w:r w:rsidR="0048474C">
        <w:rPr>
          <w:rFonts w:asciiTheme="minorHAnsi" w:hAnsiTheme="minorHAnsi" w:cstheme="minorHAnsi"/>
          <w:szCs w:val="24"/>
        </w:rPr>
        <w:t>urrent ELLs</w:t>
      </w:r>
      <w:r>
        <w:rPr>
          <w:rFonts w:asciiTheme="minorHAnsi" w:hAnsiTheme="minorHAnsi" w:cstheme="minorHAnsi"/>
          <w:szCs w:val="24"/>
        </w:rPr>
        <w:t xml:space="preserve"> </w:t>
      </w:r>
      <w:r w:rsidR="008E58AE">
        <w:rPr>
          <w:rFonts w:asciiTheme="minorHAnsi" w:hAnsiTheme="minorHAnsi" w:cstheme="minorHAnsi"/>
          <w:szCs w:val="24"/>
        </w:rPr>
        <w:t xml:space="preserve">with an </w:t>
      </w:r>
      <w:r>
        <w:rPr>
          <w:rFonts w:asciiTheme="minorHAnsi" w:hAnsiTheme="minorHAnsi" w:cstheme="minorHAnsi"/>
          <w:szCs w:val="24"/>
        </w:rPr>
        <w:t>additional</w:t>
      </w:r>
      <w:r w:rsidR="00F8628D">
        <w:rPr>
          <w:rFonts w:asciiTheme="minorHAnsi" w:hAnsiTheme="minorHAnsi" w:cstheme="minorHAnsi"/>
          <w:szCs w:val="24"/>
        </w:rPr>
        <w:t xml:space="preserve"> 53,329 (9.3</w:t>
      </w:r>
      <w:r>
        <w:rPr>
          <w:rFonts w:asciiTheme="minorHAnsi" w:hAnsiTheme="minorHAnsi" w:cstheme="minorHAnsi"/>
          <w:szCs w:val="24"/>
        </w:rPr>
        <w:t xml:space="preserve"> percent) </w:t>
      </w:r>
      <w:r w:rsidR="008E58AE">
        <w:rPr>
          <w:rFonts w:asciiTheme="minorHAnsi" w:hAnsiTheme="minorHAnsi" w:cstheme="minorHAnsi"/>
          <w:szCs w:val="24"/>
        </w:rPr>
        <w:t>classified as</w:t>
      </w:r>
      <w:r>
        <w:rPr>
          <w:rFonts w:asciiTheme="minorHAnsi" w:hAnsiTheme="minorHAnsi" w:cstheme="minorHAnsi"/>
          <w:szCs w:val="24"/>
        </w:rPr>
        <w:t xml:space="preserve"> </w:t>
      </w:r>
      <w:r w:rsidR="00583FE4">
        <w:rPr>
          <w:rFonts w:asciiTheme="minorHAnsi" w:hAnsiTheme="minorHAnsi" w:cstheme="minorHAnsi"/>
          <w:szCs w:val="24"/>
        </w:rPr>
        <w:t>f</w:t>
      </w:r>
      <w:r w:rsidR="00F8628D">
        <w:rPr>
          <w:rFonts w:asciiTheme="minorHAnsi" w:hAnsiTheme="minorHAnsi" w:cstheme="minorHAnsi"/>
          <w:szCs w:val="24"/>
        </w:rPr>
        <w:t xml:space="preserve">ormer ELLS. </w:t>
      </w:r>
    </w:p>
    <w:p w14:paraId="325FA911" w14:textId="1AE5B729" w:rsidR="00F8628D" w:rsidRDefault="00F8628D" w:rsidP="00F61FBC">
      <w:pPr>
        <w:spacing w:after="0"/>
        <w:rPr>
          <w:rFonts w:asciiTheme="minorHAnsi" w:hAnsiTheme="minorHAnsi" w:cstheme="minorHAnsi"/>
          <w:szCs w:val="24"/>
        </w:rPr>
      </w:pPr>
    </w:p>
    <w:p w14:paraId="79B06C65" w14:textId="369EF3C1" w:rsidR="00F8628D" w:rsidRPr="00D84913" w:rsidRDefault="00F8628D" w:rsidP="00F61FBC">
      <w:pPr>
        <w:spacing w:after="0"/>
        <w:rPr>
          <w:rFonts w:asciiTheme="minorHAnsi" w:hAnsiTheme="minorHAnsi" w:cstheme="minorHAnsi"/>
          <w:szCs w:val="24"/>
        </w:rPr>
      </w:pPr>
      <w:r>
        <w:rPr>
          <w:rFonts w:asciiTheme="minorHAnsi" w:hAnsiTheme="minorHAnsi" w:cstheme="minorHAnsi"/>
          <w:szCs w:val="24"/>
        </w:rPr>
        <w:t xml:space="preserve">Students who qualified for English language services during the 2017-2018 school year and who appeared in the Spring Membership data </w:t>
      </w:r>
      <w:r w:rsidR="00FD7CF9">
        <w:rPr>
          <w:rFonts w:asciiTheme="minorHAnsi" w:hAnsiTheme="minorHAnsi" w:cstheme="minorHAnsi"/>
          <w:szCs w:val="24"/>
        </w:rPr>
        <w:t>set</w:t>
      </w:r>
      <w:r>
        <w:rPr>
          <w:rFonts w:asciiTheme="minorHAnsi" w:hAnsiTheme="minorHAnsi" w:cstheme="minorHAnsi"/>
          <w:szCs w:val="24"/>
        </w:rPr>
        <w:t xml:space="preserve"> are considered </w:t>
      </w:r>
      <w:r w:rsidR="008E58AE">
        <w:rPr>
          <w:rFonts w:asciiTheme="minorHAnsi" w:hAnsiTheme="minorHAnsi" w:cstheme="minorHAnsi"/>
          <w:szCs w:val="24"/>
        </w:rPr>
        <w:t>c</w:t>
      </w:r>
      <w:r>
        <w:rPr>
          <w:rFonts w:asciiTheme="minorHAnsi" w:hAnsiTheme="minorHAnsi" w:cstheme="minorHAnsi"/>
          <w:szCs w:val="24"/>
        </w:rPr>
        <w:t>urrent ELLs. Former ELLs are students who qualified for English language services prior to the 2017-201</w:t>
      </w:r>
      <w:r w:rsidR="00F100DA">
        <w:rPr>
          <w:rFonts w:asciiTheme="minorHAnsi" w:hAnsiTheme="minorHAnsi" w:cstheme="minorHAnsi"/>
          <w:szCs w:val="24"/>
        </w:rPr>
        <w:t>8</w:t>
      </w:r>
      <w:r>
        <w:rPr>
          <w:rFonts w:asciiTheme="minorHAnsi" w:hAnsiTheme="minorHAnsi" w:cstheme="minorHAnsi"/>
          <w:szCs w:val="24"/>
        </w:rPr>
        <w:t xml:space="preserve"> school year and app</w:t>
      </w:r>
      <w:r w:rsidR="00F100DA">
        <w:rPr>
          <w:rFonts w:asciiTheme="minorHAnsi" w:hAnsiTheme="minorHAnsi" w:cstheme="minorHAnsi"/>
          <w:szCs w:val="24"/>
        </w:rPr>
        <w:t>eared in the Spring Membership c</w:t>
      </w:r>
      <w:r>
        <w:rPr>
          <w:rFonts w:asciiTheme="minorHAnsi" w:hAnsiTheme="minorHAnsi" w:cstheme="minorHAnsi"/>
          <w:szCs w:val="24"/>
        </w:rPr>
        <w:t xml:space="preserve">ollection. District percentages of current ELLs </w:t>
      </w:r>
      <w:r w:rsidR="008E58AE">
        <w:rPr>
          <w:rFonts w:asciiTheme="minorHAnsi" w:hAnsiTheme="minorHAnsi" w:cstheme="minorHAnsi"/>
          <w:szCs w:val="24"/>
        </w:rPr>
        <w:t>ranged</w:t>
      </w:r>
      <w:r>
        <w:rPr>
          <w:rFonts w:asciiTheme="minorHAnsi" w:hAnsiTheme="minorHAnsi" w:cstheme="minorHAnsi"/>
          <w:szCs w:val="24"/>
        </w:rPr>
        <w:t xml:space="preserve"> from less than 5 percent to 32 percent with the statewide average at 9 percent (Graph 3a). District percentages for former ELLs ranged from less than 5 percent to 38 percent with a statewide average of 9</w:t>
      </w:r>
      <w:r w:rsidR="00C31C12">
        <w:rPr>
          <w:rFonts w:asciiTheme="minorHAnsi" w:hAnsiTheme="minorHAnsi" w:cstheme="minorHAnsi"/>
          <w:szCs w:val="24"/>
        </w:rPr>
        <w:t>.</w:t>
      </w:r>
      <w:r>
        <w:rPr>
          <w:rFonts w:asciiTheme="minorHAnsi" w:hAnsiTheme="minorHAnsi" w:cstheme="minorHAnsi"/>
          <w:szCs w:val="24"/>
        </w:rPr>
        <w:t>3 percent (graph 3b).</w:t>
      </w:r>
    </w:p>
    <w:p w14:paraId="317E3D37" w14:textId="77777777" w:rsidR="00F61FBC" w:rsidRPr="00D84913" w:rsidRDefault="00F61FBC" w:rsidP="00F61FBC">
      <w:pPr>
        <w:pStyle w:val="Heading3"/>
        <w:rPr>
          <w:rFonts w:asciiTheme="minorHAnsi" w:hAnsiTheme="minorHAnsi" w:cstheme="minorHAnsi"/>
        </w:rPr>
      </w:pPr>
      <w:bookmarkStart w:id="35" w:name="_Toc481345184"/>
      <w:bookmarkStart w:id="36" w:name="_Toc12616747"/>
      <w:r w:rsidRPr="00D84913">
        <w:rPr>
          <w:rFonts w:asciiTheme="minorHAnsi" w:hAnsiTheme="minorHAnsi" w:cstheme="minorHAnsi"/>
        </w:rPr>
        <w:t>Graph 3a: Percentage of Current ELLs by District</w:t>
      </w:r>
      <w:bookmarkEnd w:id="35"/>
      <w:r w:rsidRPr="00D84913">
        <w:rPr>
          <w:rFonts w:asciiTheme="minorHAnsi" w:hAnsiTheme="minorHAnsi" w:cstheme="minorHAnsi"/>
        </w:rPr>
        <w:t>, 2017-18</w:t>
      </w:r>
      <w:bookmarkEnd w:id="36"/>
    </w:p>
    <w:bookmarkEnd w:id="34"/>
    <w:p w14:paraId="52FF2CBD" w14:textId="196CAE20" w:rsidR="00F61FBC" w:rsidRPr="00D84913" w:rsidRDefault="008E58AE" w:rsidP="00F61FBC">
      <w:pPr>
        <w:spacing w:after="0"/>
        <w:rPr>
          <w:rFonts w:asciiTheme="minorHAnsi" w:hAnsiTheme="minorHAnsi" w:cstheme="minorHAnsi"/>
          <w:szCs w:val="24"/>
        </w:rPr>
      </w:pPr>
      <w:r w:rsidRPr="00D84913">
        <w:rPr>
          <w:rFonts w:asciiTheme="minorHAnsi" w:hAnsiTheme="minorHAnsi" w:cstheme="minorHAnsi"/>
          <w:noProof/>
        </w:rPr>
        <mc:AlternateContent>
          <mc:Choice Requires="wps">
            <w:drawing>
              <wp:anchor distT="0" distB="0" distL="114300" distR="114300" simplePos="0" relativeHeight="251723776" behindDoc="0" locked="0" layoutInCell="1" allowOverlap="1" wp14:anchorId="3A8EA45B" wp14:editId="56ADA10E">
                <wp:simplePos x="0" y="0"/>
                <wp:positionH relativeFrom="column">
                  <wp:posOffset>1759161</wp:posOffset>
                </wp:positionH>
                <wp:positionV relativeFrom="paragraph">
                  <wp:posOffset>444632</wp:posOffset>
                </wp:positionV>
                <wp:extent cx="304800" cy="2867498"/>
                <wp:effectExtent l="0" t="4763" r="14288" b="14287"/>
                <wp:wrapNone/>
                <wp:docPr id="42" name="Left Brace 42" title="&quot;&quot;"/>
                <wp:cNvGraphicFramePr/>
                <a:graphic xmlns:a="http://schemas.openxmlformats.org/drawingml/2006/main">
                  <a:graphicData uri="http://schemas.microsoft.com/office/word/2010/wordprocessingShape">
                    <wps:wsp>
                      <wps:cNvSpPr/>
                      <wps:spPr>
                        <a:xfrm rot="5400000">
                          <a:off x="0" y="0"/>
                          <a:ext cx="304800" cy="286749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4B7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2" o:spid="_x0000_s1026" type="#_x0000_t87" alt="Title: &quot;&quot;" style="position:absolute;margin-left:138.5pt;margin-top:35pt;width:24pt;height:225.8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" adj="191" strokecolor="#4579b8 [3044]"/>
            </w:pict>
          </mc:Fallback>
        </mc:AlternateContent>
      </w:r>
      <w:r w:rsidR="00257D73" w:rsidRPr="00D84913">
        <w:rPr>
          <w:rFonts w:asciiTheme="minorHAnsi" w:hAnsiTheme="minorHAnsi" w:cstheme="minorHAnsi"/>
          <w:noProof/>
        </w:rPr>
        <mc:AlternateContent>
          <mc:Choice Requires="wps">
            <w:drawing>
              <wp:anchor distT="0" distB="0" distL="114300" distR="114300" simplePos="0" relativeHeight="251720704" behindDoc="0" locked="0" layoutInCell="1" allowOverlap="1" wp14:anchorId="30D0C4D2" wp14:editId="5E087A43">
                <wp:simplePos x="0" y="0"/>
                <wp:positionH relativeFrom="column">
                  <wp:posOffset>1660046</wp:posOffset>
                </wp:positionH>
                <wp:positionV relativeFrom="paragraph">
                  <wp:posOffset>1452497</wp:posOffset>
                </wp:positionV>
                <wp:extent cx="562801" cy="277793"/>
                <wp:effectExtent l="0" t="0" r="0" b="0"/>
                <wp:wrapNone/>
                <wp:docPr id="44" name="TextBox 5"/>
                <wp:cNvGraphicFramePr/>
                <a:graphic xmlns:a="http://schemas.openxmlformats.org/drawingml/2006/main">
                  <a:graphicData uri="http://schemas.microsoft.com/office/word/2010/wordprocessingShape">
                    <wps:wsp>
                      <wps:cNvSpPr txBox="1"/>
                      <wps:spPr>
                        <a:xfrm>
                          <a:off x="0" y="0"/>
                          <a:ext cx="562801" cy="277793"/>
                        </a:xfrm>
                        <a:prstGeom prst="rect">
                          <a:avLst/>
                        </a:prstGeom>
                        <a:noFill/>
                      </wps:spPr>
                      <wps:txbx>
                        <w:txbxContent>
                          <w:p w14:paraId="4B14952E" w14:textId="77777777" w:rsidR="000E2837" w:rsidRDefault="000E2837" w:rsidP="00F61FBC">
                            <w:pPr>
                              <w:pStyle w:val="NormalWeb"/>
                              <w:spacing w:before="0" w:beforeAutospacing="0" w:after="0" w:afterAutospacing="0"/>
                            </w:pPr>
                            <w:r>
                              <w:rPr>
                                <w:rFonts w:asciiTheme="minorHAnsi" w:hAnsi="Calibri" w:cstheme="minorBidi"/>
                                <w:b/>
                                <w:bCs/>
                                <w:sz w:val="28"/>
                                <w:szCs w:val="28"/>
                              </w:rPr>
                              <w:t>&lt;5%</w:t>
                            </w:r>
                          </w:p>
                        </w:txbxContent>
                      </wps:txbx>
                      <wps:bodyPr vertOverflow="clip" wrap="square" rtlCol="0">
                        <a:noAutofit/>
                      </wps:bodyPr>
                    </wps:wsp>
                  </a:graphicData>
                </a:graphic>
                <wp14:sizeRelV relativeFrom="margin">
                  <wp14:pctHeight>0</wp14:pctHeight>
                </wp14:sizeRelV>
              </wp:anchor>
            </w:drawing>
          </mc:Choice>
          <mc:Fallback>
            <w:pict>
              <v:shapetype w14:anchorId="30D0C4D2" id="_x0000_t202" coordsize="21600,21600" o:spt="202" path="m,l,21600r21600,l21600,xe">
                <v:stroke joinstyle="miter"/>
                <v:path gradientshapeok="t" o:connecttype="rect"/>
              </v:shapetype>
              <v:shape id="TextBox 5" o:spid="_x0000_s1026" type="#_x0000_t202" style="position:absolute;margin-left:130.7pt;margin-top:114.35pt;width:44.3pt;height:21.8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" filled="f" stroked="f">
                <v:textbox>
                  <w:txbxContent>
                    <w:p w14:paraId="4B14952E" w14:textId="77777777" w:rsidR="000E2837" w:rsidRDefault="000E2837" w:rsidP="00F61FBC">
                      <w:pPr>
                        <w:pStyle w:val="NormalWeb"/>
                        <w:spacing w:before="0" w:beforeAutospacing="0" w:after="0" w:afterAutospacing="0"/>
                      </w:pPr>
                      <w:r>
                        <w:rPr>
                          <w:rFonts w:asciiTheme="minorHAnsi" w:hAnsi="Calibri" w:cstheme="minorBidi"/>
                          <w:b/>
                          <w:bCs/>
                          <w:sz w:val="28"/>
                          <w:szCs w:val="28"/>
                        </w:rPr>
                        <w:t>&lt;5%</w:t>
                      </w:r>
                    </w:p>
                  </w:txbxContent>
                </v:textbox>
              </v:shape>
            </w:pict>
          </mc:Fallback>
        </mc:AlternateContent>
      </w:r>
      <w:r w:rsidR="00F61FBC" w:rsidRPr="00D84913">
        <w:rPr>
          <w:rFonts w:asciiTheme="minorHAnsi" w:hAnsiTheme="minorHAnsi" w:cstheme="minorHAnsi"/>
          <w:noProof/>
        </w:rPr>
        <w:drawing>
          <wp:inline distT="0" distB="0" distL="0" distR="0" wp14:anchorId="07D8D2C4" wp14:editId="064756ED">
            <wp:extent cx="5943600" cy="2349795"/>
            <wp:effectExtent l="0" t="0" r="0" b="0"/>
            <wp:docPr id="31" name="Chart 31"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2642C9F" w14:textId="77777777" w:rsidR="00F61FBC" w:rsidRPr="00D84913" w:rsidRDefault="00F61FBC" w:rsidP="00F61FBC">
      <w:pPr>
        <w:pStyle w:val="Heading3"/>
        <w:rPr>
          <w:rFonts w:asciiTheme="minorHAnsi" w:hAnsiTheme="minorHAnsi" w:cstheme="minorHAnsi"/>
        </w:rPr>
      </w:pPr>
      <w:bookmarkStart w:id="37" w:name="_Toc481345185"/>
      <w:bookmarkStart w:id="38" w:name="_Toc12616748"/>
      <w:r w:rsidRPr="00D84913">
        <w:rPr>
          <w:rFonts w:asciiTheme="minorHAnsi" w:hAnsiTheme="minorHAnsi" w:cstheme="minorHAnsi"/>
        </w:rPr>
        <w:t>Graph 3b: Percentage of Former ELLs by District</w:t>
      </w:r>
      <w:bookmarkEnd w:id="37"/>
      <w:r w:rsidRPr="00D84913">
        <w:rPr>
          <w:rFonts w:asciiTheme="minorHAnsi" w:hAnsiTheme="minorHAnsi" w:cstheme="minorHAnsi"/>
        </w:rPr>
        <w:t>, 2017-18</w:t>
      </w:r>
      <w:bookmarkEnd w:id="38"/>
    </w:p>
    <w:p w14:paraId="7810A10E"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202EEA3C" wp14:editId="79DE7BDD">
            <wp:extent cx="5943600" cy="2413591"/>
            <wp:effectExtent l="0" t="0" r="0" b="6350"/>
            <wp:docPr id="41" name="Chart 41" title="&quot;&quot;">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FF995D" w14:textId="77777777" w:rsidR="00F61FBC" w:rsidRPr="00D84913" w:rsidRDefault="00F61FBC" w:rsidP="00F61FBC">
      <w:pPr>
        <w:rPr>
          <w:rFonts w:asciiTheme="minorHAnsi" w:hAnsiTheme="minorHAnsi" w:cstheme="minorHAnsi"/>
          <w:sz w:val="20"/>
        </w:rPr>
      </w:pPr>
      <w:r w:rsidRPr="00D84913">
        <w:rPr>
          <w:rFonts w:asciiTheme="minorHAnsi" w:hAnsiTheme="minorHAnsi" w:cstheme="minorHAnsi"/>
          <w:sz w:val="20"/>
        </w:rPr>
        <w:t>Source: Spring Membership and Limited English Proficient Collection.</w:t>
      </w:r>
    </w:p>
    <w:p w14:paraId="6478453D" w14:textId="6B0BE1D4" w:rsidR="00F61FBC" w:rsidRPr="00D84913" w:rsidRDefault="00F61FBC" w:rsidP="00F61FBC">
      <w:pPr>
        <w:spacing w:after="0"/>
        <w:rPr>
          <w:rFonts w:asciiTheme="minorHAnsi" w:hAnsiTheme="minorHAnsi" w:cstheme="minorHAnsi"/>
          <w:szCs w:val="24"/>
        </w:rPr>
      </w:pPr>
      <w:bookmarkStart w:id="39" w:name="OLE_LINK4"/>
      <w:r w:rsidRPr="00D84913">
        <w:rPr>
          <w:rFonts w:asciiTheme="minorHAnsi" w:hAnsiTheme="minorHAnsi" w:cstheme="minorHAnsi"/>
          <w:szCs w:val="24"/>
        </w:rPr>
        <w:lastRenderedPageBreak/>
        <w:t xml:space="preserve">Graph 3c shows the percentage of students identified as current ELLs in districts identified as either </w:t>
      </w:r>
      <w:r w:rsidR="008E58AE">
        <w:rPr>
          <w:rFonts w:asciiTheme="minorHAnsi" w:hAnsiTheme="minorHAnsi" w:cstheme="minorHAnsi"/>
          <w:szCs w:val="24"/>
        </w:rPr>
        <w:t>t</w:t>
      </w:r>
      <w:r w:rsidRPr="00D84913">
        <w:rPr>
          <w:rFonts w:asciiTheme="minorHAnsi" w:hAnsiTheme="minorHAnsi" w:cstheme="minorHAnsi"/>
          <w:szCs w:val="24"/>
        </w:rPr>
        <w:t xml:space="preserve">arget </w:t>
      </w:r>
      <w:r w:rsidR="00F10E09">
        <w:rPr>
          <w:rFonts w:asciiTheme="minorHAnsi" w:hAnsiTheme="minorHAnsi" w:cstheme="minorHAnsi"/>
          <w:szCs w:val="24"/>
        </w:rPr>
        <w:t xml:space="preserve">(n = 25) </w:t>
      </w:r>
      <w:r w:rsidRPr="00D84913">
        <w:rPr>
          <w:rFonts w:asciiTheme="minorHAnsi" w:hAnsiTheme="minorHAnsi" w:cstheme="minorHAnsi"/>
          <w:szCs w:val="24"/>
        </w:rPr>
        <w:t xml:space="preserve">or </w:t>
      </w:r>
      <w:r w:rsidR="008E58AE">
        <w:rPr>
          <w:rFonts w:asciiTheme="minorHAnsi" w:hAnsiTheme="minorHAnsi" w:cstheme="minorHAnsi"/>
          <w:szCs w:val="24"/>
        </w:rPr>
        <w:t>t</w:t>
      </w:r>
      <w:r w:rsidRPr="00D84913">
        <w:rPr>
          <w:rFonts w:asciiTheme="minorHAnsi" w:hAnsiTheme="minorHAnsi" w:cstheme="minorHAnsi"/>
          <w:szCs w:val="24"/>
        </w:rPr>
        <w:t>ransformation</w:t>
      </w:r>
      <w:r w:rsidR="00F10E09">
        <w:rPr>
          <w:rFonts w:asciiTheme="minorHAnsi" w:hAnsiTheme="minorHAnsi" w:cstheme="minorHAnsi"/>
          <w:szCs w:val="24"/>
        </w:rPr>
        <w:t xml:space="preserve"> (n = 15)</w:t>
      </w:r>
      <w:r w:rsidRPr="00D84913">
        <w:rPr>
          <w:rFonts w:asciiTheme="minorHAnsi" w:hAnsiTheme="minorHAnsi" w:cstheme="minorHAnsi"/>
          <w:szCs w:val="24"/>
        </w:rPr>
        <w:t xml:space="preserve"> </w:t>
      </w:r>
      <w:r w:rsidR="00F100DA">
        <w:rPr>
          <w:rFonts w:asciiTheme="minorHAnsi" w:hAnsiTheme="minorHAnsi" w:cstheme="minorHAnsi"/>
          <w:szCs w:val="24"/>
        </w:rPr>
        <w:t>d</w:t>
      </w:r>
      <w:r w:rsidRPr="00D84913">
        <w:rPr>
          <w:rFonts w:asciiTheme="minorHAnsi" w:hAnsiTheme="minorHAnsi" w:cstheme="minorHAnsi"/>
          <w:szCs w:val="24"/>
        </w:rPr>
        <w:t xml:space="preserve">istricts by the department under HB 3499. The percentage of students identified as </w:t>
      </w:r>
      <w:r w:rsidR="008E58AE">
        <w:rPr>
          <w:rFonts w:asciiTheme="minorHAnsi" w:hAnsiTheme="minorHAnsi" w:cstheme="minorHAnsi"/>
          <w:szCs w:val="24"/>
        </w:rPr>
        <w:t>c</w:t>
      </w:r>
      <w:r w:rsidRPr="00D84913">
        <w:rPr>
          <w:rFonts w:asciiTheme="minorHAnsi" w:hAnsiTheme="minorHAnsi" w:cstheme="minorHAnsi"/>
          <w:szCs w:val="24"/>
        </w:rPr>
        <w:t xml:space="preserve">urrent ELLs </w:t>
      </w:r>
      <w:r w:rsidR="008E58AE">
        <w:rPr>
          <w:rFonts w:asciiTheme="minorHAnsi" w:hAnsiTheme="minorHAnsi" w:cstheme="minorHAnsi"/>
          <w:szCs w:val="24"/>
        </w:rPr>
        <w:t>ranged</w:t>
      </w:r>
      <w:r w:rsidRPr="00D84913">
        <w:rPr>
          <w:rFonts w:asciiTheme="minorHAnsi" w:hAnsiTheme="minorHAnsi" w:cstheme="minorHAnsi"/>
          <w:szCs w:val="24"/>
        </w:rPr>
        <w:t xml:space="preserve"> from less than 5 percent to 28 percent. In the graph below and subsequent graphs, districts identified as </w:t>
      </w:r>
      <w:r w:rsidR="008E58AE">
        <w:rPr>
          <w:rFonts w:asciiTheme="minorHAnsi" w:hAnsiTheme="minorHAnsi" w:cstheme="minorHAnsi"/>
          <w:szCs w:val="24"/>
        </w:rPr>
        <w:t>target</w:t>
      </w:r>
      <w:r w:rsidRPr="00D84913">
        <w:rPr>
          <w:rFonts w:asciiTheme="minorHAnsi" w:hAnsiTheme="minorHAnsi" w:cstheme="minorHAnsi"/>
          <w:szCs w:val="24"/>
        </w:rPr>
        <w:t xml:space="preserve"> </w:t>
      </w:r>
      <w:r w:rsidR="008E58AE">
        <w:rPr>
          <w:rFonts w:asciiTheme="minorHAnsi" w:hAnsiTheme="minorHAnsi" w:cstheme="minorHAnsi"/>
          <w:szCs w:val="24"/>
        </w:rPr>
        <w:t>d</w:t>
      </w:r>
      <w:r w:rsidRPr="00D84913">
        <w:rPr>
          <w:rFonts w:asciiTheme="minorHAnsi" w:hAnsiTheme="minorHAnsi" w:cstheme="minorHAnsi"/>
          <w:szCs w:val="24"/>
        </w:rPr>
        <w:t xml:space="preserve">istricts are represented by a solid purple bar and those identified as </w:t>
      </w:r>
      <w:r w:rsidR="008E58AE">
        <w:rPr>
          <w:rFonts w:asciiTheme="minorHAnsi" w:hAnsiTheme="minorHAnsi" w:cstheme="minorHAnsi"/>
          <w:szCs w:val="24"/>
        </w:rPr>
        <w:t>t</w:t>
      </w:r>
      <w:r w:rsidRPr="00D84913">
        <w:rPr>
          <w:rFonts w:asciiTheme="minorHAnsi" w:hAnsiTheme="minorHAnsi" w:cstheme="minorHAnsi"/>
          <w:szCs w:val="24"/>
        </w:rPr>
        <w:t xml:space="preserve">ransformation </w:t>
      </w:r>
      <w:r w:rsidR="008E58AE">
        <w:rPr>
          <w:rFonts w:asciiTheme="minorHAnsi" w:hAnsiTheme="minorHAnsi" w:cstheme="minorHAnsi"/>
          <w:szCs w:val="24"/>
        </w:rPr>
        <w:t>d</w:t>
      </w:r>
      <w:r w:rsidRPr="00D84913">
        <w:rPr>
          <w:rFonts w:asciiTheme="minorHAnsi" w:hAnsiTheme="minorHAnsi" w:cstheme="minorHAnsi"/>
          <w:szCs w:val="24"/>
        </w:rPr>
        <w:t xml:space="preserve">istricts are represented by a gold checkerboard pattern bar. For reference, the state average is a solid blue bar with an arrow pointing to it. </w:t>
      </w:r>
    </w:p>
    <w:p w14:paraId="750526AC" w14:textId="2E50B52B" w:rsidR="00F61FBC" w:rsidRPr="00D84913" w:rsidRDefault="00F61FBC" w:rsidP="00F61FBC">
      <w:pPr>
        <w:pStyle w:val="Heading3"/>
        <w:rPr>
          <w:rFonts w:asciiTheme="minorHAnsi" w:hAnsiTheme="minorHAnsi" w:cstheme="minorHAnsi"/>
        </w:rPr>
      </w:pPr>
      <w:bookmarkStart w:id="40" w:name="_Toc12616749"/>
      <w:r w:rsidRPr="00D84913">
        <w:rPr>
          <w:rFonts w:asciiTheme="minorHAnsi" w:hAnsiTheme="minorHAnsi" w:cstheme="minorHAnsi"/>
        </w:rPr>
        <w:t xml:space="preserve">Graph 3c: Percentage of Current ELLs for HB 3499 Target and Transformation </w:t>
      </w:r>
      <w:r w:rsidR="00D84913" w:rsidRPr="00D84913">
        <w:rPr>
          <w:rFonts w:asciiTheme="minorHAnsi" w:hAnsiTheme="minorHAnsi" w:cstheme="minorHAnsi"/>
        </w:rPr>
        <w:t>Districts</w:t>
      </w:r>
      <w:r w:rsidR="00D84913" w:rsidRPr="00D84913">
        <w:rPr>
          <w:rFonts w:asciiTheme="minorHAnsi" w:hAnsiTheme="minorHAnsi" w:cstheme="minorHAnsi"/>
          <w:noProof/>
        </w:rPr>
        <w:t>,</w:t>
      </w:r>
      <w:r w:rsidRPr="00D84913">
        <w:rPr>
          <w:rFonts w:asciiTheme="minorHAnsi" w:hAnsiTheme="minorHAnsi" w:cstheme="minorHAnsi"/>
        </w:rPr>
        <w:t xml:space="preserve"> 2017-18</w:t>
      </w:r>
      <w:bookmarkEnd w:id="40"/>
    </w:p>
    <w:bookmarkEnd w:id="39"/>
    <w:p w14:paraId="61A99BCE"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mc:AlternateContent>
          <mc:Choice Requires="wps">
            <w:drawing>
              <wp:anchor distT="0" distB="0" distL="114300" distR="114300" simplePos="0" relativeHeight="251728896" behindDoc="0" locked="0" layoutInCell="1" allowOverlap="1" wp14:anchorId="28159342" wp14:editId="6742CF35">
                <wp:simplePos x="0" y="0"/>
                <wp:positionH relativeFrom="column">
                  <wp:posOffset>1556655</wp:posOffset>
                </wp:positionH>
                <wp:positionV relativeFrom="paragraph">
                  <wp:posOffset>497391</wp:posOffset>
                </wp:positionV>
                <wp:extent cx="335555" cy="2319503"/>
                <wp:effectExtent l="0" t="1270" r="19050" b="19050"/>
                <wp:wrapNone/>
                <wp:docPr id="28" name="Left Brace 2" title="&quot;&quot;"/>
                <wp:cNvGraphicFramePr/>
                <a:graphic xmlns:a="http://schemas.openxmlformats.org/drawingml/2006/main">
                  <a:graphicData uri="http://schemas.microsoft.com/office/word/2010/wordprocessingShape">
                    <wps:wsp>
                      <wps:cNvSpPr/>
                      <wps:spPr>
                        <a:xfrm rot="5400000">
                          <a:off x="0" y="0"/>
                          <a:ext cx="335555" cy="2319503"/>
                        </a:xfrm>
                        <a:prstGeom prst="leftBrace">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V relativeFrom="margin">
                  <wp14:pctHeight>0</wp14:pctHeight>
                </wp14:sizeRelV>
              </wp:anchor>
            </w:drawing>
          </mc:Choice>
          <mc:Fallback>
            <w:pict>
              <v:shape w14:anchorId="35FD444A" id="Left Brace 2" o:spid="_x0000_s1026" type="#_x0000_t87" alt="Title: &quot;&quot;" style="position:absolute;margin-left:122.55pt;margin-top:39.15pt;width:26.4pt;height:182.65pt;rotation:90;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" adj="260" strokecolor="black [3040]"/>
            </w:pict>
          </mc:Fallback>
        </mc:AlternateContent>
      </w:r>
      <w:r w:rsidRPr="00D84913">
        <w:rPr>
          <w:rFonts w:asciiTheme="minorHAnsi" w:hAnsiTheme="minorHAnsi" w:cstheme="minorHAnsi"/>
          <w:noProof/>
        </w:rPr>
        <w:drawing>
          <wp:inline distT="0" distB="0" distL="0" distR="0" wp14:anchorId="63CC506D" wp14:editId="09142343">
            <wp:extent cx="5943600" cy="2208847"/>
            <wp:effectExtent l="0" t="0" r="0" b="1270"/>
            <wp:docPr id="27" name="Chart 27" title="&quot;&quot;">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CB0979" w14:textId="44968042" w:rsidR="00F61FBC" w:rsidRPr="00D84913" w:rsidRDefault="00F61FBC" w:rsidP="00F61FBC">
      <w:pPr>
        <w:spacing w:after="0"/>
        <w:rPr>
          <w:rFonts w:asciiTheme="minorHAnsi" w:hAnsiTheme="minorHAnsi" w:cstheme="minorHAnsi"/>
          <w:szCs w:val="24"/>
        </w:rPr>
      </w:pPr>
      <w:r w:rsidRPr="00D84913">
        <w:rPr>
          <w:rFonts w:asciiTheme="minorHAnsi" w:hAnsiTheme="minorHAnsi" w:cstheme="minorHAnsi"/>
          <w:szCs w:val="24"/>
        </w:rPr>
        <w:t xml:space="preserve">Graph 3d shows the statewide percentage of </w:t>
      </w:r>
      <w:r w:rsidR="008E58AE">
        <w:rPr>
          <w:rFonts w:asciiTheme="minorHAnsi" w:hAnsiTheme="minorHAnsi" w:cstheme="minorHAnsi"/>
          <w:szCs w:val="24"/>
        </w:rPr>
        <w:t>c</w:t>
      </w:r>
      <w:r w:rsidRPr="00D84913">
        <w:rPr>
          <w:rFonts w:asciiTheme="minorHAnsi" w:hAnsiTheme="minorHAnsi" w:cstheme="minorHAnsi"/>
          <w:szCs w:val="24"/>
        </w:rPr>
        <w:t xml:space="preserve">urrent and former ELLs enrolled in districts for the 2014-15 school year to the 2017-18 </w:t>
      </w:r>
      <w:r w:rsidR="008E58AE">
        <w:rPr>
          <w:rFonts w:asciiTheme="minorHAnsi" w:hAnsiTheme="minorHAnsi" w:cstheme="minorHAnsi"/>
          <w:szCs w:val="24"/>
        </w:rPr>
        <w:t>s</w:t>
      </w:r>
      <w:r w:rsidRPr="00D84913">
        <w:rPr>
          <w:rFonts w:asciiTheme="minorHAnsi" w:hAnsiTheme="minorHAnsi" w:cstheme="minorHAnsi"/>
          <w:szCs w:val="24"/>
        </w:rPr>
        <w:t>chool year. The chart shows current ELLs as a navy checkerboard bar and the former ELLs as a green striped bar. The data show that the number of current ELLs dropped slightly from 10 percent in 2014-15 to 9.</w:t>
      </w:r>
      <w:r w:rsidR="00CB1D1C">
        <w:rPr>
          <w:rFonts w:asciiTheme="minorHAnsi" w:hAnsiTheme="minorHAnsi" w:cstheme="minorHAnsi"/>
          <w:szCs w:val="24"/>
        </w:rPr>
        <w:t>1</w:t>
      </w:r>
      <w:r w:rsidRPr="00D84913">
        <w:rPr>
          <w:rFonts w:asciiTheme="minorHAnsi" w:hAnsiTheme="minorHAnsi" w:cstheme="minorHAnsi"/>
          <w:szCs w:val="24"/>
        </w:rPr>
        <w:t xml:space="preserve"> in 2017-18 while former E</w:t>
      </w:r>
      <w:r w:rsidR="00D84913" w:rsidRPr="00D84913">
        <w:rPr>
          <w:rFonts w:asciiTheme="minorHAnsi" w:hAnsiTheme="minorHAnsi" w:cstheme="minorHAnsi"/>
          <w:szCs w:val="24"/>
        </w:rPr>
        <w:t>L</w:t>
      </w:r>
      <w:r w:rsidRPr="00D84913">
        <w:rPr>
          <w:rFonts w:asciiTheme="minorHAnsi" w:hAnsiTheme="minorHAnsi" w:cstheme="minorHAnsi"/>
          <w:szCs w:val="24"/>
        </w:rPr>
        <w:t>L</w:t>
      </w:r>
      <w:r w:rsidR="00D84913" w:rsidRPr="00D84913">
        <w:rPr>
          <w:rFonts w:asciiTheme="minorHAnsi" w:hAnsiTheme="minorHAnsi" w:cstheme="minorHAnsi"/>
          <w:szCs w:val="24"/>
        </w:rPr>
        <w:t>s has risen slightly fro</w:t>
      </w:r>
      <w:r w:rsidRPr="00D84913">
        <w:rPr>
          <w:rFonts w:asciiTheme="minorHAnsi" w:hAnsiTheme="minorHAnsi" w:cstheme="minorHAnsi"/>
          <w:szCs w:val="24"/>
        </w:rPr>
        <w:t xml:space="preserve">m 8 percent </w:t>
      </w:r>
      <w:r w:rsidR="00CB1D1C">
        <w:rPr>
          <w:rFonts w:asciiTheme="minorHAnsi" w:hAnsiTheme="minorHAnsi" w:cstheme="minorHAnsi"/>
          <w:szCs w:val="24"/>
        </w:rPr>
        <w:t xml:space="preserve">to 9.3 percent </w:t>
      </w:r>
      <w:r w:rsidRPr="00D84913">
        <w:rPr>
          <w:rFonts w:asciiTheme="minorHAnsi" w:hAnsiTheme="minorHAnsi" w:cstheme="minorHAnsi"/>
          <w:szCs w:val="24"/>
        </w:rPr>
        <w:t>over the</w:t>
      </w:r>
      <w:r w:rsidR="008E58AE">
        <w:rPr>
          <w:rFonts w:asciiTheme="minorHAnsi" w:hAnsiTheme="minorHAnsi" w:cstheme="minorHAnsi"/>
          <w:szCs w:val="24"/>
        </w:rPr>
        <w:t xml:space="preserve"> same</w:t>
      </w:r>
      <w:r w:rsidRPr="00D84913">
        <w:rPr>
          <w:rFonts w:asciiTheme="minorHAnsi" w:hAnsiTheme="minorHAnsi" w:cstheme="minorHAnsi"/>
          <w:szCs w:val="24"/>
        </w:rPr>
        <w:t xml:space="preserve"> period.  </w:t>
      </w:r>
    </w:p>
    <w:p w14:paraId="0237466B" w14:textId="449A139E" w:rsidR="00F61FBC" w:rsidRPr="00D84913" w:rsidRDefault="00F61FBC" w:rsidP="00F61FBC">
      <w:pPr>
        <w:pStyle w:val="Heading3"/>
        <w:rPr>
          <w:rFonts w:asciiTheme="minorHAnsi" w:hAnsiTheme="minorHAnsi" w:cstheme="minorHAnsi"/>
        </w:rPr>
      </w:pPr>
      <w:bookmarkStart w:id="41" w:name="_Toc12616750"/>
      <w:r w:rsidRPr="00D84913">
        <w:rPr>
          <w:rFonts w:asciiTheme="minorHAnsi" w:hAnsiTheme="minorHAnsi" w:cstheme="minorHAnsi"/>
        </w:rPr>
        <w:t xml:space="preserve">Graph 3d: Percentage of Current and Former ELLs </w:t>
      </w:r>
      <w:r w:rsidR="00ED4D91">
        <w:rPr>
          <w:rFonts w:asciiTheme="minorHAnsi" w:hAnsiTheme="minorHAnsi" w:cstheme="minorHAnsi"/>
        </w:rPr>
        <w:t>Year-to-Year</w:t>
      </w:r>
      <w:r w:rsidRPr="00D84913">
        <w:rPr>
          <w:rFonts w:asciiTheme="minorHAnsi" w:hAnsiTheme="minorHAnsi" w:cstheme="minorHAnsi"/>
        </w:rPr>
        <w:t xml:space="preserve"> Comparison</w:t>
      </w:r>
      <w:bookmarkEnd w:id="41"/>
    </w:p>
    <w:p w14:paraId="1D953A16"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2FB314C1" wp14:editId="6499703E">
            <wp:extent cx="4572000" cy="2379133"/>
            <wp:effectExtent l="0" t="0" r="0" b="2540"/>
            <wp:docPr id="38" name="Chart 38" title="&quot;&quot;">
              <a:extLst xmlns:a="http://schemas.openxmlformats.org/drawingml/2006/main">
                <a:ext uri="{FF2B5EF4-FFF2-40B4-BE49-F238E27FC236}">
                  <a16:creationId xmlns:a16="http://schemas.microsoft.com/office/drawing/2014/main" id="{70F65AB4-F45F-E842-A8F3-C631CCA65B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D84913">
        <w:rPr>
          <w:rFonts w:asciiTheme="minorHAnsi" w:hAnsiTheme="minorHAnsi" w:cstheme="minorHAnsi"/>
          <w:noProof/>
        </w:rPr>
        <w:t xml:space="preserve"> </w:t>
      </w:r>
    </w:p>
    <w:p w14:paraId="00E20EDA" w14:textId="77777777" w:rsidR="00F61FBC" w:rsidRPr="00D84913" w:rsidRDefault="00F61FBC" w:rsidP="00F61FBC">
      <w:pPr>
        <w:rPr>
          <w:rFonts w:asciiTheme="minorHAnsi" w:hAnsiTheme="minorHAnsi" w:cstheme="minorHAnsi"/>
        </w:rPr>
        <w:sectPr w:rsidR="00F61FBC" w:rsidRPr="00D84913">
          <w:pgSz w:w="12240" w:h="15840"/>
          <w:pgMar w:top="1440" w:right="1440" w:bottom="1440" w:left="1440" w:header="720" w:footer="720" w:gutter="0"/>
          <w:cols w:space="720"/>
          <w:docGrid w:linePitch="360"/>
        </w:sectPr>
      </w:pPr>
    </w:p>
    <w:p w14:paraId="7B6075CB" w14:textId="77777777" w:rsidR="00F61FBC" w:rsidRPr="00D84913" w:rsidRDefault="00F61FBC" w:rsidP="00F61FBC">
      <w:pPr>
        <w:pStyle w:val="Heading2"/>
        <w:rPr>
          <w:rFonts w:asciiTheme="minorHAnsi" w:hAnsiTheme="minorHAnsi" w:cstheme="minorHAnsi"/>
        </w:rPr>
      </w:pPr>
      <w:bookmarkStart w:id="42" w:name="_Ref454446933"/>
      <w:bookmarkStart w:id="43" w:name="_Ref454446934"/>
      <w:bookmarkStart w:id="44" w:name="_Toc481345186"/>
      <w:bookmarkStart w:id="45" w:name="_Toc12616751"/>
      <w:r w:rsidRPr="00D84913">
        <w:rPr>
          <w:rFonts w:asciiTheme="minorHAnsi" w:hAnsiTheme="minorHAnsi" w:cstheme="minorHAnsi"/>
        </w:rPr>
        <w:lastRenderedPageBreak/>
        <w:t>Section 4: Economically Disadvantaged English Language Learners</w:t>
      </w:r>
      <w:bookmarkEnd w:id="42"/>
      <w:bookmarkEnd w:id="43"/>
      <w:bookmarkEnd w:id="44"/>
      <w:bookmarkEnd w:id="45"/>
    </w:p>
    <w:p w14:paraId="492763E5" w14:textId="488039A4" w:rsidR="00F61FBC" w:rsidRPr="00D84913" w:rsidRDefault="00F61FBC" w:rsidP="00F61FBC">
      <w:pPr>
        <w:rPr>
          <w:rFonts w:asciiTheme="minorHAnsi" w:hAnsiTheme="minorHAnsi" w:cstheme="minorHAnsi"/>
        </w:rPr>
      </w:pPr>
      <w:bookmarkStart w:id="46" w:name="OLE_LINK1"/>
      <w:r w:rsidRPr="00D84913">
        <w:rPr>
          <w:rFonts w:asciiTheme="minorHAnsi" w:hAnsiTheme="minorHAnsi" w:cstheme="minorHAnsi"/>
        </w:rPr>
        <w:t xml:space="preserve">Graph 4a shows that statewide about 89 percent </w:t>
      </w:r>
      <w:r w:rsidR="00F10E09">
        <w:rPr>
          <w:rFonts w:asciiTheme="minorHAnsi" w:hAnsiTheme="minorHAnsi" w:cstheme="minorHAnsi"/>
        </w:rPr>
        <w:t xml:space="preserve">(n = 46,246) </w:t>
      </w:r>
      <w:r w:rsidRPr="00D84913">
        <w:rPr>
          <w:rFonts w:asciiTheme="minorHAnsi" w:hAnsiTheme="minorHAnsi" w:cstheme="minorHAnsi"/>
        </w:rPr>
        <w:t>of current ELLs were economically disadvantaged, with district averages ranging from 19 percent to more than 95 percent. Graph 4b shows that statewide about 8</w:t>
      </w:r>
      <w:r w:rsidR="00F10E09">
        <w:rPr>
          <w:rFonts w:asciiTheme="minorHAnsi" w:hAnsiTheme="minorHAnsi" w:cstheme="minorHAnsi"/>
        </w:rPr>
        <w:t>0</w:t>
      </w:r>
      <w:r w:rsidRPr="00D84913">
        <w:rPr>
          <w:rFonts w:asciiTheme="minorHAnsi" w:hAnsiTheme="minorHAnsi" w:cstheme="minorHAnsi"/>
        </w:rPr>
        <w:t xml:space="preserve"> percent</w:t>
      </w:r>
      <w:r w:rsidR="00F10E09">
        <w:rPr>
          <w:rFonts w:asciiTheme="minorHAnsi" w:hAnsiTheme="minorHAnsi" w:cstheme="minorHAnsi"/>
        </w:rPr>
        <w:t xml:space="preserve"> (n= 42,663)</w:t>
      </w:r>
      <w:r w:rsidRPr="00D84913">
        <w:rPr>
          <w:rFonts w:asciiTheme="minorHAnsi" w:hAnsiTheme="minorHAnsi" w:cstheme="minorHAnsi"/>
        </w:rPr>
        <w:t xml:space="preserve"> of former ELLs were economically disadvantaged, with district values ranging from 17 percent to more than 95 percent. </w:t>
      </w:r>
      <w:r w:rsidR="00B2353B">
        <w:rPr>
          <w:rFonts w:asciiTheme="minorHAnsi" w:hAnsiTheme="minorHAnsi" w:cstheme="minorHAnsi"/>
        </w:rPr>
        <w:t xml:space="preserve">For </w:t>
      </w:r>
      <w:r w:rsidR="00005327">
        <w:rPr>
          <w:rFonts w:asciiTheme="minorHAnsi" w:hAnsiTheme="minorHAnsi" w:cstheme="minorHAnsi"/>
        </w:rPr>
        <w:t>n</w:t>
      </w:r>
      <w:r w:rsidR="00B2353B">
        <w:rPr>
          <w:rFonts w:asciiTheme="minorHAnsi" w:hAnsiTheme="minorHAnsi" w:cstheme="minorHAnsi"/>
        </w:rPr>
        <w:t>ever ELLs</w:t>
      </w:r>
      <w:r w:rsidR="00F100DA">
        <w:rPr>
          <w:rFonts w:asciiTheme="minorHAnsi" w:hAnsiTheme="minorHAnsi" w:cstheme="minorHAnsi"/>
        </w:rPr>
        <w:t>,</w:t>
      </w:r>
      <w:r w:rsidR="00B2353B">
        <w:rPr>
          <w:rFonts w:asciiTheme="minorHAnsi" w:hAnsiTheme="minorHAnsi" w:cstheme="minorHAnsi"/>
        </w:rPr>
        <w:t xml:space="preserve"> the statewide average is 47 percent of students identified as economically disadvantaged with districts ranging from less than 5 percent to greater than 95 percent.</w:t>
      </w:r>
      <w:r w:rsidR="00B369B7" w:rsidRPr="00B369B7">
        <w:rPr>
          <w:rFonts w:asciiTheme="minorHAnsi" w:hAnsiTheme="minorHAnsi" w:cstheme="minorHAnsi"/>
        </w:rPr>
        <w:t xml:space="preserve"> </w:t>
      </w:r>
      <w:r w:rsidR="00B369B7" w:rsidRPr="00D84913">
        <w:rPr>
          <w:rFonts w:asciiTheme="minorHAnsi" w:hAnsiTheme="minorHAnsi" w:cstheme="minorHAnsi"/>
        </w:rPr>
        <w:t xml:space="preserve">Economically disadvantaged status is measured by the number of students who are eligible for free and reduced </w:t>
      </w:r>
      <w:r w:rsidR="00CB1D1C">
        <w:rPr>
          <w:rFonts w:asciiTheme="minorHAnsi" w:hAnsiTheme="minorHAnsi" w:cstheme="minorHAnsi"/>
        </w:rPr>
        <w:t xml:space="preserve">price </w:t>
      </w:r>
      <w:r w:rsidR="00B369B7" w:rsidRPr="00D84913">
        <w:rPr>
          <w:rFonts w:asciiTheme="minorHAnsi" w:hAnsiTheme="minorHAnsi" w:cstheme="minorHAnsi"/>
        </w:rPr>
        <w:t>lunch</w:t>
      </w:r>
      <w:r w:rsidR="00B369B7">
        <w:rPr>
          <w:rStyle w:val="FootnoteReference"/>
          <w:rFonts w:asciiTheme="minorHAnsi" w:hAnsiTheme="minorHAnsi" w:cstheme="minorHAnsi"/>
        </w:rPr>
        <w:footnoteReference w:id="3"/>
      </w:r>
      <w:r w:rsidR="00B369B7" w:rsidRPr="00D84913">
        <w:rPr>
          <w:rFonts w:asciiTheme="minorHAnsi" w:hAnsiTheme="minorHAnsi" w:cstheme="minorHAnsi"/>
        </w:rPr>
        <w:t>.</w:t>
      </w:r>
    </w:p>
    <w:p w14:paraId="073021F6" w14:textId="77777777" w:rsidR="00F61FBC" w:rsidRPr="00D84913" w:rsidRDefault="00F61FBC" w:rsidP="00F61FBC">
      <w:pPr>
        <w:pStyle w:val="Heading3"/>
        <w:rPr>
          <w:rFonts w:asciiTheme="minorHAnsi" w:hAnsiTheme="minorHAnsi" w:cstheme="minorHAnsi"/>
        </w:rPr>
      </w:pPr>
      <w:bookmarkStart w:id="47" w:name="_Toc12616752"/>
      <w:bookmarkStart w:id="48" w:name="_Toc481345187"/>
      <w:bookmarkEnd w:id="46"/>
      <w:r w:rsidRPr="00D84913">
        <w:rPr>
          <w:rFonts w:asciiTheme="minorHAnsi" w:hAnsiTheme="minorHAnsi" w:cstheme="minorHAnsi"/>
        </w:rPr>
        <w:t>Graph 4a: Percentage of Current ELLs by District who were Economically Disadvantaged, 2017-18</w:t>
      </w:r>
      <w:bookmarkEnd w:id="47"/>
      <w:r w:rsidRPr="00D84913">
        <w:rPr>
          <w:rFonts w:asciiTheme="minorHAnsi" w:hAnsiTheme="minorHAnsi" w:cstheme="minorHAnsi"/>
        </w:rPr>
        <w:t xml:space="preserve"> </w:t>
      </w:r>
      <w:bookmarkEnd w:id="48"/>
    </w:p>
    <w:p w14:paraId="5C937EB5"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DB65875" wp14:editId="6D73EF7C">
            <wp:extent cx="5943600" cy="1977656"/>
            <wp:effectExtent l="0" t="0" r="0" b="3810"/>
            <wp:docPr id="46" name="Chart 46" title="&quot;&quot;">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70C344" w14:textId="77777777" w:rsidR="00F61FBC" w:rsidRPr="00D84913" w:rsidRDefault="00F61FBC" w:rsidP="00F61FBC">
      <w:pPr>
        <w:pStyle w:val="Heading3"/>
        <w:rPr>
          <w:rFonts w:asciiTheme="minorHAnsi" w:hAnsiTheme="minorHAnsi" w:cstheme="minorHAnsi"/>
        </w:rPr>
      </w:pPr>
      <w:bookmarkStart w:id="49" w:name="_Toc481345188"/>
      <w:bookmarkStart w:id="50" w:name="_Toc12616753"/>
      <w:r w:rsidRPr="00D84913">
        <w:rPr>
          <w:rFonts w:asciiTheme="minorHAnsi" w:hAnsiTheme="minorHAnsi" w:cstheme="minorHAnsi"/>
        </w:rPr>
        <w:t>Graph 4b: Percentage of Former ELLs by District who were Economically Disadvantaged</w:t>
      </w:r>
      <w:bookmarkEnd w:id="49"/>
      <w:r w:rsidRPr="00D84913">
        <w:rPr>
          <w:rFonts w:asciiTheme="minorHAnsi" w:hAnsiTheme="minorHAnsi" w:cstheme="minorHAnsi"/>
        </w:rPr>
        <w:t>, 2017-18</w:t>
      </w:r>
      <w:bookmarkEnd w:id="50"/>
    </w:p>
    <w:p w14:paraId="7DFFD58D"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1B90051" wp14:editId="13B756A5">
            <wp:extent cx="5943600" cy="2009553"/>
            <wp:effectExtent l="0" t="0" r="0" b="0"/>
            <wp:docPr id="47" name="Chart 47" title="&quot;&quot;">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AB077DC" w14:textId="77777777" w:rsidR="00F61FBC" w:rsidRPr="00D84913" w:rsidRDefault="00F61FBC" w:rsidP="00F61FBC">
      <w:pPr>
        <w:pStyle w:val="NoSpacing"/>
        <w:rPr>
          <w:rFonts w:cstheme="minorHAnsi"/>
        </w:rPr>
      </w:pPr>
      <w:r w:rsidRPr="00D84913">
        <w:rPr>
          <w:rFonts w:cstheme="minorHAnsi"/>
        </w:rPr>
        <w:t xml:space="preserve">Source: Spring Membership </w:t>
      </w:r>
    </w:p>
    <w:p w14:paraId="196240DA" w14:textId="77777777" w:rsidR="00B369B7" w:rsidRDefault="00B369B7" w:rsidP="00F61FBC">
      <w:pPr>
        <w:rPr>
          <w:rFonts w:asciiTheme="minorHAnsi" w:hAnsiTheme="minorHAnsi" w:cstheme="minorHAnsi"/>
        </w:rPr>
      </w:pPr>
    </w:p>
    <w:p w14:paraId="3EF313A8" w14:textId="68AE2677" w:rsidR="00F61FBC" w:rsidRPr="00D84913" w:rsidRDefault="00FD7CF9" w:rsidP="00F61FBC">
      <w:pPr>
        <w:rPr>
          <w:rFonts w:asciiTheme="minorHAnsi" w:hAnsiTheme="minorHAnsi" w:cstheme="minorHAnsi"/>
        </w:rPr>
      </w:pPr>
      <w:r>
        <w:rPr>
          <w:rFonts w:asciiTheme="minorHAnsi" w:hAnsiTheme="minorHAnsi" w:cstheme="minorHAnsi"/>
        </w:rPr>
        <w:lastRenderedPageBreak/>
        <w:t xml:space="preserve">For districts identified as part of </w:t>
      </w:r>
      <w:r w:rsidR="00F10E09">
        <w:rPr>
          <w:rFonts w:asciiTheme="minorHAnsi" w:hAnsiTheme="minorHAnsi" w:cstheme="minorHAnsi"/>
        </w:rPr>
        <w:t>HB3499</w:t>
      </w:r>
      <w:r w:rsidR="00F100DA">
        <w:rPr>
          <w:rFonts w:asciiTheme="minorHAnsi" w:hAnsiTheme="minorHAnsi" w:cstheme="minorHAnsi"/>
        </w:rPr>
        <w:t>,</w:t>
      </w:r>
      <w:r w:rsidR="00F10E09">
        <w:rPr>
          <w:rFonts w:asciiTheme="minorHAnsi" w:hAnsiTheme="minorHAnsi" w:cstheme="minorHAnsi"/>
        </w:rPr>
        <w:t xml:space="preserve"> ELL demographics are comparable to statewide averages, with the highest-needs </w:t>
      </w:r>
      <w:r>
        <w:rPr>
          <w:rFonts w:asciiTheme="minorHAnsi" w:hAnsiTheme="minorHAnsi" w:cstheme="minorHAnsi"/>
        </w:rPr>
        <w:t>districts</w:t>
      </w:r>
      <w:r w:rsidR="00F10E09">
        <w:rPr>
          <w:rFonts w:asciiTheme="minorHAnsi" w:hAnsiTheme="minorHAnsi" w:cstheme="minorHAnsi"/>
        </w:rPr>
        <w:t xml:space="preserve"> serving greater proportions of economically disadvantaged ELLs (Graph 4c)</w:t>
      </w:r>
      <w:r w:rsidR="00F61FBC" w:rsidRPr="00D84913">
        <w:rPr>
          <w:rFonts w:asciiTheme="minorHAnsi" w:hAnsiTheme="minorHAnsi" w:cstheme="minorHAnsi"/>
        </w:rPr>
        <w:t>. In the graph</w:t>
      </w:r>
      <w:r w:rsidR="00F100DA">
        <w:rPr>
          <w:rFonts w:asciiTheme="minorHAnsi" w:hAnsiTheme="minorHAnsi" w:cstheme="minorHAnsi"/>
        </w:rPr>
        <w:t>,</w:t>
      </w:r>
      <w:r w:rsidR="00F61FBC" w:rsidRPr="00D84913">
        <w:rPr>
          <w:rFonts w:asciiTheme="minorHAnsi" w:hAnsiTheme="minorHAnsi" w:cstheme="minorHAnsi"/>
        </w:rPr>
        <w:t xml:space="preserve"> </w:t>
      </w:r>
      <w:r w:rsidR="00005327">
        <w:rPr>
          <w:rFonts w:asciiTheme="minorHAnsi" w:hAnsiTheme="minorHAnsi" w:cstheme="minorHAnsi"/>
        </w:rPr>
        <w:t>t</w:t>
      </w:r>
      <w:r w:rsidR="00F61FBC" w:rsidRPr="00D84913">
        <w:rPr>
          <w:rFonts w:asciiTheme="minorHAnsi" w:hAnsiTheme="minorHAnsi" w:cstheme="minorHAnsi"/>
        </w:rPr>
        <w:t xml:space="preserve">arget </w:t>
      </w:r>
      <w:r w:rsidR="00005327">
        <w:rPr>
          <w:rFonts w:asciiTheme="minorHAnsi" w:hAnsiTheme="minorHAnsi" w:cstheme="minorHAnsi"/>
        </w:rPr>
        <w:t>d</w:t>
      </w:r>
      <w:r w:rsidR="00F61FBC" w:rsidRPr="00D84913">
        <w:rPr>
          <w:rFonts w:asciiTheme="minorHAnsi" w:hAnsiTheme="minorHAnsi" w:cstheme="minorHAnsi"/>
        </w:rPr>
        <w:t xml:space="preserve">istricts are shown as solid purple shaded bars while the </w:t>
      </w:r>
      <w:r w:rsidR="00005327">
        <w:rPr>
          <w:rFonts w:asciiTheme="minorHAnsi" w:hAnsiTheme="minorHAnsi" w:cstheme="minorHAnsi"/>
        </w:rPr>
        <w:t>t</w:t>
      </w:r>
      <w:r w:rsidR="00F61FBC" w:rsidRPr="00D84913">
        <w:rPr>
          <w:rFonts w:asciiTheme="minorHAnsi" w:hAnsiTheme="minorHAnsi" w:cstheme="minorHAnsi"/>
        </w:rPr>
        <w:t xml:space="preserve">ransformation </w:t>
      </w:r>
      <w:r w:rsidR="00005327">
        <w:rPr>
          <w:rFonts w:asciiTheme="minorHAnsi" w:hAnsiTheme="minorHAnsi" w:cstheme="minorHAnsi"/>
        </w:rPr>
        <w:t>d</w:t>
      </w:r>
      <w:r w:rsidR="00F61FBC" w:rsidRPr="00D84913">
        <w:rPr>
          <w:rFonts w:asciiTheme="minorHAnsi" w:hAnsiTheme="minorHAnsi" w:cstheme="minorHAnsi"/>
        </w:rPr>
        <w:t xml:space="preserve">istricts are the yellow checker board pattern bars. Target districts range from 65 percent of </w:t>
      </w:r>
      <w:r w:rsidR="00005327">
        <w:rPr>
          <w:rFonts w:asciiTheme="minorHAnsi" w:hAnsiTheme="minorHAnsi" w:cstheme="minorHAnsi"/>
        </w:rPr>
        <w:t>c</w:t>
      </w:r>
      <w:r w:rsidR="00F61FBC" w:rsidRPr="00D84913">
        <w:rPr>
          <w:rFonts w:asciiTheme="minorHAnsi" w:hAnsiTheme="minorHAnsi" w:cstheme="minorHAnsi"/>
        </w:rPr>
        <w:t xml:space="preserve">urrent ELLs considered economically disadvantaged to over 95 percent </w:t>
      </w:r>
      <w:r w:rsidR="00D84913" w:rsidRPr="00D84913">
        <w:rPr>
          <w:rFonts w:asciiTheme="minorHAnsi" w:hAnsiTheme="minorHAnsi" w:cstheme="minorHAnsi"/>
        </w:rPr>
        <w:t>considered economically disadvantaged</w:t>
      </w:r>
      <w:r w:rsidR="00F61FBC" w:rsidRPr="00D84913">
        <w:rPr>
          <w:rFonts w:asciiTheme="minorHAnsi" w:hAnsiTheme="minorHAnsi" w:cstheme="minorHAnsi"/>
        </w:rPr>
        <w:t xml:space="preserve">. Transformation </w:t>
      </w:r>
      <w:r w:rsidR="00005327">
        <w:rPr>
          <w:rFonts w:asciiTheme="minorHAnsi" w:hAnsiTheme="minorHAnsi" w:cstheme="minorHAnsi"/>
        </w:rPr>
        <w:t>d</w:t>
      </w:r>
      <w:r w:rsidR="00F61FBC" w:rsidRPr="00D84913">
        <w:rPr>
          <w:rFonts w:asciiTheme="minorHAnsi" w:hAnsiTheme="minorHAnsi" w:cstheme="minorHAnsi"/>
        </w:rPr>
        <w:t>istricts range</w:t>
      </w:r>
      <w:r w:rsidR="00005327">
        <w:rPr>
          <w:rFonts w:asciiTheme="minorHAnsi" w:hAnsiTheme="minorHAnsi" w:cstheme="minorHAnsi"/>
        </w:rPr>
        <w:t>d</w:t>
      </w:r>
      <w:r w:rsidR="00F61FBC" w:rsidRPr="00D84913">
        <w:rPr>
          <w:rFonts w:asciiTheme="minorHAnsi" w:hAnsiTheme="minorHAnsi" w:cstheme="minorHAnsi"/>
        </w:rPr>
        <w:t xml:space="preserve"> from 89 percent of </w:t>
      </w:r>
      <w:r w:rsidR="00005327">
        <w:rPr>
          <w:rFonts w:asciiTheme="minorHAnsi" w:hAnsiTheme="minorHAnsi" w:cstheme="minorHAnsi"/>
        </w:rPr>
        <w:t>c</w:t>
      </w:r>
      <w:r w:rsidR="00F61FBC" w:rsidRPr="00D84913">
        <w:rPr>
          <w:rFonts w:asciiTheme="minorHAnsi" w:hAnsiTheme="minorHAnsi" w:cstheme="minorHAnsi"/>
        </w:rPr>
        <w:t xml:space="preserve">urrent ELLs considered economically disadvantaged to more than 95 percent. </w:t>
      </w:r>
    </w:p>
    <w:p w14:paraId="0E45DA9E" w14:textId="210ED188" w:rsidR="00F61FBC" w:rsidRPr="00D84913" w:rsidRDefault="00F61FBC" w:rsidP="00F61FBC">
      <w:pPr>
        <w:pStyle w:val="Heading3"/>
        <w:rPr>
          <w:rFonts w:asciiTheme="minorHAnsi" w:hAnsiTheme="minorHAnsi" w:cstheme="minorHAnsi"/>
        </w:rPr>
      </w:pPr>
      <w:bookmarkStart w:id="51" w:name="_Toc12616754"/>
      <w:r w:rsidRPr="00D84913">
        <w:rPr>
          <w:rFonts w:asciiTheme="minorHAnsi" w:hAnsiTheme="minorHAnsi" w:cstheme="minorHAnsi"/>
        </w:rPr>
        <w:t xml:space="preserve">Graph 4c: Percentage of Current ELLs </w:t>
      </w:r>
      <w:r w:rsidR="00257D73">
        <w:rPr>
          <w:rFonts w:asciiTheme="minorHAnsi" w:hAnsiTheme="minorHAnsi" w:cstheme="minorHAnsi"/>
        </w:rPr>
        <w:t>for HB 3499 Districts W</w:t>
      </w:r>
      <w:r w:rsidRPr="00D84913">
        <w:rPr>
          <w:rFonts w:asciiTheme="minorHAnsi" w:hAnsiTheme="minorHAnsi" w:cstheme="minorHAnsi"/>
        </w:rPr>
        <w:t xml:space="preserve">ho </w:t>
      </w:r>
      <w:r w:rsidR="00257D73">
        <w:rPr>
          <w:rFonts w:asciiTheme="minorHAnsi" w:hAnsiTheme="minorHAnsi" w:cstheme="minorHAnsi"/>
        </w:rPr>
        <w:t>W</w:t>
      </w:r>
      <w:r w:rsidRPr="00D84913">
        <w:rPr>
          <w:rFonts w:asciiTheme="minorHAnsi" w:hAnsiTheme="minorHAnsi" w:cstheme="minorHAnsi"/>
        </w:rPr>
        <w:t>ere Economically Disadvantaged, 2017-18</w:t>
      </w:r>
      <w:bookmarkEnd w:id="51"/>
    </w:p>
    <w:p w14:paraId="28E096EC"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45310B73" wp14:editId="7B83AF4F">
            <wp:extent cx="5943600" cy="3026410"/>
            <wp:effectExtent l="0" t="0" r="0" b="2540"/>
            <wp:docPr id="49" name="Chart 49" title="&quot;&quot;">
              <a:extLst xmlns:a="http://schemas.openxmlformats.org/drawingml/2006/main">
                <a:ext uri="{FF2B5EF4-FFF2-40B4-BE49-F238E27FC236}">
                  <a16:creationId xmlns:a16="http://schemas.microsoft.com/office/drawing/2014/main" id="{38E1550D-3714-724E-B1FC-2E933AC9FF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0AA610" w14:textId="77777777" w:rsidR="00F61FBC" w:rsidRPr="00D84913" w:rsidRDefault="00F61FBC" w:rsidP="00F61FBC">
      <w:pPr>
        <w:rPr>
          <w:rFonts w:asciiTheme="minorHAnsi" w:hAnsiTheme="minorHAnsi" w:cstheme="minorHAnsi"/>
        </w:rPr>
      </w:pPr>
    </w:p>
    <w:p w14:paraId="729194D8" w14:textId="77777777" w:rsidR="00F61FBC" w:rsidRPr="00D84913" w:rsidRDefault="00F61FBC" w:rsidP="00F61FBC">
      <w:pPr>
        <w:pStyle w:val="NoSpacing"/>
        <w:rPr>
          <w:rFonts w:cstheme="minorHAnsi"/>
        </w:rPr>
        <w:sectPr w:rsidR="00F61FBC" w:rsidRPr="00D84913">
          <w:pgSz w:w="12240" w:h="15840"/>
          <w:pgMar w:top="1440" w:right="1440" w:bottom="1440" w:left="1440" w:header="720" w:footer="720" w:gutter="0"/>
          <w:cols w:space="720"/>
          <w:docGrid w:linePitch="360"/>
        </w:sectPr>
      </w:pPr>
    </w:p>
    <w:p w14:paraId="560804EC" w14:textId="77777777" w:rsidR="00F61FBC" w:rsidRPr="00D84913" w:rsidRDefault="00F61FBC" w:rsidP="00F61FBC">
      <w:pPr>
        <w:pStyle w:val="Heading2"/>
        <w:rPr>
          <w:rFonts w:asciiTheme="minorHAnsi" w:hAnsiTheme="minorHAnsi" w:cstheme="minorHAnsi"/>
        </w:rPr>
      </w:pPr>
      <w:bookmarkStart w:id="52" w:name="_Ref454446941"/>
      <w:bookmarkStart w:id="53" w:name="_Ref454446942"/>
      <w:bookmarkStart w:id="54" w:name="_Ref454999717"/>
      <w:bookmarkStart w:id="55" w:name="_Toc481345189"/>
      <w:bookmarkStart w:id="56" w:name="_Toc12616755"/>
      <w:r w:rsidRPr="00D84913">
        <w:rPr>
          <w:rFonts w:asciiTheme="minorHAnsi" w:hAnsiTheme="minorHAnsi" w:cstheme="minorHAnsi"/>
        </w:rPr>
        <w:lastRenderedPageBreak/>
        <w:t>Section 5: Mobile English Language Learners</w:t>
      </w:r>
      <w:bookmarkEnd w:id="52"/>
      <w:bookmarkEnd w:id="53"/>
      <w:bookmarkEnd w:id="54"/>
      <w:bookmarkEnd w:id="55"/>
      <w:bookmarkEnd w:id="56"/>
    </w:p>
    <w:p w14:paraId="0CB1C5A7" w14:textId="0AC2604A" w:rsidR="00F61FBC" w:rsidRPr="00D84913" w:rsidRDefault="00B369B7" w:rsidP="00F61FBC">
      <w:pPr>
        <w:rPr>
          <w:rFonts w:asciiTheme="minorHAnsi" w:hAnsiTheme="minorHAnsi" w:cstheme="minorHAnsi"/>
        </w:rPr>
      </w:pPr>
      <w:r>
        <w:rPr>
          <w:rFonts w:asciiTheme="minorHAnsi" w:hAnsiTheme="minorHAnsi" w:cstheme="minorHAnsi"/>
        </w:rPr>
        <w:t>For this report</w:t>
      </w:r>
      <w:r w:rsidR="00F100DA">
        <w:rPr>
          <w:rFonts w:asciiTheme="minorHAnsi" w:hAnsiTheme="minorHAnsi" w:cstheme="minorHAnsi"/>
        </w:rPr>
        <w:t>,</w:t>
      </w:r>
      <w:r>
        <w:rPr>
          <w:rFonts w:asciiTheme="minorHAnsi" w:hAnsiTheme="minorHAnsi" w:cstheme="minorHAnsi"/>
        </w:rPr>
        <w:t xml:space="preserve"> a</w:t>
      </w:r>
      <w:r w:rsidR="00F61FBC" w:rsidRPr="00D84913">
        <w:rPr>
          <w:rFonts w:asciiTheme="minorHAnsi" w:hAnsiTheme="minorHAnsi" w:cstheme="minorHAnsi"/>
        </w:rPr>
        <w:t xml:space="preserve"> </w:t>
      </w:r>
      <w:r w:rsidR="00F61FBC" w:rsidRPr="00FD47AC">
        <w:rPr>
          <w:rFonts w:asciiTheme="minorHAnsi" w:hAnsiTheme="minorHAnsi"/>
        </w:rPr>
        <w:t>mobile</w:t>
      </w:r>
      <w:r w:rsidR="00F61FBC" w:rsidRPr="00D84913">
        <w:rPr>
          <w:rFonts w:asciiTheme="minorHAnsi" w:hAnsiTheme="minorHAnsi" w:cstheme="minorHAnsi"/>
        </w:rPr>
        <w:t xml:space="preserve"> student is defined as a student who attended more than one school between July 1 and May 1, entered the Oregon public education system after October 1, exited the Oregon education system before May 2 without earning a diploma or certificate or had </w:t>
      </w:r>
      <w:bookmarkStart w:id="57" w:name="OLE_LINK5"/>
      <w:r w:rsidR="00F61FBC" w:rsidRPr="00D84913">
        <w:rPr>
          <w:rFonts w:asciiTheme="minorHAnsi" w:hAnsiTheme="minorHAnsi" w:cstheme="minorHAnsi"/>
        </w:rPr>
        <w:t>significant gaps in enrollment of 10 consecutive school days or more. Graph 5a illustrates that statewide, 12 percent of current ELLs</w:t>
      </w:r>
      <w:r w:rsidR="00F10E09">
        <w:rPr>
          <w:rFonts w:asciiTheme="minorHAnsi" w:hAnsiTheme="minorHAnsi" w:cstheme="minorHAnsi"/>
        </w:rPr>
        <w:t xml:space="preserve"> (n= 6,235)</w:t>
      </w:r>
      <w:r w:rsidR="00F61FBC" w:rsidRPr="00D84913">
        <w:rPr>
          <w:rFonts w:asciiTheme="minorHAnsi" w:hAnsiTheme="minorHAnsi" w:cstheme="minorHAnsi"/>
        </w:rPr>
        <w:t xml:space="preserve"> were mobile, with district averages ranging from less than 5 percent to 39 percent. Graph 5b shows that statewide </w:t>
      </w:r>
      <w:r w:rsidR="00E35767">
        <w:rPr>
          <w:rFonts w:asciiTheme="minorHAnsi" w:hAnsiTheme="minorHAnsi" w:cstheme="minorHAnsi"/>
        </w:rPr>
        <w:t>8</w:t>
      </w:r>
      <w:r w:rsidR="00F61FBC" w:rsidRPr="00D84913">
        <w:rPr>
          <w:rFonts w:asciiTheme="minorHAnsi" w:hAnsiTheme="minorHAnsi" w:cstheme="minorHAnsi"/>
        </w:rPr>
        <w:t xml:space="preserve"> percent of former ELLs </w:t>
      </w:r>
      <w:r w:rsidR="00B2353B">
        <w:rPr>
          <w:rFonts w:asciiTheme="minorHAnsi" w:hAnsiTheme="minorHAnsi" w:cstheme="minorHAnsi"/>
        </w:rPr>
        <w:t xml:space="preserve">(n = 4,266) </w:t>
      </w:r>
      <w:r w:rsidR="00F61FBC" w:rsidRPr="00D84913">
        <w:rPr>
          <w:rFonts w:asciiTheme="minorHAnsi" w:hAnsiTheme="minorHAnsi" w:cstheme="minorHAnsi"/>
        </w:rPr>
        <w:t xml:space="preserve">were mobile, with district averages ranging from less than 5 percent to 60 percent. </w:t>
      </w:r>
    </w:p>
    <w:p w14:paraId="1AF84B12" w14:textId="77777777" w:rsidR="00F61FBC" w:rsidRPr="00D84913" w:rsidRDefault="00F61FBC" w:rsidP="00F61FBC">
      <w:pPr>
        <w:pStyle w:val="Heading3"/>
        <w:rPr>
          <w:rFonts w:asciiTheme="minorHAnsi" w:hAnsiTheme="minorHAnsi" w:cstheme="minorHAnsi"/>
        </w:rPr>
      </w:pPr>
      <w:bookmarkStart w:id="58" w:name="_Toc481345190"/>
      <w:bookmarkStart w:id="59" w:name="_Toc12616756"/>
      <w:r w:rsidRPr="00D84913">
        <w:rPr>
          <w:rFonts w:asciiTheme="minorHAnsi" w:hAnsiTheme="minorHAnsi" w:cstheme="minorHAnsi"/>
        </w:rPr>
        <w:t>Graph 5a: Percentage of Mobile Students who were Current ELLs by District</w:t>
      </w:r>
      <w:bookmarkEnd w:id="58"/>
      <w:r w:rsidRPr="00D84913">
        <w:rPr>
          <w:rFonts w:asciiTheme="minorHAnsi" w:hAnsiTheme="minorHAnsi" w:cstheme="minorHAnsi"/>
        </w:rPr>
        <w:t>, 2017-18</w:t>
      </w:r>
      <w:bookmarkEnd w:id="59"/>
    </w:p>
    <w:bookmarkEnd w:id="57"/>
    <w:p w14:paraId="4264BC3E"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27AE9BA5" wp14:editId="05E972D2">
            <wp:extent cx="5943600" cy="2478405"/>
            <wp:effectExtent l="0" t="0" r="0" b="0"/>
            <wp:docPr id="50" name="Chart 50"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967409" w14:textId="77777777" w:rsidR="00F61FBC" w:rsidRPr="00D84913" w:rsidRDefault="00F61FBC" w:rsidP="00F61FBC">
      <w:pPr>
        <w:pStyle w:val="Heading3"/>
        <w:rPr>
          <w:rFonts w:asciiTheme="minorHAnsi" w:hAnsiTheme="minorHAnsi" w:cstheme="minorHAnsi"/>
        </w:rPr>
      </w:pPr>
      <w:bookmarkStart w:id="60" w:name="_Toc481345191"/>
      <w:bookmarkStart w:id="61" w:name="_Toc12616757"/>
      <w:r w:rsidRPr="00D84913">
        <w:rPr>
          <w:rFonts w:asciiTheme="minorHAnsi" w:hAnsiTheme="minorHAnsi" w:cstheme="minorHAnsi"/>
        </w:rPr>
        <w:t>Graph 5b: Percentage of Mobile Students who were Former ELLs by District</w:t>
      </w:r>
      <w:bookmarkEnd w:id="60"/>
      <w:r w:rsidRPr="00D84913">
        <w:rPr>
          <w:rFonts w:asciiTheme="minorHAnsi" w:hAnsiTheme="minorHAnsi" w:cstheme="minorHAnsi"/>
        </w:rPr>
        <w:t>, 2017-18</w:t>
      </w:r>
      <w:bookmarkEnd w:id="61"/>
    </w:p>
    <w:p w14:paraId="7FEE4B1E"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DB48C29" wp14:editId="18835F02">
            <wp:extent cx="5943600" cy="2478405"/>
            <wp:effectExtent l="0" t="0" r="0" b="0"/>
            <wp:docPr id="52" name="Chart 52" descr="&quot;&quot;" title="&quot;&quo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D84913">
        <w:rPr>
          <w:rFonts w:asciiTheme="minorHAnsi" w:hAnsiTheme="minorHAnsi" w:cstheme="minorHAnsi"/>
        </w:rPr>
        <w:br/>
      </w:r>
      <w:r w:rsidRPr="00D84913">
        <w:rPr>
          <w:rFonts w:asciiTheme="minorHAnsi" w:hAnsiTheme="minorHAnsi" w:cstheme="minorHAnsi"/>
          <w:sz w:val="20"/>
          <w:szCs w:val="20"/>
        </w:rPr>
        <w:t xml:space="preserve">Source: Average Daily Membership Collection </w:t>
      </w:r>
      <w:r w:rsidRPr="00D84913">
        <w:rPr>
          <w:rFonts w:asciiTheme="minorHAnsi" w:hAnsiTheme="minorHAnsi" w:cstheme="minorHAnsi"/>
        </w:rPr>
        <w:br/>
      </w:r>
    </w:p>
    <w:p w14:paraId="73C4B388" w14:textId="77777777" w:rsidR="00F61FBC" w:rsidRPr="00D84913" w:rsidRDefault="00F61FBC" w:rsidP="00F61FBC">
      <w:pPr>
        <w:rPr>
          <w:rFonts w:asciiTheme="minorHAnsi" w:hAnsiTheme="minorHAnsi" w:cstheme="minorHAnsi"/>
        </w:rPr>
      </w:pPr>
    </w:p>
    <w:p w14:paraId="5C286F80" w14:textId="4BD52447" w:rsidR="00F61FBC" w:rsidRPr="00D84913" w:rsidRDefault="00F61FBC" w:rsidP="00F61FBC">
      <w:pPr>
        <w:rPr>
          <w:rFonts w:asciiTheme="minorHAnsi" w:hAnsiTheme="minorHAnsi" w:cstheme="minorHAnsi"/>
        </w:rPr>
      </w:pPr>
      <w:r w:rsidRPr="00D84913">
        <w:rPr>
          <w:rFonts w:asciiTheme="minorHAnsi" w:hAnsiTheme="minorHAnsi" w:cstheme="minorHAnsi"/>
        </w:rPr>
        <w:lastRenderedPageBreak/>
        <w:t xml:space="preserve">Graph 5c shows the percentage of students identified as </w:t>
      </w:r>
      <w:r w:rsidR="00D84913" w:rsidRPr="00D84913">
        <w:rPr>
          <w:rFonts w:asciiTheme="minorHAnsi" w:hAnsiTheme="minorHAnsi" w:cstheme="minorHAnsi"/>
        </w:rPr>
        <w:t>m</w:t>
      </w:r>
      <w:r w:rsidRPr="00D84913">
        <w:rPr>
          <w:rFonts w:asciiTheme="minorHAnsi" w:hAnsiTheme="minorHAnsi" w:cstheme="minorHAnsi"/>
        </w:rPr>
        <w:t xml:space="preserve">obile in districts identified as part of HB 3499 as either </w:t>
      </w:r>
      <w:r w:rsidR="00005327">
        <w:rPr>
          <w:rFonts w:asciiTheme="minorHAnsi" w:hAnsiTheme="minorHAnsi" w:cstheme="minorHAnsi"/>
        </w:rPr>
        <w:t>t</w:t>
      </w:r>
      <w:r w:rsidRPr="00D84913">
        <w:rPr>
          <w:rFonts w:asciiTheme="minorHAnsi" w:hAnsiTheme="minorHAnsi" w:cstheme="minorHAnsi"/>
        </w:rPr>
        <w:t xml:space="preserve">arget or </w:t>
      </w:r>
      <w:r w:rsidR="00005327">
        <w:rPr>
          <w:rFonts w:asciiTheme="minorHAnsi" w:hAnsiTheme="minorHAnsi" w:cstheme="minorHAnsi"/>
        </w:rPr>
        <w:t>t</w:t>
      </w:r>
      <w:r w:rsidRPr="00D84913">
        <w:rPr>
          <w:rFonts w:asciiTheme="minorHAnsi" w:hAnsiTheme="minorHAnsi" w:cstheme="minorHAnsi"/>
        </w:rPr>
        <w:t xml:space="preserve">ransformation districts. It should be noted that 14 of the 40 districts are not included in the graph due to suppression rules. For the districts displayed, the percentage of mobile students </w:t>
      </w:r>
      <w:r w:rsidR="008E58AE">
        <w:rPr>
          <w:rFonts w:asciiTheme="minorHAnsi" w:hAnsiTheme="minorHAnsi" w:cstheme="minorHAnsi"/>
        </w:rPr>
        <w:t>ranged</w:t>
      </w:r>
      <w:r w:rsidRPr="00D84913">
        <w:rPr>
          <w:rFonts w:asciiTheme="minorHAnsi" w:hAnsiTheme="minorHAnsi" w:cstheme="minorHAnsi"/>
        </w:rPr>
        <w:t xml:space="preserve"> from less than 5 percent to 26 percent in </w:t>
      </w:r>
      <w:r w:rsidR="00005327">
        <w:rPr>
          <w:rFonts w:asciiTheme="minorHAnsi" w:hAnsiTheme="minorHAnsi" w:cstheme="minorHAnsi"/>
        </w:rPr>
        <w:t>t</w:t>
      </w:r>
      <w:r w:rsidRPr="00D84913">
        <w:rPr>
          <w:rFonts w:asciiTheme="minorHAnsi" w:hAnsiTheme="minorHAnsi" w:cstheme="minorHAnsi"/>
        </w:rPr>
        <w:t xml:space="preserve">arget and </w:t>
      </w:r>
      <w:r w:rsidR="00005327">
        <w:rPr>
          <w:rFonts w:asciiTheme="minorHAnsi" w:hAnsiTheme="minorHAnsi" w:cstheme="minorHAnsi"/>
        </w:rPr>
        <w:t>t</w:t>
      </w:r>
      <w:r w:rsidRPr="00D84913">
        <w:rPr>
          <w:rFonts w:asciiTheme="minorHAnsi" w:hAnsiTheme="minorHAnsi" w:cstheme="minorHAnsi"/>
        </w:rPr>
        <w:t xml:space="preserve">ransformation </w:t>
      </w:r>
      <w:r w:rsidR="00005327">
        <w:rPr>
          <w:rFonts w:asciiTheme="minorHAnsi" w:hAnsiTheme="minorHAnsi" w:cstheme="minorHAnsi"/>
        </w:rPr>
        <w:t>d</w:t>
      </w:r>
      <w:r w:rsidRPr="00D84913">
        <w:rPr>
          <w:rFonts w:asciiTheme="minorHAnsi" w:hAnsiTheme="minorHAnsi" w:cstheme="minorHAnsi"/>
        </w:rPr>
        <w:t xml:space="preserve">istricts. </w:t>
      </w:r>
      <w:r w:rsidR="00F100DA">
        <w:rPr>
          <w:rFonts w:asciiTheme="minorHAnsi" w:hAnsiTheme="minorHAnsi" w:cstheme="minorHAnsi"/>
        </w:rPr>
        <w:t>20</w:t>
      </w:r>
      <w:r w:rsidRPr="00D84913">
        <w:rPr>
          <w:rFonts w:asciiTheme="minorHAnsi" w:hAnsiTheme="minorHAnsi" w:cstheme="minorHAnsi"/>
        </w:rPr>
        <w:t xml:space="preserve"> of the HB 3499 </w:t>
      </w:r>
      <w:r w:rsidR="00005327">
        <w:rPr>
          <w:rFonts w:asciiTheme="minorHAnsi" w:hAnsiTheme="minorHAnsi" w:cstheme="minorHAnsi"/>
        </w:rPr>
        <w:t>d</w:t>
      </w:r>
      <w:r w:rsidRPr="00D84913">
        <w:rPr>
          <w:rFonts w:asciiTheme="minorHAnsi" w:hAnsiTheme="minorHAnsi" w:cstheme="minorHAnsi"/>
        </w:rPr>
        <w:t xml:space="preserve">istricts are above the state average of 12 percent of ELLs being classified as mobile. </w:t>
      </w:r>
    </w:p>
    <w:p w14:paraId="164A6E86" w14:textId="77777777" w:rsidR="00F61FBC" w:rsidRPr="00D84913" w:rsidRDefault="00F61FBC" w:rsidP="00F61FBC">
      <w:pPr>
        <w:pStyle w:val="Heading3"/>
        <w:rPr>
          <w:rFonts w:asciiTheme="minorHAnsi" w:hAnsiTheme="minorHAnsi" w:cstheme="minorHAnsi"/>
        </w:rPr>
      </w:pPr>
      <w:bookmarkStart w:id="62" w:name="_Toc12616758"/>
      <w:r w:rsidRPr="00D84913">
        <w:rPr>
          <w:rFonts w:asciiTheme="minorHAnsi" w:hAnsiTheme="minorHAnsi" w:cstheme="minorHAnsi"/>
        </w:rPr>
        <w:t xml:space="preserve">Graph 5c: Percentage of Mobile Students who were Current ELLs </w:t>
      </w:r>
      <w:proofErr w:type="gramStart"/>
      <w:r w:rsidRPr="00D84913">
        <w:rPr>
          <w:rFonts w:asciiTheme="minorHAnsi" w:hAnsiTheme="minorHAnsi" w:cstheme="minorHAnsi"/>
        </w:rPr>
        <w:t>In</w:t>
      </w:r>
      <w:proofErr w:type="gramEnd"/>
      <w:r w:rsidRPr="00D84913">
        <w:rPr>
          <w:rFonts w:asciiTheme="minorHAnsi" w:hAnsiTheme="minorHAnsi" w:cstheme="minorHAnsi"/>
        </w:rPr>
        <w:t xml:space="preserve"> HB 3499 Districts, 2017-18</w:t>
      </w:r>
      <w:bookmarkEnd w:id="62"/>
    </w:p>
    <w:p w14:paraId="407EC92C"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75542ACB" wp14:editId="166236FA">
            <wp:extent cx="5943600" cy="2463800"/>
            <wp:effectExtent l="0" t="0" r="0" b="0"/>
            <wp:docPr id="30" name="Chart 30" title="&quot;&quot;">
              <a:extLst xmlns:a="http://schemas.openxmlformats.org/drawingml/2006/main">
                <a:ext uri="{FF2B5EF4-FFF2-40B4-BE49-F238E27FC236}">
                  <a16:creationId xmlns:a16="http://schemas.microsoft.com/office/drawing/2014/main" id="{46B73BF7-C67E-FF46-83F2-CD3D7DBD3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AF86331" w14:textId="77777777" w:rsidR="00F61FBC" w:rsidRPr="00D84913" w:rsidRDefault="00F61FBC" w:rsidP="00F61FBC">
      <w:pPr>
        <w:rPr>
          <w:rFonts w:asciiTheme="minorHAnsi" w:hAnsiTheme="minorHAnsi" w:cstheme="minorHAnsi"/>
        </w:rPr>
      </w:pPr>
    </w:p>
    <w:p w14:paraId="06023036" w14:textId="77777777" w:rsidR="00F61FBC" w:rsidRPr="00D84913" w:rsidRDefault="00F61FBC" w:rsidP="00F61FBC">
      <w:pPr>
        <w:rPr>
          <w:rFonts w:asciiTheme="minorHAnsi" w:hAnsiTheme="minorHAnsi" w:cstheme="minorHAnsi"/>
        </w:rPr>
        <w:sectPr w:rsidR="00F61FBC" w:rsidRPr="00D84913">
          <w:headerReference w:type="default" r:id="rId34"/>
          <w:pgSz w:w="12240" w:h="15840"/>
          <w:pgMar w:top="1440" w:right="1440" w:bottom="1440" w:left="1440" w:header="720" w:footer="720" w:gutter="0"/>
          <w:cols w:space="720"/>
          <w:docGrid w:linePitch="360"/>
        </w:sectPr>
      </w:pPr>
      <w:r w:rsidRPr="00D84913">
        <w:rPr>
          <w:rFonts w:asciiTheme="minorHAnsi" w:hAnsiTheme="minorHAnsi" w:cstheme="minorHAnsi"/>
        </w:rPr>
        <w:br/>
      </w:r>
    </w:p>
    <w:p w14:paraId="1D004031" w14:textId="77777777" w:rsidR="00F61FBC" w:rsidRPr="00D84913" w:rsidRDefault="00F61FBC" w:rsidP="00F61FBC">
      <w:pPr>
        <w:pStyle w:val="Heading2"/>
        <w:rPr>
          <w:rFonts w:asciiTheme="minorHAnsi" w:hAnsiTheme="minorHAnsi" w:cstheme="minorHAnsi"/>
        </w:rPr>
      </w:pPr>
      <w:bookmarkStart w:id="63" w:name="_Ref454447010"/>
      <w:bookmarkStart w:id="64" w:name="_Ref454968614"/>
      <w:bookmarkStart w:id="65" w:name="_Toc481345192"/>
      <w:bookmarkStart w:id="66" w:name="_Toc12616759"/>
      <w:r w:rsidRPr="00D84913">
        <w:rPr>
          <w:rFonts w:asciiTheme="minorHAnsi" w:hAnsiTheme="minorHAnsi" w:cstheme="minorHAnsi"/>
        </w:rPr>
        <w:lastRenderedPageBreak/>
        <w:t>Section 6: Homeless English Language Learners</w:t>
      </w:r>
      <w:bookmarkEnd w:id="63"/>
      <w:bookmarkEnd w:id="64"/>
      <w:bookmarkEnd w:id="65"/>
      <w:bookmarkEnd w:id="66"/>
    </w:p>
    <w:p w14:paraId="2DAB5099" w14:textId="1A60AA21" w:rsidR="00F61FBC" w:rsidRPr="00D84913" w:rsidRDefault="00B369B7" w:rsidP="00F61FBC">
      <w:pPr>
        <w:rPr>
          <w:rFonts w:asciiTheme="minorHAnsi" w:hAnsiTheme="minorHAnsi" w:cstheme="minorHAnsi"/>
        </w:rPr>
      </w:pPr>
      <w:r>
        <w:rPr>
          <w:rFonts w:asciiTheme="minorHAnsi" w:hAnsiTheme="minorHAnsi" w:cstheme="minorHAnsi"/>
        </w:rPr>
        <w:t>Data is provided on</w:t>
      </w:r>
      <w:r w:rsidR="00F61FBC" w:rsidRPr="00D84913">
        <w:rPr>
          <w:rFonts w:asciiTheme="minorHAnsi" w:hAnsiTheme="minorHAnsi" w:cstheme="minorHAnsi"/>
        </w:rPr>
        <w:t xml:space="preserve"> current and former ELL students who were classified as homeless as defined by the federal </w:t>
      </w:r>
      <w:r w:rsidR="00F61FBC" w:rsidRPr="00D84913">
        <w:rPr>
          <w:rFonts w:asciiTheme="minorHAnsi" w:hAnsiTheme="minorHAnsi" w:cstheme="minorHAnsi"/>
          <w:color w:val="000000"/>
        </w:rPr>
        <w:t>McKinney-Vento Act</w:t>
      </w:r>
      <w:r w:rsidR="00F61FBC" w:rsidRPr="00D84913">
        <w:rPr>
          <w:rFonts w:asciiTheme="minorHAnsi" w:hAnsiTheme="minorHAnsi" w:cstheme="minorHAnsi"/>
        </w:rPr>
        <w:t xml:space="preserve"> at any point during the 2017-2018 school year</w:t>
      </w:r>
      <w:r w:rsidR="00F61FBC" w:rsidRPr="00D84913">
        <w:rPr>
          <w:rFonts w:asciiTheme="minorHAnsi" w:hAnsiTheme="minorHAnsi" w:cstheme="minorHAnsi"/>
          <w:color w:val="000000"/>
        </w:rPr>
        <w:t>. Graph 6a shows that statewide</w:t>
      </w:r>
      <w:r w:rsidR="00F100DA">
        <w:rPr>
          <w:rFonts w:asciiTheme="minorHAnsi" w:hAnsiTheme="minorHAnsi" w:cstheme="minorHAnsi"/>
          <w:color w:val="000000"/>
        </w:rPr>
        <w:t>,</w:t>
      </w:r>
      <w:r w:rsidR="00F61FBC" w:rsidRPr="00D84913">
        <w:rPr>
          <w:rFonts w:asciiTheme="minorHAnsi" w:hAnsiTheme="minorHAnsi" w:cstheme="minorHAnsi"/>
          <w:color w:val="000000"/>
        </w:rPr>
        <w:t xml:space="preserve"> 5 percent of current ELLs </w:t>
      </w:r>
      <w:r w:rsidR="00B2353B">
        <w:rPr>
          <w:rFonts w:asciiTheme="minorHAnsi" w:hAnsiTheme="minorHAnsi" w:cstheme="minorHAnsi"/>
          <w:color w:val="000000"/>
        </w:rPr>
        <w:t xml:space="preserve">(n = 2,598) </w:t>
      </w:r>
      <w:r w:rsidR="00F61FBC" w:rsidRPr="00D84913">
        <w:rPr>
          <w:rFonts w:asciiTheme="minorHAnsi" w:hAnsiTheme="minorHAnsi" w:cstheme="minorHAnsi"/>
          <w:color w:val="000000"/>
        </w:rPr>
        <w:t xml:space="preserve">were classified as experiencing homelessness and 6b shows that statewide, </w:t>
      </w:r>
      <w:r w:rsidR="00CC3523">
        <w:rPr>
          <w:rFonts w:asciiTheme="minorHAnsi" w:hAnsiTheme="minorHAnsi" w:cstheme="minorHAnsi"/>
          <w:color w:val="000000"/>
        </w:rPr>
        <w:t>4</w:t>
      </w:r>
      <w:r w:rsidR="00F61FBC" w:rsidRPr="00D84913">
        <w:rPr>
          <w:rFonts w:asciiTheme="minorHAnsi" w:hAnsiTheme="minorHAnsi" w:cstheme="minorHAnsi"/>
          <w:color w:val="000000"/>
        </w:rPr>
        <w:t xml:space="preserve"> percent of former ELLs experienced homelessness. It should be noted that in both Graph 6a and 6b</w:t>
      </w:r>
      <w:r w:rsidR="00F100DA">
        <w:rPr>
          <w:rFonts w:asciiTheme="minorHAnsi" w:hAnsiTheme="minorHAnsi" w:cstheme="minorHAnsi"/>
          <w:color w:val="000000"/>
        </w:rPr>
        <w:t>,</w:t>
      </w:r>
      <w:r w:rsidR="00F61FBC" w:rsidRPr="00D84913">
        <w:rPr>
          <w:rFonts w:asciiTheme="minorHAnsi" w:hAnsiTheme="minorHAnsi" w:cstheme="minorHAnsi"/>
          <w:color w:val="000000"/>
        </w:rPr>
        <w:t xml:space="preserve"> the majority of districts in Oregon do not appear due to either not having homeless ELL students or an N-Size requiring the data has been suppressed to comply with student privacy standard.</w:t>
      </w:r>
      <w:r w:rsidR="00B2353B">
        <w:rPr>
          <w:rFonts w:asciiTheme="minorHAnsi" w:hAnsiTheme="minorHAnsi" w:cstheme="minorHAnsi"/>
          <w:color w:val="000000"/>
        </w:rPr>
        <w:t xml:space="preserve"> Statewide for </w:t>
      </w:r>
      <w:r w:rsidR="00F100DA">
        <w:rPr>
          <w:rFonts w:asciiTheme="minorHAnsi" w:hAnsiTheme="minorHAnsi" w:cstheme="minorHAnsi"/>
          <w:color w:val="000000"/>
        </w:rPr>
        <w:t>n</w:t>
      </w:r>
      <w:r w:rsidR="00B2353B">
        <w:rPr>
          <w:rFonts w:asciiTheme="minorHAnsi" w:hAnsiTheme="minorHAnsi" w:cstheme="minorHAnsi"/>
          <w:color w:val="000000"/>
        </w:rPr>
        <w:t>ever ELLs, less than 5 percent of students were identified as homeless with districts ranging from less than 5 perc</w:t>
      </w:r>
      <w:r w:rsidR="00F100DA">
        <w:rPr>
          <w:rFonts w:asciiTheme="minorHAnsi" w:hAnsiTheme="minorHAnsi" w:cstheme="minorHAnsi"/>
          <w:color w:val="000000"/>
        </w:rPr>
        <w:t>ent to 21 percent of n</w:t>
      </w:r>
      <w:r w:rsidR="00B2353B">
        <w:rPr>
          <w:rFonts w:asciiTheme="minorHAnsi" w:hAnsiTheme="minorHAnsi" w:cstheme="minorHAnsi"/>
          <w:color w:val="000000"/>
        </w:rPr>
        <w:t>ever ELL students identified as homeless.</w:t>
      </w:r>
    </w:p>
    <w:p w14:paraId="203FCB49" w14:textId="77777777" w:rsidR="00F61FBC" w:rsidRPr="00D84913" w:rsidRDefault="00F61FBC" w:rsidP="00F61FBC">
      <w:pPr>
        <w:pStyle w:val="Heading3"/>
        <w:rPr>
          <w:rFonts w:asciiTheme="minorHAnsi" w:hAnsiTheme="minorHAnsi" w:cstheme="minorHAnsi"/>
        </w:rPr>
      </w:pPr>
      <w:bookmarkStart w:id="67" w:name="_Toc481345193"/>
      <w:bookmarkStart w:id="68" w:name="_Toc12616760"/>
      <w:r w:rsidRPr="00D84913">
        <w:rPr>
          <w:rFonts w:asciiTheme="minorHAnsi" w:hAnsiTheme="minorHAnsi" w:cstheme="minorHAnsi"/>
        </w:rPr>
        <w:t>Graph 6a: Percentage of Current ELLs who were Homeless by District</w:t>
      </w:r>
      <w:bookmarkEnd w:id="67"/>
      <w:r w:rsidRPr="00D84913">
        <w:rPr>
          <w:rFonts w:asciiTheme="minorHAnsi" w:hAnsiTheme="minorHAnsi" w:cstheme="minorHAnsi"/>
        </w:rPr>
        <w:t>, 2017-18</w:t>
      </w:r>
      <w:bookmarkEnd w:id="68"/>
    </w:p>
    <w:p w14:paraId="4A6670DB"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0229E976" wp14:editId="50E3E106">
            <wp:extent cx="5943600" cy="2502535"/>
            <wp:effectExtent l="0" t="0" r="0" b="0"/>
            <wp:docPr id="56" name="Chart 56"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7046A62" w14:textId="77777777" w:rsidR="00F61FBC" w:rsidRPr="00D84913" w:rsidRDefault="00F61FBC" w:rsidP="00F61FBC">
      <w:pPr>
        <w:pStyle w:val="Heading3"/>
        <w:rPr>
          <w:rFonts w:asciiTheme="minorHAnsi" w:hAnsiTheme="minorHAnsi" w:cstheme="minorHAnsi"/>
        </w:rPr>
      </w:pPr>
      <w:bookmarkStart w:id="69" w:name="_Toc481345194"/>
      <w:bookmarkStart w:id="70" w:name="_Toc12616761"/>
      <w:r w:rsidRPr="00D84913">
        <w:rPr>
          <w:rFonts w:asciiTheme="minorHAnsi" w:hAnsiTheme="minorHAnsi" w:cstheme="minorHAnsi"/>
        </w:rPr>
        <w:t>Graph 6b: Percentage of Former ELLs who were Homeless by District</w:t>
      </w:r>
      <w:bookmarkEnd w:id="69"/>
      <w:r w:rsidRPr="00D84913">
        <w:rPr>
          <w:rFonts w:asciiTheme="minorHAnsi" w:hAnsiTheme="minorHAnsi" w:cstheme="minorHAnsi"/>
        </w:rPr>
        <w:t>, 2017-18</w:t>
      </w:r>
      <w:bookmarkEnd w:id="70"/>
    </w:p>
    <w:p w14:paraId="5F720FDC"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736E6333" wp14:editId="513C729A">
            <wp:extent cx="5943600" cy="2478405"/>
            <wp:effectExtent l="0" t="0" r="0" b="0"/>
            <wp:docPr id="55" name="Chart 55" title="&quot;&quo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5D75818" w14:textId="77777777" w:rsidR="00F61FBC" w:rsidRPr="00D84913" w:rsidRDefault="00F61FBC" w:rsidP="00F61FBC">
      <w:pPr>
        <w:pStyle w:val="NoSpacing"/>
        <w:rPr>
          <w:rFonts w:cstheme="minorHAnsi"/>
        </w:rPr>
        <w:sectPr w:rsidR="00F61FBC" w:rsidRPr="00D84913">
          <w:pgSz w:w="12240" w:h="15840"/>
          <w:pgMar w:top="1440" w:right="1440" w:bottom="1440" w:left="1440" w:header="720" w:footer="720" w:gutter="0"/>
          <w:cols w:space="720"/>
          <w:docGrid w:linePitch="360"/>
        </w:sectPr>
      </w:pPr>
      <w:r w:rsidRPr="00D84913">
        <w:rPr>
          <w:rFonts w:cstheme="minorHAnsi"/>
        </w:rPr>
        <w:t xml:space="preserve">Source: ESEA Title X Homeless and Spring Membership </w:t>
      </w:r>
    </w:p>
    <w:p w14:paraId="215B5D26" w14:textId="77777777" w:rsidR="00F61FBC" w:rsidRPr="00D84913" w:rsidRDefault="00F61FBC" w:rsidP="00F61FBC">
      <w:pPr>
        <w:pStyle w:val="Heading2"/>
        <w:rPr>
          <w:rFonts w:asciiTheme="minorHAnsi" w:hAnsiTheme="minorHAnsi" w:cstheme="minorHAnsi"/>
        </w:rPr>
      </w:pPr>
      <w:bookmarkStart w:id="71" w:name="_Ref454447017"/>
      <w:bookmarkStart w:id="72" w:name="_Toc481345195"/>
      <w:bookmarkStart w:id="73" w:name="_Toc12616762"/>
      <w:r w:rsidRPr="00D84913">
        <w:rPr>
          <w:rFonts w:asciiTheme="minorHAnsi" w:hAnsiTheme="minorHAnsi" w:cstheme="minorHAnsi"/>
        </w:rPr>
        <w:lastRenderedPageBreak/>
        <w:t>Section 7: Migrant English Language Learners</w:t>
      </w:r>
      <w:bookmarkEnd w:id="71"/>
      <w:bookmarkEnd w:id="72"/>
      <w:bookmarkEnd w:id="73"/>
    </w:p>
    <w:p w14:paraId="491138C5" w14:textId="0121E774" w:rsidR="00F61FBC" w:rsidRPr="00D84913" w:rsidRDefault="00F61FBC" w:rsidP="00F61FBC">
      <w:pPr>
        <w:rPr>
          <w:rFonts w:asciiTheme="minorHAnsi" w:hAnsiTheme="minorHAnsi" w:cstheme="minorHAnsi"/>
        </w:rPr>
      </w:pPr>
      <w:r w:rsidRPr="00B369B7">
        <w:rPr>
          <w:rFonts w:asciiTheme="minorHAnsi" w:hAnsiTheme="minorHAnsi" w:cstheme="minorHAnsi"/>
        </w:rPr>
        <w:t>Migrant</w:t>
      </w:r>
      <w:r w:rsidRPr="00D84913">
        <w:rPr>
          <w:rFonts w:asciiTheme="minorHAnsi" w:hAnsiTheme="minorHAnsi" w:cstheme="minorHAnsi"/>
        </w:rPr>
        <w:t xml:space="preserve"> students are defined as students who have moved with their families in the previous 36 months to seek temporary or seasonal employment in the agriculture or fishing industries. It is important to note that migrant student status is not limited to students born outside of the United States. Section 8 below provides information on those students who recently immigrated to the United States, which can also include migrant students. Graph 7a shows that statewide 15 percent of current ELLs are migrant students, with district averages ranging from less than 5 percent to 90 percent. Graph 7b shows statewide that 10 percent of former ELLs are migrant students with district averages ranging from less than 5 percent to 87 percent. </w:t>
      </w:r>
    </w:p>
    <w:p w14:paraId="34BBBFB9" w14:textId="760A3AA7" w:rsidR="00F61FBC" w:rsidRPr="00D84913" w:rsidRDefault="00F61FBC" w:rsidP="00F61FBC">
      <w:pPr>
        <w:pStyle w:val="Heading3"/>
        <w:rPr>
          <w:rFonts w:asciiTheme="minorHAnsi" w:hAnsiTheme="minorHAnsi" w:cstheme="minorHAnsi"/>
        </w:rPr>
      </w:pPr>
      <w:bookmarkStart w:id="74" w:name="_Toc481345196"/>
      <w:bookmarkStart w:id="75" w:name="_Toc12616763"/>
      <w:r w:rsidRPr="00D84913">
        <w:rPr>
          <w:rFonts w:asciiTheme="minorHAnsi" w:hAnsiTheme="minorHAnsi" w:cstheme="minorHAnsi"/>
        </w:rPr>
        <w:t xml:space="preserve">Graph 7a: Percentage of Current ELLs </w:t>
      </w:r>
      <w:r w:rsidR="001A4C99">
        <w:rPr>
          <w:rFonts w:asciiTheme="minorHAnsi" w:hAnsiTheme="minorHAnsi" w:cstheme="minorHAnsi"/>
        </w:rPr>
        <w:t xml:space="preserve">by District </w:t>
      </w:r>
      <w:r w:rsidRPr="00D84913">
        <w:rPr>
          <w:rFonts w:asciiTheme="minorHAnsi" w:hAnsiTheme="minorHAnsi" w:cstheme="minorHAnsi"/>
        </w:rPr>
        <w:t>who are Migrant Students</w:t>
      </w:r>
      <w:bookmarkEnd w:id="74"/>
      <w:r w:rsidRPr="00D84913">
        <w:rPr>
          <w:rFonts w:asciiTheme="minorHAnsi" w:hAnsiTheme="minorHAnsi" w:cstheme="minorHAnsi"/>
        </w:rPr>
        <w:t>, 2017-18</w:t>
      </w:r>
      <w:bookmarkEnd w:id="75"/>
    </w:p>
    <w:p w14:paraId="21B6F41A"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7E4D777D" wp14:editId="17056C78">
            <wp:extent cx="5943600" cy="2502535"/>
            <wp:effectExtent l="0" t="0" r="0" b="0"/>
            <wp:docPr id="57" name="Chart 57"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2BF3F66" w14:textId="75685BC4" w:rsidR="00F61FBC" w:rsidRPr="00D84913" w:rsidRDefault="00F61FBC" w:rsidP="00F61FBC">
      <w:pPr>
        <w:pStyle w:val="Heading3"/>
        <w:rPr>
          <w:rFonts w:asciiTheme="minorHAnsi" w:hAnsiTheme="minorHAnsi" w:cstheme="minorHAnsi"/>
        </w:rPr>
      </w:pPr>
      <w:bookmarkStart w:id="76" w:name="_Toc481345197"/>
      <w:bookmarkStart w:id="77" w:name="_Toc12616764"/>
      <w:r w:rsidRPr="00D84913">
        <w:rPr>
          <w:rFonts w:asciiTheme="minorHAnsi" w:hAnsiTheme="minorHAnsi" w:cstheme="minorHAnsi"/>
        </w:rPr>
        <w:t xml:space="preserve">Graph 7b: Percentage of Former ELLs </w:t>
      </w:r>
      <w:r w:rsidR="001A4C99">
        <w:rPr>
          <w:rFonts w:asciiTheme="minorHAnsi" w:hAnsiTheme="minorHAnsi" w:cstheme="minorHAnsi"/>
        </w:rPr>
        <w:t xml:space="preserve">by District </w:t>
      </w:r>
      <w:r w:rsidRPr="00D84913">
        <w:rPr>
          <w:rFonts w:asciiTheme="minorHAnsi" w:hAnsiTheme="minorHAnsi" w:cstheme="minorHAnsi"/>
        </w:rPr>
        <w:t>who are Migrant Students</w:t>
      </w:r>
      <w:bookmarkEnd w:id="76"/>
      <w:r w:rsidRPr="00D84913">
        <w:rPr>
          <w:rFonts w:asciiTheme="minorHAnsi" w:hAnsiTheme="minorHAnsi" w:cstheme="minorHAnsi"/>
        </w:rPr>
        <w:t>, 2017-18</w:t>
      </w:r>
      <w:bookmarkEnd w:id="77"/>
    </w:p>
    <w:p w14:paraId="7DEFD723"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50E3EDBA" wp14:editId="461EE7FF">
            <wp:extent cx="5943600" cy="2453640"/>
            <wp:effectExtent l="0" t="0" r="0" b="3810"/>
            <wp:docPr id="58" name="Chart 58" title="&quot;&quo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51D4490" w14:textId="77777777" w:rsidR="00F61FBC" w:rsidRPr="00D84913" w:rsidRDefault="00F61FBC" w:rsidP="00F61FBC">
      <w:pPr>
        <w:pStyle w:val="NoSpacing"/>
        <w:rPr>
          <w:rFonts w:cstheme="minorHAnsi"/>
        </w:rPr>
        <w:sectPr w:rsidR="00F61FBC" w:rsidRPr="00D84913">
          <w:headerReference w:type="default" r:id="rId39"/>
          <w:pgSz w:w="12240" w:h="15840"/>
          <w:pgMar w:top="1440" w:right="1440" w:bottom="1440" w:left="1440" w:header="720" w:footer="720" w:gutter="0"/>
          <w:cols w:space="720"/>
          <w:docGrid w:linePitch="360"/>
        </w:sectPr>
      </w:pPr>
      <w:r w:rsidRPr="00D84913">
        <w:rPr>
          <w:rFonts w:cstheme="minorHAnsi"/>
        </w:rPr>
        <w:t xml:space="preserve">Source: Title I-C Migrant Data Collection and Spring Membership </w:t>
      </w:r>
    </w:p>
    <w:p w14:paraId="7EDC39FA" w14:textId="77777777" w:rsidR="00F61FBC" w:rsidRPr="00D84913" w:rsidRDefault="00F61FBC" w:rsidP="00F61FBC">
      <w:pPr>
        <w:pStyle w:val="Heading2"/>
        <w:rPr>
          <w:rFonts w:asciiTheme="minorHAnsi" w:hAnsiTheme="minorHAnsi" w:cstheme="minorHAnsi"/>
        </w:rPr>
      </w:pPr>
      <w:bookmarkStart w:id="78" w:name="_Ref454447027"/>
      <w:bookmarkStart w:id="79" w:name="_Toc481345198"/>
      <w:bookmarkStart w:id="80" w:name="_Toc12616765"/>
      <w:r w:rsidRPr="00D84913">
        <w:rPr>
          <w:rFonts w:asciiTheme="minorHAnsi" w:hAnsiTheme="minorHAnsi" w:cstheme="minorHAnsi"/>
        </w:rPr>
        <w:lastRenderedPageBreak/>
        <w:t>Section 8: Recent Arriver English Language Learners</w:t>
      </w:r>
      <w:bookmarkEnd w:id="78"/>
      <w:bookmarkEnd w:id="79"/>
      <w:bookmarkEnd w:id="80"/>
    </w:p>
    <w:p w14:paraId="61A91ACA" w14:textId="6BEC39A4" w:rsidR="00F61FBC" w:rsidRPr="00D84913" w:rsidRDefault="00F61FBC" w:rsidP="00F61FBC">
      <w:pPr>
        <w:rPr>
          <w:rFonts w:asciiTheme="minorHAnsi" w:hAnsiTheme="minorHAnsi" w:cstheme="minorHAnsi"/>
        </w:rPr>
      </w:pPr>
      <w:r w:rsidRPr="00B369B7">
        <w:rPr>
          <w:rFonts w:asciiTheme="minorHAnsi" w:hAnsiTheme="minorHAnsi" w:cstheme="minorHAnsi"/>
        </w:rPr>
        <w:t>Recent arrivers</w:t>
      </w:r>
      <w:r w:rsidRPr="00D84913">
        <w:rPr>
          <w:rFonts w:asciiTheme="minorHAnsi" w:hAnsiTheme="minorHAnsi" w:cstheme="minorHAnsi"/>
        </w:rPr>
        <w:t xml:space="preserve"> are students who were born outside of the U.S. and Puerto Rico and who have been educated in the U.S. for fewer than three cumulative years. As discussed in Section 7 above, recent arrivers are those students who have recently immigrated to the U.S. and may also be considered migrant in addition to a recent arriver. The two designations are distinct and are not interchangeable. Graph 8 shows that statewide 9.1 percent of current ELLs were recent arrivers, with districts ranging from less than 5 percent to 58.2 percent. A graph for former ELLs who were recent arrivers is not included due to the small number of districts that have non-suppressed data available. Districts range from having less than 5 percent to 12 percent of former ELLs who are recent arrivers. </w:t>
      </w:r>
    </w:p>
    <w:p w14:paraId="2F7591AC" w14:textId="40ED86AD" w:rsidR="00F61FBC" w:rsidRPr="00D84913" w:rsidRDefault="00F61FBC" w:rsidP="00F61FBC">
      <w:pPr>
        <w:pStyle w:val="Heading3"/>
        <w:rPr>
          <w:rFonts w:asciiTheme="minorHAnsi" w:hAnsiTheme="minorHAnsi" w:cstheme="minorHAnsi"/>
        </w:rPr>
      </w:pPr>
      <w:bookmarkStart w:id="81" w:name="_Toc481345199"/>
      <w:bookmarkStart w:id="82" w:name="_Toc12616766"/>
      <w:r w:rsidRPr="00D84913">
        <w:rPr>
          <w:rFonts w:asciiTheme="minorHAnsi" w:hAnsiTheme="minorHAnsi" w:cstheme="minorHAnsi"/>
        </w:rPr>
        <w:t xml:space="preserve">Graph 8: Percentage of Current ELLs </w:t>
      </w:r>
      <w:r w:rsidR="001A4C99">
        <w:rPr>
          <w:rFonts w:asciiTheme="minorHAnsi" w:hAnsiTheme="minorHAnsi" w:cstheme="minorHAnsi"/>
        </w:rPr>
        <w:t xml:space="preserve">by District </w:t>
      </w:r>
      <w:r w:rsidRPr="00D84913">
        <w:rPr>
          <w:rFonts w:asciiTheme="minorHAnsi" w:hAnsiTheme="minorHAnsi" w:cstheme="minorHAnsi"/>
        </w:rPr>
        <w:t>who were Recent Arrivers</w:t>
      </w:r>
      <w:bookmarkEnd w:id="81"/>
      <w:r w:rsidRPr="00D84913">
        <w:rPr>
          <w:rFonts w:asciiTheme="minorHAnsi" w:hAnsiTheme="minorHAnsi" w:cstheme="minorHAnsi"/>
        </w:rPr>
        <w:t>, 2017-18</w:t>
      </w:r>
      <w:bookmarkEnd w:id="82"/>
    </w:p>
    <w:p w14:paraId="4C62489A" w14:textId="5EA222DD" w:rsidR="00F61FBC" w:rsidRPr="00D84913" w:rsidRDefault="001A4C99" w:rsidP="00F61FBC">
      <w:pPr>
        <w:rPr>
          <w:rFonts w:asciiTheme="minorHAnsi" w:hAnsiTheme="minorHAnsi" w:cstheme="minorHAnsi"/>
        </w:rPr>
        <w:sectPr w:rsidR="00F61FBC" w:rsidRPr="00D84913">
          <w:headerReference w:type="default" r:id="rId40"/>
          <w:pgSz w:w="12240" w:h="15840"/>
          <w:pgMar w:top="1440" w:right="1440" w:bottom="1440" w:left="1440" w:header="720" w:footer="720" w:gutter="0"/>
          <w:cols w:space="720"/>
          <w:docGrid w:linePitch="360"/>
        </w:sectPr>
      </w:pPr>
      <w:r w:rsidRPr="00D84913">
        <w:rPr>
          <w:rFonts w:asciiTheme="minorHAnsi" w:hAnsiTheme="minorHAnsi" w:cstheme="minorHAnsi"/>
          <w:noProof/>
        </w:rPr>
        <mc:AlternateContent>
          <mc:Choice Requires="wps">
            <w:drawing>
              <wp:anchor distT="0" distB="0" distL="114300" distR="114300" simplePos="0" relativeHeight="251725824" behindDoc="0" locked="0" layoutInCell="1" allowOverlap="1" wp14:anchorId="185E0361" wp14:editId="2AB70884">
                <wp:simplePos x="0" y="0"/>
                <wp:positionH relativeFrom="column">
                  <wp:posOffset>2680280</wp:posOffset>
                </wp:positionH>
                <wp:positionV relativeFrom="paragraph">
                  <wp:posOffset>1194324</wp:posOffset>
                </wp:positionV>
                <wp:extent cx="354148" cy="1086576"/>
                <wp:effectExtent l="12700" t="12700" r="40005" b="31115"/>
                <wp:wrapNone/>
                <wp:docPr id="6" name="Straight Arrow Connector 5" title="&quot;&quot;">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microsoft.com/office/word/2010/wordprocessingShape">
                    <wps:wsp>
                      <wps:cNvCnPr/>
                      <wps:spPr>
                        <a:xfrm>
                          <a:off x="0" y="0"/>
                          <a:ext cx="354148" cy="1086576"/>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F679D6" id="_x0000_t32" coordsize="21600,21600" o:spt="32" o:oned="t" path="m,l21600,21600e" filled="f">
                <v:path arrowok="t" fillok="f" o:connecttype="none"/>
                <o:lock v:ext="edit" shapetype="t"/>
              </v:shapetype>
              <v:shape id="Straight Arrow Connector 5" o:spid="_x0000_s1026" type="#_x0000_t32" alt="Title: &quot;&quot;" style="position:absolute;margin-left:211.05pt;margin-top:94.05pt;width:27.9pt;height:8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" strokecolor="#4579b8 [3044]" strokeweight="2pt">
                <v:stroke endarrow="block"/>
              </v:shape>
            </w:pict>
          </mc:Fallback>
        </mc:AlternateContent>
      </w:r>
      <w:r w:rsidR="00F61FBC" w:rsidRPr="00D84913">
        <w:rPr>
          <w:rFonts w:asciiTheme="minorHAnsi" w:hAnsiTheme="minorHAnsi" w:cstheme="minorHAnsi"/>
          <w:noProof/>
        </w:rPr>
        <mc:AlternateContent>
          <mc:Choice Requires="wps">
            <w:drawing>
              <wp:anchor distT="0" distB="0" distL="114300" distR="114300" simplePos="0" relativeHeight="251724800" behindDoc="0" locked="0" layoutInCell="1" allowOverlap="1" wp14:anchorId="240BECA0" wp14:editId="4ACE727D">
                <wp:simplePos x="0" y="0"/>
                <wp:positionH relativeFrom="column">
                  <wp:posOffset>1790065</wp:posOffset>
                </wp:positionH>
                <wp:positionV relativeFrom="paragraph">
                  <wp:posOffset>759460</wp:posOffset>
                </wp:positionV>
                <wp:extent cx="2133825" cy="952133"/>
                <wp:effectExtent l="0" t="0" r="0" b="0"/>
                <wp:wrapNone/>
                <wp:docPr id="4" name="TextBox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2133825" cy="952133"/>
                        </a:xfrm>
                        <a:prstGeom prst="rect">
                          <a:avLst/>
                        </a:prstGeom>
                      </wps:spPr>
                      <wps:txbx>
                        <w:txbxContent>
                          <w:p w14:paraId="6FABEB76" w14:textId="5363F816" w:rsidR="000E2837" w:rsidRPr="005A0D9F" w:rsidRDefault="000E2837" w:rsidP="00F61FBC">
                            <w:pPr>
                              <w:rPr>
                                <w:rFonts w:asciiTheme="minorHAnsi" w:hAnsiTheme="minorHAnsi" w:cstheme="minorHAnsi"/>
                                <w:szCs w:val="24"/>
                              </w:rPr>
                            </w:pPr>
                            <w:r w:rsidRPr="005A0D9F">
                              <w:rPr>
                                <w:rFonts w:asciiTheme="minorHAnsi" w:hAnsiTheme="minorHAnsi" w:cstheme="minorHAnsi"/>
                                <w:sz w:val="28"/>
                                <w:szCs w:val="28"/>
                              </w:rPr>
                              <w:t xml:space="preserve">Statewide </w:t>
                            </w:r>
                            <w:r w:rsidRPr="005A0D9F">
                              <w:rPr>
                                <w:rFonts w:asciiTheme="minorHAnsi" w:hAnsiTheme="minorHAnsi" w:cstheme="minorHAnsi"/>
                                <w:b/>
                                <w:bCs/>
                                <w:color w:val="0070C0"/>
                                <w:sz w:val="28"/>
                                <w:szCs w:val="28"/>
                              </w:rPr>
                              <w:t xml:space="preserve">9.1% </w:t>
                            </w:r>
                            <w:r w:rsidRPr="005A0D9F">
                              <w:rPr>
                                <w:rFonts w:asciiTheme="minorHAnsi" w:hAnsiTheme="minorHAnsi" w:cstheme="minorHAnsi"/>
                                <w:sz w:val="28"/>
                                <w:szCs w:val="28"/>
                              </w:rPr>
                              <w:t xml:space="preserve">of </w:t>
                            </w:r>
                            <w:r>
                              <w:rPr>
                                <w:rFonts w:asciiTheme="minorHAnsi" w:hAnsiTheme="minorHAnsi" w:cstheme="minorHAnsi"/>
                                <w:sz w:val="28"/>
                                <w:szCs w:val="28"/>
                              </w:rPr>
                              <w:t>c</w:t>
                            </w:r>
                            <w:r w:rsidRPr="005A0D9F">
                              <w:rPr>
                                <w:rFonts w:asciiTheme="minorHAnsi" w:hAnsiTheme="minorHAnsi" w:cstheme="minorHAnsi"/>
                                <w:sz w:val="28"/>
                                <w:szCs w:val="28"/>
                              </w:rPr>
                              <w:t xml:space="preserve">urrent ELLs were </w:t>
                            </w:r>
                            <w:r>
                              <w:rPr>
                                <w:rFonts w:asciiTheme="minorHAnsi" w:hAnsiTheme="minorHAnsi" w:cstheme="minorHAnsi"/>
                                <w:sz w:val="28"/>
                                <w:szCs w:val="28"/>
                              </w:rPr>
                              <w:t>r</w:t>
                            </w:r>
                            <w:r w:rsidRPr="005A0D9F">
                              <w:rPr>
                                <w:rFonts w:asciiTheme="minorHAnsi" w:hAnsiTheme="minorHAnsi" w:cstheme="minorHAnsi"/>
                                <w:sz w:val="28"/>
                                <w:szCs w:val="28"/>
                              </w:rPr>
                              <w:t xml:space="preserve">ecent </w:t>
                            </w:r>
                            <w:r>
                              <w:rPr>
                                <w:rFonts w:asciiTheme="minorHAnsi" w:hAnsiTheme="minorHAnsi" w:cstheme="minorHAnsi"/>
                                <w:sz w:val="28"/>
                                <w:szCs w:val="28"/>
                              </w:rPr>
                              <w:t>a</w:t>
                            </w:r>
                            <w:r w:rsidRPr="005A0D9F">
                              <w:rPr>
                                <w:rFonts w:asciiTheme="minorHAnsi" w:hAnsiTheme="minorHAnsi" w:cstheme="minorHAnsi"/>
                                <w:sz w:val="28"/>
                                <w:szCs w:val="28"/>
                              </w:rPr>
                              <w:t>rrivers</w:t>
                            </w:r>
                          </w:p>
                        </w:txbxContent>
                      </wps:txbx>
                      <wps:bodyPr wrap="square" rtlCol="0"/>
                    </wps:wsp>
                  </a:graphicData>
                </a:graphic>
              </wp:anchor>
            </w:drawing>
          </mc:Choice>
          <mc:Fallback>
            <w:pict>
              <v:shape w14:anchorId="240BECA0" id="TextBox 1" o:spid="_x0000_s1027" type="#_x0000_t202" style="position:absolute;margin-left:140.95pt;margin-top:59.8pt;width:168pt;height:74.9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" filled="f" stroked="f">
                <v:textbox>
                  <w:txbxContent>
                    <w:p w14:paraId="6FABEB76" w14:textId="5363F816" w:rsidR="000E2837" w:rsidRPr="005A0D9F" w:rsidRDefault="000E2837" w:rsidP="00F61FBC">
                      <w:pPr>
                        <w:rPr>
                          <w:rFonts w:asciiTheme="minorHAnsi" w:hAnsiTheme="minorHAnsi" w:cstheme="minorHAnsi"/>
                          <w:szCs w:val="24"/>
                        </w:rPr>
                      </w:pPr>
                      <w:r w:rsidRPr="005A0D9F">
                        <w:rPr>
                          <w:rFonts w:asciiTheme="minorHAnsi" w:hAnsiTheme="minorHAnsi" w:cstheme="minorHAnsi"/>
                          <w:sz w:val="28"/>
                          <w:szCs w:val="28"/>
                        </w:rPr>
                        <w:t xml:space="preserve">Statewide </w:t>
                      </w:r>
                      <w:r w:rsidRPr="005A0D9F">
                        <w:rPr>
                          <w:rFonts w:asciiTheme="minorHAnsi" w:hAnsiTheme="minorHAnsi" w:cstheme="minorHAnsi"/>
                          <w:b/>
                          <w:bCs/>
                          <w:color w:val="0070C0"/>
                          <w:sz w:val="28"/>
                          <w:szCs w:val="28"/>
                        </w:rPr>
                        <w:t xml:space="preserve">9.1% </w:t>
                      </w:r>
                      <w:r w:rsidRPr="005A0D9F">
                        <w:rPr>
                          <w:rFonts w:asciiTheme="minorHAnsi" w:hAnsiTheme="minorHAnsi" w:cstheme="minorHAnsi"/>
                          <w:sz w:val="28"/>
                          <w:szCs w:val="28"/>
                        </w:rPr>
                        <w:t xml:space="preserve">of </w:t>
                      </w:r>
                      <w:r>
                        <w:rPr>
                          <w:rFonts w:asciiTheme="minorHAnsi" w:hAnsiTheme="minorHAnsi" w:cstheme="minorHAnsi"/>
                          <w:sz w:val="28"/>
                          <w:szCs w:val="28"/>
                        </w:rPr>
                        <w:t>c</w:t>
                      </w:r>
                      <w:r w:rsidRPr="005A0D9F">
                        <w:rPr>
                          <w:rFonts w:asciiTheme="minorHAnsi" w:hAnsiTheme="minorHAnsi" w:cstheme="minorHAnsi"/>
                          <w:sz w:val="28"/>
                          <w:szCs w:val="28"/>
                        </w:rPr>
                        <w:t xml:space="preserve">urrent ELLs were </w:t>
                      </w:r>
                      <w:r>
                        <w:rPr>
                          <w:rFonts w:asciiTheme="minorHAnsi" w:hAnsiTheme="minorHAnsi" w:cstheme="minorHAnsi"/>
                          <w:sz w:val="28"/>
                          <w:szCs w:val="28"/>
                        </w:rPr>
                        <w:t>r</w:t>
                      </w:r>
                      <w:r w:rsidRPr="005A0D9F">
                        <w:rPr>
                          <w:rFonts w:asciiTheme="minorHAnsi" w:hAnsiTheme="minorHAnsi" w:cstheme="minorHAnsi"/>
                          <w:sz w:val="28"/>
                          <w:szCs w:val="28"/>
                        </w:rPr>
                        <w:t xml:space="preserve">ecent </w:t>
                      </w:r>
                      <w:r>
                        <w:rPr>
                          <w:rFonts w:asciiTheme="minorHAnsi" w:hAnsiTheme="minorHAnsi" w:cstheme="minorHAnsi"/>
                          <w:sz w:val="28"/>
                          <w:szCs w:val="28"/>
                        </w:rPr>
                        <w:t>a</w:t>
                      </w:r>
                      <w:r w:rsidRPr="005A0D9F">
                        <w:rPr>
                          <w:rFonts w:asciiTheme="minorHAnsi" w:hAnsiTheme="minorHAnsi" w:cstheme="minorHAnsi"/>
                          <w:sz w:val="28"/>
                          <w:szCs w:val="28"/>
                        </w:rPr>
                        <w:t>rrivers</w:t>
                      </w:r>
                    </w:p>
                  </w:txbxContent>
                </v:textbox>
              </v:shape>
            </w:pict>
          </mc:Fallback>
        </mc:AlternateContent>
      </w:r>
      <w:r w:rsidR="00F61FBC" w:rsidRPr="00D84913">
        <w:rPr>
          <w:rFonts w:asciiTheme="minorHAnsi" w:hAnsiTheme="minorHAnsi" w:cstheme="minorHAnsi"/>
          <w:noProof/>
        </w:rPr>
        <w:drawing>
          <wp:inline distT="0" distB="0" distL="0" distR="0" wp14:anchorId="45D9E6B4" wp14:editId="6D0B0AA3">
            <wp:extent cx="5758543" cy="2799080"/>
            <wp:effectExtent l="0" t="0" r="13970" b="1270"/>
            <wp:docPr id="60" name="Chart 60"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F61FBC" w:rsidRPr="00D84913">
        <w:rPr>
          <w:rFonts w:asciiTheme="minorHAnsi" w:hAnsiTheme="minorHAnsi" w:cstheme="minorHAnsi"/>
          <w:sz w:val="20"/>
          <w:szCs w:val="20"/>
        </w:rPr>
        <w:br/>
        <w:t xml:space="preserve">Source: ESEA Title III Collection and Spring Membership </w:t>
      </w:r>
    </w:p>
    <w:p w14:paraId="718822F8" w14:textId="77777777" w:rsidR="00F61FBC" w:rsidRPr="00D84913" w:rsidRDefault="00F61FBC" w:rsidP="00F61FBC">
      <w:pPr>
        <w:pStyle w:val="Heading2"/>
        <w:rPr>
          <w:rFonts w:asciiTheme="minorHAnsi" w:hAnsiTheme="minorHAnsi" w:cstheme="minorHAnsi"/>
        </w:rPr>
      </w:pPr>
      <w:bookmarkStart w:id="83" w:name="_Ref454447034"/>
      <w:bookmarkStart w:id="84" w:name="_Toc481345200"/>
      <w:bookmarkStart w:id="85" w:name="_Toc12616767"/>
      <w:r w:rsidRPr="00D84913">
        <w:rPr>
          <w:rFonts w:asciiTheme="minorHAnsi" w:hAnsiTheme="minorHAnsi" w:cstheme="minorHAnsi"/>
        </w:rPr>
        <w:lastRenderedPageBreak/>
        <w:t>Section 9: Small Area Income and Poverty Estimates</w:t>
      </w:r>
      <w:bookmarkEnd w:id="83"/>
      <w:bookmarkEnd w:id="84"/>
      <w:bookmarkEnd w:id="85"/>
    </w:p>
    <w:p w14:paraId="0EB27AEF" w14:textId="39B2494A" w:rsidR="00F61FBC" w:rsidRPr="00D84913" w:rsidRDefault="00F61FBC" w:rsidP="00F61FBC">
      <w:pPr>
        <w:rPr>
          <w:rFonts w:asciiTheme="minorHAnsi" w:hAnsiTheme="minorHAnsi" w:cstheme="minorHAnsi"/>
          <w:lang w:val="en"/>
        </w:rPr>
      </w:pPr>
      <w:r w:rsidRPr="00D84913">
        <w:rPr>
          <w:rFonts w:asciiTheme="minorHAnsi" w:hAnsiTheme="minorHAnsi" w:cstheme="minorHAnsi"/>
          <w:lang w:val="en"/>
        </w:rPr>
        <w:t>The U.S. Census Bureau's Small Area Income and Poverty Estimates (SAIPE) measure provides an estimate of the poverty rate for children from ages 5-17 years in each school district. Graph 9a shows that statewide, 14.5 percent of children ages 5 to 17 years are living in poverty. Districts range</w:t>
      </w:r>
      <w:r w:rsidR="00005327">
        <w:rPr>
          <w:rFonts w:asciiTheme="minorHAnsi" w:hAnsiTheme="minorHAnsi" w:cstheme="minorHAnsi"/>
          <w:lang w:val="en"/>
        </w:rPr>
        <w:t>d</w:t>
      </w:r>
      <w:r w:rsidRPr="00D84913">
        <w:rPr>
          <w:rFonts w:asciiTheme="minorHAnsi" w:hAnsiTheme="minorHAnsi" w:cstheme="minorHAnsi"/>
          <w:lang w:val="en"/>
        </w:rPr>
        <w:t xml:space="preserve"> from hav</w:t>
      </w:r>
      <w:r w:rsidR="00D84913" w:rsidRPr="00D84913">
        <w:rPr>
          <w:rFonts w:asciiTheme="minorHAnsi" w:hAnsiTheme="minorHAnsi" w:cstheme="minorHAnsi"/>
          <w:lang w:val="en"/>
        </w:rPr>
        <w:t>ing</w:t>
      </w:r>
      <w:r w:rsidRPr="00D84913">
        <w:rPr>
          <w:rFonts w:asciiTheme="minorHAnsi" w:hAnsiTheme="minorHAnsi" w:cstheme="minorHAnsi"/>
          <w:lang w:val="en"/>
        </w:rPr>
        <w:t xml:space="preserve"> less than 5 percent to 48.3 percent of students </w:t>
      </w:r>
      <w:bookmarkStart w:id="86" w:name="OLE_LINK6"/>
      <w:r w:rsidRPr="00D84913">
        <w:rPr>
          <w:rFonts w:asciiTheme="minorHAnsi" w:hAnsiTheme="minorHAnsi" w:cstheme="minorHAnsi"/>
          <w:lang w:val="en"/>
        </w:rPr>
        <w:t>ages 5-17 living in poverty. Graph 9b shows the statewide Small Area Income Poverty Estimates for school years 2014-2015 through 2017-2018. It shows that the percent of children age 5 to 17 living in poverty has decreased from 19 percent in 2014-15 to the current level of 14.5 percent in 2017-18.</w:t>
      </w:r>
    </w:p>
    <w:p w14:paraId="7022D998" w14:textId="77777777" w:rsidR="00F61FBC" w:rsidRPr="00D84913" w:rsidRDefault="00F61FBC" w:rsidP="00F61FBC">
      <w:pPr>
        <w:pStyle w:val="Heading3"/>
        <w:rPr>
          <w:rFonts w:asciiTheme="minorHAnsi" w:hAnsiTheme="minorHAnsi" w:cstheme="minorHAnsi"/>
        </w:rPr>
      </w:pPr>
      <w:bookmarkStart w:id="87" w:name="_Toc481345201"/>
      <w:bookmarkStart w:id="88" w:name="OLE_LINK2"/>
      <w:bookmarkStart w:id="89" w:name="_Toc12616768"/>
      <w:r w:rsidRPr="00D84913">
        <w:rPr>
          <w:rFonts w:asciiTheme="minorHAnsi" w:hAnsiTheme="minorHAnsi" w:cstheme="minorHAnsi"/>
        </w:rPr>
        <w:t>Graph 9a: Small Area Income and Poverty Estimates by District</w:t>
      </w:r>
      <w:bookmarkEnd w:id="87"/>
      <w:r w:rsidRPr="00D84913">
        <w:rPr>
          <w:rFonts w:asciiTheme="minorHAnsi" w:hAnsiTheme="minorHAnsi" w:cstheme="minorHAnsi"/>
        </w:rPr>
        <w:t>, 2017-18</w:t>
      </w:r>
      <w:bookmarkEnd w:id="88"/>
      <w:bookmarkEnd w:id="89"/>
    </w:p>
    <w:bookmarkEnd w:id="86"/>
    <w:p w14:paraId="040293F5"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45B13BE" wp14:editId="5BA3F843">
            <wp:extent cx="5943600" cy="2552700"/>
            <wp:effectExtent l="0" t="0" r="0" b="0"/>
            <wp:docPr id="66" name="Chart 66" title="&quot;&quot;">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D84913">
        <w:rPr>
          <w:rFonts w:asciiTheme="minorHAnsi" w:hAnsiTheme="minorHAnsi" w:cstheme="minorHAnsi"/>
          <w:sz w:val="20"/>
        </w:rPr>
        <w:t xml:space="preserve">Source: US Census </w:t>
      </w:r>
      <w:r w:rsidRPr="00D84913">
        <w:rPr>
          <w:rFonts w:asciiTheme="minorHAnsi" w:hAnsiTheme="minorHAnsi" w:cstheme="minorHAnsi"/>
          <w:sz w:val="20"/>
          <w:szCs w:val="20"/>
        </w:rPr>
        <w:t xml:space="preserve">Bureau, data available at </w:t>
      </w:r>
      <w:hyperlink r:id="rId43" w:history="1">
        <w:r w:rsidRPr="00D84913">
          <w:rPr>
            <w:rStyle w:val="Hyperlink"/>
            <w:rFonts w:asciiTheme="minorHAnsi" w:hAnsiTheme="minorHAnsi" w:cstheme="minorHAnsi"/>
            <w:sz w:val="20"/>
            <w:szCs w:val="20"/>
          </w:rPr>
          <w:t>https://www.census.gov/did/www/saipe/</w:t>
        </w:r>
      </w:hyperlink>
      <w:r w:rsidRPr="00D84913">
        <w:rPr>
          <w:rFonts w:asciiTheme="minorHAnsi" w:hAnsiTheme="minorHAnsi" w:cstheme="minorHAnsi"/>
        </w:rPr>
        <w:t xml:space="preserve">. </w:t>
      </w:r>
    </w:p>
    <w:p w14:paraId="71F2DBAB" w14:textId="77777777" w:rsidR="00F61FBC" w:rsidRPr="00D84913" w:rsidRDefault="00F61FBC" w:rsidP="00F61FBC">
      <w:pPr>
        <w:pStyle w:val="Heading3"/>
        <w:rPr>
          <w:rFonts w:asciiTheme="minorHAnsi" w:hAnsiTheme="minorHAnsi" w:cstheme="minorHAnsi"/>
        </w:rPr>
      </w:pPr>
      <w:bookmarkStart w:id="90" w:name="_Toc12616769"/>
      <w:r w:rsidRPr="00D84913">
        <w:rPr>
          <w:rFonts w:asciiTheme="minorHAnsi" w:hAnsiTheme="minorHAnsi" w:cstheme="minorHAnsi"/>
        </w:rPr>
        <w:t>Graph 9b: Statewide Small Area Income and Poverty Estimates for School Years 2014-15 through 2017-18</w:t>
      </w:r>
      <w:bookmarkEnd w:id="90"/>
    </w:p>
    <w:p w14:paraId="0CE21BC5" w14:textId="4DA9B043" w:rsidR="00F61FBC" w:rsidRPr="00D84913" w:rsidRDefault="00133350" w:rsidP="00F61FBC">
      <w:pPr>
        <w:rPr>
          <w:rFonts w:asciiTheme="minorHAnsi" w:hAnsiTheme="minorHAnsi" w:cstheme="minorHAnsi"/>
        </w:rPr>
      </w:pPr>
      <w:r>
        <w:rPr>
          <w:noProof/>
        </w:rPr>
        <w:drawing>
          <wp:inline distT="0" distB="0" distL="0" distR="0" wp14:anchorId="01DBE69E" wp14:editId="3C7815A8">
            <wp:extent cx="5589917" cy="2484408"/>
            <wp:effectExtent l="0" t="0" r="10795" b="11430"/>
            <wp:docPr id="5" name="Chart 5" title="&quot;&quot;">
              <a:extLst xmlns:a="http://schemas.openxmlformats.org/drawingml/2006/main">
                <a:ext uri="{FF2B5EF4-FFF2-40B4-BE49-F238E27FC236}">
                  <a16:creationId xmlns:a16="http://schemas.microsoft.com/office/drawing/2014/main" id="{27B5A013-8F75-3942-B592-80FED8C32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95016BA" w14:textId="77777777" w:rsidR="00F61FBC" w:rsidRPr="00D84913" w:rsidRDefault="00F61FBC" w:rsidP="00F61FBC">
      <w:pPr>
        <w:rPr>
          <w:rFonts w:asciiTheme="minorHAnsi" w:hAnsiTheme="minorHAnsi" w:cstheme="minorHAnsi"/>
        </w:rPr>
      </w:pPr>
    </w:p>
    <w:p w14:paraId="7084C651" w14:textId="3DEB96FA" w:rsidR="00F61FBC" w:rsidRPr="00D84913" w:rsidRDefault="00F61FBC" w:rsidP="00F61FBC">
      <w:pPr>
        <w:rPr>
          <w:rFonts w:asciiTheme="minorHAnsi" w:hAnsiTheme="minorHAnsi" w:cstheme="minorHAnsi"/>
          <w:lang w:val="en"/>
        </w:rPr>
      </w:pPr>
      <w:r w:rsidRPr="00D84913">
        <w:rPr>
          <w:rFonts w:asciiTheme="minorHAnsi" w:hAnsiTheme="minorHAnsi" w:cstheme="minorHAnsi"/>
          <w:lang w:val="en"/>
        </w:rPr>
        <w:lastRenderedPageBreak/>
        <w:t xml:space="preserve">Graph 9c shows the Small Area Income and Poverty Estimates for districts designated as </w:t>
      </w:r>
      <w:r w:rsidR="00005327">
        <w:rPr>
          <w:rFonts w:asciiTheme="minorHAnsi" w:hAnsiTheme="minorHAnsi" w:cstheme="minorHAnsi"/>
          <w:lang w:val="en"/>
        </w:rPr>
        <w:t>t</w:t>
      </w:r>
      <w:r w:rsidRPr="00D84913">
        <w:rPr>
          <w:rFonts w:asciiTheme="minorHAnsi" w:hAnsiTheme="minorHAnsi" w:cstheme="minorHAnsi"/>
          <w:lang w:val="en"/>
        </w:rPr>
        <w:t xml:space="preserve">arget and </w:t>
      </w:r>
      <w:r w:rsidR="00005327">
        <w:rPr>
          <w:rFonts w:asciiTheme="minorHAnsi" w:hAnsiTheme="minorHAnsi" w:cstheme="minorHAnsi"/>
          <w:lang w:val="en"/>
        </w:rPr>
        <w:t>t</w:t>
      </w:r>
      <w:r w:rsidRPr="00D84913">
        <w:rPr>
          <w:rFonts w:asciiTheme="minorHAnsi" w:hAnsiTheme="minorHAnsi" w:cstheme="minorHAnsi"/>
          <w:lang w:val="en"/>
        </w:rPr>
        <w:t xml:space="preserve">ransformation </w:t>
      </w:r>
      <w:r w:rsidR="00005327">
        <w:rPr>
          <w:rFonts w:asciiTheme="minorHAnsi" w:hAnsiTheme="minorHAnsi" w:cstheme="minorHAnsi"/>
          <w:lang w:val="en"/>
        </w:rPr>
        <w:t>d</w:t>
      </w:r>
      <w:r w:rsidRPr="00D84913">
        <w:rPr>
          <w:rFonts w:asciiTheme="minorHAnsi" w:hAnsiTheme="minorHAnsi" w:cstheme="minorHAnsi"/>
          <w:lang w:val="en"/>
        </w:rPr>
        <w:t xml:space="preserve">istricts. The percent of children age 5 to 17 </w:t>
      </w:r>
      <w:r w:rsidR="008E58AE">
        <w:rPr>
          <w:rFonts w:asciiTheme="minorHAnsi" w:hAnsiTheme="minorHAnsi" w:cstheme="minorHAnsi"/>
          <w:lang w:val="en"/>
        </w:rPr>
        <w:t>ranged</w:t>
      </w:r>
      <w:r w:rsidRPr="00D84913">
        <w:rPr>
          <w:rFonts w:asciiTheme="minorHAnsi" w:hAnsiTheme="minorHAnsi" w:cstheme="minorHAnsi"/>
          <w:lang w:val="en"/>
        </w:rPr>
        <w:t xml:space="preserve"> from 7.1 percent to 29.4 percent. Of the identified districts, 27 have an estimate above that of the statewide average of 14.5 percent.</w:t>
      </w:r>
    </w:p>
    <w:p w14:paraId="30B90F15" w14:textId="77777777" w:rsidR="00F61FBC" w:rsidRPr="00D84913" w:rsidRDefault="00F61FBC" w:rsidP="00F61FBC">
      <w:pPr>
        <w:pStyle w:val="Heading3"/>
        <w:rPr>
          <w:rFonts w:asciiTheme="minorHAnsi" w:hAnsiTheme="minorHAnsi" w:cstheme="minorHAnsi"/>
        </w:rPr>
      </w:pPr>
      <w:bookmarkStart w:id="91" w:name="_Toc12616770"/>
      <w:r w:rsidRPr="00D84913">
        <w:rPr>
          <w:rFonts w:asciiTheme="minorHAnsi" w:hAnsiTheme="minorHAnsi" w:cstheme="minorHAnsi"/>
        </w:rPr>
        <w:t>Graph 9c: Small Area Income and Poverty Estimates by HB 3499 District, 2017-18</w:t>
      </w:r>
      <w:bookmarkEnd w:id="91"/>
    </w:p>
    <w:p w14:paraId="468463A2"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51546957" wp14:editId="65E39669">
            <wp:extent cx="5943600" cy="2545715"/>
            <wp:effectExtent l="0" t="0" r="0" b="6985"/>
            <wp:docPr id="8" name="Chart 8" title="&quot;&quot;">
              <a:extLst xmlns:a="http://schemas.openxmlformats.org/drawingml/2006/main">
                <a:ext uri="{FF2B5EF4-FFF2-40B4-BE49-F238E27FC236}">
                  <a16:creationId xmlns:a16="http://schemas.microsoft.com/office/drawing/2014/main" id="{38846BD4-BB21-C94D-8548-A57785B36F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FEF10DF" w14:textId="77777777" w:rsidR="00F61FBC" w:rsidRPr="00D84913" w:rsidRDefault="00F61FBC" w:rsidP="00F61FBC">
      <w:pPr>
        <w:rPr>
          <w:rFonts w:asciiTheme="minorHAnsi" w:hAnsiTheme="minorHAnsi" w:cstheme="minorHAnsi"/>
        </w:rPr>
      </w:pPr>
    </w:p>
    <w:p w14:paraId="71671EBD" w14:textId="77777777" w:rsidR="00F61FBC" w:rsidRPr="00D84913" w:rsidRDefault="00F61FBC" w:rsidP="00F61FBC">
      <w:pPr>
        <w:rPr>
          <w:rFonts w:asciiTheme="minorHAnsi" w:hAnsiTheme="minorHAnsi" w:cstheme="minorHAnsi"/>
        </w:rPr>
      </w:pPr>
    </w:p>
    <w:p w14:paraId="1C132FCC" w14:textId="77777777" w:rsidR="00F61FBC" w:rsidRPr="00D84913" w:rsidRDefault="00F61FBC" w:rsidP="00F61FBC">
      <w:pPr>
        <w:rPr>
          <w:rFonts w:asciiTheme="minorHAnsi" w:hAnsiTheme="minorHAnsi" w:cstheme="minorHAnsi"/>
        </w:rPr>
        <w:sectPr w:rsidR="00F61FBC" w:rsidRPr="00D84913">
          <w:headerReference w:type="default" r:id="rId46"/>
          <w:pgSz w:w="12240" w:h="15840"/>
          <w:pgMar w:top="1440" w:right="1440" w:bottom="1440" w:left="1440" w:header="720" w:footer="720" w:gutter="0"/>
          <w:cols w:space="720"/>
          <w:docGrid w:linePitch="360"/>
        </w:sectPr>
      </w:pPr>
    </w:p>
    <w:p w14:paraId="271D77C2" w14:textId="77777777" w:rsidR="00F61FBC" w:rsidRPr="00D84913" w:rsidRDefault="00F61FBC" w:rsidP="00F61FBC">
      <w:pPr>
        <w:pStyle w:val="Heading2"/>
        <w:rPr>
          <w:rFonts w:asciiTheme="minorHAnsi" w:hAnsiTheme="minorHAnsi" w:cstheme="minorHAnsi"/>
        </w:rPr>
      </w:pPr>
      <w:bookmarkStart w:id="92" w:name="_Ref454447046"/>
      <w:bookmarkStart w:id="93" w:name="_Toc481345202"/>
      <w:bookmarkStart w:id="94" w:name="_Toc12616771"/>
      <w:r w:rsidRPr="00D84913">
        <w:rPr>
          <w:rFonts w:asciiTheme="minorHAnsi" w:hAnsiTheme="minorHAnsi" w:cstheme="minorHAnsi"/>
        </w:rPr>
        <w:lastRenderedPageBreak/>
        <w:t>Section 10: Most Common Home Languages Spoken by English Language Learners</w:t>
      </w:r>
      <w:bookmarkEnd w:id="92"/>
      <w:bookmarkEnd w:id="93"/>
      <w:bookmarkEnd w:id="94"/>
    </w:p>
    <w:p w14:paraId="30880E5E" w14:textId="5DDD71FE" w:rsidR="00F61FBC" w:rsidRPr="00D84913" w:rsidRDefault="00B2353B" w:rsidP="00F61FBC">
      <w:pPr>
        <w:rPr>
          <w:rFonts w:asciiTheme="minorHAnsi" w:hAnsiTheme="minorHAnsi" w:cstheme="minorHAnsi"/>
        </w:rPr>
      </w:pPr>
      <w:r>
        <w:rPr>
          <w:rFonts w:asciiTheme="minorHAnsi" w:hAnsiTheme="minorHAnsi" w:cstheme="minorHAnsi"/>
        </w:rPr>
        <w:t>Statewide</w:t>
      </w:r>
      <w:r w:rsidR="004F123F">
        <w:rPr>
          <w:rFonts w:asciiTheme="minorHAnsi" w:hAnsiTheme="minorHAnsi" w:cstheme="minorHAnsi"/>
        </w:rPr>
        <w:t>,</w:t>
      </w:r>
      <w:r>
        <w:rPr>
          <w:rFonts w:asciiTheme="minorHAnsi" w:hAnsiTheme="minorHAnsi" w:cstheme="minorHAnsi"/>
        </w:rPr>
        <w:t xml:space="preserve"> ELLs speak 66 different languages.</w:t>
      </w:r>
      <w:r w:rsidR="00F61FBC" w:rsidRPr="00D84913">
        <w:rPr>
          <w:rFonts w:asciiTheme="minorHAnsi" w:hAnsiTheme="minorHAnsi" w:cstheme="minorHAnsi"/>
        </w:rPr>
        <w:t xml:space="preserve"> Graph 10 shows the 15 most frequently reported home languages spoken by six or more students and the number of districts reporting that language. For example, Spanish was reported as a home language for six or more students in 116 districts. It should also be noted that 13 districts reported 6 or more students whose home language was reported as English. This is due to American Indian/Alaskan Native students who are able to qualify as English Learners. </w:t>
      </w:r>
    </w:p>
    <w:p w14:paraId="6E9BEB29" w14:textId="4EF4F548" w:rsidR="00F61FBC" w:rsidRPr="00D84913" w:rsidRDefault="00F61FBC" w:rsidP="00F61FBC">
      <w:pPr>
        <w:pStyle w:val="Heading3"/>
        <w:rPr>
          <w:rFonts w:asciiTheme="minorHAnsi" w:hAnsiTheme="minorHAnsi" w:cstheme="minorHAnsi"/>
        </w:rPr>
      </w:pPr>
      <w:bookmarkStart w:id="95" w:name="_Toc481345203"/>
      <w:bookmarkStart w:id="96" w:name="_Toc12616772"/>
      <w:r w:rsidRPr="00D84913">
        <w:rPr>
          <w:rFonts w:asciiTheme="minorHAnsi" w:hAnsiTheme="minorHAnsi" w:cstheme="minorHAnsi"/>
        </w:rPr>
        <w:t xml:space="preserve">Graph 10a: 15 Most Frequent Home Languages for English Language Learners as reported by </w:t>
      </w:r>
      <w:bookmarkEnd w:id="95"/>
      <w:r w:rsidR="00005327">
        <w:rPr>
          <w:rFonts w:asciiTheme="minorHAnsi" w:hAnsiTheme="minorHAnsi" w:cstheme="minorHAnsi"/>
        </w:rPr>
        <w:t xml:space="preserve">Number of </w:t>
      </w:r>
      <w:r w:rsidRPr="00D84913">
        <w:rPr>
          <w:rFonts w:asciiTheme="minorHAnsi" w:hAnsiTheme="minorHAnsi" w:cstheme="minorHAnsi"/>
        </w:rPr>
        <w:t>Districts, 2017-18</w:t>
      </w:r>
      <w:bookmarkEnd w:id="96"/>
    </w:p>
    <w:p w14:paraId="6E997AE1" w14:textId="77777777" w:rsidR="00F61FBC" w:rsidRPr="00D84913" w:rsidRDefault="00F61FBC" w:rsidP="00F61FBC">
      <w:pPr>
        <w:rPr>
          <w:rFonts w:asciiTheme="minorHAnsi" w:hAnsiTheme="minorHAnsi" w:cstheme="minorHAnsi"/>
        </w:rPr>
      </w:pPr>
      <w:r w:rsidRPr="00D84913" w:rsidDel="00DF418E">
        <w:rPr>
          <w:rFonts w:asciiTheme="minorHAnsi" w:hAnsiTheme="minorHAnsi" w:cstheme="minorHAnsi"/>
          <w:noProof/>
        </w:rPr>
        <w:t xml:space="preserve"> </w:t>
      </w:r>
      <w:r w:rsidRPr="00D84913">
        <w:rPr>
          <w:rFonts w:asciiTheme="minorHAnsi" w:hAnsiTheme="minorHAnsi" w:cstheme="minorHAnsi"/>
          <w:noProof/>
        </w:rPr>
        <w:t xml:space="preserve"> </w:t>
      </w:r>
      <w:r w:rsidRPr="00D84913">
        <w:rPr>
          <w:rFonts w:asciiTheme="minorHAnsi" w:hAnsiTheme="minorHAnsi" w:cstheme="minorHAnsi"/>
          <w:noProof/>
        </w:rPr>
        <mc:AlternateContent>
          <mc:Choice Requires="cx1">
            <w:drawing>
              <wp:inline distT="0" distB="0" distL="0" distR="0" wp14:anchorId="4FAF4753" wp14:editId="670E25D0">
                <wp:extent cx="5943600" cy="3274060"/>
                <wp:effectExtent l="0" t="0" r="0" b="2540"/>
                <wp:docPr id="71" name="Chart 71" title="The 15 most frequent languages of origin in districts are, in descending order, Spanish, Russian, Arabic, Chinese, English, Vietnamese, Tagalog, Somali, Chukkese, Japanese, Ukrainian, Hmong, Romanian, Lao and other.">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7"/>
                  </a:graphicData>
                </a:graphic>
              </wp:inline>
            </w:drawing>
          </mc:Choice>
          <mc:Fallback>
            <w:drawing>
              <wp:inline distT="0" distB="0" distL="0" distR="0" wp14:anchorId="4FAF4753" wp14:editId="670E25D0">
                <wp:extent cx="5943600" cy="3274060"/>
                <wp:effectExtent l="0" t="0" r="0" b="2540"/>
                <wp:docPr id="71" name="Chart 71" title="The 15 most frequent languages of origin in districts are, in descending order, Spanish, Russian, Arabic, Chinese, English, Vietnamese, Tagalog, Somali, Chukkese, Japanese, Ukrainian, Hmong, Romanian, Lao and other.">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1" name="Chart 71" title="The 15 most frequent languages of origin in districts are, in descending order, Spanish, Russian, Arabic, Chinese, English, Vietnamese, Tagalog, Somali, Chukkese, Japanese, Ukrainian, Hmong, Romanian, Lao and other.">
                          <a:extLst>
                            <a:ext uri="{FF2B5EF4-FFF2-40B4-BE49-F238E27FC236}">
                              <a16:creationId xmlns:a16="http://schemas.microsoft.com/office/drawing/2014/main" id="{00000000-0008-0000-0100-000002000000}"/>
                            </a:ext>
                          </a:extLst>
                        </pic:cNvPr>
                        <pic:cNvPicPr>
                          <a:picLocks noGrp="1" noRot="1" noChangeAspect="1" noMove="1" noResize="1" noEditPoints="1" noAdjustHandles="1" noChangeArrowheads="1" noChangeShapeType="1"/>
                        </pic:cNvPicPr>
                      </pic:nvPicPr>
                      <pic:blipFill>
                        <a:blip r:embed="rId48"/>
                        <a:stretch>
                          <a:fillRect/>
                        </a:stretch>
                      </pic:blipFill>
                      <pic:spPr>
                        <a:xfrm>
                          <a:off x="0" y="0"/>
                          <a:ext cx="5943600" cy="3274060"/>
                        </a:xfrm>
                        <a:prstGeom prst="rect">
                          <a:avLst/>
                        </a:prstGeom>
                      </pic:spPr>
                    </pic:pic>
                  </a:graphicData>
                </a:graphic>
              </wp:inline>
            </w:drawing>
          </mc:Fallback>
        </mc:AlternateContent>
      </w:r>
    </w:p>
    <w:p w14:paraId="110BF4AA" w14:textId="77777777" w:rsidR="00F61FBC" w:rsidRPr="00D84913" w:rsidRDefault="00F61FBC" w:rsidP="00F61FBC">
      <w:pPr>
        <w:pStyle w:val="Heading3"/>
        <w:rPr>
          <w:rFonts w:asciiTheme="minorHAnsi" w:hAnsiTheme="minorHAnsi" w:cstheme="minorHAnsi"/>
        </w:rPr>
      </w:pPr>
      <w:bookmarkStart w:id="97" w:name="_Toc12616773"/>
      <w:r w:rsidRPr="00D84913">
        <w:rPr>
          <w:rFonts w:asciiTheme="minorHAnsi" w:hAnsiTheme="minorHAnsi" w:cstheme="minorHAnsi"/>
        </w:rPr>
        <w:t>Graph 10b: The Number of Languages Spoken by Six or More Students in a District</w:t>
      </w:r>
      <w:bookmarkEnd w:id="97"/>
      <w:r w:rsidRPr="00D84913">
        <w:rPr>
          <w:rFonts w:asciiTheme="minorHAnsi" w:hAnsiTheme="minorHAnsi" w:cstheme="minorHAnsi"/>
        </w:rPr>
        <w:br/>
      </w:r>
    </w:p>
    <w:p w14:paraId="12B5D907"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286141FF" wp14:editId="24CD9D71">
            <wp:extent cx="5943600" cy="1865376"/>
            <wp:effectExtent l="0" t="0" r="0" b="1905"/>
            <wp:docPr id="72" name="Chart 72" title="50 percent of the districts have just one additional language spoken, 25 percent have one or two languages, nine percent have three to four languages, six percent have five to nine languages and 10 percent of districts have 10 or more languages spoken.">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553AF04" w14:textId="77777777" w:rsidR="00F61FBC" w:rsidRPr="00D84913" w:rsidRDefault="00F61FBC" w:rsidP="00F61FBC">
      <w:pPr>
        <w:tabs>
          <w:tab w:val="left" w:pos="921"/>
        </w:tabs>
        <w:rPr>
          <w:rFonts w:asciiTheme="minorHAnsi" w:hAnsiTheme="minorHAnsi" w:cstheme="minorHAnsi"/>
        </w:rPr>
        <w:sectPr w:rsidR="00F61FBC" w:rsidRPr="00D84913">
          <w:headerReference w:type="default" r:id="rId50"/>
          <w:pgSz w:w="12240" w:h="15840"/>
          <w:pgMar w:top="1440" w:right="1440" w:bottom="1440" w:left="1440" w:header="720" w:footer="720" w:gutter="0"/>
          <w:cols w:space="720"/>
          <w:docGrid w:linePitch="360"/>
        </w:sectPr>
      </w:pPr>
      <w:r w:rsidRPr="00D84913">
        <w:rPr>
          <w:rFonts w:asciiTheme="minorHAnsi" w:hAnsiTheme="minorHAnsi" w:cstheme="minorHAnsi"/>
          <w:sz w:val="20"/>
          <w:szCs w:val="20"/>
        </w:rPr>
        <w:t>Source: ESEA Title III Collection and Spring Membership</w:t>
      </w:r>
      <w:r w:rsidRPr="00D84913">
        <w:rPr>
          <w:rFonts w:asciiTheme="minorHAnsi" w:hAnsiTheme="minorHAnsi" w:cstheme="minorHAnsi"/>
        </w:rPr>
        <w:tab/>
      </w:r>
    </w:p>
    <w:p w14:paraId="566E259C" w14:textId="77777777" w:rsidR="00F61FBC" w:rsidRPr="00D84913" w:rsidRDefault="00F61FBC" w:rsidP="00F61FBC">
      <w:pPr>
        <w:pStyle w:val="Heading2"/>
        <w:rPr>
          <w:rFonts w:asciiTheme="minorHAnsi" w:hAnsiTheme="minorHAnsi" w:cstheme="minorHAnsi"/>
        </w:rPr>
      </w:pPr>
      <w:bookmarkStart w:id="98" w:name="_Ref454453148"/>
      <w:bookmarkStart w:id="99" w:name="_Ref454453149"/>
      <w:bookmarkStart w:id="100" w:name="_Toc481345222"/>
      <w:bookmarkStart w:id="101" w:name="_Toc12616774"/>
      <w:bookmarkStart w:id="102" w:name="_Ref454447059"/>
      <w:bookmarkStart w:id="103" w:name="_Ref454447060"/>
      <w:bookmarkStart w:id="104" w:name="_Toc481345204"/>
      <w:r w:rsidRPr="00D84913">
        <w:rPr>
          <w:rFonts w:asciiTheme="minorHAnsi" w:hAnsiTheme="minorHAnsi" w:cstheme="minorHAnsi"/>
        </w:rPr>
        <w:lastRenderedPageBreak/>
        <w:t>Section 11: Average Number of Years Students Have Been Enrolled as an ELL</w:t>
      </w:r>
      <w:bookmarkEnd w:id="98"/>
      <w:bookmarkEnd w:id="99"/>
      <w:bookmarkEnd w:id="100"/>
      <w:bookmarkEnd w:id="101"/>
    </w:p>
    <w:p w14:paraId="5AA5C6DC" w14:textId="1B7B2647" w:rsidR="00F61FBC" w:rsidRPr="00D84913" w:rsidRDefault="00F61FBC" w:rsidP="00F61FBC">
      <w:pPr>
        <w:rPr>
          <w:rFonts w:asciiTheme="minorHAnsi" w:hAnsiTheme="minorHAnsi" w:cstheme="minorHAnsi"/>
        </w:rPr>
      </w:pPr>
      <w:r w:rsidRPr="00D84913">
        <w:rPr>
          <w:rFonts w:asciiTheme="minorHAnsi" w:hAnsiTheme="minorHAnsi" w:cstheme="minorHAnsi"/>
        </w:rPr>
        <w:t>Graph 11 shows that, statewide, 6</w:t>
      </w:r>
      <w:r w:rsidRPr="00D84913">
        <w:rPr>
          <w:rFonts w:asciiTheme="minorHAnsi" w:hAnsiTheme="minorHAnsi" w:cstheme="minorHAnsi"/>
          <w:vertAlign w:val="superscript"/>
        </w:rPr>
        <w:t>th</w:t>
      </w:r>
      <w:r w:rsidRPr="00D84913">
        <w:rPr>
          <w:rFonts w:asciiTheme="minorHAnsi" w:hAnsiTheme="minorHAnsi" w:cstheme="minorHAnsi"/>
        </w:rPr>
        <w:t xml:space="preserve"> through 8</w:t>
      </w:r>
      <w:r w:rsidRPr="00D84913">
        <w:rPr>
          <w:rFonts w:asciiTheme="minorHAnsi" w:hAnsiTheme="minorHAnsi" w:cstheme="minorHAnsi"/>
          <w:vertAlign w:val="superscript"/>
        </w:rPr>
        <w:t>th</w:t>
      </w:r>
      <w:r w:rsidR="004F123F">
        <w:rPr>
          <w:rFonts w:asciiTheme="minorHAnsi" w:hAnsiTheme="minorHAnsi" w:cstheme="minorHAnsi"/>
        </w:rPr>
        <w:t xml:space="preserve"> g</w:t>
      </w:r>
      <w:r w:rsidRPr="00D84913">
        <w:rPr>
          <w:rFonts w:asciiTheme="minorHAnsi" w:hAnsiTheme="minorHAnsi" w:cstheme="minorHAnsi"/>
        </w:rPr>
        <w:t xml:space="preserve">rade </w:t>
      </w:r>
      <w:proofErr w:type="gramStart"/>
      <w:r w:rsidRPr="00D84913">
        <w:rPr>
          <w:rFonts w:asciiTheme="minorHAnsi" w:hAnsiTheme="minorHAnsi" w:cstheme="minorHAnsi"/>
        </w:rPr>
        <w:t>ELLs</w:t>
      </w:r>
      <w:proofErr w:type="gramEnd"/>
      <w:r w:rsidRPr="00D84913">
        <w:rPr>
          <w:rFonts w:asciiTheme="minorHAnsi" w:hAnsiTheme="minorHAnsi" w:cstheme="minorHAnsi"/>
        </w:rPr>
        <w:t xml:space="preserve"> average between 5.2 and 5.9 years of ELL </w:t>
      </w:r>
      <w:r w:rsidR="00005327">
        <w:rPr>
          <w:rFonts w:asciiTheme="minorHAnsi" w:hAnsiTheme="minorHAnsi" w:cstheme="minorHAnsi"/>
        </w:rPr>
        <w:t>enrollment</w:t>
      </w:r>
      <w:r w:rsidRPr="00D84913">
        <w:rPr>
          <w:rFonts w:asciiTheme="minorHAnsi" w:hAnsiTheme="minorHAnsi" w:cstheme="minorHAnsi"/>
        </w:rPr>
        <w:t>, with the highest average in the state being 8</w:t>
      </w:r>
      <w:r w:rsidRPr="00D84913">
        <w:rPr>
          <w:rFonts w:asciiTheme="minorHAnsi" w:hAnsiTheme="minorHAnsi" w:cstheme="minorHAnsi"/>
          <w:vertAlign w:val="superscript"/>
        </w:rPr>
        <w:t>th</w:t>
      </w:r>
      <w:r w:rsidRPr="00D84913">
        <w:rPr>
          <w:rFonts w:asciiTheme="minorHAnsi" w:hAnsiTheme="minorHAnsi" w:cstheme="minorHAnsi"/>
        </w:rPr>
        <w:t xml:space="preserve"> grade with 5.9 years. Statewide across all grades, the average numbers years enrolled as an ELL is 3.5.</w:t>
      </w:r>
      <w:r w:rsidR="00E63763" w:rsidRPr="00E63763">
        <w:rPr>
          <w:rFonts w:asciiTheme="minorHAnsi" w:hAnsiTheme="minorHAnsi" w:cstheme="minorHAnsi"/>
        </w:rPr>
        <w:t xml:space="preserve"> </w:t>
      </w:r>
      <w:r w:rsidR="00E63763" w:rsidRPr="00D84913">
        <w:rPr>
          <w:rFonts w:asciiTheme="minorHAnsi" w:hAnsiTheme="minorHAnsi" w:cstheme="minorHAnsi"/>
        </w:rPr>
        <w:t>This average was calculated using the total years of English Language Learner instruction from the Oregon Department of Education (ODE)’s Average Daily Membership Data Collection</w:t>
      </w:r>
    </w:p>
    <w:p w14:paraId="24CAC30F" w14:textId="563123EA" w:rsidR="00F61FBC" w:rsidRPr="00D84913" w:rsidRDefault="00F61FBC" w:rsidP="00F61FBC">
      <w:pPr>
        <w:pStyle w:val="Heading3"/>
        <w:rPr>
          <w:rFonts w:asciiTheme="minorHAnsi" w:hAnsiTheme="minorHAnsi" w:cstheme="minorHAnsi"/>
        </w:rPr>
      </w:pPr>
      <w:bookmarkStart w:id="105" w:name="_Toc481345223"/>
      <w:bookmarkStart w:id="106" w:name="_Toc12616775"/>
      <w:r w:rsidRPr="00D84913">
        <w:rPr>
          <w:rFonts w:asciiTheme="minorHAnsi" w:hAnsiTheme="minorHAnsi" w:cstheme="minorHAnsi"/>
        </w:rPr>
        <w:t xml:space="preserve">Graph 11: Average Number of Years Students have been </w:t>
      </w:r>
      <w:proofErr w:type="gramStart"/>
      <w:r w:rsidRPr="00D84913">
        <w:rPr>
          <w:rFonts w:asciiTheme="minorHAnsi" w:hAnsiTheme="minorHAnsi" w:cstheme="minorHAnsi"/>
        </w:rPr>
        <w:t>Enrolled</w:t>
      </w:r>
      <w:proofErr w:type="gramEnd"/>
      <w:r w:rsidRPr="00D84913">
        <w:rPr>
          <w:rFonts w:asciiTheme="minorHAnsi" w:hAnsiTheme="minorHAnsi" w:cstheme="minorHAnsi"/>
        </w:rPr>
        <w:t xml:space="preserve"> as an ELL, Statewide Averages</w:t>
      </w:r>
      <w:bookmarkEnd w:id="105"/>
      <w:r w:rsidRPr="00D84913">
        <w:rPr>
          <w:rFonts w:asciiTheme="minorHAnsi" w:hAnsiTheme="minorHAnsi" w:cstheme="minorHAnsi"/>
        </w:rPr>
        <w:t>, 2017-18</w:t>
      </w:r>
      <w:bookmarkEnd w:id="106"/>
    </w:p>
    <w:p w14:paraId="11A9E7D3" w14:textId="2529EAF3" w:rsidR="00F61FBC" w:rsidRPr="00D84913" w:rsidRDefault="001A4C99" w:rsidP="00F61FBC">
      <w:pPr>
        <w:rPr>
          <w:rFonts w:asciiTheme="minorHAnsi" w:hAnsiTheme="minorHAnsi" w:cstheme="minorHAnsi"/>
        </w:rPr>
        <w:sectPr w:rsidR="00F61FBC" w:rsidRPr="00D84913">
          <w:headerReference w:type="default" r:id="rId51"/>
          <w:pgSz w:w="12240" w:h="15840"/>
          <w:pgMar w:top="1440" w:right="1440" w:bottom="1440" w:left="1440" w:header="720" w:footer="720" w:gutter="0"/>
          <w:cols w:space="720"/>
          <w:docGrid w:linePitch="360"/>
        </w:sectPr>
      </w:pPr>
      <w:r w:rsidRPr="00D84913">
        <w:rPr>
          <w:rFonts w:asciiTheme="minorHAnsi" w:hAnsiTheme="minorHAnsi" w:cstheme="minorHAnsi"/>
          <w:noProof/>
        </w:rPr>
        <mc:AlternateContent>
          <mc:Choice Requires="wps">
            <w:drawing>
              <wp:anchor distT="0" distB="0" distL="114300" distR="114300" simplePos="0" relativeHeight="251722752" behindDoc="0" locked="0" layoutInCell="1" allowOverlap="1" wp14:anchorId="0C5D2CEF" wp14:editId="7F1DBBB5">
                <wp:simplePos x="0" y="0"/>
                <wp:positionH relativeFrom="column">
                  <wp:posOffset>403197</wp:posOffset>
                </wp:positionH>
                <wp:positionV relativeFrom="paragraph">
                  <wp:posOffset>936045</wp:posOffset>
                </wp:positionV>
                <wp:extent cx="1492250" cy="444500"/>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1492250" cy="444500"/>
                        </a:xfrm>
                        <a:prstGeom prst="rect">
                          <a:avLst/>
                        </a:prstGeom>
                        <a:noFill/>
                        <a:ln w="6350">
                          <a:noFill/>
                        </a:ln>
                      </wps:spPr>
                      <wps:txbx>
                        <w:txbxContent>
                          <w:p w14:paraId="31750155" w14:textId="77777777" w:rsidR="000E2837" w:rsidRPr="005A0D9F" w:rsidRDefault="000E2837" w:rsidP="00F61FBC">
                            <w:pPr>
                              <w:rPr>
                                <w:rFonts w:asciiTheme="minorHAnsi" w:hAnsiTheme="minorHAnsi" w:cstheme="minorHAnsi"/>
                              </w:rPr>
                            </w:pPr>
                            <w:r w:rsidRPr="005A0D9F">
                              <w:rPr>
                                <w:rFonts w:asciiTheme="minorHAnsi" w:hAnsiTheme="minorHAnsi" w:cstheme="minorHAnsi"/>
                              </w:rPr>
                              <w:t xml:space="preserve">Statewide Average </w:t>
                            </w:r>
                            <w:r w:rsidRPr="005A0D9F">
                              <w:rPr>
                                <w:rFonts w:asciiTheme="minorHAnsi" w:hAnsiTheme="minorHAnsi" w:cstheme="minorHAnsi"/>
                                <w:b/>
                                <w:color w:val="0070C0"/>
                              </w:rPr>
                              <w:t>3.5</w:t>
                            </w:r>
                            <w:r w:rsidRPr="005A0D9F">
                              <w:rPr>
                                <w:rFonts w:asciiTheme="minorHAnsi" w:hAnsiTheme="minorHAnsi" w:cstheme="minorHAnsi"/>
                                <w:color w:val="0070C0"/>
                              </w:rPr>
                              <w:t xml:space="preserve"> </w:t>
                            </w:r>
                            <w:r w:rsidRPr="005A0D9F">
                              <w:rPr>
                                <w:rFonts w:asciiTheme="minorHAnsi" w:hAnsiTheme="minorHAnsi" w:cstheme="minorHAnsi"/>
                              </w:rPr>
                              <w:t>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D2CEF" id="Text Box 294" o:spid="_x0000_s1028" type="#_x0000_t202" style="position:absolute;margin-left:31.75pt;margin-top:73.7pt;width:117.5pt;height: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" filled="f" stroked="f" strokeweight=".5pt">
                <v:textbox>
                  <w:txbxContent>
                    <w:p w14:paraId="31750155" w14:textId="77777777" w:rsidR="000E2837" w:rsidRPr="005A0D9F" w:rsidRDefault="000E2837" w:rsidP="00F61FBC">
                      <w:pPr>
                        <w:rPr>
                          <w:rFonts w:asciiTheme="minorHAnsi" w:hAnsiTheme="minorHAnsi" w:cstheme="minorHAnsi"/>
                        </w:rPr>
                      </w:pPr>
                      <w:r w:rsidRPr="005A0D9F">
                        <w:rPr>
                          <w:rFonts w:asciiTheme="minorHAnsi" w:hAnsiTheme="minorHAnsi" w:cstheme="minorHAnsi"/>
                        </w:rPr>
                        <w:t xml:space="preserve">Statewide Average </w:t>
                      </w:r>
                      <w:r w:rsidRPr="005A0D9F">
                        <w:rPr>
                          <w:rFonts w:asciiTheme="minorHAnsi" w:hAnsiTheme="minorHAnsi" w:cstheme="minorHAnsi"/>
                          <w:b/>
                          <w:color w:val="0070C0"/>
                        </w:rPr>
                        <w:t>3.5</w:t>
                      </w:r>
                      <w:r w:rsidRPr="005A0D9F">
                        <w:rPr>
                          <w:rFonts w:asciiTheme="minorHAnsi" w:hAnsiTheme="minorHAnsi" w:cstheme="minorHAnsi"/>
                          <w:color w:val="0070C0"/>
                        </w:rPr>
                        <w:t xml:space="preserve"> </w:t>
                      </w:r>
                      <w:r w:rsidRPr="005A0D9F">
                        <w:rPr>
                          <w:rFonts w:asciiTheme="minorHAnsi" w:hAnsiTheme="minorHAnsi" w:cstheme="minorHAnsi"/>
                        </w:rPr>
                        <w:t>Years</w:t>
                      </w:r>
                    </w:p>
                  </w:txbxContent>
                </v:textbox>
              </v:shape>
            </w:pict>
          </mc:Fallback>
        </mc:AlternateContent>
      </w:r>
      <w:r w:rsidRPr="00D84913">
        <w:rPr>
          <w:rFonts w:asciiTheme="minorHAnsi" w:hAnsiTheme="minorHAnsi" w:cstheme="minorHAnsi"/>
          <w:noProof/>
        </w:rPr>
        <mc:AlternateContent>
          <mc:Choice Requires="wps">
            <w:drawing>
              <wp:anchor distT="0" distB="0" distL="114300" distR="114300" simplePos="0" relativeHeight="251721728" behindDoc="0" locked="0" layoutInCell="1" allowOverlap="1" wp14:anchorId="029A9426" wp14:editId="32B70FC8">
                <wp:simplePos x="0" y="0"/>
                <wp:positionH relativeFrom="column">
                  <wp:posOffset>301707</wp:posOffset>
                </wp:positionH>
                <wp:positionV relativeFrom="paragraph">
                  <wp:posOffset>1382560</wp:posOffset>
                </wp:positionV>
                <wp:extent cx="5536482" cy="12065"/>
                <wp:effectExtent l="12700" t="12700" r="13970" b="13335"/>
                <wp:wrapNone/>
                <wp:docPr id="293" name="Straight Connector 293" title="&quot;&quot;"/>
                <wp:cNvGraphicFramePr/>
                <a:graphic xmlns:a="http://schemas.openxmlformats.org/drawingml/2006/main">
                  <a:graphicData uri="http://schemas.microsoft.com/office/word/2010/wordprocessingShape">
                    <wps:wsp>
                      <wps:cNvCnPr/>
                      <wps:spPr>
                        <a:xfrm flipV="1">
                          <a:off x="0" y="0"/>
                          <a:ext cx="5536482" cy="1206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85102" id="Straight Connector 293" o:spid="_x0000_s1026" alt="Title: &quot;&quot;"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08.85pt" to="459.7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" strokecolor="#0070c0" strokeweight="1.5pt"/>
            </w:pict>
          </mc:Fallback>
        </mc:AlternateContent>
      </w:r>
      <w:r w:rsidR="00F61FBC" w:rsidRPr="00D84913">
        <w:rPr>
          <w:rFonts w:asciiTheme="minorHAnsi" w:hAnsiTheme="minorHAnsi" w:cstheme="minorHAnsi"/>
          <w:noProof/>
        </w:rPr>
        <w:t xml:space="preserve"> </w:t>
      </w:r>
      <w:r w:rsidR="00F61FBC" w:rsidRPr="00D84913">
        <w:rPr>
          <w:rFonts w:asciiTheme="minorHAnsi" w:hAnsiTheme="minorHAnsi" w:cstheme="minorHAnsi"/>
          <w:noProof/>
        </w:rPr>
        <w:drawing>
          <wp:inline distT="0" distB="0" distL="0" distR="0" wp14:anchorId="410210DE" wp14:editId="33E53D67">
            <wp:extent cx="5943600" cy="2625090"/>
            <wp:effectExtent l="0" t="0" r="0" b="3810"/>
            <wp:docPr id="74" name="Chart 74"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00F61FBC" w:rsidRPr="00D84913">
        <w:rPr>
          <w:rFonts w:asciiTheme="minorHAnsi" w:hAnsiTheme="minorHAnsi" w:cstheme="minorHAnsi"/>
        </w:rPr>
        <w:br w:type="textWrapping" w:clear="all"/>
      </w:r>
      <w:r w:rsidR="00F61FBC" w:rsidRPr="00D84913">
        <w:rPr>
          <w:rFonts w:asciiTheme="minorHAnsi" w:hAnsiTheme="minorHAnsi" w:cstheme="minorHAnsi"/>
          <w:sz w:val="20"/>
        </w:rPr>
        <w:t xml:space="preserve">Source: Average Daily Membership Collection </w:t>
      </w:r>
    </w:p>
    <w:p w14:paraId="3E2F472B" w14:textId="77777777" w:rsidR="00F61FBC" w:rsidRPr="00D84913" w:rsidRDefault="00F61FBC" w:rsidP="00F61FBC">
      <w:pPr>
        <w:pStyle w:val="Heading2"/>
        <w:rPr>
          <w:rFonts w:asciiTheme="minorHAnsi" w:hAnsiTheme="minorHAnsi" w:cstheme="minorHAnsi"/>
        </w:rPr>
      </w:pPr>
      <w:bookmarkStart w:id="107" w:name="_Ref454453168"/>
      <w:bookmarkStart w:id="108" w:name="_Toc481345225"/>
      <w:bookmarkStart w:id="109" w:name="_Toc12616776"/>
      <w:r w:rsidRPr="00D84913">
        <w:rPr>
          <w:rFonts w:asciiTheme="minorHAnsi" w:hAnsiTheme="minorHAnsi" w:cstheme="minorHAnsi"/>
        </w:rPr>
        <w:lastRenderedPageBreak/>
        <w:t>Section 12: Average Number of Years ELLs are Enrolled in a School</w:t>
      </w:r>
      <w:bookmarkEnd w:id="107"/>
      <w:bookmarkEnd w:id="108"/>
      <w:bookmarkEnd w:id="109"/>
    </w:p>
    <w:p w14:paraId="36CA1B55" w14:textId="31928500" w:rsidR="00F61FBC" w:rsidRPr="00D84913" w:rsidRDefault="00F61FBC" w:rsidP="00F61FBC">
      <w:pPr>
        <w:rPr>
          <w:rFonts w:asciiTheme="minorHAnsi" w:hAnsiTheme="minorHAnsi" w:cstheme="minorHAnsi"/>
        </w:rPr>
      </w:pPr>
      <w:r w:rsidRPr="00D84913">
        <w:rPr>
          <w:rFonts w:asciiTheme="minorHAnsi" w:hAnsiTheme="minorHAnsi" w:cstheme="minorHAnsi"/>
        </w:rPr>
        <w:t xml:space="preserve">This section shows the </w:t>
      </w:r>
      <w:r w:rsidR="009044B5">
        <w:rPr>
          <w:rFonts w:asciiTheme="minorHAnsi" w:hAnsiTheme="minorHAnsi" w:cstheme="minorHAnsi"/>
        </w:rPr>
        <w:t xml:space="preserve">statewide </w:t>
      </w:r>
      <w:r w:rsidRPr="00D84913">
        <w:rPr>
          <w:rFonts w:asciiTheme="minorHAnsi" w:hAnsiTheme="minorHAnsi" w:cstheme="minorHAnsi"/>
        </w:rPr>
        <w:t>average number of years current ELL students are enrolled in their current schoo</w:t>
      </w:r>
      <w:r w:rsidR="009044B5">
        <w:rPr>
          <w:rFonts w:asciiTheme="minorHAnsi" w:hAnsiTheme="minorHAnsi" w:cstheme="minorHAnsi"/>
        </w:rPr>
        <w:t>l by grade</w:t>
      </w:r>
      <w:r w:rsidRPr="00D84913">
        <w:rPr>
          <w:rFonts w:asciiTheme="minorHAnsi" w:hAnsiTheme="minorHAnsi" w:cstheme="minorHAnsi"/>
        </w:rPr>
        <w:t xml:space="preserve">. </w:t>
      </w:r>
      <w:r w:rsidR="009044B5">
        <w:rPr>
          <w:rFonts w:asciiTheme="minorHAnsi" w:hAnsiTheme="minorHAnsi" w:cstheme="minorHAnsi"/>
        </w:rPr>
        <w:t xml:space="preserve">District level data is available in the expanded data tables. </w:t>
      </w:r>
    </w:p>
    <w:p w14:paraId="02875623" w14:textId="2945B7C4" w:rsidR="00F61FBC" w:rsidRPr="00D84913" w:rsidRDefault="00005327" w:rsidP="00F61FBC">
      <w:pPr>
        <w:rPr>
          <w:rFonts w:asciiTheme="minorHAnsi" w:hAnsiTheme="minorHAnsi" w:cstheme="minorHAnsi"/>
        </w:rPr>
      </w:pPr>
      <w:r>
        <w:rPr>
          <w:rFonts w:asciiTheme="minorHAnsi" w:hAnsiTheme="minorHAnsi" w:cstheme="minorHAnsi"/>
        </w:rPr>
        <w:t>Graph 12 shows that non-</w:t>
      </w:r>
      <w:r w:rsidR="00F61FBC" w:rsidRPr="00D84913">
        <w:rPr>
          <w:rFonts w:asciiTheme="minorHAnsi" w:hAnsiTheme="minorHAnsi" w:cstheme="minorHAnsi"/>
        </w:rPr>
        <w:t>ELLs and current ELLs have a similar average number of years in their current school in the early grades. In 1</w:t>
      </w:r>
      <w:r w:rsidR="00F61FBC" w:rsidRPr="00D84913">
        <w:rPr>
          <w:rFonts w:asciiTheme="minorHAnsi" w:hAnsiTheme="minorHAnsi" w:cstheme="minorHAnsi"/>
          <w:vertAlign w:val="superscript"/>
        </w:rPr>
        <w:t>st</w:t>
      </w:r>
      <w:r w:rsidR="00F61FBC" w:rsidRPr="00D84913">
        <w:rPr>
          <w:rFonts w:asciiTheme="minorHAnsi" w:hAnsiTheme="minorHAnsi" w:cstheme="minorHAnsi"/>
        </w:rPr>
        <w:t>-5</w:t>
      </w:r>
      <w:r w:rsidR="00F61FBC" w:rsidRPr="00D84913">
        <w:rPr>
          <w:rFonts w:asciiTheme="minorHAnsi" w:hAnsiTheme="minorHAnsi" w:cstheme="minorHAnsi"/>
          <w:vertAlign w:val="superscript"/>
        </w:rPr>
        <w:t>th</w:t>
      </w:r>
      <w:r w:rsidR="00F61FBC" w:rsidRPr="00D84913">
        <w:rPr>
          <w:rFonts w:asciiTheme="minorHAnsi" w:hAnsiTheme="minorHAnsi" w:cstheme="minorHAnsi"/>
        </w:rPr>
        <w:t xml:space="preserve"> grade, current ELLs average a longer tenure in a single school than non-ELLs. This trend changes in 6</w:t>
      </w:r>
      <w:r w:rsidR="00F61FBC" w:rsidRPr="00D84913">
        <w:rPr>
          <w:rFonts w:asciiTheme="minorHAnsi" w:hAnsiTheme="minorHAnsi" w:cstheme="minorHAnsi"/>
          <w:vertAlign w:val="superscript"/>
        </w:rPr>
        <w:t>th</w:t>
      </w:r>
      <w:r w:rsidR="00F61FBC" w:rsidRPr="00D84913">
        <w:rPr>
          <w:rFonts w:asciiTheme="minorHAnsi" w:hAnsiTheme="minorHAnsi" w:cstheme="minorHAnsi"/>
        </w:rPr>
        <w:t xml:space="preserve"> grade and the gap increases as students reach high school age. </w:t>
      </w:r>
    </w:p>
    <w:p w14:paraId="1D00306B" w14:textId="77777777" w:rsidR="00F61FBC" w:rsidRPr="00D84913" w:rsidRDefault="00F61FBC" w:rsidP="00F61FBC">
      <w:pPr>
        <w:rPr>
          <w:rFonts w:asciiTheme="minorHAnsi" w:hAnsiTheme="minorHAnsi" w:cstheme="minorHAnsi"/>
        </w:rPr>
      </w:pPr>
    </w:p>
    <w:p w14:paraId="2B4E3917" w14:textId="77777777" w:rsidR="00F61FBC" w:rsidRPr="00D84913" w:rsidRDefault="00F61FBC" w:rsidP="00F61FBC">
      <w:pPr>
        <w:pStyle w:val="Heading3"/>
        <w:rPr>
          <w:rFonts w:asciiTheme="minorHAnsi" w:hAnsiTheme="minorHAnsi" w:cstheme="minorHAnsi"/>
        </w:rPr>
      </w:pPr>
      <w:bookmarkStart w:id="110" w:name="_Toc481345226"/>
      <w:bookmarkStart w:id="111" w:name="_Toc12616777"/>
      <w:r w:rsidRPr="00D84913">
        <w:rPr>
          <w:rFonts w:asciiTheme="minorHAnsi" w:hAnsiTheme="minorHAnsi" w:cstheme="minorHAnsi"/>
        </w:rPr>
        <w:t xml:space="preserve">Graph 12: Statewide Average Number of Years Non-ELLs and Current ELLs are </w:t>
      </w:r>
      <w:proofErr w:type="gramStart"/>
      <w:r w:rsidRPr="00D84913">
        <w:rPr>
          <w:rFonts w:asciiTheme="minorHAnsi" w:hAnsiTheme="minorHAnsi" w:cstheme="minorHAnsi"/>
        </w:rPr>
        <w:t>Enrolled</w:t>
      </w:r>
      <w:proofErr w:type="gramEnd"/>
      <w:r w:rsidRPr="00D84913">
        <w:rPr>
          <w:rFonts w:asciiTheme="minorHAnsi" w:hAnsiTheme="minorHAnsi" w:cstheme="minorHAnsi"/>
        </w:rPr>
        <w:t xml:space="preserve"> in a School</w:t>
      </w:r>
      <w:bookmarkEnd w:id="110"/>
      <w:r w:rsidRPr="00D84913">
        <w:rPr>
          <w:rFonts w:asciiTheme="minorHAnsi" w:hAnsiTheme="minorHAnsi" w:cstheme="minorHAnsi"/>
        </w:rPr>
        <w:t>, 2017-18</w:t>
      </w:r>
      <w:bookmarkEnd w:id="111"/>
    </w:p>
    <w:p w14:paraId="72F0E505"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533EC908" wp14:editId="7C7178C6">
            <wp:extent cx="5943600" cy="3182112"/>
            <wp:effectExtent l="0" t="0" r="0" b="18415"/>
            <wp:docPr id="75" name="Chart 75" title="&quot;&quo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D84913">
        <w:rPr>
          <w:rFonts w:asciiTheme="minorHAnsi" w:hAnsiTheme="minorHAnsi" w:cstheme="minorHAnsi"/>
          <w:noProof/>
        </w:rPr>
        <w:t xml:space="preserve"> </w:t>
      </w:r>
    </w:p>
    <w:p w14:paraId="1E8EDD77" w14:textId="77777777" w:rsidR="00F61FBC" w:rsidRPr="00D84913" w:rsidRDefault="00F61FBC" w:rsidP="00F61FBC">
      <w:pPr>
        <w:rPr>
          <w:rFonts w:asciiTheme="minorHAnsi" w:hAnsiTheme="minorHAnsi" w:cstheme="minorHAnsi"/>
        </w:rPr>
        <w:sectPr w:rsidR="00F61FBC" w:rsidRPr="00D84913">
          <w:headerReference w:type="default" r:id="rId54"/>
          <w:pgSz w:w="12240" w:h="15840"/>
          <w:pgMar w:top="1440" w:right="1440" w:bottom="1440" w:left="1440" w:header="720" w:footer="720" w:gutter="0"/>
          <w:cols w:space="720"/>
          <w:docGrid w:linePitch="360"/>
        </w:sectPr>
      </w:pPr>
      <w:r w:rsidRPr="00D84913">
        <w:rPr>
          <w:rFonts w:asciiTheme="minorHAnsi" w:hAnsiTheme="minorHAnsi" w:cstheme="minorHAnsi"/>
          <w:sz w:val="20"/>
        </w:rPr>
        <w:t>Source: Average Daily Membership Collection</w:t>
      </w:r>
    </w:p>
    <w:p w14:paraId="69D2E064" w14:textId="346EF66E" w:rsidR="00F61FBC" w:rsidRPr="00D84913" w:rsidRDefault="00F61FBC" w:rsidP="00F61FBC">
      <w:pPr>
        <w:pStyle w:val="Heading2"/>
        <w:rPr>
          <w:rFonts w:asciiTheme="minorHAnsi" w:hAnsiTheme="minorHAnsi" w:cstheme="minorHAnsi"/>
        </w:rPr>
      </w:pPr>
      <w:bookmarkStart w:id="112" w:name="_Ref454453176"/>
      <w:bookmarkStart w:id="113" w:name="_Toc481345228"/>
      <w:bookmarkStart w:id="114" w:name="_Toc12616778"/>
      <w:r w:rsidRPr="00D84913">
        <w:rPr>
          <w:rFonts w:asciiTheme="minorHAnsi" w:hAnsiTheme="minorHAnsi" w:cstheme="minorHAnsi"/>
        </w:rPr>
        <w:lastRenderedPageBreak/>
        <w:t xml:space="preserve">Section 13: English Language Learners </w:t>
      </w:r>
      <w:bookmarkEnd w:id="112"/>
      <w:bookmarkEnd w:id="113"/>
      <w:r w:rsidR="005230F3">
        <w:rPr>
          <w:rFonts w:asciiTheme="minorHAnsi" w:hAnsiTheme="minorHAnsi" w:cstheme="minorHAnsi"/>
        </w:rPr>
        <w:t>Dually-</w:t>
      </w:r>
      <w:r w:rsidRPr="00D84913">
        <w:rPr>
          <w:rFonts w:asciiTheme="minorHAnsi" w:hAnsiTheme="minorHAnsi" w:cstheme="minorHAnsi"/>
        </w:rPr>
        <w:t>Identified as Students with a Disability and Receiving Special Education Services</w:t>
      </w:r>
      <w:bookmarkEnd w:id="114"/>
    </w:p>
    <w:p w14:paraId="59F74514" w14:textId="4FBFCB90" w:rsidR="00F61FBC" w:rsidRPr="00D84913" w:rsidRDefault="00F61FBC" w:rsidP="00F61FBC">
      <w:pPr>
        <w:rPr>
          <w:rFonts w:asciiTheme="minorHAnsi" w:hAnsiTheme="minorHAnsi" w:cstheme="minorHAnsi"/>
        </w:rPr>
      </w:pPr>
      <w:r w:rsidRPr="00D84913">
        <w:rPr>
          <w:rFonts w:asciiTheme="minorHAnsi" w:hAnsiTheme="minorHAnsi" w:cstheme="minorHAnsi"/>
        </w:rPr>
        <w:t>Graph 13a shows that 15.4 percent of current ELLs</w:t>
      </w:r>
      <w:r w:rsidR="005230F3">
        <w:rPr>
          <w:rFonts w:asciiTheme="minorHAnsi" w:hAnsiTheme="minorHAnsi" w:cstheme="minorHAnsi"/>
        </w:rPr>
        <w:t xml:space="preserve"> (n = 7,975)</w:t>
      </w:r>
      <w:r w:rsidRPr="00D84913">
        <w:rPr>
          <w:rFonts w:asciiTheme="minorHAnsi" w:hAnsiTheme="minorHAnsi" w:cstheme="minorHAnsi"/>
        </w:rPr>
        <w:t xml:space="preserve"> statewide are al</w:t>
      </w:r>
      <w:r w:rsidR="00E63763">
        <w:rPr>
          <w:rFonts w:asciiTheme="minorHAnsi" w:hAnsiTheme="minorHAnsi" w:cstheme="minorHAnsi"/>
        </w:rPr>
        <w:t>so identified as having a</w:t>
      </w:r>
      <w:r w:rsidRPr="00D84913">
        <w:rPr>
          <w:rFonts w:asciiTheme="minorHAnsi" w:hAnsiTheme="minorHAnsi" w:cstheme="minorHAnsi"/>
        </w:rPr>
        <w:t xml:space="preserve"> disability </w:t>
      </w:r>
      <w:r w:rsidR="004F123F">
        <w:rPr>
          <w:rFonts w:asciiTheme="minorHAnsi" w:hAnsiTheme="minorHAnsi" w:cstheme="minorHAnsi"/>
        </w:rPr>
        <w:t>and</w:t>
      </w:r>
      <w:r w:rsidRPr="00D84913">
        <w:rPr>
          <w:rFonts w:asciiTheme="minorHAnsi" w:hAnsiTheme="minorHAnsi" w:cstheme="minorHAnsi"/>
        </w:rPr>
        <w:t xml:space="preserve"> receiving special education and related services, with district percentages ranging from less than 5 percent to 62 percent. Graph 13b shows that less than 5 percent of former ELLs </w:t>
      </w:r>
      <w:r w:rsidR="005230F3">
        <w:rPr>
          <w:rFonts w:asciiTheme="minorHAnsi" w:hAnsiTheme="minorHAnsi" w:cstheme="minorHAnsi"/>
        </w:rPr>
        <w:t xml:space="preserve">(n= 2536) </w:t>
      </w:r>
      <w:r w:rsidRPr="00D84913">
        <w:rPr>
          <w:rFonts w:asciiTheme="minorHAnsi" w:hAnsiTheme="minorHAnsi" w:cstheme="minorHAnsi"/>
        </w:rPr>
        <w:t xml:space="preserve">are identified as students with a disability who are also receiving special education and related services, with district percentages ranging from less than 5 percent to 37 percent. </w:t>
      </w:r>
    </w:p>
    <w:p w14:paraId="7E21E78E" w14:textId="55A568B0" w:rsidR="00F61FBC" w:rsidRPr="00D84913" w:rsidRDefault="00F61FBC" w:rsidP="00F61FBC">
      <w:pPr>
        <w:pStyle w:val="Heading3"/>
        <w:rPr>
          <w:rFonts w:asciiTheme="minorHAnsi" w:hAnsiTheme="minorHAnsi" w:cstheme="minorHAnsi"/>
        </w:rPr>
      </w:pPr>
      <w:bookmarkStart w:id="115" w:name="_Toc481345229"/>
      <w:bookmarkStart w:id="116" w:name="_Toc12616779"/>
      <w:r w:rsidRPr="00D84913">
        <w:rPr>
          <w:rFonts w:asciiTheme="minorHAnsi" w:hAnsiTheme="minorHAnsi" w:cstheme="minorHAnsi"/>
        </w:rPr>
        <w:t xml:space="preserve">Graph 13a: Percent of Current ELLs </w:t>
      </w:r>
      <w:r w:rsidR="005230F3">
        <w:rPr>
          <w:rFonts w:asciiTheme="minorHAnsi" w:hAnsiTheme="minorHAnsi" w:cstheme="minorHAnsi"/>
        </w:rPr>
        <w:t>Dually-</w:t>
      </w:r>
      <w:r w:rsidRPr="00D84913">
        <w:rPr>
          <w:rFonts w:asciiTheme="minorHAnsi" w:hAnsiTheme="minorHAnsi" w:cstheme="minorHAnsi"/>
        </w:rPr>
        <w:t>Identified as Having a Disability who also Receive Special Education and Related Services by District</w:t>
      </w:r>
      <w:bookmarkEnd w:id="115"/>
      <w:r w:rsidRPr="00D84913">
        <w:rPr>
          <w:rFonts w:asciiTheme="minorHAnsi" w:hAnsiTheme="minorHAnsi" w:cstheme="minorHAnsi"/>
        </w:rPr>
        <w:t>, 2017-18</w:t>
      </w:r>
      <w:bookmarkEnd w:id="116"/>
    </w:p>
    <w:p w14:paraId="75BD23E0" w14:textId="77777777" w:rsidR="00F61FBC" w:rsidRPr="00D84913" w:rsidRDefault="00F61FBC" w:rsidP="00F61FBC">
      <w:pPr>
        <w:rPr>
          <w:rFonts w:asciiTheme="minorHAnsi" w:hAnsiTheme="minorHAnsi" w:cstheme="minorHAnsi"/>
          <w:noProof/>
        </w:rPr>
      </w:pPr>
      <w:r w:rsidRPr="00D84913">
        <w:rPr>
          <w:rFonts w:asciiTheme="minorHAnsi" w:hAnsiTheme="minorHAnsi" w:cstheme="minorHAnsi"/>
          <w:noProof/>
        </w:rPr>
        <w:drawing>
          <wp:inline distT="0" distB="0" distL="0" distR="0" wp14:anchorId="325522B7" wp14:editId="28333466">
            <wp:extent cx="5943600" cy="2257778"/>
            <wp:effectExtent l="0" t="0" r="0" b="0"/>
            <wp:docPr id="76" name="Chart 76"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Pr="00D84913">
        <w:rPr>
          <w:rFonts w:asciiTheme="minorHAnsi" w:hAnsiTheme="minorHAnsi" w:cstheme="minorHAnsi"/>
          <w:noProof/>
        </w:rPr>
        <w:t xml:space="preserve"> </w:t>
      </w:r>
    </w:p>
    <w:p w14:paraId="74163ACA" w14:textId="20BD4A6C" w:rsidR="00F61FBC" w:rsidRPr="00D84913" w:rsidRDefault="00F61FBC" w:rsidP="00F61FBC">
      <w:pPr>
        <w:pStyle w:val="Heading3"/>
        <w:rPr>
          <w:rFonts w:asciiTheme="minorHAnsi" w:hAnsiTheme="minorHAnsi" w:cstheme="minorHAnsi"/>
          <w:b w:val="0"/>
        </w:rPr>
      </w:pPr>
      <w:bookmarkStart w:id="117" w:name="_Toc12616780"/>
      <w:r w:rsidRPr="00D84913">
        <w:rPr>
          <w:rStyle w:val="Heading3Char"/>
          <w:rFonts w:asciiTheme="minorHAnsi" w:hAnsiTheme="minorHAnsi" w:cstheme="minorHAnsi"/>
          <w:b/>
        </w:rPr>
        <w:t xml:space="preserve">Graph 13b: Percent of Former ELLs </w:t>
      </w:r>
      <w:r w:rsidR="005230F3">
        <w:rPr>
          <w:rStyle w:val="Heading3Char"/>
          <w:rFonts w:asciiTheme="minorHAnsi" w:hAnsiTheme="minorHAnsi" w:cstheme="minorHAnsi"/>
          <w:b/>
        </w:rPr>
        <w:t>Dually-</w:t>
      </w:r>
      <w:r w:rsidRPr="00D84913">
        <w:rPr>
          <w:rStyle w:val="Heading3Char"/>
          <w:rFonts w:asciiTheme="minorHAnsi" w:hAnsiTheme="minorHAnsi" w:cstheme="minorHAnsi"/>
          <w:b/>
        </w:rPr>
        <w:t>Identified as Having a Disability who also Receive Special Education and Related Services by District, 2017-18</w:t>
      </w:r>
      <w:bookmarkEnd w:id="117"/>
    </w:p>
    <w:p w14:paraId="13DA3F50" w14:textId="77777777" w:rsidR="00F61FBC" w:rsidRPr="00D84913" w:rsidRDefault="00F61FBC" w:rsidP="00F61FBC">
      <w:pPr>
        <w:rPr>
          <w:rFonts w:asciiTheme="minorHAnsi" w:hAnsiTheme="minorHAnsi" w:cstheme="minorHAnsi"/>
          <w:sz w:val="20"/>
        </w:rPr>
      </w:pPr>
      <w:r w:rsidRPr="00D84913">
        <w:rPr>
          <w:rFonts w:asciiTheme="minorHAnsi" w:hAnsiTheme="minorHAnsi" w:cstheme="minorHAnsi"/>
          <w:noProof/>
        </w:rPr>
        <w:drawing>
          <wp:inline distT="0" distB="0" distL="0" distR="0" wp14:anchorId="2F3B8508" wp14:editId="4F6DF942">
            <wp:extent cx="5943600" cy="2417445"/>
            <wp:effectExtent l="0" t="0" r="0" b="1905"/>
            <wp:docPr id="77" name="Chart 77" title="&quot;&quot;">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D84913">
        <w:rPr>
          <w:rFonts w:asciiTheme="minorHAnsi" w:hAnsiTheme="minorHAnsi" w:cstheme="minorHAnsi"/>
          <w:sz w:val="20"/>
        </w:rPr>
        <w:br/>
        <w:t>Source: SECC December 1</w:t>
      </w:r>
      <w:r w:rsidRPr="00D84913">
        <w:rPr>
          <w:rFonts w:asciiTheme="minorHAnsi" w:hAnsiTheme="minorHAnsi" w:cstheme="minorHAnsi"/>
          <w:sz w:val="20"/>
          <w:vertAlign w:val="superscript"/>
        </w:rPr>
        <w:t>st</w:t>
      </w:r>
      <w:r w:rsidRPr="00D84913">
        <w:rPr>
          <w:rFonts w:asciiTheme="minorHAnsi" w:hAnsiTheme="minorHAnsi" w:cstheme="minorHAnsi"/>
          <w:sz w:val="20"/>
        </w:rPr>
        <w:t xml:space="preserve"> Child Count and Spring Membership.</w:t>
      </w:r>
    </w:p>
    <w:p w14:paraId="36BB9124" w14:textId="77777777" w:rsidR="00F61FBC" w:rsidRPr="00D84913" w:rsidRDefault="00F61FBC" w:rsidP="00F61FBC">
      <w:pPr>
        <w:rPr>
          <w:rFonts w:asciiTheme="minorHAnsi" w:hAnsiTheme="minorHAnsi" w:cstheme="minorHAnsi"/>
          <w:sz w:val="20"/>
        </w:rPr>
      </w:pPr>
    </w:p>
    <w:p w14:paraId="54BBEAF1" w14:textId="4DC3542E" w:rsidR="00F61FBC" w:rsidRPr="00D84913" w:rsidRDefault="00F61FBC" w:rsidP="00F61FBC">
      <w:pPr>
        <w:rPr>
          <w:rFonts w:asciiTheme="minorHAnsi" w:hAnsiTheme="minorHAnsi" w:cstheme="minorHAnsi"/>
        </w:rPr>
      </w:pPr>
      <w:r w:rsidRPr="00D84913">
        <w:rPr>
          <w:rFonts w:asciiTheme="minorHAnsi" w:hAnsiTheme="minorHAnsi" w:cstheme="minorHAnsi"/>
        </w:rPr>
        <w:lastRenderedPageBreak/>
        <w:t xml:space="preserve">Graph 13c shows the </w:t>
      </w:r>
      <w:r w:rsidR="00ED4D91">
        <w:rPr>
          <w:rFonts w:asciiTheme="minorHAnsi" w:hAnsiTheme="minorHAnsi" w:cstheme="minorHAnsi"/>
        </w:rPr>
        <w:t>year-to-year</w:t>
      </w:r>
      <w:r w:rsidRPr="00D84913">
        <w:rPr>
          <w:rFonts w:asciiTheme="minorHAnsi" w:hAnsiTheme="minorHAnsi" w:cstheme="minorHAnsi"/>
        </w:rPr>
        <w:t xml:space="preserve"> comparison of the statewide average of </w:t>
      </w:r>
      <w:r w:rsidR="004F123F">
        <w:rPr>
          <w:rFonts w:asciiTheme="minorHAnsi" w:hAnsiTheme="minorHAnsi" w:cstheme="minorHAnsi"/>
        </w:rPr>
        <w:t>c</w:t>
      </w:r>
      <w:r w:rsidRPr="00D84913">
        <w:rPr>
          <w:rFonts w:asciiTheme="minorHAnsi" w:hAnsiTheme="minorHAnsi" w:cstheme="minorHAnsi"/>
        </w:rPr>
        <w:t xml:space="preserve">urrent and </w:t>
      </w:r>
      <w:r w:rsidR="004F123F">
        <w:rPr>
          <w:rFonts w:asciiTheme="minorHAnsi" w:hAnsiTheme="minorHAnsi" w:cstheme="minorHAnsi"/>
        </w:rPr>
        <w:t>f</w:t>
      </w:r>
      <w:r w:rsidRPr="00D84913">
        <w:rPr>
          <w:rFonts w:asciiTheme="minorHAnsi" w:hAnsiTheme="minorHAnsi" w:cstheme="minorHAnsi"/>
        </w:rPr>
        <w:t xml:space="preserve">ormer ELLs identified as having a disability and receiving special education services. For </w:t>
      </w:r>
      <w:r w:rsidR="004F123F">
        <w:rPr>
          <w:rFonts w:asciiTheme="minorHAnsi" w:hAnsiTheme="minorHAnsi" w:cstheme="minorHAnsi"/>
        </w:rPr>
        <w:t>c</w:t>
      </w:r>
      <w:r w:rsidRPr="00D84913">
        <w:rPr>
          <w:rFonts w:asciiTheme="minorHAnsi" w:hAnsiTheme="minorHAnsi" w:cstheme="minorHAnsi"/>
        </w:rPr>
        <w:t>urrent ELLs</w:t>
      </w:r>
      <w:r w:rsidR="004F123F">
        <w:rPr>
          <w:rFonts w:asciiTheme="minorHAnsi" w:hAnsiTheme="minorHAnsi" w:cstheme="minorHAnsi"/>
        </w:rPr>
        <w:t>,</w:t>
      </w:r>
      <w:r w:rsidRPr="00D84913">
        <w:rPr>
          <w:rFonts w:asciiTheme="minorHAnsi" w:hAnsiTheme="minorHAnsi" w:cstheme="minorHAnsi"/>
        </w:rPr>
        <w:t xml:space="preserve"> 17.8 percent statewide were identified as having a disability and receiving special education services in 2014-15 compared t</w:t>
      </w:r>
      <w:r w:rsidR="004F123F">
        <w:rPr>
          <w:rFonts w:asciiTheme="minorHAnsi" w:hAnsiTheme="minorHAnsi" w:cstheme="minorHAnsi"/>
        </w:rPr>
        <w:t>o 15.4 percent in 2017-18. For f</w:t>
      </w:r>
      <w:r w:rsidRPr="00D84913">
        <w:rPr>
          <w:rFonts w:asciiTheme="minorHAnsi" w:hAnsiTheme="minorHAnsi" w:cstheme="minorHAnsi"/>
        </w:rPr>
        <w:t>ormer ELLs</w:t>
      </w:r>
      <w:r w:rsidR="004F123F">
        <w:rPr>
          <w:rFonts w:asciiTheme="minorHAnsi" w:hAnsiTheme="minorHAnsi" w:cstheme="minorHAnsi"/>
        </w:rPr>
        <w:t>,</w:t>
      </w:r>
      <w:r w:rsidRPr="00D84913">
        <w:rPr>
          <w:rFonts w:asciiTheme="minorHAnsi" w:hAnsiTheme="minorHAnsi" w:cstheme="minorHAnsi"/>
        </w:rPr>
        <w:t xml:space="preserve"> the statewide average remained around 9.5 percent until 2017-18 where the percent of former ELLs identified as having a disability and receiving special education services fell to 4.8 percent.</w:t>
      </w:r>
    </w:p>
    <w:p w14:paraId="483109B9" w14:textId="441CE6C2" w:rsidR="00F61FBC" w:rsidRPr="00D84913" w:rsidRDefault="00F61FBC" w:rsidP="00F61FBC">
      <w:pPr>
        <w:pStyle w:val="Heading3"/>
        <w:rPr>
          <w:rFonts w:asciiTheme="minorHAnsi" w:hAnsiTheme="minorHAnsi" w:cstheme="minorHAnsi"/>
        </w:rPr>
      </w:pPr>
      <w:bookmarkStart w:id="118" w:name="_Toc12616781"/>
      <w:r w:rsidRPr="00D84913">
        <w:rPr>
          <w:rFonts w:asciiTheme="minorHAnsi" w:hAnsiTheme="minorHAnsi" w:cstheme="minorHAnsi"/>
        </w:rPr>
        <w:t xml:space="preserve">Graph 13c: Percent of Current and Former ELLs </w:t>
      </w:r>
      <w:r w:rsidR="005230F3">
        <w:rPr>
          <w:rFonts w:asciiTheme="minorHAnsi" w:hAnsiTheme="minorHAnsi" w:cstheme="minorHAnsi"/>
        </w:rPr>
        <w:t>Dually-</w:t>
      </w:r>
      <w:r w:rsidRPr="00D84913">
        <w:rPr>
          <w:rFonts w:asciiTheme="minorHAnsi" w:hAnsiTheme="minorHAnsi" w:cstheme="minorHAnsi"/>
        </w:rPr>
        <w:t xml:space="preserve">Identified as Having a Disability who also Receive Special Education and Related Services </w:t>
      </w:r>
      <w:r w:rsidR="00ED4D91">
        <w:rPr>
          <w:rFonts w:asciiTheme="minorHAnsi" w:hAnsiTheme="minorHAnsi" w:cstheme="minorHAnsi"/>
        </w:rPr>
        <w:t>Year-to-Year</w:t>
      </w:r>
      <w:bookmarkEnd w:id="118"/>
    </w:p>
    <w:p w14:paraId="1C4EE6CF"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469C3E32" wp14:editId="49002866">
            <wp:extent cx="4572000" cy="2743200"/>
            <wp:effectExtent l="0" t="0" r="0" b="0"/>
            <wp:docPr id="26" name="Chart 26" title="&quot;&quot;">
              <a:extLst xmlns:a="http://schemas.openxmlformats.org/drawingml/2006/main">
                <a:ext uri="{FF2B5EF4-FFF2-40B4-BE49-F238E27FC236}">
                  <a16:creationId xmlns:a16="http://schemas.microsoft.com/office/drawing/2014/main" id="{081D72D8-7897-FD4B-BF23-E4E2B852D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9F95C8F" w14:textId="77777777" w:rsidR="00F61FBC" w:rsidRPr="00D84913" w:rsidRDefault="00F61FBC" w:rsidP="00F61FBC">
      <w:pPr>
        <w:rPr>
          <w:rFonts w:asciiTheme="minorHAnsi" w:hAnsiTheme="minorHAnsi" w:cstheme="minorHAnsi"/>
        </w:rPr>
      </w:pPr>
    </w:p>
    <w:p w14:paraId="0E6086C2" w14:textId="77777777" w:rsidR="00F61FBC" w:rsidRPr="00D84913" w:rsidRDefault="00F61FBC" w:rsidP="00F61FBC">
      <w:pPr>
        <w:rPr>
          <w:rFonts w:asciiTheme="minorHAnsi" w:hAnsiTheme="minorHAnsi" w:cstheme="minorHAnsi"/>
        </w:rPr>
      </w:pPr>
    </w:p>
    <w:p w14:paraId="281E8BC8" w14:textId="77777777" w:rsidR="00F61FBC" w:rsidRPr="00D84913" w:rsidRDefault="00F61FBC" w:rsidP="00F61FBC">
      <w:pPr>
        <w:rPr>
          <w:rFonts w:asciiTheme="minorHAnsi" w:hAnsiTheme="minorHAnsi" w:cstheme="minorHAnsi"/>
          <w:sz w:val="20"/>
        </w:rPr>
        <w:sectPr w:rsidR="00F61FBC" w:rsidRPr="00D84913">
          <w:headerReference w:type="default" r:id="rId58"/>
          <w:pgSz w:w="12240" w:h="15840"/>
          <w:pgMar w:top="1440" w:right="1440" w:bottom="1440" w:left="1440" w:header="720" w:footer="720" w:gutter="0"/>
          <w:cols w:space="720"/>
          <w:docGrid w:linePitch="360"/>
        </w:sectPr>
      </w:pPr>
    </w:p>
    <w:p w14:paraId="36E54030" w14:textId="77777777" w:rsidR="00F61FBC" w:rsidRPr="00D84913" w:rsidRDefault="00F61FBC" w:rsidP="00F61FBC">
      <w:pPr>
        <w:pStyle w:val="Heading1"/>
        <w:rPr>
          <w:rFonts w:asciiTheme="minorHAnsi" w:hAnsiTheme="minorHAnsi" w:cstheme="minorHAnsi"/>
        </w:rPr>
      </w:pPr>
      <w:bookmarkStart w:id="119" w:name="_Toc12616782"/>
      <w:r w:rsidRPr="00D84913">
        <w:rPr>
          <w:rFonts w:asciiTheme="minorHAnsi" w:hAnsiTheme="minorHAnsi" w:cstheme="minorHAnsi"/>
        </w:rPr>
        <w:lastRenderedPageBreak/>
        <w:t>Part C: Student Achievement</w:t>
      </w:r>
      <w:bookmarkEnd w:id="119"/>
      <w:r w:rsidRPr="00D84913">
        <w:rPr>
          <w:rFonts w:asciiTheme="minorHAnsi" w:hAnsiTheme="minorHAnsi" w:cstheme="minorHAnsi"/>
        </w:rPr>
        <w:t xml:space="preserve"> </w:t>
      </w:r>
    </w:p>
    <w:p w14:paraId="6FEF00CB" w14:textId="692B3858" w:rsidR="004B3951" w:rsidRPr="00871E21" w:rsidRDefault="004B3951" w:rsidP="00FD47AC">
      <w:pPr>
        <w:spacing w:after="0"/>
        <w:rPr>
          <w:rFonts w:asciiTheme="minorHAnsi" w:hAnsiTheme="minorHAnsi" w:cstheme="minorHAnsi"/>
        </w:rPr>
      </w:pPr>
      <w:r w:rsidRPr="00871E21">
        <w:rPr>
          <w:rFonts w:asciiTheme="minorHAnsi" w:hAnsiTheme="minorHAnsi" w:cstheme="minorHAnsi"/>
          <w:szCs w:val="24"/>
        </w:rPr>
        <w:t xml:space="preserve">Section C summarizes measures of student success for current and former English Language Learners. This includes assessment data for the </w:t>
      </w:r>
      <w:r w:rsidRPr="00871E21">
        <w:rPr>
          <w:rFonts w:asciiTheme="minorHAnsi" w:hAnsiTheme="minorHAnsi" w:cstheme="minorHAnsi"/>
        </w:rPr>
        <w:t>English Language Proficiency Assessment for the 21</w:t>
      </w:r>
      <w:r w:rsidRPr="00871E21">
        <w:rPr>
          <w:rFonts w:asciiTheme="minorHAnsi" w:hAnsiTheme="minorHAnsi" w:cstheme="minorHAnsi"/>
          <w:vertAlign w:val="superscript"/>
        </w:rPr>
        <w:t>st</w:t>
      </w:r>
      <w:r w:rsidRPr="00871E21">
        <w:rPr>
          <w:rFonts w:asciiTheme="minorHAnsi" w:hAnsiTheme="minorHAnsi" w:cstheme="minorHAnsi"/>
        </w:rPr>
        <w:t xml:space="preserve"> Century (ELPA21</w:t>
      </w:r>
      <w:r w:rsidRPr="00871E21">
        <w:rPr>
          <w:rFonts w:asciiTheme="minorHAnsi" w:hAnsiTheme="minorHAnsi" w:cstheme="minorHAnsi"/>
          <w:szCs w:val="24"/>
        </w:rPr>
        <w:t>), Smarter Balance</w:t>
      </w:r>
      <w:r w:rsidR="006102F4">
        <w:rPr>
          <w:rFonts w:asciiTheme="minorHAnsi" w:hAnsiTheme="minorHAnsi" w:cstheme="minorHAnsi"/>
          <w:szCs w:val="24"/>
        </w:rPr>
        <w:t>d</w:t>
      </w:r>
      <w:r w:rsidRPr="00871E21">
        <w:rPr>
          <w:rFonts w:asciiTheme="minorHAnsi" w:hAnsiTheme="minorHAnsi" w:cstheme="minorHAnsi"/>
          <w:szCs w:val="24"/>
        </w:rPr>
        <w:t xml:space="preserve"> Assessment, the 5-year graduation rate and post-secondary enrollment. One of the key takeaways from this section is that former ELLs graduate within 5 years at 83 percent</w:t>
      </w:r>
      <w:r w:rsidR="004F123F">
        <w:rPr>
          <w:rFonts w:asciiTheme="minorHAnsi" w:hAnsiTheme="minorHAnsi" w:cstheme="minorHAnsi"/>
          <w:szCs w:val="24"/>
        </w:rPr>
        <w:t>,</w:t>
      </w:r>
      <w:r w:rsidRPr="00871E21">
        <w:rPr>
          <w:rFonts w:asciiTheme="minorHAnsi" w:hAnsiTheme="minorHAnsi" w:cstheme="minorHAnsi"/>
          <w:szCs w:val="24"/>
        </w:rPr>
        <w:t xml:space="preserve"> which is higher than the never ELL rate of 80 percent.</w:t>
      </w:r>
    </w:p>
    <w:p w14:paraId="3EFE5612" w14:textId="77777777" w:rsidR="004B3951" w:rsidRPr="00871E21" w:rsidRDefault="004B3951" w:rsidP="004B3951">
      <w:pPr>
        <w:spacing w:after="0"/>
        <w:rPr>
          <w:rFonts w:asciiTheme="minorHAnsi" w:hAnsiTheme="minorHAnsi" w:cstheme="minorHAnsi"/>
          <w:szCs w:val="24"/>
        </w:rPr>
      </w:pPr>
    </w:p>
    <w:p w14:paraId="3E38CC54" w14:textId="77777777" w:rsidR="004B3951" w:rsidRPr="00871E21" w:rsidRDefault="004B3951" w:rsidP="004B3951">
      <w:pPr>
        <w:pStyle w:val="Heading3"/>
        <w:rPr>
          <w:rFonts w:asciiTheme="minorHAnsi" w:hAnsiTheme="minorHAnsi" w:cstheme="minorHAnsi"/>
        </w:rPr>
      </w:pPr>
      <w:bookmarkStart w:id="120" w:name="_Toc12616783"/>
      <w:r w:rsidRPr="00871E21">
        <w:rPr>
          <w:rFonts w:asciiTheme="minorHAnsi" w:hAnsiTheme="minorHAnsi" w:cstheme="minorHAnsi"/>
        </w:rPr>
        <w:t>Part C Section Summary:</w:t>
      </w:r>
      <w:bookmarkEnd w:id="120"/>
    </w:p>
    <w:p w14:paraId="2403798D" w14:textId="1C09824F" w:rsidR="004B3951" w:rsidRPr="00871E21" w:rsidRDefault="004B3951" w:rsidP="004B3951">
      <w:pPr>
        <w:pStyle w:val="ListParagraph"/>
        <w:numPr>
          <w:ilvl w:val="0"/>
          <w:numId w:val="8"/>
        </w:numPr>
        <w:rPr>
          <w:rFonts w:asciiTheme="minorHAnsi" w:hAnsiTheme="minorHAnsi" w:cstheme="minorHAnsi"/>
          <w:sz w:val="24"/>
          <w:szCs w:val="24"/>
        </w:rPr>
      </w:pPr>
      <w:r w:rsidRPr="00871E21">
        <w:rPr>
          <w:rFonts w:asciiTheme="minorHAnsi" w:hAnsiTheme="minorHAnsi" w:cstheme="minorHAnsi"/>
          <w:sz w:val="24"/>
          <w:szCs w:val="24"/>
        </w:rPr>
        <w:t xml:space="preserve">Section 14 summarizes the performance of current ELLs on the ELPA21, which is used to test the language proficiency of ELLS in the domains of reading, writing, listening and speaking. Statewide the median growth score across all domains was 50 meaning the median student showed growth greater than or equal to 50 percent of all students taking the assessment. </w:t>
      </w:r>
    </w:p>
    <w:p w14:paraId="345AD131" w14:textId="48E8BE88" w:rsidR="004B3951" w:rsidRPr="00871E21" w:rsidRDefault="004B3951" w:rsidP="004B3951">
      <w:pPr>
        <w:pStyle w:val="ListParagraph"/>
        <w:numPr>
          <w:ilvl w:val="0"/>
          <w:numId w:val="8"/>
        </w:numPr>
        <w:rPr>
          <w:rFonts w:asciiTheme="minorHAnsi" w:hAnsiTheme="minorHAnsi" w:cstheme="minorHAnsi"/>
          <w:sz w:val="24"/>
          <w:szCs w:val="24"/>
        </w:rPr>
      </w:pPr>
      <w:r w:rsidRPr="00871E21">
        <w:rPr>
          <w:rFonts w:asciiTheme="minorHAnsi" w:hAnsiTheme="minorHAnsi" w:cstheme="minorHAnsi"/>
          <w:sz w:val="24"/>
          <w:szCs w:val="24"/>
        </w:rPr>
        <w:t>Section 15 has the median growth percentile for current and former ELLs in grade 6 – 8 on the Smarter Balance</w:t>
      </w:r>
      <w:r w:rsidR="006102F4">
        <w:rPr>
          <w:rFonts w:asciiTheme="minorHAnsi" w:hAnsiTheme="minorHAnsi" w:cstheme="minorHAnsi"/>
          <w:sz w:val="24"/>
          <w:szCs w:val="24"/>
        </w:rPr>
        <w:t>d</w:t>
      </w:r>
      <w:r w:rsidRPr="00871E21">
        <w:rPr>
          <w:rFonts w:asciiTheme="minorHAnsi" w:hAnsiTheme="minorHAnsi" w:cstheme="minorHAnsi"/>
          <w:sz w:val="24"/>
          <w:szCs w:val="24"/>
        </w:rPr>
        <w:t xml:space="preserve"> </w:t>
      </w:r>
      <w:r w:rsidR="004F123F">
        <w:rPr>
          <w:rFonts w:asciiTheme="minorHAnsi" w:hAnsiTheme="minorHAnsi" w:cstheme="minorHAnsi"/>
          <w:sz w:val="24"/>
          <w:szCs w:val="24"/>
        </w:rPr>
        <w:t>m</w:t>
      </w:r>
      <w:r w:rsidRPr="00871E21">
        <w:rPr>
          <w:rFonts w:asciiTheme="minorHAnsi" w:hAnsiTheme="minorHAnsi" w:cstheme="minorHAnsi"/>
          <w:sz w:val="24"/>
          <w:szCs w:val="24"/>
        </w:rPr>
        <w:t xml:space="preserve">athematics </w:t>
      </w:r>
      <w:r w:rsidR="004F123F">
        <w:rPr>
          <w:rFonts w:asciiTheme="minorHAnsi" w:hAnsiTheme="minorHAnsi" w:cstheme="minorHAnsi"/>
          <w:sz w:val="24"/>
          <w:szCs w:val="24"/>
        </w:rPr>
        <w:t>a</w:t>
      </w:r>
      <w:r w:rsidRPr="00871E21">
        <w:rPr>
          <w:rFonts w:asciiTheme="minorHAnsi" w:hAnsiTheme="minorHAnsi" w:cstheme="minorHAnsi"/>
          <w:sz w:val="24"/>
          <w:szCs w:val="24"/>
        </w:rPr>
        <w:t xml:space="preserve">ssessment. </w:t>
      </w:r>
      <w:r w:rsidR="00843B5F" w:rsidRPr="00871E21">
        <w:rPr>
          <w:rFonts w:asciiTheme="minorHAnsi" w:hAnsiTheme="minorHAnsi" w:cstheme="minorHAnsi"/>
          <w:sz w:val="24"/>
          <w:szCs w:val="24"/>
        </w:rPr>
        <w:t>Current ELLs are in the 46</w:t>
      </w:r>
      <w:r w:rsidR="00843B5F" w:rsidRPr="00871E21">
        <w:rPr>
          <w:rFonts w:asciiTheme="minorHAnsi" w:hAnsiTheme="minorHAnsi" w:cstheme="minorHAnsi"/>
          <w:sz w:val="24"/>
          <w:szCs w:val="24"/>
          <w:vertAlign w:val="superscript"/>
        </w:rPr>
        <w:t>th</w:t>
      </w:r>
      <w:r w:rsidR="00843B5F" w:rsidRPr="00871E21">
        <w:rPr>
          <w:rFonts w:asciiTheme="minorHAnsi" w:hAnsiTheme="minorHAnsi" w:cstheme="minorHAnsi"/>
          <w:sz w:val="24"/>
          <w:szCs w:val="24"/>
        </w:rPr>
        <w:t xml:space="preserve"> percentile of growth in math, and former ELLs are in the 53</w:t>
      </w:r>
      <w:r w:rsidR="00843B5F" w:rsidRPr="00871E21">
        <w:rPr>
          <w:rFonts w:asciiTheme="minorHAnsi" w:hAnsiTheme="minorHAnsi" w:cstheme="minorHAnsi"/>
          <w:sz w:val="24"/>
          <w:szCs w:val="24"/>
          <w:vertAlign w:val="superscript"/>
        </w:rPr>
        <w:t>rd</w:t>
      </w:r>
      <w:r w:rsidR="00843B5F" w:rsidRPr="00871E21">
        <w:rPr>
          <w:rFonts w:asciiTheme="minorHAnsi" w:hAnsiTheme="minorHAnsi" w:cstheme="minorHAnsi"/>
          <w:sz w:val="24"/>
          <w:szCs w:val="24"/>
        </w:rPr>
        <w:t xml:space="preserve"> percentile. This indicates that current ELLs are showing growth slightly below the median for all students and former ELLs are showing growth slightly above the median for all students.</w:t>
      </w:r>
    </w:p>
    <w:p w14:paraId="1B181CC5" w14:textId="17AC4AD1" w:rsidR="004B3951" w:rsidRPr="00871E21" w:rsidRDefault="004B3951" w:rsidP="004B3951">
      <w:pPr>
        <w:pStyle w:val="ListParagraph"/>
        <w:numPr>
          <w:ilvl w:val="0"/>
          <w:numId w:val="8"/>
        </w:numPr>
        <w:rPr>
          <w:rFonts w:asciiTheme="minorHAnsi" w:hAnsiTheme="minorHAnsi" w:cstheme="minorHAnsi"/>
          <w:sz w:val="24"/>
          <w:szCs w:val="24"/>
        </w:rPr>
      </w:pPr>
      <w:r w:rsidRPr="00871E21">
        <w:rPr>
          <w:rFonts w:asciiTheme="minorHAnsi" w:hAnsiTheme="minorHAnsi" w:cstheme="minorHAnsi"/>
          <w:sz w:val="24"/>
          <w:szCs w:val="24"/>
        </w:rPr>
        <w:t>Section 16 looks at the percent of current and former ELLs meetin</w:t>
      </w:r>
      <w:r w:rsidR="004F123F">
        <w:rPr>
          <w:rFonts w:asciiTheme="minorHAnsi" w:hAnsiTheme="minorHAnsi" w:cstheme="minorHAnsi"/>
          <w:sz w:val="24"/>
          <w:szCs w:val="24"/>
        </w:rPr>
        <w:t>g achievement standards on the mathematics and the English l</w:t>
      </w:r>
      <w:r w:rsidRPr="00871E21">
        <w:rPr>
          <w:rFonts w:asciiTheme="minorHAnsi" w:hAnsiTheme="minorHAnsi" w:cstheme="minorHAnsi"/>
          <w:sz w:val="24"/>
          <w:szCs w:val="24"/>
        </w:rPr>
        <w:t xml:space="preserve">anguage </w:t>
      </w:r>
      <w:r w:rsidR="004F123F">
        <w:rPr>
          <w:rFonts w:asciiTheme="minorHAnsi" w:hAnsiTheme="minorHAnsi" w:cstheme="minorHAnsi"/>
          <w:sz w:val="24"/>
          <w:szCs w:val="24"/>
        </w:rPr>
        <w:t>a</w:t>
      </w:r>
      <w:r w:rsidRPr="00871E21">
        <w:rPr>
          <w:rFonts w:asciiTheme="minorHAnsi" w:hAnsiTheme="minorHAnsi" w:cstheme="minorHAnsi"/>
          <w:sz w:val="24"/>
          <w:szCs w:val="24"/>
        </w:rPr>
        <w:t xml:space="preserve">rts </w:t>
      </w:r>
      <w:r w:rsidR="004F123F">
        <w:rPr>
          <w:rFonts w:asciiTheme="minorHAnsi" w:hAnsiTheme="minorHAnsi" w:cstheme="minorHAnsi"/>
          <w:sz w:val="24"/>
          <w:szCs w:val="24"/>
        </w:rPr>
        <w:t>a</w:t>
      </w:r>
      <w:r w:rsidRPr="00871E21">
        <w:rPr>
          <w:rFonts w:asciiTheme="minorHAnsi" w:hAnsiTheme="minorHAnsi" w:cstheme="minorHAnsi"/>
          <w:sz w:val="24"/>
          <w:szCs w:val="24"/>
        </w:rPr>
        <w:t xml:space="preserve">ssessments. </w:t>
      </w:r>
      <w:r w:rsidR="00843B5F" w:rsidRPr="00871E21">
        <w:rPr>
          <w:rFonts w:asciiTheme="minorHAnsi" w:hAnsiTheme="minorHAnsi" w:cstheme="minorHAnsi"/>
          <w:sz w:val="24"/>
          <w:szCs w:val="24"/>
        </w:rPr>
        <w:t>For both the math and English language arts assessments</w:t>
      </w:r>
      <w:r w:rsidR="004F123F">
        <w:rPr>
          <w:rFonts w:asciiTheme="minorHAnsi" w:hAnsiTheme="minorHAnsi" w:cstheme="minorHAnsi"/>
          <w:sz w:val="24"/>
          <w:szCs w:val="24"/>
        </w:rPr>
        <w:t>,</w:t>
      </w:r>
      <w:r w:rsidR="00843B5F" w:rsidRPr="00871E21">
        <w:rPr>
          <w:rFonts w:asciiTheme="minorHAnsi" w:hAnsiTheme="minorHAnsi" w:cstheme="minorHAnsi"/>
          <w:sz w:val="24"/>
          <w:szCs w:val="24"/>
        </w:rPr>
        <w:t xml:space="preserve"> former ELLs perform dramatically better than current ELLs. The gap is biggest in elementary school for math and in high school for English language arts. Additionally, there is a lot of variation </w:t>
      </w:r>
      <w:r w:rsidR="007202A0">
        <w:rPr>
          <w:rFonts w:asciiTheme="minorHAnsi" w:hAnsiTheme="minorHAnsi" w:cstheme="minorHAnsi"/>
          <w:sz w:val="24"/>
          <w:szCs w:val="24"/>
        </w:rPr>
        <w:t>a</w:t>
      </w:r>
      <w:r w:rsidR="00843B5F" w:rsidRPr="00871E21">
        <w:rPr>
          <w:rFonts w:asciiTheme="minorHAnsi" w:hAnsiTheme="minorHAnsi" w:cstheme="minorHAnsi"/>
          <w:sz w:val="24"/>
          <w:szCs w:val="24"/>
        </w:rPr>
        <w:t>cross districts.</w:t>
      </w:r>
    </w:p>
    <w:p w14:paraId="07146E7D" w14:textId="38EFC06C" w:rsidR="004B3951" w:rsidRPr="00871E21" w:rsidRDefault="004F123F" w:rsidP="004B3951">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Section 17 provides the 5-y</w:t>
      </w:r>
      <w:r w:rsidR="004B3951" w:rsidRPr="00871E21">
        <w:rPr>
          <w:rFonts w:asciiTheme="minorHAnsi" w:hAnsiTheme="minorHAnsi" w:cstheme="minorHAnsi"/>
          <w:sz w:val="24"/>
          <w:szCs w:val="24"/>
        </w:rPr>
        <w:t xml:space="preserve">ear </w:t>
      </w:r>
      <w:r>
        <w:rPr>
          <w:rFonts w:asciiTheme="minorHAnsi" w:hAnsiTheme="minorHAnsi" w:cstheme="minorHAnsi"/>
          <w:sz w:val="24"/>
          <w:szCs w:val="24"/>
        </w:rPr>
        <w:t xml:space="preserve">cohort </w:t>
      </w:r>
      <w:r w:rsidR="004B3951" w:rsidRPr="00871E21">
        <w:rPr>
          <w:rFonts w:asciiTheme="minorHAnsi" w:hAnsiTheme="minorHAnsi" w:cstheme="minorHAnsi"/>
          <w:sz w:val="24"/>
          <w:szCs w:val="24"/>
        </w:rPr>
        <w:t>graduation rate for current and former ELLs. Statewide for current ELLs</w:t>
      </w:r>
      <w:r>
        <w:rPr>
          <w:rFonts w:asciiTheme="minorHAnsi" w:hAnsiTheme="minorHAnsi" w:cstheme="minorHAnsi"/>
          <w:sz w:val="24"/>
          <w:szCs w:val="24"/>
        </w:rPr>
        <w:t>,</w:t>
      </w:r>
      <w:r w:rsidR="004B3951" w:rsidRPr="00871E21">
        <w:rPr>
          <w:rFonts w:asciiTheme="minorHAnsi" w:hAnsiTheme="minorHAnsi" w:cstheme="minorHAnsi"/>
          <w:sz w:val="24"/>
          <w:szCs w:val="24"/>
        </w:rPr>
        <w:t xml:space="preserve"> 65 percent graduated with a regular or modified diploma within </w:t>
      </w:r>
      <w:r>
        <w:rPr>
          <w:rFonts w:asciiTheme="minorHAnsi" w:hAnsiTheme="minorHAnsi" w:cstheme="minorHAnsi"/>
          <w:sz w:val="24"/>
          <w:szCs w:val="24"/>
        </w:rPr>
        <w:t>five</w:t>
      </w:r>
      <w:r w:rsidR="004B3951" w:rsidRPr="00871E21">
        <w:rPr>
          <w:rFonts w:asciiTheme="minorHAnsi" w:hAnsiTheme="minorHAnsi" w:cstheme="minorHAnsi"/>
          <w:sz w:val="24"/>
          <w:szCs w:val="24"/>
        </w:rPr>
        <w:t xml:space="preserve"> years. Former ELLs graduated within </w:t>
      </w:r>
      <w:r>
        <w:rPr>
          <w:rFonts w:asciiTheme="minorHAnsi" w:hAnsiTheme="minorHAnsi" w:cstheme="minorHAnsi"/>
          <w:sz w:val="24"/>
          <w:szCs w:val="24"/>
        </w:rPr>
        <w:t>five</w:t>
      </w:r>
      <w:r w:rsidR="004B3951" w:rsidRPr="00871E21">
        <w:rPr>
          <w:rFonts w:asciiTheme="minorHAnsi" w:hAnsiTheme="minorHAnsi" w:cstheme="minorHAnsi"/>
          <w:sz w:val="24"/>
          <w:szCs w:val="24"/>
        </w:rPr>
        <w:t xml:space="preserve"> years at a significantly higher rate of 83 percent, which is higher than the statewide</w:t>
      </w:r>
      <w:r>
        <w:rPr>
          <w:rFonts w:asciiTheme="minorHAnsi" w:hAnsiTheme="minorHAnsi" w:cstheme="minorHAnsi"/>
          <w:sz w:val="24"/>
          <w:szCs w:val="24"/>
        </w:rPr>
        <w:t xml:space="preserve"> rate for</w:t>
      </w:r>
      <w:r w:rsidR="004B3951" w:rsidRPr="00871E21">
        <w:rPr>
          <w:rFonts w:asciiTheme="minorHAnsi" w:hAnsiTheme="minorHAnsi" w:cstheme="minorHAnsi"/>
          <w:sz w:val="24"/>
          <w:szCs w:val="24"/>
        </w:rPr>
        <w:t xml:space="preserve"> never ELL</w:t>
      </w:r>
      <w:r>
        <w:rPr>
          <w:rFonts w:asciiTheme="minorHAnsi" w:hAnsiTheme="minorHAnsi" w:cstheme="minorHAnsi"/>
          <w:sz w:val="24"/>
          <w:szCs w:val="24"/>
        </w:rPr>
        <w:t>s (</w:t>
      </w:r>
      <w:r w:rsidR="004B3951" w:rsidRPr="00871E21">
        <w:rPr>
          <w:rFonts w:asciiTheme="minorHAnsi" w:hAnsiTheme="minorHAnsi" w:cstheme="minorHAnsi"/>
          <w:sz w:val="24"/>
          <w:szCs w:val="24"/>
        </w:rPr>
        <w:t>80 percent</w:t>
      </w:r>
      <w:r>
        <w:rPr>
          <w:rFonts w:asciiTheme="minorHAnsi" w:hAnsiTheme="minorHAnsi" w:cstheme="minorHAnsi"/>
          <w:sz w:val="24"/>
          <w:szCs w:val="24"/>
        </w:rPr>
        <w:t>)</w:t>
      </w:r>
      <w:r w:rsidR="004B3951" w:rsidRPr="00871E21">
        <w:rPr>
          <w:rFonts w:asciiTheme="minorHAnsi" w:hAnsiTheme="minorHAnsi" w:cstheme="minorHAnsi"/>
          <w:sz w:val="24"/>
          <w:szCs w:val="24"/>
        </w:rPr>
        <w:t xml:space="preserve">. </w:t>
      </w:r>
    </w:p>
    <w:p w14:paraId="2B59D200" w14:textId="534B86A5" w:rsidR="00F61FBC" w:rsidRDefault="004B3951" w:rsidP="004B3951">
      <w:pPr>
        <w:pStyle w:val="ListParagraph"/>
        <w:numPr>
          <w:ilvl w:val="0"/>
          <w:numId w:val="8"/>
        </w:numPr>
        <w:rPr>
          <w:rFonts w:asciiTheme="minorHAnsi" w:hAnsiTheme="minorHAnsi" w:cstheme="minorHAnsi"/>
          <w:sz w:val="24"/>
          <w:szCs w:val="24"/>
        </w:rPr>
      </w:pPr>
      <w:r w:rsidRPr="00871E21">
        <w:rPr>
          <w:rFonts w:asciiTheme="minorHAnsi" w:hAnsiTheme="minorHAnsi" w:cstheme="minorHAnsi"/>
          <w:sz w:val="24"/>
          <w:szCs w:val="24"/>
        </w:rPr>
        <w:t>Section 18 shows the post-secondary enrollment rate for current and former ELLs. This is defined as students who graduated within 4 years and enrolled in a post-secondary institution with 16 months of graduation. Statewide current ELLs, 38 percent of those who graduated enrolled in a post-secondary institution compared to 49 percent for former ELLs.</w:t>
      </w:r>
    </w:p>
    <w:p w14:paraId="13793B7D" w14:textId="77777777" w:rsidR="004F123F" w:rsidRPr="004F123F" w:rsidRDefault="004F123F" w:rsidP="004F123F">
      <w:pPr>
        <w:rPr>
          <w:rFonts w:asciiTheme="minorHAnsi" w:hAnsiTheme="minorHAnsi" w:cstheme="minorHAnsi"/>
          <w:szCs w:val="24"/>
        </w:rPr>
      </w:pPr>
    </w:p>
    <w:p w14:paraId="2FDA05DE" w14:textId="77777777" w:rsidR="00F61FBC" w:rsidRPr="00D84913" w:rsidRDefault="00F61FBC" w:rsidP="00F61FBC">
      <w:pPr>
        <w:rPr>
          <w:rFonts w:asciiTheme="minorHAnsi" w:hAnsiTheme="minorHAnsi" w:cstheme="minorHAnsi"/>
          <w:szCs w:val="24"/>
        </w:rPr>
      </w:pPr>
    </w:p>
    <w:p w14:paraId="5A1FF482" w14:textId="77777777" w:rsidR="00F61FBC" w:rsidRPr="00D84913" w:rsidRDefault="00F61FBC" w:rsidP="00F61FBC">
      <w:pPr>
        <w:rPr>
          <w:rFonts w:asciiTheme="minorHAnsi" w:hAnsiTheme="minorHAnsi" w:cstheme="minorHAnsi"/>
          <w:szCs w:val="24"/>
        </w:rPr>
      </w:pPr>
    </w:p>
    <w:p w14:paraId="63E18569" w14:textId="77777777" w:rsidR="00F61FBC" w:rsidRPr="00D84913" w:rsidRDefault="00F61FBC" w:rsidP="00F61FBC">
      <w:pPr>
        <w:rPr>
          <w:rFonts w:asciiTheme="minorHAnsi" w:hAnsiTheme="minorHAnsi" w:cstheme="minorHAnsi"/>
        </w:rPr>
      </w:pPr>
    </w:p>
    <w:p w14:paraId="5A9030B9" w14:textId="139688F7" w:rsidR="00F61FBC" w:rsidRPr="00D84913" w:rsidRDefault="004B3951" w:rsidP="00F61FBC">
      <w:pPr>
        <w:pStyle w:val="Heading2"/>
        <w:rPr>
          <w:rFonts w:asciiTheme="minorHAnsi" w:hAnsiTheme="minorHAnsi" w:cstheme="minorHAnsi"/>
        </w:rPr>
      </w:pPr>
      <w:bookmarkStart w:id="121" w:name="_Toc12616784"/>
      <w:r>
        <w:rPr>
          <w:rFonts w:asciiTheme="minorHAnsi" w:hAnsiTheme="minorHAnsi" w:cstheme="minorHAnsi"/>
        </w:rPr>
        <w:lastRenderedPageBreak/>
        <w:t>S</w:t>
      </w:r>
      <w:r w:rsidR="00F61FBC" w:rsidRPr="00D84913">
        <w:rPr>
          <w:rFonts w:asciiTheme="minorHAnsi" w:hAnsiTheme="minorHAnsi" w:cstheme="minorHAnsi"/>
        </w:rPr>
        <w:t>ection 14: Growth on the English Language Proficiency Assessment for the 21st Century (ELPA21)</w:t>
      </w:r>
      <w:bookmarkEnd w:id="102"/>
      <w:bookmarkEnd w:id="103"/>
      <w:bookmarkEnd w:id="104"/>
      <w:bookmarkEnd w:id="121"/>
    </w:p>
    <w:p w14:paraId="68AA1B19" w14:textId="59C00F1D" w:rsidR="00F61FBC" w:rsidRPr="00D84913" w:rsidRDefault="00F61FBC" w:rsidP="00F61FBC">
      <w:pPr>
        <w:rPr>
          <w:rFonts w:asciiTheme="minorHAnsi" w:hAnsiTheme="minorHAnsi" w:cstheme="minorHAnsi"/>
        </w:rPr>
      </w:pPr>
      <w:r w:rsidRPr="00D84913">
        <w:rPr>
          <w:rFonts w:asciiTheme="minorHAnsi" w:hAnsiTheme="minorHAnsi" w:cstheme="minorHAnsi"/>
        </w:rPr>
        <w:t xml:space="preserve">The State of Oregon uses ELPA21 to test the language proficiency of ELLs. ELPA21 is taken only by current ELLs and students who are identified as possibly needing ELL services. The graphs in this section show the median growth percentile of current ELLs who took ELPA21 in the 2017-2018 school year in each of the four tested domains (i.e., reading, writing, listening and speaking). The statewide median growth percentile was 50 across all domains. This means that the median student showed growth greater than or equal to 50 percent of all students taking ELPA21 with similar past test scores.  </w:t>
      </w:r>
    </w:p>
    <w:p w14:paraId="60DE6B84" w14:textId="77777777" w:rsidR="00F61FBC" w:rsidRPr="00D84913" w:rsidRDefault="00F61FBC" w:rsidP="00F61FBC">
      <w:pPr>
        <w:pStyle w:val="Heading3"/>
        <w:rPr>
          <w:rFonts w:asciiTheme="minorHAnsi" w:hAnsiTheme="minorHAnsi" w:cstheme="minorHAnsi"/>
        </w:rPr>
      </w:pPr>
      <w:bookmarkStart w:id="122" w:name="_Toc481345205"/>
      <w:bookmarkStart w:id="123" w:name="_Toc12616785"/>
      <w:r w:rsidRPr="00D84913">
        <w:rPr>
          <w:rFonts w:asciiTheme="minorHAnsi" w:hAnsiTheme="minorHAnsi" w:cstheme="minorHAnsi"/>
        </w:rPr>
        <w:t>Graph 14a: Median Growth Percentile on ELPA21 by District for Reading</w:t>
      </w:r>
      <w:bookmarkEnd w:id="122"/>
      <w:r w:rsidRPr="00D84913">
        <w:rPr>
          <w:rFonts w:asciiTheme="minorHAnsi" w:hAnsiTheme="minorHAnsi" w:cstheme="minorHAnsi"/>
        </w:rPr>
        <w:t>, 2017-18</w:t>
      </w:r>
      <w:bookmarkEnd w:id="123"/>
    </w:p>
    <w:bookmarkStart w:id="124" w:name="_Toc481345206"/>
    <w:p w14:paraId="4FCF9433" w14:textId="77777777" w:rsidR="00F61FBC" w:rsidRPr="00D84913" w:rsidRDefault="00F61FBC" w:rsidP="00F61FBC">
      <w:pPr>
        <w:rPr>
          <w:rFonts w:asciiTheme="minorHAnsi" w:hAnsiTheme="minorHAnsi" w:cstheme="minorHAnsi"/>
          <w:b/>
          <w:color w:val="548DD4" w:themeColor="text2" w:themeTint="99"/>
        </w:rPr>
      </w:pPr>
      <w:r w:rsidRPr="00D84913">
        <w:rPr>
          <w:rFonts w:asciiTheme="minorHAnsi" w:hAnsiTheme="minorHAnsi" w:cstheme="minorHAnsi"/>
          <w:noProof/>
        </w:rPr>
        <mc:AlternateContent>
          <mc:Choice Requires="wps">
            <w:drawing>
              <wp:anchor distT="0" distB="0" distL="114300" distR="114300" simplePos="0" relativeHeight="251726848" behindDoc="0" locked="0" layoutInCell="1" allowOverlap="1" wp14:anchorId="056641D9" wp14:editId="261ABF93">
                <wp:simplePos x="0" y="0"/>
                <wp:positionH relativeFrom="column">
                  <wp:posOffset>2560320</wp:posOffset>
                </wp:positionH>
                <wp:positionV relativeFrom="paragraph">
                  <wp:posOffset>402397</wp:posOffset>
                </wp:positionV>
                <wp:extent cx="452645" cy="474759"/>
                <wp:effectExtent l="0" t="0" r="81280" b="59055"/>
                <wp:wrapNone/>
                <wp:docPr id="80" name="Straight Arrow Connector 80" title="&quot;&quot;"/>
                <wp:cNvGraphicFramePr/>
                <a:graphic xmlns:a="http://schemas.openxmlformats.org/drawingml/2006/main">
                  <a:graphicData uri="http://schemas.microsoft.com/office/word/2010/wordprocessingShape">
                    <wps:wsp>
                      <wps:cNvCnPr/>
                      <wps:spPr>
                        <a:xfrm>
                          <a:off x="0" y="0"/>
                          <a:ext cx="452645" cy="47475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91970" id="Straight Arrow Connector 80" o:spid="_x0000_s1026" type="#_x0000_t32" alt="Title: &quot;&quot;" style="position:absolute;margin-left:201.6pt;margin-top:31.7pt;width:35.65pt;height:37.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" strokecolor="#4579b8 [3044]" strokeweight="1.75pt">
                <v:stroke endarrow="block"/>
              </v:shape>
            </w:pict>
          </mc:Fallback>
        </mc:AlternateContent>
      </w:r>
      <w:r w:rsidRPr="00D84913">
        <w:rPr>
          <w:rFonts w:asciiTheme="minorHAnsi" w:hAnsiTheme="minorHAnsi" w:cstheme="minorHAnsi"/>
          <w:noProof/>
        </w:rPr>
        <w:drawing>
          <wp:inline distT="0" distB="0" distL="0" distR="0" wp14:anchorId="68A3A5D2" wp14:editId="6B34412B">
            <wp:extent cx="5943600" cy="2063115"/>
            <wp:effectExtent l="0" t="0" r="0" b="0"/>
            <wp:docPr id="78" name="Chart 78"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9753BEC" w14:textId="77777777" w:rsidR="00F61FBC" w:rsidRPr="00D84913" w:rsidRDefault="00F61FBC" w:rsidP="00F61FBC">
      <w:pPr>
        <w:rPr>
          <w:rFonts w:asciiTheme="minorHAnsi" w:hAnsiTheme="minorHAnsi" w:cstheme="minorHAnsi"/>
          <w:color w:val="4F81BD" w:themeColor="accent1"/>
        </w:rPr>
      </w:pPr>
      <w:r w:rsidRPr="00D84913">
        <w:rPr>
          <w:rFonts w:asciiTheme="minorHAnsi" w:hAnsiTheme="minorHAnsi" w:cstheme="minorHAnsi"/>
          <w:b/>
          <w:color w:val="4F81BD" w:themeColor="accent1"/>
        </w:rPr>
        <w:t>Graph 14b: Median Growth Percentile on ELPA21 by District for Writing</w:t>
      </w:r>
      <w:bookmarkEnd w:id="124"/>
      <w:r w:rsidRPr="00D84913">
        <w:rPr>
          <w:rFonts w:asciiTheme="minorHAnsi" w:hAnsiTheme="minorHAnsi" w:cstheme="minorHAnsi"/>
          <w:b/>
          <w:color w:val="4F81BD" w:themeColor="accent1"/>
        </w:rPr>
        <w:t>, 2017-18</w:t>
      </w:r>
    </w:p>
    <w:p w14:paraId="5188ACF1" w14:textId="77777777" w:rsidR="00F61FBC" w:rsidRPr="00D84913" w:rsidRDefault="00F61FBC" w:rsidP="00F61FBC">
      <w:pPr>
        <w:tabs>
          <w:tab w:val="left" w:pos="1620"/>
        </w:tabs>
        <w:rPr>
          <w:rFonts w:asciiTheme="minorHAnsi" w:hAnsiTheme="minorHAnsi" w:cstheme="minorHAnsi"/>
        </w:rPr>
      </w:pPr>
      <w:r w:rsidRPr="00D84913">
        <w:rPr>
          <w:rFonts w:asciiTheme="minorHAnsi" w:hAnsiTheme="minorHAnsi" w:cstheme="minorHAnsi"/>
          <w:noProof/>
        </w:rPr>
        <w:drawing>
          <wp:inline distT="0" distB="0" distL="0" distR="0" wp14:anchorId="26373189" wp14:editId="4EB4F57F">
            <wp:extent cx="5943600" cy="1994535"/>
            <wp:effectExtent l="0" t="0" r="0" b="5715"/>
            <wp:docPr id="79" name="Chart 79" title="&quot;&quo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35F7C16" w14:textId="77777777" w:rsidR="00F61FBC" w:rsidRPr="00D84913" w:rsidRDefault="00F61FBC" w:rsidP="00F61FBC">
      <w:pPr>
        <w:rPr>
          <w:rFonts w:asciiTheme="minorHAnsi" w:hAnsiTheme="minorHAnsi" w:cstheme="minorHAnsi"/>
        </w:rPr>
      </w:pPr>
    </w:p>
    <w:p w14:paraId="01280601" w14:textId="77777777" w:rsidR="00F61FBC" w:rsidRPr="00D84913" w:rsidRDefault="00F61FBC" w:rsidP="00F61FBC">
      <w:pPr>
        <w:rPr>
          <w:rFonts w:asciiTheme="minorHAnsi" w:hAnsiTheme="minorHAnsi" w:cstheme="minorHAnsi"/>
        </w:rPr>
      </w:pPr>
    </w:p>
    <w:p w14:paraId="777AF5B4" w14:textId="77777777" w:rsidR="00F61FBC" w:rsidRPr="00D84913" w:rsidRDefault="00F61FBC" w:rsidP="00F61FBC">
      <w:pPr>
        <w:rPr>
          <w:rFonts w:asciiTheme="minorHAnsi" w:hAnsiTheme="minorHAnsi" w:cstheme="minorHAnsi"/>
        </w:rPr>
      </w:pPr>
    </w:p>
    <w:p w14:paraId="4330F413" w14:textId="77777777" w:rsidR="00F61FBC" w:rsidRPr="00D84913" w:rsidRDefault="00F61FBC" w:rsidP="00F61FBC">
      <w:pPr>
        <w:pStyle w:val="Heading3"/>
        <w:rPr>
          <w:rFonts w:asciiTheme="minorHAnsi" w:hAnsiTheme="minorHAnsi" w:cstheme="minorHAnsi"/>
        </w:rPr>
      </w:pPr>
      <w:bookmarkStart w:id="125" w:name="_Toc481345207"/>
      <w:bookmarkStart w:id="126" w:name="_Toc12616786"/>
      <w:r w:rsidRPr="00D84913">
        <w:rPr>
          <w:rFonts w:asciiTheme="minorHAnsi" w:hAnsiTheme="minorHAnsi" w:cstheme="minorHAnsi"/>
        </w:rPr>
        <w:lastRenderedPageBreak/>
        <w:t>Graph 14c: Median Growth Percentile on ELPA21 by District for Listening</w:t>
      </w:r>
      <w:bookmarkEnd w:id="125"/>
      <w:r w:rsidRPr="00D84913">
        <w:rPr>
          <w:rFonts w:asciiTheme="minorHAnsi" w:hAnsiTheme="minorHAnsi" w:cstheme="minorHAnsi"/>
        </w:rPr>
        <w:t>, 2017-18</w:t>
      </w:r>
      <w:bookmarkEnd w:id="126"/>
    </w:p>
    <w:p w14:paraId="481061AE" w14:textId="77777777" w:rsidR="00F61FBC" w:rsidRPr="00D84913" w:rsidRDefault="00F61FBC" w:rsidP="00F61FBC">
      <w:pPr>
        <w:rPr>
          <w:rFonts w:asciiTheme="minorHAnsi" w:hAnsiTheme="minorHAnsi" w:cstheme="minorHAnsi"/>
        </w:rPr>
      </w:pPr>
      <w:r w:rsidRPr="00D84913">
        <w:rPr>
          <w:rFonts w:asciiTheme="minorHAnsi" w:hAnsiTheme="minorHAnsi" w:cstheme="minorHAnsi"/>
        </w:rPr>
        <w:br/>
      </w:r>
      <w:r w:rsidRPr="00D84913">
        <w:rPr>
          <w:rFonts w:asciiTheme="minorHAnsi" w:hAnsiTheme="minorHAnsi" w:cstheme="minorHAnsi"/>
          <w:noProof/>
        </w:rPr>
        <w:drawing>
          <wp:inline distT="0" distB="0" distL="0" distR="0" wp14:anchorId="392FF3BA" wp14:editId="0F3AF21D">
            <wp:extent cx="5943600" cy="2016125"/>
            <wp:effectExtent l="0" t="0" r="0" b="3175"/>
            <wp:docPr id="81" name="Chart 81" title="&quot;&quot;">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78035D1" w14:textId="77777777" w:rsidR="00F61FBC" w:rsidRPr="00D84913" w:rsidRDefault="00F61FBC" w:rsidP="00F61FBC">
      <w:pPr>
        <w:pStyle w:val="Heading3"/>
        <w:rPr>
          <w:rFonts w:asciiTheme="minorHAnsi" w:hAnsiTheme="minorHAnsi" w:cstheme="minorHAnsi"/>
        </w:rPr>
      </w:pPr>
      <w:bookmarkStart w:id="127" w:name="_Toc481345208"/>
      <w:bookmarkStart w:id="128" w:name="_Toc12616787"/>
      <w:r w:rsidRPr="00D84913">
        <w:rPr>
          <w:rFonts w:asciiTheme="minorHAnsi" w:hAnsiTheme="minorHAnsi" w:cstheme="minorHAnsi"/>
        </w:rPr>
        <w:t>Graph 14d: Median Growth Percentile on ELPA21 by District for Speaking</w:t>
      </w:r>
      <w:bookmarkEnd w:id="127"/>
      <w:r w:rsidRPr="00D84913">
        <w:rPr>
          <w:rFonts w:asciiTheme="minorHAnsi" w:hAnsiTheme="minorHAnsi" w:cstheme="minorHAnsi"/>
        </w:rPr>
        <w:t>, 2017-18</w:t>
      </w:r>
      <w:bookmarkEnd w:id="128"/>
    </w:p>
    <w:p w14:paraId="4C9D5217" w14:textId="77777777" w:rsidR="00F61FBC" w:rsidRPr="00D84913" w:rsidRDefault="00F61FBC" w:rsidP="00F61FBC">
      <w:pPr>
        <w:rPr>
          <w:rFonts w:asciiTheme="minorHAnsi" w:hAnsiTheme="minorHAnsi" w:cstheme="minorHAnsi"/>
        </w:rPr>
      </w:pPr>
    </w:p>
    <w:p w14:paraId="4A631AEA" w14:textId="77777777" w:rsidR="00F61FBC" w:rsidRPr="00D84913" w:rsidRDefault="00F61FBC" w:rsidP="00F61FBC">
      <w:pPr>
        <w:rPr>
          <w:rFonts w:asciiTheme="minorHAnsi" w:hAnsiTheme="minorHAnsi" w:cstheme="minorHAnsi"/>
          <w:sz w:val="20"/>
        </w:rPr>
      </w:pPr>
      <w:bookmarkStart w:id="129" w:name="_Ref454447079"/>
      <w:r w:rsidRPr="00D84913">
        <w:rPr>
          <w:rFonts w:asciiTheme="minorHAnsi" w:hAnsiTheme="minorHAnsi" w:cstheme="minorHAnsi"/>
          <w:noProof/>
        </w:rPr>
        <w:drawing>
          <wp:inline distT="0" distB="0" distL="0" distR="0" wp14:anchorId="1B3472CE" wp14:editId="6367085E">
            <wp:extent cx="5943600" cy="2016125"/>
            <wp:effectExtent l="0" t="0" r="0" b="3175"/>
            <wp:docPr id="82" name="Chart 82" title="&quot;&quot;">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sidRPr="00D84913">
        <w:rPr>
          <w:rFonts w:asciiTheme="minorHAnsi" w:hAnsiTheme="minorHAnsi" w:cstheme="minorHAnsi"/>
          <w:sz w:val="20"/>
        </w:rPr>
        <w:t>Source: Oregon Student ELPA21 Scores</w:t>
      </w:r>
    </w:p>
    <w:p w14:paraId="570C65B0" w14:textId="0D7BF263" w:rsidR="00F61FBC" w:rsidRPr="00D84913" w:rsidRDefault="00F61FBC" w:rsidP="00F61FBC">
      <w:pPr>
        <w:pStyle w:val="Heading3"/>
        <w:rPr>
          <w:rFonts w:asciiTheme="minorHAnsi" w:hAnsiTheme="minorHAnsi" w:cstheme="minorHAnsi"/>
        </w:rPr>
      </w:pPr>
      <w:bookmarkStart w:id="130" w:name="_Toc12616788"/>
      <w:r w:rsidRPr="00D84913">
        <w:rPr>
          <w:rFonts w:asciiTheme="minorHAnsi" w:hAnsiTheme="minorHAnsi" w:cstheme="minorHAnsi"/>
        </w:rPr>
        <w:t>Graph 14e: Median Growth Percentile on ELPA21 by HB 3499 Districts for Reading, 2017-18</w:t>
      </w:r>
      <w:bookmarkEnd w:id="130"/>
    </w:p>
    <w:p w14:paraId="11A5F33F"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1806ABAA" wp14:editId="02B8E315">
            <wp:extent cx="5740400" cy="2133600"/>
            <wp:effectExtent l="0" t="0" r="0" b="0"/>
            <wp:docPr id="32" name="Chart 32" title="&quot;&quot;">
              <a:extLst xmlns:a="http://schemas.openxmlformats.org/drawingml/2006/main">
                <a:ext uri="{FF2B5EF4-FFF2-40B4-BE49-F238E27FC236}">
                  <a16:creationId xmlns:a16="http://schemas.microsoft.com/office/drawing/2014/main" id="{59CF8345-6D66-B648-928A-3B61A713C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671775A" w14:textId="77777777" w:rsidR="00F61FBC" w:rsidRPr="00D84913" w:rsidRDefault="00F61FBC" w:rsidP="00F61FBC">
      <w:pPr>
        <w:rPr>
          <w:rFonts w:asciiTheme="minorHAnsi" w:hAnsiTheme="minorHAnsi" w:cstheme="minorHAnsi"/>
        </w:rPr>
      </w:pPr>
    </w:p>
    <w:p w14:paraId="69FC8BC3" w14:textId="77777777" w:rsidR="00F61FBC" w:rsidRPr="00D84913" w:rsidRDefault="00F61FBC" w:rsidP="00F61FBC">
      <w:pPr>
        <w:pStyle w:val="Heading3"/>
        <w:rPr>
          <w:rFonts w:asciiTheme="minorHAnsi" w:hAnsiTheme="minorHAnsi" w:cstheme="minorHAnsi"/>
        </w:rPr>
      </w:pPr>
      <w:bookmarkStart w:id="131" w:name="_Toc12616789"/>
      <w:r w:rsidRPr="00D84913">
        <w:rPr>
          <w:rFonts w:asciiTheme="minorHAnsi" w:hAnsiTheme="minorHAnsi" w:cstheme="minorHAnsi"/>
        </w:rPr>
        <w:lastRenderedPageBreak/>
        <w:t>Graph 14f: Median Growth Percentile on ELPA21 by HB 3499 Districts for Writing, 2017-18</w:t>
      </w:r>
      <w:bookmarkEnd w:id="131"/>
    </w:p>
    <w:p w14:paraId="188AB067"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0076B2F9" wp14:editId="09EC4372">
            <wp:extent cx="5943600" cy="1964267"/>
            <wp:effectExtent l="0" t="0" r="0" b="0"/>
            <wp:docPr id="33" name="Chart 33" title="&quot;&quot;">
              <a:extLst xmlns:a="http://schemas.openxmlformats.org/drawingml/2006/main">
                <a:ext uri="{FF2B5EF4-FFF2-40B4-BE49-F238E27FC236}">
                  <a16:creationId xmlns:a16="http://schemas.microsoft.com/office/drawing/2014/main" id="{9A8D39DE-20B9-8143-8E27-1A97E45DB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1B9E1CDD" w14:textId="77777777" w:rsidR="00F61FBC" w:rsidRPr="00D84913" w:rsidRDefault="00F61FBC" w:rsidP="00F61FBC">
      <w:pPr>
        <w:pStyle w:val="Heading3"/>
        <w:rPr>
          <w:rFonts w:asciiTheme="minorHAnsi" w:hAnsiTheme="minorHAnsi" w:cstheme="minorHAnsi"/>
        </w:rPr>
      </w:pPr>
      <w:bookmarkStart w:id="132" w:name="_Toc12616790"/>
      <w:r w:rsidRPr="00D84913">
        <w:rPr>
          <w:rFonts w:asciiTheme="minorHAnsi" w:hAnsiTheme="minorHAnsi" w:cstheme="minorHAnsi"/>
        </w:rPr>
        <w:t>Graph 14g: Median Growth Percentile on ELPA21 by HB 3499 Districts for Listening, 2017-18</w:t>
      </w:r>
      <w:bookmarkEnd w:id="132"/>
    </w:p>
    <w:p w14:paraId="1BC5FBAA"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6AB6D03" wp14:editId="47E42357">
            <wp:extent cx="5943600" cy="2016125"/>
            <wp:effectExtent l="0" t="0" r="0" b="3175"/>
            <wp:docPr id="34" name="Chart 34" title="&quot;&quot;">
              <a:extLst xmlns:a="http://schemas.openxmlformats.org/drawingml/2006/main">
                <a:ext uri="{FF2B5EF4-FFF2-40B4-BE49-F238E27FC236}">
                  <a16:creationId xmlns:a16="http://schemas.microsoft.com/office/drawing/2014/main" id="{B955FC5C-4173-974C-9163-B8D1946D0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5547723" w14:textId="77777777" w:rsidR="00F61FBC" w:rsidRPr="00D84913" w:rsidRDefault="00F61FBC" w:rsidP="00F61FBC">
      <w:pPr>
        <w:pStyle w:val="Heading3"/>
        <w:rPr>
          <w:rFonts w:asciiTheme="minorHAnsi" w:hAnsiTheme="minorHAnsi" w:cstheme="minorHAnsi"/>
        </w:rPr>
      </w:pPr>
      <w:bookmarkStart w:id="133" w:name="_Toc12616791"/>
      <w:r w:rsidRPr="00D84913">
        <w:rPr>
          <w:rFonts w:asciiTheme="minorHAnsi" w:hAnsiTheme="minorHAnsi" w:cstheme="minorHAnsi"/>
        </w:rPr>
        <w:t>Graph 14h: Median Growth Percentile on ELPA21 by HB 3499 Districts for Speaking, 2017-18</w:t>
      </w:r>
      <w:bookmarkEnd w:id="133"/>
    </w:p>
    <w:p w14:paraId="646B2D0A" w14:textId="77777777" w:rsidR="00F61FBC" w:rsidRPr="00D84913" w:rsidRDefault="00F61FBC" w:rsidP="00F61FBC">
      <w:pPr>
        <w:rPr>
          <w:rFonts w:asciiTheme="minorHAnsi" w:eastAsiaTheme="majorEastAsia" w:hAnsiTheme="minorHAnsi" w:cstheme="minorHAnsi"/>
          <w:b/>
          <w:bCs/>
          <w:color w:val="4F81BD" w:themeColor="accent1"/>
        </w:rPr>
      </w:pPr>
      <w:r w:rsidRPr="00D84913">
        <w:rPr>
          <w:rFonts w:asciiTheme="minorHAnsi" w:hAnsiTheme="minorHAnsi" w:cstheme="minorHAnsi"/>
          <w:noProof/>
        </w:rPr>
        <w:drawing>
          <wp:inline distT="0" distB="0" distL="0" distR="0" wp14:anchorId="38D73C31" wp14:editId="162C908C">
            <wp:extent cx="5943600" cy="2016125"/>
            <wp:effectExtent l="0" t="0" r="0" b="3175"/>
            <wp:docPr id="35" name="Chart 35" title="&quot;&quot;">
              <a:extLst xmlns:a="http://schemas.openxmlformats.org/drawingml/2006/main">
                <a:ext uri="{FF2B5EF4-FFF2-40B4-BE49-F238E27FC236}">
                  <a16:creationId xmlns:a16="http://schemas.microsoft.com/office/drawing/2014/main" id="{D577B1BB-1408-114C-BFBD-6E0EB38F0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EABC2BA" w14:textId="77777777" w:rsidR="00F61FBC" w:rsidRPr="00D84913" w:rsidRDefault="00F61FBC" w:rsidP="00F61FBC">
      <w:pPr>
        <w:rPr>
          <w:rFonts w:asciiTheme="minorHAnsi" w:hAnsiTheme="minorHAnsi" w:cstheme="minorHAnsi"/>
          <w:sz w:val="20"/>
        </w:rPr>
      </w:pPr>
    </w:p>
    <w:p w14:paraId="1E5A6191" w14:textId="77777777" w:rsidR="00F61FBC" w:rsidRPr="00D84913" w:rsidRDefault="00F61FBC" w:rsidP="00F61FBC">
      <w:pPr>
        <w:rPr>
          <w:rFonts w:asciiTheme="minorHAnsi" w:eastAsiaTheme="majorEastAsia" w:hAnsiTheme="minorHAnsi" w:cstheme="minorHAnsi"/>
          <w:b/>
          <w:bCs/>
          <w:color w:val="4F81BD" w:themeColor="accent1"/>
        </w:rPr>
      </w:pPr>
    </w:p>
    <w:p w14:paraId="0C5DC53B" w14:textId="77777777" w:rsidR="00F61FBC" w:rsidRPr="00D84913" w:rsidRDefault="00F61FBC" w:rsidP="00F61FBC">
      <w:pPr>
        <w:rPr>
          <w:rFonts w:asciiTheme="minorHAnsi" w:hAnsiTheme="minorHAnsi" w:cstheme="minorHAnsi"/>
          <w:sz w:val="20"/>
        </w:rPr>
        <w:sectPr w:rsidR="00F61FBC" w:rsidRPr="00D84913">
          <w:pgSz w:w="12240" w:h="15840"/>
          <w:pgMar w:top="1440" w:right="1440" w:bottom="1440" w:left="1440" w:header="720" w:footer="720" w:gutter="0"/>
          <w:cols w:space="720"/>
          <w:docGrid w:linePitch="360"/>
        </w:sectPr>
      </w:pPr>
    </w:p>
    <w:p w14:paraId="04641BD7" w14:textId="77777777" w:rsidR="00F61FBC" w:rsidRPr="00D84913" w:rsidRDefault="00F61FBC" w:rsidP="00F61FBC">
      <w:pPr>
        <w:pStyle w:val="Heading2"/>
        <w:rPr>
          <w:rFonts w:asciiTheme="minorHAnsi" w:hAnsiTheme="minorHAnsi" w:cstheme="minorHAnsi"/>
        </w:rPr>
      </w:pPr>
      <w:bookmarkStart w:id="134" w:name="_Ref454999783"/>
      <w:bookmarkStart w:id="135" w:name="_Toc481345209"/>
      <w:bookmarkStart w:id="136" w:name="_Toc12616792"/>
      <w:r w:rsidRPr="00D84913">
        <w:rPr>
          <w:rFonts w:asciiTheme="minorHAnsi" w:hAnsiTheme="minorHAnsi" w:cstheme="minorHAnsi"/>
        </w:rPr>
        <w:lastRenderedPageBreak/>
        <w:t>Section 15: Median Mathematics Growth Percentile, 6th-8th Grade</w:t>
      </w:r>
      <w:bookmarkEnd w:id="129"/>
      <w:bookmarkEnd w:id="134"/>
      <w:bookmarkEnd w:id="135"/>
      <w:bookmarkEnd w:id="136"/>
    </w:p>
    <w:p w14:paraId="0F8CAB73" w14:textId="0765E3B9"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The</w:t>
      </w:r>
      <w:r w:rsidR="00E63763">
        <w:rPr>
          <w:rFonts w:asciiTheme="minorHAnsi" w:hAnsiTheme="minorHAnsi" w:cstheme="minorHAnsi"/>
          <w:szCs w:val="24"/>
        </w:rPr>
        <w:t xml:space="preserve"> Oregon Department of Education uses</w:t>
      </w:r>
      <w:r w:rsidRPr="00D84913">
        <w:rPr>
          <w:rFonts w:asciiTheme="minorHAnsi" w:hAnsiTheme="minorHAnsi" w:cstheme="minorHAnsi"/>
          <w:szCs w:val="24"/>
        </w:rPr>
        <w:t xml:space="preserve"> growth model </w:t>
      </w:r>
      <w:r w:rsidR="00E63763">
        <w:rPr>
          <w:rFonts w:asciiTheme="minorHAnsi" w:hAnsiTheme="minorHAnsi" w:cstheme="minorHAnsi"/>
          <w:szCs w:val="24"/>
        </w:rPr>
        <w:t xml:space="preserve">to </w:t>
      </w:r>
      <w:r w:rsidRPr="00D84913">
        <w:rPr>
          <w:rFonts w:asciiTheme="minorHAnsi" w:hAnsiTheme="minorHAnsi" w:cstheme="minorHAnsi"/>
          <w:szCs w:val="24"/>
        </w:rPr>
        <w:t xml:space="preserve">express a student’s achievement growth as a </w:t>
      </w:r>
      <w:r w:rsidR="00CB1D1C" w:rsidRPr="00D84913">
        <w:rPr>
          <w:rFonts w:asciiTheme="minorHAnsi" w:hAnsiTheme="minorHAnsi" w:cstheme="minorHAnsi"/>
          <w:szCs w:val="24"/>
        </w:rPr>
        <w:t>percentile, which</w:t>
      </w:r>
      <w:r w:rsidRPr="00D84913">
        <w:rPr>
          <w:rFonts w:asciiTheme="minorHAnsi" w:hAnsiTheme="minorHAnsi" w:cstheme="minorHAnsi"/>
          <w:szCs w:val="24"/>
        </w:rPr>
        <w:t xml:space="preserve"> reflects a student’s growth relative to his or her academic peers. For example, the median student from a district with a mathematics growth percentile of 42 showed growth equal to or greater than 42 percent of students with similar past scores. Graph 15a shows the statewide median mathematics growth percentile for 6</w:t>
      </w:r>
      <w:r w:rsidRPr="00D84913">
        <w:rPr>
          <w:rFonts w:asciiTheme="minorHAnsi" w:hAnsiTheme="minorHAnsi" w:cstheme="minorHAnsi"/>
          <w:szCs w:val="24"/>
          <w:vertAlign w:val="superscript"/>
        </w:rPr>
        <w:t>th</w:t>
      </w:r>
      <w:r w:rsidRPr="00D84913">
        <w:rPr>
          <w:rFonts w:asciiTheme="minorHAnsi" w:hAnsiTheme="minorHAnsi" w:cstheme="minorHAnsi"/>
          <w:szCs w:val="24"/>
        </w:rPr>
        <w:t>-8</w:t>
      </w:r>
      <w:r w:rsidRPr="00D84913">
        <w:rPr>
          <w:rFonts w:asciiTheme="minorHAnsi" w:hAnsiTheme="minorHAnsi" w:cstheme="minorHAnsi"/>
          <w:szCs w:val="24"/>
          <w:vertAlign w:val="superscript"/>
        </w:rPr>
        <w:t>th</w:t>
      </w:r>
      <w:r w:rsidRPr="00D84913">
        <w:rPr>
          <w:rFonts w:asciiTheme="minorHAnsi" w:hAnsiTheme="minorHAnsi" w:cstheme="minorHAnsi"/>
          <w:szCs w:val="24"/>
        </w:rPr>
        <w:t xml:space="preserve"> graders who are current ELLs was 46, with district medians ranging from 23.5 to 83. Graph 15b shows the statewide median mathematics growth percentile for 6</w:t>
      </w:r>
      <w:r w:rsidRPr="00D84913">
        <w:rPr>
          <w:rFonts w:asciiTheme="minorHAnsi" w:hAnsiTheme="minorHAnsi" w:cstheme="minorHAnsi"/>
          <w:szCs w:val="24"/>
          <w:vertAlign w:val="superscript"/>
        </w:rPr>
        <w:t>th</w:t>
      </w:r>
      <w:r w:rsidRPr="00D84913">
        <w:rPr>
          <w:rFonts w:asciiTheme="minorHAnsi" w:hAnsiTheme="minorHAnsi" w:cstheme="minorHAnsi"/>
          <w:szCs w:val="24"/>
        </w:rPr>
        <w:t>-8</w:t>
      </w:r>
      <w:r w:rsidRPr="00D84913">
        <w:rPr>
          <w:rFonts w:asciiTheme="minorHAnsi" w:hAnsiTheme="minorHAnsi" w:cstheme="minorHAnsi"/>
          <w:szCs w:val="24"/>
          <w:vertAlign w:val="superscript"/>
        </w:rPr>
        <w:t>th</w:t>
      </w:r>
      <w:r w:rsidRPr="00D84913">
        <w:rPr>
          <w:rFonts w:asciiTheme="minorHAnsi" w:hAnsiTheme="minorHAnsi" w:cstheme="minorHAnsi"/>
          <w:szCs w:val="24"/>
        </w:rPr>
        <w:t xml:space="preserve"> graders who were former ELLs was </w:t>
      </w:r>
      <w:r w:rsidR="00E35767">
        <w:rPr>
          <w:rFonts w:asciiTheme="minorHAnsi" w:hAnsiTheme="minorHAnsi" w:cstheme="minorHAnsi"/>
          <w:szCs w:val="24"/>
        </w:rPr>
        <w:t>53</w:t>
      </w:r>
      <w:r w:rsidRPr="00D84913">
        <w:rPr>
          <w:rFonts w:asciiTheme="minorHAnsi" w:hAnsiTheme="minorHAnsi" w:cstheme="minorHAnsi"/>
          <w:szCs w:val="24"/>
        </w:rPr>
        <w:t xml:space="preserve">, with district medians ranging from 30 to 86.5. </w:t>
      </w:r>
    </w:p>
    <w:p w14:paraId="229A11ED" w14:textId="5C9E1CB8" w:rsidR="00F61FBC" w:rsidRPr="00D84913" w:rsidRDefault="00F61FBC" w:rsidP="00F61FBC">
      <w:pPr>
        <w:pStyle w:val="Heading3"/>
        <w:rPr>
          <w:rStyle w:val="Heading3Char"/>
          <w:rFonts w:asciiTheme="minorHAnsi" w:hAnsiTheme="minorHAnsi" w:cstheme="minorHAnsi"/>
          <w:b/>
        </w:rPr>
      </w:pPr>
      <w:bookmarkStart w:id="137" w:name="_Toc481345210"/>
      <w:bookmarkStart w:id="138" w:name="_Toc12616793"/>
      <w:r w:rsidRPr="00D84913">
        <w:rPr>
          <w:rStyle w:val="Heading3Char"/>
          <w:rFonts w:asciiTheme="minorHAnsi" w:hAnsiTheme="minorHAnsi" w:cstheme="minorHAnsi"/>
          <w:b/>
        </w:rPr>
        <w:t xml:space="preserve">Graph 15a: Median Mathematics </w:t>
      </w:r>
      <w:r w:rsidR="00D84913" w:rsidRPr="00D84913">
        <w:rPr>
          <w:rStyle w:val="Heading3Char"/>
          <w:rFonts w:asciiTheme="minorHAnsi" w:hAnsiTheme="minorHAnsi" w:cstheme="minorHAnsi"/>
          <w:b/>
        </w:rPr>
        <w:t>Growth Percentile, 6th</w:t>
      </w:r>
      <w:r w:rsidRPr="00D84913">
        <w:rPr>
          <w:rStyle w:val="Heading3Char"/>
          <w:rFonts w:asciiTheme="minorHAnsi" w:hAnsiTheme="minorHAnsi" w:cstheme="minorHAnsi"/>
          <w:b/>
        </w:rPr>
        <w:t>-8th Grade</w:t>
      </w:r>
      <w:r w:rsidR="009B23FA">
        <w:rPr>
          <w:rStyle w:val="Heading3Char"/>
          <w:rFonts w:asciiTheme="minorHAnsi" w:hAnsiTheme="minorHAnsi" w:cstheme="minorHAnsi"/>
          <w:b/>
        </w:rPr>
        <w:t xml:space="preserve"> by District</w:t>
      </w:r>
      <w:r w:rsidRPr="00D84913">
        <w:rPr>
          <w:rStyle w:val="Heading3Char"/>
          <w:rFonts w:asciiTheme="minorHAnsi" w:hAnsiTheme="minorHAnsi" w:cstheme="minorHAnsi"/>
          <w:b/>
        </w:rPr>
        <w:t xml:space="preserve"> for Current ELLs</w:t>
      </w:r>
      <w:bookmarkEnd w:id="137"/>
      <w:r w:rsidRPr="00D84913">
        <w:rPr>
          <w:rFonts w:asciiTheme="minorHAnsi" w:hAnsiTheme="minorHAnsi" w:cstheme="minorHAnsi"/>
        </w:rPr>
        <w:t>, 2017-18</w:t>
      </w:r>
      <w:bookmarkEnd w:id="138"/>
    </w:p>
    <w:p w14:paraId="0BAE7EF4"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3C8FB3D0" wp14:editId="46B20E25">
            <wp:extent cx="5943600" cy="2334638"/>
            <wp:effectExtent l="0" t="0" r="0" b="8890"/>
            <wp:docPr id="83" name="Chart 83"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r w:rsidRPr="00D84913">
        <w:rPr>
          <w:rFonts w:asciiTheme="minorHAnsi" w:hAnsiTheme="minorHAnsi" w:cstheme="minorHAnsi"/>
          <w:noProof/>
        </w:rPr>
        <w:t xml:space="preserve"> </w:t>
      </w:r>
    </w:p>
    <w:p w14:paraId="4048FF8D" w14:textId="280574B6" w:rsidR="00F61FBC" w:rsidRPr="00D84913" w:rsidRDefault="00F61FBC" w:rsidP="00F61FBC">
      <w:pPr>
        <w:pStyle w:val="Heading3"/>
        <w:rPr>
          <w:rFonts w:asciiTheme="minorHAnsi" w:hAnsiTheme="minorHAnsi" w:cstheme="minorHAnsi"/>
        </w:rPr>
      </w:pPr>
      <w:bookmarkStart w:id="139" w:name="_Toc481345211"/>
      <w:bookmarkStart w:id="140" w:name="_Toc12616794"/>
      <w:r w:rsidRPr="00D84913">
        <w:rPr>
          <w:rFonts w:asciiTheme="minorHAnsi" w:hAnsiTheme="minorHAnsi" w:cstheme="minorHAnsi"/>
        </w:rPr>
        <w:t xml:space="preserve">Graph 15b: Median Mathematics Growth Percentile, 6th-8th Grade </w:t>
      </w:r>
      <w:r w:rsidR="009B23FA">
        <w:rPr>
          <w:rFonts w:asciiTheme="minorHAnsi" w:hAnsiTheme="minorHAnsi" w:cstheme="minorHAnsi"/>
        </w:rPr>
        <w:t xml:space="preserve">by District </w:t>
      </w:r>
      <w:r w:rsidRPr="00D84913">
        <w:rPr>
          <w:rFonts w:asciiTheme="minorHAnsi" w:hAnsiTheme="minorHAnsi" w:cstheme="minorHAnsi"/>
        </w:rPr>
        <w:t>for Former ELLs</w:t>
      </w:r>
      <w:bookmarkEnd w:id="139"/>
      <w:r w:rsidRPr="00D84913">
        <w:rPr>
          <w:rFonts w:asciiTheme="minorHAnsi" w:hAnsiTheme="minorHAnsi" w:cstheme="minorHAnsi"/>
        </w:rPr>
        <w:t>, 2017-18</w:t>
      </w:r>
      <w:bookmarkEnd w:id="140"/>
    </w:p>
    <w:p w14:paraId="4B80A4CE" w14:textId="77777777" w:rsidR="00F61FBC" w:rsidRPr="00D84913" w:rsidRDefault="00F61FBC" w:rsidP="00F61FBC">
      <w:pPr>
        <w:rPr>
          <w:rFonts w:asciiTheme="minorHAnsi" w:hAnsiTheme="minorHAnsi" w:cstheme="minorHAnsi"/>
          <w:sz w:val="20"/>
        </w:rPr>
        <w:sectPr w:rsidR="00F61FBC" w:rsidRPr="00D84913">
          <w:headerReference w:type="default" r:id="rId68"/>
          <w:pgSz w:w="12240" w:h="15840"/>
          <w:pgMar w:top="1440" w:right="1440" w:bottom="1440" w:left="1440" w:header="720" w:footer="720" w:gutter="0"/>
          <w:cols w:space="720"/>
          <w:docGrid w:linePitch="360"/>
        </w:sectPr>
      </w:pPr>
      <w:r w:rsidRPr="00D84913">
        <w:rPr>
          <w:rFonts w:asciiTheme="minorHAnsi" w:hAnsiTheme="minorHAnsi" w:cstheme="minorHAnsi"/>
          <w:noProof/>
        </w:rPr>
        <w:drawing>
          <wp:inline distT="0" distB="0" distL="0" distR="0" wp14:anchorId="3190D716" wp14:editId="37D57FA1">
            <wp:extent cx="5943600" cy="2478405"/>
            <wp:effectExtent l="0" t="0" r="0" b="0"/>
            <wp:docPr id="84" name="Chart 84" title="&quot;&quot;">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r w:rsidRPr="00D84913">
        <w:rPr>
          <w:rFonts w:asciiTheme="minorHAnsi" w:hAnsiTheme="minorHAnsi" w:cstheme="minorHAnsi"/>
          <w:noProof/>
        </w:rPr>
        <w:t xml:space="preserve"> </w:t>
      </w:r>
      <w:r w:rsidRPr="00D84913">
        <w:rPr>
          <w:rFonts w:asciiTheme="minorHAnsi" w:hAnsiTheme="minorHAnsi" w:cstheme="minorHAnsi"/>
          <w:sz w:val="20"/>
        </w:rPr>
        <w:t>Source: Oregon Students Mathematics Test Scores</w:t>
      </w:r>
    </w:p>
    <w:p w14:paraId="213F51D9" w14:textId="77777777" w:rsidR="00F61FBC" w:rsidRPr="00D84913" w:rsidRDefault="00F61FBC" w:rsidP="00F61FBC">
      <w:pPr>
        <w:pStyle w:val="Heading2"/>
        <w:rPr>
          <w:rFonts w:asciiTheme="minorHAnsi" w:hAnsiTheme="minorHAnsi" w:cstheme="minorHAnsi"/>
        </w:rPr>
      </w:pPr>
      <w:bookmarkStart w:id="141" w:name="_Toc12616795"/>
      <w:bookmarkStart w:id="142" w:name="_Ref454447087"/>
      <w:bookmarkStart w:id="143" w:name="_Toc481345213"/>
      <w:r w:rsidRPr="00D84913">
        <w:rPr>
          <w:rFonts w:asciiTheme="minorHAnsi" w:hAnsiTheme="minorHAnsi" w:cstheme="minorHAnsi"/>
        </w:rPr>
        <w:lastRenderedPageBreak/>
        <w:t>Section 16: Percent of English Language Learners Meeting Achievement Standards</w:t>
      </w:r>
      <w:bookmarkEnd w:id="141"/>
    </w:p>
    <w:p w14:paraId="1533B199" w14:textId="5749CCC4"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 xml:space="preserve">Graph 16a shows the percentage of students meeting math achievement standards by grade band for current and former ELL students. For current ELLs, it’s in middle school grades where math achievement is lowest while for former ELLs, high school has the lowest achievement percentage. Elementary </w:t>
      </w:r>
      <w:r w:rsidR="006102F4">
        <w:rPr>
          <w:rFonts w:asciiTheme="minorHAnsi" w:hAnsiTheme="minorHAnsi" w:cstheme="minorHAnsi"/>
          <w:szCs w:val="24"/>
        </w:rPr>
        <w:t>s</w:t>
      </w:r>
      <w:r w:rsidRPr="00D84913">
        <w:rPr>
          <w:rFonts w:asciiTheme="minorHAnsi" w:hAnsiTheme="minorHAnsi" w:cstheme="minorHAnsi"/>
          <w:szCs w:val="24"/>
        </w:rPr>
        <w:t>chool has the highest percentage of current and former ELLs meeting achievement standards. Graph 16b shows across districts</w:t>
      </w:r>
      <w:r w:rsidR="003B3A5C">
        <w:rPr>
          <w:rFonts w:asciiTheme="minorHAnsi" w:hAnsiTheme="minorHAnsi" w:cstheme="minorHAnsi"/>
          <w:szCs w:val="24"/>
        </w:rPr>
        <w:t>,</w:t>
      </w:r>
      <w:r w:rsidRPr="00D84913">
        <w:rPr>
          <w:rFonts w:asciiTheme="minorHAnsi" w:hAnsiTheme="minorHAnsi" w:cstheme="minorHAnsi"/>
          <w:szCs w:val="24"/>
        </w:rPr>
        <w:t xml:space="preserve"> between less than 5 </w:t>
      </w:r>
      <w:bookmarkStart w:id="144" w:name="OLE_LINK7"/>
      <w:r w:rsidRPr="00D84913">
        <w:rPr>
          <w:rFonts w:asciiTheme="minorHAnsi" w:hAnsiTheme="minorHAnsi" w:cstheme="minorHAnsi"/>
          <w:szCs w:val="24"/>
        </w:rPr>
        <w:t xml:space="preserve">percent and 46 percent of current ELLs met the </w:t>
      </w:r>
      <w:r w:rsidR="006102F4">
        <w:rPr>
          <w:rFonts w:asciiTheme="minorHAnsi" w:hAnsiTheme="minorHAnsi" w:cstheme="minorHAnsi"/>
          <w:szCs w:val="24"/>
        </w:rPr>
        <w:t>m</w:t>
      </w:r>
      <w:r w:rsidRPr="00D84913">
        <w:rPr>
          <w:rFonts w:asciiTheme="minorHAnsi" w:hAnsiTheme="minorHAnsi" w:cstheme="minorHAnsi"/>
          <w:szCs w:val="24"/>
        </w:rPr>
        <w:t xml:space="preserve">athematics achievement standards with a statewide average of </w:t>
      </w:r>
      <w:r w:rsidR="005230F3">
        <w:rPr>
          <w:rFonts w:asciiTheme="minorHAnsi" w:hAnsiTheme="minorHAnsi" w:cstheme="minorHAnsi"/>
          <w:szCs w:val="24"/>
        </w:rPr>
        <w:t>9</w:t>
      </w:r>
      <w:r w:rsidRPr="00D84913">
        <w:rPr>
          <w:rFonts w:asciiTheme="minorHAnsi" w:hAnsiTheme="minorHAnsi" w:cstheme="minorHAnsi"/>
          <w:szCs w:val="24"/>
        </w:rPr>
        <w:t xml:space="preserve"> percent</w:t>
      </w:r>
      <w:r w:rsidR="005230F3">
        <w:rPr>
          <w:rFonts w:asciiTheme="minorHAnsi" w:hAnsiTheme="minorHAnsi" w:cstheme="minorHAnsi"/>
          <w:szCs w:val="24"/>
        </w:rPr>
        <w:t xml:space="preserve"> (n = 4,676)</w:t>
      </w:r>
      <w:r w:rsidR="0023764D">
        <w:rPr>
          <w:rFonts w:asciiTheme="minorHAnsi" w:hAnsiTheme="minorHAnsi" w:cstheme="minorHAnsi"/>
          <w:szCs w:val="24"/>
        </w:rPr>
        <w:t xml:space="preserve"> for current ELLs</w:t>
      </w:r>
      <w:r w:rsidRPr="00D84913">
        <w:rPr>
          <w:rFonts w:asciiTheme="minorHAnsi" w:hAnsiTheme="minorHAnsi" w:cstheme="minorHAnsi"/>
          <w:szCs w:val="24"/>
        </w:rPr>
        <w:t>.</w:t>
      </w:r>
      <w:r w:rsidR="0023764D">
        <w:rPr>
          <w:rFonts w:asciiTheme="minorHAnsi" w:hAnsiTheme="minorHAnsi" w:cstheme="minorHAnsi"/>
          <w:szCs w:val="24"/>
        </w:rPr>
        <w:t xml:space="preserve"> This compares to a statewide average of 46 percent of </w:t>
      </w:r>
      <w:r w:rsidR="006102F4">
        <w:rPr>
          <w:rFonts w:asciiTheme="minorHAnsi" w:hAnsiTheme="minorHAnsi" w:cstheme="minorHAnsi"/>
          <w:szCs w:val="24"/>
        </w:rPr>
        <w:t>n</w:t>
      </w:r>
      <w:r w:rsidR="0023764D">
        <w:rPr>
          <w:rFonts w:asciiTheme="minorHAnsi" w:hAnsiTheme="minorHAnsi" w:cstheme="minorHAnsi"/>
          <w:szCs w:val="24"/>
        </w:rPr>
        <w:t>ever ELLs meeting the achievement standards.</w:t>
      </w:r>
      <w:r w:rsidRPr="00D84913">
        <w:rPr>
          <w:rFonts w:asciiTheme="minorHAnsi" w:hAnsiTheme="minorHAnsi" w:cstheme="minorHAnsi"/>
          <w:szCs w:val="24"/>
        </w:rPr>
        <w:t xml:space="preserve"> Graph 13c shows that across districts between 9 percent and 81 percent of </w:t>
      </w:r>
      <w:r w:rsidR="006102F4">
        <w:rPr>
          <w:rFonts w:asciiTheme="minorHAnsi" w:hAnsiTheme="minorHAnsi" w:cstheme="minorHAnsi"/>
          <w:szCs w:val="24"/>
        </w:rPr>
        <w:t>f</w:t>
      </w:r>
      <w:r w:rsidRPr="00D84913">
        <w:rPr>
          <w:rFonts w:asciiTheme="minorHAnsi" w:hAnsiTheme="minorHAnsi" w:cstheme="minorHAnsi"/>
          <w:szCs w:val="24"/>
        </w:rPr>
        <w:t xml:space="preserve">ormer ELLs met </w:t>
      </w:r>
      <w:r w:rsidR="006102F4">
        <w:rPr>
          <w:rFonts w:asciiTheme="minorHAnsi" w:hAnsiTheme="minorHAnsi" w:cstheme="minorHAnsi"/>
          <w:szCs w:val="24"/>
        </w:rPr>
        <w:t>m</w:t>
      </w:r>
      <w:r w:rsidRPr="00D84913">
        <w:rPr>
          <w:rFonts w:asciiTheme="minorHAnsi" w:hAnsiTheme="minorHAnsi" w:cstheme="minorHAnsi"/>
          <w:szCs w:val="24"/>
        </w:rPr>
        <w:t>athematics achievement standards</w:t>
      </w:r>
      <w:r w:rsidR="005230F3">
        <w:rPr>
          <w:rFonts w:asciiTheme="minorHAnsi" w:hAnsiTheme="minorHAnsi" w:cstheme="minorHAnsi"/>
          <w:szCs w:val="24"/>
        </w:rPr>
        <w:t xml:space="preserve"> with a state average of 35 percent (n = 18,665)</w:t>
      </w:r>
      <w:r w:rsidRPr="00D84913">
        <w:rPr>
          <w:rFonts w:asciiTheme="minorHAnsi" w:hAnsiTheme="minorHAnsi" w:cstheme="minorHAnsi"/>
          <w:szCs w:val="24"/>
        </w:rPr>
        <w:t xml:space="preserve">. </w:t>
      </w:r>
      <w:r w:rsidR="0023764D">
        <w:rPr>
          <w:rFonts w:asciiTheme="minorHAnsi" w:hAnsiTheme="minorHAnsi" w:cstheme="minorHAnsi"/>
          <w:szCs w:val="24"/>
        </w:rPr>
        <w:t xml:space="preserve">For never ELLs districts ranged from 5 percent to 88 percent of </w:t>
      </w:r>
      <w:r w:rsidR="006102F4">
        <w:rPr>
          <w:rFonts w:asciiTheme="minorHAnsi" w:hAnsiTheme="minorHAnsi" w:cstheme="minorHAnsi"/>
          <w:szCs w:val="24"/>
        </w:rPr>
        <w:t>n</w:t>
      </w:r>
      <w:r w:rsidR="0023764D">
        <w:rPr>
          <w:rFonts w:asciiTheme="minorHAnsi" w:hAnsiTheme="minorHAnsi" w:cstheme="minorHAnsi"/>
          <w:szCs w:val="24"/>
        </w:rPr>
        <w:t>ever ELL students meeting the math achievement standards</w:t>
      </w:r>
    </w:p>
    <w:p w14:paraId="7B310429" w14:textId="77777777" w:rsidR="00F61FBC" w:rsidRPr="00D84913" w:rsidRDefault="00F61FBC" w:rsidP="00F61FBC">
      <w:pPr>
        <w:pStyle w:val="Heading3"/>
        <w:rPr>
          <w:rStyle w:val="Heading3Char"/>
          <w:rFonts w:asciiTheme="minorHAnsi" w:hAnsiTheme="minorHAnsi" w:cstheme="minorHAnsi"/>
          <w:b/>
          <w:bCs/>
        </w:rPr>
      </w:pPr>
      <w:bookmarkStart w:id="145" w:name="_Toc12616796"/>
      <w:r w:rsidRPr="00D84913">
        <w:rPr>
          <w:rStyle w:val="Heading3Char"/>
          <w:rFonts w:asciiTheme="minorHAnsi" w:hAnsiTheme="minorHAnsi" w:cstheme="minorHAnsi"/>
          <w:b/>
          <w:bCs/>
        </w:rPr>
        <w:t>Graph 16a: Percent of ELLs Meeting Math Achievement Standards by Grade Level, 2017-18</w:t>
      </w:r>
      <w:bookmarkEnd w:id="145"/>
    </w:p>
    <w:bookmarkEnd w:id="144"/>
    <w:p w14:paraId="227980F9" w14:textId="77777777" w:rsidR="00F61FBC" w:rsidRPr="00D84913" w:rsidRDefault="00F61FBC" w:rsidP="00F61FBC">
      <w:pPr>
        <w:rPr>
          <w:rFonts w:asciiTheme="minorHAnsi" w:hAnsiTheme="minorHAnsi" w:cstheme="minorHAnsi"/>
          <w:szCs w:val="24"/>
        </w:rPr>
      </w:pPr>
      <w:r w:rsidRPr="00D84913">
        <w:rPr>
          <w:rFonts w:asciiTheme="minorHAnsi" w:hAnsiTheme="minorHAnsi" w:cstheme="minorHAnsi"/>
          <w:noProof/>
        </w:rPr>
        <w:drawing>
          <wp:inline distT="0" distB="0" distL="0" distR="0" wp14:anchorId="1594D8BB" wp14:editId="148E0355">
            <wp:extent cx="5534660" cy="2028825"/>
            <wp:effectExtent l="0" t="0" r="8890" b="9525"/>
            <wp:docPr id="2" name="Chart 2" title="&quot;&quo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2A558F79" w14:textId="77777777" w:rsidR="00F61FBC" w:rsidRPr="00D84913" w:rsidRDefault="00F61FBC" w:rsidP="00F61FBC">
      <w:pPr>
        <w:pStyle w:val="Heading3"/>
        <w:rPr>
          <w:rStyle w:val="Heading3Char"/>
          <w:rFonts w:asciiTheme="minorHAnsi" w:hAnsiTheme="minorHAnsi" w:cstheme="minorHAnsi"/>
          <w:b/>
          <w:bCs/>
        </w:rPr>
      </w:pPr>
      <w:bookmarkStart w:id="146" w:name="_Toc12616797"/>
      <w:r w:rsidRPr="00D84913">
        <w:rPr>
          <w:rStyle w:val="Heading3Char"/>
          <w:rFonts w:asciiTheme="minorHAnsi" w:hAnsiTheme="minorHAnsi" w:cstheme="minorHAnsi"/>
          <w:b/>
          <w:bCs/>
        </w:rPr>
        <w:t>Graph 16b: Percent of Current ELLs Meeting Math Achievement Standards for all Grade Levels by district, 2017-18</w:t>
      </w:r>
      <w:bookmarkEnd w:id="146"/>
    </w:p>
    <w:p w14:paraId="2F6DE595" w14:textId="7C6128BD" w:rsidR="00F61FBC" w:rsidRPr="00D84913" w:rsidRDefault="00F61FBC" w:rsidP="00F61FBC">
      <w:pPr>
        <w:spacing w:after="0"/>
        <w:rPr>
          <w:rStyle w:val="Heading3Char"/>
          <w:rFonts w:asciiTheme="minorHAnsi" w:hAnsiTheme="minorHAnsi" w:cstheme="minorHAnsi"/>
          <w:color w:val="auto"/>
        </w:rPr>
      </w:pPr>
      <w:r w:rsidRPr="00D84913">
        <w:rPr>
          <w:rFonts w:asciiTheme="minorHAnsi" w:hAnsiTheme="minorHAnsi" w:cstheme="minorHAnsi"/>
          <w:noProof/>
        </w:rPr>
        <mc:AlternateContent>
          <mc:Choice Requires="wps">
            <w:drawing>
              <wp:anchor distT="0" distB="0" distL="114300" distR="114300" simplePos="0" relativeHeight="251727872" behindDoc="0" locked="0" layoutInCell="1" allowOverlap="1" wp14:anchorId="0190DC5F" wp14:editId="27227E11">
                <wp:simplePos x="0" y="0"/>
                <wp:positionH relativeFrom="column">
                  <wp:posOffset>1027748</wp:posOffset>
                </wp:positionH>
                <wp:positionV relativeFrom="paragraph">
                  <wp:posOffset>1159193</wp:posOffset>
                </wp:positionV>
                <wp:extent cx="315039" cy="1368577"/>
                <wp:effectExtent l="0" t="6033" r="9208" b="9207"/>
                <wp:wrapNone/>
                <wp:docPr id="3" name="Left Brace 2" title="&quot;&quot;">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rot="5400000">
                          <a:off x="0" y="0"/>
                          <a:ext cx="315039" cy="1368577"/>
                        </a:xfrm>
                        <a:prstGeom prst="leftBrace">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72EBB516" id="Left Brace 2" o:spid="_x0000_s1026" type="#_x0000_t87" alt="Title: &quot;&quot;" style="position:absolute;margin-left:80.95pt;margin-top:91.3pt;width:24.8pt;height:107.7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" adj="414" strokecolor="black [3040]"/>
            </w:pict>
          </mc:Fallback>
        </mc:AlternateContent>
      </w:r>
      <w:r w:rsidRPr="00D84913">
        <w:rPr>
          <w:rFonts w:asciiTheme="minorHAnsi" w:hAnsiTheme="minorHAnsi" w:cstheme="minorHAnsi"/>
          <w:noProof/>
        </w:rPr>
        <w:drawing>
          <wp:inline distT="0" distB="0" distL="0" distR="0" wp14:anchorId="46367838" wp14:editId="714B0FC4">
            <wp:extent cx="5943600" cy="2333625"/>
            <wp:effectExtent l="0" t="0" r="0" b="0"/>
            <wp:docPr id="86" name="Chart 86" title="&quot;&quo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r w:rsidRPr="00D84913">
        <w:rPr>
          <w:rFonts w:asciiTheme="minorHAnsi" w:hAnsiTheme="minorHAnsi" w:cstheme="minorHAnsi"/>
          <w:noProof/>
        </w:rPr>
        <w:t xml:space="preserve"> </w:t>
      </w:r>
    </w:p>
    <w:p w14:paraId="260D49B1" w14:textId="77777777" w:rsidR="00F61FBC" w:rsidRPr="00D84913" w:rsidRDefault="00F61FBC" w:rsidP="00F61FBC">
      <w:pPr>
        <w:spacing w:after="0"/>
        <w:rPr>
          <w:rStyle w:val="Heading3Char"/>
          <w:rFonts w:asciiTheme="minorHAnsi" w:hAnsiTheme="minorHAnsi" w:cstheme="minorHAnsi"/>
          <w:color w:val="auto"/>
        </w:rPr>
      </w:pPr>
    </w:p>
    <w:p w14:paraId="66D0C67E" w14:textId="77777777" w:rsidR="00F61FBC" w:rsidRPr="00D84913" w:rsidRDefault="00F61FBC" w:rsidP="00F61FBC">
      <w:pPr>
        <w:pStyle w:val="Heading3"/>
        <w:rPr>
          <w:rStyle w:val="Heading3Char"/>
          <w:rFonts w:asciiTheme="minorHAnsi" w:hAnsiTheme="minorHAnsi" w:cstheme="minorHAnsi"/>
          <w:b/>
          <w:bCs/>
        </w:rPr>
      </w:pPr>
      <w:bookmarkStart w:id="147" w:name="_Toc12616798"/>
      <w:r w:rsidRPr="00D84913">
        <w:rPr>
          <w:rStyle w:val="Heading3Char"/>
          <w:rFonts w:asciiTheme="minorHAnsi" w:hAnsiTheme="minorHAnsi" w:cstheme="minorHAnsi"/>
          <w:b/>
        </w:rPr>
        <w:lastRenderedPageBreak/>
        <w:t xml:space="preserve">Graph </w:t>
      </w:r>
      <w:r w:rsidRPr="00D84913">
        <w:rPr>
          <w:rStyle w:val="Heading3Char"/>
          <w:rFonts w:asciiTheme="minorHAnsi" w:hAnsiTheme="minorHAnsi" w:cstheme="minorHAnsi"/>
          <w:b/>
          <w:bCs/>
        </w:rPr>
        <w:t>16c: Percent of Former ELLs Meeting Math Achievement Standards for all Grade Levels by District</w:t>
      </w:r>
      <w:r w:rsidRPr="00D84913">
        <w:rPr>
          <w:rFonts w:asciiTheme="minorHAnsi" w:hAnsiTheme="minorHAnsi" w:cstheme="minorHAnsi"/>
        </w:rPr>
        <w:t>, 2016-17</w:t>
      </w:r>
      <w:bookmarkEnd w:id="147"/>
    </w:p>
    <w:p w14:paraId="725BBCA4" w14:textId="77777777" w:rsidR="00F61FBC" w:rsidRPr="00D84913" w:rsidRDefault="00F61FBC" w:rsidP="00F61FBC">
      <w:pPr>
        <w:spacing w:after="0"/>
        <w:rPr>
          <w:rFonts w:asciiTheme="minorHAnsi" w:hAnsiTheme="minorHAnsi" w:cstheme="minorHAnsi"/>
          <w:noProof/>
        </w:rPr>
      </w:pPr>
      <w:r w:rsidRPr="00D84913">
        <w:rPr>
          <w:rFonts w:asciiTheme="minorHAnsi" w:hAnsiTheme="minorHAnsi" w:cstheme="minorHAnsi"/>
          <w:noProof/>
        </w:rPr>
        <w:drawing>
          <wp:inline distT="0" distB="0" distL="0" distR="0" wp14:anchorId="788DE884" wp14:editId="67A8B7E1">
            <wp:extent cx="5943600" cy="1786467"/>
            <wp:effectExtent l="0" t="0" r="0" b="4445"/>
            <wp:docPr id="87" name="Chart 87"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sidRPr="00D84913">
        <w:rPr>
          <w:rFonts w:asciiTheme="minorHAnsi" w:hAnsiTheme="minorHAnsi" w:cstheme="minorHAnsi"/>
          <w:noProof/>
        </w:rPr>
        <w:t xml:space="preserve"> </w:t>
      </w:r>
    </w:p>
    <w:p w14:paraId="4460DCDC" w14:textId="1FC9CB5C" w:rsidR="00F61FBC" w:rsidRPr="00D84913" w:rsidRDefault="00F61FBC" w:rsidP="00F61FBC">
      <w:pPr>
        <w:rPr>
          <w:rFonts w:asciiTheme="minorHAnsi" w:hAnsiTheme="minorHAnsi" w:cstheme="minorHAnsi"/>
          <w:szCs w:val="24"/>
        </w:rPr>
      </w:pPr>
      <w:bookmarkStart w:id="148" w:name="OLE_LINK8"/>
      <w:bookmarkStart w:id="149" w:name="OLE_LINK9"/>
      <w:r w:rsidRPr="00D84913">
        <w:rPr>
          <w:rFonts w:asciiTheme="minorHAnsi" w:hAnsiTheme="minorHAnsi" w:cstheme="minorHAnsi"/>
          <w:szCs w:val="24"/>
        </w:rPr>
        <w:t xml:space="preserve">Graph 16d shows the percent of </w:t>
      </w:r>
      <w:r w:rsidR="006102F4">
        <w:rPr>
          <w:rFonts w:asciiTheme="minorHAnsi" w:hAnsiTheme="minorHAnsi" w:cstheme="minorHAnsi"/>
          <w:szCs w:val="24"/>
        </w:rPr>
        <w:t>c</w:t>
      </w:r>
      <w:r w:rsidRPr="00D84913">
        <w:rPr>
          <w:rFonts w:asciiTheme="minorHAnsi" w:hAnsiTheme="minorHAnsi" w:cstheme="minorHAnsi"/>
          <w:szCs w:val="24"/>
        </w:rPr>
        <w:t xml:space="preserve">urrent ELLs in HB 3499 </w:t>
      </w:r>
      <w:r w:rsidR="006102F4">
        <w:rPr>
          <w:rFonts w:asciiTheme="minorHAnsi" w:hAnsiTheme="minorHAnsi" w:cstheme="minorHAnsi"/>
          <w:szCs w:val="24"/>
        </w:rPr>
        <w:t>d</w:t>
      </w:r>
      <w:r w:rsidRPr="00D84913">
        <w:rPr>
          <w:rFonts w:asciiTheme="minorHAnsi" w:hAnsiTheme="minorHAnsi" w:cstheme="minorHAnsi"/>
          <w:szCs w:val="24"/>
        </w:rPr>
        <w:t xml:space="preserve">istricts who are meeting the </w:t>
      </w:r>
      <w:r w:rsidR="006102F4">
        <w:rPr>
          <w:rFonts w:asciiTheme="minorHAnsi" w:hAnsiTheme="minorHAnsi" w:cstheme="minorHAnsi"/>
          <w:szCs w:val="24"/>
        </w:rPr>
        <w:t>m</w:t>
      </w:r>
      <w:r w:rsidRPr="00D84913">
        <w:rPr>
          <w:rFonts w:asciiTheme="minorHAnsi" w:hAnsiTheme="minorHAnsi" w:cstheme="minorHAnsi"/>
          <w:szCs w:val="24"/>
        </w:rPr>
        <w:t xml:space="preserve">ath </w:t>
      </w:r>
      <w:r w:rsidR="006102F4">
        <w:rPr>
          <w:rFonts w:asciiTheme="minorHAnsi" w:hAnsiTheme="minorHAnsi" w:cstheme="minorHAnsi"/>
          <w:szCs w:val="24"/>
        </w:rPr>
        <w:t>a</w:t>
      </w:r>
      <w:r w:rsidRPr="00D84913">
        <w:rPr>
          <w:rFonts w:asciiTheme="minorHAnsi" w:hAnsiTheme="minorHAnsi" w:cstheme="minorHAnsi"/>
          <w:szCs w:val="24"/>
        </w:rPr>
        <w:t xml:space="preserve">chievement </w:t>
      </w:r>
      <w:r w:rsidR="006102F4">
        <w:rPr>
          <w:rFonts w:asciiTheme="minorHAnsi" w:hAnsiTheme="minorHAnsi" w:cstheme="minorHAnsi"/>
          <w:szCs w:val="24"/>
        </w:rPr>
        <w:t>s</w:t>
      </w:r>
      <w:r w:rsidRPr="00D84913">
        <w:rPr>
          <w:rFonts w:asciiTheme="minorHAnsi" w:hAnsiTheme="minorHAnsi" w:cstheme="minorHAnsi"/>
          <w:szCs w:val="24"/>
        </w:rPr>
        <w:t xml:space="preserve">tandards. The range is from less than 5 percent to 30 percent with 11 districts above the statewide average of 9 percent. Chart 16e shows the year-to-year comparison by grade band for current ELLs meeting the </w:t>
      </w:r>
      <w:r w:rsidR="006102F4">
        <w:rPr>
          <w:rFonts w:asciiTheme="minorHAnsi" w:hAnsiTheme="minorHAnsi" w:cstheme="minorHAnsi"/>
          <w:szCs w:val="24"/>
        </w:rPr>
        <w:t>m</w:t>
      </w:r>
      <w:r w:rsidRPr="00D84913">
        <w:rPr>
          <w:rFonts w:asciiTheme="minorHAnsi" w:hAnsiTheme="minorHAnsi" w:cstheme="minorHAnsi"/>
          <w:szCs w:val="24"/>
        </w:rPr>
        <w:t xml:space="preserve">ath </w:t>
      </w:r>
      <w:r w:rsidR="006102F4">
        <w:rPr>
          <w:rFonts w:asciiTheme="minorHAnsi" w:hAnsiTheme="minorHAnsi" w:cstheme="minorHAnsi"/>
          <w:szCs w:val="24"/>
        </w:rPr>
        <w:t>a</w:t>
      </w:r>
      <w:r w:rsidRPr="00D84913">
        <w:rPr>
          <w:rFonts w:asciiTheme="minorHAnsi" w:hAnsiTheme="minorHAnsi" w:cstheme="minorHAnsi"/>
          <w:szCs w:val="24"/>
        </w:rPr>
        <w:t xml:space="preserve">chievement </w:t>
      </w:r>
      <w:r w:rsidR="006102F4">
        <w:rPr>
          <w:rFonts w:asciiTheme="minorHAnsi" w:hAnsiTheme="minorHAnsi" w:cstheme="minorHAnsi"/>
          <w:szCs w:val="24"/>
        </w:rPr>
        <w:t>s</w:t>
      </w:r>
      <w:r w:rsidRPr="00D84913">
        <w:rPr>
          <w:rFonts w:asciiTheme="minorHAnsi" w:hAnsiTheme="minorHAnsi" w:cstheme="minorHAnsi"/>
          <w:szCs w:val="24"/>
        </w:rPr>
        <w:t xml:space="preserve">tandards. </w:t>
      </w:r>
    </w:p>
    <w:p w14:paraId="5305B25F" w14:textId="77777777" w:rsidR="00F61FBC" w:rsidRPr="00D84913" w:rsidRDefault="00F61FBC" w:rsidP="00F61FBC">
      <w:pPr>
        <w:pStyle w:val="Heading3"/>
        <w:rPr>
          <w:rStyle w:val="Heading3Char"/>
          <w:rFonts w:asciiTheme="minorHAnsi" w:hAnsiTheme="minorHAnsi" w:cstheme="minorHAnsi"/>
          <w:b/>
          <w:bCs/>
        </w:rPr>
      </w:pPr>
      <w:bookmarkStart w:id="150" w:name="_Toc12616799"/>
      <w:r w:rsidRPr="00D84913">
        <w:rPr>
          <w:rStyle w:val="Heading3Char"/>
          <w:rFonts w:asciiTheme="minorHAnsi" w:hAnsiTheme="minorHAnsi" w:cstheme="minorHAnsi"/>
          <w:b/>
          <w:bCs/>
        </w:rPr>
        <w:t>Graph 16d: Percent of Current ELLs Meeting Math Achievement Standards for all Grade Levels in HB 3499 Districts</w:t>
      </w:r>
      <w:bookmarkEnd w:id="150"/>
    </w:p>
    <w:p w14:paraId="1C98C72C" w14:textId="77777777" w:rsidR="00F61FBC" w:rsidRPr="00D84913" w:rsidRDefault="00F61FBC" w:rsidP="00F61FBC">
      <w:pPr>
        <w:rPr>
          <w:rFonts w:asciiTheme="minorHAnsi" w:hAnsiTheme="minorHAnsi" w:cstheme="minorHAnsi"/>
          <w:szCs w:val="24"/>
        </w:rPr>
      </w:pPr>
      <w:r w:rsidRPr="00D84913">
        <w:rPr>
          <w:rFonts w:asciiTheme="minorHAnsi" w:hAnsiTheme="minorHAnsi" w:cstheme="minorHAnsi"/>
          <w:noProof/>
        </w:rPr>
        <w:drawing>
          <wp:inline distT="0" distB="0" distL="0" distR="0" wp14:anchorId="5883D316" wp14:editId="4EA31F4F">
            <wp:extent cx="5943600" cy="2006600"/>
            <wp:effectExtent l="0" t="0" r="0" b="0"/>
            <wp:docPr id="36" name="Chart 36" title="&quot;&quot;">
              <a:extLst xmlns:a="http://schemas.openxmlformats.org/drawingml/2006/main">
                <a:ext uri="{FF2B5EF4-FFF2-40B4-BE49-F238E27FC236}">
                  <a16:creationId xmlns:a16="http://schemas.microsoft.com/office/drawing/2014/main" id="{559D7770-5817-4D41-9A77-02CFE8836B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C1DA29A" w14:textId="77777777" w:rsidR="00F61FBC" w:rsidRPr="00D84913" w:rsidRDefault="00F61FBC" w:rsidP="00F61FBC">
      <w:pPr>
        <w:pStyle w:val="Heading3"/>
        <w:rPr>
          <w:rStyle w:val="Heading3Char"/>
          <w:rFonts w:asciiTheme="minorHAnsi" w:hAnsiTheme="minorHAnsi" w:cstheme="minorHAnsi"/>
          <w:b/>
          <w:bCs/>
        </w:rPr>
      </w:pPr>
      <w:bookmarkStart w:id="151" w:name="_Toc12616800"/>
      <w:r w:rsidRPr="00D84913">
        <w:rPr>
          <w:rStyle w:val="Heading3Char"/>
          <w:rFonts w:asciiTheme="minorHAnsi" w:hAnsiTheme="minorHAnsi" w:cstheme="minorHAnsi"/>
          <w:b/>
          <w:bCs/>
        </w:rPr>
        <w:t>Graph 16e: Percent of Current ELLs Meeting Math Achievement Standards for all Grade Levels in HB 3499 Districts</w:t>
      </w:r>
      <w:bookmarkEnd w:id="151"/>
    </w:p>
    <w:p w14:paraId="07F3A998" w14:textId="77777777" w:rsidR="00F61FBC" w:rsidRPr="00D84913" w:rsidRDefault="00F61FBC" w:rsidP="00F61FBC">
      <w:pPr>
        <w:rPr>
          <w:rStyle w:val="Heading3Char"/>
          <w:rFonts w:asciiTheme="minorHAnsi" w:hAnsiTheme="minorHAnsi" w:cstheme="minorHAnsi"/>
          <w:b w:val="0"/>
          <w:bCs w:val="0"/>
        </w:rPr>
      </w:pPr>
      <w:r w:rsidRPr="00D84913">
        <w:rPr>
          <w:rFonts w:asciiTheme="minorHAnsi" w:hAnsiTheme="minorHAnsi" w:cstheme="minorHAnsi"/>
          <w:noProof/>
        </w:rPr>
        <w:drawing>
          <wp:inline distT="0" distB="0" distL="0" distR="0" wp14:anchorId="160C0AD4" wp14:editId="62F4FB1B">
            <wp:extent cx="5943600" cy="1947333"/>
            <wp:effectExtent l="0" t="0" r="0" b="15240"/>
            <wp:docPr id="37" name="Chart 37" title="&quot;&quot;">
              <a:extLst xmlns:a="http://schemas.openxmlformats.org/drawingml/2006/main">
                <a:ext uri="{FF2B5EF4-FFF2-40B4-BE49-F238E27FC236}">
                  <a16:creationId xmlns:a16="http://schemas.microsoft.com/office/drawing/2014/main" id="{F51262DE-A6A1-9C4B-9840-FE50F2EE48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bookmarkEnd w:id="148"/>
    <w:bookmarkEnd w:id="149"/>
    <w:p w14:paraId="71DA1CC0" w14:textId="34533460" w:rsidR="00F61FBC" w:rsidRPr="00D84913" w:rsidRDefault="00F61FBC" w:rsidP="00F61FBC">
      <w:pPr>
        <w:rPr>
          <w:rStyle w:val="Heading3Char"/>
          <w:rFonts w:asciiTheme="minorHAnsi" w:eastAsiaTheme="minorHAnsi" w:hAnsiTheme="minorHAnsi" w:cstheme="minorHAnsi"/>
          <w:b w:val="0"/>
          <w:bCs w:val="0"/>
          <w:color w:val="auto"/>
          <w:szCs w:val="24"/>
        </w:rPr>
      </w:pPr>
      <w:r w:rsidRPr="00D84913">
        <w:rPr>
          <w:rFonts w:asciiTheme="minorHAnsi" w:hAnsiTheme="minorHAnsi" w:cstheme="minorHAnsi"/>
          <w:szCs w:val="24"/>
        </w:rPr>
        <w:lastRenderedPageBreak/>
        <w:t xml:space="preserve">Graph 16f shows the breakdown by grade band of the percent of current and former ELLs meeting English </w:t>
      </w:r>
      <w:r w:rsidR="00D703A4">
        <w:rPr>
          <w:rFonts w:asciiTheme="minorHAnsi" w:hAnsiTheme="minorHAnsi" w:cstheme="minorHAnsi"/>
          <w:szCs w:val="24"/>
        </w:rPr>
        <w:t>l</w:t>
      </w:r>
      <w:r w:rsidRPr="00D84913">
        <w:rPr>
          <w:rFonts w:asciiTheme="minorHAnsi" w:hAnsiTheme="minorHAnsi" w:cstheme="minorHAnsi"/>
          <w:szCs w:val="24"/>
        </w:rPr>
        <w:t xml:space="preserve">anguage </w:t>
      </w:r>
      <w:r w:rsidR="00D703A4">
        <w:rPr>
          <w:rFonts w:asciiTheme="minorHAnsi" w:hAnsiTheme="minorHAnsi" w:cstheme="minorHAnsi"/>
          <w:szCs w:val="24"/>
        </w:rPr>
        <w:t>a</w:t>
      </w:r>
      <w:r w:rsidRPr="00D84913">
        <w:rPr>
          <w:rFonts w:asciiTheme="minorHAnsi" w:hAnsiTheme="minorHAnsi" w:cstheme="minorHAnsi"/>
          <w:szCs w:val="24"/>
        </w:rPr>
        <w:t xml:space="preserve">rts achievement standards. For current and former ELLs, the lowest percent meeting standards is in </w:t>
      </w:r>
      <w:r w:rsidR="00D703A4">
        <w:rPr>
          <w:rFonts w:asciiTheme="minorHAnsi" w:hAnsiTheme="minorHAnsi" w:cstheme="minorHAnsi"/>
          <w:szCs w:val="24"/>
        </w:rPr>
        <w:t>m</w:t>
      </w:r>
      <w:r w:rsidRPr="00D84913">
        <w:rPr>
          <w:rFonts w:asciiTheme="minorHAnsi" w:hAnsiTheme="minorHAnsi" w:cstheme="minorHAnsi"/>
          <w:szCs w:val="24"/>
        </w:rPr>
        <w:t xml:space="preserve">iddle </w:t>
      </w:r>
      <w:r w:rsidR="00D703A4">
        <w:rPr>
          <w:rFonts w:asciiTheme="minorHAnsi" w:hAnsiTheme="minorHAnsi" w:cstheme="minorHAnsi"/>
          <w:szCs w:val="24"/>
        </w:rPr>
        <w:t>s</w:t>
      </w:r>
      <w:r w:rsidRPr="00D84913">
        <w:rPr>
          <w:rFonts w:asciiTheme="minorHAnsi" w:hAnsiTheme="minorHAnsi" w:cstheme="minorHAnsi"/>
          <w:szCs w:val="24"/>
        </w:rPr>
        <w:t xml:space="preserve">chool. </w:t>
      </w:r>
      <w:r w:rsidR="00D8680B">
        <w:rPr>
          <w:rFonts w:asciiTheme="minorHAnsi" w:hAnsiTheme="minorHAnsi" w:cstheme="minorHAnsi"/>
          <w:szCs w:val="24"/>
        </w:rPr>
        <w:t xml:space="preserve">The </w:t>
      </w:r>
      <w:r w:rsidRPr="00D84913">
        <w:rPr>
          <w:rFonts w:asciiTheme="minorHAnsi" w:hAnsiTheme="minorHAnsi" w:cstheme="minorHAnsi"/>
          <w:szCs w:val="24"/>
        </w:rPr>
        <w:t xml:space="preserve">largest percentage of </w:t>
      </w:r>
      <w:r w:rsidR="00D8680B">
        <w:rPr>
          <w:rFonts w:asciiTheme="minorHAnsi" w:hAnsiTheme="minorHAnsi" w:cstheme="minorHAnsi"/>
          <w:szCs w:val="24"/>
        </w:rPr>
        <w:t xml:space="preserve">both current and </w:t>
      </w:r>
      <w:r w:rsidRPr="00D84913">
        <w:rPr>
          <w:rFonts w:asciiTheme="minorHAnsi" w:hAnsiTheme="minorHAnsi" w:cstheme="minorHAnsi"/>
          <w:szCs w:val="24"/>
        </w:rPr>
        <w:t>former ELLs meet</w:t>
      </w:r>
      <w:r w:rsidR="003B3A5C">
        <w:rPr>
          <w:rFonts w:asciiTheme="minorHAnsi" w:hAnsiTheme="minorHAnsi" w:cstheme="minorHAnsi"/>
          <w:szCs w:val="24"/>
        </w:rPr>
        <w:t>ing</w:t>
      </w:r>
      <w:r w:rsidRPr="00D84913">
        <w:rPr>
          <w:rFonts w:asciiTheme="minorHAnsi" w:hAnsiTheme="minorHAnsi" w:cstheme="minorHAnsi"/>
          <w:szCs w:val="24"/>
        </w:rPr>
        <w:t xml:space="preserve"> English </w:t>
      </w:r>
      <w:r w:rsidR="00D703A4">
        <w:rPr>
          <w:rFonts w:asciiTheme="minorHAnsi" w:hAnsiTheme="minorHAnsi" w:cstheme="minorHAnsi"/>
          <w:szCs w:val="24"/>
        </w:rPr>
        <w:t>l</w:t>
      </w:r>
      <w:r w:rsidRPr="00D84913">
        <w:rPr>
          <w:rFonts w:asciiTheme="minorHAnsi" w:hAnsiTheme="minorHAnsi" w:cstheme="minorHAnsi"/>
          <w:szCs w:val="24"/>
        </w:rPr>
        <w:t xml:space="preserve">anguage </w:t>
      </w:r>
      <w:r w:rsidR="00D703A4">
        <w:rPr>
          <w:rFonts w:asciiTheme="minorHAnsi" w:hAnsiTheme="minorHAnsi" w:cstheme="minorHAnsi"/>
          <w:szCs w:val="24"/>
        </w:rPr>
        <w:t>a</w:t>
      </w:r>
      <w:r w:rsidRPr="00D84913">
        <w:rPr>
          <w:rFonts w:asciiTheme="minorHAnsi" w:hAnsiTheme="minorHAnsi" w:cstheme="minorHAnsi"/>
          <w:szCs w:val="24"/>
        </w:rPr>
        <w:t>rts achievement standards</w:t>
      </w:r>
      <w:r w:rsidR="00D8680B">
        <w:rPr>
          <w:rFonts w:asciiTheme="minorHAnsi" w:hAnsiTheme="minorHAnsi" w:cstheme="minorHAnsi"/>
          <w:szCs w:val="24"/>
        </w:rPr>
        <w:t xml:space="preserve"> is</w:t>
      </w:r>
      <w:r w:rsidRPr="00D84913">
        <w:rPr>
          <w:rFonts w:asciiTheme="minorHAnsi" w:hAnsiTheme="minorHAnsi" w:cstheme="minorHAnsi"/>
          <w:szCs w:val="24"/>
        </w:rPr>
        <w:t xml:space="preserve"> in </w:t>
      </w:r>
      <w:r w:rsidR="00D703A4">
        <w:rPr>
          <w:rFonts w:asciiTheme="minorHAnsi" w:hAnsiTheme="minorHAnsi" w:cstheme="minorHAnsi"/>
          <w:szCs w:val="24"/>
        </w:rPr>
        <w:t>h</w:t>
      </w:r>
      <w:r w:rsidRPr="00D84913">
        <w:rPr>
          <w:rFonts w:asciiTheme="minorHAnsi" w:hAnsiTheme="minorHAnsi" w:cstheme="minorHAnsi"/>
          <w:szCs w:val="24"/>
        </w:rPr>
        <w:t xml:space="preserve">igh </w:t>
      </w:r>
      <w:r w:rsidR="00D703A4">
        <w:rPr>
          <w:rFonts w:asciiTheme="minorHAnsi" w:hAnsiTheme="minorHAnsi" w:cstheme="minorHAnsi"/>
          <w:szCs w:val="24"/>
        </w:rPr>
        <w:t>s</w:t>
      </w:r>
      <w:r w:rsidRPr="00D84913">
        <w:rPr>
          <w:rFonts w:asciiTheme="minorHAnsi" w:hAnsiTheme="minorHAnsi" w:cstheme="minorHAnsi"/>
          <w:szCs w:val="24"/>
        </w:rPr>
        <w:t xml:space="preserve">chool. Graph 16g shows that between less than 5 percent and 33 percent of current ELLs met the English </w:t>
      </w:r>
      <w:r w:rsidR="00D703A4">
        <w:rPr>
          <w:rFonts w:asciiTheme="minorHAnsi" w:hAnsiTheme="minorHAnsi" w:cstheme="minorHAnsi"/>
          <w:szCs w:val="24"/>
        </w:rPr>
        <w:t>l</w:t>
      </w:r>
      <w:r w:rsidRPr="00D84913">
        <w:rPr>
          <w:rFonts w:asciiTheme="minorHAnsi" w:hAnsiTheme="minorHAnsi" w:cstheme="minorHAnsi"/>
          <w:szCs w:val="24"/>
        </w:rPr>
        <w:t xml:space="preserve">anguage </w:t>
      </w:r>
      <w:r w:rsidR="00D703A4">
        <w:rPr>
          <w:rFonts w:asciiTheme="minorHAnsi" w:hAnsiTheme="minorHAnsi" w:cstheme="minorHAnsi"/>
          <w:szCs w:val="24"/>
        </w:rPr>
        <w:t>a</w:t>
      </w:r>
      <w:r w:rsidRPr="00D84913">
        <w:rPr>
          <w:rFonts w:asciiTheme="minorHAnsi" w:hAnsiTheme="minorHAnsi" w:cstheme="minorHAnsi"/>
          <w:szCs w:val="24"/>
        </w:rPr>
        <w:t xml:space="preserve">rts achievement standard with a statewide average of </w:t>
      </w:r>
      <w:r w:rsidR="005230F3">
        <w:rPr>
          <w:rFonts w:asciiTheme="minorHAnsi" w:hAnsiTheme="minorHAnsi" w:cstheme="minorHAnsi"/>
          <w:szCs w:val="24"/>
        </w:rPr>
        <w:t>8</w:t>
      </w:r>
      <w:r w:rsidRPr="00D84913">
        <w:rPr>
          <w:rFonts w:asciiTheme="minorHAnsi" w:hAnsiTheme="minorHAnsi" w:cstheme="minorHAnsi"/>
          <w:szCs w:val="24"/>
        </w:rPr>
        <w:t xml:space="preserve"> percent</w:t>
      </w:r>
      <w:r w:rsidR="005230F3">
        <w:rPr>
          <w:rFonts w:asciiTheme="minorHAnsi" w:hAnsiTheme="minorHAnsi" w:cstheme="minorHAnsi"/>
          <w:szCs w:val="24"/>
        </w:rPr>
        <w:t xml:space="preserve"> (n = 4,156)</w:t>
      </w:r>
      <w:r w:rsidR="003B3A5C">
        <w:rPr>
          <w:rFonts w:asciiTheme="minorHAnsi" w:hAnsiTheme="minorHAnsi" w:cstheme="minorHAnsi"/>
          <w:szCs w:val="24"/>
        </w:rPr>
        <w:t>. T</w:t>
      </w:r>
      <w:r w:rsidR="0023764D">
        <w:rPr>
          <w:rFonts w:asciiTheme="minorHAnsi" w:hAnsiTheme="minorHAnsi" w:cstheme="minorHAnsi"/>
          <w:szCs w:val="24"/>
        </w:rPr>
        <w:t xml:space="preserve">his compares to 61 percent for </w:t>
      </w:r>
      <w:r w:rsidR="00D703A4">
        <w:rPr>
          <w:rFonts w:asciiTheme="minorHAnsi" w:hAnsiTheme="minorHAnsi" w:cstheme="minorHAnsi"/>
          <w:szCs w:val="24"/>
        </w:rPr>
        <w:t>n</w:t>
      </w:r>
      <w:r w:rsidR="0023764D">
        <w:rPr>
          <w:rFonts w:asciiTheme="minorHAnsi" w:hAnsiTheme="minorHAnsi" w:cstheme="minorHAnsi"/>
          <w:szCs w:val="24"/>
        </w:rPr>
        <w:t>ever ELLs</w:t>
      </w:r>
      <w:r w:rsidRPr="00D84913">
        <w:rPr>
          <w:rFonts w:asciiTheme="minorHAnsi" w:hAnsiTheme="minorHAnsi" w:cstheme="minorHAnsi"/>
          <w:szCs w:val="24"/>
        </w:rPr>
        <w:t>. Graph 16h shows tha</w:t>
      </w:r>
      <w:r w:rsidR="003B3A5C">
        <w:rPr>
          <w:rFonts w:asciiTheme="minorHAnsi" w:hAnsiTheme="minorHAnsi" w:cstheme="minorHAnsi"/>
          <w:szCs w:val="24"/>
        </w:rPr>
        <w:t>t between 20 and 88 percent of f</w:t>
      </w:r>
      <w:r w:rsidRPr="00D84913">
        <w:rPr>
          <w:rFonts w:asciiTheme="minorHAnsi" w:hAnsiTheme="minorHAnsi" w:cstheme="minorHAnsi"/>
          <w:szCs w:val="24"/>
        </w:rPr>
        <w:t xml:space="preserve">ormer ELLs met English </w:t>
      </w:r>
      <w:r w:rsidR="00D703A4">
        <w:rPr>
          <w:rFonts w:asciiTheme="minorHAnsi" w:hAnsiTheme="minorHAnsi" w:cstheme="minorHAnsi"/>
          <w:szCs w:val="24"/>
        </w:rPr>
        <w:t>l</w:t>
      </w:r>
      <w:r w:rsidRPr="00D84913">
        <w:rPr>
          <w:rFonts w:asciiTheme="minorHAnsi" w:hAnsiTheme="minorHAnsi" w:cstheme="minorHAnsi"/>
          <w:szCs w:val="24"/>
        </w:rPr>
        <w:t xml:space="preserve">anguage </w:t>
      </w:r>
      <w:r w:rsidR="00D703A4">
        <w:rPr>
          <w:rFonts w:asciiTheme="minorHAnsi" w:hAnsiTheme="minorHAnsi" w:cstheme="minorHAnsi"/>
          <w:szCs w:val="24"/>
        </w:rPr>
        <w:t>a</w:t>
      </w:r>
      <w:r w:rsidRPr="00D84913">
        <w:rPr>
          <w:rFonts w:asciiTheme="minorHAnsi" w:hAnsiTheme="minorHAnsi" w:cstheme="minorHAnsi"/>
          <w:szCs w:val="24"/>
        </w:rPr>
        <w:t>rts achievement standards</w:t>
      </w:r>
      <w:r w:rsidR="005230F3">
        <w:rPr>
          <w:rFonts w:asciiTheme="minorHAnsi" w:hAnsiTheme="minorHAnsi" w:cstheme="minorHAnsi"/>
          <w:szCs w:val="24"/>
        </w:rPr>
        <w:t xml:space="preserve"> with a statewide average of 56% (n = 29,864)</w:t>
      </w:r>
      <w:r w:rsidRPr="00D84913">
        <w:rPr>
          <w:rFonts w:asciiTheme="minorHAnsi" w:hAnsiTheme="minorHAnsi" w:cstheme="minorHAnsi"/>
          <w:szCs w:val="24"/>
        </w:rPr>
        <w:t xml:space="preserve">. </w:t>
      </w:r>
      <w:r w:rsidR="0023764D">
        <w:rPr>
          <w:rFonts w:asciiTheme="minorHAnsi" w:hAnsiTheme="minorHAnsi" w:cstheme="minorHAnsi"/>
          <w:szCs w:val="24"/>
        </w:rPr>
        <w:t>Statewide</w:t>
      </w:r>
      <w:r w:rsidR="003B3A5C">
        <w:rPr>
          <w:rFonts w:asciiTheme="minorHAnsi" w:hAnsiTheme="minorHAnsi" w:cstheme="minorHAnsi"/>
          <w:szCs w:val="24"/>
        </w:rPr>
        <w:t>,</w:t>
      </w:r>
      <w:r w:rsidR="0023764D">
        <w:rPr>
          <w:rFonts w:asciiTheme="minorHAnsi" w:hAnsiTheme="minorHAnsi" w:cstheme="minorHAnsi"/>
          <w:szCs w:val="24"/>
        </w:rPr>
        <w:t xml:space="preserve"> the percentage of never ELLs meeting the English </w:t>
      </w:r>
      <w:r w:rsidR="00D703A4">
        <w:rPr>
          <w:rFonts w:asciiTheme="minorHAnsi" w:hAnsiTheme="minorHAnsi" w:cstheme="minorHAnsi"/>
          <w:szCs w:val="24"/>
        </w:rPr>
        <w:t>l</w:t>
      </w:r>
      <w:r w:rsidR="0023764D">
        <w:rPr>
          <w:rFonts w:asciiTheme="minorHAnsi" w:hAnsiTheme="minorHAnsi" w:cstheme="minorHAnsi"/>
          <w:szCs w:val="24"/>
        </w:rPr>
        <w:t xml:space="preserve">anguage </w:t>
      </w:r>
      <w:r w:rsidR="00D703A4">
        <w:rPr>
          <w:rFonts w:asciiTheme="minorHAnsi" w:hAnsiTheme="minorHAnsi" w:cstheme="minorHAnsi"/>
          <w:szCs w:val="24"/>
        </w:rPr>
        <w:t>a</w:t>
      </w:r>
      <w:r w:rsidR="0023764D">
        <w:rPr>
          <w:rFonts w:asciiTheme="minorHAnsi" w:hAnsiTheme="minorHAnsi" w:cstheme="minorHAnsi"/>
          <w:szCs w:val="24"/>
        </w:rPr>
        <w:t xml:space="preserve">rts achievement standards </w:t>
      </w:r>
      <w:r w:rsidR="008E58AE">
        <w:rPr>
          <w:rFonts w:asciiTheme="minorHAnsi" w:hAnsiTheme="minorHAnsi" w:cstheme="minorHAnsi"/>
          <w:szCs w:val="24"/>
        </w:rPr>
        <w:t>ranged</w:t>
      </w:r>
      <w:r w:rsidR="0023764D">
        <w:rPr>
          <w:rFonts w:asciiTheme="minorHAnsi" w:hAnsiTheme="minorHAnsi" w:cstheme="minorHAnsi"/>
          <w:szCs w:val="24"/>
        </w:rPr>
        <w:t xml:space="preserve"> from 5 percent to 95 percent.</w:t>
      </w:r>
    </w:p>
    <w:p w14:paraId="578DE8CF" w14:textId="77777777" w:rsidR="00F61FBC" w:rsidRPr="00D84913" w:rsidRDefault="00F61FBC" w:rsidP="00F61FBC">
      <w:pPr>
        <w:pStyle w:val="Heading3"/>
        <w:rPr>
          <w:rStyle w:val="Heading3Char"/>
          <w:rFonts w:asciiTheme="minorHAnsi" w:hAnsiTheme="minorHAnsi" w:cstheme="minorHAnsi"/>
          <w:b/>
          <w:bCs/>
        </w:rPr>
      </w:pPr>
      <w:bookmarkStart w:id="152" w:name="_Toc12616801"/>
      <w:r w:rsidRPr="00D84913">
        <w:rPr>
          <w:rStyle w:val="Heading3Char"/>
          <w:rFonts w:asciiTheme="minorHAnsi" w:hAnsiTheme="minorHAnsi" w:cstheme="minorHAnsi"/>
          <w:b/>
          <w:bCs/>
        </w:rPr>
        <w:t>Graph 16f: Percent of ELLs Meeting English Language Arts Achievement Standards by Grade Level, 2017-18</w:t>
      </w:r>
      <w:bookmarkEnd w:id="152"/>
    </w:p>
    <w:p w14:paraId="7A293F29" w14:textId="77777777" w:rsidR="00F61FBC" w:rsidRPr="00D84913" w:rsidRDefault="00F61FBC" w:rsidP="00F61FBC">
      <w:pPr>
        <w:rPr>
          <w:rFonts w:asciiTheme="minorHAnsi" w:hAnsiTheme="minorHAnsi" w:cstheme="minorHAnsi"/>
          <w:szCs w:val="24"/>
        </w:rPr>
      </w:pPr>
      <w:r w:rsidRPr="00D84913">
        <w:rPr>
          <w:rFonts w:asciiTheme="minorHAnsi" w:hAnsiTheme="minorHAnsi" w:cstheme="minorHAnsi"/>
          <w:noProof/>
        </w:rPr>
        <w:drawing>
          <wp:inline distT="0" distB="0" distL="0" distR="0" wp14:anchorId="3DEA1A11" wp14:editId="6B5219BE">
            <wp:extent cx="5905500" cy="2247900"/>
            <wp:effectExtent l="0" t="0" r="0" b="0"/>
            <wp:docPr id="7" name="Chart 7" title="&quot;&quot;">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B6912AA" w14:textId="77777777" w:rsidR="00F61FBC" w:rsidRPr="00D84913" w:rsidRDefault="00F61FBC" w:rsidP="00F61FBC">
      <w:pPr>
        <w:pStyle w:val="Heading3"/>
        <w:rPr>
          <w:rStyle w:val="Heading3Char"/>
          <w:rFonts w:asciiTheme="minorHAnsi" w:hAnsiTheme="minorHAnsi" w:cstheme="minorHAnsi"/>
          <w:b/>
        </w:rPr>
      </w:pPr>
      <w:bookmarkStart w:id="153" w:name="_Toc12616802"/>
      <w:r w:rsidRPr="00D84913">
        <w:rPr>
          <w:rStyle w:val="Heading3Char"/>
          <w:rFonts w:asciiTheme="minorHAnsi" w:hAnsiTheme="minorHAnsi" w:cstheme="minorHAnsi"/>
          <w:b/>
          <w:bCs/>
        </w:rPr>
        <w:t>Graph 16g: Percent of</w:t>
      </w:r>
      <w:r w:rsidRPr="00D84913">
        <w:rPr>
          <w:rStyle w:val="Heading3Char"/>
          <w:rFonts w:asciiTheme="minorHAnsi" w:hAnsiTheme="minorHAnsi" w:cstheme="minorHAnsi"/>
          <w:b/>
        </w:rPr>
        <w:t xml:space="preserve"> Current ELLs</w:t>
      </w:r>
      <w:r w:rsidRPr="00D84913">
        <w:rPr>
          <w:rStyle w:val="Heading3Char"/>
          <w:rFonts w:asciiTheme="minorHAnsi" w:hAnsiTheme="minorHAnsi" w:cstheme="minorHAnsi"/>
          <w:color w:val="auto"/>
        </w:rPr>
        <w:t xml:space="preserve"> </w:t>
      </w:r>
      <w:r w:rsidRPr="00D84913">
        <w:rPr>
          <w:rStyle w:val="Heading3Char"/>
          <w:rFonts w:asciiTheme="minorHAnsi" w:hAnsiTheme="minorHAnsi" w:cstheme="minorHAnsi"/>
          <w:b/>
          <w:bCs/>
        </w:rPr>
        <w:t>Meeting English Language Arts Achievement Standards for all Grade Levels by District</w:t>
      </w:r>
      <w:r w:rsidRPr="00D84913">
        <w:rPr>
          <w:rFonts w:asciiTheme="minorHAnsi" w:hAnsiTheme="minorHAnsi" w:cstheme="minorHAnsi"/>
        </w:rPr>
        <w:t>, 2017-18</w:t>
      </w:r>
      <w:bookmarkEnd w:id="153"/>
    </w:p>
    <w:p w14:paraId="28FDC685" w14:textId="77777777" w:rsidR="00F61FBC" w:rsidRPr="00D84913" w:rsidRDefault="00F61FBC" w:rsidP="00F61FBC">
      <w:pPr>
        <w:spacing w:after="0"/>
        <w:rPr>
          <w:rStyle w:val="Heading3Char"/>
          <w:rFonts w:asciiTheme="minorHAnsi" w:hAnsiTheme="minorHAnsi" w:cstheme="minorHAnsi"/>
          <w:color w:val="auto"/>
        </w:rPr>
      </w:pPr>
      <w:r w:rsidRPr="00D84913">
        <w:rPr>
          <w:rFonts w:asciiTheme="minorHAnsi" w:hAnsiTheme="minorHAnsi" w:cstheme="minorHAnsi"/>
          <w:noProof/>
        </w:rPr>
        <w:drawing>
          <wp:inline distT="0" distB="0" distL="0" distR="0" wp14:anchorId="0E1DC1E8" wp14:editId="47B26D2F">
            <wp:extent cx="5943600" cy="2531745"/>
            <wp:effectExtent l="0" t="0" r="0" b="1905"/>
            <wp:docPr id="89" name="Chart 89" title="&quot;&quot;">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sidRPr="00D84913">
        <w:rPr>
          <w:rFonts w:asciiTheme="minorHAnsi" w:hAnsiTheme="minorHAnsi" w:cstheme="minorHAnsi"/>
          <w:noProof/>
        </w:rPr>
        <w:t xml:space="preserve">   </w:t>
      </w:r>
    </w:p>
    <w:p w14:paraId="2AB5B016" w14:textId="77777777" w:rsidR="00F61FBC" w:rsidRPr="00D84913" w:rsidRDefault="00F61FBC" w:rsidP="00F61FBC">
      <w:pPr>
        <w:pStyle w:val="Heading3"/>
        <w:rPr>
          <w:rStyle w:val="Heading3Char"/>
          <w:rFonts w:asciiTheme="minorHAnsi" w:hAnsiTheme="minorHAnsi" w:cstheme="minorHAnsi"/>
          <w:b/>
          <w:bCs/>
        </w:rPr>
      </w:pPr>
      <w:bookmarkStart w:id="154" w:name="_Toc12616803"/>
      <w:r w:rsidRPr="00D84913">
        <w:rPr>
          <w:rStyle w:val="Heading3Char"/>
          <w:rFonts w:asciiTheme="minorHAnsi" w:hAnsiTheme="minorHAnsi" w:cstheme="minorHAnsi"/>
          <w:b/>
          <w:bCs/>
        </w:rPr>
        <w:lastRenderedPageBreak/>
        <w:t>Graph 16h: Percent of Former ELLs Meeting English Language Arts Achievement Standards for all Grade Levels by District</w:t>
      </w:r>
      <w:r w:rsidRPr="00D84913">
        <w:rPr>
          <w:rFonts w:asciiTheme="minorHAnsi" w:hAnsiTheme="minorHAnsi" w:cstheme="minorHAnsi"/>
        </w:rPr>
        <w:t>, 2017-18</w:t>
      </w:r>
      <w:bookmarkEnd w:id="154"/>
    </w:p>
    <w:p w14:paraId="173118AE" w14:textId="77777777" w:rsidR="00F61FBC" w:rsidRPr="00D84913" w:rsidRDefault="00F61FBC" w:rsidP="00F61FBC">
      <w:pPr>
        <w:spacing w:after="0"/>
        <w:rPr>
          <w:rFonts w:asciiTheme="minorHAnsi" w:hAnsiTheme="minorHAnsi" w:cstheme="minorHAnsi"/>
          <w:noProof/>
        </w:rPr>
      </w:pPr>
      <w:r w:rsidRPr="00D84913">
        <w:rPr>
          <w:rFonts w:asciiTheme="minorHAnsi" w:hAnsiTheme="minorHAnsi" w:cstheme="minorHAnsi"/>
          <w:noProof/>
        </w:rPr>
        <w:drawing>
          <wp:inline distT="0" distB="0" distL="0" distR="0" wp14:anchorId="161C036C" wp14:editId="231371ED">
            <wp:extent cx="5943600" cy="1778000"/>
            <wp:effectExtent l="0" t="0" r="0" b="0"/>
            <wp:docPr id="90" name="Chart 90" title="&quot;&quot;">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Pr="00D84913">
        <w:rPr>
          <w:rFonts w:asciiTheme="minorHAnsi" w:hAnsiTheme="minorHAnsi" w:cstheme="minorHAnsi"/>
          <w:noProof/>
        </w:rPr>
        <w:t xml:space="preserve">  </w:t>
      </w:r>
    </w:p>
    <w:p w14:paraId="518C9923" w14:textId="74BDA9C2"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 xml:space="preserve">Graph 16i shows the percent of </w:t>
      </w:r>
      <w:r w:rsidR="00D703A4">
        <w:rPr>
          <w:rFonts w:asciiTheme="minorHAnsi" w:hAnsiTheme="minorHAnsi" w:cstheme="minorHAnsi"/>
          <w:szCs w:val="24"/>
        </w:rPr>
        <w:t>c</w:t>
      </w:r>
      <w:r w:rsidRPr="00D84913">
        <w:rPr>
          <w:rFonts w:asciiTheme="minorHAnsi" w:hAnsiTheme="minorHAnsi" w:cstheme="minorHAnsi"/>
          <w:szCs w:val="24"/>
        </w:rPr>
        <w:t xml:space="preserve">urrent ELLs in HB 3499 </w:t>
      </w:r>
      <w:r w:rsidR="00D703A4">
        <w:rPr>
          <w:rFonts w:asciiTheme="minorHAnsi" w:hAnsiTheme="minorHAnsi" w:cstheme="minorHAnsi"/>
          <w:szCs w:val="24"/>
        </w:rPr>
        <w:t>d</w:t>
      </w:r>
      <w:r w:rsidRPr="00D84913">
        <w:rPr>
          <w:rFonts w:asciiTheme="minorHAnsi" w:hAnsiTheme="minorHAnsi" w:cstheme="minorHAnsi"/>
          <w:szCs w:val="24"/>
        </w:rPr>
        <w:t xml:space="preserve">istricts who are meeting the English </w:t>
      </w:r>
      <w:r w:rsidR="00D703A4">
        <w:rPr>
          <w:rFonts w:asciiTheme="minorHAnsi" w:hAnsiTheme="minorHAnsi" w:cstheme="minorHAnsi"/>
          <w:szCs w:val="24"/>
        </w:rPr>
        <w:t>l</w:t>
      </w:r>
      <w:r w:rsidRPr="00D84913">
        <w:rPr>
          <w:rFonts w:asciiTheme="minorHAnsi" w:hAnsiTheme="minorHAnsi" w:cstheme="minorHAnsi"/>
          <w:szCs w:val="24"/>
        </w:rPr>
        <w:t xml:space="preserve">anguage </w:t>
      </w:r>
      <w:r w:rsidR="00D703A4">
        <w:rPr>
          <w:rFonts w:asciiTheme="minorHAnsi" w:hAnsiTheme="minorHAnsi" w:cstheme="minorHAnsi"/>
          <w:szCs w:val="24"/>
        </w:rPr>
        <w:t>a</w:t>
      </w:r>
      <w:r w:rsidRPr="00D84913">
        <w:rPr>
          <w:rFonts w:asciiTheme="minorHAnsi" w:hAnsiTheme="minorHAnsi" w:cstheme="minorHAnsi"/>
          <w:szCs w:val="24"/>
        </w:rPr>
        <w:t xml:space="preserve">rts </w:t>
      </w:r>
      <w:r w:rsidR="00D703A4">
        <w:rPr>
          <w:rFonts w:asciiTheme="minorHAnsi" w:hAnsiTheme="minorHAnsi" w:cstheme="minorHAnsi"/>
          <w:szCs w:val="24"/>
        </w:rPr>
        <w:t>a</w:t>
      </w:r>
      <w:r w:rsidRPr="00D84913">
        <w:rPr>
          <w:rFonts w:asciiTheme="minorHAnsi" w:hAnsiTheme="minorHAnsi" w:cstheme="minorHAnsi"/>
          <w:szCs w:val="24"/>
        </w:rPr>
        <w:t xml:space="preserve">chievement </w:t>
      </w:r>
      <w:r w:rsidR="00D703A4">
        <w:rPr>
          <w:rFonts w:asciiTheme="minorHAnsi" w:hAnsiTheme="minorHAnsi" w:cstheme="minorHAnsi"/>
          <w:szCs w:val="24"/>
        </w:rPr>
        <w:t>s</w:t>
      </w:r>
      <w:r w:rsidRPr="00D84913">
        <w:rPr>
          <w:rFonts w:asciiTheme="minorHAnsi" w:hAnsiTheme="minorHAnsi" w:cstheme="minorHAnsi"/>
          <w:szCs w:val="24"/>
        </w:rPr>
        <w:t xml:space="preserve">tandards. The range is from less than 5 percent to 33 percent with 12 districts above the statewide average of 9 percent. Chart 16e shows the year-to-year comparison by grade band for current ELLs meeting the English </w:t>
      </w:r>
      <w:r w:rsidR="00D703A4">
        <w:rPr>
          <w:rFonts w:asciiTheme="minorHAnsi" w:hAnsiTheme="minorHAnsi" w:cstheme="minorHAnsi"/>
          <w:szCs w:val="24"/>
        </w:rPr>
        <w:t>language a</w:t>
      </w:r>
      <w:r w:rsidRPr="00D84913">
        <w:rPr>
          <w:rFonts w:asciiTheme="minorHAnsi" w:hAnsiTheme="minorHAnsi" w:cstheme="minorHAnsi"/>
          <w:szCs w:val="24"/>
        </w:rPr>
        <w:t xml:space="preserve">rts </w:t>
      </w:r>
      <w:r w:rsidR="00D703A4">
        <w:rPr>
          <w:rFonts w:asciiTheme="minorHAnsi" w:hAnsiTheme="minorHAnsi" w:cstheme="minorHAnsi"/>
          <w:szCs w:val="24"/>
        </w:rPr>
        <w:t>a</w:t>
      </w:r>
      <w:r w:rsidRPr="00D84913">
        <w:rPr>
          <w:rFonts w:asciiTheme="minorHAnsi" w:hAnsiTheme="minorHAnsi" w:cstheme="minorHAnsi"/>
          <w:szCs w:val="24"/>
        </w:rPr>
        <w:t xml:space="preserve">chievement </w:t>
      </w:r>
      <w:r w:rsidR="00D703A4">
        <w:rPr>
          <w:rFonts w:asciiTheme="minorHAnsi" w:hAnsiTheme="minorHAnsi" w:cstheme="minorHAnsi"/>
          <w:szCs w:val="24"/>
        </w:rPr>
        <w:t>s</w:t>
      </w:r>
      <w:r w:rsidRPr="00D84913">
        <w:rPr>
          <w:rFonts w:asciiTheme="minorHAnsi" w:hAnsiTheme="minorHAnsi" w:cstheme="minorHAnsi"/>
          <w:szCs w:val="24"/>
        </w:rPr>
        <w:t xml:space="preserve">tandards. </w:t>
      </w:r>
    </w:p>
    <w:p w14:paraId="19DBA9F6" w14:textId="77777777" w:rsidR="00F61FBC" w:rsidRPr="00D84913" w:rsidRDefault="00F61FBC" w:rsidP="00F61FBC">
      <w:pPr>
        <w:pStyle w:val="Heading3"/>
        <w:rPr>
          <w:rStyle w:val="Heading3Char"/>
          <w:rFonts w:asciiTheme="minorHAnsi" w:hAnsiTheme="minorHAnsi" w:cstheme="minorHAnsi"/>
          <w:b/>
          <w:bCs/>
        </w:rPr>
      </w:pPr>
      <w:bookmarkStart w:id="155" w:name="_Toc12616804"/>
      <w:r w:rsidRPr="00D84913">
        <w:rPr>
          <w:rStyle w:val="Heading3Char"/>
          <w:rFonts w:asciiTheme="minorHAnsi" w:hAnsiTheme="minorHAnsi" w:cstheme="minorHAnsi"/>
          <w:b/>
          <w:bCs/>
        </w:rPr>
        <w:t>Graph 16i: Percent of Current ELLs Meeting English Language Arts Achievement Standards for all Grade Levels in HB 3499 Districts</w:t>
      </w:r>
      <w:bookmarkEnd w:id="155"/>
    </w:p>
    <w:p w14:paraId="1B13F878" w14:textId="77777777" w:rsidR="00F61FBC" w:rsidRPr="00D84913" w:rsidRDefault="00F61FBC" w:rsidP="00F61FBC">
      <w:pPr>
        <w:rPr>
          <w:rFonts w:asciiTheme="minorHAnsi" w:hAnsiTheme="minorHAnsi" w:cstheme="minorHAnsi"/>
          <w:szCs w:val="24"/>
        </w:rPr>
      </w:pPr>
      <w:r w:rsidRPr="00D84913">
        <w:rPr>
          <w:rFonts w:asciiTheme="minorHAnsi" w:hAnsiTheme="minorHAnsi" w:cstheme="minorHAnsi"/>
          <w:noProof/>
        </w:rPr>
        <w:drawing>
          <wp:inline distT="0" distB="0" distL="0" distR="0" wp14:anchorId="082AACFB" wp14:editId="3C06605F">
            <wp:extent cx="5943600" cy="1845733"/>
            <wp:effectExtent l="0" t="0" r="0" b="2540"/>
            <wp:docPr id="40" name="Chart 40" title="&quot;&quot;">
              <a:extLst xmlns:a="http://schemas.openxmlformats.org/drawingml/2006/main">
                <a:ext uri="{FF2B5EF4-FFF2-40B4-BE49-F238E27FC236}">
                  <a16:creationId xmlns:a16="http://schemas.microsoft.com/office/drawing/2014/main" id="{CF0580D2-FBB7-4E4D-A530-862830FD4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682FCC9D" w14:textId="77777777" w:rsidR="00F61FBC" w:rsidRPr="00D84913" w:rsidRDefault="00F61FBC" w:rsidP="00F61FBC">
      <w:pPr>
        <w:pStyle w:val="Heading3"/>
        <w:rPr>
          <w:rStyle w:val="Heading3Char"/>
          <w:rFonts w:asciiTheme="minorHAnsi" w:hAnsiTheme="minorHAnsi" w:cstheme="minorHAnsi"/>
          <w:b/>
          <w:bCs/>
        </w:rPr>
      </w:pPr>
      <w:bookmarkStart w:id="156" w:name="_Toc12616805"/>
      <w:r w:rsidRPr="00D84913">
        <w:rPr>
          <w:rStyle w:val="Heading3Char"/>
          <w:rFonts w:asciiTheme="minorHAnsi" w:hAnsiTheme="minorHAnsi" w:cstheme="minorHAnsi"/>
          <w:b/>
          <w:bCs/>
        </w:rPr>
        <w:t>Graph 16j: Percent of Current ELLs Meeting English Language Arts Achievement Standards for all Grade Levels in HB 3499 Districts</w:t>
      </w:r>
      <w:bookmarkEnd w:id="156"/>
    </w:p>
    <w:p w14:paraId="0CC985A5" w14:textId="77777777" w:rsidR="00F61FBC" w:rsidRPr="00D84913" w:rsidRDefault="00F61FBC" w:rsidP="00F61FBC">
      <w:pPr>
        <w:rPr>
          <w:rStyle w:val="Heading3Char"/>
          <w:rFonts w:asciiTheme="minorHAnsi" w:hAnsiTheme="minorHAnsi" w:cstheme="minorHAnsi"/>
          <w:b w:val="0"/>
          <w:bCs w:val="0"/>
        </w:rPr>
      </w:pPr>
      <w:r w:rsidRPr="00D84913">
        <w:rPr>
          <w:rFonts w:asciiTheme="minorHAnsi" w:hAnsiTheme="minorHAnsi" w:cstheme="minorHAnsi"/>
          <w:noProof/>
        </w:rPr>
        <w:drawing>
          <wp:inline distT="0" distB="0" distL="0" distR="0" wp14:anchorId="30465E09" wp14:editId="5BABFD18">
            <wp:extent cx="5943600" cy="1989667"/>
            <wp:effectExtent l="0" t="0" r="0" b="10795"/>
            <wp:docPr id="43" name="Chart 43" title="&quot;&quot;">
              <a:extLst xmlns:a="http://schemas.openxmlformats.org/drawingml/2006/main">
                <a:ext uri="{FF2B5EF4-FFF2-40B4-BE49-F238E27FC236}">
                  <a16:creationId xmlns:a16="http://schemas.microsoft.com/office/drawing/2014/main" id="{6BFFE7CE-4305-B641-9A01-EEE9C9701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12875DF6" w14:textId="77777777" w:rsidR="00F61FBC" w:rsidRPr="00D84913" w:rsidRDefault="00F61FBC" w:rsidP="00F61FBC">
      <w:pPr>
        <w:pStyle w:val="Heading2"/>
        <w:rPr>
          <w:rFonts w:asciiTheme="minorHAnsi" w:hAnsiTheme="minorHAnsi" w:cstheme="minorHAnsi"/>
        </w:rPr>
      </w:pPr>
      <w:bookmarkStart w:id="157" w:name="_Toc12616806"/>
      <w:r w:rsidRPr="00D84913">
        <w:rPr>
          <w:rFonts w:asciiTheme="minorHAnsi" w:hAnsiTheme="minorHAnsi" w:cstheme="minorHAnsi"/>
        </w:rPr>
        <w:lastRenderedPageBreak/>
        <w:t>Section 17: 5-Year Cohort Graduation Rate</w:t>
      </w:r>
      <w:bookmarkEnd w:id="142"/>
      <w:r w:rsidRPr="00D84913">
        <w:rPr>
          <w:rFonts w:asciiTheme="minorHAnsi" w:hAnsiTheme="minorHAnsi" w:cstheme="minorHAnsi"/>
        </w:rPr>
        <w:t xml:space="preserve"> for English Language Learners</w:t>
      </w:r>
      <w:bookmarkEnd w:id="143"/>
      <w:bookmarkEnd w:id="157"/>
    </w:p>
    <w:p w14:paraId="6E2C53B2" w14:textId="78B7807E"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t xml:space="preserve">Students in this </w:t>
      </w:r>
      <w:r w:rsidR="00E63763">
        <w:rPr>
          <w:rFonts w:asciiTheme="minorHAnsi" w:hAnsiTheme="minorHAnsi" w:cstheme="minorHAnsi"/>
          <w:szCs w:val="24"/>
        </w:rPr>
        <w:t xml:space="preserve">5-Year </w:t>
      </w:r>
      <w:r w:rsidR="00D703A4">
        <w:rPr>
          <w:rFonts w:asciiTheme="minorHAnsi" w:hAnsiTheme="minorHAnsi" w:cstheme="minorHAnsi"/>
          <w:szCs w:val="24"/>
        </w:rPr>
        <w:t>g</w:t>
      </w:r>
      <w:r w:rsidR="00E63763">
        <w:rPr>
          <w:rFonts w:asciiTheme="minorHAnsi" w:hAnsiTheme="minorHAnsi" w:cstheme="minorHAnsi"/>
          <w:szCs w:val="24"/>
        </w:rPr>
        <w:t xml:space="preserve">raduation </w:t>
      </w:r>
      <w:r w:rsidRPr="00D84913">
        <w:rPr>
          <w:rFonts w:asciiTheme="minorHAnsi" w:hAnsiTheme="minorHAnsi" w:cstheme="minorHAnsi"/>
          <w:szCs w:val="24"/>
        </w:rPr>
        <w:t>cohort first entered high school in the 2013-2014 school year. The cohort is adjusted for students who move into or out of the system, emigrate or are deceased. The cohort graduation rate is calculated as the number of students in the cohort who graduated with a regular or modified diploma within five years as a percent of the total number of students in the cohort. Graph 17a shows that the statewide 5-</w:t>
      </w:r>
      <w:r w:rsidR="00D703A4">
        <w:rPr>
          <w:rFonts w:asciiTheme="minorHAnsi" w:hAnsiTheme="minorHAnsi" w:cstheme="minorHAnsi"/>
          <w:szCs w:val="24"/>
        </w:rPr>
        <w:t>y</w:t>
      </w:r>
      <w:r w:rsidRPr="00D84913">
        <w:rPr>
          <w:rFonts w:asciiTheme="minorHAnsi" w:hAnsiTheme="minorHAnsi" w:cstheme="minorHAnsi"/>
          <w:szCs w:val="24"/>
        </w:rPr>
        <w:t xml:space="preserve">ear </w:t>
      </w:r>
      <w:r w:rsidR="00D703A4">
        <w:rPr>
          <w:rFonts w:asciiTheme="minorHAnsi" w:hAnsiTheme="minorHAnsi" w:cstheme="minorHAnsi"/>
          <w:szCs w:val="24"/>
        </w:rPr>
        <w:t>c</w:t>
      </w:r>
      <w:r w:rsidRPr="00D84913">
        <w:rPr>
          <w:rFonts w:asciiTheme="minorHAnsi" w:hAnsiTheme="minorHAnsi" w:cstheme="minorHAnsi"/>
          <w:szCs w:val="24"/>
        </w:rPr>
        <w:t xml:space="preserve">ohort </w:t>
      </w:r>
      <w:r w:rsidR="00D703A4">
        <w:rPr>
          <w:rFonts w:asciiTheme="minorHAnsi" w:hAnsiTheme="minorHAnsi" w:cstheme="minorHAnsi"/>
          <w:szCs w:val="24"/>
        </w:rPr>
        <w:t>g</w:t>
      </w:r>
      <w:r w:rsidRPr="00D84913">
        <w:rPr>
          <w:rFonts w:asciiTheme="minorHAnsi" w:hAnsiTheme="minorHAnsi" w:cstheme="minorHAnsi"/>
          <w:szCs w:val="24"/>
        </w:rPr>
        <w:t xml:space="preserve">raduation </w:t>
      </w:r>
      <w:r w:rsidR="00D703A4">
        <w:rPr>
          <w:rFonts w:asciiTheme="minorHAnsi" w:hAnsiTheme="minorHAnsi" w:cstheme="minorHAnsi"/>
          <w:szCs w:val="24"/>
        </w:rPr>
        <w:t>r</w:t>
      </w:r>
      <w:r w:rsidRPr="00D84913">
        <w:rPr>
          <w:rFonts w:asciiTheme="minorHAnsi" w:hAnsiTheme="minorHAnsi" w:cstheme="minorHAnsi"/>
          <w:szCs w:val="24"/>
        </w:rPr>
        <w:t>ate for current ELLs was 65 percent, with district averages ranging from 12.7 percent to more than 95 percent. Graph 17b shows that the statewide 5-</w:t>
      </w:r>
      <w:r w:rsidR="00D703A4">
        <w:rPr>
          <w:rFonts w:asciiTheme="minorHAnsi" w:hAnsiTheme="minorHAnsi" w:cstheme="minorHAnsi"/>
          <w:szCs w:val="24"/>
        </w:rPr>
        <w:t>y</w:t>
      </w:r>
      <w:r w:rsidRPr="00D84913">
        <w:rPr>
          <w:rFonts w:asciiTheme="minorHAnsi" w:hAnsiTheme="minorHAnsi" w:cstheme="minorHAnsi"/>
          <w:szCs w:val="24"/>
        </w:rPr>
        <w:t xml:space="preserve">ear </w:t>
      </w:r>
      <w:r w:rsidR="00D703A4">
        <w:rPr>
          <w:rFonts w:asciiTheme="minorHAnsi" w:hAnsiTheme="minorHAnsi" w:cstheme="minorHAnsi"/>
          <w:szCs w:val="24"/>
        </w:rPr>
        <w:t>c</w:t>
      </w:r>
      <w:r w:rsidRPr="00D84913">
        <w:rPr>
          <w:rFonts w:asciiTheme="minorHAnsi" w:hAnsiTheme="minorHAnsi" w:cstheme="minorHAnsi"/>
          <w:szCs w:val="24"/>
        </w:rPr>
        <w:t xml:space="preserve">ohort </w:t>
      </w:r>
      <w:r w:rsidR="00D703A4">
        <w:rPr>
          <w:rFonts w:asciiTheme="minorHAnsi" w:hAnsiTheme="minorHAnsi" w:cstheme="minorHAnsi"/>
          <w:szCs w:val="24"/>
        </w:rPr>
        <w:t>g</w:t>
      </w:r>
      <w:r w:rsidRPr="00D84913">
        <w:rPr>
          <w:rFonts w:asciiTheme="minorHAnsi" w:hAnsiTheme="minorHAnsi" w:cstheme="minorHAnsi"/>
          <w:szCs w:val="24"/>
        </w:rPr>
        <w:t xml:space="preserve">raduation </w:t>
      </w:r>
      <w:r w:rsidR="00D703A4">
        <w:rPr>
          <w:rFonts w:asciiTheme="minorHAnsi" w:hAnsiTheme="minorHAnsi" w:cstheme="minorHAnsi"/>
          <w:szCs w:val="24"/>
        </w:rPr>
        <w:t>r</w:t>
      </w:r>
      <w:r w:rsidRPr="00D84913">
        <w:rPr>
          <w:rFonts w:asciiTheme="minorHAnsi" w:hAnsiTheme="minorHAnsi" w:cstheme="minorHAnsi"/>
          <w:szCs w:val="24"/>
        </w:rPr>
        <w:t xml:space="preserve">ate for former ELLs was 83 percent, with district averages ranging from 26 percent to more than 95 percent. For students identified as </w:t>
      </w:r>
      <w:r w:rsidR="00D703A4">
        <w:rPr>
          <w:rFonts w:asciiTheme="minorHAnsi" w:hAnsiTheme="minorHAnsi" w:cstheme="minorHAnsi"/>
          <w:szCs w:val="24"/>
        </w:rPr>
        <w:t>n</w:t>
      </w:r>
      <w:r w:rsidRPr="00D84913">
        <w:rPr>
          <w:rFonts w:asciiTheme="minorHAnsi" w:hAnsiTheme="minorHAnsi" w:cstheme="minorHAnsi"/>
          <w:szCs w:val="24"/>
        </w:rPr>
        <w:t>ever E</w:t>
      </w:r>
      <w:r w:rsidR="003B3A5C">
        <w:rPr>
          <w:rFonts w:asciiTheme="minorHAnsi" w:hAnsiTheme="minorHAnsi" w:cstheme="minorHAnsi"/>
          <w:szCs w:val="24"/>
        </w:rPr>
        <w:t>L</w:t>
      </w:r>
      <w:r w:rsidRPr="00D84913">
        <w:rPr>
          <w:rFonts w:asciiTheme="minorHAnsi" w:hAnsiTheme="minorHAnsi" w:cstheme="minorHAnsi"/>
          <w:szCs w:val="24"/>
        </w:rPr>
        <w:t>L</w:t>
      </w:r>
      <w:r w:rsidR="003B3A5C">
        <w:rPr>
          <w:rFonts w:asciiTheme="minorHAnsi" w:hAnsiTheme="minorHAnsi" w:cstheme="minorHAnsi"/>
          <w:szCs w:val="24"/>
        </w:rPr>
        <w:t>s,</w:t>
      </w:r>
      <w:r w:rsidRPr="00D84913">
        <w:rPr>
          <w:rFonts w:asciiTheme="minorHAnsi" w:hAnsiTheme="minorHAnsi" w:cstheme="minorHAnsi"/>
          <w:szCs w:val="24"/>
        </w:rPr>
        <w:t xml:space="preserve"> the statewide 5-</w:t>
      </w:r>
      <w:r w:rsidR="00D703A4">
        <w:rPr>
          <w:rFonts w:asciiTheme="minorHAnsi" w:hAnsiTheme="minorHAnsi" w:cstheme="minorHAnsi"/>
          <w:szCs w:val="24"/>
        </w:rPr>
        <w:t>y</w:t>
      </w:r>
      <w:r w:rsidRPr="00D84913">
        <w:rPr>
          <w:rFonts w:asciiTheme="minorHAnsi" w:hAnsiTheme="minorHAnsi" w:cstheme="minorHAnsi"/>
          <w:szCs w:val="24"/>
        </w:rPr>
        <w:t xml:space="preserve">ear </w:t>
      </w:r>
      <w:r w:rsidR="00D703A4">
        <w:rPr>
          <w:rFonts w:asciiTheme="minorHAnsi" w:hAnsiTheme="minorHAnsi" w:cstheme="minorHAnsi"/>
          <w:szCs w:val="24"/>
        </w:rPr>
        <w:t>c</w:t>
      </w:r>
      <w:r w:rsidRPr="00D84913">
        <w:rPr>
          <w:rFonts w:asciiTheme="minorHAnsi" w:hAnsiTheme="minorHAnsi" w:cstheme="minorHAnsi"/>
          <w:szCs w:val="24"/>
        </w:rPr>
        <w:t xml:space="preserve">ohort </w:t>
      </w:r>
      <w:r w:rsidR="00D703A4">
        <w:rPr>
          <w:rFonts w:asciiTheme="minorHAnsi" w:hAnsiTheme="minorHAnsi" w:cstheme="minorHAnsi"/>
          <w:szCs w:val="24"/>
        </w:rPr>
        <w:t>g</w:t>
      </w:r>
      <w:r w:rsidRPr="00D84913">
        <w:rPr>
          <w:rFonts w:asciiTheme="minorHAnsi" w:hAnsiTheme="minorHAnsi" w:cstheme="minorHAnsi"/>
          <w:szCs w:val="24"/>
        </w:rPr>
        <w:t xml:space="preserve">raduation </w:t>
      </w:r>
      <w:r w:rsidR="00D703A4">
        <w:rPr>
          <w:rFonts w:asciiTheme="minorHAnsi" w:hAnsiTheme="minorHAnsi" w:cstheme="minorHAnsi"/>
          <w:szCs w:val="24"/>
        </w:rPr>
        <w:t>r</w:t>
      </w:r>
      <w:r w:rsidRPr="00D84913">
        <w:rPr>
          <w:rFonts w:asciiTheme="minorHAnsi" w:hAnsiTheme="minorHAnsi" w:cstheme="minorHAnsi"/>
          <w:szCs w:val="24"/>
        </w:rPr>
        <w:t>ate was 80 percent with districts ranging from 21 percent to more than 95 percent</w:t>
      </w:r>
    </w:p>
    <w:p w14:paraId="3593CFBF" w14:textId="520B7AD3" w:rsidR="00F61FBC" w:rsidRPr="00D84913" w:rsidRDefault="00F61FBC" w:rsidP="00F61FBC">
      <w:pPr>
        <w:pStyle w:val="Heading3"/>
        <w:rPr>
          <w:rFonts w:asciiTheme="minorHAnsi" w:hAnsiTheme="minorHAnsi" w:cstheme="minorHAnsi"/>
        </w:rPr>
      </w:pPr>
      <w:bookmarkStart w:id="158" w:name="_Toc481345214"/>
      <w:bookmarkStart w:id="159" w:name="_Toc12616807"/>
      <w:r w:rsidRPr="00D84913">
        <w:rPr>
          <w:rFonts w:asciiTheme="minorHAnsi" w:hAnsiTheme="minorHAnsi" w:cstheme="minorHAnsi"/>
        </w:rPr>
        <w:t xml:space="preserve">Graph 17a: 5-Year Cohort Graduation Rate </w:t>
      </w:r>
      <w:r w:rsidR="009B23FA">
        <w:rPr>
          <w:rFonts w:asciiTheme="minorHAnsi" w:hAnsiTheme="minorHAnsi" w:cstheme="minorHAnsi"/>
        </w:rPr>
        <w:t xml:space="preserve">by District </w:t>
      </w:r>
      <w:r w:rsidRPr="00D84913">
        <w:rPr>
          <w:rFonts w:asciiTheme="minorHAnsi" w:hAnsiTheme="minorHAnsi" w:cstheme="minorHAnsi"/>
        </w:rPr>
        <w:t>for Current ELLs</w:t>
      </w:r>
      <w:bookmarkEnd w:id="158"/>
      <w:r w:rsidRPr="00D84913">
        <w:rPr>
          <w:rFonts w:asciiTheme="minorHAnsi" w:hAnsiTheme="minorHAnsi" w:cstheme="minorHAnsi"/>
        </w:rPr>
        <w:t>, 2017-18</w:t>
      </w:r>
      <w:bookmarkEnd w:id="159"/>
    </w:p>
    <w:p w14:paraId="0295A470" w14:textId="77777777" w:rsidR="00F61FBC" w:rsidRPr="00D84913" w:rsidRDefault="00F61FBC" w:rsidP="00F61FBC">
      <w:pPr>
        <w:spacing w:after="0"/>
        <w:rPr>
          <w:rStyle w:val="Heading3Char"/>
          <w:rFonts w:asciiTheme="minorHAnsi" w:hAnsiTheme="minorHAnsi" w:cstheme="minorHAnsi"/>
          <w:color w:val="auto"/>
        </w:rPr>
      </w:pPr>
      <w:r w:rsidRPr="00D84913">
        <w:rPr>
          <w:rFonts w:asciiTheme="minorHAnsi" w:hAnsiTheme="minorHAnsi" w:cstheme="minorHAnsi"/>
          <w:noProof/>
        </w:rPr>
        <w:drawing>
          <wp:inline distT="0" distB="0" distL="0" distR="0" wp14:anchorId="07BC157C" wp14:editId="701960BA">
            <wp:extent cx="5943600" cy="2478405"/>
            <wp:effectExtent l="0" t="0" r="0" b="0"/>
            <wp:docPr id="91" name="Chart 91" title="&quot;&quo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41D20C31" w14:textId="77777777" w:rsidR="00F61FBC" w:rsidRPr="00D84913" w:rsidRDefault="00F61FBC" w:rsidP="00F61FBC">
      <w:pPr>
        <w:pStyle w:val="Heading3"/>
        <w:rPr>
          <w:rStyle w:val="Heading3Char"/>
          <w:rFonts w:asciiTheme="minorHAnsi" w:hAnsiTheme="minorHAnsi" w:cstheme="minorHAnsi"/>
          <w:b/>
        </w:rPr>
      </w:pPr>
      <w:bookmarkStart w:id="160" w:name="_Toc481345215"/>
      <w:bookmarkStart w:id="161" w:name="_Toc12616808"/>
      <w:r w:rsidRPr="00D84913">
        <w:rPr>
          <w:rStyle w:val="Heading3Char"/>
          <w:rFonts w:asciiTheme="minorHAnsi" w:hAnsiTheme="minorHAnsi" w:cstheme="minorHAnsi"/>
          <w:b/>
        </w:rPr>
        <w:t xml:space="preserve">Graph </w:t>
      </w:r>
      <w:r w:rsidRPr="00D84913">
        <w:rPr>
          <w:rStyle w:val="Heading3Char"/>
          <w:rFonts w:asciiTheme="minorHAnsi" w:hAnsiTheme="minorHAnsi" w:cstheme="minorHAnsi"/>
          <w:b/>
          <w:bCs/>
        </w:rPr>
        <w:t>17b</w:t>
      </w:r>
      <w:r w:rsidRPr="00D84913">
        <w:rPr>
          <w:rStyle w:val="Heading3Char"/>
          <w:rFonts w:asciiTheme="minorHAnsi" w:hAnsiTheme="minorHAnsi" w:cstheme="minorHAnsi"/>
          <w:b/>
        </w:rPr>
        <w:t>: 5-Year Cohort Graduation Rate for Former ELLs</w:t>
      </w:r>
      <w:bookmarkEnd w:id="160"/>
      <w:r w:rsidRPr="00D84913">
        <w:rPr>
          <w:rStyle w:val="Heading3Char"/>
          <w:rFonts w:asciiTheme="minorHAnsi" w:hAnsiTheme="minorHAnsi" w:cstheme="minorHAnsi"/>
          <w:b/>
        </w:rPr>
        <w:t>, 2016-17</w:t>
      </w:r>
      <w:bookmarkEnd w:id="161"/>
    </w:p>
    <w:p w14:paraId="26746AA6" w14:textId="59C4BAA6" w:rsidR="00F61FBC" w:rsidRPr="009B23FA" w:rsidRDefault="00F61FBC" w:rsidP="00F61FBC">
      <w:pPr>
        <w:rPr>
          <w:rFonts w:asciiTheme="minorHAnsi" w:hAnsiTheme="minorHAnsi" w:cstheme="minorHAnsi"/>
          <w:sz w:val="20"/>
        </w:rPr>
      </w:pPr>
      <w:r w:rsidRPr="00D84913">
        <w:rPr>
          <w:rFonts w:asciiTheme="minorHAnsi" w:hAnsiTheme="minorHAnsi" w:cstheme="minorHAnsi"/>
          <w:noProof/>
        </w:rPr>
        <w:drawing>
          <wp:inline distT="0" distB="0" distL="0" distR="0" wp14:anchorId="347AFE6C" wp14:editId="18A0A5B3">
            <wp:extent cx="5943600" cy="2441575"/>
            <wp:effectExtent l="0" t="0" r="0" b="0"/>
            <wp:docPr id="92" name="Chart 92" title="&quot;&quot;">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r w:rsidRPr="00D84913">
        <w:rPr>
          <w:rFonts w:asciiTheme="minorHAnsi" w:hAnsiTheme="minorHAnsi" w:cstheme="minorHAnsi"/>
          <w:sz w:val="20"/>
        </w:rPr>
        <w:t xml:space="preserve"> </w:t>
      </w:r>
      <w:bookmarkStart w:id="162" w:name="_Ref454447093"/>
      <w:bookmarkStart w:id="163" w:name="_Ref454447094"/>
      <w:r w:rsidRPr="00D84913">
        <w:rPr>
          <w:rFonts w:asciiTheme="minorHAnsi" w:hAnsiTheme="minorHAnsi" w:cstheme="minorHAnsi"/>
          <w:sz w:val="20"/>
        </w:rPr>
        <w:t xml:space="preserve">Source: Cohort Graduation Rate </w:t>
      </w:r>
    </w:p>
    <w:p w14:paraId="5B2C39F8" w14:textId="52F117A7" w:rsidR="00F61FBC" w:rsidRPr="00D84913" w:rsidRDefault="00F61FBC" w:rsidP="00F61FBC">
      <w:pPr>
        <w:rPr>
          <w:rFonts w:asciiTheme="minorHAnsi" w:hAnsiTheme="minorHAnsi" w:cstheme="minorHAnsi"/>
          <w:szCs w:val="24"/>
        </w:rPr>
      </w:pPr>
      <w:r w:rsidRPr="00D84913">
        <w:rPr>
          <w:rFonts w:asciiTheme="minorHAnsi" w:hAnsiTheme="minorHAnsi" w:cstheme="minorHAnsi"/>
          <w:szCs w:val="24"/>
        </w:rPr>
        <w:lastRenderedPageBreak/>
        <w:t>Graph 17c shows the 5-Year Cohort Graduation Rate for Current ELLs in HB 3499 Districts. Rates range from 12.77 percent to above 95 percent. Of th</w:t>
      </w:r>
      <w:r w:rsidR="003B3A5C">
        <w:rPr>
          <w:rFonts w:asciiTheme="minorHAnsi" w:hAnsiTheme="minorHAnsi" w:cstheme="minorHAnsi"/>
          <w:szCs w:val="24"/>
        </w:rPr>
        <w:t>e 40 target and transformation d</w:t>
      </w:r>
      <w:r w:rsidRPr="00D84913">
        <w:rPr>
          <w:rFonts w:asciiTheme="minorHAnsi" w:hAnsiTheme="minorHAnsi" w:cstheme="minorHAnsi"/>
          <w:szCs w:val="24"/>
        </w:rPr>
        <w:t xml:space="preserve">istricts, 24 are above the state 5-Year Cohort Graduation rate of 65 percent for Current ELLs with 9 of the 40 districts above 95 percent. </w:t>
      </w:r>
    </w:p>
    <w:p w14:paraId="4AB8CCDD" w14:textId="77777777" w:rsidR="00F61FBC" w:rsidRPr="00D84913" w:rsidRDefault="00F61FBC" w:rsidP="00F61FBC">
      <w:pPr>
        <w:pStyle w:val="Heading3"/>
        <w:rPr>
          <w:rFonts w:asciiTheme="minorHAnsi" w:hAnsiTheme="minorHAnsi" w:cstheme="minorHAnsi"/>
        </w:rPr>
      </w:pPr>
      <w:bookmarkStart w:id="164" w:name="_Toc12616809"/>
      <w:r w:rsidRPr="00D84913">
        <w:rPr>
          <w:rFonts w:asciiTheme="minorHAnsi" w:hAnsiTheme="minorHAnsi" w:cstheme="minorHAnsi"/>
        </w:rPr>
        <w:t>Graph 17c: 5-Year Cohort Graduation Rate for Current ELLs in HB 3499 Districts, 2017-18</w:t>
      </w:r>
      <w:bookmarkEnd w:id="164"/>
    </w:p>
    <w:p w14:paraId="2E981819"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43B3CF7E" wp14:editId="66018DAE">
            <wp:extent cx="5943600" cy="2478405"/>
            <wp:effectExtent l="0" t="0" r="0" b="0"/>
            <wp:docPr id="45" name="Chart 45" title="&quot;&quot;">
              <a:extLst xmlns:a="http://schemas.openxmlformats.org/drawingml/2006/main">
                <a:ext uri="{FF2B5EF4-FFF2-40B4-BE49-F238E27FC236}">
                  <a16:creationId xmlns:a16="http://schemas.microsoft.com/office/drawing/2014/main" id="{9DC8CF03-9395-664F-9631-3AA074AB1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1BE13A72" w14:textId="19403F2B" w:rsidR="00F61FBC" w:rsidRPr="00D84913" w:rsidRDefault="00F61FBC" w:rsidP="00F61FBC">
      <w:pPr>
        <w:rPr>
          <w:rFonts w:asciiTheme="minorHAnsi" w:hAnsiTheme="minorHAnsi" w:cstheme="minorHAnsi"/>
        </w:rPr>
      </w:pPr>
      <w:r w:rsidRPr="00D84913">
        <w:rPr>
          <w:rFonts w:asciiTheme="minorHAnsi" w:hAnsiTheme="minorHAnsi" w:cstheme="minorHAnsi"/>
          <w:szCs w:val="24"/>
        </w:rPr>
        <w:t xml:space="preserve">Chart 17d shows the </w:t>
      </w:r>
      <w:r w:rsidR="00D703A4" w:rsidRPr="00D84913">
        <w:rPr>
          <w:rFonts w:asciiTheme="minorHAnsi" w:hAnsiTheme="minorHAnsi" w:cstheme="minorHAnsi"/>
          <w:szCs w:val="24"/>
        </w:rPr>
        <w:t>year-to-year</w:t>
      </w:r>
      <w:r w:rsidRPr="00D84913">
        <w:rPr>
          <w:rFonts w:asciiTheme="minorHAnsi" w:hAnsiTheme="minorHAnsi" w:cstheme="minorHAnsi"/>
          <w:szCs w:val="24"/>
        </w:rPr>
        <w:t xml:space="preserve"> comparison of the 5-Year Graduation Cohort Rate. For </w:t>
      </w:r>
      <w:r w:rsidR="00D703A4" w:rsidRPr="00D84913">
        <w:rPr>
          <w:rFonts w:asciiTheme="minorHAnsi" w:hAnsiTheme="minorHAnsi" w:cstheme="minorHAnsi"/>
          <w:szCs w:val="24"/>
        </w:rPr>
        <w:t>2014-15,</w:t>
      </w:r>
      <w:r w:rsidR="00D703A4">
        <w:rPr>
          <w:rFonts w:asciiTheme="minorHAnsi" w:hAnsiTheme="minorHAnsi" w:cstheme="minorHAnsi"/>
          <w:szCs w:val="24"/>
        </w:rPr>
        <w:t xml:space="preserve"> the 5-year cohort g</w:t>
      </w:r>
      <w:r w:rsidRPr="00D84913">
        <w:rPr>
          <w:rFonts w:asciiTheme="minorHAnsi" w:hAnsiTheme="minorHAnsi" w:cstheme="minorHAnsi"/>
          <w:szCs w:val="24"/>
        </w:rPr>
        <w:t>raduation rate</w:t>
      </w:r>
      <w:r w:rsidR="00D703A4">
        <w:rPr>
          <w:rFonts w:asciiTheme="minorHAnsi" w:hAnsiTheme="minorHAnsi" w:cstheme="minorHAnsi"/>
          <w:szCs w:val="24"/>
        </w:rPr>
        <w:t xml:space="preserve"> was 61 percent for c</w:t>
      </w:r>
      <w:r w:rsidRPr="00D84913">
        <w:rPr>
          <w:rFonts w:asciiTheme="minorHAnsi" w:hAnsiTheme="minorHAnsi" w:cstheme="minorHAnsi"/>
          <w:szCs w:val="24"/>
        </w:rPr>
        <w:t xml:space="preserve">urrent ELLs and 80 percent for </w:t>
      </w:r>
      <w:r w:rsidR="00D703A4">
        <w:rPr>
          <w:rFonts w:asciiTheme="minorHAnsi" w:hAnsiTheme="minorHAnsi" w:cstheme="minorHAnsi"/>
          <w:szCs w:val="24"/>
        </w:rPr>
        <w:t>f</w:t>
      </w:r>
      <w:r w:rsidRPr="00D84913">
        <w:rPr>
          <w:rFonts w:asciiTheme="minorHAnsi" w:hAnsiTheme="minorHAnsi" w:cstheme="minorHAnsi"/>
          <w:szCs w:val="24"/>
        </w:rPr>
        <w:t xml:space="preserve">ormer ELLs. The data indicate </w:t>
      </w:r>
      <w:r w:rsidR="00D703A4">
        <w:rPr>
          <w:rFonts w:asciiTheme="minorHAnsi" w:hAnsiTheme="minorHAnsi" w:cstheme="minorHAnsi"/>
          <w:szCs w:val="24"/>
        </w:rPr>
        <w:t>a slight upward trend in the 5-year cohort g</w:t>
      </w:r>
      <w:r w:rsidRPr="00D84913">
        <w:rPr>
          <w:rFonts w:asciiTheme="minorHAnsi" w:hAnsiTheme="minorHAnsi" w:cstheme="minorHAnsi"/>
          <w:szCs w:val="24"/>
        </w:rPr>
        <w:t xml:space="preserve">raduation rate with increases in each year with the most current year data showing 65 percent of </w:t>
      </w:r>
      <w:r w:rsidR="00D703A4">
        <w:rPr>
          <w:rFonts w:asciiTheme="minorHAnsi" w:hAnsiTheme="minorHAnsi" w:cstheme="minorHAnsi"/>
          <w:szCs w:val="24"/>
        </w:rPr>
        <w:t>c</w:t>
      </w:r>
      <w:r w:rsidRPr="00D84913">
        <w:rPr>
          <w:rFonts w:asciiTheme="minorHAnsi" w:hAnsiTheme="minorHAnsi" w:cstheme="minorHAnsi"/>
          <w:szCs w:val="24"/>
        </w:rPr>
        <w:t xml:space="preserve">urrent ELLs and 83.1 percent of </w:t>
      </w:r>
      <w:r w:rsidR="00D703A4">
        <w:rPr>
          <w:rFonts w:asciiTheme="minorHAnsi" w:hAnsiTheme="minorHAnsi" w:cstheme="minorHAnsi"/>
          <w:szCs w:val="24"/>
        </w:rPr>
        <w:t>f</w:t>
      </w:r>
      <w:r w:rsidRPr="00D84913">
        <w:rPr>
          <w:rFonts w:asciiTheme="minorHAnsi" w:hAnsiTheme="minorHAnsi" w:cstheme="minorHAnsi"/>
          <w:szCs w:val="24"/>
        </w:rPr>
        <w:t xml:space="preserve">ormer ELLs </w:t>
      </w:r>
      <w:r w:rsidR="00D703A4">
        <w:rPr>
          <w:rFonts w:asciiTheme="minorHAnsi" w:hAnsiTheme="minorHAnsi" w:cstheme="minorHAnsi"/>
          <w:szCs w:val="24"/>
        </w:rPr>
        <w:t>g</w:t>
      </w:r>
      <w:r w:rsidRPr="00D84913">
        <w:rPr>
          <w:rFonts w:asciiTheme="minorHAnsi" w:hAnsiTheme="minorHAnsi" w:cstheme="minorHAnsi"/>
          <w:szCs w:val="24"/>
        </w:rPr>
        <w:t xml:space="preserve">raduating within 5 years. </w:t>
      </w:r>
    </w:p>
    <w:p w14:paraId="2A8BE635" w14:textId="127A6C14" w:rsidR="00F61FBC" w:rsidRPr="00D84913" w:rsidRDefault="00F61FBC" w:rsidP="00F61FBC">
      <w:pPr>
        <w:pStyle w:val="Heading3"/>
        <w:rPr>
          <w:rFonts w:asciiTheme="minorHAnsi" w:hAnsiTheme="minorHAnsi" w:cstheme="minorHAnsi"/>
        </w:rPr>
      </w:pPr>
      <w:bookmarkStart w:id="165" w:name="_Toc12616810"/>
      <w:r w:rsidRPr="00D84913">
        <w:rPr>
          <w:rFonts w:asciiTheme="minorHAnsi" w:hAnsiTheme="minorHAnsi" w:cstheme="minorHAnsi"/>
        </w:rPr>
        <w:t xml:space="preserve">Graph 17d: 5-Year Cohort Graduation Rate for Current and Former ELLs </w:t>
      </w:r>
      <w:r w:rsidR="00ED4D91">
        <w:rPr>
          <w:rFonts w:asciiTheme="minorHAnsi" w:hAnsiTheme="minorHAnsi" w:cstheme="minorHAnsi"/>
        </w:rPr>
        <w:t>Year-to-Year</w:t>
      </w:r>
      <w:r w:rsidRPr="00D84913">
        <w:rPr>
          <w:rFonts w:asciiTheme="minorHAnsi" w:hAnsiTheme="minorHAnsi" w:cstheme="minorHAnsi"/>
        </w:rPr>
        <w:t xml:space="preserve"> Comparison</w:t>
      </w:r>
      <w:bookmarkEnd w:id="165"/>
    </w:p>
    <w:p w14:paraId="540B3AF9"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0708B0B5" wp14:editId="64A53B41">
            <wp:extent cx="5562600" cy="2302933"/>
            <wp:effectExtent l="0" t="0" r="0" b="2540"/>
            <wp:docPr id="39" name="Chart 39" title="&quot;&quot;">
              <a:extLst xmlns:a="http://schemas.openxmlformats.org/drawingml/2006/main">
                <a:ext uri="{FF2B5EF4-FFF2-40B4-BE49-F238E27FC236}">
                  <a16:creationId xmlns:a16="http://schemas.microsoft.com/office/drawing/2014/main" id="{BF24D10D-DA18-AB44-8C14-45ADE24C5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r w:rsidRPr="00D84913">
        <w:rPr>
          <w:rFonts w:asciiTheme="minorHAnsi" w:hAnsiTheme="minorHAnsi" w:cstheme="minorHAnsi"/>
          <w:noProof/>
        </w:rPr>
        <w:t xml:space="preserve"> </w:t>
      </w:r>
    </w:p>
    <w:p w14:paraId="4DE23361" w14:textId="77777777" w:rsidR="00F61FBC" w:rsidRPr="00D84913" w:rsidRDefault="00F61FBC" w:rsidP="00F61FBC">
      <w:pPr>
        <w:rPr>
          <w:rFonts w:asciiTheme="minorHAnsi" w:hAnsiTheme="minorHAnsi" w:cstheme="minorHAnsi"/>
        </w:rPr>
      </w:pPr>
    </w:p>
    <w:p w14:paraId="79D9F0AB" w14:textId="77777777" w:rsidR="00F61FBC" w:rsidRPr="00D84913" w:rsidRDefault="00F61FBC" w:rsidP="00F61FBC">
      <w:pPr>
        <w:rPr>
          <w:rFonts w:asciiTheme="minorHAnsi" w:hAnsiTheme="minorHAnsi" w:cstheme="minorHAnsi"/>
        </w:rPr>
        <w:sectPr w:rsidR="00F61FBC" w:rsidRPr="00D84913">
          <w:headerReference w:type="default" r:id="rId84"/>
          <w:pgSz w:w="12240" w:h="15840"/>
          <w:pgMar w:top="1440" w:right="1440" w:bottom="1440" w:left="1440" w:header="720" w:footer="720" w:gutter="0"/>
          <w:cols w:space="720"/>
          <w:docGrid w:linePitch="360"/>
        </w:sectPr>
      </w:pPr>
    </w:p>
    <w:p w14:paraId="38F2C78F" w14:textId="77777777" w:rsidR="00F61FBC" w:rsidRPr="00D84913" w:rsidRDefault="00F61FBC" w:rsidP="00F61FBC">
      <w:pPr>
        <w:pStyle w:val="Heading2"/>
        <w:rPr>
          <w:rFonts w:asciiTheme="minorHAnsi" w:hAnsiTheme="minorHAnsi" w:cstheme="minorHAnsi"/>
        </w:rPr>
      </w:pPr>
      <w:bookmarkStart w:id="166" w:name="_Ref454999810"/>
      <w:bookmarkStart w:id="167" w:name="_Toc481345217"/>
      <w:bookmarkStart w:id="168" w:name="_Toc12616811"/>
      <w:r w:rsidRPr="00D84913">
        <w:rPr>
          <w:rFonts w:asciiTheme="minorHAnsi" w:hAnsiTheme="minorHAnsi" w:cstheme="minorHAnsi"/>
        </w:rPr>
        <w:lastRenderedPageBreak/>
        <w:t>Section 18: Post-Secondary Enrollment</w:t>
      </w:r>
      <w:bookmarkEnd w:id="162"/>
      <w:bookmarkEnd w:id="163"/>
      <w:bookmarkEnd w:id="166"/>
      <w:bookmarkEnd w:id="167"/>
      <w:bookmarkEnd w:id="168"/>
    </w:p>
    <w:p w14:paraId="54DE811B" w14:textId="6778AB0A" w:rsidR="00F61FBC" w:rsidRPr="00D84913" w:rsidRDefault="00CB1D1C" w:rsidP="00F61FBC">
      <w:pPr>
        <w:rPr>
          <w:rFonts w:asciiTheme="minorHAnsi" w:hAnsiTheme="minorHAnsi" w:cstheme="minorHAnsi"/>
        </w:rPr>
      </w:pPr>
      <w:bookmarkStart w:id="169" w:name="OLE_LINK13"/>
      <w:bookmarkStart w:id="170" w:name="OLE_LINK14"/>
      <w:r>
        <w:rPr>
          <w:rFonts w:asciiTheme="minorHAnsi" w:hAnsiTheme="minorHAnsi" w:cstheme="minorHAnsi"/>
        </w:rPr>
        <w:t>The post-secondary enrollment rate is the share of students who graduated from high school in four years and enrolled in a post-secondary institution within 16 months of high school graduation. For the high school class of 2015-16, graph 18a shows that statewide, 38 percent of current ELLs who graduate high school in four years enter a post-secondary institution within 16 months. District averages ranged from 19 percent to 89 percent. Graph 18b shows that statewide, 49 percent of former ELLs who graduate high school in four years enter a post-secondary institution within 16 months. District averages ranged from 22 percent to 86 percent.</w:t>
      </w:r>
      <w:r w:rsidR="00F61FBC" w:rsidRPr="00D84913">
        <w:rPr>
          <w:rFonts w:asciiTheme="minorHAnsi" w:hAnsiTheme="minorHAnsi" w:cstheme="minorHAnsi"/>
        </w:rPr>
        <w:t xml:space="preserve"> </w:t>
      </w:r>
      <w:r w:rsidR="00D3229C">
        <w:rPr>
          <w:rFonts w:asciiTheme="minorHAnsi" w:hAnsiTheme="minorHAnsi" w:cstheme="minorHAnsi"/>
        </w:rPr>
        <w:t>For all students who graduate high school in four years</w:t>
      </w:r>
      <w:r w:rsidR="003B3A5C">
        <w:rPr>
          <w:rFonts w:asciiTheme="minorHAnsi" w:hAnsiTheme="minorHAnsi" w:cstheme="minorHAnsi"/>
        </w:rPr>
        <w:t>,</w:t>
      </w:r>
      <w:r w:rsidR="00D3229C">
        <w:rPr>
          <w:rFonts w:asciiTheme="minorHAnsi" w:hAnsiTheme="minorHAnsi" w:cstheme="minorHAnsi"/>
        </w:rPr>
        <w:t xml:space="preserve"> 64 percent enter a post-secondary institution within 16 months. </w:t>
      </w:r>
    </w:p>
    <w:p w14:paraId="770BBF93" w14:textId="3592FFB4" w:rsidR="00F61FBC" w:rsidRPr="00D84913" w:rsidRDefault="00F61FBC" w:rsidP="00F61FBC">
      <w:pPr>
        <w:pStyle w:val="Heading3"/>
        <w:rPr>
          <w:rStyle w:val="Heading3Char"/>
          <w:rFonts w:asciiTheme="minorHAnsi" w:hAnsiTheme="minorHAnsi" w:cstheme="minorHAnsi"/>
          <w:b/>
          <w:bCs/>
        </w:rPr>
      </w:pPr>
      <w:bookmarkStart w:id="171" w:name="_Toc481345218"/>
      <w:bookmarkStart w:id="172" w:name="_Toc12616812"/>
      <w:r w:rsidRPr="00D84913">
        <w:rPr>
          <w:rFonts w:asciiTheme="minorHAnsi" w:hAnsiTheme="minorHAnsi" w:cstheme="minorHAnsi"/>
        </w:rPr>
        <w:t xml:space="preserve">Graph 18a: Post-secondary </w:t>
      </w:r>
      <w:r w:rsidR="00D703A4">
        <w:rPr>
          <w:rFonts w:asciiTheme="minorHAnsi" w:hAnsiTheme="minorHAnsi" w:cstheme="minorHAnsi"/>
        </w:rPr>
        <w:t>E</w:t>
      </w:r>
      <w:r w:rsidRPr="00D84913">
        <w:rPr>
          <w:rFonts w:asciiTheme="minorHAnsi" w:hAnsiTheme="minorHAnsi" w:cstheme="minorHAnsi"/>
        </w:rPr>
        <w:t>nrollment of 4-Year Graduate Current ELLs within 16 Months of High School Graduation</w:t>
      </w:r>
      <w:bookmarkEnd w:id="171"/>
      <w:bookmarkEnd w:id="172"/>
    </w:p>
    <w:p w14:paraId="18C15148" w14:textId="77777777" w:rsidR="00F61FBC" w:rsidRPr="00D84913" w:rsidRDefault="00F61FBC" w:rsidP="00F61FBC">
      <w:pPr>
        <w:rPr>
          <w:rStyle w:val="Heading3Char"/>
          <w:rFonts w:asciiTheme="minorHAnsi" w:hAnsiTheme="minorHAnsi" w:cstheme="minorHAnsi"/>
          <w:color w:val="auto"/>
        </w:rPr>
      </w:pPr>
      <w:r w:rsidRPr="00D84913">
        <w:rPr>
          <w:rFonts w:asciiTheme="minorHAnsi" w:hAnsiTheme="minorHAnsi" w:cstheme="minorHAnsi"/>
          <w:noProof/>
        </w:rPr>
        <w:drawing>
          <wp:inline distT="0" distB="0" distL="0" distR="0" wp14:anchorId="22033BB6" wp14:editId="31DF0DCC">
            <wp:extent cx="5943600" cy="2343150"/>
            <wp:effectExtent l="0" t="0" r="0" b="0"/>
            <wp:docPr id="59" name="Chart 59" title="&quot;&quo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4B57F9C4" w14:textId="602C47AC" w:rsidR="00F61FBC" w:rsidRPr="00D84913" w:rsidRDefault="00F61FBC" w:rsidP="00F61FBC">
      <w:pPr>
        <w:pStyle w:val="Heading3"/>
        <w:rPr>
          <w:rFonts w:asciiTheme="minorHAnsi" w:hAnsiTheme="minorHAnsi" w:cstheme="minorHAnsi"/>
        </w:rPr>
      </w:pPr>
      <w:bookmarkStart w:id="173" w:name="_Toc481345219"/>
      <w:bookmarkStart w:id="174" w:name="_Toc12616813"/>
      <w:bookmarkEnd w:id="169"/>
      <w:bookmarkEnd w:id="170"/>
      <w:r w:rsidRPr="00D84913">
        <w:rPr>
          <w:rFonts w:asciiTheme="minorHAnsi" w:hAnsiTheme="minorHAnsi" w:cstheme="minorHAnsi"/>
        </w:rPr>
        <w:t>Graph 18b: Post-secondary enrollment of 4-Year Graduate Former ELLs within 16 Months of High School Graduation</w:t>
      </w:r>
      <w:bookmarkEnd w:id="173"/>
      <w:bookmarkEnd w:id="174"/>
    </w:p>
    <w:p w14:paraId="0915C067"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05A5CAA7" wp14:editId="55211523">
            <wp:extent cx="5943600" cy="2478405"/>
            <wp:effectExtent l="0" t="0" r="0" b="0"/>
            <wp:docPr id="61" name="Chart 61" title="&quot;&quot;">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13F0A9BA" w14:textId="4D39471B" w:rsidR="00F61FBC" w:rsidRPr="00D84913" w:rsidRDefault="00F61FBC" w:rsidP="00D3229C">
      <w:pPr>
        <w:pStyle w:val="NoSpacing"/>
        <w:rPr>
          <w:rFonts w:cstheme="minorHAnsi"/>
        </w:rPr>
      </w:pPr>
      <w:r w:rsidRPr="00D84913">
        <w:rPr>
          <w:rFonts w:cstheme="minorHAnsi"/>
        </w:rPr>
        <w:t xml:space="preserve">Source: National Clearinghouse Data Collection and Cohort Graduation Rate </w:t>
      </w:r>
    </w:p>
    <w:p w14:paraId="6ADBF014" w14:textId="45889B65" w:rsidR="00F61FBC" w:rsidRPr="00D84913" w:rsidRDefault="00F61FBC" w:rsidP="00F61FBC">
      <w:pPr>
        <w:rPr>
          <w:rFonts w:asciiTheme="minorHAnsi" w:hAnsiTheme="minorHAnsi" w:cstheme="minorHAnsi"/>
        </w:rPr>
      </w:pPr>
      <w:r w:rsidRPr="00D84913">
        <w:rPr>
          <w:rFonts w:asciiTheme="minorHAnsi" w:hAnsiTheme="minorHAnsi" w:cstheme="minorHAnsi"/>
        </w:rPr>
        <w:lastRenderedPageBreak/>
        <w:t xml:space="preserve">Chart 18c shows the post-secondary enrollment for </w:t>
      </w:r>
      <w:r w:rsidR="00D703A4">
        <w:rPr>
          <w:rFonts w:asciiTheme="minorHAnsi" w:hAnsiTheme="minorHAnsi" w:cstheme="minorHAnsi"/>
        </w:rPr>
        <w:t>c</w:t>
      </w:r>
      <w:r w:rsidRPr="00D84913">
        <w:rPr>
          <w:rFonts w:asciiTheme="minorHAnsi" w:hAnsiTheme="minorHAnsi" w:cstheme="minorHAnsi"/>
        </w:rPr>
        <w:t xml:space="preserve">urrent and </w:t>
      </w:r>
      <w:r w:rsidR="00D703A4">
        <w:rPr>
          <w:rFonts w:asciiTheme="minorHAnsi" w:hAnsiTheme="minorHAnsi" w:cstheme="minorHAnsi"/>
        </w:rPr>
        <w:t>f</w:t>
      </w:r>
      <w:r w:rsidRPr="00D84913">
        <w:rPr>
          <w:rFonts w:asciiTheme="minorHAnsi" w:hAnsiTheme="minorHAnsi" w:cstheme="minorHAnsi"/>
        </w:rPr>
        <w:t xml:space="preserve">ormer ELLs within 16 months of their high graduation year for 4-year </w:t>
      </w:r>
      <w:r w:rsidR="00D703A4">
        <w:rPr>
          <w:rFonts w:asciiTheme="minorHAnsi" w:hAnsiTheme="minorHAnsi" w:cstheme="minorHAnsi"/>
        </w:rPr>
        <w:t>g</w:t>
      </w:r>
      <w:r w:rsidRPr="00D84913">
        <w:rPr>
          <w:rFonts w:asciiTheme="minorHAnsi" w:hAnsiTheme="minorHAnsi" w:cstheme="minorHAnsi"/>
        </w:rPr>
        <w:t>raduates. The graph indicates that in 2013-14</w:t>
      </w:r>
      <w:r w:rsidR="003B3A5C">
        <w:rPr>
          <w:rFonts w:asciiTheme="minorHAnsi" w:hAnsiTheme="minorHAnsi" w:cstheme="minorHAnsi"/>
        </w:rPr>
        <w:t>,</w:t>
      </w:r>
      <w:r w:rsidRPr="00D84913">
        <w:rPr>
          <w:rFonts w:asciiTheme="minorHAnsi" w:hAnsiTheme="minorHAnsi" w:cstheme="minorHAnsi"/>
        </w:rPr>
        <w:t xml:space="preserve"> 39 percent of </w:t>
      </w:r>
      <w:r w:rsidR="00D703A4">
        <w:rPr>
          <w:rFonts w:asciiTheme="minorHAnsi" w:hAnsiTheme="minorHAnsi" w:cstheme="minorHAnsi"/>
        </w:rPr>
        <w:t>c</w:t>
      </w:r>
      <w:r w:rsidRPr="00D84913">
        <w:rPr>
          <w:rFonts w:asciiTheme="minorHAnsi" w:hAnsiTheme="minorHAnsi" w:cstheme="minorHAnsi"/>
        </w:rPr>
        <w:t xml:space="preserve">urrent ELLs who graduated within four years enrolled in a post-secondary institution. This increased to 41 percent in 2015-16 but went back to 38 percent for 2016-17. For </w:t>
      </w:r>
      <w:r w:rsidR="006D148F">
        <w:rPr>
          <w:rFonts w:asciiTheme="minorHAnsi" w:hAnsiTheme="minorHAnsi" w:cstheme="minorHAnsi"/>
        </w:rPr>
        <w:t>f</w:t>
      </w:r>
      <w:r w:rsidRPr="00D84913">
        <w:rPr>
          <w:rFonts w:asciiTheme="minorHAnsi" w:hAnsiTheme="minorHAnsi" w:cstheme="minorHAnsi"/>
        </w:rPr>
        <w:t>ormer ELLs, 43 percent who graduated within four years enrolled in a post-secondary institution in 2013-14 compared to 49 percent in 2016-17</w:t>
      </w:r>
      <w:r w:rsidR="003B3A5C">
        <w:rPr>
          <w:rFonts w:asciiTheme="minorHAnsi" w:hAnsiTheme="minorHAnsi" w:cstheme="minorHAnsi"/>
        </w:rPr>
        <w:t>,</w:t>
      </w:r>
      <w:r w:rsidRPr="00D84913">
        <w:rPr>
          <w:rFonts w:asciiTheme="minorHAnsi" w:hAnsiTheme="minorHAnsi" w:cstheme="minorHAnsi"/>
        </w:rPr>
        <w:t xml:space="preserve"> which is still down slightly from the 51 percent reported in 2015-16.</w:t>
      </w:r>
    </w:p>
    <w:p w14:paraId="12963145" w14:textId="77777777" w:rsidR="00F61FBC" w:rsidRPr="00D84913" w:rsidRDefault="00F61FBC" w:rsidP="00F61FBC">
      <w:pPr>
        <w:pStyle w:val="Heading3"/>
        <w:rPr>
          <w:rStyle w:val="Heading3Char"/>
          <w:rFonts w:asciiTheme="minorHAnsi" w:hAnsiTheme="minorHAnsi" w:cstheme="minorHAnsi"/>
          <w:b/>
          <w:bCs/>
        </w:rPr>
      </w:pPr>
      <w:bookmarkStart w:id="175" w:name="_Toc12616814"/>
      <w:r w:rsidRPr="00D84913">
        <w:rPr>
          <w:rFonts w:asciiTheme="minorHAnsi" w:hAnsiTheme="minorHAnsi" w:cstheme="minorHAnsi"/>
        </w:rPr>
        <w:t>Graph 18c: Post-Secondary Enrollment of 4-Year Graduate Current and Former ELLs within 16 Months of High School Graduation Year of Year</w:t>
      </w:r>
      <w:bookmarkEnd w:id="175"/>
    </w:p>
    <w:p w14:paraId="26ECDD3D" w14:textId="77777777" w:rsidR="00F61FBC" w:rsidRPr="00D84913" w:rsidRDefault="00F61FBC" w:rsidP="00F61FBC">
      <w:pPr>
        <w:rPr>
          <w:rStyle w:val="Heading3Char"/>
          <w:rFonts w:asciiTheme="minorHAnsi" w:hAnsiTheme="minorHAnsi" w:cstheme="minorHAnsi"/>
          <w:color w:val="auto"/>
        </w:rPr>
      </w:pPr>
      <w:r w:rsidRPr="00D84913">
        <w:rPr>
          <w:rFonts w:asciiTheme="minorHAnsi" w:hAnsiTheme="minorHAnsi" w:cstheme="minorHAnsi"/>
          <w:noProof/>
        </w:rPr>
        <w:drawing>
          <wp:inline distT="0" distB="0" distL="0" distR="0" wp14:anchorId="19E7A930" wp14:editId="7134CB3C">
            <wp:extent cx="5638800" cy="2743200"/>
            <wp:effectExtent l="0" t="0" r="0" b="0"/>
            <wp:docPr id="63" name="Chart 63" title="&quot;&quot;">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67F03756" w14:textId="77777777" w:rsidR="00F61FBC" w:rsidRPr="00D84913" w:rsidRDefault="00F61FBC" w:rsidP="00F61FBC">
      <w:pPr>
        <w:rPr>
          <w:rFonts w:asciiTheme="minorHAnsi" w:hAnsiTheme="minorHAnsi" w:cstheme="minorHAnsi"/>
        </w:rPr>
        <w:sectPr w:rsidR="00F61FBC" w:rsidRPr="00D84913">
          <w:pgSz w:w="12240" w:h="15840"/>
          <w:pgMar w:top="1440" w:right="1440" w:bottom="1440" w:left="1440" w:header="720" w:footer="720" w:gutter="0"/>
          <w:cols w:space="720"/>
          <w:docGrid w:linePitch="360"/>
        </w:sectPr>
      </w:pPr>
    </w:p>
    <w:p w14:paraId="0587D7B4" w14:textId="77777777" w:rsidR="00F61FBC" w:rsidRPr="00D84913" w:rsidRDefault="00F61FBC" w:rsidP="00F61FBC">
      <w:pPr>
        <w:pStyle w:val="Heading1"/>
        <w:rPr>
          <w:rFonts w:asciiTheme="minorHAnsi" w:hAnsiTheme="minorHAnsi" w:cstheme="minorHAnsi"/>
        </w:rPr>
      </w:pPr>
      <w:bookmarkStart w:id="176" w:name="_Toc481345232"/>
      <w:bookmarkStart w:id="177" w:name="_Toc12616815"/>
      <w:r w:rsidRPr="00D84913">
        <w:rPr>
          <w:rFonts w:asciiTheme="minorHAnsi" w:hAnsiTheme="minorHAnsi" w:cstheme="minorHAnsi"/>
        </w:rPr>
        <w:lastRenderedPageBreak/>
        <w:t>Part D: Other Information on English Language Learner Students</w:t>
      </w:r>
      <w:bookmarkEnd w:id="176"/>
      <w:bookmarkEnd w:id="177"/>
    </w:p>
    <w:p w14:paraId="1DF845D9" w14:textId="4FA4BEAF" w:rsidR="00E97DF0" w:rsidRPr="0008657D" w:rsidRDefault="00E97DF0" w:rsidP="00E97DF0">
      <w:pPr>
        <w:rPr>
          <w:rFonts w:asciiTheme="minorHAnsi" w:hAnsiTheme="minorHAnsi" w:cstheme="minorHAnsi"/>
          <w:szCs w:val="24"/>
        </w:rPr>
      </w:pPr>
      <w:r w:rsidRPr="0008657D">
        <w:rPr>
          <w:rFonts w:asciiTheme="minorHAnsi" w:hAnsiTheme="minorHAnsi" w:cstheme="minorHAnsi"/>
          <w:szCs w:val="24"/>
        </w:rPr>
        <w:t>Part D of this report provides additional data points related to current and former ELLs in the state of Oregon. These data not categorized elsewhere in the report look at the breakdown of ELLs by grade, percent of ELLs who exit EL Programs by grade, regular attenders, 9</w:t>
      </w:r>
      <w:r w:rsidRPr="0008657D">
        <w:rPr>
          <w:rFonts w:asciiTheme="minorHAnsi" w:hAnsiTheme="minorHAnsi" w:cstheme="minorHAnsi"/>
          <w:szCs w:val="24"/>
          <w:vertAlign w:val="superscript"/>
        </w:rPr>
        <w:t>th</w:t>
      </w:r>
      <w:r w:rsidRPr="0008657D">
        <w:rPr>
          <w:rFonts w:asciiTheme="minorHAnsi" w:hAnsiTheme="minorHAnsi" w:cstheme="minorHAnsi"/>
          <w:szCs w:val="24"/>
        </w:rPr>
        <w:t xml:space="preserve"> grade</w:t>
      </w:r>
      <w:r w:rsidR="003B3A5C">
        <w:rPr>
          <w:rFonts w:asciiTheme="minorHAnsi" w:hAnsiTheme="minorHAnsi" w:cstheme="minorHAnsi"/>
          <w:szCs w:val="24"/>
        </w:rPr>
        <w:t xml:space="preserve"> on track, discipline incidents</w:t>
      </w:r>
      <w:r w:rsidRPr="0008657D">
        <w:rPr>
          <w:rFonts w:asciiTheme="minorHAnsi" w:hAnsiTheme="minorHAnsi" w:cstheme="minorHAnsi"/>
          <w:szCs w:val="24"/>
        </w:rPr>
        <w:t xml:space="preserve"> and the Oregon State Seal of </w:t>
      </w:r>
      <w:proofErr w:type="spellStart"/>
      <w:r w:rsidR="003B3A5C">
        <w:rPr>
          <w:rFonts w:asciiTheme="minorHAnsi" w:hAnsiTheme="minorHAnsi" w:cstheme="minorHAnsi"/>
          <w:szCs w:val="24"/>
        </w:rPr>
        <w:t>Bi</w:t>
      </w:r>
      <w:r w:rsidRPr="0008657D">
        <w:rPr>
          <w:rFonts w:asciiTheme="minorHAnsi" w:hAnsiTheme="minorHAnsi" w:cstheme="minorHAnsi"/>
          <w:szCs w:val="24"/>
        </w:rPr>
        <w:t>literacy</w:t>
      </w:r>
      <w:proofErr w:type="spellEnd"/>
      <w:r w:rsidRPr="0008657D">
        <w:rPr>
          <w:rFonts w:asciiTheme="minorHAnsi" w:hAnsiTheme="minorHAnsi" w:cstheme="minorHAnsi"/>
          <w:szCs w:val="24"/>
        </w:rPr>
        <w:t xml:space="preserve">. </w:t>
      </w:r>
    </w:p>
    <w:p w14:paraId="589C536C" w14:textId="672AEE1B" w:rsidR="00E97DF0" w:rsidRPr="0008657D" w:rsidRDefault="00E97DF0" w:rsidP="00FD47AC">
      <w:pPr>
        <w:pStyle w:val="Heading3"/>
        <w:rPr>
          <w:rFonts w:asciiTheme="minorHAnsi" w:hAnsiTheme="minorHAnsi" w:cstheme="minorHAnsi"/>
        </w:rPr>
      </w:pPr>
      <w:bookmarkStart w:id="178" w:name="_Toc12616816"/>
      <w:r w:rsidRPr="0008657D">
        <w:rPr>
          <w:rFonts w:asciiTheme="minorHAnsi" w:hAnsiTheme="minorHAnsi" w:cstheme="minorHAnsi"/>
        </w:rPr>
        <w:t>Part D Section Summary:</w:t>
      </w:r>
      <w:bookmarkEnd w:id="178"/>
    </w:p>
    <w:p w14:paraId="00393BEB" w14:textId="3F71867C" w:rsidR="00E97DF0" w:rsidRPr="0008657D" w:rsidRDefault="00E97DF0" w:rsidP="00E97DF0">
      <w:pPr>
        <w:pStyle w:val="ListParagraph"/>
        <w:numPr>
          <w:ilvl w:val="0"/>
          <w:numId w:val="12"/>
        </w:numPr>
        <w:rPr>
          <w:rFonts w:asciiTheme="minorHAnsi" w:hAnsiTheme="minorHAnsi" w:cstheme="minorHAnsi"/>
          <w:sz w:val="24"/>
        </w:rPr>
      </w:pPr>
      <w:r w:rsidRPr="0008657D">
        <w:rPr>
          <w:rFonts w:asciiTheme="minorHAnsi" w:hAnsiTheme="minorHAnsi" w:cstheme="minorHAnsi"/>
          <w:sz w:val="24"/>
        </w:rPr>
        <w:t>Section 19</w:t>
      </w:r>
      <w:r w:rsidRPr="0008657D">
        <w:rPr>
          <w:rFonts w:asciiTheme="minorHAnsi" w:hAnsiTheme="minorHAnsi" w:cstheme="minorHAnsi"/>
          <w:sz w:val="24"/>
          <w:szCs w:val="24"/>
        </w:rPr>
        <w:t xml:space="preserve"> breaks down current</w:t>
      </w:r>
      <w:r w:rsidRPr="0008657D">
        <w:rPr>
          <w:rFonts w:asciiTheme="minorHAnsi" w:hAnsiTheme="minorHAnsi" w:cstheme="minorHAnsi"/>
          <w:sz w:val="24"/>
        </w:rPr>
        <w:t xml:space="preserve"> English </w:t>
      </w:r>
      <w:r w:rsidR="003B3A5C">
        <w:rPr>
          <w:rFonts w:asciiTheme="minorHAnsi" w:hAnsiTheme="minorHAnsi" w:cstheme="minorHAnsi"/>
          <w:sz w:val="24"/>
        </w:rPr>
        <w:t>language l</w:t>
      </w:r>
      <w:r w:rsidRPr="0008657D">
        <w:rPr>
          <w:rFonts w:asciiTheme="minorHAnsi" w:hAnsiTheme="minorHAnsi" w:cstheme="minorHAnsi"/>
          <w:sz w:val="24"/>
        </w:rPr>
        <w:t xml:space="preserve">earners by </w:t>
      </w:r>
      <w:r w:rsidRPr="0008657D">
        <w:rPr>
          <w:rFonts w:asciiTheme="minorHAnsi" w:hAnsiTheme="minorHAnsi" w:cstheme="minorHAnsi"/>
          <w:sz w:val="24"/>
          <w:szCs w:val="24"/>
        </w:rPr>
        <w:t>grade. Statewide</w:t>
      </w:r>
      <w:r w:rsidR="003B3A5C">
        <w:rPr>
          <w:rFonts w:asciiTheme="minorHAnsi" w:hAnsiTheme="minorHAnsi" w:cstheme="minorHAnsi"/>
          <w:sz w:val="24"/>
          <w:szCs w:val="24"/>
        </w:rPr>
        <w:t>,</w:t>
      </w:r>
      <w:r w:rsidRPr="0008657D">
        <w:rPr>
          <w:rFonts w:asciiTheme="minorHAnsi" w:hAnsiTheme="minorHAnsi" w:cstheme="minorHAnsi"/>
          <w:sz w:val="24"/>
          <w:szCs w:val="24"/>
        </w:rPr>
        <w:t xml:space="preserve"> approximately 70 percent of ELLs are in grades K-5. </w:t>
      </w:r>
    </w:p>
    <w:p w14:paraId="2EBC4624" w14:textId="23F196DB" w:rsidR="00E97DF0" w:rsidRPr="0008657D" w:rsidRDefault="00E97DF0" w:rsidP="00E97DF0">
      <w:pPr>
        <w:pStyle w:val="ListParagraph"/>
        <w:numPr>
          <w:ilvl w:val="0"/>
          <w:numId w:val="12"/>
        </w:numPr>
        <w:rPr>
          <w:rFonts w:asciiTheme="minorHAnsi" w:hAnsiTheme="minorHAnsi" w:cstheme="minorHAnsi"/>
          <w:sz w:val="24"/>
          <w:szCs w:val="24"/>
        </w:rPr>
      </w:pPr>
      <w:r w:rsidRPr="0008657D">
        <w:rPr>
          <w:rFonts w:asciiTheme="minorHAnsi" w:hAnsiTheme="minorHAnsi" w:cstheme="minorHAnsi"/>
          <w:sz w:val="24"/>
          <w:szCs w:val="24"/>
        </w:rPr>
        <w:t xml:space="preserve">Section 20 </w:t>
      </w:r>
      <w:r w:rsidR="003B3A5C">
        <w:rPr>
          <w:rFonts w:asciiTheme="minorHAnsi" w:hAnsiTheme="minorHAnsi" w:cstheme="minorHAnsi"/>
          <w:sz w:val="24"/>
          <w:szCs w:val="24"/>
        </w:rPr>
        <w:t xml:space="preserve">shows </w:t>
      </w:r>
      <w:r w:rsidRPr="0008657D">
        <w:rPr>
          <w:rFonts w:asciiTheme="minorHAnsi" w:hAnsiTheme="minorHAnsi" w:cstheme="minorHAnsi"/>
          <w:sz w:val="24"/>
          <w:szCs w:val="24"/>
        </w:rPr>
        <w:t>the percent of ELLs who exit by grade. Nearly half of all ELLs exit by the 4</w:t>
      </w:r>
      <w:r w:rsidRPr="0008657D">
        <w:rPr>
          <w:rFonts w:asciiTheme="minorHAnsi" w:hAnsiTheme="minorHAnsi" w:cstheme="minorHAnsi"/>
          <w:sz w:val="24"/>
          <w:szCs w:val="24"/>
          <w:vertAlign w:val="superscript"/>
        </w:rPr>
        <w:t>th</w:t>
      </w:r>
      <w:r w:rsidRPr="0008657D">
        <w:rPr>
          <w:rFonts w:asciiTheme="minorHAnsi" w:hAnsiTheme="minorHAnsi" w:cstheme="minorHAnsi"/>
          <w:sz w:val="24"/>
          <w:szCs w:val="24"/>
        </w:rPr>
        <w:t xml:space="preserve"> grade and 88 percent exit ELL programs by the 9</w:t>
      </w:r>
      <w:r w:rsidRPr="0008657D">
        <w:rPr>
          <w:rFonts w:asciiTheme="minorHAnsi" w:hAnsiTheme="minorHAnsi" w:cstheme="minorHAnsi"/>
          <w:sz w:val="24"/>
          <w:szCs w:val="24"/>
          <w:vertAlign w:val="superscript"/>
        </w:rPr>
        <w:t>th</w:t>
      </w:r>
      <w:r w:rsidRPr="0008657D">
        <w:rPr>
          <w:rFonts w:asciiTheme="minorHAnsi" w:hAnsiTheme="minorHAnsi" w:cstheme="minorHAnsi"/>
          <w:sz w:val="24"/>
          <w:szCs w:val="24"/>
        </w:rPr>
        <w:t xml:space="preserve"> grade.</w:t>
      </w:r>
    </w:p>
    <w:p w14:paraId="07DBAD86" w14:textId="04730D70" w:rsidR="00E97DF0" w:rsidRPr="0008657D" w:rsidRDefault="006D148F" w:rsidP="00E97DF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Section 21 </w:t>
      </w:r>
      <w:r w:rsidR="00E97DF0" w:rsidRPr="0008657D">
        <w:rPr>
          <w:rFonts w:asciiTheme="minorHAnsi" w:hAnsiTheme="minorHAnsi" w:cstheme="minorHAnsi"/>
          <w:sz w:val="24"/>
          <w:szCs w:val="24"/>
        </w:rPr>
        <w:t>shows the percent of current and former ELLs who are regular attenders. Statewide for current ELLs</w:t>
      </w:r>
      <w:r w:rsidR="003B3A5C">
        <w:rPr>
          <w:rFonts w:asciiTheme="minorHAnsi" w:hAnsiTheme="minorHAnsi" w:cstheme="minorHAnsi"/>
          <w:sz w:val="24"/>
          <w:szCs w:val="24"/>
        </w:rPr>
        <w:t>,</w:t>
      </w:r>
      <w:r w:rsidR="00E97DF0" w:rsidRPr="0008657D">
        <w:rPr>
          <w:rFonts w:asciiTheme="minorHAnsi" w:hAnsiTheme="minorHAnsi" w:cstheme="minorHAnsi"/>
          <w:sz w:val="24"/>
          <w:szCs w:val="24"/>
        </w:rPr>
        <w:t xml:space="preserve"> 80 percent are considered to be regular attenders which </w:t>
      </w:r>
      <w:r w:rsidR="003B3A5C">
        <w:rPr>
          <w:rFonts w:asciiTheme="minorHAnsi" w:hAnsiTheme="minorHAnsi" w:cstheme="minorHAnsi"/>
          <w:sz w:val="24"/>
          <w:szCs w:val="24"/>
        </w:rPr>
        <w:t>is comparable to the statewide n</w:t>
      </w:r>
      <w:r w:rsidR="00E97DF0" w:rsidRPr="0008657D">
        <w:rPr>
          <w:rFonts w:asciiTheme="minorHAnsi" w:hAnsiTheme="minorHAnsi" w:cstheme="minorHAnsi"/>
          <w:sz w:val="24"/>
          <w:szCs w:val="24"/>
        </w:rPr>
        <w:t xml:space="preserve">ever ELL rate of 80 percent. Former ELLs are slightly lower with 77 percent considered to be regular attenders. </w:t>
      </w:r>
      <w:r w:rsidR="003B3A5C">
        <w:rPr>
          <w:rFonts w:asciiTheme="minorHAnsi" w:hAnsiTheme="minorHAnsi" w:cstheme="minorHAnsi"/>
          <w:sz w:val="24"/>
          <w:szCs w:val="24"/>
        </w:rPr>
        <w:t>(Regular attending is defined as missing less than 10 percent of instructions days in a school year)</w:t>
      </w:r>
    </w:p>
    <w:p w14:paraId="119C9266" w14:textId="5CFA8FE2" w:rsidR="00E97DF0" w:rsidRPr="0008657D" w:rsidRDefault="00E97DF0" w:rsidP="00E97DF0">
      <w:pPr>
        <w:pStyle w:val="ListParagraph"/>
        <w:numPr>
          <w:ilvl w:val="0"/>
          <w:numId w:val="12"/>
        </w:numPr>
        <w:rPr>
          <w:rFonts w:asciiTheme="minorHAnsi" w:hAnsiTheme="minorHAnsi" w:cstheme="minorHAnsi"/>
          <w:sz w:val="24"/>
          <w:szCs w:val="24"/>
        </w:rPr>
      </w:pPr>
      <w:r w:rsidRPr="0008657D">
        <w:rPr>
          <w:rFonts w:asciiTheme="minorHAnsi" w:hAnsiTheme="minorHAnsi" w:cstheme="minorHAnsi"/>
          <w:sz w:val="24"/>
          <w:szCs w:val="24"/>
        </w:rPr>
        <w:t>Section 22 shows the percen</w:t>
      </w:r>
      <w:r w:rsidR="003B3A5C">
        <w:rPr>
          <w:rFonts w:asciiTheme="minorHAnsi" w:hAnsiTheme="minorHAnsi" w:cstheme="minorHAnsi"/>
          <w:sz w:val="24"/>
          <w:szCs w:val="24"/>
        </w:rPr>
        <w:t xml:space="preserve">t of current and former </w:t>
      </w:r>
      <w:proofErr w:type="gramStart"/>
      <w:r w:rsidR="003B3A5C">
        <w:rPr>
          <w:rFonts w:asciiTheme="minorHAnsi" w:hAnsiTheme="minorHAnsi" w:cstheme="minorHAnsi"/>
          <w:sz w:val="24"/>
          <w:szCs w:val="24"/>
        </w:rPr>
        <w:t>ELLs</w:t>
      </w:r>
      <w:proofErr w:type="gramEnd"/>
      <w:r w:rsidR="003B3A5C">
        <w:rPr>
          <w:rFonts w:asciiTheme="minorHAnsi" w:hAnsiTheme="minorHAnsi" w:cstheme="minorHAnsi"/>
          <w:sz w:val="24"/>
          <w:szCs w:val="24"/>
        </w:rPr>
        <w:t xml:space="preserve"> on-</w:t>
      </w:r>
      <w:r w:rsidRPr="0008657D">
        <w:rPr>
          <w:rFonts w:asciiTheme="minorHAnsi" w:hAnsiTheme="minorHAnsi" w:cstheme="minorHAnsi"/>
          <w:sz w:val="24"/>
          <w:szCs w:val="24"/>
        </w:rPr>
        <w:t>track to graduation at the end of their 9</w:t>
      </w:r>
      <w:r w:rsidRPr="0008657D">
        <w:rPr>
          <w:rFonts w:asciiTheme="minorHAnsi" w:hAnsiTheme="minorHAnsi" w:cstheme="minorHAnsi"/>
          <w:sz w:val="24"/>
          <w:szCs w:val="24"/>
          <w:vertAlign w:val="superscript"/>
        </w:rPr>
        <w:t>th</w:t>
      </w:r>
      <w:r w:rsidRPr="0008657D">
        <w:rPr>
          <w:rFonts w:asciiTheme="minorHAnsi" w:hAnsiTheme="minorHAnsi" w:cstheme="minorHAnsi"/>
          <w:sz w:val="24"/>
          <w:szCs w:val="24"/>
        </w:rPr>
        <w:t xml:space="preserve"> grade year. Statewide 70 percent of current ELLs were on</w:t>
      </w:r>
      <w:r w:rsidR="003B3A5C">
        <w:rPr>
          <w:rFonts w:asciiTheme="minorHAnsi" w:hAnsiTheme="minorHAnsi" w:cstheme="minorHAnsi"/>
          <w:sz w:val="24"/>
          <w:szCs w:val="24"/>
        </w:rPr>
        <w:t>-</w:t>
      </w:r>
      <w:r w:rsidRPr="0008657D">
        <w:rPr>
          <w:rFonts w:asciiTheme="minorHAnsi" w:hAnsiTheme="minorHAnsi" w:cstheme="minorHAnsi"/>
          <w:sz w:val="24"/>
          <w:szCs w:val="24"/>
        </w:rPr>
        <w:t>track at the end of their 9</w:t>
      </w:r>
      <w:r w:rsidRPr="0008657D">
        <w:rPr>
          <w:rFonts w:asciiTheme="minorHAnsi" w:hAnsiTheme="minorHAnsi" w:cstheme="minorHAnsi"/>
          <w:sz w:val="24"/>
          <w:szCs w:val="24"/>
          <w:vertAlign w:val="superscript"/>
        </w:rPr>
        <w:t>th</w:t>
      </w:r>
      <w:r w:rsidRPr="0008657D">
        <w:rPr>
          <w:rFonts w:asciiTheme="minorHAnsi" w:hAnsiTheme="minorHAnsi" w:cstheme="minorHAnsi"/>
          <w:sz w:val="24"/>
          <w:szCs w:val="24"/>
        </w:rPr>
        <w:t xml:space="preserve"> grade year while 84 percent of </w:t>
      </w:r>
      <w:r w:rsidR="006D148F">
        <w:rPr>
          <w:rFonts w:asciiTheme="minorHAnsi" w:hAnsiTheme="minorHAnsi" w:cstheme="minorHAnsi"/>
          <w:sz w:val="24"/>
          <w:szCs w:val="24"/>
        </w:rPr>
        <w:t>f</w:t>
      </w:r>
      <w:r w:rsidRPr="0008657D">
        <w:rPr>
          <w:rFonts w:asciiTheme="minorHAnsi" w:hAnsiTheme="minorHAnsi" w:cstheme="minorHAnsi"/>
          <w:sz w:val="24"/>
          <w:szCs w:val="24"/>
        </w:rPr>
        <w:t>ormer ELLs were considered on</w:t>
      </w:r>
      <w:r w:rsidR="003B3A5C">
        <w:rPr>
          <w:rFonts w:asciiTheme="minorHAnsi" w:hAnsiTheme="minorHAnsi" w:cstheme="minorHAnsi"/>
          <w:sz w:val="24"/>
          <w:szCs w:val="24"/>
        </w:rPr>
        <w:t>-</w:t>
      </w:r>
      <w:r w:rsidRPr="0008657D">
        <w:rPr>
          <w:rFonts w:asciiTheme="minorHAnsi" w:hAnsiTheme="minorHAnsi" w:cstheme="minorHAnsi"/>
          <w:sz w:val="24"/>
          <w:szCs w:val="24"/>
        </w:rPr>
        <w:t xml:space="preserve">track. The former ELLs are less than a percent lower than the statewide average for </w:t>
      </w:r>
      <w:r w:rsidR="006D148F">
        <w:rPr>
          <w:rFonts w:asciiTheme="minorHAnsi" w:hAnsiTheme="minorHAnsi" w:cstheme="minorHAnsi"/>
          <w:sz w:val="24"/>
          <w:szCs w:val="24"/>
        </w:rPr>
        <w:t>n</w:t>
      </w:r>
      <w:r w:rsidRPr="0008657D">
        <w:rPr>
          <w:rFonts w:asciiTheme="minorHAnsi" w:hAnsiTheme="minorHAnsi" w:cstheme="minorHAnsi"/>
          <w:sz w:val="24"/>
          <w:szCs w:val="24"/>
        </w:rPr>
        <w:t xml:space="preserve">ever ELL with 85 percent of </w:t>
      </w:r>
      <w:r w:rsidR="006D148F">
        <w:rPr>
          <w:rFonts w:asciiTheme="minorHAnsi" w:hAnsiTheme="minorHAnsi" w:cstheme="minorHAnsi"/>
          <w:sz w:val="24"/>
          <w:szCs w:val="24"/>
        </w:rPr>
        <w:t>n</w:t>
      </w:r>
      <w:r w:rsidRPr="0008657D">
        <w:rPr>
          <w:rFonts w:asciiTheme="minorHAnsi" w:hAnsiTheme="minorHAnsi" w:cstheme="minorHAnsi"/>
          <w:sz w:val="24"/>
          <w:szCs w:val="24"/>
        </w:rPr>
        <w:t>ever ELLs being on track at the end of 9</w:t>
      </w:r>
      <w:r w:rsidRPr="0008657D">
        <w:rPr>
          <w:rFonts w:asciiTheme="minorHAnsi" w:hAnsiTheme="minorHAnsi" w:cstheme="minorHAnsi"/>
          <w:sz w:val="24"/>
          <w:szCs w:val="24"/>
          <w:vertAlign w:val="superscript"/>
        </w:rPr>
        <w:t>th</w:t>
      </w:r>
      <w:r w:rsidRPr="0008657D">
        <w:rPr>
          <w:rFonts w:asciiTheme="minorHAnsi" w:hAnsiTheme="minorHAnsi" w:cstheme="minorHAnsi"/>
          <w:sz w:val="24"/>
          <w:szCs w:val="24"/>
        </w:rPr>
        <w:t xml:space="preserve"> grade. </w:t>
      </w:r>
    </w:p>
    <w:p w14:paraId="3EA906AE" w14:textId="37841E87" w:rsidR="00E97DF0" w:rsidRPr="0008657D" w:rsidRDefault="00E97DF0" w:rsidP="00E97DF0">
      <w:pPr>
        <w:pStyle w:val="ListParagraph"/>
        <w:numPr>
          <w:ilvl w:val="0"/>
          <w:numId w:val="12"/>
        </w:numPr>
        <w:rPr>
          <w:rFonts w:asciiTheme="minorHAnsi" w:hAnsiTheme="minorHAnsi" w:cstheme="minorHAnsi"/>
          <w:sz w:val="24"/>
          <w:szCs w:val="24"/>
        </w:rPr>
      </w:pPr>
      <w:r w:rsidRPr="0008657D">
        <w:rPr>
          <w:rFonts w:asciiTheme="minorHAnsi" w:hAnsiTheme="minorHAnsi" w:cstheme="minorHAnsi"/>
          <w:sz w:val="24"/>
          <w:szCs w:val="24"/>
        </w:rPr>
        <w:t>Section 23 shows the dropout rate for current and former ELLs. Statewide</w:t>
      </w:r>
      <w:r w:rsidR="003B3A5C">
        <w:rPr>
          <w:rFonts w:asciiTheme="minorHAnsi" w:hAnsiTheme="minorHAnsi" w:cstheme="minorHAnsi"/>
          <w:sz w:val="24"/>
          <w:szCs w:val="24"/>
        </w:rPr>
        <w:t>,</w:t>
      </w:r>
      <w:r w:rsidRPr="0008657D">
        <w:rPr>
          <w:rFonts w:asciiTheme="minorHAnsi" w:hAnsiTheme="minorHAnsi" w:cstheme="minorHAnsi"/>
          <w:sz w:val="24"/>
          <w:szCs w:val="24"/>
        </w:rPr>
        <w:t xml:space="preserve"> current ELLs had a dropout rate of 5.26 percent, which is </w:t>
      </w:r>
      <w:r w:rsidR="007202A0">
        <w:rPr>
          <w:rFonts w:asciiTheme="minorHAnsi" w:hAnsiTheme="minorHAnsi" w:cstheme="minorHAnsi"/>
          <w:sz w:val="24"/>
          <w:szCs w:val="24"/>
        </w:rPr>
        <w:t>higher</w:t>
      </w:r>
      <w:r w:rsidRPr="0008657D">
        <w:rPr>
          <w:rFonts w:asciiTheme="minorHAnsi" w:hAnsiTheme="minorHAnsi" w:cstheme="minorHAnsi"/>
          <w:sz w:val="24"/>
          <w:szCs w:val="24"/>
        </w:rPr>
        <w:t xml:space="preserve"> than statewide dropout rate of 3.51 percent for never ELLs. However, former ELLs have a dropout rate of 3.18 percent which is less than the statewide never ELL rate. </w:t>
      </w:r>
    </w:p>
    <w:p w14:paraId="757220D1" w14:textId="7A10FE59" w:rsidR="00E97DF0" w:rsidRPr="0008657D" w:rsidRDefault="003B3A5C" w:rsidP="00E97DF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Section 24 covers c</w:t>
      </w:r>
      <w:r w:rsidR="00E97DF0" w:rsidRPr="0008657D">
        <w:rPr>
          <w:rFonts w:asciiTheme="minorHAnsi" w:hAnsiTheme="minorHAnsi" w:cstheme="minorHAnsi"/>
          <w:sz w:val="24"/>
          <w:szCs w:val="24"/>
        </w:rPr>
        <w:t xml:space="preserve">urrent and </w:t>
      </w:r>
      <w:r>
        <w:rPr>
          <w:rFonts w:asciiTheme="minorHAnsi" w:hAnsiTheme="minorHAnsi" w:cstheme="minorHAnsi"/>
          <w:sz w:val="24"/>
          <w:szCs w:val="24"/>
        </w:rPr>
        <w:t>f</w:t>
      </w:r>
      <w:r w:rsidR="00E97DF0" w:rsidRPr="0008657D">
        <w:rPr>
          <w:rFonts w:asciiTheme="minorHAnsi" w:hAnsiTheme="minorHAnsi" w:cstheme="minorHAnsi"/>
          <w:sz w:val="24"/>
          <w:szCs w:val="24"/>
        </w:rPr>
        <w:t>ormer ELLs with one or more discipline incident. Statewide</w:t>
      </w:r>
      <w:r>
        <w:rPr>
          <w:rFonts w:asciiTheme="minorHAnsi" w:hAnsiTheme="minorHAnsi" w:cstheme="minorHAnsi"/>
          <w:sz w:val="24"/>
          <w:szCs w:val="24"/>
        </w:rPr>
        <w:t>,</w:t>
      </w:r>
      <w:r w:rsidR="00E97DF0" w:rsidRPr="0008657D">
        <w:rPr>
          <w:rFonts w:asciiTheme="minorHAnsi" w:hAnsiTheme="minorHAnsi" w:cstheme="minorHAnsi"/>
          <w:sz w:val="24"/>
          <w:szCs w:val="24"/>
        </w:rPr>
        <w:t xml:space="preserve"> 11 percent of current ELLs have at least 1 discipline incident while 9.5 percent of former ELLs have at least one incident. </w:t>
      </w:r>
    </w:p>
    <w:p w14:paraId="3661E970" w14:textId="4C72663C" w:rsidR="00E97DF0" w:rsidRPr="0008657D" w:rsidRDefault="00E97DF0" w:rsidP="00E97DF0">
      <w:pPr>
        <w:pStyle w:val="ListParagraph"/>
        <w:numPr>
          <w:ilvl w:val="0"/>
          <w:numId w:val="12"/>
        </w:numPr>
        <w:rPr>
          <w:rFonts w:asciiTheme="minorHAnsi" w:hAnsiTheme="minorHAnsi" w:cstheme="minorHAnsi"/>
          <w:sz w:val="24"/>
          <w:szCs w:val="24"/>
        </w:rPr>
      </w:pPr>
      <w:r w:rsidRPr="0008657D">
        <w:rPr>
          <w:rFonts w:asciiTheme="minorHAnsi" w:hAnsiTheme="minorHAnsi" w:cstheme="minorHAnsi"/>
          <w:sz w:val="24"/>
          <w:szCs w:val="24"/>
        </w:rPr>
        <w:t xml:space="preserve">Section 25 provides information about students who have received the Oregon </w:t>
      </w:r>
      <w:proofErr w:type="spellStart"/>
      <w:r w:rsidRPr="0008657D">
        <w:rPr>
          <w:rFonts w:asciiTheme="minorHAnsi" w:hAnsiTheme="minorHAnsi" w:cstheme="minorHAnsi"/>
          <w:sz w:val="24"/>
          <w:szCs w:val="24"/>
        </w:rPr>
        <w:t>Biliteracy</w:t>
      </w:r>
      <w:proofErr w:type="spellEnd"/>
      <w:r w:rsidRPr="0008657D">
        <w:rPr>
          <w:rFonts w:asciiTheme="minorHAnsi" w:hAnsiTheme="minorHAnsi" w:cstheme="minorHAnsi"/>
          <w:sz w:val="24"/>
          <w:szCs w:val="24"/>
        </w:rPr>
        <w:t xml:space="preserve"> Seal. In 2017-18, 1,621 students received the seal, which is an increase over the 990 students who received the seal the prior year. Statewide</w:t>
      </w:r>
      <w:r w:rsidR="008D5908">
        <w:rPr>
          <w:rFonts w:asciiTheme="minorHAnsi" w:hAnsiTheme="minorHAnsi" w:cstheme="minorHAnsi"/>
          <w:sz w:val="24"/>
          <w:szCs w:val="24"/>
        </w:rPr>
        <w:t>,</w:t>
      </w:r>
      <w:r w:rsidRPr="0008657D">
        <w:rPr>
          <w:rFonts w:asciiTheme="minorHAnsi" w:hAnsiTheme="minorHAnsi" w:cstheme="minorHAnsi"/>
          <w:sz w:val="24"/>
          <w:szCs w:val="24"/>
        </w:rPr>
        <w:t xml:space="preserve"> more current and former ELLs (885) whose primary language was not English were awarded the seal than never ELLs (708).</w:t>
      </w:r>
    </w:p>
    <w:p w14:paraId="65453CBC" w14:textId="77777777" w:rsidR="00FD7CF9" w:rsidRPr="00FD47AC" w:rsidRDefault="00FD7CF9" w:rsidP="00FD47AC">
      <w:pPr>
        <w:pStyle w:val="ListParagraph"/>
        <w:rPr>
          <w:rFonts w:ascii="Cambria" w:hAnsi="Cambria"/>
          <w:sz w:val="24"/>
        </w:rPr>
      </w:pPr>
    </w:p>
    <w:p w14:paraId="6672C33E" w14:textId="77777777" w:rsidR="00F61FBC" w:rsidRPr="00D84913" w:rsidRDefault="00F61FBC" w:rsidP="00F61FBC">
      <w:pPr>
        <w:rPr>
          <w:rFonts w:asciiTheme="minorHAnsi" w:hAnsiTheme="minorHAnsi" w:cstheme="minorHAnsi"/>
          <w:szCs w:val="24"/>
        </w:rPr>
      </w:pPr>
    </w:p>
    <w:p w14:paraId="5BB910A4" w14:textId="77777777" w:rsidR="00F61FBC" w:rsidRPr="00D84913" w:rsidRDefault="00F61FBC" w:rsidP="00F61FBC">
      <w:pPr>
        <w:rPr>
          <w:rFonts w:asciiTheme="minorHAnsi" w:hAnsiTheme="minorHAnsi" w:cstheme="minorHAnsi"/>
        </w:rPr>
      </w:pPr>
      <w:bookmarkStart w:id="179" w:name="_Ref454453484"/>
      <w:bookmarkStart w:id="180" w:name="_Toc481345233"/>
    </w:p>
    <w:p w14:paraId="65C04BBA" w14:textId="77777777" w:rsidR="00F61FBC" w:rsidRPr="00D84913" w:rsidRDefault="00F61FBC" w:rsidP="00F61FBC">
      <w:pPr>
        <w:rPr>
          <w:rFonts w:asciiTheme="minorHAnsi" w:hAnsiTheme="minorHAnsi" w:cstheme="minorHAnsi"/>
        </w:rPr>
      </w:pPr>
    </w:p>
    <w:p w14:paraId="1D260AD8" w14:textId="77777777" w:rsidR="00F61FBC" w:rsidRPr="00D84913" w:rsidRDefault="00F61FBC" w:rsidP="00F61FBC">
      <w:pPr>
        <w:rPr>
          <w:rFonts w:asciiTheme="minorHAnsi" w:hAnsiTheme="minorHAnsi" w:cstheme="minorHAnsi"/>
        </w:rPr>
      </w:pPr>
    </w:p>
    <w:p w14:paraId="577AC600" w14:textId="77777777" w:rsidR="00F61FBC" w:rsidRPr="00D84913" w:rsidRDefault="00F61FBC" w:rsidP="00F61FBC">
      <w:pPr>
        <w:rPr>
          <w:rFonts w:asciiTheme="minorHAnsi" w:hAnsiTheme="minorHAnsi" w:cstheme="minorHAnsi"/>
        </w:rPr>
      </w:pPr>
    </w:p>
    <w:p w14:paraId="1C0ADD6C" w14:textId="77777777" w:rsidR="00F61FBC" w:rsidRPr="00D84913" w:rsidRDefault="00F61FBC" w:rsidP="00F61FBC">
      <w:pPr>
        <w:rPr>
          <w:rFonts w:asciiTheme="minorHAnsi" w:hAnsiTheme="minorHAnsi" w:cstheme="minorHAnsi"/>
        </w:rPr>
      </w:pPr>
    </w:p>
    <w:p w14:paraId="4422B5E0" w14:textId="77777777" w:rsidR="00F61FBC" w:rsidRPr="00D84913" w:rsidRDefault="00F61FBC" w:rsidP="00F61FBC">
      <w:pPr>
        <w:pStyle w:val="Heading2"/>
        <w:rPr>
          <w:rFonts w:asciiTheme="minorHAnsi" w:hAnsiTheme="minorHAnsi" w:cstheme="minorHAnsi"/>
        </w:rPr>
      </w:pPr>
      <w:bookmarkStart w:id="181" w:name="_Toc12616817"/>
      <w:r w:rsidRPr="00D84913">
        <w:rPr>
          <w:rFonts w:asciiTheme="minorHAnsi" w:hAnsiTheme="minorHAnsi" w:cstheme="minorHAnsi"/>
        </w:rPr>
        <w:t>Section 19: English Language Learners by Grade</w:t>
      </w:r>
      <w:bookmarkEnd w:id="179"/>
      <w:bookmarkEnd w:id="180"/>
      <w:bookmarkEnd w:id="181"/>
    </w:p>
    <w:p w14:paraId="02A819B6" w14:textId="3369623B" w:rsidR="00F61FBC" w:rsidRPr="00D84913" w:rsidRDefault="00F61FBC" w:rsidP="00F61FBC">
      <w:pPr>
        <w:rPr>
          <w:rFonts w:asciiTheme="minorHAnsi" w:hAnsiTheme="minorHAnsi" w:cstheme="minorHAnsi"/>
        </w:rPr>
      </w:pPr>
      <w:r w:rsidRPr="00D84913">
        <w:rPr>
          <w:rFonts w:asciiTheme="minorHAnsi" w:hAnsiTheme="minorHAnsi" w:cstheme="minorHAnsi"/>
        </w:rPr>
        <w:t>Graph 19 illustrates that for 2017-18, mo</w:t>
      </w:r>
      <w:r w:rsidR="008D5908">
        <w:rPr>
          <w:rFonts w:asciiTheme="minorHAnsi" w:hAnsiTheme="minorHAnsi" w:cstheme="minorHAnsi"/>
        </w:rPr>
        <w:t>st current ELLs were in k</w:t>
      </w:r>
      <w:r w:rsidRPr="00D84913">
        <w:rPr>
          <w:rFonts w:asciiTheme="minorHAnsi" w:hAnsiTheme="minorHAnsi" w:cstheme="minorHAnsi"/>
        </w:rPr>
        <w:t>indergarten through 5</w:t>
      </w:r>
      <w:r w:rsidRPr="00D84913">
        <w:rPr>
          <w:rFonts w:asciiTheme="minorHAnsi" w:hAnsiTheme="minorHAnsi" w:cstheme="minorHAnsi"/>
          <w:vertAlign w:val="superscript"/>
        </w:rPr>
        <w:t>th</w:t>
      </w:r>
      <w:r w:rsidRPr="00D84913">
        <w:rPr>
          <w:rFonts w:asciiTheme="minorHAnsi" w:hAnsiTheme="minorHAnsi" w:cstheme="minorHAnsi"/>
        </w:rPr>
        <w:t xml:space="preserve"> grade</w:t>
      </w:r>
      <w:r w:rsidR="008D5908">
        <w:rPr>
          <w:rFonts w:asciiTheme="minorHAnsi" w:hAnsiTheme="minorHAnsi" w:cstheme="minorHAnsi"/>
        </w:rPr>
        <w:t>s</w:t>
      </w:r>
      <w:r w:rsidRPr="00D84913">
        <w:rPr>
          <w:rFonts w:asciiTheme="minorHAnsi" w:hAnsiTheme="minorHAnsi" w:cstheme="minorHAnsi"/>
        </w:rPr>
        <w:t xml:space="preserve">. The highest concentration of English </w:t>
      </w:r>
      <w:r w:rsidR="008D5908">
        <w:rPr>
          <w:rFonts w:asciiTheme="minorHAnsi" w:hAnsiTheme="minorHAnsi" w:cstheme="minorHAnsi"/>
        </w:rPr>
        <w:t>language l</w:t>
      </w:r>
      <w:r w:rsidRPr="00D84913">
        <w:rPr>
          <w:rFonts w:asciiTheme="minorHAnsi" w:hAnsiTheme="minorHAnsi" w:cstheme="minorHAnsi"/>
        </w:rPr>
        <w:t>earners occurred in the 1</w:t>
      </w:r>
      <w:r w:rsidRPr="00D84913">
        <w:rPr>
          <w:rFonts w:asciiTheme="minorHAnsi" w:hAnsiTheme="minorHAnsi" w:cstheme="minorHAnsi"/>
          <w:vertAlign w:val="superscript"/>
        </w:rPr>
        <w:t>st</w:t>
      </w:r>
      <w:r w:rsidR="008D5908">
        <w:rPr>
          <w:rFonts w:asciiTheme="minorHAnsi" w:hAnsiTheme="minorHAnsi" w:cstheme="minorHAnsi"/>
        </w:rPr>
        <w:t xml:space="preserve"> and 2</w:t>
      </w:r>
      <w:r w:rsidR="008D5908" w:rsidRPr="008D5908">
        <w:rPr>
          <w:rFonts w:asciiTheme="minorHAnsi" w:hAnsiTheme="minorHAnsi" w:cstheme="minorHAnsi"/>
          <w:vertAlign w:val="superscript"/>
        </w:rPr>
        <w:t>nd</w:t>
      </w:r>
      <w:r w:rsidR="008D5908">
        <w:rPr>
          <w:rFonts w:asciiTheme="minorHAnsi" w:hAnsiTheme="minorHAnsi" w:cstheme="minorHAnsi"/>
        </w:rPr>
        <w:t xml:space="preserve"> </w:t>
      </w:r>
      <w:r w:rsidRPr="00D84913">
        <w:rPr>
          <w:rFonts w:asciiTheme="minorHAnsi" w:hAnsiTheme="minorHAnsi" w:cstheme="minorHAnsi"/>
        </w:rPr>
        <w:t xml:space="preserve">grade where 13 percent of students enrolled in those grades were identified as Current ELLs. </w:t>
      </w:r>
    </w:p>
    <w:p w14:paraId="05EF0B9A" w14:textId="332B0872" w:rsidR="00F61FBC" w:rsidRPr="00D84913" w:rsidRDefault="00F61FBC" w:rsidP="00F61FBC">
      <w:pPr>
        <w:pStyle w:val="Heading3"/>
        <w:rPr>
          <w:rFonts w:asciiTheme="minorHAnsi" w:hAnsiTheme="minorHAnsi" w:cstheme="minorHAnsi"/>
        </w:rPr>
      </w:pPr>
      <w:bookmarkStart w:id="182" w:name="_Toc481345234"/>
      <w:bookmarkStart w:id="183" w:name="_Toc12616818"/>
      <w:r w:rsidRPr="00D84913">
        <w:rPr>
          <w:rFonts w:asciiTheme="minorHAnsi" w:hAnsiTheme="minorHAnsi" w:cstheme="minorHAnsi"/>
        </w:rPr>
        <w:t>Graph 19: Percent of English Language Learners by Grade</w:t>
      </w:r>
      <w:bookmarkEnd w:id="182"/>
      <w:r w:rsidRPr="00D84913">
        <w:rPr>
          <w:rFonts w:asciiTheme="minorHAnsi" w:hAnsiTheme="minorHAnsi" w:cstheme="minorHAnsi"/>
        </w:rPr>
        <w:t>, 2017-18</w:t>
      </w:r>
      <w:bookmarkEnd w:id="183"/>
    </w:p>
    <w:p w14:paraId="3E9CB411" w14:textId="48EE2956" w:rsidR="00F61FBC" w:rsidRPr="00D84913" w:rsidRDefault="009A09D1" w:rsidP="00F61FBC">
      <w:pPr>
        <w:rPr>
          <w:rFonts w:asciiTheme="minorHAnsi" w:hAnsiTheme="minorHAnsi" w:cstheme="minorHAnsi"/>
        </w:rPr>
      </w:pPr>
      <w:r>
        <w:rPr>
          <w:noProof/>
        </w:rPr>
        <w:drawing>
          <wp:inline distT="0" distB="0" distL="0" distR="0" wp14:anchorId="73B49F9B" wp14:editId="1165AFBD">
            <wp:extent cx="5715000" cy="3352800"/>
            <wp:effectExtent l="0" t="0" r="0" b="0"/>
            <wp:docPr id="10" name="Chart 10" title="&quot;&quot;">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1CB4C596" w14:textId="77777777" w:rsidR="00F61FBC" w:rsidRPr="00D84913" w:rsidRDefault="00F61FBC" w:rsidP="00F61FBC">
      <w:pPr>
        <w:rPr>
          <w:rFonts w:asciiTheme="minorHAnsi" w:hAnsiTheme="minorHAnsi" w:cstheme="minorHAnsi"/>
        </w:rPr>
      </w:pPr>
    </w:p>
    <w:p w14:paraId="5E0CD8BE" w14:textId="5CF7666C" w:rsidR="00F61FBC" w:rsidRDefault="00F61FBC" w:rsidP="00F61FBC">
      <w:pPr>
        <w:pStyle w:val="NoSpacing"/>
        <w:rPr>
          <w:rFonts w:cstheme="minorHAnsi"/>
        </w:rPr>
      </w:pPr>
      <w:r w:rsidRPr="00D84913">
        <w:rPr>
          <w:rFonts w:cstheme="minorHAnsi"/>
        </w:rPr>
        <w:t>Source: Oregon Department of Education Spring Membership data collection</w:t>
      </w:r>
    </w:p>
    <w:p w14:paraId="1A211CFF" w14:textId="77777777" w:rsidR="006D148F" w:rsidRPr="00D84913" w:rsidRDefault="006D148F" w:rsidP="00F61FBC">
      <w:pPr>
        <w:pStyle w:val="NoSpacing"/>
        <w:rPr>
          <w:rFonts w:cstheme="minorHAnsi"/>
        </w:rPr>
        <w:sectPr w:rsidR="006D148F" w:rsidRPr="00D84913">
          <w:headerReference w:type="default" r:id="rId89"/>
          <w:pgSz w:w="12240" w:h="15840"/>
          <w:pgMar w:top="1440" w:right="1440" w:bottom="1440" w:left="1440" w:header="720" w:footer="720" w:gutter="0"/>
          <w:cols w:space="720"/>
          <w:docGrid w:linePitch="360"/>
        </w:sectPr>
      </w:pPr>
    </w:p>
    <w:p w14:paraId="2DE3D547" w14:textId="177B371C" w:rsidR="00F61FBC" w:rsidRPr="00D84913" w:rsidRDefault="00F61FBC" w:rsidP="00F61FBC">
      <w:pPr>
        <w:pStyle w:val="Heading2"/>
        <w:rPr>
          <w:rFonts w:asciiTheme="minorHAnsi" w:hAnsiTheme="minorHAnsi" w:cstheme="minorHAnsi"/>
        </w:rPr>
      </w:pPr>
      <w:bookmarkStart w:id="184" w:name="_Ref454453493"/>
      <w:bookmarkStart w:id="185" w:name="_Toc481345236"/>
      <w:bookmarkStart w:id="186" w:name="_Toc12616819"/>
      <w:r w:rsidRPr="00D84913">
        <w:rPr>
          <w:rFonts w:asciiTheme="minorHAnsi" w:hAnsiTheme="minorHAnsi" w:cstheme="minorHAnsi"/>
        </w:rPr>
        <w:lastRenderedPageBreak/>
        <w:t>Section 20: Percent of English Language Learners who Exit by Grade</w:t>
      </w:r>
      <w:bookmarkEnd w:id="184"/>
      <w:bookmarkEnd w:id="185"/>
      <w:bookmarkEnd w:id="186"/>
    </w:p>
    <w:p w14:paraId="1879DFFC" w14:textId="5E6BA964" w:rsidR="00F61FBC" w:rsidRPr="00D84913" w:rsidRDefault="00F61FBC" w:rsidP="00F61FBC">
      <w:pPr>
        <w:rPr>
          <w:rFonts w:asciiTheme="minorHAnsi" w:hAnsiTheme="minorHAnsi" w:cstheme="minorHAnsi"/>
        </w:rPr>
      </w:pPr>
      <w:r w:rsidRPr="00D84913">
        <w:rPr>
          <w:rFonts w:asciiTheme="minorHAnsi" w:hAnsiTheme="minorHAnsi" w:cstheme="minorHAnsi"/>
        </w:rPr>
        <w:t xml:space="preserve">To successfully exit the English </w:t>
      </w:r>
      <w:r w:rsidR="006D148F">
        <w:rPr>
          <w:rFonts w:asciiTheme="minorHAnsi" w:hAnsiTheme="minorHAnsi" w:cstheme="minorHAnsi"/>
        </w:rPr>
        <w:t>l</w:t>
      </w:r>
      <w:r w:rsidRPr="00D84913">
        <w:rPr>
          <w:rFonts w:asciiTheme="minorHAnsi" w:hAnsiTheme="minorHAnsi" w:cstheme="minorHAnsi"/>
        </w:rPr>
        <w:t>anguage program</w:t>
      </w:r>
      <w:r w:rsidR="008D5908">
        <w:rPr>
          <w:rFonts w:asciiTheme="minorHAnsi" w:hAnsiTheme="minorHAnsi" w:cstheme="minorHAnsi"/>
        </w:rPr>
        <w:t>,</w:t>
      </w:r>
      <w:r w:rsidRPr="00D84913">
        <w:rPr>
          <w:rFonts w:asciiTheme="minorHAnsi" w:hAnsiTheme="minorHAnsi" w:cstheme="minorHAnsi"/>
        </w:rPr>
        <w:t xml:space="preserve"> a student must score as proficient on Oregon’s English Language Proficiency Assessment for the 21</w:t>
      </w:r>
      <w:r w:rsidRPr="00D84913">
        <w:rPr>
          <w:rFonts w:asciiTheme="minorHAnsi" w:hAnsiTheme="minorHAnsi" w:cstheme="minorHAnsi"/>
          <w:vertAlign w:val="superscript"/>
        </w:rPr>
        <w:t>st</w:t>
      </w:r>
      <w:r w:rsidRPr="00D84913">
        <w:rPr>
          <w:rFonts w:asciiTheme="minorHAnsi" w:hAnsiTheme="minorHAnsi" w:cstheme="minorHAnsi"/>
        </w:rPr>
        <w:t xml:space="preserve"> Century (ELPA 21). Once a student exits the English </w:t>
      </w:r>
      <w:r w:rsidR="006D148F">
        <w:rPr>
          <w:rFonts w:asciiTheme="minorHAnsi" w:hAnsiTheme="minorHAnsi" w:cstheme="minorHAnsi"/>
        </w:rPr>
        <w:t>l</w:t>
      </w:r>
      <w:r w:rsidRPr="00D84913">
        <w:rPr>
          <w:rFonts w:asciiTheme="minorHAnsi" w:hAnsiTheme="minorHAnsi" w:cstheme="minorHAnsi"/>
        </w:rPr>
        <w:t xml:space="preserve">anguage program, they continue to be monitored for four additional years to ensure they are successful in the regular classroom and that the student was not prematurely exited from the English </w:t>
      </w:r>
      <w:r w:rsidR="006D148F">
        <w:rPr>
          <w:rFonts w:asciiTheme="minorHAnsi" w:hAnsiTheme="minorHAnsi" w:cstheme="minorHAnsi"/>
        </w:rPr>
        <w:t>l</w:t>
      </w:r>
      <w:r w:rsidRPr="00D84913">
        <w:rPr>
          <w:rFonts w:asciiTheme="minorHAnsi" w:hAnsiTheme="minorHAnsi" w:cstheme="minorHAnsi"/>
        </w:rPr>
        <w:t>anguage program. Graph 20 shows that statewide</w:t>
      </w:r>
      <w:r w:rsidR="008D5908">
        <w:rPr>
          <w:rFonts w:asciiTheme="minorHAnsi" w:hAnsiTheme="minorHAnsi" w:cstheme="minorHAnsi"/>
        </w:rPr>
        <w:t>, more than</w:t>
      </w:r>
      <w:r w:rsidRPr="00D84913">
        <w:rPr>
          <w:rFonts w:asciiTheme="minorHAnsi" w:hAnsiTheme="minorHAnsi" w:cstheme="minorHAnsi"/>
        </w:rPr>
        <w:t xml:space="preserve"> half of ELLs exit ELL status prior to the 4</w:t>
      </w:r>
      <w:r w:rsidRPr="00D84913">
        <w:rPr>
          <w:rFonts w:asciiTheme="minorHAnsi" w:hAnsiTheme="minorHAnsi" w:cstheme="minorHAnsi"/>
          <w:vertAlign w:val="superscript"/>
        </w:rPr>
        <w:t>th</w:t>
      </w:r>
      <w:r w:rsidRPr="00D84913">
        <w:rPr>
          <w:rFonts w:asciiTheme="minorHAnsi" w:hAnsiTheme="minorHAnsi" w:cstheme="minorHAnsi"/>
        </w:rPr>
        <w:t xml:space="preserve"> grade and around 88 percent exit ELL status by 9</w:t>
      </w:r>
      <w:r w:rsidRPr="00D84913">
        <w:rPr>
          <w:rFonts w:asciiTheme="minorHAnsi" w:hAnsiTheme="minorHAnsi" w:cstheme="minorHAnsi"/>
          <w:vertAlign w:val="superscript"/>
        </w:rPr>
        <w:t>th</w:t>
      </w:r>
      <w:r w:rsidRPr="00D84913">
        <w:rPr>
          <w:rFonts w:asciiTheme="minorHAnsi" w:hAnsiTheme="minorHAnsi" w:cstheme="minorHAnsi"/>
        </w:rPr>
        <w:t xml:space="preserve"> grade.</w:t>
      </w:r>
    </w:p>
    <w:p w14:paraId="16927C33" w14:textId="469C2E4D" w:rsidR="00F61FBC" w:rsidRPr="00D84913" w:rsidRDefault="00F61FBC" w:rsidP="00F61FBC">
      <w:pPr>
        <w:pStyle w:val="Heading3"/>
        <w:rPr>
          <w:rFonts w:asciiTheme="minorHAnsi" w:hAnsiTheme="minorHAnsi" w:cstheme="minorHAnsi"/>
        </w:rPr>
      </w:pPr>
      <w:bookmarkStart w:id="187" w:name="_Toc481345237"/>
      <w:bookmarkStart w:id="188" w:name="_Toc12616820"/>
      <w:r w:rsidRPr="00D84913">
        <w:rPr>
          <w:rFonts w:asciiTheme="minorHAnsi" w:hAnsiTheme="minorHAnsi" w:cstheme="minorHAnsi"/>
        </w:rPr>
        <w:t>Graph 20: Statewide Average Percent of ELLs who Exit by Grade</w:t>
      </w:r>
      <w:bookmarkEnd w:id="187"/>
      <w:r w:rsidRPr="00D84913">
        <w:rPr>
          <w:rFonts w:asciiTheme="minorHAnsi" w:hAnsiTheme="minorHAnsi" w:cstheme="minorHAnsi"/>
        </w:rPr>
        <w:t>, 2017-18</w:t>
      </w:r>
      <w:bookmarkEnd w:id="188"/>
    </w:p>
    <w:p w14:paraId="0CB3661B"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2E625E76" wp14:editId="0513B1B7">
            <wp:extent cx="5943600" cy="2478405"/>
            <wp:effectExtent l="0" t="0" r="0" b="17145"/>
            <wp:docPr id="12" name="Chart 12" title="&quot;&quo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5960C86A" w14:textId="77777777" w:rsidR="00F61FBC" w:rsidRPr="00D84913" w:rsidRDefault="00F61FBC" w:rsidP="00F61FBC">
      <w:pPr>
        <w:rPr>
          <w:rFonts w:asciiTheme="minorHAnsi" w:hAnsiTheme="minorHAnsi" w:cstheme="minorHAnsi"/>
        </w:rPr>
      </w:pPr>
    </w:p>
    <w:p w14:paraId="70F56398" w14:textId="77777777" w:rsidR="00F61FBC" w:rsidRPr="00D84913" w:rsidRDefault="00F61FBC" w:rsidP="00F61FBC">
      <w:pPr>
        <w:pStyle w:val="NoSpacing"/>
        <w:rPr>
          <w:rFonts w:cstheme="minorHAnsi"/>
        </w:rPr>
        <w:sectPr w:rsidR="00F61FBC" w:rsidRPr="00D84913">
          <w:headerReference w:type="default" r:id="rId91"/>
          <w:pgSz w:w="12240" w:h="15840"/>
          <w:pgMar w:top="1440" w:right="1440" w:bottom="1440" w:left="1440" w:header="720" w:footer="720" w:gutter="0"/>
          <w:cols w:space="720"/>
          <w:docGrid w:linePitch="360"/>
        </w:sectPr>
      </w:pPr>
      <w:r w:rsidRPr="00D84913">
        <w:rPr>
          <w:rFonts w:cstheme="minorHAnsi"/>
        </w:rPr>
        <w:t>Source: Oregon Department of Education Spring Membership data collection</w:t>
      </w:r>
    </w:p>
    <w:p w14:paraId="10FABD4D" w14:textId="77777777" w:rsidR="00F61FBC" w:rsidRPr="00D84913" w:rsidRDefault="00F61FBC" w:rsidP="00F61FBC">
      <w:pPr>
        <w:pStyle w:val="Heading2"/>
        <w:rPr>
          <w:rFonts w:asciiTheme="minorHAnsi" w:hAnsiTheme="minorHAnsi" w:cstheme="minorHAnsi"/>
        </w:rPr>
      </w:pPr>
      <w:bookmarkStart w:id="189" w:name="_Ref454453500"/>
      <w:bookmarkStart w:id="190" w:name="_Toc481345239"/>
      <w:bookmarkStart w:id="191" w:name="_Toc12616821"/>
      <w:r w:rsidRPr="00D84913">
        <w:rPr>
          <w:rFonts w:asciiTheme="minorHAnsi" w:hAnsiTheme="minorHAnsi" w:cstheme="minorHAnsi"/>
        </w:rPr>
        <w:lastRenderedPageBreak/>
        <w:t>Section 21: English Language Learners</w:t>
      </w:r>
      <w:bookmarkEnd w:id="189"/>
      <w:bookmarkEnd w:id="190"/>
      <w:r w:rsidRPr="00D84913">
        <w:rPr>
          <w:rFonts w:asciiTheme="minorHAnsi" w:hAnsiTheme="minorHAnsi" w:cstheme="minorHAnsi"/>
        </w:rPr>
        <w:t xml:space="preserve"> who are Regular Attenders</w:t>
      </w:r>
      <w:bookmarkEnd w:id="191"/>
    </w:p>
    <w:p w14:paraId="7E3CE8D8" w14:textId="048E014C" w:rsidR="00F61FBC" w:rsidRPr="00D84913" w:rsidRDefault="00E63763" w:rsidP="00F61FBC">
      <w:pPr>
        <w:rPr>
          <w:rFonts w:asciiTheme="minorHAnsi" w:hAnsiTheme="minorHAnsi" w:cstheme="minorHAnsi"/>
        </w:rPr>
      </w:pPr>
      <w:r>
        <w:rPr>
          <w:rFonts w:asciiTheme="minorHAnsi" w:hAnsiTheme="minorHAnsi" w:cstheme="minorHAnsi"/>
        </w:rPr>
        <w:t>Regular</w:t>
      </w:r>
      <w:r w:rsidR="00F61FBC" w:rsidRPr="00E63763">
        <w:rPr>
          <w:rFonts w:asciiTheme="minorHAnsi" w:hAnsiTheme="minorHAnsi" w:cstheme="minorHAnsi"/>
        </w:rPr>
        <w:t xml:space="preserve"> attenders</w:t>
      </w:r>
      <w:r w:rsidR="00F61FBC" w:rsidRPr="00D84913">
        <w:rPr>
          <w:rFonts w:asciiTheme="minorHAnsi" w:hAnsiTheme="minorHAnsi" w:cstheme="minorHAnsi"/>
        </w:rPr>
        <w:t xml:space="preserve"> are those students who attend school more than 90 percent of their enrolled days</w:t>
      </w:r>
      <w:r w:rsidR="008D5908">
        <w:rPr>
          <w:rFonts w:asciiTheme="minorHAnsi" w:hAnsiTheme="minorHAnsi" w:cstheme="minorHAnsi"/>
        </w:rPr>
        <w:t xml:space="preserve"> in a school year</w:t>
      </w:r>
      <w:r w:rsidR="00F61FBC" w:rsidRPr="00D84913">
        <w:rPr>
          <w:rFonts w:asciiTheme="minorHAnsi" w:hAnsiTheme="minorHAnsi" w:cstheme="minorHAnsi"/>
        </w:rPr>
        <w:t xml:space="preserve">. Graph 21a shows that statewide, 80 percent of current ELLs are considered regular attenders, with district averages </w:t>
      </w:r>
      <w:bookmarkStart w:id="192" w:name="OLE_LINK10"/>
      <w:r w:rsidR="00F61FBC" w:rsidRPr="00D84913">
        <w:rPr>
          <w:rFonts w:asciiTheme="minorHAnsi" w:hAnsiTheme="minorHAnsi" w:cstheme="minorHAnsi"/>
        </w:rPr>
        <w:t>ranging from 62 percent to greater than 95 percent. Graph 21b shows that statewide</w:t>
      </w:r>
      <w:r w:rsidR="008D5908">
        <w:rPr>
          <w:rFonts w:asciiTheme="minorHAnsi" w:hAnsiTheme="minorHAnsi" w:cstheme="minorHAnsi"/>
        </w:rPr>
        <w:t>,</w:t>
      </w:r>
      <w:r w:rsidR="00F61FBC" w:rsidRPr="00D84913">
        <w:rPr>
          <w:rFonts w:asciiTheme="minorHAnsi" w:hAnsiTheme="minorHAnsi" w:cstheme="minorHAnsi"/>
        </w:rPr>
        <w:t xml:space="preserve"> 77 percent of former ELLs are regular attenders, with district averages ranging from 40 percent to greater than 95 percent. </w:t>
      </w:r>
      <w:r w:rsidR="005A5B0B">
        <w:rPr>
          <w:rFonts w:asciiTheme="minorHAnsi" w:hAnsiTheme="minorHAnsi" w:cstheme="minorHAnsi"/>
        </w:rPr>
        <w:t>Statewide</w:t>
      </w:r>
      <w:r w:rsidR="008D5908">
        <w:rPr>
          <w:rFonts w:asciiTheme="minorHAnsi" w:hAnsiTheme="minorHAnsi" w:cstheme="minorHAnsi"/>
        </w:rPr>
        <w:t>,</w:t>
      </w:r>
      <w:r w:rsidR="005A5B0B">
        <w:rPr>
          <w:rFonts w:asciiTheme="minorHAnsi" w:hAnsiTheme="minorHAnsi" w:cstheme="minorHAnsi"/>
        </w:rPr>
        <w:t xml:space="preserve"> 80 percent of </w:t>
      </w:r>
      <w:r w:rsidR="008D5908">
        <w:rPr>
          <w:rFonts w:asciiTheme="minorHAnsi" w:hAnsiTheme="minorHAnsi" w:cstheme="minorHAnsi"/>
        </w:rPr>
        <w:t>n</w:t>
      </w:r>
      <w:r w:rsidR="005A5B0B">
        <w:rPr>
          <w:rFonts w:asciiTheme="minorHAnsi" w:hAnsiTheme="minorHAnsi" w:cstheme="minorHAnsi"/>
        </w:rPr>
        <w:t>ever ELLs were identified as being regular attenders. District percentages range</w:t>
      </w:r>
      <w:r w:rsidR="006D148F">
        <w:rPr>
          <w:rFonts w:asciiTheme="minorHAnsi" w:hAnsiTheme="minorHAnsi" w:cstheme="minorHAnsi"/>
        </w:rPr>
        <w:t>d</w:t>
      </w:r>
      <w:r w:rsidR="005A5B0B">
        <w:rPr>
          <w:rFonts w:asciiTheme="minorHAnsi" w:hAnsiTheme="minorHAnsi" w:cstheme="minorHAnsi"/>
        </w:rPr>
        <w:t xml:space="preserve"> from 46 percent to more than 95 per</w:t>
      </w:r>
      <w:r w:rsidR="008D5908">
        <w:rPr>
          <w:rFonts w:asciiTheme="minorHAnsi" w:hAnsiTheme="minorHAnsi" w:cstheme="minorHAnsi"/>
        </w:rPr>
        <w:t>cent of students identified as n</w:t>
      </w:r>
      <w:r w:rsidR="005A5B0B">
        <w:rPr>
          <w:rFonts w:asciiTheme="minorHAnsi" w:hAnsiTheme="minorHAnsi" w:cstheme="minorHAnsi"/>
        </w:rPr>
        <w:t>ever ELL being regular attenders.</w:t>
      </w:r>
    </w:p>
    <w:p w14:paraId="01BD9751" w14:textId="52470525" w:rsidR="00F61FBC" w:rsidRPr="00D84913" w:rsidRDefault="00F61FBC" w:rsidP="00F61FBC">
      <w:pPr>
        <w:pStyle w:val="Heading3"/>
        <w:rPr>
          <w:rFonts w:asciiTheme="minorHAnsi" w:hAnsiTheme="minorHAnsi" w:cstheme="minorHAnsi"/>
        </w:rPr>
      </w:pPr>
      <w:bookmarkStart w:id="193" w:name="_Toc481345240"/>
      <w:bookmarkStart w:id="194" w:name="_Toc12616822"/>
      <w:r w:rsidRPr="00D84913">
        <w:rPr>
          <w:rFonts w:asciiTheme="minorHAnsi" w:hAnsiTheme="minorHAnsi" w:cstheme="minorHAnsi"/>
        </w:rPr>
        <w:t xml:space="preserve">Graph 21a: Percent of Current ELLs who are </w:t>
      </w:r>
      <w:bookmarkEnd w:id="193"/>
      <w:r w:rsidRPr="00D84913">
        <w:rPr>
          <w:rFonts w:asciiTheme="minorHAnsi" w:hAnsiTheme="minorHAnsi" w:cstheme="minorHAnsi"/>
        </w:rPr>
        <w:t>Regular Attenders</w:t>
      </w:r>
      <w:r w:rsidR="002A4A3E">
        <w:rPr>
          <w:rFonts w:asciiTheme="minorHAnsi" w:hAnsiTheme="minorHAnsi" w:cstheme="minorHAnsi"/>
        </w:rPr>
        <w:t xml:space="preserve"> by District</w:t>
      </w:r>
      <w:r w:rsidRPr="00D84913">
        <w:rPr>
          <w:rFonts w:asciiTheme="minorHAnsi" w:hAnsiTheme="minorHAnsi" w:cstheme="minorHAnsi"/>
        </w:rPr>
        <w:t>, 2017-18</w:t>
      </w:r>
      <w:bookmarkEnd w:id="194"/>
    </w:p>
    <w:bookmarkEnd w:id="192"/>
    <w:p w14:paraId="6162A0D1"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2A7E6283" wp14:editId="5F957AF7">
            <wp:extent cx="5943600" cy="2461895"/>
            <wp:effectExtent l="0" t="0" r="0" b="0"/>
            <wp:docPr id="13" name="Chart 13" title="&quot;&quot;">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1FC05A15" w14:textId="1C98EB8D" w:rsidR="00F61FBC" w:rsidRPr="00D84913" w:rsidRDefault="00F61FBC" w:rsidP="00F61FBC">
      <w:pPr>
        <w:pStyle w:val="NoSpacing"/>
        <w:rPr>
          <w:rFonts w:cstheme="minorHAnsi"/>
          <w:sz w:val="20"/>
        </w:rPr>
      </w:pPr>
      <w:bookmarkStart w:id="195" w:name="_Toc481345241"/>
      <w:bookmarkStart w:id="196" w:name="_Toc12616823"/>
      <w:r w:rsidRPr="00D84913">
        <w:rPr>
          <w:rStyle w:val="Heading3Char"/>
          <w:rFonts w:asciiTheme="minorHAnsi" w:hAnsiTheme="minorHAnsi" w:cstheme="minorHAnsi"/>
        </w:rPr>
        <w:t xml:space="preserve">Graph 21b: Percent of Former ELLs who are </w:t>
      </w:r>
      <w:bookmarkEnd w:id="195"/>
      <w:r w:rsidRPr="00D84913">
        <w:rPr>
          <w:rStyle w:val="Heading3Char"/>
          <w:rFonts w:asciiTheme="minorHAnsi" w:hAnsiTheme="minorHAnsi" w:cstheme="minorHAnsi"/>
        </w:rPr>
        <w:t>Regular Attenders</w:t>
      </w:r>
      <w:r w:rsidR="002A4A3E">
        <w:rPr>
          <w:rStyle w:val="Heading3Char"/>
          <w:rFonts w:asciiTheme="minorHAnsi" w:hAnsiTheme="minorHAnsi" w:cstheme="minorHAnsi"/>
        </w:rPr>
        <w:t xml:space="preserve"> by District</w:t>
      </w:r>
      <w:r w:rsidRPr="00D84913">
        <w:rPr>
          <w:rStyle w:val="Heading3Char"/>
          <w:rFonts w:asciiTheme="minorHAnsi" w:hAnsiTheme="minorHAnsi" w:cstheme="minorHAnsi"/>
        </w:rPr>
        <w:t>, 2017-18</w:t>
      </w:r>
      <w:bookmarkEnd w:id="196"/>
      <w:r w:rsidRPr="00D84913">
        <w:rPr>
          <w:rFonts w:cstheme="minorHAnsi"/>
          <w:sz w:val="20"/>
        </w:rPr>
        <w:br/>
      </w:r>
      <w:r w:rsidRPr="00D84913">
        <w:rPr>
          <w:rFonts w:cstheme="minorHAnsi"/>
          <w:noProof/>
        </w:rPr>
        <w:drawing>
          <wp:inline distT="0" distB="0" distL="0" distR="0" wp14:anchorId="1136F4D8" wp14:editId="049B4C7F">
            <wp:extent cx="5943600" cy="2605405"/>
            <wp:effectExtent l="0" t="0" r="0" b="4445"/>
            <wp:docPr id="14" name="Chart 14"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r w:rsidRPr="00D84913">
        <w:rPr>
          <w:rFonts w:cstheme="minorHAnsi"/>
          <w:sz w:val="20"/>
        </w:rPr>
        <w:t xml:space="preserve"> Source: Average Daily Membership Collection</w:t>
      </w:r>
    </w:p>
    <w:p w14:paraId="314C8E2E" w14:textId="77777777" w:rsidR="00F61FBC" w:rsidRPr="00D84913" w:rsidRDefault="00F61FBC" w:rsidP="00F61FBC">
      <w:pPr>
        <w:pStyle w:val="NoSpacing"/>
        <w:rPr>
          <w:rFonts w:cstheme="minorHAnsi"/>
          <w:sz w:val="20"/>
        </w:rPr>
      </w:pPr>
    </w:p>
    <w:p w14:paraId="60F7372D" w14:textId="77777777" w:rsidR="00F61FBC" w:rsidRPr="00D84913" w:rsidRDefault="00F61FBC" w:rsidP="00F61FBC">
      <w:pPr>
        <w:pStyle w:val="NoSpacing"/>
        <w:rPr>
          <w:rFonts w:cstheme="minorHAnsi"/>
          <w:sz w:val="20"/>
        </w:rPr>
      </w:pPr>
    </w:p>
    <w:p w14:paraId="070CA998" w14:textId="77777777" w:rsidR="00F61FBC" w:rsidRPr="00D84913" w:rsidRDefault="00F61FBC" w:rsidP="00F61FBC">
      <w:pPr>
        <w:pStyle w:val="NoSpacing"/>
        <w:rPr>
          <w:rFonts w:cstheme="minorHAnsi"/>
          <w:sz w:val="20"/>
        </w:rPr>
      </w:pPr>
    </w:p>
    <w:p w14:paraId="0BD2E372" w14:textId="77777777" w:rsidR="00F61FBC" w:rsidRPr="00D84913" w:rsidRDefault="00F61FBC" w:rsidP="00F61FBC">
      <w:pPr>
        <w:pStyle w:val="NoSpacing"/>
        <w:rPr>
          <w:rFonts w:cstheme="minorHAnsi"/>
          <w:sz w:val="20"/>
        </w:rPr>
      </w:pPr>
    </w:p>
    <w:p w14:paraId="346C3ADF" w14:textId="1F3666BA" w:rsidR="00F61FBC" w:rsidRPr="00D84913" w:rsidRDefault="00F61FBC" w:rsidP="00F61FBC">
      <w:pPr>
        <w:rPr>
          <w:rFonts w:asciiTheme="minorHAnsi" w:hAnsiTheme="minorHAnsi" w:cstheme="minorHAnsi"/>
        </w:rPr>
      </w:pPr>
      <w:r w:rsidRPr="00D84913">
        <w:rPr>
          <w:rFonts w:asciiTheme="minorHAnsi" w:hAnsiTheme="minorHAnsi" w:cstheme="minorHAnsi"/>
        </w:rPr>
        <w:lastRenderedPageBreak/>
        <w:t xml:space="preserve">Graph 21c shows the year-to-year comparison for </w:t>
      </w:r>
      <w:r w:rsidR="006D148F">
        <w:rPr>
          <w:rFonts w:asciiTheme="minorHAnsi" w:hAnsiTheme="minorHAnsi" w:cstheme="minorHAnsi"/>
        </w:rPr>
        <w:t>c</w:t>
      </w:r>
      <w:r w:rsidRPr="00D84913">
        <w:rPr>
          <w:rFonts w:asciiTheme="minorHAnsi" w:hAnsiTheme="minorHAnsi" w:cstheme="minorHAnsi"/>
        </w:rPr>
        <w:t xml:space="preserve">urrent and </w:t>
      </w:r>
      <w:r w:rsidR="006D148F">
        <w:rPr>
          <w:rFonts w:asciiTheme="minorHAnsi" w:hAnsiTheme="minorHAnsi" w:cstheme="minorHAnsi"/>
        </w:rPr>
        <w:t>f</w:t>
      </w:r>
      <w:r w:rsidRPr="00D84913">
        <w:rPr>
          <w:rFonts w:asciiTheme="minorHAnsi" w:hAnsiTheme="minorHAnsi" w:cstheme="minorHAnsi"/>
        </w:rPr>
        <w:t>ormer ELLs considered to be regular attenders. For 2014-15</w:t>
      </w:r>
      <w:r w:rsidR="008D5908">
        <w:rPr>
          <w:rFonts w:asciiTheme="minorHAnsi" w:hAnsiTheme="minorHAnsi" w:cstheme="minorHAnsi"/>
        </w:rPr>
        <w:t>,</w:t>
      </w:r>
      <w:r w:rsidRPr="00D84913">
        <w:rPr>
          <w:rFonts w:asciiTheme="minorHAnsi" w:hAnsiTheme="minorHAnsi" w:cstheme="minorHAnsi"/>
        </w:rPr>
        <w:t xml:space="preserve"> 84.9 percent of </w:t>
      </w:r>
      <w:r w:rsidR="006D148F">
        <w:rPr>
          <w:rFonts w:asciiTheme="minorHAnsi" w:hAnsiTheme="minorHAnsi" w:cstheme="minorHAnsi"/>
        </w:rPr>
        <w:t>c</w:t>
      </w:r>
      <w:r w:rsidRPr="00D84913">
        <w:rPr>
          <w:rFonts w:asciiTheme="minorHAnsi" w:hAnsiTheme="minorHAnsi" w:cstheme="minorHAnsi"/>
        </w:rPr>
        <w:t xml:space="preserve">urrent ELLs and 82.3 percent of </w:t>
      </w:r>
      <w:r w:rsidR="006D148F">
        <w:rPr>
          <w:rFonts w:asciiTheme="minorHAnsi" w:hAnsiTheme="minorHAnsi" w:cstheme="minorHAnsi"/>
        </w:rPr>
        <w:t>f</w:t>
      </w:r>
      <w:r w:rsidRPr="00D84913">
        <w:rPr>
          <w:rFonts w:asciiTheme="minorHAnsi" w:hAnsiTheme="minorHAnsi" w:cstheme="minorHAnsi"/>
        </w:rPr>
        <w:t xml:space="preserve">ormer ELLs were considered to be regular attenders. The data does show a slight downward trend year over year with 80 percent of </w:t>
      </w:r>
      <w:r w:rsidR="006D148F">
        <w:rPr>
          <w:rFonts w:asciiTheme="minorHAnsi" w:hAnsiTheme="minorHAnsi" w:cstheme="minorHAnsi"/>
        </w:rPr>
        <w:t>c</w:t>
      </w:r>
      <w:r w:rsidRPr="00D84913">
        <w:rPr>
          <w:rFonts w:asciiTheme="minorHAnsi" w:hAnsiTheme="minorHAnsi" w:cstheme="minorHAnsi"/>
        </w:rPr>
        <w:t xml:space="preserve">urrent ELLs and 77 percent of </w:t>
      </w:r>
      <w:r w:rsidR="006D148F">
        <w:rPr>
          <w:rFonts w:asciiTheme="minorHAnsi" w:hAnsiTheme="minorHAnsi" w:cstheme="minorHAnsi"/>
        </w:rPr>
        <w:t>f</w:t>
      </w:r>
      <w:r w:rsidRPr="00D84913">
        <w:rPr>
          <w:rFonts w:asciiTheme="minorHAnsi" w:hAnsiTheme="minorHAnsi" w:cstheme="minorHAnsi"/>
        </w:rPr>
        <w:t>ormer ELLs classified as regular attenders in 2017-18</w:t>
      </w:r>
    </w:p>
    <w:p w14:paraId="371B482A" w14:textId="5C569331" w:rsidR="00F61FBC" w:rsidRPr="00D84913" w:rsidRDefault="00F61FBC" w:rsidP="00F61FBC">
      <w:pPr>
        <w:pStyle w:val="Heading3"/>
        <w:rPr>
          <w:rFonts w:asciiTheme="minorHAnsi" w:hAnsiTheme="minorHAnsi" w:cstheme="minorHAnsi"/>
        </w:rPr>
      </w:pPr>
      <w:bookmarkStart w:id="197" w:name="_Toc12616824"/>
      <w:r w:rsidRPr="00D84913">
        <w:rPr>
          <w:rFonts w:asciiTheme="minorHAnsi" w:hAnsiTheme="minorHAnsi" w:cstheme="minorHAnsi"/>
        </w:rPr>
        <w:t xml:space="preserve">Graph 21c: Percent of Current and Former ELLs who are Regular Attenders </w:t>
      </w:r>
      <w:r w:rsidR="00ED4D91">
        <w:rPr>
          <w:rFonts w:asciiTheme="minorHAnsi" w:hAnsiTheme="minorHAnsi" w:cstheme="minorHAnsi"/>
        </w:rPr>
        <w:t>Year-to-Year</w:t>
      </w:r>
      <w:r w:rsidRPr="00D84913">
        <w:rPr>
          <w:rFonts w:asciiTheme="minorHAnsi" w:hAnsiTheme="minorHAnsi" w:cstheme="minorHAnsi"/>
        </w:rPr>
        <w:t xml:space="preserve"> Comparison</w:t>
      </w:r>
      <w:bookmarkEnd w:id="197"/>
    </w:p>
    <w:p w14:paraId="2CAC5437" w14:textId="11428E81" w:rsidR="00F61FBC" w:rsidRPr="00D84913" w:rsidRDefault="00F61FBC" w:rsidP="00F61FBC">
      <w:pPr>
        <w:rPr>
          <w:rFonts w:asciiTheme="minorHAnsi" w:hAnsiTheme="minorHAnsi" w:cstheme="minorHAnsi"/>
        </w:rPr>
      </w:pPr>
      <w:r w:rsidRPr="00D84913">
        <w:rPr>
          <w:rFonts w:asciiTheme="minorHAnsi" w:hAnsiTheme="minorHAnsi" w:cstheme="minorHAnsi"/>
          <w:noProof/>
        </w:rPr>
        <w:t xml:space="preserve"> </w:t>
      </w:r>
      <w:r w:rsidR="009A09D1">
        <w:rPr>
          <w:noProof/>
        </w:rPr>
        <w:drawing>
          <wp:inline distT="0" distB="0" distL="0" distR="0" wp14:anchorId="4161A801" wp14:editId="54D253CA">
            <wp:extent cx="5610225" cy="2695575"/>
            <wp:effectExtent l="0" t="0" r="9525" b="9525"/>
            <wp:docPr id="69" name="Chart 69" title="&quot;&quot;">
              <a:extLst xmlns:a="http://schemas.openxmlformats.org/drawingml/2006/main">
                <a:ext uri="{FF2B5EF4-FFF2-40B4-BE49-F238E27FC236}">
                  <a16:creationId xmlns:a16="http://schemas.microsoft.com/office/drawing/2014/main" id="{9F4F15E3-C46C-F049-8474-412AEAF078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6A279D77" w14:textId="77777777" w:rsidR="00F61FBC" w:rsidRPr="00D84913" w:rsidRDefault="00F61FBC" w:rsidP="00F61FBC">
      <w:pPr>
        <w:rPr>
          <w:rFonts w:asciiTheme="minorHAnsi" w:hAnsiTheme="minorHAnsi" w:cstheme="minorHAnsi"/>
        </w:rPr>
      </w:pPr>
    </w:p>
    <w:p w14:paraId="0CD0D61F" w14:textId="77777777" w:rsidR="00F61FBC" w:rsidRPr="00D84913" w:rsidRDefault="00F61FBC" w:rsidP="00F61FBC">
      <w:pPr>
        <w:pStyle w:val="NoSpacing"/>
        <w:rPr>
          <w:rFonts w:cstheme="minorHAnsi"/>
          <w:sz w:val="16"/>
        </w:rPr>
        <w:sectPr w:rsidR="00F61FBC" w:rsidRPr="00D84913">
          <w:pgSz w:w="12240" w:h="15840"/>
          <w:pgMar w:top="1440" w:right="1440" w:bottom="1440" w:left="1440" w:header="720" w:footer="720" w:gutter="0"/>
          <w:cols w:space="720"/>
          <w:docGrid w:linePitch="360"/>
        </w:sectPr>
      </w:pPr>
    </w:p>
    <w:p w14:paraId="42B3085A" w14:textId="77777777" w:rsidR="00F61FBC" w:rsidRPr="00D84913" w:rsidRDefault="00F61FBC" w:rsidP="00F61FBC">
      <w:pPr>
        <w:pStyle w:val="Heading2"/>
        <w:rPr>
          <w:rFonts w:asciiTheme="minorHAnsi" w:hAnsiTheme="minorHAnsi" w:cstheme="minorHAnsi"/>
        </w:rPr>
      </w:pPr>
      <w:bookmarkStart w:id="198" w:name="_Ref454453507"/>
      <w:bookmarkStart w:id="199" w:name="_Toc481345243"/>
      <w:bookmarkStart w:id="200" w:name="_Toc12616825"/>
      <w:r w:rsidRPr="00D84913">
        <w:rPr>
          <w:rFonts w:asciiTheme="minorHAnsi" w:hAnsiTheme="minorHAnsi" w:cstheme="minorHAnsi"/>
        </w:rPr>
        <w:lastRenderedPageBreak/>
        <w:t xml:space="preserve">Section 22: Percent of English Language Learners who </w:t>
      </w:r>
      <w:bookmarkEnd w:id="198"/>
      <w:bookmarkEnd w:id="199"/>
      <w:proofErr w:type="gramStart"/>
      <w:r w:rsidRPr="00D84913">
        <w:rPr>
          <w:rFonts w:asciiTheme="minorHAnsi" w:hAnsiTheme="minorHAnsi" w:cstheme="minorHAnsi"/>
        </w:rPr>
        <w:t>Met</w:t>
      </w:r>
      <w:proofErr w:type="gramEnd"/>
      <w:r w:rsidRPr="00D84913">
        <w:rPr>
          <w:rFonts w:asciiTheme="minorHAnsi" w:hAnsiTheme="minorHAnsi" w:cstheme="minorHAnsi"/>
        </w:rPr>
        <w:t xml:space="preserve"> the Ninth Grade On-Track Criteria</w:t>
      </w:r>
      <w:bookmarkEnd w:id="200"/>
    </w:p>
    <w:p w14:paraId="69543B29" w14:textId="27F387A8" w:rsidR="00F61FBC" w:rsidRPr="00D84913" w:rsidRDefault="00F61FBC" w:rsidP="00F61FBC">
      <w:pPr>
        <w:rPr>
          <w:rFonts w:asciiTheme="minorHAnsi" w:hAnsiTheme="minorHAnsi" w:cstheme="minorHAnsi"/>
        </w:rPr>
      </w:pPr>
      <w:r w:rsidRPr="00D84913">
        <w:rPr>
          <w:rFonts w:asciiTheme="minorHAnsi" w:hAnsiTheme="minorHAnsi" w:cstheme="minorHAnsi"/>
        </w:rPr>
        <w:t xml:space="preserve">To be </w:t>
      </w:r>
      <w:r w:rsidRPr="00E63763">
        <w:rPr>
          <w:rFonts w:asciiTheme="minorHAnsi" w:hAnsiTheme="minorHAnsi" w:cstheme="minorHAnsi"/>
        </w:rPr>
        <w:t>considered on-track</w:t>
      </w:r>
      <w:r w:rsidR="00E63763">
        <w:rPr>
          <w:rFonts w:asciiTheme="minorHAnsi" w:hAnsiTheme="minorHAnsi" w:cstheme="minorHAnsi"/>
        </w:rPr>
        <w:t xml:space="preserve"> to graduate </w:t>
      </w:r>
      <w:r w:rsidR="008D5908">
        <w:rPr>
          <w:rFonts w:asciiTheme="minorHAnsi" w:hAnsiTheme="minorHAnsi" w:cstheme="minorHAnsi"/>
        </w:rPr>
        <w:t>in four years</w:t>
      </w:r>
      <w:r w:rsidRPr="00D84913">
        <w:rPr>
          <w:rFonts w:asciiTheme="minorHAnsi" w:hAnsiTheme="minorHAnsi" w:cstheme="minorHAnsi"/>
        </w:rPr>
        <w:t xml:space="preserve">, a student must have earned at least six credits or 25 percent of the number required for high school graduation, whichever is higher, by the end of </w:t>
      </w:r>
      <w:r w:rsidR="008D5908">
        <w:rPr>
          <w:rFonts w:asciiTheme="minorHAnsi" w:hAnsiTheme="minorHAnsi" w:cstheme="minorHAnsi"/>
        </w:rPr>
        <w:t>their</w:t>
      </w:r>
      <w:r w:rsidRPr="00D84913">
        <w:rPr>
          <w:rFonts w:asciiTheme="minorHAnsi" w:hAnsiTheme="minorHAnsi" w:cstheme="minorHAnsi"/>
        </w:rPr>
        <w:t xml:space="preserve"> first year of high school. Graph 22a shows that statewide, 70 percent of current ELLs met the ninth grade on-track criteria, with district </w:t>
      </w:r>
      <w:bookmarkStart w:id="201" w:name="OLE_LINK11"/>
      <w:r w:rsidRPr="00D84913">
        <w:rPr>
          <w:rFonts w:asciiTheme="minorHAnsi" w:hAnsiTheme="minorHAnsi" w:cstheme="minorHAnsi"/>
        </w:rPr>
        <w:t xml:space="preserve">averages ranging from 36 percent to greater than 95 percent. Graph 22b shows that statewide, 84 percent of former ELLs met the ninth grade on-track criteria, with district averages ranging from 50 percent to greater than 95 percent. </w:t>
      </w:r>
      <w:r w:rsidR="000C0430">
        <w:rPr>
          <w:rFonts w:asciiTheme="minorHAnsi" w:hAnsiTheme="minorHAnsi" w:cstheme="minorHAnsi"/>
        </w:rPr>
        <w:t>Statewide</w:t>
      </w:r>
      <w:r w:rsidR="008D5908">
        <w:rPr>
          <w:rFonts w:asciiTheme="minorHAnsi" w:hAnsiTheme="minorHAnsi" w:cstheme="minorHAnsi"/>
        </w:rPr>
        <w:t>,</w:t>
      </w:r>
      <w:r w:rsidR="000C0430">
        <w:rPr>
          <w:rFonts w:asciiTheme="minorHAnsi" w:hAnsiTheme="minorHAnsi" w:cstheme="minorHAnsi"/>
        </w:rPr>
        <w:t xml:space="preserve"> </w:t>
      </w:r>
      <w:r w:rsidR="005A5B0B">
        <w:rPr>
          <w:rFonts w:asciiTheme="minorHAnsi" w:hAnsiTheme="minorHAnsi" w:cstheme="minorHAnsi"/>
        </w:rPr>
        <w:t xml:space="preserve">85 percent of </w:t>
      </w:r>
      <w:r w:rsidR="006D148F">
        <w:rPr>
          <w:rFonts w:asciiTheme="minorHAnsi" w:hAnsiTheme="minorHAnsi" w:cstheme="minorHAnsi"/>
        </w:rPr>
        <w:t>n</w:t>
      </w:r>
      <w:r w:rsidR="005A5B0B">
        <w:rPr>
          <w:rFonts w:asciiTheme="minorHAnsi" w:hAnsiTheme="minorHAnsi" w:cstheme="minorHAnsi"/>
        </w:rPr>
        <w:t xml:space="preserve">ever ELLs were identified as being on-track at the end of their ninth-grade year. District percentages range from 29 percent to more than 95 percent of students identified as </w:t>
      </w:r>
      <w:r w:rsidR="006D148F">
        <w:rPr>
          <w:rFonts w:asciiTheme="minorHAnsi" w:hAnsiTheme="minorHAnsi" w:cstheme="minorHAnsi"/>
        </w:rPr>
        <w:t>n</w:t>
      </w:r>
      <w:r w:rsidR="005A5B0B">
        <w:rPr>
          <w:rFonts w:asciiTheme="minorHAnsi" w:hAnsiTheme="minorHAnsi" w:cstheme="minorHAnsi"/>
        </w:rPr>
        <w:t>ever ELL being on-track at the end of ninth grade.</w:t>
      </w:r>
    </w:p>
    <w:p w14:paraId="5F6E8542" w14:textId="196B2C96" w:rsidR="00F61FBC" w:rsidRPr="00D84913" w:rsidRDefault="00F61FBC" w:rsidP="00F61FBC">
      <w:pPr>
        <w:pStyle w:val="Heading3"/>
        <w:rPr>
          <w:rFonts w:asciiTheme="minorHAnsi" w:hAnsiTheme="minorHAnsi" w:cstheme="minorHAnsi"/>
          <w:color w:val="auto"/>
        </w:rPr>
      </w:pPr>
      <w:bookmarkStart w:id="202" w:name="_Toc481345244"/>
      <w:bookmarkStart w:id="203" w:name="_Toc12616826"/>
      <w:r w:rsidRPr="00D84913">
        <w:rPr>
          <w:rFonts w:asciiTheme="minorHAnsi" w:hAnsiTheme="minorHAnsi" w:cstheme="minorHAnsi"/>
        </w:rPr>
        <w:t>Graph 22a: Percent of Current ELLs who were On-Track by District</w:t>
      </w:r>
      <w:bookmarkEnd w:id="202"/>
      <w:r w:rsidRPr="00D84913">
        <w:rPr>
          <w:rFonts w:asciiTheme="minorHAnsi" w:hAnsiTheme="minorHAnsi" w:cstheme="minorHAnsi"/>
        </w:rPr>
        <w:t>, 2017-18</w:t>
      </w:r>
      <w:bookmarkEnd w:id="203"/>
    </w:p>
    <w:bookmarkEnd w:id="201"/>
    <w:p w14:paraId="2DFB2E5D"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54A20855" wp14:editId="23E55A4E">
            <wp:extent cx="5943600" cy="2386330"/>
            <wp:effectExtent l="0" t="0" r="0" b="0"/>
            <wp:docPr id="15" name="Chart 15" title="&quot;&quo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182E6327" w14:textId="77777777" w:rsidR="00F61FBC" w:rsidRPr="00D84913" w:rsidRDefault="00F61FBC" w:rsidP="00F61FBC">
      <w:pPr>
        <w:pStyle w:val="Heading3"/>
        <w:rPr>
          <w:rFonts w:asciiTheme="minorHAnsi" w:hAnsiTheme="minorHAnsi" w:cstheme="minorHAnsi"/>
        </w:rPr>
      </w:pPr>
      <w:bookmarkStart w:id="204" w:name="_Toc481345245"/>
      <w:bookmarkStart w:id="205" w:name="_Toc12616827"/>
      <w:r w:rsidRPr="00D84913">
        <w:rPr>
          <w:rFonts w:asciiTheme="minorHAnsi" w:hAnsiTheme="minorHAnsi" w:cstheme="minorHAnsi"/>
        </w:rPr>
        <w:t>Graph 22b: Percent of Former ELLs who were On-Track by District</w:t>
      </w:r>
      <w:bookmarkEnd w:id="204"/>
      <w:r w:rsidRPr="00D84913">
        <w:rPr>
          <w:rFonts w:asciiTheme="minorHAnsi" w:hAnsiTheme="minorHAnsi" w:cstheme="minorHAnsi"/>
        </w:rPr>
        <w:t>, 2017-18</w:t>
      </w:r>
      <w:bookmarkEnd w:id="205"/>
    </w:p>
    <w:p w14:paraId="469E9FF1" w14:textId="77777777" w:rsidR="00F61FBC" w:rsidRPr="00D84913" w:rsidRDefault="00F61FBC" w:rsidP="00F61FBC">
      <w:pPr>
        <w:rPr>
          <w:rFonts w:asciiTheme="minorHAnsi" w:hAnsiTheme="minorHAnsi" w:cstheme="minorHAnsi"/>
          <w:sz w:val="20"/>
        </w:rPr>
      </w:pPr>
      <w:r w:rsidRPr="00D84913">
        <w:rPr>
          <w:rFonts w:asciiTheme="minorHAnsi" w:hAnsiTheme="minorHAnsi" w:cstheme="minorHAnsi"/>
          <w:noProof/>
        </w:rPr>
        <w:drawing>
          <wp:inline distT="0" distB="0" distL="0" distR="0" wp14:anchorId="49EC751F" wp14:editId="30C627B9">
            <wp:extent cx="5943600" cy="2417445"/>
            <wp:effectExtent l="0" t="0" r="0" b="1905"/>
            <wp:docPr id="18" name="Chart 18"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r w:rsidRPr="00D84913">
        <w:rPr>
          <w:rFonts w:asciiTheme="minorHAnsi" w:hAnsiTheme="minorHAnsi" w:cstheme="minorHAnsi"/>
          <w:sz w:val="20"/>
        </w:rPr>
        <w:t xml:space="preserve">Source: Freshman On-Track Collection and Spring Membership </w:t>
      </w:r>
    </w:p>
    <w:p w14:paraId="6E63ACAC" w14:textId="554FE74F" w:rsidR="00F61FBC" w:rsidRPr="00D84913" w:rsidRDefault="00F61FBC" w:rsidP="00F61FBC">
      <w:pPr>
        <w:rPr>
          <w:rFonts w:asciiTheme="minorHAnsi" w:hAnsiTheme="minorHAnsi" w:cstheme="minorHAnsi"/>
        </w:rPr>
      </w:pPr>
    </w:p>
    <w:p w14:paraId="00E4301C" w14:textId="7F717FEE" w:rsidR="00F61FBC" w:rsidRPr="00D84913" w:rsidRDefault="00F61FBC" w:rsidP="00F61FBC">
      <w:pPr>
        <w:rPr>
          <w:rFonts w:asciiTheme="minorHAnsi" w:hAnsiTheme="minorHAnsi" w:cstheme="minorHAnsi"/>
        </w:rPr>
      </w:pPr>
      <w:r w:rsidRPr="00D84913">
        <w:rPr>
          <w:rFonts w:asciiTheme="minorHAnsi" w:hAnsiTheme="minorHAnsi" w:cstheme="minorHAnsi"/>
        </w:rPr>
        <w:lastRenderedPageBreak/>
        <w:t xml:space="preserve">Graph 22c shows the year over year comparison for </w:t>
      </w:r>
      <w:r w:rsidR="006D148F">
        <w:rPr>
          <w:rFonts w:asciiTheme="minorHAnsi" w:hAnsiTheme="minorHAnsi" w:cstheme="minorHAnsi"/>
        </w:rPr>
        <w:t>n</w:t>
      </w:r>
      <w:r w:rsidRPr="00D84913">
        <w:rPr>
          <w:rFonts w:asciiTheme="minorHAnsi" w:hAnsiTheme="minorHAnsi" w:cstheme="minorHAnsi"/>
        </w:rPr>
        <w:t xml:space="preserve">inth </w:t>
      </w:r>
      <w:r w:rsidR="006D148F">
        <w:rPr>
          <w:rFonts w:asciiTheme="minorHAnsi" w:hAnsiTheme="minorHAnsi" w:cstheme="minorHAnsi"/>
        </w:rPr>
        <w:t>g</w:t>
      </w:r>
      <w:r w:rsidRPr="00D84913">
        <w:rPr>
          <w:rFonts w:asciiTheme="minorHAnsi" w:hAnsiTheme="minorHAnsi" w:cstheme="minorHAnsi"/>
        </w:rPr>
        <w:t xml:space="preserve">rade </w:t>
      </w:r>
      <w:r w:rsidR="006D148F">
        <w:rPr>
          <w:rFonts w:asciiTheme="minorHAnsi" w:hAnsiTheme="minorHAnsi" w:cstheme="minorHAnsi"/>
        </w:rPr>
        <w:t>o</w:t>
      </w:r>
      <w:r w:rsidRPr="00D84913">
        <w:rPr>
          <w:rFonts w:asciiTheme="minorHAnsi" w:hAnsiTheme="minorHAnsi" w:cstheme="minorHAnsi"/>
        </w:rPr>
        <w:t>n-</w:t>
      </w:r>
      <w:r w:rsidR="006D148F">
        <w:rPr>
          <w:rFonts w:asciiTheme="minorHAnsi" w:hAnsiTheme="minorHAnsi" w:cstheme="minorHAnsi"/>
        </w:rPr>
        <w:t>t</w:t>
      </w:r>
      <w:r w:rsidRPr="00D84913">
        <w:rPr>
          <w:rFonts w:asciiTheme="minorHAnsi" w:hAnsiTheme="minorHAnsi" w:cstheme="minorHAnsi"/>
        </w:rPr>
        <w:t>rack. For 2014-15</w:t>
      </w:r>
      <w:r w:rsidR="008D5908">
        <w:rPr>
          <w:rFonts w:asciiTheme="minorHAnsi" w:hAnsiTheme="minorHAnsi" w:cstheme="minorHAnsi"/>
        </w:rPr>
        <w:t>,</w:t>
      </w:r>
      <w:r w:rsidRPr="00D84913">
        <w:rPr>
          <w:rFonts w:asciiTheme="minorHAnsi" w:hAnsiTheme="minorHAnsi" w:cstheme="minorHAnsi"/>
        </w:rPr>
        <w:t xml:space="preserve"> 61.5 percent of </w:t>
      </w:r>
      <w:r w:rsidR="006D148F">
        <w:rPr>
          <w:rFonts w:asciiTheme="minorHAnsi" w:hAnsiTheme="minorHAnsi" w:cstheme="minorHAnsi"/>
        </w:rPr>
        <w:t>c</w:t>
      </w:r>
      <w:r w:rsidR="008D5908">
        <w:rPr>
          <w:rFonts w:asciiTheme="minorHAnsi" w:hAnsiTheme="minorHAnsi" w:cstheme="minorHAnsi"/>
        </w:rPr>
        <w:t>urrent ELLs were on-</w:t>
      </w:r>
      <w:r w:rsidRPr="00D84913">
        <w:rPr>
          <w:rFonts w:asciiTheme="minorHAnsi" w:hAnsiTheme="minorHAnsi" w:cstheme="minorHAnsi"/>
        </w:rPr>
        <w:t xml:space="preserve">track to graduate by the end of their ninth grade year and 77.3 percent of </w:t>
      </w:r>
      <w:r w:rsidR="006D148F">
        <w:rPr>
          <w:rFonts w:asciiTheme="minorHAnsi" w:hAnsiTheme="minorHAnsi" w:cstheme="minorHAnsi"/>
        </w:rPr>
        <w:t>f</w:t>
      </w:r>
      <w:r w:rsidRPr="00D84913">
        <w:rPr>
          <w:rFonts w:asciiTheme="minorHAnsi" w:hAnsiTheme="minorHAnsi" w:cstheme="minorHAnsi"/>
        </w:rPr>
        <w:t>ormer ELLs were on</w:t>
      </w:r>
      <w:r w:rsidR="008D5908">
        <w:rPr>
          <w:rFonts w:asciiTheme="minorHAnsi" w:hAnsiTheme="minorHAnsi" w:cstheme="minorHAnsi"/>
        </w:rPr>
        <w:t>-</w:t>
      </w:r>
      <w:r w:rsidRPr="00D84913">
        <w:rPr>
          <w:rFonts w:asciiTheme="minorHAnsi" w:hAnsiTheme="minorHAnsi" w:cstheme="minorHAnsi"/>
        </w:rPr>
        <w:t xml:space="preserve">track to graduation. The data shows a slight upward trend year over year, with the exception of a slight dip in 2016-17, with 70 percent of </w:t>
      </w:r>
      <w:r w:rsidR="006D148F">
        <w:rPr>
          <w:rFonts w:asciiTheme="minorHAnsi" w:hAnsiTheme="minorHAnsi" w:cstheme="minorHAnsi"/>
        </w:rPr>
        <w:t>c</w:t>
      </w:r>
      <w:r w:rsidRPr="00D84913">
        <w:rPr>
          <w:rFonts w:asciiTheme="minorHAnsi" w:hAnsiTheme="minorHAnsi" w:cstheme="minorHAnsi"/>
        </w:rPr>
        <w:t>urrent ELLs considered on</w:t>
      </w:r>
      <w:r w:rsidR="008D5908">
        <w:rPr>
          <w:rFonts w:asciiTheme="minorHAnsi" w:hAnsiTheme="minorHAnsi" w:cstheme="minorHAnsi"/>
        </w:rPr>
        <w:t>-</w:t>
      </w:r>
      <w:r w:rsidRPr="00D84913">
        <w:rPr>
          <w:rFonts w:asciiTheme="minorHAnsi" w:hAnsiTheme="minorHAnsi" w:cstheme="minorHAnsi"/>
        </w:rPr>
        <w:t xml:space="preserve">track at the end of their ninth grade year and 84 percent of </w:t>
      </w:r>
      <w:r w:rsidR="006D148F">
        <w:rPr>
          <w:rFonts w:asciiTheme="minorHAnsi" w:hAnsiTheme="minorHAnsi" w:cstheme="minorHAnsi"/>
        </w:rPr>
        <w:t>fo</w:t>
      </w:r>
      <w:r w:rsidRPr="00D84913">
        <w:rPr>
          <w:rFonts w:asciiTheme="minorHAnsi" w:hAnsiTheme="minorHAnsi" w:cstheme="minorHAnsi"/>
        </w:rPr>
        <w:t xml:space="preserve">rmer </w:t>
      </w:r>
      <w:proofErr w:type="gramStart"/>
      <w:r w:rsidRPr="00D84913">
        <w:rPr>
          <w:rFonts w:asciiTheme="minorHAnsi" w:hAnsiTheme="minorHAnsi" w:cstheme="minorHAnsi"/>
        </w:rPr>
        <w:t>ELLs</w:t>
      </w:r>
      <w:proofErr w:type="gramEnd"/>
      <w:r w:rsidRPr="00D84913">
        <w:rPr>
          <w:rFonts w:asciiTheme="minorHAnsi" w:hAnsiTheme="minorHAnsi" w:cstheme="minorHAnsi"/>
        </w:rPr>
        <w:t xml:space="preserve"> on</w:t>
      </w:r>
      <w:r w:rsidR="008D5908">
        <w:rPr>
          <w:rFonts w:asciiTheme="minorHAnsi" w:hAnsiTheme="minorHAnsi" w:cstheme="minorHAnsi"/>
        </w:rPr>
        <w:t>-</w:t>
      </w:r>
      <w:r w:rsidRPr="00D84913">
        <w:rPr>
          <w:rFonts w:asciiTheme="minorHAnsi" w:hAnsiTheme="minorHAnsi" w:cstheme="minorHAnsi"/>
        </w:rPr>
        <w:t xml:space="preserve">track at the end of their ninth grade year. </w:t>
      </w:r>
    </w:p>
    <w:p w14:paraId="4D164BC2" w14:textId="48949817" w:rsidR="00F61FBC" w:rsidRPr="00D84913" w:rsidRDefault="00F61FBC" w:rsidP="00F61FBC">
      <w:pPr>
        <w:pStyle w:val="Heading3"/>
        <w:rPr>
          <w:rFonts w:asciiTheme="minorHAnsi" w:hAnsiTheme="minorHAnsi" w:cstheme="minorHAnsi"/>
          <w:color w:val="auto"/>
        </w:rPr>
      </w:pPr>
      <w:bookmarkStart w:id="206" w:name="_Toc12616828"/>
      <w:r w:rsidRPr="00D84913">
        <w:rPr>
          <w:rFonts w:asciiTheme="minorHAnsi" w:hAnsiTheme="minorHAnsi" w:cstheme="minorHAnsi"/>
        </w:rPr>
        <w:t xml:space="preserve">Graph 22c: Percent of Current and Former ELLs who were On-Track by District, </w:t>
      </w:r>
      <w:r w:rsidR="00ED4D91">
        <w:rPr>
          <w:rFonts w:asciiTheme="minorHAnsi" w:hAnsiTheme="minorHAnsi" w:cstheme="minorHAnsi"/>
        </w:rPr>
        <w:t>Year-to-Year</w:t>
      </w:r>
      <w:r w:rsidRPr="00D84913">
        <w:rPr>
          <w:rFonts w:asciiTheme="minorHAnsi" w:hAnsiTheme="minorHAnsi" w:cstheme="minorHAnsi"/>
        </w:rPr>
        <w:t xml:space="preserve"> Comparison</w:t>
      </w:r>
      <w:bookmarkEnd w:id="206"/>
    </w:p>
    <w:p w14:paraId="6B65240C"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7023C490" wp14:editId="3CEE9F53">
            <wp:extent cx="5842000" cy="2937933"/>
            <wp:effectExtent l="0" t="0" r="6350" b="15240"/>
            <wp:docPr id="53" name="Chart 53" title="&quot;&quot;">
              <a:extLst xmlns:a="http://schemas.openxmlformats.org/drawingml/2006/main">
                <a:ext uri="{FF2B5EF4-FFF2-40B4-BE49-F238E27FC236}">
                  <a16:creationId xmlns:a16="http://schemas.microsoft.com/office/drawing/2014/main" id="{42E63E3B-71BE-5B4B-8A18-8803832F2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2224CC1C" w14:textId="77777777" w:rsidR="00F61FBC" w:rsidRPr="00D84913" w:rsidRDefault="00F61FBC" w:rsidP="00F61FBC">
      <w:pPr>
        <w:rPr>
          <w:rFonts w:asciiTheme="minorHAnsi" w:hAnsiTheme="minorHAnsi" w:cstheme="minorHAnsi"/>
        </w:rPr>
      </w:pPr>
    </w:p>
    <w:p w14:paraId="78B70970" w14:textId="77777777" w:rsidR="00F61FBC" w:rsidRPr="00D84913" w:rsidRDefault="00F61FBC" w:rsidP="00F61FBC">
      <w:pPr>
        <w:rPr>
          <w:rFonts w:asciiTheme="minorHAnsi" w:hAnsiTheme="minorHAnsi" w:cstheme="minorHAnsi"/>
        </w:rPr>
      </w:pPr>
    </w:p>
    <w:p w14:paraId="20F20187" w14:textId="77777777" w:rsidR="00F61FBC" w:rsidRPr="00D84913" w:rsidRDefault="00F61FBC" w:rsidP="00F61FBC">
      <w:pPr>
        <w:rPr>
          <w:rFonts w:asciiTheme="minorHAnsi" w:hAnsiTheme="minorHAnsi" w:cstheme="minorHAnsi"/>
        </w:rPr>
        <w:sectPr w:rsidR="00F61FBC" w:rsidRPr="00D84913">
          <w:headerReference w:type="default" r:id="rId98"/>
          <w:pgSz w:w="12240" w:h="15840"/>
          <w:pgMar w:top="1440" w:right="1440" w:bottom="1440" w:left="1440" w:header="720" w:footer="720" w:gutter="0"/>
          <w:cols w:space="720"/>
          <w:docGrid w:linePitch="360"/>
        </w:sectPr>
      </w:pPr>
    </w:p>
    <w:p w14:paraId="7F316AFC" w14:textId="77777777" w:rsidR="00F61FBC" w:rsidRPr="00D84913" w:rsidRDefault="00F61FBC" w:rsidP="00F61FBC">
      <w:pPr>
        <w:pStyle w:val="Heading2"/>
        <w:rPr>
          <w:rFonts w:asciiTheme="minorHAnsi" w:hAnsiTheme="minorHAnsi" w:cstheme="minorHAnsi"/>
        </w:rPr>
      </w:pPr>
      <w:bookmarkStart w:id="207" w:name="_Ref454453516"/>
      <w:bookmarkStart w:id="208" w:name="_Toc481345247"/>
      <w:bookmarkStart w:id="209" w:name="_Toc12616829"/>
      <w:r w:rsidRPr="00D84913">
        <w:rPr>
          <w:rFonts w:asciiTheme="minorHAnsi" w:hAnsiTheme="minorHAnsi" w:cstheme="minorHAnsi"/>
        </w:rPr>
        <w:lastRenderedPageBreak/>
        <w:t>Section 23: Dropout Rates for English Language Learners</w:t>
      </w:r>
      <w:bookmarkEnd w:id="207"/>
      <w:bookmarkEnd w:id="208"/>
      <w:bookmarkEnd w:id="209"/>
    </w:p>
    <w:p w14:paraId="25E248AC" w14:textId="08A40389" w:rsidR="00F61FBC" w:rsidRPr="00D84913" w:rsidRDefault="00F61FBC" w:rsidP="00F61FBC">
      <w:pPr>
        <w:rPr>
          <w:rFonts w:asciiTheme="minorHAnsi" w:hAnsiTheme="minorHAnsi" w:cstheme="minorHAnsi"/>
        </w:rPr>
      </w:pPr>
      <w:r w:rsidRPr="00D84913">
        <w:rPr>
          <w:rFonts w:asciiTheme="minorHAnsi" w:hAnsiTheme="minorHAnsi" w:cstheme="minorHAnsi"/>
        </w:rPr>
        <w:t xml:space="preserve">The </w:t>
      </w:r>
      <w:r w:rsidRPr="00E63763">
        <w:rPr>
          <w:rFonts w:asciiTheme="minorHAnsi" w:hAnsiTheme="minorHAnsi" w:cstheme="minorHAnsi"/>
        </w:rPr>
        <w:t>one-year dropout rate</w:t>
      </w:r>
      <w:r w:rsidRPr="00D84913">
        <w:rPr>
          <w:rFonts w:asciiTheme="minorHAnsi" w:hAnsiTheme="minorHAnsi" w:cstheme="minorHAnsi"/>
        </w:rPr>
        <w:t xml:space="preserve"> is calculated by dividing the number of dropouts (grades 9-12) by the number of students reported on the October 1 Membership (Enrollment) Data Collection for grades 9-12. Graph 23a shows the statewide dropout rate for current ELLs was 5.26 </w:t>
      </w:r>
      <w:bookmarkStart w:id="210" w:name="OLE_LINK12"/>
      <w:r w:rsidRPr="00D84913">
        <w:rPr>
          <w:rFonts w:asciiTheme="minorHAnsi" w:hAnsiTheme="minorHAnsi" w:cstheme="minorHAnsi"/>
        </w:rPr>
        <w:t xml:space="preserve">percent, with district averages ranging from less than 5 percent to more than 95 percent. Graph 23b shows the statewide dropout rate for former ELLs was less than 5 percent, with district averages ranging from less than 5 percent to 27 percent. For students identified as </w:t>
      </w:r>
      <w:r w:rsidR="006D148F">
        <w:rPr>
          <w:rFonts w:asciiTheme="minorHAnsi" w:hAnsiTheme="minorHAnsi" w:cstheme="minorHAnsi"/>
        </w:rPr>
        <w:t>n</w:t>
      </w:r>
      <w:r w:rsidRPr="00D84913">
        <w:rPr>
          <w:rFonts w:asciiTheme="minorHAnsi" w:hAnsiTheme="minorHAnsi" w:cstheme="minorHAnsi"/>
        </w:rPr>
        <w:t>ever EL</w:t>
      </w:r>
      <w:r w:rsidR="008D5908">
        <w:rPr>
          <w:rFonts w:asciiTheme="minorHAnsi" w:hAnsiTheme="minorHAnsi" w:cstheme="minorHAnsi"/>
        </w:rPr>
        <w:t>Ls,</w:t>
      </w:r>
      <w:r w:rsidRPr="00D84913">
        <w:rPr>
          <w:rFonts w:asciiTheme="minorHAnsi" w:hAnsiTheme="minorHAnsi" w:cstheme="minorHAnsi"/>
        </w:rPr>
        <w:t xml:space="preserve"> the statewide dropout rate was </w:t>
      </w:r>
      <w:r w:rsidR="00FC28C9">
        <w:rPr>
          <w:rFonts w:asciiTheme="minorHAnsi" w:hAnsiTheme="minorHAnsi" w:cstheme="minorHAnsi"/>
        </w:rPr>
        <w:t>3.</w:t>
      </w:r>
      <w:r w:rsidR="00E97DF0">
        <w:rPr>
          <w:rFonts w:asciiTheme="minorHAnsi" w:hAnsiTheme="minorHAnsi" w:cstheme="minorHAnsi"/>
        </w:rPr>
        <w:t>51</w:t>
      </w:r>
      <w:r w:rsidR="00FC28C9">
        <w:rPr>
          <w:rFonts w:asciiTheme="minorHAnsi" w:hAnsiTheme="minorHAnsi" w:cstheme="minorHAnsi"/>
        </w:rPr>
        <w:t xml:space="preserve"> </w:t>
      </w:r>
      <w:r w:rsidRPr="00D84913">
        <w:rPr>
          <w:rFonts w:asciiTheme="minorHAnsi" w:hAnsiTheme="minorHAnsi" w:cstheme="minorHAnsi"/>
        </w:rPr>
        <w:t>percent with districts ranging from less than 5 percent to 49 percent</w:t>
      </w:r>
    </w:p>
    <w:p w14:paraId="750AC386" w14:textId="77777777" w:rsidR="00F61FBC" w:rsidRPr="00D84913" w:rsidRDefault="00F61FBC" w:rsidP="00F61FBC">
      <w:pPr>
        <w:pStyle w:val="Heading3"/>
        <w:rPr>
          <w:rFonts w:asciiTheme="minorHAnsi" w:hAnsiTheme="minorHAnsi" w:cstheme="minorHAnsi"/>
        </w:rPr>
      </w:pPr>
      <w:bookmarkStart w:id="211" w:name="_Toc481345248"/>
      <w:bookmarkStart w:id="212" w:name="_Toc12616830"/>
      <w:r w:rsidRPr="00D84913">
        <w:rPr>
          <w:rFonts w:asciiTheme="minorHAnsi" w:hAnsiTheme="minorHAnsi" w:cstheme="minorHAnsi"/>
        </w:rPr>
        <w:t>Graph 23a: Dropout Rate for Current ELLs by District</w:t>
      </w:r>
      <w:bookmarkEnd w:id="211"/>
      <w:r w:rsidRPr="00D84913">
        <w:rPr>
          <w:rFonts w:asciiTheme="minorHAnsi" w:hAnsiTheme="minorHAnsi" w:cstheme="minorHAnsi"/>
        </w:rPr>
        <w:t>, 2017-18</w:t>
      </w:r>
      <w:bookmarkEnd w:id="212"/>
    </w:p>
    <w:bookmarkEnd w:id="210"/>
    <w:p w14:paraId="38FBF21A" w14:textId="77777777" w:rsidR="00F61FBC" w:rsidRPr="00D84913" w:rsidRDefault="00F61FBC" w:rsidP="00F61FBC">
      <w:pPr>
        <w:rPr>
          <w:rFonts w:asciiTheme="minorHAnsi" w:hAnsiTheme="minorHAnsi" w:cstheme="minorHAnsi"/>
          <w:noProof/>
        </w:rPr>
      </w:pPr>
      <w:r w:rsidRPr="00D84913">
        <w:rPr>
          <w:rFonts w:asciiTheme="minorHAnsi" w:hAnsiTheme="minorHAnsi" w:cstheme="minorHAnsi"/>
          <w:noProof/>
        </w:rPr>
        <w:drawing>
          <wp:inline distT="0" distB="0" distL="0" distR="0" wp14:anchorId="495CF718" wp14:editId="2963190E">
            <wp:extent cx="5943600" cy="2465070"/>
            <wp:effectExtent l="0" t="0" r="0" b="0"/>
            <wp:docPr id="19" name="Chart 19" title="&quot;&quo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3483A431" w14:textId="50EB1585" w:rsidR="00F61FBC" w:rsidRPr="00D84913" w:rsidRDefault="00F61FBC" w:rsidP="00F61FBC">
      <w:pPr>
        <w:rPr>
          <w:rFonts w:asciiTheme="minorHAnsi" w:hAnsiTheme="minorHAnsi" w:cstheme="minorHAnsi"/>
          <w:noProof/>
          <w:sz w:val="20"/>
        </w:rPr>
      </w:pPr>
      <w:r w:rsidRPr="00D84913">
        <w:rPr>
          <w:rFonts w:asciiTheme="minorHAnsi" w:hAnsiTheme="minorHAnsi" w:cstheme="minorHAnsi"/>
          <w:noProof/>
          <w:sz w:val="20"/>
        </w:rPr>
        <w:t xml:space="preserve">*Only districts with more than 6 current ELLs are represented on the graph. </w:t>
      </w:r>
    </w:p>
    <w:p w14:paraId="393EAFFC" w14:textId="77777777" w:rsidR="00F61FBC" w:rsidRPr="00D84913" w:rsidRDefault="00F61FBC" w:rsidP="00F61FBC">
      <w:pPr>
        <w:pStyle w:val="Heading3"/>
        <w:rPr>
          <w:rFonts w:asciiTheme="minorHAnsi" w:hAnsiTheme="minorHAnsi" w:cstheme="minorHAnsi"/>
        </w:rPr>
      </w:pPr>
      <w:bookmarkStart w:id="213" w:name="_Toc481345249"/>
      <w:bookmarkStart w:id="214" w:name="_Toc12616831"/>
      <w:r w:rsidRPr="00D84913">
        <w:rPr>
          <w:rFonts w:asciiTheme="minorHAnsi" w:hAnsiTheme="minorHAnsi" w:cstheme="minorHAnsi"/>
        </w:rPr>
        <w:t>Graph 23b: Dropout Rate for Former ELLs by District</w:t>
      </w:r>
      <w:bookmarkEnd w:id="213"/>
      <w:r w:rsidRPr="00D84913">
        <w:rPr>
          <w:rFonts w:asciiTheme="minorHAnsi" w:hAnsiTheme="minorHAnsi" w:cstheme="minorHAnsi"/>
        </w:rPr>
        <w:t>, 2017-18</w:t>
      </w:r>
      <w:bookmarkEnd w:id="214"/>
    </w:p>
    <w:p w14:paraId="34F23BA0"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687460B2" wp14:editId="59C5091F">
            <wp:extent cx="5943600" cy="2326640"/>
            <wp:effectExtent l="0" t="0" r="0" b="0"/>
            <wp:docPr id="20" name="Chart 20"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BE6443D" w14:textId="728ED617" w:rsidR="00F61FBC" w:rsidRPr="00D84913" w:rsidRDefault="00F61FBC" w:rsidP="00F61FBC">
      <w:pPr>
        <w:rPr>
          <w:rFonts w:asciiTheme="minorHAnsi" w:hAnsiTheme="minorHAnsi" w:cstheme="minorHAnsi"/>
          <w:noProof/>
          <w:sz w:val="20"/>
        </w:rPr>
      </w:pPr>
      <w:r w:rsidRPr="00D84913">
        <w:rPr>
          <w:rFonts w:asciiTheme="minorHAnsi" w:hAnsiTheme="minorHAnsi" w:cstheme="minorHAnsi"/>
          <w:noProof/>
          <w:sz w:val="20"/>
        </w:rPr>
        <w:t xml:space="preserve">*Only districts with more than 6 former ELLs are represented on the graph. </w:t>
      </w:r>
    </w:p>
    <w:p w14:paraId="5BD4AD34" w14:textId="77777777" w:rsidR="00F61FBC" w:rsidRPr="00D84913" w:rsidRDefault="00F61FBC" w:rsidP="00F61FBC">
      <w:pPr>
        <w:rPr>
          <w:rFonts w:asciiTheme="minorHAnsi" w:hAnsiTheme="minorHAnsi" w:cstheme="minorHAnsi"/>
          <w:sz w:val="20"/>
        </w:rPr>
      </w:pPr>
      <w:r w:rsidRPr="00D84913">
        <w:rPr>
          <w:rFonts w:asciiTheme="minorHAnsi" w:hAnsiTheme="minorHAnsi" w:cstheme="minorHAnsi"/>
          <w:sz w:val="20"/>
        </w:rPr>
        <w:t>Source: NCES Dropout Collection</w:t>
      </w:r>
    </w:p>
    <w:p w14:paraId="090583F4" w14:textId="5AF0EC2E" w:rsidR="00F61FBC" w:rsidRPr="00D84913" w:rsidRDefault="00F61FBC" w:rsidP="00F61FBC">
      <w:pPr>
        <w:rPr>
          <w:rFonts w:asciiTheme="minorHAnsi" w:hAnsiTheme="minorHAnsi" w:cstheme="minorHAnsi"/>
          <w:sz w:val="20"/>
        </w:rPr>
      </w:pPr>
      <w:r w:rsidRPr="00D84913">
        <w:rPr>
          <w:rFonts w:asciiTheme="minorHAnsi" w:hAnsiTheme="minorHAnsi" w:cstheme="minorHAnsi"/>
        </w:rPr>
        <w:lastRenderedPageBreak/>
        <w:t xml:space="preserve">Graph 23c shows the dropout rate year-to-year with 8 percent of </w:t>
      </w:r>
      <w:r w:rsidR="006D148F">
        <w:rPr>
          <w:rFonts w:asciiTheme="minorHAnsi" w:hAnsiTheme="minorHAnsi" w:cstheme="minorHAnsi"/>
        </w:rPr>
        <w:t>c</w:t>
      </w:r>
      <w:r w:rsidRPr="00D84913">
        <w:rPr>
          <w:rFonts w:asciiTheme="minorHAnsi" w:hAnsiTheme="minorHAnsi" w:cstheme="minorHAnsi"/>
        </w:rPr>
        <w:t xml:space="preserve">urrent ELLs and 3.7 percent of </w:t>
      </w:r>
      <w:r w:rsidR="006D148F">
        <w:rPr>
          <w:rFonts w:asciiTheme="minorHAnsi" w:hAnsiTheme="minorHAnsi" w:cstheme="minorHAnsi"/>
        </w:rPr>
        <w:t>f</w:t>
      </w:r>
      <w:r w:rsidRPr="00D84913">
        <w:rPr>
          <w:rFonts w:asciiTheme="minorHAnsi" w:hAnsiTheme="minorHAnsi" w:cstheme="minorHAnsi"/>
        </w:rPr>
        <w:t xml:space="preserve">ormer ELLs dropping out in 2014-15 to 5.3 percent of </w:t>
      </w:r>
      <w:r w:rsidR="006D148F">
        <w:rPr>
          <w:rFonts w:asciiTheme="minorHAnsi" w:hAnsiTheme="minorHAnsi" w:cstheme="minorHAnsi"/>
        </w:rPr>
        <w:t>c</w:t>
      </w:r>
      <w:r w:rsidR="006D148F" w:rsidRPr="00D84913">
        <w:rPr>
          <w:rFonts w:asciiTheme="minorHAnsi" w:hAnsiTheme="minorHAnsi" w:cstheme="minorHAnsi"/>
        </w:rPr>
        <w:t>urrent</w:t>
      </w:r>
      <w:r w:rsidRPr="00D84913">
        <w:rPr>
          <w:rFonts w:asciiTheme="minorHAnsi" w:hAnsiTheme="minorHAnsi" w:cstheme="minorHAnsi"/>
        </w:rPr>
        <w:t xml:space="preserve"> ELLs and 3.2 percent of </w:t>
      </w:r>
      <w:r w:rsidR="006D148F">
        <w:rPr>
          <w:rFonts w:asciiTheme="minorHAnsi" w:hAnsiTheme="minorHAnsi" w:cstheme="minorHAnsi"/>
        </w:rPr>
        <w:t>f</w:t>
      </w:r>
      <w:r w:rsidRPr="00D84913">
        <w:rPr>
          <w:rFonts w:asciiTheme="minorHAnsi" w:hAnsiTheme="minorHAnsi" w:cstheme="minorHAnsi"/>
        </w:rPr>
        <w:t>ormer ELLs dropping out in 2017-18</w:t>
      </w:r>
    </w:p>
    <w:p w14:paraId="33A3D5DF" w14:textId="31EF53A0" w:rsidR="00F61FBC" w:rsidRPr="00D84913" w:rsidRDefault="00F61FBC" w:rsidP="00F61FBC">
      <w:pPr>
        <w:pStyle w:val="Heading3"/>
        <w:rPr>
          <w:rFonts w:asciiTheme="minorHAnsi" w:hAnsiTheme="minorHAnsi" w:cstheme="minorHAnsi"/>
        </w:rPr>
      </w:pPr>
      <w:bookmarkStart w:id="215" w:name="_Toc12616832"/>
      <w:r w:rsidRPr="00D84913">
        <w:rPr>
          <w:rFonts w:asciiTheme="minorHAnsi" w:hAnsiTheme="minorHAnsi" w:cstheme="minorHAnsi"/>
        </w:rPr>
        <w:t xml:space="preserve">Graph 23c: Dropout Rate for Current and Former ELLs by District, </w:t>
      </w:r>
      <w:r w:rsidR="00ED4D91">
        <w:rPr>
          <w:rFonts w:asciiTheme="minorHAnsi" w:hAnsiTheme="minorHAnsi" w:cstheme="minorHAnsi"/>
        </w:rPr>
        <w:t>Year-to-Year</w:t>
      </w:r>
      <w:r w:rsidRPr="00D84913">
        <w:rPr>
          <w:rFonts w:asciiTheme="minorHAnsi" w:hAnsiTheme="minorHAnsi" w:cstheme="minorHAnsi"/>
        </w:rPr>
        <w:t xml:space="preserve"> Comparison</w:t>
      </w:r>
      <w:bookmarkEnd w:id="215"/>
    </w:p>
    <w:p w14:paraId="2F50A8A0"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6548CCE7" wp14:editId="76FBDEB2">
            <wp:extent cx="6087533" cy="2844800"/>
            <wp:effectExtent l="0" t="0" r="8890" b="12700"/>
            <wp:docPr id="54" name="Chart 54" title="&quot;&quot;">
              <a:extLst xmlns:a="http://schemas.openxmlformats.org/drawingml/2006/main">
                <a:ext uri="{FF2B5EF4-FFF2-40B4-BE49-F238E27FC236}">
                  <a16:creationId xmlns:a16="http://schemas.microsoft.com/office/drawing/2014/main" id="{2798CFAD-0865-9D49-9272-1105D60DA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4461C915" w14:textId="77777777" w:rsidR="00F61FBC" w:rsidRPr="00D84913" w:rsidRDefault="00F61FBC" w:rsidP="00F61FBC">
      <w:pPr>
        <w:rPr>
          <w:rFonts w:asciiTheme="minorHAnsi" w:hAnsiTheme="minorHAnsi" w:cstheme="minorHAnsi"/>
        </w:rPr>
      </w:pPr>
    </w:p>
    <w:p w14:paraId="766C04FD" w14:textId="77777777" w:rsidR="00F61FBC" w:rsidRPr="00D84913" w:rsidRDefault="00F61FBC" w:rsidP="00F61FBC">
      <w:pPr>
        <w:rPr>
          <w:rFonts w:asciiTheme="minorHAnsi" w:hAnsiTheme="minorHAnsi" w:cstheme="minorHAnsi"/>
        </w:rPr>
      </w:pPr>
    </w:p>
    <w:p w14:paraId="2908605D" w14:textId="77777777" w:rsidR="00F61FBC" w:rsidRPr="00D84913" w:rsidRDefault="00F61FBC" w:rsidP="00F61FBC">
      <w:pPr>
        <w:rPr>
          <w:rFonts w:asciiTheme="minorHAnsi" w:hAnsiTheme="minorHAnsi" w:cstheme="minorHAnsi"/>
          <w:sz w:val="20"/>
        </w:rPr>
        <w:sectPr w:rsidR="00F61FBC" w:rsidRPr="00D84913">
          <w:headerReference w:type="default" r:id="rId102"/>
          <w:pgSz w:w="12240" w:h="15840"/>
          <w:pgMar w:top="1440" w:right="1440" w:bottom="1440" w:left="1440" w:header="720" w:footer="720" w:gutter="0"/>
          <w:cols w:space="720"/>
          <w:docGrid w:linePitch="360"/>
        </w:sectPr>
      </w:pPr>
    </w:p>
    <w:p w14:paraId="41658C67" w14:textId="77777777" w:rsidR="00F61FBC" w:rsidRPr="00D84913" w:rsidRDefault="00F61FBC" w:rsidP="00F61FBC">
      <w:pPr>
        <w:pStyle w:val="Heading2"/>
        <w:rPr>
          <w:rFonts w:asciiTheme="minorHAnsi" w:hAnsiTheme="minorHAnsi" w:cstheme="minorHAnsi"/>
        </w:rPr>
      </w:pPr>
      <w:bookmarkStart w:id="216" w:name="_Ref454453523"/>
      <w:bookmarkStart w:id="217" w:name="_Toc481345251"/>
      <w:bookmarkStart w:id="218" w:name="_Toc12616833"/>
      <w:r w:rsidRPr="00D84913">
        <w:rPr>
          <w:rFonts w:asciiTheme="minorHAnsi" w:hAnsiTheme="minorHAnsi" w:cstheme="minorHAnsi"/>
        </w:rPr>
        <w:lastRenderedPageBreak/>
        <w:t>Section 24: English Language Learners with Discipline Incidents</w:t>
      </w:r>
      <w:bookmarkEnd w:id="216"/>
      <w:bookmarkEnd w:id="217"/>
      <w:bookmarkEnd w:id="218"/>
    </w:p>
    <w:p w14:paraId="6FC8233B" w14:textId="1C7D70F6" w:rsidR="00F61FBC" w:rsidRPr="00D84913" w:rsidRDefault="00F61FBC" w:rsidP="00F61FBC">
      <w:pPr>
        <w:rPr>
          <w:rFonts w:asciiTheme="minorHAnsi" w:hAnsiTheme="minorHAnsi" w:cstheme="minorHAnsi"/>
        </w:rPr>
      </w:pPr>
      <w:r w:rsidRPr="00D84913">
        <w:rPr>
          <w:rFonts w:asciiTheme="minorHAnsi" w:hAnsiTheme="minorHAnsi" w:cstheme="minorHAnsi"/>
        </w:rPr>
        <w:t xml:space="preserve">A </w:t>
      </w:r>
      <w:r w:rsidRPr="00E63763">
        <w:rPr>
          <w:rFonts w:asciiTheme="minorHAnsi" w:hAnsiTheme="minorHAnsi" w:cstheme="minorHAnsi"/>
        </w:rPr>
        <w:t xml:space="preserve">discipline incident </w:t>
      </w:r>
      <w:r w:rsidR="00E63763">
        <w:rPr>
          <w:rFonts w:asciiTheme="minorHAnsi" w:hAnsiTheme="minorHAnsi" w:cstheme="minorHAnsi"/>
        </w:rPr>
        <w:t>is defined as a violation of school rules or policies that results in the student receiving an</w:t>
      </w:r>
      <w:r w:rsidRPr="00D84913">
        <w:rPr>
          <w:rFonts w:asciiTheme="minorHAnsi" w:hAnsiTheme="minorHAnsi" w:cstheme="minorHAnsi"/>
        </w:rPr>
        <w:t xml:space="preserve"> in-school suspension, out-of-school suspension or an expulsion</w:t>
      </w:r>
      <w:r w:rsidR="00E63763">
        <w:rPr>
          <w:rFonts w:asciiTheme="minorHAnsi" w:hAnsiTheme="minorHAnsi" w:cstheme="minorHAnsi"/>
        </w:rPr>
        <w:t>. A student may have multiple incidents with increasingly severe outcomes within a single school year</w:t>
      </w:r>
      <w:r w:rsidRPr="00D84913">
        <w:rPr>
          <w:rFonts w:asciiTheme="minorHAnsi" w:hAnsiTheme="minorHAnsi" w:cstheme="minorHAnsi"/>
        </w:rPr>
        <w:t xml:space="preserve">. 11 percent of current ELLs had a discipline incident, with </w:t>
      </w:r>
      <w:r w:rsidR="006D148F">
        <w:rPr>
          <w:rFonts w:asciiTheme="minorHAnsi" w:hAnsiTheme="minorHAnsi" w:cstheme="minorHAnsi"/>
        </w:rPr>
        <w:t>g</w:t>
      </w:r>
      <w:r w:rsidRPr="00D84913">
        <w:rPr>
          <w:rFonts w:asciiTheme="minorHAnsi" w:hAnsiTheme="minorHAnsi" w:cstheme="minorHAnsi"/>
        </w:rPr>
        <w:t>raph 24a showing that district percentages ranged from less than 5 percent to 56 percent. About 9.5 percent of former ELLs had a discipline incident, with Graph 24</w:t>
      </w:r>
      <w:r w:rsidR="00D84913" w:rsidRPr="00D84913">
        <w:rPr>
          <w:rFonts w:asciiTheme="minorHAnsi" w:hAnsiTheme="minorHAnsi" w:cstheme="minorHAnsi"/>
        </w:rPr>
        <w:t>b showing that district</w:t>
      </w:r>
      <w:r w:rsidRPr="00D84913">
        <w:rPr>
          <w:rFonts w:asciiTheme="minorHAnsi" w:hAnsiTheme="minorHAnsi" w:cstheme="minorHAnsi"/>
        </w:rPr>
        <w:t xml:space="preserve"> percentages ranged from less than 5 percent to 86 percent. </w:t>
      </w:r>
    </w:p>
    <w:p w14:paraId="6BFC8A23" w14:textId="77777777" w:rsidR="00F61FBC" w:rsidRPr="00D84913" w:rsidRDefault="00F61FBC" w:rsidP="00F61FBC">
      <w:pPr>
        <w:pStyle w:val="Heading3"/>
        <w:rPr>
          <w:rFonts w:asciiTheme="minorHAnsi" w:hAnsiTheme="minorHAnsi" w:cstheme="minorHAnsi"/>
        </w:rPr>
      </w:pPr>
      <w:bookmarkStart w:id="219" w:name="_Toc481345252"/>
      <w:bookmarkStart w:id="220" w:name="_Toc12616834"/>
      <w:r w:rsidRPr="00D84913">
        <w:rPr>
          <w:rFonts w:asciiTheme="minorHAnsi" w:hAnsiTheme="minorHAnsi" w:cstheme="minorHAnsi"/>
        </w:rPr>
        <w:t>Graph 24a: Percent of Current ELLs who had at Least One Discipline Incident by District</w:t>
      </w:r>
      <w:bookmarkEnd w:id="219"/>
      <w:r w:rsidRPr="00D84913">
        <w:rPr>
          <w:rFonts w:asciiTheme="minorHAnsi" w:hAnsiTheme="minorHAnsi" w:cstheme="minorHAnsi"/>
        </w:rPr>
        <w:t>, 2017-18</w:t>
      </w:r>
      <w:bookmarkEnd w:id="220"/>
    </w:p>
    <w:p w14:paraId="524C5CB8"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03938016" wp14:editId="379B5D35">
            <wp:extent cx="5943600" cy="2446655"/>
            <wp:effectExtent l="0" t="0" r="0" b="0"/>
            <wp:docPr id="21" name="Chart 21" title="&quot;&quot;">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568DF05C" w14:textId="77777777" w:rsidR="00F61FBC" w:rsidRPr="00D84913" w:rsidRDefault="00F61FBC" w:rsidP="00F61FBC">
      <w:pPr>
        <w:pStyle w:val="Heading3"/>
        <w:rPr>
          <w:rFonts w:asciiTheme="minorHAnsi" w:hAnsiTheme="minorHAnsi" w:cstheme="minorHAnsi"/>
        </w:rPr>
      </w:pPr>
      <w:bookmarkStart w:id="221" w:name="_Toc481345253"/>
      <w:bookmarkStart w:id="222" w:name="_Toc12616835"/>
      <w:r w:rsidRPr="00D84913">
        <w:rPr>
          <w:rFonts w:asciiTheme="minorHAnsi" w:hAnsiTheme="minorHAnsi" w:cstheme="minorHAnsi"/>
        </w:rPr>
        <w:t>Graph 24b: Percent of Former ELLs who had at Least One Discipline Incident by District</w:t>
      </w:r>
      <w:bookmarkEnd w:id="221"/>
      <w:r w:rsidRPr="00D84913">
        <w:rPr>
          <w:rFonts w:asciiTheme="minorHAnsi" w:hAnsiTheme="minorHAnsi" w:cstheme="minorHAnsi"/>
        </w:rPr>
        <w:t>, 2017-18</w:t>
      </w:r>
      <w:bookmarkEnd w:id="222"/>
    </w:p>
    <w:p w14:paraId="1E4ADA62" w14:textId="77777777" w:rsidR="00F61FBC" w:rsidRPr="00D84913" w:rsidRDefault="00F61FBC" w:rsidP="00F61FBC">
      <w:pPr>
        <w:rPr>
          <w:rFonts w:asciiTheme="minorHAnsi" w:hAnsiTheme="minorHAnsi" w:cstheme="minorHAnsi"/>
        </w:rPr>
      </w:pPr>
      <w:r w:rsidRPr="00D84913">
        <w:rPr>
          <w:rFonts w:asciiTheme="minorHAnsi" w:hAnsiTheme="minorHAnsi" w:cstheme="minorHAnsi"/>
          <w:noProof/>
        </w:rPr>
        <w:drawing>
          <wp:inline distT="0" distB="0" distL="0" distR="0" wp14:anchorId="055701EA" wp14:editId="5E538E8C">
            <wp:extent cx="5943600" cy="2502535"/>
            <wp:effectExtent l="0" t="0" r="0" b="0"/>
            <wp:docPr id="23" name="Chart 23" title="&quot;&quot;">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38A896BA" w14:textId="77777777" w:rsidR="00F61FBC" w:rsidRPr="00D84913" w:rsidRDefault="00F61FBC" w:rsidP="00F61FBC">
      <w:pPr>
        <w:pStyle w:val="NoSpacing"/>
        <w:rPr>
          <w:rFonts w:cstheme="minorHAnsi"/>
        </w:rPr>
      </w:pPr>
      <w:r w:rsidRPr="00D84913">
        <w:rPr>
          <w:rFonts w:cstheme="minorHAnsi"/>
        </w:rPr>
        <w:t xml:space="preserve">Source: Discipline Incidents Collection and Spring Membership </w:t>
      </w:r>
    </w:p>
    <w:p w14:paraId="36AB2F18" w14:textId="77777777" w:rsidR="00F61FBC" w:rsidRPr="00D84913" w:rsidRDefault="00F61FBC" w:rsidP="00F61FBC">
      <w:pPr>
        <w:rPr>
          <w:rFonts w:asciiTheme="minorHAnsi" w:hAnsiTheme="minorHAnsi" w:cstheme="minorHAnsi"/>
          <w:sz w:val="20"/>
        </w:rPr>
      </w:pPr>
    </w:p>
    <w:p w14:paraId="603A772B" w14:textId="3B77330E" w:rsidR="00F61FBC" w:rsidRPr="00D84913" w:rsidRDefault="00F61FBC" w:rsidP="00F61FBC">
      <w:pPr>
        <w:rPr>
          <w:rFonts w:asciiTheme="minorHAnsi" w:hAnsiTheme="minorHAnsi" w:cstheme="minorHAnsi"/>
        </w:rPr>
      </w:pPr>
      <w:r w:rsidRPr="00D84913">
        <w:rPr>
          <w:rFonts w:asciiTheme="minorHAnsi" w:hAnsiTheme="minorHAnsi" w:cstheme="minorHAnsi"/>
        </w:rPr>
        <w:lastRenderedPageBreak/>
        <w:t>Graphs 24a and 24b show the shares o</w:t>
      </w:r>
      <w:r w:rsidR="008D5908">
        <w:rPr>
          <w:rFonts w:asciiTheme="minorHAnsi" w:hAnsiTheme="minorHAnsi" w:cstheme="minorHAnsi"/>
        </w:rPr>
        <w:t>f</w:t>
      </w:r>
      <w:r w:rsidRPr="00D84913">
        <w:rPr>
          <w:rFonts w:asciiTheme="minorHAnsi" w:hAnsiTheme="minorHAnsi" w:cstheme="minorHAnsi"/>
        </w:rPr>
        <w:t xml:space="preserve"> exclusionary discipline outcomes, defined as an out-of-school suspension or expulsion, and the less exclusionary in-school suspension. Graph 24c shows that 48 percent of current ELL students disciplined had a discipline incident resulting in an exclusionary outcome while 52 percent received a non-exclusionary discipline outcome. Graph 24d indicates that for former ELLs who had a discipline incident, 48 percent received an exclusionary outcome. </w:t>
      </w:r>
    </w:p>
    <w:p w14:paraId="3DFAA974" w14:textId="77777777" w:rsidR="00F61FBC" w:rsidRPr="00D84913" w:rsidRDefault="00F61FBC" w:rsidP="00F61FBC">
      <w:pPr>
        <w:pStyle w:val="Heading3"/>
        <w:rPr>
          <w:rFonts w:asciiTheme="minorHAnsi" w:hAnsiTheme="minorHAnsi" w:cstheme="minorHAnsi"/>
        </w:rPr>
      </w:pPr>
      <w:bookmarkStart w:id="223" w:name="_Toc12616836"/>
      <w:r w:rsidRPr="00D84913">
        <w:rPr>
          <w:rFonts w:asciiTheme="minorHAnsi" w:hAnsiTheme="minorHAnsi" w:cstheme="minorHAnsi"/>
        </w:rPr>
        <w:t>Graph 24c: Percent of Current ELLs who had at Least One Discipline Incident, Exclusionary and Non-Exclusionary discipline types, 2017-18</w:t>
      </w:r>
      <w:bookmarkEnd w:id="223"/>
    </w:p>
    <w:p w14:paraId="54439225" w14:textId="77777777" w:rsidR="00F61FBC" w:rsidRPr="00D84913" w:rsidRDefault="00F61FBC" w:rsidP="00F61FBC">
      <w:pPr>
        <w:rPr>
          <w:rFonts w:asciiTheme="minorHAnsi" w:hAnsiTheme="minorHAnsi" w:cstheme="minorHAnsi"/>
          <w:sz w:val="20"/>
        </w:rPr>
      </w:pPr>
      <w:r w:rsidRPr="00D84913">
        <w:rPr>
          <w:rFonts w:asciiTheme="minorHAnsi" w:hAnsiTheme="minorHAnsi" w:cstheme="minorHAnsi"/>
          <w:noProof/>
        </w:rPr>
        <w:drawing>
          <wp:inline distT="0" distB="0" distL="0" distR="0" wp14:anchorId="3EFD3F74" wp14:editId="469077F6">
            <wp:extent cx="5016500" cy="2743200"/>
            <wp:effectExtent l="0" t="0" r="12700" b="0"/>
            <wp:docPr id="25" name="Chart 25" title="&quot;&quo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3F4A6876" w14:textId="77777777" w:rsidR="00F61FBC" w:rsidRPr="00D84913" w:rsidRDefault="00F61FBC" w:rsidP="00F61FBC">
      <w:pPr>
        <w:pStyle w:val="Heading3"/>
        <w:rPr>
          <w:rFonts w:asciiTheme="minorHAnsi" w:hAnsiTheme="minorHAnsi" w:cstheme="minorHAnsi"/>
        </w:rPr>
      </w:pPr>
      <w:bookmarkStart w:id="224" w:name="_Toc12616837"/>
      <w:r w:rsidRPr="00D84913">
        <w:rPr>
          <w:rFonts w:asciiTheme="minorHAnsi" w:hAnsiTheme="minorHAnsi" w:cstheme="minorHAnsi"/>
        </w:rPr>
        <w:t>Graph 24d: Percent of Former ELLs who had at Least One Discipline Incident Exclusionary and Non-Exclusionary discipline types, 2017-18</w:t>
      </w:r>
      <w:bookmarkEnd w:id="224"/>
    </w:p>
    <w:p w14:paraId="24965A99" w14:textId="77777777" w:rsidR="00F61FBC" w:rsidRPr="00D84913" w:rsidRDefault="00F61FBC" w:rsidP="00F61FBC">
      <w:pPr>
        <w:rPr>
          <w:rFonts w:asciiTheme="minorHAnsi" w:hAnsiTheme="minorHAnsi" w:cstheme="minorHAnsi"/>
          <w:sz w:val="20"/>
        </w:rPr>
      </w:pPr>
      <w:r w:rsidRPr="00D84913">
        <w:rPr>
          <w:rFonts w:asciiTheme="minorHAnsi" w:hAnsiTheme="minorHAnsi" w:cstheme="minorHAnsi"/>
          <w:sz w:val="20"/>
        </w:rPr>
        <w:br/>
      </w:r>
      <w:r w:rsidRPr="00D84913">
        <w:rPr>
          <w:rFonts w:asciiTheme="minorHAnsi" w:hAnsiTheme="minorHAnsi" w:cstheme="minorHAnsi"/>
          <w:noProof/>
        </w:rPr>
        <w:drawing>
          <wp:inline distT="0" distB="0" distL="0" distR="0" wp14:anchorId="5C18F995" wp14:editId="2F56EFCF">
            <wp:extent cx="5080000" cy="2743200"/>
            <wp:effectExtent l="0" t="0" r="6350" b="0"/>
            <wp:docPr id="1" name="Chart 1" title="&quot;&quot;">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14:paraId="371E705B" w14:textId="77777777" w:rsidR="00F61FBC" w:rsidRPr="00D84913" w:rsidRDefault="00F61FBC" w:rsidP="00F61FBC">
      <w:pPr>
        <w:pStyle w:val="NoSpacing"/>
        <w:rPr>
          <w:rFonts w:cstheme="minorHAnsi"/>
        </w:rPr>
      </w:pPr>
      <w:r w:rsidRPr="00D84913">
        <w:rPr>
          <w:rFonts w:cstheme="minorHAnsi"/>
        </w:rPr>
        <w:t>Source: Discipline Incidents Collection</w:t>
      </w:r>
    </w:p>
    <w:p w14:paraId="25C9258E" w14:textId="77777777" w:rsidR="00F61FBC" w:rsidRPr="00D84913" w:rsidRDefault="00F61FBC" w:rsidP="00F61FBC">
      <w:pPr>
        <w:rPr>
          <w:rFonts w:asciiTheme="minorHAnsi" w:hAnsiTheme="minorHAnsi" w:cstheme="minorHAnsi"/>
          <w:sz w:val="20"/>
        </w:rPr>
        <w:sectPr w:rsidR="00F61FBC" w:rsidRPr="00D84913">
          <w:pgSz w:w="12240" w:h="15840"/>
          <w:pgMar w:top="1440" w:right="1440" w:bottom="1440" w:left="1440" w:header="720" w:footer="720" w:gutter="0"/>
          <w:cols w:space="720"/>
          <w:docGrid w:linePitch="360"/>
        </w:sectPr>
      </w:pPr>
    </w:p>
    <w:p w14:paraId="30B291E7" w14:textId="77777777" w:rsidR="00F61FBC" w:rsidRPr="00D84913" w:rsidRDefault="00F61FBC" w:rsidP="00F61FBC">
      <w:pPr>
        <w:pStyle w:val="Heading2"/>
        <w:rPr>
          <w:rFonts w:asciiTheme="minorHAnsi" w:hAnsiTheme="minorHAnsi" w:cstheme="minorHAnsi"/>
        </w:rPr>
      </w:pPr>
      <w:bookmarkStart w:id="225" w:name="_Ref454453532"/>
      <w:bookmarkStart w:id="226" w:name="_Toc481345255"/>
      <w:bookmarkStart w:id="227" w:name="_Toc12616838"/>
      <w:r w:rsidRPr="00D84913">
        <w:rPr>
          <w:rFonts w:asciiTheme="minorHAnsi" w:hAnsiTheme="minorHAnsi" w:cstheme="minorHAnsi"/>
        </w:rPr>
        <w:lastRenderedPageBreak/>
        <w:t xml:space="preserve">Section 25: Oregon State Seal of </w:t>
      </w:r>
      <w:proofErr w:type="spellStart"/>
      <w:r w:rsidRPr="00D84913">
        <w:rPr>
          <w:rFonts w:asciiTheme="minorHAnsi" w:hAnsiTheme="minorHAnsi" w:cstheme="minorHAnsi"/>
        </w:rPr>
        <w:t>Biliteracy</w:t>
      </w:r>
      <w:bookmarkEnd w:id="225"/>
      <w:bookmarkEnd w:id="226"/>
      <w:bookmarkEnd w:id="227"/>
      <w:proofErr w:type="spellEnd"/>
      <w:r w:rsidRPr="00D84913">
        <w:rPr>
          <w:rFonts w:asciiTheme="minorHAnsi" w:hAnsiTheme="minorHAnsi" w:cstheme="minorHAnsi"/>
        </w:rPr>
        <w:t xml:space="preserve"> </w:t>
      </w:r>
    </w:p>
    <w:p w14:paraId="4D94122D" w14:textId="5597AC76" w:rsidR="00F61FBC" w:rsidRPr="00D84913" w:rsidRDefault="00F61FBC" w:rsidP="00F61FBC">
      <w:pPr>
        <w:autoSpaceDE w:val="0"/>
        <w:autoSpaceDN w:val="0"/>
        <w:adjustRightInd w:val="0"/>
        <w:spacing w:after="0"/>
        <w:rPr>
          <w:rFonts w:asciiTheme="minorHAnsi" w:hAnsiTheme="minorHAnsi" w:cstheme="minorHAnsi"/>
          <w:color w:val="000000"/>
          <w:szCs w:val="23"/>
        </w:rPr>
      </w:pPr>
      <w:bookmarkStart w:id="228" w:name="_Toc481345256"/>
      <w:r w:rsidRPr="00D84913">
        <w:rPr>
          <w:rFonts w:asciiTheme="minorHAnsi" w:hAnsiTheme="minorHAnsi" w:cstheme="minorHAnsi"/>
          <w:color w:val="000000"/>
          <w:szCs w:val="23"/>
        </w:rPr>
        <w:t xml:space="preserve">The Oregon State Seal of </w:t>
      </w:r>
      <w:proofErr w:type="spellStart"/>
      <w:r w:rsidRPr="00D84913">
        <w:rPr>
          <w:rFonts w:asciiTheme="minorHAnsi" w:hAnsiTheme="minorHAnsi" w:cstheme="minorHAnsi"/>
          <w:color w:val="000000"/>
          <w:szCs w:val="23"/>
        </w:rPr>
        <w:t>Biliteracy</w:t>
      </w:r>
      <w:proofErr w:type="spellEnd"/>
      <w:r w:rsidRPr="00D84913">
        <w:rPr>
          <w:rFonts w:asciiTheme="minorHAnsi" w:hAnsiTheme="minorHAnsi" w:cstheme="minorHAnsi"/>
          <w:color w:val="000000"/>
          <w:szCs w:val="23"/>
        </w:rPr>
        <w:t xml:space="preserve"> is an award students can earn by demonstrating language proficiency in both English and another partner language. Students must meet three criteria for the seal: </w:t>
      </w:r>
    </w:p>
    <w:p w14:paraId="448A1839" w14:textId="3419417E" w:rsidR="00F61FBC" w:rsidRPr="008D5908" w:rsidRDefault="00F61FBC" w:rsidP="008D5908">
      <w:pPr>
        <w:pStyle w:val="ListParagraph"/>
        <w:numPr>
          <w:ilvl w:val="0"/>
          <w:numId w:val="18"/>
        </w:numPr>
        <w:autoSpaceDE w:val="0"/>
        <w:autoSpaceDN w:val="0"/>
        <w:adjustRightInd w:val="0"/>
        <w:rPr>
          <w:rFonts w:asciiTheme="minorHAnsi" w:hAnsiTheme="minorHAnsi" w:cstheme="minorHAnsi"/>
          <w:color w:val="000000"/>
          <w:sz w:val="24"/>
          <w:szCs w:val="24"/>
        </w:rPr>
      </w:pPr>
      <w:r w:rsidRPr="008D5908">
        <w:rPr>
          <w:rFonts w:asciiTheme="minorHAnsi" w:hAnsiTheme="minorHAnsi" w:cstheme="minorHAnsi"/>
          <w:color w:val="000000"/>
          <w:sz w:val="24"/>
          <w:szCs w:val="24"/>
        </w:rPr>
        <w:t xml:space="preserve">Satisfy all regular graduation requirements </w:t>
      </w:r>
    </w:p>
    <w:p w14:paraId="00D00E50" w14:textId="4BB7DD24" w:rsidR="00F61FBC" w:rsidRPr="008D5908" w:rsidRDefault="00F61FBC" w:rsidP="008D5908">
      <w:pPr>
        <w:pStyle w:val="ListParagraph"/>
        <w:numPr>
          <w:ilvl w:val="0"/>
          <w:numId w:val="18"/>
        </w:numPr>
        <w:autoSpaceDE w:val="0"/>
        <w:autoSpaceDN w:val="0"/>
        <w:adjustRightInd w:val="0"/>
        <w:rPr>
          <w:rFonts w:asciiTheme="minorHAnsi" w:hAnsiTheme="minorHAnsi" w:cstheme="minorHAnsi"/>
          <w:color w:val="000000"/>
          <w:sz w:val="24"/>
          <w:szCs w:val="24"/>
        </w:rPr>
      </w:pPr>
      <w:r w:rsidRPr="008D5908">
        <w:rPr>
          <w:rFonts w:asciiTheme="minorHAnsi" w:hAnsiTheme="minorHAnsi" w:cstheme="minorHAnsi"/>
          <w:color w:val="000000"/>
          <w:sz w:val="24"/>
          <w:szCs w:val="24"/>
        </w:rPr>
        <w:t xml:space="preserve">Meet Essential Skills in English in </w:t>
      </w:r>
      <w:r w:rsidR="008D5908" w:rsidRPr="008D5908">
        <w:rPr>
          <w:rFonts w:asciiTheme="minorHAnsi" w:hAnsiTheme="minorHAnsi" w:cstheme="minorHAnsi"/>
          <w:color w:val="000000"/>
          <w:sz w:val="24"/>
          <w:szCs w:val="24"/>
        </w:rPr>
        <w:t>both reading and w</w:t>
      </w:r>
      <w:r w:rsidRPr="008D5908">
        <w:rPr>
          <w:rFonts w:asciiTheme="minorHAnsi" w:hAnsiTheme="minorHAnsi" w:cstheme="minorHAnsi"/>
          <w:color w:val="000000"/>
          <w:sz w:val="24"/>
          <w:szCs w:val="24"/>
        </w:rPr>
        <w:t>riting</w:t>
      </w:r>
    </w:p>
    <w:p w14:paraId="154BAF47" w14:textId="68C37CE4" w:rsidR="00F61FBC" w:rsidRPr="008D5908" w:rsidRDefault="00F61FBC" w:rsidP="008D5908">
      <w:pPr>
        <w:pStyle w:val="ListParagraph"/>
        <w:numPr>
          <w:ilvl w:val="0"/>
          <w:numId w:val="18"/>
        </w:numPr>
        <w:autoSpaceDE w:val="0"/>
        <w:autoSpaceDN w:val="0"/>
        <w:adjustRightInd w:val="0"/>
        <w:rPr>
          <w:rFonts w:asciiTheme="minorHAnsi" w:hAnsiTheme="minorHAnsi" w:cstheme="minorHAnsi"/>
          <w:color w:val="000000"/>
          <w:sz w:val="24"/>
          <w:szCs w:val="24"/>
        </w:rPr>
      </w:pPr>
      <w:r w:rsidRPr="008D5908">
        <w:rPr>
          <w:rFonts w:asciiTheme="minorHAnsi" w:hAnsiTheme="minorHAnsi" w:cstheme="minorHAnsi"/>
          <w:color w:val="000000"/>
          <w:sz w:val="24"/>
          <w:szCs w:val="24"/>
        </w:rPr>
        <w:t>Score at the accepted level on the Partner Language Proficiency Assessment or    provide a portfolio of evidence assessing the four la</w:t>
      </w:r>
      <w:r w:rsidR="008D5908" w:rsidRPr="008D5908">
        <w:rPr>
          <w:rFonts w:asciiTheme="minorHAnsi" w:hAnsiTheme="minorHAnsi" w:cstheme="minorHAnsi"/>
          <w:color w:val="000000"/>
          <w:sz w:val="24"/>
          <w:szCs w:val="24"/>
        </w:rPr>
        <w:t xml:space="preserve">nguage domains of listening, </w:t>
      </w:r>
      <w:r w:rsidRPr="008D5908">
        <w:rPr>
          <w:rFonts w:asciiTheme="minorHAnsi" w:hAnsiTheme="minorHAnsi" w:cstheme="minorHAnsi"/>
          <w:color w:val="000000"/>
          <w:sz w:val="24"/>
          <w:szCs w:val="24"/>
        </w:rPr>
        <w:t xml:space="preserve">   speaking, reading and writing.</w:t>
      </w:r>
    </w:p>
    <w:p w14:paraId="138FE51A" w14:textId="77777777" w:rsidR="00F61FBC" w:rsidRPr="00D84913" w:rsidRDefault="00F61FBC" w:rsidP="00F61FBC">
      <w:pPr>
        <w:autoSpaceDE w:val="0"/>
        <w:autoSpaceDN w:val="0"/>
        <w:adjustRightInd w:val="0"/>
        <w:spacing w:after="0"/>
        <w:rPr>
          <w:rFonts w:asciiTheme="minorHAnsi" w:hAnsiTheme="minorHAnsi" w:cstheme="minorHAnsi"/>
          <w:color w:val="000000"/>
          <w:szCs w:val="23"/>
        </w:rPr>
      </w:pPr>
    </w:p>
    <w:p w14:paraId="1254D3AA" w14:textId="77777777" w:rsidR="00F61FBC" w:rsidRPr="00D84913" w:rsidRDefault="00F61FBC" w:rsidP="00F61FBC">
      <w:pPr>
        <w:autoSpaceDE w:val="0"/>
        <w:autoSpaceDN w:val="0"/>
        <w:adjustRightInd w:val="0"/>
        <w:spacing w:after="0"/>
        <w:rPr>
          <w:rFonts w:asciiTheme="minorHAnsi" w:hAnsiTheme="minorHAnsi" w:cstheme="minorHAnsi"/>
          <w:color w:val="000000"/>
          <w:szCs w:val="24"/>
        </w:rPr>
      </w:pPr>
      <w:r w:rsidRPr="00D84913">
        <w:rPr>
          <w:rFonts w:asciiTheme="minorHAnsi" w:hAnsiTheme="minorHAnsi" w:cstheme="minorHAnsi"/>
          <w:color w:val="000000"/>
          <w:szCs w:val="24"/>
        </w:rPr>
        <w:t xml:space="preserve">The award is in the form of a certificate and an embossed sticker seal that can be affixed to the graduating students’ diplomas. Students’ transcripts also denote the seal for use when submitting post-secondary applications. </w:t>
      </w:r>
    </w:p>
    <w:p w14:paraId="5B48E398" w14:textId="77777777" w:rsidR="00F61FBC" w:rsidRPr="00D84913" w:rsidRDefault="00F61FBC" w:rsidP="00F61FBC">
      <w:pPr>
        <w:autoSpaceDE w:val="0"/>
        <w:autoSpaceDN w:val="0"/>
        <w:adjustRightInd w:val="0"/>
        <w:spacing w:after="0"/>
        <w:rPr>
          <w:rFonts w:asciiTheme="minorHAnsi" w:hAnsiTheme="minorHAnsi" w:cstheme="minorHAnsi"/>
          <w:color w:val="000000"/>
          <w:szCs w:val="24"/>
        </w:rPr>
      </w:pPr>
    </w:p>
    <w:p w14:paraId="165018F6" w14:textId="77777777" w:rsidR="00F61FBC" w:rsidRPr="00D84913" w:rsidRDefault="00F61FBC" w:rsidP="00F61FBC">
      <w:pPr>
        <w:autoSpaceDE w:val="0"/>
        <w:autoSpaceDN w:val="0"/>
        <w:adjustRightInd w:val="0"/>
        <w:spacing w:after="0"/>
        <w:rPr>
          <w:rFonts w:asciiTheme="minorHAnsi" w:hAnsiTheme="minorHAnsi" w:cstheme="minorHAnsi"/>
          <w:color w:val="000000"/>
          <w:szCs w:val="23"/>
        </w:rPr>
      </w:pPr>
      <w:r w:rsidRPr="00D84913">
        <w:rPr>
          <w:rFonts w:asciiTheme="minorHAnsi" w:hAnsiTheme="minorHAnsi" w:cstheme="minorHAnsi"/>
          <w:color w:val="000000"/>
          <w:szCs w:val="23"/>
        </w:rPr>
        <w:t xml:space="preserve">The Oregon State Seal of </w:t>
      </w:r>
      <w:proofErr w:type="spellStart"/>
      <w:r w:rsidRPr="00D84913">
        <w:rPr>
          <w:rFonts w:asciiTheme="minorHAnsi" w:hAnsiTheme="minorHAnsi" w:cstheme="minorHAnsi"/>
          <w:color w:val="000000"/>
          <w:szCs w:val="23"/>
        </w:rPr>
        <w:t>Biliteracy</w:t>
      </w:r>
      <w:proofErr w:type="spellEnd"/>
      <w:r w:rsidRPr="00D84913">
        <w:rPr>
          <w:rFonts w:asciiTheme="minorHAnsi" w:hAnsiTheme="minorHAnsi" w:cstheme="minorHAnsi"/>
          <w:color w:val="000000"/>
          <w:szCs w:val="23"/>
        </w:rPr>
        <w:t xml:space="preserve"> has been in full implementation for three years. The program’s pilot was during the 2014-2015 school year and the State Board of Education adopted the final rules for the Seal in April 2016. The full rollout of the State Seal of </w:t>
      </w:r>
      <w:proofErr w:type="spellStart"/>
      <w:r w:rsidRPr="00D84913">
        <w:rPr>
          <w:rFonts w:asciiTheme="minorHAnsi" w:hAnsiTheme="minorHAnsi" w:cstheme="minorHAnsi"/>
          <w:color w:val="000000"/>
          <w:szCs w:val="23"/>
        </w:rPr>
        <w:t>Biliteracy</w:t>
      </w:r>
      <w:proofErr w:type="spellEnd"/>
      <w:r w:rsidRPr="00D84913">
        <w:rPr>
          <w:rFonts w:asciiTheme="minorHAnsi" w:hAnsiTheme="minorHAnsi" w:cstheme="minorHAnsi"/>
          <w:color w:val="000000"/>
          <w:szCs w:val="23"/>
        </w:rPr>
        <w:t xml:space="preserve"> began in the spring of 2016. </w:t>
      </w:r>
    </w:p>
    <w:p w14:paraId="65F87A56" w14:textId="699E0165" w:rsidR="00F61FBC" w:rsidRPr="00D84913" w:rsidRDefault="00F61FBC" w:rsidP="00F61FBC">
      <w:pPr>
        <w:autoSpaceDE w:val="0"/>
        <w:autoSpaceDN w:val="0"/>
        <w:adjustRightInd w:val="0"/>
        <w:spacing w:after="0"/>
        <w:rPr>
          <w:rFonts w:asciiTheme="minorHAnsi" w:hAnsiTheme="minorHAnsi" w:cstheme="minorHAnsi"/>
          <w:color w:val="000000"/>
          <w:szCs w:val="24"/>
        </w:rPr>
      </w:pPr>
    </w:p>
    <w:p w14:paraId="087A2E54" w14:textId="14756896" w:rsidR="00F61FBC" w:rsidRPr="00D84913" w:rsidRDefault="00F61FBC" w:rsidP="00F61FBC">
      <w:pPr>
        <w:autoSpaceDE w:val="0"/>
        <w:autoSpaceDN w:val="0"/>
        <w:adjustRightInd w:val="0"/>
        <w:spacing w:after="0"/>
        <w:rPr>
          <w:rFonts w:asciiTheme="minorHAnsi" w:hAnsiTheme="minorHAnsi" w:cstheme="minorHAnsi"/>
          <w:color w:val="000000"/>
          <w:szCs w:val="24"/>
        </w:rPr>
      </w:pPr>
      <w:r w:rsidRPr="00D84913">
        <w:rPr>
          <w:rFonts w:asciiTheme="minorHAnsi" w:hAnsiTheme="minorHAnsi" w:cstheme="minorHAnsi"/>
          <w:color w:val="000000"/>
          <w:szCs w:val="24"/>
        </w:rPr>
        <w:t>Table 25 shows a breakdown by District of the 1</w:t>
      </w:r>
      <w:r w:rsidR="00C2361B">
        <w:rPr>
          <w:rFonts w:asciiTheme="minorHAnsi" w:hAnsiTheme="minorHAnsi" w:cstheme="minorHAnsi"/>
          <w:color w:val="000000"/>
          <w:szCs w:val="24"/>
        </w:rPr>
        <w:t>,</w:t>
      </w:r>
      <w:r w:rsidRPr="00D84913">
        <w:rPr>
          <w:rFonts w:asciiTheme="minorHAnsi" w:hAnsiTheme="minorHAnsi" w:cstheme="minorHAnsi"/>
          <w:color w:val="000000"/>
          <w:szCs w:val="24"/>
        </w:rPr>
        <w:t xml:space="preserve">621 students statewide who earned the </w:t>
      </w:r>
      <w:proofErr w:type="spellStart"/>
      <w:r w:rsidRPr="00D84913">
        <w:rPr>
          <w:rFonts w:asciiTheme="minorHAnsi" w:hAnsiTheme="minorHAnsi" w:cstheme="minorHAnsi"/>
          <w:color w:val="000000"/>
          <w:szCs w:val="24"/>
        </w:rPr>
        <w:t>Biliteracy</w:t>
      </w:r>
      <w:proofErr w:type="spellEnd"/>
      <w:r w:rsidRPr="00D84913">
        <w:rPr>
          <w:rFonts w:asciiTheme="minorHAnsi" w:hAnsiTheme="minorHAnsi" w:cstheme="minorHAnsi"/>
          <w:color w:val="000000"/>
          <w:szCs w:val="24"/>
        </w:rPr>
        <w:t xml:space="preserve"> Seals in the following languages: Arabic, Bosnian, Chinese (all), Filipino, French, German, Japanese, Romanian, Russian, Spanish, Ukrainian and Vietnamese. Students who earned the </w:t>
      </w:r>
      <w:proofErr w:type="spellStart"/>
      <w:r w:rsidRPr="00D84913">
        <w:rPr>
          <w:rFonts w:asciiTheme="minorHAnsi" w:hAnsiTheme="minorHAnsi" w:cstheme="minorHAnsi"/>
          <w:color w:val="000000"/>
          <w:szCs w:val="24"/>
        </w:rPr>
        <w:t>Biliteracy</w:t>
      </w:r>
      <w:proofErr w:type="spellEnd"/>
      <w:r w:rsidRPr="00D84913">
        <w:rPr>
          <w:rFonts w:asciiTheme="minorHAnsi" w:hAnsiTheme="minorHAnsi" w:cstheme="minorHAnsi"/>
          <w:color w:val="000000"/>
          <w:szCs w:val="24"/>
        </w:rPr>
        <w:t xml:space="preserve"> Seal came from the following districts:</w:t>
      </w:r>
    </w:p>
    <w:p w14:paraId="5250145F" w14:textId="77777777" w:rsidR="00F61FBC" w:rsidRPr="00D84913" w:rsidRDefault="00F61FBC" w:rsidP="00F61FBC">
      <w:pPr>
        <w:pStyle w:val="Heading3"/>
        <w:rPr>
          <w:rFonts w:asciiTheme="minorHAnsi" w:hAnsiTheme="minorHAnsi" w:cstheme="minorHAnsi"/>
        </w:rPr>
      </w:pPr>
      <w:bookmarkStart w:id="229" w:name="_Toc12616839"/>
      <w:r w:rsidRPr="00D84913">
        <w:rPr>
          <w:rFonts w:asciiTheme="minorHAnsi" w:hAnsiTheme="minorHAnsi" w:cstheme="minorHAnsi"/>
        </w:rPr>
        <w:t xml:space="preserve">Table 25: Number of </w:t>
      </w:r>
      <w:proofErr w:type="spellStart"/>
      <w:r w:rsidRPr="00D84913">
        <w:rPr>
          <w:rFonts w:asciiTheme="minorHAnsi" w:hAnsiTheme="minorHAnsi" w:cstheme="minorHAnsi"/>
        </w:rPr>
        <w:t>Biliteracy</w:t>
      </w:r>
      <w:proofErr w:type="spellEnd"/>
      <w:r w:rsidRPr="00D84913">
        <w:rPr>
          <w:rFonts w:asciiTheme="minorHAnsi" w:hAnsiTheme="minorHAnsi" w:cstheme="minorHAnsi"/>
        </w:rPr>
        <w:t xml:space="preserve"> Seals awarded by District</w:t>
      </w:r>
      <w:bookmarkEnd w:id="228"/>
      <w:r w:rsidRPr="00D84913">
        <w:rPr>
          <w:rFonts w:asciiTheme="minorHAnsi" w:hAnsiTheme="minorHAnsi" w:cstheme="minorHAnsi"/>
        </w:rPr>
        <w:t>, 2017-18</w:t>
      </w:r>
      <w:bookmarkEnd w:id="229"/>
    </w:p>
    <w:tbl>
      <w:tblPr>
        <w:tblStyle w:val="PlainTable1"/>
        <w:tblW w:w="8909" w:type="dxa"/>
        <w:tblLook w:val="04A0" w:firstRow="1" w:lastRow="0" w:firstColumn="1" w:lastColumn="0" w:noHBand="0" w:noVBand="1"/>
        <w:tblCaption w:val="Table breaking down the number of Biliteracy Seals Awarded by district in the 2017-18 school year"/>
      </w:tblPr>
      <w:tblGrid>
        <w:gridCol w:w="1772"/>
        <w:gridCol w:w="2430"/>
        <w:gridCol w:w="2070"/>
        <w:gridCol w:w="2637"/>
      </w:tblGrid>
      <w:tr w:rsidR="00F61FBC" w:rsidRPr="00D84913" w14:paraId="3AB591B5" w14:textId="77777777" w:rsidTr="00565F50">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1772" w:type="dxa"/>
            <w:hideMark/>
          </w:tcPr>
          <w:p w14:paraId="652A61C4" w14:textId="77777777" w:rsidR="00F61FBC" w:rsidRPr="00D84913" w:rsidRDefault="00F61FBC" w:rsidP="00D84913">
            <w:pPr>
              <w:jc w:val="center"/>
              <w:rPr>
                <w:rFonts w:asciiTheme="minorHAnsi" w:eastAsia="Times New Roman" w:hAnsiTheme="minorHAnsi" w:cstheme="minorHAnsi"/>
                <w:b w:val="0"/>
                <w:bCs w:val="0"/>
                <w:color w:val="000000"/>
                <w:sz w:val="20"/>
                <w:szCs w:val="20"/>
              </w:rPr>
            </w:pPr>
            <w:r w:rsidRPr="00D84913">
              <w:rPr>
                <w:rFonts w:asciiTheme="minorHAnsi" w:eastAsia="Times New Roman" w:hAnsiTheme="minorHAnsi" w:cstheme="minorHAnsi"/>
                <w:color w:val="000000"/>
                <w:sz w:val="20"/>
                <w:szCs w:val="20"/>
              </w:rPr>
              <w:t>District Name</w:t>
            </w:r>
          </w:p>
        </w:tc>
        <w:tc>
          <w:tcPr>
            <w:tcW w:w="2430" w:type="dxa"/>
          </w:tcPr>
          <w:p w14:paraId="25F59391" w14:textId="77777777" w:rsidR="00F61FBC" w:rsidRPr="00D84913" w:rsidRDefault="00F61FBC" w:rsidP="00D8491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rPr>
            </w:pPr>
            <w:r w:rsidRPr="00D84913">
              <w:rPr>
                <w:rFonts w:asciiTheme="minorHAnsi" w:eastAsia="Times New Roman" w:hAnsiTheme="minorHAnsi" w:cstheme="minorHAnsi"/>
                <w:color w:val="000000"/>
                <w:sz w:val="20"/>
                <w:szCs w:val="20"/>
              </w:rPr>
              <w:t xml:space="preserve">Number of Students who earned the </w:t>
            </w:r>
            <w:proofErr w:type="spellStart"/>
            <w:r w:rsidRPr="00D84913">
              <w:rPr>
                <w:rFonts w:asciiTheme="minorHAnsi" w:eastAsia="Times New Roman" w:hAnsiTheme="minorHAnsi" w:cstheme="minorHAnsi"/>
                <w:color w:val="000000"/>
                <w:sz w:val="20"/>
                <w:szCs w:val="20"/>
              </w:rPr>
              <w:t>Biliteracy</w:t>
            </w:r>
            <w:proofErr w:type="spellEnd"/>
            <w:r w:rsidRPr="00D84913">
              <w:rPr>
                <w:rFonts w:asciiTheme="minorHAnsi" w:eastAsia="Times New Roman" w:hAnsiTheme="minorHAnsi" w:cstheme="minorHAnsi"/>
                <w:color w:val="000000"/>
                <w:sz w:val="20"/>
                <w:szCs w:val="20"/>
              </w:rPr>
              <w:t xml:space="preserve"> Seal</w:t>
            </w:r>
          </w:p>
        </w:tc>
        <w:tc>
          <w:tcPr>
            <w:tcW w:w="2070" w:type="dxa"/>
          </w:tcPr>
          <w:p w14:paraId="592AE2B6" w14:textId="77777777" w:rsidR="00F61FBC" w:rsidRPr="00D84913" w:rsidRDefault="00F61FBC" w:rsidP="00D8491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rPr>
            </w:pPr>
            <w:r w:rsidRPr="00D84913">
              <w:rPr>
                <w:rFonts w:asciiTheme="minorHAnsi" w:eastAsia="Times New Roman" w:hAnsiTheme="minorHAnsi" w:cstheme="minorHAnsi"/>
                <w:color w:val="000000"/>
                <w:sz w:val="20"/>
                <w:szCs w:val="20"/>
              </w:rPr>
              <w:t>District Name</w:t>
            </w:r>
          </w:p>
        </w:tc>
        <w:tc>
          <w:tcPr>
            <w:tcW w:w="2637" w:type="dxa"/>
            <w:hideMark/>
          </w:tcPr>
          <w:p w14:paraId="5D48536E" w14:textId="77777777" w:rsidR="00F61FBC" w:rsidRPr="00D84913" w:rsidRDefault="00F61FBC" w:rsidP="00D8491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20"/>
                <w:szCs w:val="20"/>
              </w:rPr>
            </w:pPr>
            <w:r w:rsidRPr="00D84913">
              <w:rPr>
                <w:rFonts w:asciiTheme="minorHAnsi" w:eastAsia="Times New Roman" w:hAnsiTheme="minorHAnsi" w:cstheme="minorHAnsi"/>
                <w:color w:val="000000"/>
                <w:sz w:val="20"/>
                <w:szCs w:val="20"/>
              </w:rPr>
              <w:t xml:space="preserve">Number of Students who earned the </w:t>
            </w:r>
            <w:proofErr w:type="spellStart"/>
            <w:r w:rsidRPr="00D84913">
              <w:rPr>
                <w:rFonts w:asciiTheme="minorHAnsi" w:eastAsia="Times New Roman" w:hAnsiTheme="minorHAnsi" w:cstheme="minorHAnsi"/>
                <w:color w:val="000000"/>
                <w:sz w:val="20"/>
                <w:szCs w:val="20"/>
              </w:rPr>
              <w:t>Biliteracy</w:t>
            </w:r>
            <w:proofErr w:type="spellEnd"/>
            <w:r w:rsidRPr="00D84913">
              <w:rPr>
                <w:rFonts w:asciiTheme="minorHAnsi" w:eastAsia="Times New Roman" w:hAnsiTheme="minorHAnsi" w:cstheme="minorHAnsi"/>
                <w:color w:val="000000"/>
                <w:sz w:val="20"/>
                <w:szCs w:val="20"/>
              </w:rPr>
              <w:t xml:space="preserve"> Seal</w:t>
            </w:r>
          </w:p>
        </w:tc>
      </w:tr>
      <w:tr w:rsidR="00F61FBC" w:rsidRPr="00D84913" w14:paraId="46CFF5B0"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62A39210"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Banks</w:t>
            </w:r>
          </w:p>
        </w:tc>
        <w:tc>
          <w:tcPr>
            <w:tcW w:w="2430" w:type="dxa"/>
          </w:tcPr>
          <w:p w14:paraId="38274A54"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565B3C2D"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McMinnville</w:t>
            </w:r>
          </w:p>
        </w:tc>
        <w:tc>
          <w:tcPr>
            <w:tcW w:w="2637" w:type="dxa"/>
            <w:noWrap/>
          </w:tcPr>
          <w:p w14:paraId="05206504"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19</w:t>
            </w:r>
          </w:p>
        </w:tc>
      </w:tr>
      <w:tr w:rsidR="00F61FBC" w:rsidRPr="00D84913" w14:paraId="143812A3"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3311335C"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Baker Web Academy</w:t>
            </w:r>
          </w:p>
        </w:tc>
        <w:tc>
          <w:tcPr>
            <w:tcW w:w="2430" w:type="dxa"/>
          </w:tcPr>
          <w:p w14:paraId="35EC22C5"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3EFEAAF2"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Medford</w:t>
            </w:r>
          </w:p>
        </w:tc>
        <w:tc>
          <w:tcPr>
            <w:tcW w:w="2637" w:type="dxa"/>
            <w:noWrap/>
          </w:tcPr>
          <w:p w14:paraId="4AF0D56A"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37</w:t>
            </w:r>
          </w:p>
        </w:tc>
      </w:tr>
      <w:tr w:rsidR="00F61FBC" w:rsidRPr="00D84913" w14:paraId="653B1CC7"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462FA37F"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Beaverton</w:t>
            </w:r>
          </w:p>
        </w:tc>
        <w:tc>
          <w:tcPr>
            <w:tcW w:w="2430" w:type="dxa"/>
          </w:tcPr>
          <w:p w14:paraId="2CA02664"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248</w:t>
            </w:r>
          </w:p>
        </w:tc>
        <w:tc>
          <w:tcPr>
            <w:tcW w:w="2070" w:type="dxa"/>
          </w:tcPr>
          <w:p w14:paraId="16ED8958"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Mt. Angel</w:t>
            </w:r>
          </w:p>
        </w:tc>
        <w:tc>
          <w:tcPr>
            <w:tcW w:w="2637" w:type="dxa"/>
            <w:noWrap/>
          </w:tcPr>
          <w:p w14:paraId="31BAC598"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9</w:t>
            </w:r>
          </w:p>
        </w:tc>
      </w:tr>
      <w:tr w:rsidR="00F61FBC" w:rsidRPr="00D84913" w14:paraId="11AC1777"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27CBDFDA"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Bend-La Pine</w:t>
            </w:r>
          </w:p>
        </w:tc>
        <w:tc>
          <w:tcPr>
            <w:tcW w:w="2430" w:type="dxa"/>
          </w:tcPr>
          <w:p w14:paraId="535774B4"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6</w:t>
            </w:r>
          </w:p>
        </w:tc>
        <w:tc>
          <w:tcPr>
            <w:tcW w:w="2070" w:type="dxa"/>
          </w:tcPr>
          <w:p w14:paraId="5D24F44E"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North Clackamas</w:t>
            </w:r>
          </w:p>
        </w:tc>
        <w:tc>
          <w:tcPr>
            <w:tcW w:w="2637" w:type="dxa"/>
            <w:noWrap/>
          </w:tcPr>
          <w:p w14:paraId="6DBD4926"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159</w:t>
            </w:r>
          </w:p>
        </w:tc>
      </w:tr>
      <w:tr w:rsidR="00F61FBC" w:rsidRPr="00D84913" w14:paraId="14A200FC"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120CEFFF"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Bethel</w:t>
            </w:r>
          </w:p>
        </w:tc>
        <w:tc>
          <w:tcPr>
            <w:tcW w:w="2430" w:type="dxa"/>
          </w:tcPr>
          <w:p w14:paraId="155FD338"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10</w:t>
            </w:r>
          </w:p>
        </w:tc>
        <w:tc>
          <w:tcPr>
            <w:tcW w:w="2070" w:type="dxa"/>
          </w:tcPr>
          <w:p w14:paraId="1836CD0F"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Ontario</w:t>
            </w:r>
          </w:p>
        </w:tc>
        <w:tc>
          <w:tcPr>
            <w:tcW w:w="2637" w:type="dxa"/>
            <w:noWrap/>
          </w:tcPr>
          <w:p w14:paraId="09657765"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16</w:t>
            </w:r>
          </w:p>
        </w:tc>
      </w:tr>
      <w:tr w:rsidR="00F61FBC" w:rsidRPr="00D84913" w14:paraId="7BF2FA05"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260C8C3B"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Canby</w:t>
            </w:r>
          </w:p>
        </w:tc>
        <w:tc>
          <w:tcPr>
            <w:tcW w:w="2430" w:type="dxa"/>
          </w:tcPr>
          <w:p w14:paraId="4A6C6E41"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16</w:t>
            </w:r>
          </w:p>
        </w:tc>
        <w:tc>
          <w:tcPr>
            <w:tcW w:w="2070" w:type="dxa"/>
          </w:tcPr>
          <w:p w14:paraId="3CCE7DA5"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Oregon City</w:t>
            </w:r>
          </w:p>
        </w:tc>
        <w:tc>
          <w:tcPr>
            <w:tcW w:w="2637" w:type="dxa"/>
            <w:noWrap/>
          </w:tcPr>
          <w:p w14:paraId="58B6E819"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11</w:t>
            </w:r>
          </w:p>
        </w:tc>
      </w:tr>
      <w:tr w:rsidR="00F61FBC" w:rsidRPr="00D84913" w14:paraId="07E95D5A"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336E8415"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Cascade</w:t>
            </w:r>
          </w:p>
        </w:tc>
        <w:tc>
          <w:tcPr>
            <w:tcW w:w="2430" w:type="dxa"/>
          </w:tcPr>
          <w:p w14:paraId="31CDF39E"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4507D402"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Portland Public</w:t>
            </w:r>
          </w:p>
        </w:tc>
        <w:tc>
          <w:tcPr>
            <w:tcW w:w="2637" w:type="dxa"/>
            <w:noWrap/>
          </w:tcPr>
          <w:p w14:paraId="585D21DF"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297</w:t>
            </w:r>
          </w:p>
        </w:tc>
      </w:tr>
      <w:tr w:rsidR="00F61FBC" w:rsidRPr="00D84913" w14:paraId="636FEEA3"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1EAF0A68"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Centennial</w:t>
            </w:r>
          </w:p>
        </w:tc>
        <w:tc>
          <w:tcPr>
            <w:tcW w:w="2430" w:type="dxa"/>
          </w:tcPr>
          <w:p w14:paraId="3C2F00E9"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20</w:t>
            </w:r>
          </w:p>
        </w:tc>
        <w:tc>
          <w:tcPr>
            <w:tcW w:w="2070" w:type="dxa"/>
          </w:tcPr>
          <w:p w14:paraId="7242CF45"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Reynolds</w:t>
            </w:r>
          </w:p>
        </w:tc>
        <w:tc>
          <w:tcPr>
            <w:tcW w:w="2637" w:type="dxa"/>
            <w:noWrap/>
          </w:tcPr>
          <w:p w14:paraId="08168819"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5</w:t>
            </w:r>
          </w:p>
        </w:tc>
      </w:tr>
      <w:tr w:rsidR="00F61FBC" w:rsidRPr="00D84913" w14:paraId="37AA5A65"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5822CEF6"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Corvallis</w:t>
            </w:r>
          </w:p>
        </w:tc>
        <w:tc>
          <w:tcPr>
            <w:tcW w:w="2430" w:type="dxa"/>
          </w:tcPr>
          <w:p w14:paraId="4A6A94D9"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74</w:t>
            </w:r>
          </w:p>
        </w:tc>
        <w:tc>
          <w:tcPr>
            <w:tcW w:w="2070" w:type="dxa"/>
          </w:tcPr>
          <w:p w14:paraId="75DD2EBB"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Roseburg</w:t>
            </w:r>
          </w:p>
        </w:tc>
        <w:tc>
          <w:tcPr>
            <w:tcW w:w="2637" w:type="dxa"/>
            <w:noWrap/>
          </w:tcPr>
          <w:p w14:paraId="4156BD56"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6</w:t>
            </w:r>
          </w:p>
        </w:tc>
      </w:tr>
      <w:tr w:rsidR="00F61FBC" w:rsidRPr="00D84913" w14:paraId="22091D0B"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1D5A997A"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Dallas</w:t>
            </w:r>
          </w:p>
        </w:tc>
        <w:tc>
          <w:tcPr>
            <w:tcW w:w="2430" w:type="dxa"/>
          </w:tcPr>
          <w:p w14:paraId="37BEAD6B"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2</w:t>
            </w:r>
          </w:p>
        </w:tc>
        <w:tc>
          <w:tcPr>
            <w:tcW w:w="2070" w:type="dxa"/>
          </w:tcPr>
          <w:p w14:paraId="290FC261"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Salem Academy</w:t>
            </w:r>
          </w:p>
        </w:tc>
        <w:tc>
          <w:tcPr>
            <w:tcW w:w="2637" w:type="dxa"/>
            <w:noWrap/>
          </w:tcPr>
          <w:p w14:paraId="5CA0DB47"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r>
      <w:tr w:rsidR="00F61FBC" w:rsidRPr="00D84913" w14:paraId="2C9ADB7E"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52ABF833"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Eagle Point</w:t>
            </w:r>
          </w:p>
        </w:tc>
        <w:tc>
          <w:tcPr>
            <w:tcW w:w="2430" w:type="dxa"/>
          </w:tcPr>
          <w:p w14:paraId="2A5DA820"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6607A72B"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Salem-Keizer</w:t>
            </w:r>
          </w:p>
        </w:tc>
        <w:tc>
          <w:tcPr>
            <w:tcW w:w="2637" w:type="dxa"/>
            <w:noWrap/>
          </w:tcPr>
          <w:p w14:paraId="4EA50AC4"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211</w:t>
            </w:r>
          </w:p>
        </w:tc>
      </w:tr>
      <w:tr w:rsidR="00F61FBC" w:rsidRPr="00D84913" w14:paraId="407463A1"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4BE345E4"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Eugene</w:t>
            </w:r>
          </w:p>
        </w:tc>
        <w:tc>
          <w:tcPr>
            <w:tcW w:w="2430" w:type="dxa"/>
          </w:tcPr>
          <w:p w14:paraId="68FD22DA"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181</w:t>
            </w:r>
          </w:p>
        </w:tc>
        <w:tc>
          <w:tcPr>
            <w:tcW w:w="2070" w:type="dxa"/>
          </w:tcPr>
          <w:p w14:paraId="522EFC08"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Silver Falls</w:t>
            </w:r>
          </w:p>
        </w:tc>
        <w:tc>
          <w:tcPr>
            <w:tcW w:w="2637" w:type="dxa"/>
            <w:noWrap/>
          </w:tcPr>
          <w:p w14:paraId="6F879BE4"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4</w:t>
            </w:r>
          </w:p>
        </w:tc>
      </w:tr>
      <w:tr w:rsidR="00F61FBC" w:rsidRPr="00D84913" w14:paraId="7CCEA962"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4C1EDD3F"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Forest Grove</w:t>
            </w:r>
          </w:p>
        </w:tc>
        <w:tc>
          <w:tcPr>
            <w:tcW w:w="2430" w:type="dxa"/>
          </w:tcPr>
          <w:p w14:paraId="571A97D9"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9</w:t>
            </w:r>
          </w:p>
        </w:tc>
        <w:tc>
          <w:tcPr>
            <w:tcW w:w="2070" w:type="dxa"/>
          </w:tcPr>
          <w:p w14:paraId="32403121"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St. Paul</w:t>
            </w:r>
          </w:p>
        </w:tc>
        <w:tc>
          <w:tcPr>
            <w:tcW w:w="2637" w:type="dxa"/>
            <w:noWrap/>
          </w:tcPr>
          <w:p w14:paraId="63A99BE6"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4</w:t>
            </w:r>
          </w:p>
        </w:tc>
      </w:tr>
      <w:tr w:rsidR="00F61FBC" w:rsidRPr="00D84913" w14:paraId="469E9BB0"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1F4504D9"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Gervais</w:t>
            </w:r>
          </w:p>
        </w:tc>
        <w:tc>
          <w:tcPr>
            <w:tcW w:w="2430" w:type="dxa"/>
          </w:tcPr>
          <w:p w14:paraId="35D7B034"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2E8F9DA6"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Tigard-Tualatin</w:t>
            </w:r>
          </w:p>
        </w:tc>
        <w:tc>
          <w:tcPr>
            <w:tcW w:w="2637" w:type="dxa"/>
            <w:noWrap/>
          </w:tcPr>
          <w:p w14:paraId="569FAC37"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40</w:t>
            </w:r>
          </w:p>
        </w:tc>
      </w:tr>
      <w:tr w:rsidR="00F61FBC" w:rsidRPr="00D84913" w14:paraId="2F695778"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4DC78362"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Greater Albany</w:t>
            </w:r>
          </w:p>
        </w:tc>
        <w:tc>
          <w:tcPr>
            <w:tcW w:w="2430" w:type="dxa"/>
          </w:tcPr>
          <w:p w14:paraId="7A081546"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15</w:t>
            </w:r>
          </w:p>
        </w:tc>
        <w:tc>
          <w:tcPr>
            <w:tcW w:w="2070" w:type="dxa"/>
          </w:tcPr>
          <w:p w14:paraId="232513FF"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Tillamook</w:t>
            </w:r>
          </w:p>
        </w:tc>
        <w:tc>
          <w:tcPr>
            <w:tcW w:w="2637" w:type="dxa"/>
            <w:noWrap/>
          </w:tcPr>
          <w:p w14:paraId="607CD0F6"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r>
      <w:tr w:rsidR="00F61FBC" w:rsidRPr="00D84913" w14:paraId="2862377F"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774D51DC"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Hillsboro</w:t>
            </w:r>
          </w:p>
        </w:tc>
        <w:tc>
          <w:tcPr>
            <w:tcW w:w="2430" w:type="dxa"/>
          </w:tcPr>
          <w:p w14:paraId="6C4A58C2"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52</w:t>
            </w:r>
          </w:p>
        </w:tc>
        <w:tc>
          <w:tcPr>
            <w:tcW w:w="2070" w:type="dxa"/>
          </w:tcPr>
          <w:p w14:paraId="7B3C03C8"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West Linn-Wilsonville</w:t>
            </w:r>
          </w:p>
        </w:tc>
        <w:tc>
          <w:tcPr>
            <w:tcW w:w="2637" w:type="dxa"/>
            <w:noWrap/>
          </w:tcPr>
          <w:p w14:paraId="486A12DB"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42</w:t>
            </w:r>
          </w:p>
        </w:tc>
      </w:tr>
      <w:tr w:rsidR="00F61FBC" w:rsidRPr="00D84913" w14:paraId="7C019DD0" w14:textId="77777777" w:rsidTr="00565F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5AF7D81B" w14:textId="77777777" w:rsidR="00F61FBC" w:rsidRPr="00D84913" w:rsidRDefault="00F61FBC" w:rsidP="00D84913">
            <w:pPr>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Jefferson</w:t>
            </w:r>
          </w:p>
        </w:tc>
        <w:tc>
          <w:tcPr>
            <w:tcW w:w="2430" w:type="dxa"/>
          </w:tcPr>
          <w:p w14:paraId="712A5CE5" w14:textId="77777777" w:rsidR="00F61FBC" w:rsidRPr="00D84913"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013ABC46"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Woodburn</w:t>
            </w:r>
          </w:p>
        </w:tc>
        <w:tc>
          <w:tcPr>
            <w:tcW w:w="2637" w:type="dxa"/>
            <w:noWrap/>
          </w:tcPr>
          <w:p w14:paraId="45557F4E" w14:textId="77777777" w:rsidR="00F61FBC" w:rsidRPr="00D84913" w:rsidDel="0010718F" w:rsidRDefault="00F61FBC" w:rsidP="00D8491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112</w:t>
            </w:r>
          </w:p>
        </w:tc>
      </w:tr>
      <w:tr w:rsidR="00F61FBC" w:rsidRPr="00D84913" w14:paraId="0A8217B6" w14:textId="77777777" w:rsidTr="00565F50">
        <w:trPr>
          <w:trHeight w:val="255"/>
        </w:trPr>
        <w:tc>
          <w:tcPr>
            <w:cnfStyle w:val="001000000000" w:firstRow="0" w:lastRow="0" w:firstColumn="1" w:lastColumn="0" w:oddVBand="0" w:evenVBand="0" w:oddHBand="0" w:evenHBand="0" w:firstRowFirstColumn="0" w:firstRowLastColumn="0" w:lastRowFirstColumn="0" w:lastRowLastColumn="0"/>
            <w:tcW w:w="1772" w:type="dxa"/>
            <w:noWrap/>
          </w:tcPr>
          <w:p w14:paraId="65102EFE" w14:textId="77777777" w:rsidR="00F61FBC" w:rsidRPr="00D84913" w:rsidRDefault="00F61FBC" w:rsidP="00D84913">
            <w:pPr>
              <w:rPr>
                <w:rFonts w:asciiTheme="minorHAnsi" w:eastAsia="Times New Roman" w:hAnsiTheme="minorHAnsi" w:cstheme="minorHAnsi"/>
                <w:color w:val="000000"/>
                <w:sz w:val="20"/>
                <w:szCs w:val="20"/>
              </w:rPr>
            </w:pPr>
            <w:proofErr w:type="spellStart"/>
            <w:r w:rsidRPr="00D84913">
              <w:rPr>
                <w:rFonts w:asciiTheme="minorHAnsi" w:eastAsia="Times New Roman" w:hAnsiTheme="minorHAnsi" w:cstheme="minorHAnsi"/>
                <w:color w:val="000000"/>
                <w:sz w:val="20"/>
                <w:szCs w:val="20"/>
              </w:rPr>
              <w:t>Chemeketa</w:t>
            </w:r>
            <w:proofErr w:type="spellEnd"/>
            <w:r w:rsidRPr="00D84913">
              <w:rPr>
                <w:rFonts w:asciiTheme="minorHAnsi" w:eastAsia="Times New Roman" w:hAnsiTheme="minorHAnsi" w:cstheme="minorHAnsi"/>
                <w:color w:val="000000"/>
                <w:sz w:val="20"/>
                <w:szCs w:val="20"/>
              </w:rPr>
              <w:t xml:space="preserve"> C.C.</w:t>
            </w:r>
          </w:p>
        </w:tc>
        <w:tc>
          <w:tcPr>
            <w:tcW w:w="2430" w:type="dxa"/>
          </w:tcPr>
          <w:p w14:paraId="38E7BEFC" w14:textId="77777777" w:rsidR="00F61FBC" w:rsidRPr="00D84913"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w:t>
            </w:r>
          </w:p>
        </w:tc>
        <w:tc>
          <w:tcPr>
            <w:tcW w:w="2070" w:type="dxa"/>
          </w:tcPr>
          <w:p w14:paraId="2D9694ED"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TOTAL</w:t>
            </w:r>
          </w:p>
        </w:tc>
        <w:tc>
          <w:tcPr>
            <w:tcW w:w="2637" w:type="dxa"/>
            <w:noWrap/>
          </w:tcPr>
          <w:p w14:paraId="04DC179A" w14:textId="77777777" w:rsidR="00F61FBC" w:rsidRPr="00D84913" w:rsidDel="0010718F" w:rsidRDefault="00F61FBC" w:rsidP="00D8491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D84913">
              <w:rPr>
                <w:rFonts w:asciiTheme="minorHAnsi" w:eastAsia="Times New Roman" w:hAnsiTheme="minorHAnsi" w:cstheme="minorHAnsi"/>
                <w:color w:val="000000"/>
                <w:sz w:val="20"/>
                <w:szCs w:val="20"/>
              </w:rPr>
              <w:t>1621</w:t>
            </w:r>
          </w:p>
        </w:tc>
      </w:tr>
    </w:tbl>
    <w:p w14:paraId="3BD44D67" w14:textId="77777777" w:rsidR="00F61FBC" w:rsidRPr="00D84913" w:rsidRDefault="00F61FBC" w:rsidP="00F61FBC">
      <w:pPr>
        <w:pStyle w:val="NoSpacing"/>
        <w:rPr>
          <w:rFonts w:cstheme="minorHAnsi"/>
        </w:rPr>
      </w:pPr>
    </w:p>
    <w:p w14:paraId="5AAA294E" w14:textId="2B41FF96" w:rsidR="00F61FBC" w:rsidRPr="00C2361B" w:rsidRDefault="00F61FBC" w:rsidP="00F61FBC">
      <w:pPr>
        <w:pStyle w:val="NoSpacing"/>
        <w:rPr>
          <w:rFonts w:cstheme="minorHAnsi"/>
          <w:sz w:val="24"/>
          <w:szCs w:val="24"/>
        </w:rPr>
      </w:pPr>
      <w:r w:rsidRPr="00C2361B">
        <w:rPr>
          <w:rFonts w:cstheme="minorHAnsi"/>
          <w:sz w:val="24"/>
          <w:szCs w:val="24"/>
        </w:rPr>
        <w:t>Many of the recipients of t</w:t>
      </w:r>
      <w:r w:rsidR="00C2361B" w:rsidRPr="00C2361B">
        <w:rPr>
          <w:rFonts w:cstheme="minorHAnsi"/>
          <w:sz w:val="24"/>
          <w:szCs w:val="24"/>
        </w:rPr>
        <w:t xml:space="preserve">he </w:t>
      </w:r>
      <w:proofErr w:type="spellStart"/>
      <w:r w:rsidR="00C2361B" w:rsidRPr="00C2361B">
        <w:rPr>
          <w:rFonts w:cstheme="minorHAnsi"/>
          <w:sz w:val="24"/>
          <w:szCs w:val="24"/>
        </w:rPr>
        <w:t>Biliteracy</w:t>
      </w:r>
      <w:proofErr w:type="spellEnd"/>
      <w:r w:rsidR="00C2361B" w:rsidRPr="00C2361B">
        <w:rPr>
          <w:rFonts w:cstheme="minorHAnsi"/>
          <w:sz w:val="24"/>
          <w:szCs w:val="24"/>
        </w:rPr>
        <w:t xml:space="preserve"> Seal are English l</w:t>
      </w:r>
      <w:r w:rsidRPr="00C2361B">
        <w:rPr>
          <w:rFonts w:cstheme="minorHAnsi"/>
          <w:sz w:val="24"/>
          <w:szCs w:val="24"/>
        </w:rPr>
        <w:t xml:space="preserve">anguage </w:t>
      </w:r>
      <w:r w:rsidR="00C2361B" w:rsidRPr="00C2361B">
        <w:rPr>
          <w:rFonts w:cstheme="minorHAnsi"/>
          <w:sz w:val="24"/>
          <w:szCs w:val="24"/>
        </w:rPr>
        <w:t>l</w:t>
      </w:r>
      <w:r w:rsidRPr="00C2361B">
        <w:rPr>
          <w:rFonts w:cstheme="minorHAnsi"/>
          <w:sz w:val="24"/>
          <w:szCs w:val="24"/>
        </w:rPr>
        <w:t xml:space="preserve">earners; however, two-thirds of the students who earned the </w:t>
      </w:r>
      <w:proofErr w:type="spellStart"/>
      <w:r w:rsidRPr="00C2361B">
        <w:rPr>
          <w:rFonts w:cstheme="minorHAnsi"/>
          <w:sz w:val="24"/>
          <w:szCs w:val="24"/>
        </w:rPr>
        <w:t>Biliteracy</w:t>
      </w:r>
      <w:proofErr w:type="spellEnd"/>
      <w:r w:rsidRPr="00C2361B">
        <w:rPr>
          <w:rFonts w:cstheme="minorHAnsi"/>
          <w:sz w:val="24"/>
          <w:szCs w:val="24"/>
        </w:rPr>
        <w:t xml:space="preserve"> Seal have never been English </w:t>
      </w:r>
      <w:r w:rsidR="00C2361B">
        <w:rPr>
          <w:rFonts w:cstheme="minorHAnsi"/>
          <w:sz w:val="24"/>
          <w:szCs w:val="24"/>
        </w:rPr>
        <w:t>l</w:t>
      </w:r>
      <w:r w:rsidRPr="00C2361B">
        <w:rPr>
          <w:rFonts w:cstheme="minorHAnsi"/>
          <w:sz w:val="24"/>
          <w:szCs w:val="24"/>
        </w:rPr>
        <w:t xml:space="preserve">anguage </w:t>
      </w:r>
      <w:r w:rsidR="00C2361B">
        <w:rPr>
          <w:rFonts w:cstheme="minorHAnsi"/>
          <w:sz w:val="24"/>
          <w:szCs w:val="24"/>
        </w:rPr>
        <w:t>l</w:t>
      </w:r>
      <w:r w:rsidRPr="00C2361B">
        <w:rPr>
          <w:rFonts w:cstheme="minorHAnsi"/>
          <w:sz w:val="24"/>
          <w:szCs w:val="24"/>
        </w:rPr>
        <w:t xml:space="preserve">earners. ODE began collecting data in 2016-2017 on students who earned the </w:t>
      </w:r>
      <w:proofErr w:type="spellStart"/>
      <w:r w:rsidRPr="00C2361B">
        <w:rPr>
          <w:rFonts w:cstheme="minorHAnsi"/>
          <w:sz w:val="24"/>
          <w:szCs w:val="24"/>
        </w:rPr>
        <w:t>Biliteracy</w:t>
      </w:r>
      <w:proofErr w:type="spellEnd"/>
      <w:r w:rsidRPr="00C2361B">
        <w:rPr>
          <w:rFonts w:cstheme="minorHAnsi"/>
          <w:sz w:val="24"/>
          <w:szCs w:val="24"/>
        </w:rPr>
        <w:t xml:space="preserve"> Seal in three categories: </w:t>
      </w:r>
      <w:r w:rsidR="006D148F" w:rsidRPr="00C2361B">
        <w:rPr>
          <w:rFonts w:cstheme="minorHAnsi"/>
          <w:sz w:val="24"/>
          <w:szCs w:val="24"/>
        </w:rPr>
        <w:t>c</w:t>
      </w:r>
      <w:r w:rsidRPr="00C2361B">
        <w:rPr>
          <w:rFonts w:cstheme="minorHAnsi"/>
          <w:sz w:val="24"/>
          <w:szCs w:val="24"/>
        </w:rPr>
        <w:t xml:space="preserve">urrent English </w:t>
      </w:r>
      <w:r w:rsidR="006D148F" w:rsidRPr="00C2361B">
        <w:rPr>
          <w:rFonts w:cstheme="minorHAnsi"/>
          <w:sz w:val="24"/>
          <w:szCs w:val="24"/>
        </w:rPr>
        <w:t>l</w:t>
      </w:r>
      <w:r w:rsidRPr="00C2361B">
        <w:rPr>
          <w:rFonts w:cstheme="minorHAnsi"/>
          <w:sz w:val="24"/>
          <w:szCs w:val="24"/>
        </w:rPr>
        <w:t xml:space="preserve">earners (still in ELD programs), </w:t>
      </w:r>
      <w:r w:rsidR="006D148F" w:rsidRPr="00C2361B">
        <w:rPr>
          <w:rFonts w:cstheme="minorHAnsi"/>
          <w:sz w:val="24"/>
          <w:szCs w:val="24"/>
        </w:rPr>
        <w:t>f</w:t>
      </w:r>
      <w:r w:rsidRPr="00C2361B">
        <w:rPr>
          <w:rFonts w:cstheme="minorHAnsi"/>
          <w:sz w:val="24"/>
          <w:szCs w:val="24"/>
        </w:rPr>
        <w:t xml:space="preserve">ormer English </w:t>
      </w:r>
      <w:r w:rsidR="006D148F" w:rsidRPr="00C2361B">
        <w:rPr>
          <w:rFonts w:cstheme="minorHAnsi"/>
          <w:sz w:val="24"/>
          <w:szCs w:val="24"/>
        </w:rPr>
        <w:t>l</w:t>
      </w:r>
      <w:r w:rsidRPr="00C2361B">
        <w:rPr>
          <w:rFonts w:cstheme="minorHAnsi"/>
          <w:sz w:val="24"/>
          <w:szCs w:val="24"/>
        </w:rPr>
        <w:t>ea</w:t>
      </w:r>
      <w:r w:rsidR="00C2361B">
        <w:rPr>
          <w:rFonts w:cstheme="minorHAnsi"/>
          <w:sz w:val="24"/>
          <w:szCs w:val="24"/>
        </w:rPr>
        <w:t>r</w:t>
      </w:r>
      <w:r w:rsidRPr="00C2361B">
        <w:rPr>
          <w:rFonts w:cstheme="minorHAnsi"/>
          <w:sz w:val="24"/>
          <w:szCs w:val="24"/>
        </w:rPr>
        <w:t xml:space="preserve">ners (exited from ELD programs) or students who </w:t>
      </w:r>
      <w:r w:rsidR="00C2361B">
        <w:rPr>
          <w:rFonts w:cstheme="minorHAnsi"/>
          <w:sz w:val="24"/>
          <w:szCs w:val="24"/>
        </w:rPr>
        <w:t>have never been English l</w:t>
      </w:r>
      <w:r w:rsidRPr="00C2361B">
        <w:rPr>
          <w:rFonts w:cstheme="minorHAnsi"/>
          <w:sz w:val="24"/>
          <w:szCs w:val="24"/>
        </w:rPr>
        <w:t>earners. The numbers for 2017-2018 are:</w:t>
      </w:r>
    </w:p>
    <w:p w14:paraId="4CFF7AB7" w14:textId="5A77E475" w:rsidR="00F61FBC" w:rsidRPr="00C2361B" w:rsidRDefault="00F61FBC" w:rsidP="00F61FBC">
      <w:pPr>
        <w:pStyle w:val="NoSpacing"/>
        <w:numPr>
          <w:ilvl w:val="0"/>
          <w:numId w:val="13"/>
        </w:numPr>
        <w:rPr>
          <w:rFonts w:cstheme="minorHAnsi"/>
          <w:sz w:val="24"/>
          <w:szCs w:val="24"/>
        </w:rPr>
      </w:pPr>
      <w:r w:rsidRPr="00C2361B">
        <w:rPr>
          <w:rFonts w:cstheme="minorHAnsi"/>
          <w:sz w:val="24"/>
          <w:szCs w:val="24"/>
        </w:rPr>
        <w:t xml:space="preserve">47 </w:t>
      </w:r>
      <w:r w:rsidR="00C2361B">
        <w:rPr>
          <w:rFonts w:cstheme="minorHAnsi"/>
          <w:sz w:val="24"/>
          <w:szCs w:val="24"/>
        </w:rPr>
        <w:t>current</w:t>
      </w:r>
      <w:r w:rsidRPr="00C2361B">
        <w:rPr>
          <w:rFonts w:cstheme="minorHAnsi"/>
          <w:sz w:val="24"/>
          <w:szCs w:val="24"/>
        </w:rPr>
        <w:t xml:space="preserve"> English </w:t>
      </w:r>
      <w:r w:rsidR="00C2361B">
        <w:rPr>
          <w:rFonts w:cstheme="minorHAnsi"/>
          <w:sz w:val="24"/>
          <w:szCs w:val="24"/>
        </w:rPr>
        <w:t>l</w:t>
      </w:r>
      <w:r w:rsidRPr="00C2361B">
        <w:rPr>
          <w:rFonts w:cstheme="minorHAnsi"/>
          <w:sz w:val="24"/>
          <w:szCs w:val="24"/>
        </w:rPr>
        <w:t>earners</w:t>
      </w:r>
    </w:p>
    <w:p w14:paraId="00138F1C" w14:textId="661880DB" w:rsidR="00F61FBC" w:rsidRPr="00C2361B" w:rsidRDefault="00F61FBC" w:rsidP="00F61FBC">
      <w:pPr>
        <w:pStyle w:val="NoSpacing"/>
        <w:numPr>
          <w:ilvl w:val="0"/>
          <w:numId w:val="13"/>
        </w:numPr>
        <w:rPr>
          <w:rFonts w:cstheme="minorHAnsi"/>
          <w:sz w:val="24"/>
          <w:szCs w:val="24"/>
        </w:rPr>
      </w:pPr>
      <w:r w:rsidRPr="00C2361B">
        <w:rPr>
          <w:rFonts w:cstheme="minorHAnsi"/>
          <w:sz w:val="24"/>
          <w:szCs w:val="24"/>
        </w:rPr>
        <w:t xml:space="preserve">690 </w:t>
      </w:r>
      <w:r w:rsidR="00C2361B">
        <w:rPr>
          <w:rFonts w:cstheme="minorHAnsi"/>
          <w:sz w:val="24"/>
          <w:szCs w:val="24"/>
        </w:rPr>
        <w:t>f</w:t>
      </w:r>
      <w:r w:rsidRPr="00C2361B">
        <w:rPr>
          <w:rFonts w:cstheme="minorHAnsi"/>
          <w:sz w:val="24"/>
          <w:szCs w:val="24"/>
        </w:rPr>
        <w:t xml:space="preserve">ormer English </w:t>
      </w:r>
      <w:r w:rsidR="00C2361B">
        <w:rPr>
          <w:rFonts w:cstheme="minorHAnsi"/>
          <w:sz w:val="24"/>
          <w:szCs w:val="24"/>
        </w:rPr>
        <w:t>l</w:t>
      </w:r>
      <w:r w:rsidRPr="00C2361B">
        <w:rPr>
          <w:rFonts w:cstheme="minorHAnsi"/>
          <w:sz w:val="24"/>
          <w:szCs w:val="24"/>
        </w:rPr>
        <w:t>earners</w:t>
      </w:r>
    </w:p>
    <w:p w14:paraId="0965C35F" w14:textId="7C2A9B71" w:rsidR="00F61FBC" w:rsidRPr="00C2361B" w:rsidRDefault="00F61FBC" w:rsidP="00F61FBC">
      <w:pPr>
        <w:pStyle w:val="NoSpacing"/>
        <w:numPr>
          <w:ilvl w:val="0"/>
          <w:numId w:val="13"/>
        </w:numPr>
        <w:rPr>
          <w:rFonts w:cstheme="minorHAnsi"/>
          <w:sz w:val="24"/>
          <w:szCs w:val="24"/>
        </w:rPr>
      </w:pPr>
      <w:r w:rsidRPr="00C2361B">
        <w:rPr>
          <w:rFonts w:cstheme="minorHAnsi"/>
          <w:sz w:val="24"/>
          <w:szCs w:val="24"/>
        </w:rPr>
        <w:t xml:space="preserve">856 </w:t>
      </w:r>
      <w:r w:rsidR="00C2361B">
        <w:rPr>
          <w:rFonts w:cstheme="minorHAnsi"/>
          <w:sz w:val="24"/>
          <w:szCs w:val="24"/>
        </w:rPr>
        <w:t>n</w:t>
      </w:r>
      <w:r w:rsidRPr="00C2361B">
        <w:rPr>
          <w:rFonts w:cstheme="minorHAnsi"/>
          <w:sz w:val="24"/>
          <w:szCs w:val="24"/>
        </w:rPr>
        <w:t xml:space="preserve">ever English </w:t>
      </w:r>
      <w:r w:rsidR="00C2361B">
        <w:rPr>
          <w:rFonts w:cstheme="minorHAnsi"/>
          <w:sz w:val="24"/>
          <w:szCs w:val="24"/>
        </w:rPr>
        <w:t>l</w:t>
      </w:r>
      <w:r w:rsidRPr="00C2361B">
        <w:rPr>
          <w:rFonts w:cstheme="minorHAnsi"/>
          <w:sz w:val="24"/>
          <w:szCs w:val="24"/>
        </w:rPr>
        <w:t>earners</w:t>
      </w:r>
    </w:p>
    <w:p w14:paraId="2004CEB5" w14:textId="0DC76D07" w:rsidR="00F61FBC" w:rsidRPr="00C2361B" w:rsidRDefault="00F61FBC" w:rsidP="00F61FBC">
      <w:pPr>
        <w:pStyle w:val="NoSpacing"/>
        <w:numPr>
          <w:ilvl w:val="0"/>
          <w:numId w:val="13"/>
        </w:numPr>
        <w:rPr>
          <w:rFonts w:cstheme="minorHAnsi"/>
          <w:sz w:val="24"/>
          <w:szCs w:val="24"/>
        </w:rPr>
      </w:pPr>
      <w:r w:rsidRPr="00C2361B">
        <w:rPr>
          <w:rFonts w:cstheme="minorHAnsi"/>
          <w:sz w:val="24"/>
          <w:szCs w:val="24"/>
        </w:rPr>
        <w:t xml:space="preserve">(Missing </w:t>
      </w:r>
      <w:r w:rsidR="00C2361B">
        <w:rPr>
          <w:rFonts w:cstheme="minorHAnsi"/>
          <w:sz w:val="24"/>
          <w:szCs w:val="24"/>
        </w:rPr>
        <w:t>data for 28 s</w:t>
      </w:r>
      <w:r w:rsidRPr="00C2361B">
        <w:rPr>
          <w:rFonts w:cstheme="minorHAnsi"/>
          <w:sz w:val="24"/>
          <w:szCs w:val="24"/>
        </w:rPr>
        <w:t>tudents)</w:t>
      </w:r>
    </w:p>
    <w:p w14:paraId="48A10DAB" w14:textId="0E1425DC" w:rsidR="00F61FBC" w:rsidRPr="00C2361B" w:rsidRDefault="00F61FBC" w:rsidP="00F61FBC">
      <w:pPr>
        <w:pStyle w:val="NoSpacing"/>
        <w:rPr>
          <w:rFonts w:cstheme="minorHAnsi"/>
          <w:sz w:val="24"/>
          <w:szCs w:val="24"/>
        </w:rPr>
      </w:pPr>
    </w:p>
    <w:p w14:paraId="6596361B" w14:textId="0265658E" w:rsidR="00F61FBC" w:rsidRPr="00C2361B" w:rsidRDefault="00F61FBC" w:rsidP="00F61FBC">
      <w:pPr>
        <w:pStyle w:val="NoSpacing"/>
        <w:rPr>
          <w:rFonts w:cstheme="minorHAnsi"/>
          <w:sz w:val="24"/>
          <w:szCs w:val="24"/>
        </w:rPr>
      </w:pPr>
      <w:r w:rsidRPr="00C2361B">
        <w:rPr>
          <w:rFonts w:cstheme="minorHAnsi"/>
          <w:sz w:val="24"/>
          <w:szCs w:val="24"/>
        </w:rPr>
        <w:t xml:space="preserve">However, when considering the primary (first) language of the students who earned the </w:t>
      </w:r>
      <w:proofErr w:type="spellStart"/>
      <w:r w:rsidRPr="00C2361B">
        <w:rPr>
          <w:rFonts w:cstheme="minorHAnsi"/>
          <w:sz w:val="24"/>
          <w:szCs w:val="24"/>
        </w:rPr>
        <w:t>Bilteracy</w:t>
      </w:r>
      <w:proofErr w:type="spellEnd"/>
      <w:r w:rsidRPr="00C2361B">
        <w:rPr>
          <w:rFonts w:cstheme="minorHAnsi"/>
          <w:sz w:val="24"/>
          <w:szCs w:val="24"/>
        </w:rPr>
        <w:t xml:space="preserve"> Seal, the numbers change</w:t>
      </w:r>
      <w:bookmarkStart w:id="230" w:name="_GoBack"/>
      <w:bookmarkEnd w:id="230"/>
      <w:r w:rsidRPr="00C2361B">
        <w:rPr>
          <w:rFonts w:cstheme="minorHAnsi"/>
          <w:sz w:val="24"/>
          <w:szCs w:val="24"/>
        </w:rPr>
        <w:t xml:space="preserve">. For current, former and never ELL students whose primary language was not English, 885 earned the </w:t>
      </w:r>
      <w:proofErr w:type="spellStart"/>
      <w:r w:rsidRPr="00C2361B">
        <w:rPr>
          <w:rFonts w:cstheme="minorHAnsi"/>
          <w:sz w:val="24"/>
          <w:szCs w:val="24"/>
        </w:rPr>
        <w:t>Biliteracy</w:t>
      </w:r>
      <w:proofErr w:type="spellEnd"/>
      <w:r w:rsidRPr="00C2361B">
        <w:rPr>
          <w:rFonts w:cstheme="minorHAnsi"/>
          <w:sz w:val="24"/>
          <w:szCs w:val="24"/>
        </w:rPr>
        <w:t xml:space="preserve"> Seal. For students who were never ELLs whose primary language was English 708 earned the </w:t>
      </w:r>
      <w:proofErr w:type="spellStart"/>
      <w:r w:rsidRPr="00C2361B">
        <w:rPr>
          <w:rFonts w:cstheme="minorHAnsi"/>
          <w:sz w:val="24"/>
          <w:szCs w:val="24"/>
        </w:rPr>
        <w:t>Biliteracy</w:t>
      </w:r>
      <w:proofErr w:type="spellEnd"/>
      <w:r w:rsidRPr="00C2361B">
        <w:rPr>
          <w:rFonts w:cstheme="minorHAnsi"/>
          <w:sz w:val="24"/>
          <w:szCs w:val="24"/>
        </w:rPr>
        <w:t xml:space="preserve"> Seal. </w:t>
      </w:r>
    </w:p>
    <w:p w14:paraId="08044515" w14:textId="77777777" w:rsidR="002B28FB" w:rsidRPr="00D84913" w:rsidRDefault="002B28FB" w:rsidP="00EC12FE">
      <w:pPr>
        <w:spacing w:after="0"/>
        <w:rPr>
          <w:rFonts w:asciiTheme="minorHAnsi" w:hAnsiTheme="minorHAnsi" w:cstheme="minorHAnsi"/>
          <w:color w:val="000000" w:themeColor="text1"/>
          <w:sz w:val="22"/>
        </w:rPr>
      </w:pPr>
    </w:p>
    <w:p w14:paraId="26DAE7C9" w14:textId="77777777" w:rsidR="002B28FB" w:rsidRPr="00D84913" w:rsidRDefault="002B28FB" w:rsidP="00EC12FE">
      <w:pPr>
        <w:spacing w:after="0"/>
        <w:rPr>
          <w:rFonts w:asciiTheme="minorHAnsi" w:hAnsiTheme="minorHAnsi" w:cstheme="minorHAnsi"/>
          <w:color w:val="000000" w:themeColor="text1"/>
          <w:sz w:val="22"/>
        </w:rPr>
      </w:pPr>
    </w:p>
    <w:p w14:paraId="36FAC37E" w14:textId="77777777" w:rsidR="002B28FB" w:rsidRPr="00D84913" w:rsidRDefault="002B28FB" w:rsidP="00EC12FE">
      <w:pPr>
        <w:spacing w:after="0"/>
        <w:rPr>
          <w:rFonts w:asciiTheme="minorHAnsi" w:hAnsiTheme="minorHAnsi" w:cstheme="minorHAnsi"/>
          <w:color w:val="000000" w:themeColor="text1"/>
          <w:sz w:val="22"/>
        </w:rPr>
      </w:pPr>
    </w:p>
    <w:p w14:paraId="4D2A7876" w14:textId="77777777" w:rsidR="002B28FB" w:rsidRPr="00D84913" w:rsidRDefault="002B28FB" w:rsidP="00EC12FE">
      <w:pPr>
        <w:spacing w:after="0"/>
        <w:rPr>
          <w:rFonts w:asciiTheme="minorHAnsi" w:hAnsiTheme="minorHAnsi" w:cstheme="minorHAnsi"/>
          <w:color w:val="000000" w:themeColor="text1"/>
          <w:sz w:val="22"/>
        </w:rPr>
      </w:pPr>
    </w:p>
    <w:p w14:paraId="6804F832" w14:textId="77777777" w:rsidR="0039186B" w:rsidRPr="00D84913" w:rsidRDefault="0039186B" w:rsidP="00EC12FE">
      <w:pPr>
        <w:spacing w:after="0"/>
        <w:rPr>
          <w:rFonts w:asciiTheme="minorHAnsi" w:hAnsiTheme="minorHAnsi" w:cstheme="minorHAnsi"/>
          <w:sz w:val="20"/>
        </w:rPr>
      </w:pPr>
    </w:p>
    <w:p w14:paraId="560F6191" w14:textId="77777777" w:rsidR="0039186B" w:rsidRPr="00D84913" w:rsidRDefault="0039186B" w:rsidP="00EC12FE">
      <w:pPr>
        <w:spacing w:after="0"/>
        <w:rPr>
          <w:rFonts w:asciiTheme="minorHAnsi" w:hAnsiTheme="minorHAnsi" w:cstheme="minorHAnsi"/>
          <w:sz w:val="20"/>
        </w:rPr>
      </w:pPr>
    </w:p>
    <w:p w14:paraId="67E4DDC2" w14:textId="77777777" w:rsidR="0039186B" w:rsidRPr="00D84913" w:rsidRDefault="0039186B" w:rsidP="00EC12FE">
      <w:pPr>
        <w:spacing w:after="0"/>
        <w:rPr>
          <w:rFonts w:asciiTheme="minorHAnsi" w:hAnsiTheme="minorHAnsi" w:cstheme="minorHAnsi"/>
          <w:sz w:val="20"/>
        </w:rPr>
      </w:pPr>
    </w:p>
    <w:p w14:paraId="1F757341" w14:textId="77777777" w:rsidR="0039186B" w:rsidRPr="00D84913" w:rsidRDefault="0039186B" w:rsidP="00EC12FE">
      <w:pPr>
        <w:spacing w:after="0"/>
        <w:rPr>
          <w:rFonts w:asciiTheme="minorHAnsi" w:hAnsiTheme="minorHAnsi" w:cstheme="minorHAnsi"/>
          <w:sz w:val="20"/>
        </w:rPr>
      </w:pPr>
    </w:p>
    <w:p w14:paraId="00B372A6" w14:textId="77777777" w:rsidR="0039186B" w:rsidRPr="00D84913" w:rsidRDefault="0039186B" w:rsidP="00EC12FE">
      <w:pPr>
        <w:spacing w:after="0"/>
        <w:rPr>
          <w:rFonts w:asciiTheme="minorHAnsi" w:hAnsiTheme="minorHAnsi" w:cstheme="minorHAnsi"/>
          <w:sz w:val="20"/>
        </w:rPr>
      </w:pPr>
    </w:p>
    <w:p w14:paraId="1F7E4CAE" w14:textId="77777777" w:rsidR="0039186B" w:rsidRPr="00D84913" w:rsidRDefault="0039186B" w:rsidP="00EC12FE">
      <w:pPr>
        <w:spacing w:after="0"/>
        <w:rPr>
          <w:rFonts w:asciiTheme="minorHAnsi" w:hAnsiTheme="minorHAnsi" w:cstheme="minorHAnsi"/>
          <w:sz w:val="20"/>
        </w:rPr>
      </w:pPr>
    </w:p>
    <w:p w14:paraId="67E0B4D9" w14:textId="77777777" w:rsidR="0039186B" w:rsidRPr="00D84913" w:rsidRDefault="0039186B" w:rsidP="00EC12FE">
      <w:pPr>
        <w:spacing w:after="0"/>
        <w:rPr>
          <w:rFonts w:asciiTheme="minorHAnsi" w:hAnsiTheme="minorHAnsi" w:cstheme="minorHAnsi"/>
          <w:sz w:val="20"/>
        </w:rPr>
      </w:pPr>
    </w:p>
    <w:p w14:paraId="775FCCB9" w14:textId="77777777" w:rsidR="0039186B" w:rsidRPr="00D84913" w:rsidRDefault="0039186B" w:rsidP="00EC12FE">
      <w:pPr>
        <w:spacing w:after="0"/>
        <w:rPr>
          <w:rFonts w:asciiTheme="minorHAnsi" w:hAnsiTheme="minorHAnsi" w:cstheme="minorHAnsi"/>
          <w:sz w:val="20"/>
        </w:rPr>
      </w:pPr>
    </w:p>
    <w:p w14:paraId="292E918D" w14:textId="77777777" w:rsidR="0039186B" w:rsidRPr="00D84913" w:rsidRDefault="0039186B" w:rsidP="00EC12FE">
      <w:pPr>
        <w:spacing w:after="0"/>
        <w:rPr>
          <w:rFonts w:asciiTheme="minorHAnsi" w:hAnsiTheme="minorHAnsi" w:cstheme="minorHAnsi"/>
          <w:sz w:val="20"/>
        </w:rPr>
      </w:pPr>
    </w:p>
    <w:p w14:paraId="6709E233" w14:textId="77777777" w:rsidR="0039186B" w:rsidRPr="00D84913" w:rsidRDefault="0039186B" w:rsidP="00EC12FE">
      <w:pPr>
        <w:spacing w:after="0"/>
        <w:rPr>
          <w:rFonts w:asciiTheme="minorHAnsi" w:hAnsiTheme="minorHAnsi" w:cstheme="minorHAnsi"/>
          <w:sz w:val="20"/>
        </w:rPr>
      </w:pPr>
    </w:p>
    <w:p w14:paraId="4E474F86" w14:textId="77777777" w:rsidR="0039186B" w:rsidRPr="00D84913" w:rsidRDefault="0039186B" w:rsidP="00EC12FE">
      <w:pPr>
        <w:spacing w:after="0"/>
        <w:rPr>
          <w:rFonts w:asciiTheme="minorHAnsi" w:hAnsiTheme="minorHAnsi" w:cstheme="minorHAnsi"/>
          <w:sz w:val="20"/>
        </w:rPr>
      </w:pPr>
    </w:p>
    <w:p w14:paraId="68562A72" w14:textId="77777777" w:rsidR="0039186B" w:rsidRPr="00D84913" w:rsidRDefault="0039186B" w:rsidP="00EC12FE">
      <w:pPr>
        <w:spacing w:after="0"/>
        <w:rPr>
          <w:rFonts w:asciiTheme="minorHAnsi" w:hAnsiTheme="minorHAnsi" w:cstheme="minorHAnsi"/>
          <w:sz w:val="20"/>
        </w:rPr>
      </w:pPr>
    </w:p>
    <w:p w14:paraId="4A074383" w14:textId="77777777" w:rsidR="0039186B" w:rsidRPr="00D84913" w:rsidRDefault="0039186B" w:rsidP="00EC12FE">
      <w:pPr>
        <w:spacing w:after="0"/>
        <w:rPr>
          <w:rFonts w:asciiTheme="minorHAnsi" w:hAnsiTheme="minorHAnsi" w:cstheme="minorHAnsi"/>
          <w:sz w:val="20"/>
        </w:rPr>
      </w:pPr>
    </w:p>
    <w:p w14:paraId="405C82E2" w14:textId="77777777" w:rsidR="0039186B" w:rsidRPr="00D84913" w:rsidRDefault="0039186B" w:rsidP="00EC12FE">
      <w:pPr>
        <w:spacing w:after="0"/>
        <w:rPr>
          <w:rFonts w:asciiTheme="minorHAnsi" w:hAnsiTheme="minorHAnsi" w:cstheme="minorHAnsi"/>
          <w:sz w:val="20"/>
        </w:rPr>
      </w:pPr>
    </w:p>
    <w:p w14:paraId="3EDB061C" w14:textId="77777777" w:rsidR="0039186B" w:rsidRPr="00D84913" w:rsidRDefault="0039186B" w:rsidP="00EC12FE">
      <w:pPr>
        <w:spacing w:after="0"/>
        <w:rPr>
          <w:rFonts w:asciiTheme="minorHAnsi" w:hAnsiTheme="minorHAnsi" w:cstheme="minorHAnsi"/>
          <w:sz w:val="20"/>
        </w:rPr>
      </w:pPr>
    </w:p>
    <w:p w14:paraId="7D3BCFFA" w14:textId="77777777" w:rsidR="0039186B" w:rsidRPr="00D84913" w:rsidRDefault="0039186B" w:rsidP="00EC12FE">
      <w:pPr>
        <w:spacing w:after="0"/>
        <w:rPr>
          <w:rFonts w:asciiTheme="minorHAnsi" w:hAnsiTheme="minorHAnsi" w:cstheme="minorHAnsi"/>
          <w:sz w:val="20"/>
        </w:rPr>
      </w:pPr>
    </w:p>
    <w:p w14:paraId="66797E10" w14:textId="77777777" w:rsidR="0039186B" w:rsidRPr="00D84913" w:rsidRDefault="0039186B" w:rsidP="00EC12FE">
      <w:pPr>
        <w:spacing w:after="0"/>
        <w:rPr>
          <w:rFonts w:asciiTheme="minorHAnsi" w:hAnsiTheme="minorHAnsi" w:cstheme="minorHAnsi"/>
          <w:sz w:val="20"/>
        </w:rPr>
      </w:pPr>
    </w:p>
    <w:p w14:paraId="5FF480FD" w14:textId="77777777" w:rsidR="0039186B" w:rsidRPr="00D84913" w:rsidRDefault="0039186B" w:rsidP="00EC12FE">
      <w:pPr>
        <w:spacing w:after="0"/>
        <w:rPr>
          <w:rFonts w:asciiTheme="minorHAnsi" w:hAnsiTheme="minorHAnsi" w:cstheme="minorHAnsi"/>
          <w:sz w:val="20"/>
        </w:rPr>
      </w:pPr>
    </w:p>
    <w:p w14:paraId="61BC8F20" w14:textId="77777777" w:rsidR="0039186B" w:rsidRPr="00D84913" w:rsidRDefault="0039186B" w:rsidP="00EC12FE">
      <w:pPr>
        <w:spacing w:after="0"/>
        <w:rPr>
          <w:rFonts w:asciiTheme="minorHAnsi" w:hAnsiTheme="minorHAnsi" w:cstheme="minorHAnsi"/>
          <w:sz w:val="20"/>
        </w:rPr>
      </w:pPr>
    </w:p>
    <w:p w14:paraId="32995F6C" w14:textId="77777777" w:rsidR="0039186B" w:rsidRPr="00D84913" w:rsidRDefault="0039186B" w:rsidP="00EC12FE">
      <w:pPr>
        <w:spacing w:after="0"/>
        <w:rPr>
          <w:rFonts w:asciiTheme="minorHAnsi" w:hAnsiTheme="minorHAnsi" w:cstheme="minorHAnsi"/>
          <w:sz w:val="20"/>
        </w:rPr>
      </w:pPr>
    </w:p>
    <w:p w14:paraId="1727ED1E" w14:textId="77777777" w:rsidR="0039186B" w:rsidRPr="00D84913" w:rsidRDefault="0039186B" w:rsidP="00EC12FE">
      <w:pPr>
        <w:spacing w:after="0"/>
        <w:rPr>
          <w:rFonts w:asciiTheme="minorHAnsi" w:hAnsiTheme="minorHAnsi" w:cstheme="minorHAnsi"/>
          <w:sz w:val="20"/>
        </w:rPr>
      </w:pPr>
    </w:p>
    <w:p w14:paraId="7918738B" w14:textId="77777777" w:rsidR="0039186B" w:rsidRPr="00D84913" w:rsidRDefault="0039186B" w:rsidP="00EC12FE">
      <w:pPr>
        <w:spacing w:after="0"/>
        <w:rPr>
          <w:rFonts w:asciiTheme="minorHAnsi" w:hAnsiTheme="minorHAnsi" w:cstheme="minorHAnsi"/>
          <w:sz w:val="20"/>
        </w:rPr>
      </w:pPr>
    </w:p>
    <w:p w14:paraId="69F7744A" w14:textId="77777777" w:rsidR="0039186B" w:rsidRPr="00D84913" w:rsidRDefault="0039186B" w:rsidP="00EC12FE">
      <w:pPr>
        <w:spacing w:after="0"/>
        <w:rPr>
          <w:rFonts w:asciiTheme="minorHAnsi" w:hAnsiTheme="minorHAnsi" w:cstheme="minorHAnsi"/>
          <w:sz w:val="20"/>
        </w:rPr>
      </w:pPr>
    </w:p>
    <w:p w14:paraId="73DB472C" w14:textId="77777777" w:rsidR="0039186B" w:rsidRPr="00D84913" w:rsidRDefault="0039186B" w:rsidP="00EC12FE">
      <w:pPr>
        <w:spacing w:after="0"/>
        <w:rPr>
          <w:rFonts w:asciiTheme="minorHAnsi" w:hAnsiTheme="minorHAnsi" w:cstheme="minorHAnsi"/>
          <w:sz w:val="20"/>
        </w:rPr>
      </w:pPr>
    </w:p>
    <w:p w14:paraId="715C2FD7" w14:textId="55352BB9" w:rsidR="002B28FB" w:rsidRPr="00D84913" w:rsidRDefault="005A0965" w:rsidP="00EC12FE">
      <w:pPr>
        <w:spacing w:after="0"/>
        <w:rPr>
          <w:rFonts w:asciiTheme="minorHAnsi" w:hAnsiTheme="minorHAnsi" w:cstheme="minorHAnsi"/>
          <w:sz w:val="20"/>
        </w:rPr>
      </w:pPr>
      <w:r w:rsidRPr="00D84913">
        <w:rPr>
          <w:rFonts w:asciiTheme="minorHAnsi" w:hAnsiTheme="minorHAnsi" w:cstheme="minorHAnsi"/>
          <w:noProof/>
        </w:rPr>
        <w:lastRenderedPageBreak/>
        <w:drawing>
          <wp:anchor distT="0" distB="0" distL="114300" distR="114300" simplePos="0" relativeHeight="251665408" behindDoc="0" locked="0" layoutInCell="1" allowOverlap="1" wp14:anchorId="308D6394" wp14:editId="353AB111">
            <wp:simplePos x="0" y="0"/>
            <wp:positionH relativeFrom="column">
              <wp:posOffset>485775</wp:posOffset>
            </wp:positionH>
            <wp:positionV relativeFrom="paragraph">
              <wp:posOffset>6077585</wp:posOffset>
            </wp:positionV>
            <wp:extent cx="1181100" cy="1184275"/>
            <wp:effectExtent l="0" t="0" r="0" b="0"/>
            <wp:wrapSquare wrapText="bothSides"/>
            <wp:docPr id="17" name="Picture 17" descr="Image result for 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regon State Seal"/>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181100" cy="1184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F02" w:rsidRPr="00D84913">
        <w:rPr>
          <w:rFonts w:asciiTheme="minorHAnsi" w:hAnsiTheme="minorHAnsi" w:cstheme="minorHAnsi"/>
          <w:noProof/>
        </w:rPr>
        <w:drawing>
          <wp:anchor distT="0" distB="0" distL="114300" distR="114300" simplePos="0" relativeHeight="251661312" behindDoc="0" locked="0" layoutInCell="1" allowOverlap="1" wp14:anchorId="2D160117" wp14:editId="27A79CFD">
            <wp:simplePos x="0" y="0"/>
            <wp:positionH relativeFrom="margin">
              <wp:posOffset>2152650</wp:posOffset>
            </wp:positionH>
            <wp:positionV relativeFrom="paragraph">
              <wp:posOffset>6229350</wp:posOffset>
            </wp:positionV>
            <wp:extent cx="3448050" cy="1509395"/>
            <wp:effectExtent l="0" t="0" r="0" b="0"/>
            <wp:wrapSquare wrapText="bothSides"/>
            <wp:docPr id="11" name="Picture 11" descr="OD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0823_ODE_HLogo TAG_2016-FINAL-CMYK.png"/>
                    <pic:cNvPicPr/>
                  </pic:nvPicPr>
                  <pic:blipFill rotWithShape="1">
                    <a:blip r:embed="rId108" cstate="print">
                      <a:extLst>
                        <a:ext uri="{28A0092B-C50C-407E-A947-70E740481C1C}">
                          <a14:useLocalDpi xmlns:a14="http://schemas.microsoft.com/office/drawing/2010/main" val="0"/>
                        </a:ext>
                      </a:extLst>
                    </a:blip>
                    <a:srcRect b="11941"/>
                    <a:stretch/>
                  </pic:blipFill>
                  <pic:spPr bwMode="auto">
                    <a:xfrm>
                      <a:off x="0" y="0"/>
                      <a:ext cx="3448050" cy="1509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28FB" w:rsidRPr="00D84913">
        <w:rPr>
          <w:rFonts w:asciiTheme="minorHAnsi" w:hAnsiTheme="minorHAnsi" w:cstheme="minorHAnsi"/>
          <w:noProof/>
        </w:rPr>
        <mc:AlternateContent>
          <mc:Choice Requires="wps">
            <w:drawing>
              <wp:anchor distT="45720" distB="45720" distL="114300" distR="114300" simplePos="0" relativeHeight="251663360" behindDoc="0" locked="1" layoutInCell="1" allowOverlap="1" wp14:anchorId="64A8E3E9" wp14:editId="643E5825">
                <wp:simplePos x="0" y="0"/>
                <wp:positionH relativeFrom="column">
                  <wp:posOffset>-723900</wp:posOffset>
                </wp:positionH>
                <wp:positionV relativeFrom="page">
                  <wp:posOffset>8893175</wp:posOffset>
                </wp:positionV>
                <wp:extent cx="7400925" cy="3111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311150"/>
                        </a:xfrm>
                        <a:prstGeom prst="rect">
                          <a:avLst/>
                        </a:prstGeom>
                        <a:noFill/>
                        <a:ln w="9525">
                          <a:noFill/>
                          <a:miter lim="800000"/>
                          <a:headEnd/>
                          <a:tailEnd/>
                        </a:ln>
                      </wps:spPr>
                      <wps:txbx>
                        <w:txbxContent>
                          <w:p w14:paraId="02FE0BCA" w14:textId="2504C2F4" w:rsidR="000E2837" w:rsidRPr="002B28FB" w:rsidRDefault="000E2837" w:rsidP="002B28FB">
                            <w:pPr>
                              <w:pStyle w:val="Header"/>
                              <w:jc w:val="center"/>
                              <w:rPr>
                                <w:rFonts w:asciiTheme="minorHAnsi" w:hAnsiTheme="minorHAnsi"/>
                                <w:sz w:val="22"/>
                              </w:rPr>
                            </w:pPr>
                            <w:r w:rsidRPr="002B28FB">
                              <w:rPr>
                                <w:rFonts w:asciiTheme="minorHAnsi" w:hAnsiTheme="minorHAnsi"/>
                                <w:sz w:val="22"/>
                              </w:rPr>
                              <w:t xml:space="preserve">255 Capitol St NE, Salem, OR </w:t>
                            </w:r>
                            <w:proofErr w:type="gramStart"/>
                            <w:r w:rsidRPr="002B28FB">
                              <w:rPr>
                                <w:rFonts w:asciiTheme="minorHAnsi" w:hAnsiTheme="minorHAnsi"/>
                                <w:sz w:val="22"/>
                              </w:rPr>
                              <w:t>97310  |</w:t>
                            </w:r>
                            <w:proofErr w:type="gramEnd"/>
                            <w:r w:rsidRPr="002B28FB">
                              <w:rPr>
                                <w:rFonts w:asciiTheme="minorHAnsi" w:hAnsiTheme="minorHAnsi"/>
                                <w:sz w:val="22"/>
                              </w:rPr>
                              <w:t xml:space="preserve">  Voice: 503-947-5600  | Fax: 503-378-5156  |  </w:t>
                            </w:r>
                            <w:hyperlink r:id="rId109" w:history="1">
                              <w:r w:rsidRPr="00801E2F">
                                <w:rPr>
                                  <w:rStyle w:val="Hyperlink"/>
                                  <w:rFonts w:asciiTheme="minorHAnsi" w:hAnsiTheme="minorHAnsi"/>
                                  <w:sz w:val="22"/>
                                </w:rPr>
                                <w:t>www.oregon.gov/ode</w:t>
                              </w:r>
                            </w:hyperlink>
                            <w:r>
                              <w:rPr>
                                <w:rFonts w:asciiTheme="minorHAnsi" w:hAnsiTheme="minorHAnsi"/>
                                <w:sz w:val="22"/>
                              </w:rPr>
                              <w:t xml:space="preserve"> </w:t>
                            </w:r>
                          </w:p>
                          <w:p w14:paraId="6716E367" w14:textId="77777777" w:rsidR="000E2837" w:rsidRDefault="000E2837" w:rsidP="002B28F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8E3E9" id="Text Box 2" o:spid="_x0000_s1029" type="#_x0000_t202" style="position:absolute;margin-left:-57pt;margin-top:700.25pt;width:582.7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" filled="f" stroked="f">
                <v:textbox>
                  <w:txbxContent>
                    <w:p w14:paraId="02FE0BCA" w14:textId="2504C2F4" w:rsidR="000E2837" w:rsidRPr="002B28FB" w:rsidRDefault="000E2837" w:rsidP="002B28FB">
                      <w:pPr>
                        <w:pStyle w:val="Header"/>
                        <w:jc w:val="center"/>
                        <w:rPr>
                          <w:rFonts w:asciiTheme="minorHAnsi" w:hAnsiTheme="minorHAnsi"/>
                          <w:sz w:val="22"/>
                        </w:rPr>
                      </w:pPr>
                      <w:r w:rsidRPr="002B28FB">
                        <w:rPr>
                          <w:rFonts w:asciiTheme="minorHAnsi" w:hAnsiTheme="minorHAnsi"/>
                          <w:sz w:val="22"/>
                        </w:rPr>
                        <w:t xml:space="preserve">255 Capitol St NE, Salem, OR </w:t>
                      </w:r>
                      <w:proofErr w:type="gramStart"/>
                      <w:r w:rsidRPr="002B28FB">
                        <w:rPr>
                          <w:rFonts w:asciiTheme="minorHAnsi" w:hAnsiTheme="minorHAnsi"/>
                          <w:sz w:val="22"/>
                        </w:rPr>
                        <w:t>97310  |</w:t>
                      </w:r>
                      <w:proofErr w:type="gramEnd"/>
                      <w:r w:rsidRPr="002B28FB">
                        <w:rPr>
                          <w:rFonts w:asciiTheme="minorHAnsi" w:hAnsiTheme="minorHAnsi"/>
                          <w:sz w:val="22"/>
                        </w:rPr>
                        <w:t xml:space="preserve">  Voice: 503-947-5600  | Fax: 503-378-5156  |  </w:t>
                      </w:r>
                      <w:hyperlink r:id="rId110" w:history="1">
                        <w:r w:rsidRPr="00801E2F">
                          <w:rPr>
                            <w:rStyle w:val="Hyperlink"/>
                            <w:rFonts w:asciiTheme="minorHAnsi" w:hAnsiTheme="minorHAnsi"/>
                            <w:sz w:val="22"/>
                          </w:rPr>
                          <w:t>www.oregon.gov/ode</w:t>
                        </w:r>
                      </w:hyperlink>
                      <w:r>
                        <w:rPr>
                          <w:rFonts w:asciiTheme="minorHAnsi" w:hAnsiTheme="minorHAnsi"/>
                          <w:sz w:val="22"/>
                        </w:rPr>
                        <w:t xml:space="preserve"> </w:t>
                      </w:r>
                    </w:p>
                    <w:p w14:paraId="6716E367" w14:textId="77777777" w:rsidR="000E2837" w:rsidRDefault="000E2837" w:rsidP="002B28FB">
                      <w:pPr>
                        <w:jc w:val="center"/>
                      </w:pPr>
                    </w:p>
                  </w:txbxContent>
                </v:textbox>
                <w10:wrap type="square" anchory="page"/>
                <w10:anchorlock/>
              </v:shape>
            </w:pict>
          </mc:Fallback>
        </mc:AlternateContent>
      </w:r>
    </w:p>
    <w:sectPr w:rsidR="002B28FB" w:rsidRPr="00D84913" w:rsidSect="00AB7208">
      <w:headerReference w:type="defaul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A620" w14:textId="77777777" w:rsidR="000E2837" w:rsidRDefault="000E2837" w:rsidP="002B1043">
      <w:pPr>
        <w:spacing w:after="0"/>
      </w:pPr>
      <w:r>
        <w:separator/>
      </w:r>
    </w:p>
  </w:endnote>
  <w:endnote w:type="continuationSeparator" w:id="0">
    <w:p w14:paraId="7D6022AA" w14:textId="77777777" w:rsidR="000E2837" w:rsidRDefault="000E2837" w:rsidP="002B1043">
      <w:pPr>
        <w:spacing w:after="0"/>
      </w:pPr>
      <w:r>
        <w:continuationSeparator/>
      </w:r>
    </w:p>
  </w:endnote>
  <w:endnote w:type="continuationNotice" w:id="1">
    <w:p w14:paraId="74A82245" w14:textId="77777777" w:rsidR="000E2837" w:rsidRDefault="000E28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409613"/>
      <w:docPartObj>
        <w:docPartGallery w:val="Page Numbers (Bottom of Page)"/>
        <w:docPartUnique/>
      </w:docPartObj>
    </w:sdtPr>
    <w:sdtEndPr>
      <w:rPr>
        <w:noProof/>
      </w:rPr>
    </w:sdtEndPr>
    <w:sdtContent>
      <w:p w14:paraId="7463C06D" w14:textId="651723D2" w:rsidR="000E2837" w:rsidRDefault="000E28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DA1580" w14:textId="687EFC63" w:rsidR="000E2837" w:rsidRDefault="000E2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542704"/>
      <w:docPartObj>
        <w:docPartGallery w:val="Page Numbers (Bottom of Page)"/>
        <w:docPartUnique/>
      </w:docPartObj>
    </w:sdtPr>
    <w:sdtEndPr>
      <w:rPr>
        <w:noProof/>
      </w:rPr>
    </w:sdtEndPr>
    <w:sdtContent>
      <w:p w14:paraId="561BD2E4" w14:textId="77777777" w:rsidR="000E2837" w:rsidRDefault="000E2837">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047656EA" w14:textId="77777777" w:rsidR="000E2837" w:rsidRDefault="000E2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862954"/>
      <w:docPartObj>
        <w:docPartGallery w:val="Page Numbers (Bottom of Page)"/>
        <w:docPartUnique/>
      </w:docPartObj>
    </w:sdtPr>
    <w:sdtEndPr>
      <w:rPr>
        <w:noProof/>
      </w:rPr>
    </w:sdtEndPr>
    <w:sdtContent>
      <w:p w14:paraId="19A3101C" w14:textId="6911FFAA" w:rsidR="000E2837" w:rsidRDefault="000E2837">
        <w:pPr>
          <w:pStyle w:val="Footer"/>
          <w:jc w:val="right"/>
        </w:pPr>
        <w:r>
          <w:fldChar w:fldCharType="begin"/>
        </w:r>
        <w:r>
          <w:instrText xml:space="preserve"> PAGE   \* MERGEFORMAT </w:instrText>
        </w:r>
        <w:r>
          <w:fldChar w:fldCharType="separate"/>
        </w:r>
        <w:r w:rsidR="00C2361B">
          <w:rPr>
            <w:noProof/>
          </w:rPr>
          <w:t>54</w:t>
        </w:r>
        <w:r>
          <w:rPr>
            <w:noProof/>
          </w:rPr>
          <w:fldChar w:fldCharType="end"/>
        </w:r>
      </w:p>
    </w:sdtContent>
  </w:sdt>
  <w:p w14:paraId="1FADD33F" w14:textId="77777777" w:rsidR="000E2837" w:rsidRDefault="000E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A6C7" w14:textId="77777777" w:rsidR="000E2837" w:rsidRDefault="000E2837" w:rsidP="002B1043">
      <w:pPr>
        <w:spacing w:after="0"/>
      </w:pPr>
      <w:r>
        <w:separator/>
      </w:r>
    </w:p>
  </w:footnote>
  <w:footnote w:type="continuationSeparator" w:id="0">
    <w:p w14:paraId="03B34701" w14:textId="77777777" w:rsidR="000E2837" w:rsidRDefault="000E2837" w:rsidP="002B1043">
      <w:pPr>
        <w:spacing w:after="0"/>
      </w:pPr>
      <w:r>
        <w:continuationSeparator/>
      </w:r>
    </w:p>
  </w:footnote>
  <w:footnote w:type="continuationNotice" w:id="1">
    <w:p w14:paraId="12EB2167" w14:textId="77777777" w:rsidR="000E2837" w:rsidRDefault="000E2837">
      <w:pPr>
        <w:spacing w:after="0"/>
      </w:pPr>
    </w:p>
  </w:footnote>
  <w:footnote w:id="2">
    <w:p w14:paraId="38F1F4EB" w14:textId="77777777" w:rsidR="000E2837" w:rsidRPr="00F100DA" w:rsidRDefault="000E2837" w:rsidP="00F61FBC">
      <w:pPr>
        <w:pStyle w:val="FootnoteText"/>
        <w:rPr>
          <w:rFonts w:asciiTheme="minorHAnsi" w:hAnsiTheme="minorHAnsi" w:cstheme="minorHAnsi"/>
        </w:rPr>
      </w:pPr>
      <w:r w:rsidRPr="00F100DA">
        <w:rPr>
          <w:rStyle w:val="FootnoteReference"/>
          <w:rFonts w:asciiTheme="minorHAnsi" w:hAnsiTheme="minorHAnsi" w:cstheme="minorHAnsi"/>
        </w:rPr>
        <w:footnoteRef/>
      </w:r>
      <w:r w:rsidRPr="00F100DA">
        <w:rPr>
          <w:rFonts w:asciiTheme="minorHAnsi" w:hAnsiTheme="minorHAnsi" w:cstheme="minorHAnsi"/>
        </w:rPr>
        <w:t xml:space="preserve"> For a more detailed description of the accounting system categories, see Oregon’s Program Budgeting and Accounting Manual at </w:t>
      </w:r>
      <w:hyperlink r:id="rId1" w:history="1">
        <w:r w:rsidRPr="00F100DA">
          <w:rPr>
            <w:rStyle w:val="Hyperlink"/>
            <w:rFonts w:asciiTheme="minorHAnsi" w:hAnsiTheme="minorHAnsi" w:cstheme="minorHAnsi"/>
          </w:rPr>
          <w:t>http://www.oregon.gov/ode/schools-and-districts/grants/Pages/Financial-Budgeting-and-Accounting.aspx</w:t>
        </w:r>
      </w:hyperlink>
      <w:r w:rsidRPr="00F100DA">
        <w:rPr>
          <w:rFonts w:asciiTheme="minorHAnsi" w:hAnsiTheme="minorHAnsi" w:cstheme="minorHAnsi"/>
        </w:rPr>
        <w:t xml:space="preserve">. </w:t>
      </w:r>
    </w:p>
  </w:footnote>
  <w:footnote w:id="3">
    <w:p w14:paraId="47194FE4" w14:textId="16725427" w:rsidR="000E2837" w:rsidRDefault="000E2837" w:rsidP="00B369B7">
      <w:pPr>
        <w:pStyle w:val="FootnoteText"/>
      </w:pPr>
      <w:r>
        <w:rPr>
          <w:rStyle w:val="FootnoteReference"/>
        </w:rPr>
        <w:footnoteRef/>
      </w:r>
      <w:r>
        <w:t xml:space="preserve"> </w:t>
      </w:r>
      <w:r w:rsidR="00F100DA">
        <w:rPr>
          <w:rFonts w:asciiTheme="minorHAnsi" w:hAnsiTheme="minorHAnsi" w:cstheme="minorHAnsi"/>
        </w:rPr>
        <w:t>T</w:t>
      </w:r>
      <w:r w:rsidRPr="00D84913">
        <w:rPr>
          <w:rFonts w:asciiTheme="minorHAnsi" w:hAnsiTheme="minorHAnsi" w:cstheme="minorHAnsi"/>
        </w:rPr>
        <w:t>he Community Eligibility Provision that allows high poverty schools and districts the ability offer free breakfast and lunch to all students regardless of family eligibility has reduced the accuracy of this measure as an effective proxy for determining economic disadvantage</w:t>
      </w:r>
      <w:r w:rsidR="00F100DA">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5882" w14:textId="77777777" w:rsidR="000E2837" w:rsidRDefault="000E28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4961" w14:textId="77777777" w:rsidR="000E2837" w:rsidRPr="00D315B2" w:rsidRDefault="000E2837" w:rsidP="00935B4A">
    <w:pPr>
      <w:rPr>
        <w:rFonts w:asciiTheme="minorHAnsi" w:hAnsiTheme="minorHAnsi"/>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255B" w14:textId="77777777" w:rsidR="000E2837" w:rsidRPr="00D315B2" w:rsidRDefault="000E2837" w:rsidP="00935B4A">
    <w:pPr>
      <w:rPr>
        <w:rFonts w:asciiTheme="minorHAnsi" w:hAnsiTheme="minorHAns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5087" w14:textId="77777777" w:rsidR="000E2837" w:rsidRPr="00D315B2" w:rsidRDefault="000E2837" w:rsidP="00935B4A">
    <w:pPr>
      <w:rPr>
        <w:rFonts w:asciiTheme="minorHAnsi" w:hAnsiTheme="minorHAnsi"/>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6880" w14:textId="77777777" w:rsidR="000E2837" w:rsidRPr="00D315B2" w:rsidRDefault="000E2837" w:rsidP="00935B4A">
    <w:pPr>
      <w:rPr>
        <w:rFonts w:asciiTheme="minorHAnsi" w:hAnsiTheme="minorHAnsi"/>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8A6D" w14:textId="77777777" w:rsidR="000E2837" w:rsidRPr="00D315B2" w:rsidRDefault="000E2837" w:rsidP="00935B4A">
    <w:pPr>
      <w:rPr>
        <w:rFonts w:asciiTheme="minorHAnsi" w:hAnsiTheme="minorHAnsi"/>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ED8CE" w14:textId="77777777" w:rsidR="000E2837" w:rsidRDefault="000E283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52EF" w14:textId="77777777" w:rsidR="000E2837" w:rsidRPr="00C80381" w:rsidRDefault="000E2837" w:rsidP="00C8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1D05" w14:textId="77777777" w:rsidR="000E2837" w:rsidRPr="00D315B2" w:rsidRDefault="000E2837">
    <w:pPr>
      <w:pStyle w:val="Header"/>
      <w:rPr>
        <w:rFonts w:asciiTheme="minorHAnsi" w:hAnsiTheme="minorHAnsi"/>
      </w:rPr>
    </w:pPr>
  </w:p>
  <w:p w14:paraId="410D37EF" w14:textId="77777777" w:rsidR="000E2837" w:rsidRDefault="000E2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43BB" w14:textId="77777777" w:rsidR="000E2837" w:rsidRDefault="000E2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1EA6" w14:textId="77777777" w:rsidR="000E2837" w:rsidRDefault="000E2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F664" w14:textId="77777777" w:rsidR="000E2837" w:rsidRPr="00D315B2" w:rsidRDefault="000E2837" w:rsidP="00935B4A">
    <w:pPr>
      <w:rPr>
        <w:rFonts w:asciiTheme="minorHAnsi" w:hAnsiTheme="minorHAns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E8EDE" w14:textId="77777777" w:rsidR="000E2837" w:rsidRDefault="000E2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FA64" w14:textId="77777777" w:rsidR="000E2837" w:rsidRPr="00483728" w:rsidRDefault="000E2837" w:rsidP="004837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9B42" w14:textId="77777777" w:rsidR="000E2837" w:rsidRPr="00483728" w:rsidRDefault="000E2837" w:rsidP="004837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11C2" w14:textId="77777777" w:rsidR="000E2837" w:rsidRPr="00D315B2" w:rsidRDefault="000E2837" w:rsidP="00935B4A">
    <w:pP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9B4"/>
    <w:multiLevelType w:val="hybridMultilevel"/>
    <w:tmpl w:val="A61630F8"/>
    <w:lvl w:ilvl="0" w:tplc="C4800E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F2604"/>
    <w:multiLevelType w:val="hybridMultilevel"/>
    <w:tmpl w:val="22F6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6DC"/>
    <w:multiLevelType w:val="hybridMultilevel"/>
    <w:tmpl w:val="4B2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65807"/>
    <w:multiLevelType w:val="hybridMultilevel"/>
    <w:tmpl w:val="A330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1F44"/>
    <w:multiLevelType w:val="hybridMultilevel"/>
    <w:tmpl w:val="D102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A3819"/>
    <w:multiLevelType w:val="hybridMultilevel"/>
    <w:tmpl w:val="76E8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90290"/>
    <w:multiLevelType w:val="hybridMultilevel"/>
    <w:tmpl w:val="18A60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771517"/>
    <w:multiLevelType w:val="hybridMultilevel"/>
    <w:tmpl w:val="86D2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240BAF"/>
    <w:multiLevelType w:val="hybridMultilevel"/>
    <w:tmpl w:val="C862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1FB"/>
    <w:multiLevelType w:val="hybridMultilevel"/>
    <w:tmpl w:val="9A58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F0073"/>
    <w:multiLevelType w:val="hybridMultilevel"/>
    <w:tmpl w:val="D9F8B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2342066"/>
    <w:multiLevelType w:val="hybridMultilevel"/>
    <w:tmpl w:val="3B70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95775"/>
    <w:multiLevelType w:val="hybridMultilevel"/>
    <w:tmpl w:val="0D6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E24BD"/>
    <w:multiLevelType w:val="hybridMultilevel"/>
    <w:tmpl w:val="574A13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70DD270E"/>
    <w:multiLevelType w:val="hybridMultilevel"/>
    <w:tmpl w:val="FBCC7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0832A4"/>
    <w:multiLevelType w:val="hybridMultilevel"/>
    <w:tmpl w:val="8FE26C1C"/>
    <w:lvl w:ilvl="0" w:tplc="04090001">
      <w:start w:val="1"/>
      <w:numFmt w:val="bullet"/>
      <w:lvlText w:val=""/>
      <w:lvlJc w:val="left"/>
      <w:pPr>
        <w:ind w:left="720" w:hanging="360"/>
      </w:pPr>
      <w:rPr>
        <w:rFonts w:ascii="Symbol" w:hAnsi="Symbol" w:hint="default"/>
      </w:rPr>
    </w:lvl>
    <w:lvl w:ilvl="1" w:tplc="D9BA33E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82A0B"/>
    <w:multiLevelType w:val="hybridMultilevel"/>
    <w:tmpl w:val="2328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13"/>
  </w:num>
  <w:num w:numId="5">
    <w:abstractNumId w:val="4"/>
  </w:num>
  <w:num w:numId="6">
    <w:abstractNumId w:val="0"/>
  </w:num>
  <w:num w:numId="7">
    <w:abstractNumId w:val="1"/>
  </w:num>
  <w:num w:numId="8">
    <w:abstractNumId w:val="2"/>
  </w:num>
  <w:num w:numId="9">
    <w:abstractNumId w:val="16"/>
  </w:num>
  <w:num w:numId="10">
    <w:abstractNumId w:val="8"/>
  </w:num>
  <w:num w:numId="11">
    <w:abstractNumId w:val="9"/>
  </w:num>
  <w:num w:numId="12">
    <w:abstractNumId w:val="3"/>
  </w:num>
  <w:num w:numId="13">
    <w:abstractNumId w:val="12"/>
  </w:num>
  <w:num w:numId="14">
    <w:abstractNumId w:val="15"/>
  </w:num>
  <w:num w:numId="15">
    <w:abstractNumId w:val="5"/>
  </w:num>
  <w:num w:numId="16">
    <w:abstractNumId w:val="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59"/>
    <w:rsid w:val="000017A7"/>
    <w:rsid w:val="0000191A"/>
    <w:rsid w:val="000044FB"/>
    <w:rsid w:val="00004F4B"/>
    <w:rsid w:val="00005327"/>
    <w:rsid w:val="00005A2E"/>
    <w:rsid w:val="000201F0"/>
    <w:rsid w:val="00021555"/>
    <w:rsid w:val="00023320"/>
    <w:rsid w:val="0002471C"/>
    <w:rsid w:val="00031908"/>
    <w:rsid w:val="00032345"/>
    <w:rsid w:val="00032B9B"/>
    <w:rsid w:val="00040DE8"/>
    <w:rsid w:val="00041C34"/>
    <w:rsid w:val="00043C1B"/>
    <w:rsid w:val="00044201"/>
    <w:rsid w:val="00045BBE"/>
    <w:rsid w:val="00045C0F"/>
    <w:rsid w:val="000501D2"/>
    <w:rsid w:val="00053DA5"/>
    <w:rsid w:val="000551A7"/>
    <w:rsid w:val="00055E88"/>
    <w:rsid w:val="00061B3D"/>
    <w:rsid w:val="000629C7"/>
    <w:rsid w:val="00063932"/>
    <w:rsid w:val="00065347"/>
    <w:rsid w:val="00067A39"/>
    <w:rsid w:val="000708C7"/>
    <w:rsid w:val="00071567"/>
    <w:rsid w:val="00073ED8"/>
    <w:rsid w:val="00075EA1"/>
    <w:rsid w:val="00080EAE"/>
    <w:rsid w:val="0008111D"/>
    <w:rsid w:val="00081537"/>
    <w:rsid w:val="00081BE8"/>
    <w:rsid w:val="00083086"/>
    <w:rsid w:val="000852AC"/>
    <w:rsid w:val="0008657D"/>
    <w:rsid w:val="000867B9"/>
    <w:rsid w:val="00091931"/>
    <w:rsid w:val="00092F6A"/>
    <w:rsid w:val="000A1AB7"/>
    <w:rsid w:val="000A4653"/>
    <w:rsid w:val="000B1C95"/>
    <w:rsid w:val="000B3FD7"/>
    <w:rsid w:val="000B7C1C"/>
    <w:rsid w:val="000C0430"/>
    <w:rsid w:val="000C1039"/>
    <w:rsid w:val="000C3848"/>
    <w:rsid w:val="000C59FE"/>
    <w:rsid w:val="000D6907"/>
    <w:rsid w:val="000E0E14"/>
    <w:rsid w:val="000E2837"/>
    <w:rsid w:val="000E5E84"/>
    <w:rsid w:val="000F213E"/>
    <w:rsid w:val="000F29AA"/>
    <w:rsid w:val="000F4326"/>
    <w:rsid w:val="000F4469"/>
    <w:rsid w:val="000F61F7"/>
    <w:rsid w:val="000F7045"/>
    <w:rsid w:val="000F7947"/>
    <w:rsid w:val="00102A72"/>
    <w:rsid w:val="0010395F"/>
    <w:rsid w:val="00104AA5"/>
    <w:rsid w:val="0010718F"/>
    <w:rsid w:val="001115C1"/>
    <w:rsid w:val="00114008"/>
    <w:rsid w:val="00114D08"/>
    <w:rsid w:val="00117D03"/>
    <w:rsid w:val="00120B4F"/>
    <w:rsid w:val="00120CE2"/>
    <w:rsid w:val="00121A8B"/>
    <w:rsid w:val="00122277"/>
    <w:rsid w:val="00122D09"/>
    <w:rsid w:val="00126B08"/>
    <w:rsid w:val="001304B0"/>
    <w:rsid w:val="0013132C"/>
    <w:rsid w:val="00131E82"/>
    <w:rsid w:val="00132230"/>
    <w:rsid w:val="00133350"/>
    <w:rsid w:val="00135E1B"/>
    <w:rsid w:val="00136FBE"/>
    <w:rsid w:val="00145B28"/>
    <w:rsid w:val="00147027"/>
    <w:rsid w:val="0014745E"/>
    <w:rsid w:val="001513B5"/>
    <w:rsid w:val="00151DC8"/>
    <w:rsid w:val="0015320B"/>
    <w:rsid w:val="00157483"/>
    <w:rsid w:val="001616BD"/>
    <w:rsid w:val="00161E0A"/>
    <w:rsid w:val="00174888"/>
    <w:rsid w:val="00175DEE"/>
    <w:rsid w:val="00175ECA"/>
    <w:rsid w:val="00175FCA"/>
    <w:rsid w:val="00177733"/>
    <w:rsid w:val="001877AF"/>
    <w:rsid w:val="001925CA"/>
    <w:rsid w:val="00194AFC"/>
    <w:rsid w:val="001961A3"/>
    <w:rsid w:val="00197A91"/>
    <w:rsid w:val="001A0B32"/>
    <w:rsid w:val="001A0FF0"/>
    <w:rsid w:val="001A1618"/>
    <w:rsid w:val="001A4C99"/>
    <w:rsid w:val="001A5878"/>
    <w:rsid w:val="001A6972"/>
    <w:rsid w:val="001B1F86"/>
    <w:rsid w:val="001B2AB9"/>
    <w:rsid w:val="001B39AE"/>
    <w:rsid w:val="001B6234"/>
    <w:rsid w:val="001D2345"/>
    <w:rsid w:val="001D3091"/>
    <w:rsid w:val="001D5912"/>
    <w:rsid w:val="001D7935"/>
    <w:rsid w:val="001E4056"/>
    <w:rsid w:val="001E4486"/>
    <w:rsid w:val="001F168E"/>
    <w:rsid w:val="001F1F9A"/>
    <w:rsid w:val="001F54F8"/>
    <w:rsid w:val="001F6BF9"/>
    <w:rsid w:val="001F7363"/>
    <w:rsid w:val="001F78A7"/>
    <w:rsid w:val="0020591F"/>
    <w:rsid w:val="00210E65"/>
    <w:rsid w:val="00211DB4"/>
    <w:rsid w:val="00212FCC"/>
    <w:rsid w:val="0021354B"/>
    <w:rsid w:val="0021396C"/>
    <w:rsid w:val="0021509B"/>
    <w:rsid w:val="002227FF"/>
    <w:rsid w:val="0023316B"/>
    <w:rsid w:val="0023764D"/>
    <w:rsid w:val="002410D8"/>
    <w:rsid w:val="00241C31"/>
    <w:rsid w:val="00245A39"/>
    <w:rsid w:val="00246D21"/>
    <w:rsid w:val="00253E5E"/>
    <w:rsid w:val="00253F95"/>
    <w:rsid w:val="002540CC"/>
    <w:rsid w:val="00257D73"/>
    <w:rsid w:val="00261122"/>
    <w:rsid w:val="00266D79"/>
    <w:rsid w:val="0027345B"/>
    <w:rsid w:val="00274F5D"/>
    <w:rsid w:val="00276282"/>
    <w:rsid w:val="0027723A"/>
    <w:rsid w:val="002802EB"/>
    <w:rsid w:val="00282E3F"/>
    <w:rsid w:val="00283A7E"/>
    <w:rsid w:val="00283E9D"/>
    <w:rsid w:val="00285D05"/>
    <w:rsid w:val="00291775"/>
    <w:rsid w:val="00295F52"/>
    <w:rsid w:val="00297438"/>
    <w:rsid w:val="002A0FAE"/>
    <w:rsid w:val="002A1B9C"/>
    <w:rsid w:val="002A3BC0"/>
    <w:rsid w:val="002A4A3E"/>
    <w:rsid w:val="002A763D"/>
    <w:rsid w:val="002B1043"/>
    <w:rsid w:val="002B1294"/>
    <w:rsid w:val="002B28FB"/>
    <w:rsid w:val="002B49A1"/>
    <w:rsid w:val="002B507C"/>
    <w:rsid w:val="002B7C44"/>
    <w:rsid w:val="002C0D02"/>
    <w:rsid w:val="002C19C1"/>
    <w:rsid w:val="002C6D5D"/>
    <w:rsid w:val="002D01D8"/>
    <w:rsid w:val="002D0ED8"/>
    <w:rsid w:val="002D344E"/>
    <w:rsid w:val="002E1ADC"/>
    <w:rsid w:val="002E63FB"/>
    <w:rsid w:val="002E742E"/>
    <w:rsid w:val="002F0BB5"/>
    <w:rsid w:val="002F3BD7"/>
    <w:rsid w:val="002F4932"/>
    <w:rsid w:val="002F4F84"/>
    <w:rsid w:val="002F5B61"/>
    <w:rsid w:val="002F683B"/>
    <w:rsid w:val="002F6E97"/>
    <w:rsid w:val="002F7C89"/>
    <w:rsid w:val="00300DB6"/>
    <w:rsid w:val="0030353E"/>
    <w:rsid w:val="0030435E"/>
    <w:rsid w:val="00306C01"/>
    <w:rsid w:val="00307785"/>
    <w:rsid w:val="00307F0D"/>
    <w:rsid w:val="00310C05"/>
    <w:rsid w:val="00315205"/>
    <w:rsid w:val="00316198"/>
    <w:rsid w:val="00317AD4"/>
    <w:rsid w:val="00323F4B"/>
    <w:rsid w:val="003240E4"/>
    <w:rsid w:val="003245F1"/>
    <w:rsid w:val="003309AB"/>
    <w:rsid w:val="003328C1"/>
    <w:rsid w:val="00332F7C"/>
    <w:rsid w:val="00333D6E"/>
    <w:rsid w:val="00334AEE"/>
    <w:rsid w:val="003427BA"/>
    <w:rsid w:val="00347638"/>
    <w:rsid w:val="00354032"/>
    <w:rsid w:val="0035692C"/>
    <w:rsid w:val="0035767E"/>
    <w:rsid w:val="003706C8"/>
    <w:rsid w:val="003713A7"/>
    <w:rsid w:val="00373BF5"/>
    <w:rsid w:val="00380E83"/>
    <w:rsid w:val="00382308"/>
    <w:rsid w:val="00382925"/>
    <w:rsid w:val="00383E64"/>
    <w:rsid w:val="00385385"/>
    <w:rsid w:val="00387143"/>
    <w:rsid w:val="00390723"/>
    <w:rsid w:val="00390F8D"/>
    <w:rsid w:val="0039186B"/>
    <w:rsid w:val="00391CEA"/>
    <w:rsid w:val="00392C6B"/>
    <w:rsid w:val="003930C4"/>
    <w:rsid w:val="00395184"/>
    <w:rsid w:val="003A07CB"/>
    <w:rsid w:val="003A4172"/>
    <w:rsid w:val="003A6FAD"/>
    <w:rsid w:val="003B3895"/>
    <w:rsid w:val="003B3A5C"/>
    <w:rsid w:val="003B4DF7"/>
    <w:rsid w:val="003C119C"/>
    <w:rsid w:val="003C2757"/>
    <w:rsid w:val="003C5F00"/>
    <w:rsid w:val="003C7A70"/>
    <w:rsid w:val="003D5F14"/>
    <w:rsid w:val="003E1E9A"/>
    <w:rsid w:val="003E29C9"/>
    <w:rsid w:val="003E4049"/>
    <w:rsid w:val="003E4EE8"/>
    <w:rsid w:val="003E5C7D"/>
    <w:rsid w:val="003E7A74"/>
    <w:rsid w:val="003F32CE"/>
    <w:rsid w:val="003F6D49"/>
    <w:rsid w:val="004037D8"/>
    <w:rsid w:val="004069F9"/>
    <w:rsid w:val="00407E96"/>
    <w:rsid w:val="004116A1"/>
    <w:rsid w:val="00416238"/>
    <w:rsid w:val="00416A90"/>
    <w:rsid w:val="0042035D"/>
    <w:rsid w:val="0042169A"/>
    <w:rsid w:val="00422584"/>
    <w:rsid w:val="00422884"/>
    <w:rsid w:val="00424AE7"/>
    <w:rsid w:val="00425293"/>
    <w:rsid w:val="004342EE"/>
    <w:rsid w:val="00434492"/>
    <w:rsid w:val="0043536A"/>
    <w:rsid w:val="00435BBB"/>
    <w:rsid w:val="00437912"/>
    <w:rsid w:val="00443841"/>
    <w:rsid w:val="00444450"/>
    <w:rsid w:val="00447D63"/>
    <w:rsid w:val="00450ACA"/>
    <w:rsid w:val="00450B6C"/>
    <w:rsid w:val="00451450"/>
    <w:rsid w:val="00451979"/>
    <w:rsid w:val="00455464"/>
    <w:rsid w:val="004649BB"/>
    <w:rsid w:val="00465E31"/>
    <w:rsid w:val="00472D8A"/>
    <w:rsid w:val="00475264"/>
    <w:rsid w:val="00482747"/>
    <w:rsid w:val="00483728"/>
    <w:rsid w:val="0048474C"/>
    <w:rsid w:val="004849B6"/>
    <w:rsid w:val="0048518B"/>
    <w:rsid w:val="004858F3"/>
    <w:rsid w:val="0048772A"/>
    <w:rsid w:val="00491A68"/>
    <w:rsid w:val="004947B8"/>
    <w:rsid w:val="00494FD1"/>
    <w:rsid w:val="004A1CDE"/>
    <w:rsid w:val="004A260D"/>
    <w:rsid w:val="004A3DB9"/>
    <w:rsid w:val="004A626F"/>
    <w:rsid w:val="004B2670"/>
    <w:rsid w:val="004B3951"/>
    <w:rsid w:val="004B4E89"/>
    <w:rsid w:val="004C0209"/>
    <w:rsid w:val="004C0A50"/>
    <w:rsid w:val="004C5105"/>
    <w:rsid w:val="004C5494"/>
    <w:rsid w:val="004D486B"/>
    <w:rsid w:val="004D4C61"/>
    <w:rsid w:val="004D597C"/>
    <w:rsid w:val="004E0D4A"/>
    <w:rsid w:val="004E17AF"/>
    <w:rsid w:val="004E1E10"/>
    <w:rsid w:val="004E225D"/>
    <w:rsid w:val="004E23F4"/>
    <w:rsid w:val="004E4C9A"/>
    <w:rsid w:val="004E5AFF"/>
    <w:rsid w:val="004F123F"/>
    <w:rsid w:val="004F2262"/>
    <w:rsid w:val="004F407E"/>
    <w:rsid w:val="004F4CD4"/>
    <w:rsid w:val="00501E6E"/>
    <w:rsid w:val="005049FA"/>
    <w:rsid w:val="005051E1"/>
    <w:rsid w:val="0050736C"/>
    <w:rsid w:val="00510D2A"/>
    <w:rsid w:val="005137FB"/>
    <w:rsid w:val="00513AA3"/>
    <w:rsid w:val="00514513"/>
    <w:rsid w:val="00514EA9"/>
    <w:rsid w:val="00516085"/>
    <w:rsid w:val="00517F5A"/>
    <w:rsid w:val="0052062D"/>
    <w:rsid w:val="005230F3"/>
    <w:rsid w:val="005234C9"/>
    <w:rsid w:val="00532976"/>
    <w:rsid w:val="00534099"/>
    <w:rsid w:val="005352A8"/>
    <w:rsid w:val="00535439"/>
    <w:rsid w:val="005366DF"/>
    <w:rsid w:val="00537385"/>
    <w:rsid w:val="00543A7F"/>
    <w:rsid w:val="0054634F"/>
    <w:rsid w:val="00547358"/>
    <w:rsid w:val="00554197"/>
    <w:rsid w:val="00565F50"/>
    <w:rsid w:val="00570887"/>
    <w:rsid w:val="00571B22"/>
    <w:rsid w:val="005742F6"/>
    <w:rsid w:val="0057546D"/>
    <w:rsid w:val="0057652B"/>
    <w:rsid w:val="00580E9F"/>
    <w:rsid w:val="00583B67"/>
    <w:rsid w:val="00583FE4"/>
    <w:rsid w:val="00585B73"/>
    <w:rsid w:val="00585C68"/>
    <w:rsid w:val="00587CE9"/>
    <w:rsid w:val="00587F3E"/>
    <w:rsid w:val="00590615"/>
    <w:rsid w:val="00595E31"/>
    <w:rsid w:val="005978A3"/>
    <w:rsid w:val="005A0710"/>
    <w:rsid w:val="005A0965"/>
    <w:rsid w:val="005A0D9F"/>
    <w:rsid w:val="005A1DE7"/>
    <w:rsid w:val="005A30B9"/>
    <w:rsid w:val="005A32C9"/>
    <w:rsid w:val="005A33B8"/>
    <w:rsid w:val="005A5B0B"/>
    <w:rsid w:val="005B048B"/>
    <w:rsid w:val="005B440E"/>
    <w:rsid w:val="005B5B32"/>
    <w:rsid w:val="005B7C37"/>
    <w:rsid w:val="005C0ED3"/>
    <w:rsid w:val="005C1CC5"/>
    <w:rsid w:val="005C2A1A"/>
    <w:rsid w:val="005C5E15"/>
    <w:rsid w:val="005C7C3E"/>
    <w:rsid w:val="005C7C53"/>
    <w:rsid w:val="005D3CC9"/>
    <w:rsid w:val="005D5716"/>
    <w:rsid w:val="005E4591"/>
    <w:rsid w:val="005E6784"/>
    <w:rsid w:val="005E7A08"/>
    <w:rsid w:val="005F06B5"/>
    <w:rsid w:val="005F0975"/>
    <w:rsid w:val="005F56A4"/>
    <w:rsid w:val="005F622F"/>
    <w:rsid w:val="00605102"/>
    <w:rsid w:val="00606D53"/>
    <w:rsid w:val="006102F4"/>
    <w:rsid w:val="006127DC"/>
    <w:rsid w:val="00615871"/>
    <w:rsid w:val="006164D1"/>
    <w:rsid w:val="006223FA"/>
    <w:rsid w:val="006249AB"/>
    <w:rsid w:val="00626F02"/>
    <w:rsid w:val="0063197D"/>
    <w:rsid w:val="00632B30"/>
    <w:rsid w:val="0063307D"/>
    <w:rsid w:val="00642CF2"/>
    <w:rsid w:val="00643EE9"/>
    <w:rsid w:val="006446A5"/>
    <w:rsid w:val="00644967"/>
    <w:rsid w:val="00647B19"/>
    <w:rsid w:val="00651F4D"/>
    <w:rsid w:val="0065337F"/>
    <w:rsid w:val="0065514B"/>
    <w:rsid w:val="00657228"/>
    <w:rsid w:val="00660A86"/>
    <w:rsid w:val="00660BCB"/>
    <w:rsid w:val="00662B86"/>
    <w:rsid w:val="006638A3"/>
    <w:rsid w:val="0066700C"/>
    <w:rsid w:val="0066720D"/>
    <w:rsid w:val="00670DB0"/>
    <w:rsid w:val="006721AB"/>
    <w:rsid w:val="00676822"/>
    <w:rsid w:val="006768C5"/>
    <w:rsid w:val="006810DF"/>
    <w:rsid w:val="006849E0"/>
    <w:rsid w:val="00687BF9"/>
    <w:rsid w:val="00687C73"/>
    <w:rsid w:val="0069324E"/>
    <w:rsid w:val="00694C1C"/>
    <w:rsid w:val="00697EE8"/>
    <w:rsid w:val="006A106F"/>
    <w:rsid w:val="006A470A"/>
    <w:rsid w:val="006A6C2F"/>
    <w:rsid w:val="006A7EA7"/>
    <w:rsid w:val="006B295E"/>
    <w:rsid w:val="006C0B80"/>
    <w:rsid w:val="006C4503"/>
    <w:rsid w:val="006C6E52"/>
    <w:rsid w:val="006D148F"/>
    <w:rsid w:val="006D4045"/>
    <w:rsid w:val="006D5076"/>
    <w:rsid w:val="006D7130"/>
    <w:rsid w:val="006E01C5"/>
    <w:rsid w:val="006E07CC"/>
    <w:rsid w:val="006E0A9A"/>
    <w:rsid w:val="006E1DA7"/>
    <w:rsid w:val="006E1F89"/>
    <w:rsid w:val="006E2682"/>
    <w:rsid w:val="006E4292"/>
    <w:rsid w:val="006E55D7"/>
    <w:rsid w:val="006F0500"/>
    <w:rsid w:val="006F2C06"/>
    <w:rsid w:val="006F35B2"/>
    <w:rsid w:val="006F554F"/>
    <w:rsid w:val="00704656"/>
    <w:rsid w:val="00705828"/>
    <w:rsid w:val="0070646A"/>
    <w:rsid w:val="00706BAE"/>
    <w:rsid w:val="00706D78"/>
    <w:rsid w:val="00710FFD"/>
    <w:rsid w:val="00711222"/>
    <w:rsid w:val="007118FC"/>
    <w:rsid w:val="007141EB"/>
    <w:rsid w:val="00715A65"/>
    <w:rsid w:val="00716327"/>
    <w:rsid w:val="0071693B"/>
    <w:rsid w:val="00717798"/>
    <w:rsid w:val="007202A0"/>
    <w:rsid w:val="00720DA3"/>
    <w:rsid w:val="00722E05"/>
    <w:rsid w:val="00732BAB"/>
    <w:rsid w:val="00733F9F"/>
    <w:rsid w:val="00734115"/>
    <w:rsid w:val="007356CB"/>
    <w:rsid w:val="00736A29"/>
    <w:rsid w:val="00737445"/>
    <w:rsid w:val="00737F95"/>
    <w:rsid w:val="0074295E"/>
    <w:rsid w:val="0074538D"/>
    <w:rsid w:val="007455CB"/>
    <w:rsid w:val="00746914"/>
    <w:rsid w:val="007506EF"/>
    <w:rsid w:val="00752416"/>
    <w:rsid w:val="00753013"/>
    <w:rsid w:val="0075493B"/>
    <w:rsid w:val="0075524B"/>
    <w:rsid w:val="00762DBE"/>
    <w:rsid w:val="007644A6"/>
    <w:rsid w:val="0076576B"/>
    <w:rsid w:val="00766F24"/>
    <w:rsid w:val="007739A8"/>
    <w:rsid w:val="00776902"/>
    <w:rsid w:val="0078037D"/>
    <w:rsid w:val="00781966"/>
    <w:rsid w:val="00781CD3"/>
    <w:rsid w:val="0078286B"/>
    <w:rsid w:val="00782A43"/>
    <w:rsid w:val="00785040"/>
    <w:rsid w:val="00785D6A"/>
    <w:rsid w:val="00785F85"/>
    <w:rsid w:val="00787366"/>
    <w:rsid w:val="00787E40"/>
    <w:rsid w:val="00792BCD"/>
    <w:rsid w:val="00792CCF"/>
    <w:rsid w:val="0079437B"/>
    <w:rsid w:val="007A0DE1"/>
    <w:rsid w:val="007A5131"/>
    <w:rsid w:val="007A5A67"/>
    <w:rsid w:val="007A7BA4"/>
    <w:rsid w:val="007B29DF"/>
    <w:rsid w:val="007B30B9"/>
    <w:rsid w:val="007B5590"/>
    <w:rsid w:val="007B5DA7"/>
    <w:rsid w:val="007B7874"/>
    <w:rsid w:val="007B7ABE"/>
    <w:rsid w:val="007C5208"/>
    <w:rsid w:val="007D5150"/>
    <w:rsid w:val="007D598F"/>
    <w:rsid w:val="007D7BCE"/>
    <w:rsid w:val="007F0A63"/>
    <w:rsid w:val="007F23C3"/>
    <w:rsid w:val="007F2452"/>
    <w:rsid w:val="007F3D7D"/>
    <w:rsid w:val="007F4112"/>
    <w:rsid w:val="007F5B85"/>
    <w:rsid w:val="00800A7C"/>
    <w:rsid w:val="00803247"/>
    <w:rsid w:val="00807BE7"/>
    <w:rsid w:val="0081175F"/>
    <w:rsid w:val="008132CA"/>
    <w:rsid w:val="008147C6"/>
    <w:rsid w:val="00814A77"/>
    <w:rsid w:val="00816010"/>
    <w:rsid w:val="0082040D"/>
    <w:rsid w:val="008246EF"/>
    <w:rsid w:val="00834C79"/>
    <w:rsid w:val="00835CE3"/>
    <w:rsid w:val="008379B5"/>
    <w:rsid w:val="00843B5F"/>
    <w:rsid w:val="00845C06"/>
    <w:rsid w:val="00847381"/>
    <w:rsid w:val="00851025"/>
    <w:rsid w:val="00853C48"/>
    <w:rsid w:val="0085405B"/>
    <w:rsid w:val="008577E0"/>
    <w:rsid w:val="00861012"/>
    <w:rsid w:val="0086160E"/>
    <w:rsid w:val="00861789"/>
    <w:rsid w:val="00861D6E"/>
    <w:rsid w:val="0086417A"/>
    <w:rsid w:val="00865459"/>
    <w:rsid w:val="00865E2C"/>
    <w:rsid w:val="0087000F"/>
    <w:rsid w:val="00871E21"/>
    <w:rsid w:val="00871ECA"/>
    <w:rsid w:val="00871FAA"/>
    <w:rsid w:val="00875548"/>
    <w:rsid w:val="00875EDC"/>
    <w:rsid w:val="00882599"/>
    <w:rsid w:val="00887FD6"/>
    <w:rsid w:val="00887FE6"/>
    <w:rsid w:val="00890EA0"/>
    <w:rsid w:val="00892AF5"/>
    <w:rsid w:val="00895B31"/>
    <w:rsid w:val="0089735E"/>
    <w:rsid w:val="008B3110"/>
    <w:rsid w:val="008B3121"/>
    <w:rsid w:val="008B5542"/>
    <w:rsid w:val="008C0DD0"/>
    <w:rsid w:val="008C4F00"/>
    <w:rsid w:val="008C542C"/>
    <w:rsid w:val="008C7E55"/>
    <w:rsid w:val="008D0A97"/>
    <w:rsid w:val="008D3995"/>
    <w:rsid w:val="008D407F"/>
    <w:rsid w:val="008D5908"/>
    <w:rsid w:val="008E58AE"/>
    <w:rsid w:val="008E78F4"/>
    <w:rsid w:val="008F1DAD"/>
    <w:rsid w:val="008F43B5"/>
    <w:rsid w:val="008F4B3D"/>
    <w:rsid w:val="008F4C1C"/>
    <w:rsid w:val="008F64F9"/>
    <w:rsid w:val="008F6A9E"/>
    <w:rsid w:val="00903434"/>
    <w:rsid w:val="009044B5"/>
    <w:rsid w:val="009069DA"/>
    <w:rsid w:val="00907F6E"/>
    <w:rsid w:val="00910954"/>
    <w:rsid w:val="0091166D"/>
    <w:rsid w:val="009132B6"/>
    <w:rsid w:val="00914BD7"/>
    <w:rsid w:val="00914EA3"/>
    <w:rsid w:val="009165F4"/>
    <w:rsid w:val="009225D7"/>
    <w:rsid w:val="00924359"/>
    <w:rsid w:val="00932ABE"/>
    <w:rsid w:val="00933C6B"/>
    <w:rsid w:val="00933E10"/>
    <w:rsid w:val="00935B4A"/>
    <w:rsid w:val="00937CDC"/>
    <w:rsid w:val="00940BCA"/>
    <w:rsid w:val="00942FCD"/>
    <w:rsid w:val="00944CDE"/>
    <w:rsid w:val="009457B3"/>
    <w:rsid w:val="00947FE6"/>
    <w:rsid w:val="009510E8"/>
    <w:rsid w:val="009525DA"/>
    <w:rsid w:val="00953BD0"/>
    <w:rsid w:val="00960283"/>
    <w:rsid w:val="00962638"/>
    <w:rsid w:val="00966588"/>
    <w:rsid w:val="0097228A"/>
    <w:rsid w:val="00974330"/>
    <w:rsid w:val="00975501"/>
    <w:rsid w:val="00975584"/>
    <w:rsid w:val="00976315"/>
    <w:rsid w:val="00977C0A"/>
    <w:rsid w:val="009810CA"/>
    <w:rsid w:val="00981D66"/>
    <w:rsid w:val="0098328A"/>
    <w:rsid w:val="00993025"/>
    <w:rsid w:val="0099508E"/>
    <w:rsid w:val="009954B3"/>
    <w:rsid w:val="00996C7F"/>
    <w:rsid w:val="009A09D1"/>
    <w:rsid w:val="009A3FA9"/>
    <w:rsid w:val="009A6979"/>
    <w:rsid w:val="009A6CC0"/>
    <w:rsid w:val="009A75CD"/>
    <w:rsid w:val="009A7917"/>
    <w:rsid w:val="009B10DF"/>
    <w:rsid w:val="009B12A9"/>
    <w:rsid w:val="009B23FA"/>
    <w:rsid w:val="009B2E6C"/>
    <w:rsid w:val="009B4666"/>
    <w:rsid w:val="009B6FD9"/>
    <w:rsid w:val="009B7290"/>
    <w:rsid w:val="009B7764"/>
    <w:rsid w:val="009C0B9F"/>
    <w:rsid w:val="009C15CF"/>
    <w:rsid w:val="009C504B"/>
    <w:rsid w:val="009D333F"/>
    <w:rsid w:val="009D64F9"/>
    <w:rsid w:val="009E1284"/>
    <w:rsid w:val="009E12B6"/>
    <w:rsid w:val="009E294A"/>
    <w:rsid w:val="009E2D4B"/>
    <w:rsid w:val="009E5825"/>
    <w:rsid w:val="009F0296"/>
    <w:rsid w:val="009F1EC6"/>
    <w:rsid w:val="009F720A"/>
    <w:rsid w:val="00A0045C"/>
    <w:rsid w:val="00A0074E"/>
    <w:rsid w:val="00A02618"/>
    <w:rsid w:val="00A04931"/>
    <w:rsid w:val="00A052F5"/>
    <w:rsid w:val="00A0599E"/>
    <w:rsid w:val="00A106A1"/>
    <w:rsid w:val="00A15C3E"/>
    <w:rsid w:val="00A16EA1"/>
    <w:rsid w:val="00A223F0"/>
    <w:rsid w:val="00A22F8F"/>
    <w:rsid w:val="00A23479"/>
    <w:rsid w:val="00A23A52"/>
    <w:rsid w:val="00A26CBF"/>
    <w:rsid w:val="00A2798A"/>
    <w:rsid w:val="00A318A7"/>
    <w:rsid w:val="00A32D97"/>
    <w:rsid w:val="00A34004"/>
    <w:rsid w:val="00A41439"/>
    <w:rsid w:val="00A42346"/>
    <w:rsid w:val="00A423C6"/>
    <w:rsid w:val="00A47845"/>
    <w:rsid w:val="00A50E10"/>
    <w:rsid w:val="00A51B72"/>
    <w:rsid w:val="00A565DA"/>
    <w:rsid w:val="00A60AB6"/>
    <w:rsid w:val="00A60CD1"/>
    <w:rsid w:val="00A62273"/>
    <w:rsid w:val="00A64019"/>
    <w:rsid w:val="00A65C4C"/>
    <w:rsid w:val="00A70E5B"/>
    <w:rsid w:val="00A71C29"/>
    <w:rsid w:val="00A724C9"/>
    <w:rsid w:val="00A72957"/>
    <w:rsid w:val="00A747DE"/>
    <w:rsid w:val="00A7666A"/>
    <w:rsid w:val="00A83110"/>
    <w:rsid w:val="00A86CF6"/>
    <w:rsid w:val="00A93561"/>
    <w:rsid w:val="00A94BFB"/>
    <w:rsid w:val="00AA0376"/>
    <w:rsid w:val="00AA4956"/>
    <w:rsid w:val="00AA68A1"/>
    <w:rsid w:val="00AA7A37"/>
    <w:rsid w:val="00AB2E80"/>
    <w:rsid w:val="00AB3257"/>
    <w:rsid w:val="00AB7208"/>
    <w:rsid w:val="00AC090F"/>
    <w:rsid w:val="00AC14E6"/>
    <w:rsid w:val="00AC1D85"/>
    <w:rsid w:val="00AC3428"/>
    <w:rsid w:val="00AC39F8"/>
    <w:rsid w:val="00AC40C5"/>
    <w:rsid w:val="00AC60D7"/>
    <w:rsid w:val="00AC7CAC"/>
    <w:rsid w:val="00AD264A"/>
    <w:rsid w:val="00AD29B1"/>
    <w:rsid w:val="00AD2E48"/>
    <w:rsid w:val="00AE0697"/>
    <w:rsid w:val="00AE1336"/>
    <w:rsid w:val="00AE6851"/>
    <w:rsid w:val="00AE727B"/>
    <w:rsid w:val="00AF26EF"/>
    <w:rsid w:val="00AF5464"/>
    <w:rsid w:val="00AF6BE6"/>
    <w:rsid w:val="00AF6C04"/>
    <w:rsid w:val="00B001E7"/>
    <w:rsid w:val="00B015E6"/>
    <w:rsid w:val="00B03628"/>
    <w:rsid w:val="00B03D20"/>
    <w:rsid w:val="00B06EDD"/>
    <w:rsid w:val="00B07E13"/>
    <w:rsid w:val="00B11600"/>
    <w:rsid w:val="00B121CC"/>
    <w:rsid w:val="00B1511F"/>
    <w:rsid w:val="00B157BC"/>
    <w:rsid w:val="00B16538"/>
    <w:rsid w:val="00B17D9D"/>
    <w:rsid w:val="00B2189B"/>
    <w:rsid w:val="00B21E3E"/>
    <w:rsid w:val="00B21F69"/>
    <w:rsid w:val="00B2353B"/>
    <w:rsid w:val="00B25FDE"/>
    <w:rsid w:val="00B31EE0"/>
    <w:rsid w:val="00B341AD"/>
    <w:rsid w:val="00B34A70"/>
    <w:rsid w:val="00B369B7"/>
    <w:rsid w:val="00B36ED0"/>
    <w:rsid w:val="00B40106"/>
    <w:rsid w:val="00B40293"/>
    <w:rsid w:val="00B4064E"/>
    <w:rsid w:val="00B40FBE"/>
    <w:rsid w:val="00B47C8C"/>
    <w:rsid w:val="00B5079F"/>
    <w:rsid w:val="00B54927"/>
    <w:rsid w:val="00B55B4B"/>
    <w:rsid w:val="00B574BC"/>
    <w:rsid w:val="00B611A1"/>
    <w:rsid w:val="00B70055"/>
    <w:rsid w:val="00B70561"/>
    <w:rsid w:val="00B70F58"/>
    <w:rsid w:val="00B717BE"/>
    <w:rsid w:val="00B71BF3"/>
    <w:rsid w:val="00B73A82"/>
    <w:rsid w:val="00B80401"/>
    <w:rsid w:val="00B842CC"/>
    <w:rsid w:val="00B84FAB"/>
    <w:rsid w:val="00B877A7"/>
    <w:rsid w:val="00B903CF"/>
    <w:rsid w:val="00B918C2"/>
    <w:rsid w:val="00B91BBF"/>
    <w:rsid w:val="00BA0130"/>
    <w:rsid w:val="00BA0C4E"/>
    <w:rsid w:val="00BA7A05"/>
    <w:rsid w:val="00BB3066"/>
    <w:rsid w:val="00BB3142"/>
    <w:rsid w:val="00BB4A7A"/>
    <w:rsid w:val="00BB59ED"/>
    <w:rsid w:val="00BB7733"/>
    <w:rsid w:val="00BB7F65"/>
    <w:rsid w:val="00BC3F3D"/>
    <w:rsid w:val="00BC49AB"/>
    <w:rsid w:val="00BC6CDB"/>
    <w:rsid w:val="00BD1FAD"/>
    <w:rsid w:val="00BD5254"/>
    <w:rsid w:val="00BD6208"/>
    <w:rsid w:val="00BE0EA8"/>
    <w:rsid w:val="00BE1137"/>
    <w:rsid w:val="00BE497D"/>
    <w:rsid w:val="00BF14C9"/>
    <w:rsid w:val="00BF24FE"/>
    <w:rsid w:val="00BF34A7"/>
    <w:rsid w:val="00BF4E2C"/>
    <w:rsid w:val="00BF51A4"/>
    <w:rsid w:val="00BF626B"/>
    <w:rsid w:val="00C02EF8"/>
    <w:rsid w:val="00C0353E"/>
    <w:rsid w:val="00C03FD7"/>
    <w:rsid w:val="00C062A1"/>
    <w:rsid w:val="00C06554"/>
    <w:rsid w:val="00C10142"/>
    <w:rsid w:val="00C139CC"/>
    <w:rsid w:val="00C14D9B"/>
    <w:rsid w:val="00C15DF9"/>
    <w:rsid w:val="00C16216"/>
    <w:rsid w:val="00C163AA"/>
    <w:rsid w:val="00C22262"/>
    <w:rsid w:val="00C22755"/>
    <w:rsid w:val="00C2361B"/>
    <w:rsid w:val="00C305A6"/>
    <w:rsid w:val="00C31116"/>
    <w:rsid w:val="00C3151D"/>
    <w:rsid w:val="00C31C12"/>
    <w:rsid w:val="00C36603"/>
    <w:rsid w:val="00C43388"/>
    <w:rsid w:val="00C43FB6"/>
    <w:rsid w:val="00C44A5F"/>
    <w:rsid w:val="00C523A0"/>
    <w:rsid w:val="00C5264D"/>
    <w:rsid w:val="00C529C6"/>
    <w:rsid w:val="00C52BBC"/>
    <w:rsid w:val="00C5556C"/>
    <w:rsid w:val="00C56D6B"/>
    <w:rsid w:val="00C57950"/>
    <w:rsid w:val="00C61E10"/>
    <w:rsid w:val="00C633AB"/>
    <w:rsid w:val="00C638DF"/>
    <w:rsid w:val="00C63B93"/>
    <w:rsid w:val="00C66F3F"/>
    <w:rsid w:val="00C72791"/>
    <w:rsid w:val="00C74397"/>
    <w:rsid w:val="00C76320"/>
    <w:rsid w:val="00C80381"/>
    <w:rsid w:val="00C80833"/>
    <w:rsid w:val="00C813F3"/>
    <w:rsid w:val="00C8169C"/>
    <w:rsid w:val="00C81E64"/>
    <w:rsid w:val="00C82A9E"/>
    <w:rsid w:val="00C87D0D"/>
    <w:rsid w:val="00C87EB5"/>
    <w:rsid w:val="00C90165"/>
    <w:rsid w:val="00C922AA"/>
    <w:rsid w:val="00C929D5"/>
    <w:rsid w:val="00C936FF"/>
    <w:rsid w:val="00C944FA"/>
    <w:rsid w:val="00C94FCD"/>
    <w:rsid w:val="00C95048"/>
    <w:rsid w:val="00C96B37"/>
    <w:rsid w:val="00C976C2"/>
    <w:rsid w:val="00CA4564"/>
    <w:rsid w:val="00CA6C54"/>
    <w:rsid w:val="00CB0F92"/>
    <w:rsid w:val="00CB1D1C"/>
    <w:rsid w:val="00CB2479"/>
    <w:rsid w:val="00CB2AA8"/>
    <w:rsid w:val="00CB2D8D"/>
    <w:rsid w:val="00CB2F2B"/>
    <w:rsid w:val="00CB3443"/>
    <w:rsid w:val="00CB3AF4"/>
    <w:rsid w:val="00CB4259"/>
    <w:rsid w:val="00CB5EC8"/>
    <w:rsid w:val="00CB7D35"/>
    <w:rsid w:val="00CC081F"/>
    <w:rsid w:val="00CC1532"/>
    <w:rsid w:val="00CC3523"/>
    <w:rsid w:val="00CC40FC"/>
    <w:rsid w:val="00CD18EC"/>
    <w:rsid w:val="00CD3335"/>
    <w:rsid w:val="00CD349A"/>
    <w:rsid w:val="00CE093A"/>
    <w:rsid w:val="00CE09A2"/>
    <w:rsid w:val="00CE0A4C"/>
    <w:rsid w:val="00CE108B"/>
    <w:rsid w:val="00CF0411"/>
    <w:rsid w:val="00CF1228"/>
    <w:rsid w:val="00CF2999"/>
    <w:rsid w:val="00CF5F36"/>
    <w:rsid w:val="00CF6F7C"/>
    <w:rsid w:val="00CF7BC1"/>
    <w:rsid w:val="00D062E9"/>
    <w:rsid w:val="00D10F91"/>
    <w:rsid w:val="00D1112A"/>
    <w:rsid w:val="00D12BE8"/>
    <w:rsid w:val="00D14122"/>
    <w:rsid w:val="00D2087A"/>
    <w:rsid w:val="00D21080"/>
    <w:rsid w:val="00D2138A"/>
    <w:rsid w:val="00D27FC0"/>
    <w:rsid w:val="00D30C91"/>
    <w:rsid w:val="00D30EA8"/>
    <w:rsid w:val="00D315B2"/>
    <w:rsid w:val="00D3229C"/>
    <w:rsid w:val="00D32F88"/>
    <w:rsid w:val="00D35C41"/>
    <w:rsid w:val="00D41433"/>
    <w:rsid w:val="00D41694"/>
    <w:rsid w:val="00D43B46"/>
    <w:rsid w:val="00D458CE"/>
    <w:rsid w:val="00D45E7F"/>
    <w:rsid w:val="00D477D7"/>
    <w:rsid w:val="00D529B0"/>
    <w:rsid w:val="00D52A02"/>
    <w:rsid w:val="00D52DEB"/>
    <w:rsid w:val="00D60A54"/>
    <w:rsid w:val="00D61C16"/>
    <w:rsid w:val="00D6609B"/>
    <w:rsid w:val="00D67EC8"/>
    <w:rsid w:val="00D703A4"/>
    <w:rsid w:val="00D73767"/>
    <w:rsid w:val="00D80067"/>
    <w:rsid w:val="00D84913"/>
    <w:rsid w:val="00D863CA"/>
    <w:rsid w:val="00D8680B"/>
    <w:rsid w:val="00D91B92"/>
    <w:rsid w:val="00D91BE3"/>
    <w:rsid w:val="00D921B7"/>
    <w:rsid w:val="00D9732A"/>
    <w:rsid w:val="00DA4120"/>
    <w:rsid w:val="00DA4DF9"/>
    <w:rsid w:val="00DA4F2D"/>
    <w:rsid w:val="00DA62FE"/>
    <w:rsid w:val="00DA76F5"/>
    <w:rsid w:val="00DB5086"/>
    <w:rsid w:val="00DB5FEE"/>
    <w:rsid w:val="00DC3914"/>
    <w:rsid w:val="00DC624B"/>
    <w:rsid w:val="00DC7694"/>
    <w:rsid w:val="00DC7BDE"/>
    <w:rsid w:val="00DC7DB9"/>
    <w:rsid w:val="00DD18A1"/>
    <w:rsid w:val="00DD2AD3"/>
    <w:rsid w:val="00DD4F47"/>
    <w:rsid w:val="00DE0968"/>
    <w:rsid w:val="00DE22D8"/>
    <w:rsid w:val="00DE2D88"/>
    <w:rsid w:val="00DE41E6"/>
    <w:rsid w:val="00DE4461"/>
    <w:rsid w:val="00DF1B19"/>
    <w:rsid w:val="00DF2528"/>
    <w:rsid w:val="00DF2D89"/>
    <w:rsid w:val="00DF3B28"/>
    <w:rsid w:val="00DF418E"/>
    <w:rsid w:val="00E001E6"/>
    <w:rsid w:val="00E05B7B"/>
    <w:rsid w:val="00E07A93"/>
    <w:rsid w:val="00E155E7"/>
    <w:rsid w:val="00E17313"/>
    <w:rsid w:val="00E27D7B"/>
    <w:rsid w:val="00E32677"/>
    <w:rsid w:val="00E32D8F"/>
    <w:rsid w:val="00E35767"/>
    <w:rsid w:val="00E378CB"/>
    <w:rsid w:val="00E41854"/>
    <w:rsid w:val="00E46AB3"/>
    <w:rsid w:val="00E504D4"/>
    <w:rsid w:val="00E56F68"/>
    <w:rsid w:val="00E60CB9"/>
    <w:rsid w:val="00E60DBB"/>
    <w:rsid w:val="00E615B3"/>
    <w:rsid w:val="00E6343E"/>
    <w:rsid w:val="00E63763"/>
    <w:rsid w:val="00E64FAE"/>
    <w:rsid w:val="00E65A56"/>
    <w:rsid w:val="00E66033"/>
    <w:rsid w:val="00E70AA9"/>
    <w:rsid w:val="00E71482"/>
    <w:rsid w:val="00E714BD"/>
    <w:rsid w:val="00E71BF5"/>
    <w:rsid w:val="00E8027B"/>
    <w:rsid w:val="00E80CF8"/>
    <w:rsid w:val="00E8156D"/>
    <w:rsid w:val="00E85B0E"/>
    <w:rsid w:val="00E85CD1"/>
    <w:rsid w:val="00E96346"/>
    <w:rsid w:val="00E96388"/>
    <w:rsid w:val="00E97B99"/>
    <w:rsid w:val="00E97DF0"/>
    <w:rsid w:val="00EA179A"/>
    <w:rsid w:val="00EA3D3A"/>
    <w:rsid w:val="00EA6021"/>
    <w:rsid w:val="00EA612B"/>
    <w:rsid w:val="00EB4E53"/>
    <w:rsid w:val="00EB6041"/>
    <w:rsid w:val="00EC12FE"/>
    <w:rsid w:val="00EC394A"/>
    <w:rsid w:val="00EC6A77"/>
    <w:rsid w:val="00EC7E92"/>
    <w:rsid w:val="00ED1173"/>
    <w:rsid w:val="00ED2DA6"/>
    <w:rsid w:val="00ED36F3"/>
    <w:rsid w:val="00ED4D91"/>
    <w:rsid w:val="00ED707F"/>
    <w:rsid w:val="00EE0C4F"/>
    <w:rsid w:val="00EE1D09"/>
    <w:rsid w:val="00EE3551"/>
    <w:rsid w:val="00EE58BE"/>
    <w:rsid w:val="00EE5920"/>
    <w:rsid w:val="00EF2484"/>
    <w:rsid w:val="00EF2AA5"/>
    <w:rsid w:val="00EF5313"/>
    <w:rsid w:val="00F027BD"/>
    <w:rsid w:val="00F03935"/>
    <w:rsid w:val="00F03999"/>
    <w:rsid w:val="00F063A7"/>
    <w:rsid w:val="00F07CE8"/>
    <w:rsid w:val="00F100DA"/>
    <w:rsid w:val="00F10E09"/>
    <w:rsid w:val="00F12378"/>
    <w:rsid w:val="00F13CE8"/>
    <w:rsid w:val="00F202D9"/>
    <w:rsid w:val="00F22007"/>
    <w:rsid w:val="00F22374"/>
    <w:rsid w:val="00F23D7F"/>
    <w:rsid w:val="00F258C6"/>
    <w:rsid w:val="00F322BB"/>
    <w:rsid w:val="00F32FAB"/>
    <w:rsid w:val="00F36839"/>
    <w:rsid w:val="00F36FC6"/>
    <w:rsid w:val="00F40930"/>
    <w:rsid w:val="00F40CDA"/>
    <w:rsid w:val="00F41901"/>
    <w:rsid w:val="00F427B3"/>
    <w:rsid w:val="00F43919"/>
    <w:rsid w:val="00F45302"/>
    <w:rsid w:val="00F45D7B"/>
    <w:rsid w:val="00F45F7B"/>
    <w:rsid w:val="00F50582"/>
    <w:rsid w:val="00F50DE4"/>
    <w:rsid w:val="00F515E0"/>
    <w:rsid w:val="00F5273F"/>
    <w:rsid w:val="00F53A52"/>
    <w:rsid w:val="00F53ABF"/>
    <w:rsid w:val="00F61520"/>
    <w:rsid w:val="00F6169A"/>
    <w:rsid w:val="00F61FBC"/>
    <w:rsid w:val="00F64B69"/>
    <w:rsid w:val="00F655E5"/>
    <w:rsid w:val="00F7486D"/>
    <w:rsid w:val="00F8287B"/>
    <w:rsid w:val="00F82F82"/>
    <w:rsid w:val="00F86163"/>
    <w:rsid w:val="00F8628D"/>
    <w:rsid w:val="00F86621"/>
    <w:rsid w:val="00F91CFD"/>
    <w:rsid w:val="00F96416"/>
    <w:rsid w:val="00FA0797"/>
    <w:rsid w:val="00FA69BF"/>
    <w:rsid w:val="00FB49D3"/>
    <w:rsid w:val="00FB5D9B"/>
    <w:rsid w:val="00FB6332"/>
    <w:rsid w:val="00FB69DF"/>
    <w:rsid w:val="00FB7D32"/>
    <w:rsid w:val="00FC131E"/>
    <w:rsid w:val="00FC174E"/>
    <w:rsid w:val="00FC28C9"/>
    <w:rsid w:val="00FC6E4E"/>
    <w:rsid w:val="00FD47AC"/>
    <w:rsid w:val="00FD7CF9"/>
    <w:rsid w:val="00FE0008"/>
    <w:rsid w:val="00FE3869"/>
    <w:rsid w:val="00FE3D3D"/>
    <w:rsid w:val="00FE4D7F"/>
    <w:rsid w:val="00FE62D3"/>
    <w:rsid w:val="00FE7468"/>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C0977"/>
  <w15:docId w15:val="{85FC121F-7BFC-499D-9EC1-3934538F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5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0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5C6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23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5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0F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5C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234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CB42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259"/>
    <w:rPr>
      <w:rFonts w:ascii="Tahoma" w:hAnsi="Tahoma" w:cs="Tahoma"/>
      <w:sz w:val="16"/>
      <w:szCs w:val="16"/>
    </w:rPr>
  </w:style>
  <w:style w:type="character" w:styleId="Hyperlink">
    <w:name w:val="Hyperlink"/>
    <w:basedOn w:val="DefaultParagraphFont"/>
    <w:uiPriority w:val="99"/>
    <w:unhideWhenUsed/>
    <w:rsid w:val="002B1043"/>
    <w:rPr>
      <w:color w:val="0000FF"/>
      <w:u w:val="single"/>
    </w:rPr>
  </w:style>
  <w:style w:type="character" w:styleId="FollowedHyperlink">
    <w:name w:val="FollowedHyperlink"/>
    <w:basedOn w:val="DefaultParagraphFont"/>
    <w:uiPriority w:val="99"/>
    <w:semiHidden/>
    <w:unhideWhenUsed/>
    <w:rsid w:val="002B1043"/>
    <w:rPr>
      <w:color w:val="800080"/>
      <w:u w:val="single"/>
    </w:rPr>
  </w:style>
  <w:style w:type="paragraph" w:customStyle="1" w:styleId="xl65">
    <w:name w:val="xl65"/>
    <w:basedOn w:val="Normal"/>
    <w:rsid w:val="002B1043"/>
    <w:pP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2B10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Cs w:val="24"/>
    </w:rPr>
  </w:style>
  <w:style w:type="paragraph" w:customStyle="1" w:styleId="xl67">
    <w:name w:val="xl67"/>
    <w:basedOn w:val="Normal"/>
    <w:rsid w:val="002B10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68">
    <w:name w:val="xl68"/>
    <w:basedOn w:val="Normal"/>
    <w:rsid w:val="002B10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Cs w:val="24"/>
    </w:rPr>
  </w:style>
  <w:style w:type="paragraph" w:customStyle="1" w:styleId="xl69">
    <w:name w:val="xl69"/>
    <w:basedOn w:val="Normal"/>
    <w:rsid w:val="002B10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0">
    <w:name w:val="xl70"/>
    <w:basedOn w:val="Normal"/>
    <w:rsid w:val="002B10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1">
    <w:name w:val="xl71"/>
    <w:basedOn w:val="Normal"/>
    <w:rsid w:val="002B10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2B10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styleId="Header">
    <w:name w:val="header"/>
    <w:basedOn w:val="Normal"/>
    <w:link w:val="HeaderChar"/>
    <w:uiPriority w:val="99"/>
    <w:unhideWhenUsed/>
    <w:rsid w:val="002B1043"/>
    <w:pPr>
      <w:tabs>
        <w:tab w:val="center" w:pos="4680"/>
        <w:tab w:val="right" w:pos="9360"/>
      </w:tabs>
      <w:spacing w:after="0"/>
    </w:pPr>
  </w:style>
  <w:style w:type="character" w:customStyle="1" w:styleId="HeaderChar">
    <w:name w:val="Header Char"/>
    <w:basedOn w:val="DefaultParagraphFont"/>
    <w:link w:val="Header"/>
    <w:uiPriority w:val="99"/>
    <w:rsid w:val="002B1043"/>
  </w:style>
  <w:style w:type="paragraph" w:styleId="Footer">
    <w:name w:val="footer"/>
    <w:basedOn w:val="Normal"/>
    <w:link w:val="FooterChar"/>
    <w:uiPriority w:val="99"/>
    <w:unhideWhenUsed/>
    <w:rsid w:val="002B1043"/>
    <w:pPr>
      <w:tabs>
        <w:tab w:val="center" w:pos="4680"/>
        <w:tab w:val="right" w:pos="9360"/>
      </w:tabs>
      <w:spacing w:after="0"/>
    </w:pPr>
  </w:style>
  <w:style w:type="character" w:customStyle="1" w:styleId="FooterChar">
    <w:name w:val="Footer Char"/>
    <w:basedOn w:val="DefaultParagraphFont"/>
    <w:link w:val="Footer"/>
    <w:uiPriority w:val="99"/>
    <w:rsid w:val="002B1043"/>
  </w:style>
  <w:style w:type="paragraph" w:customStyle="1" w:styleId="xl63">
    <w:name w:val="xl63"/>
    <w:basedOn w:val="Normal"/>
    <w:rsid w:val="00C227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C227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73">
    <w:name w:val="xl73"/>
    <w:basedOn w:val="Normal"/>
    <w:rsid w:val="003D5F14"/>
    <w:pPr>
      <w:pBdr>
        <w:right w:val="single" w:sz="4" w:space="0" w:color="auto"/>
      </w:pBd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4">
    <w:name w:val="xl74"/>
    <w:basedOn w:val="Normal"/>
    <w:rsid w:val="003D5F14"/>
    <w:pP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5">
    <w:name w:val="xl75"/>
    <w:basedOn w:val="Normal"/>
    <w:rsid w:val="003D5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3D5F14"/>
    <w:pP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7">
    <w:name w:val="xl77"/>
    <w:basedOn w:val="Normal"/>
    <w:rsid w:val="003D5F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styleId="ListParagraph">
    <w:name w:val="List Paragraph"/>
    <w:basedOn w:val="Normal"/>
    <w:uiPriority w:val="34"/>
    <w:qFormat/>
    <w:rsid w:val="000852AC"/>
    <w:pPr>
      <w:spacing w:after="0"/>
      <w:ind w:left="720"/>
    </w:pPr>
    <w:rPr>
      <w:rFonts w:ascii="Calibri" w:eastAsia="Times New Roman" w:hAnsi="Calibri" w:cs="Times New Roman"/>
      <w:sz w:val="22"/>
    </w:rPr>
  </w:style>
  <w:style w:type="paragraph" w:customStyle="1" w:styleId="Default">
    <w:name w:val="Default"/>
    <w:rsid w:val="00974330"/>
    <w:pPr>
      <w:autoSpaceDE w:val="0"/>
      <w:autoSpaceDN w:val="0"/>
      <w:adjustRightInd w:val="0"/>
      <w:spacing w:after="0"/>
    </w:pPr>
    <w:rPr>
      <w:rFonts w:ascii="Calibri" w:hAnsi="Calibri" w:cs="Calibri"/>
      <w:color w:val="000000"/>
      <w:szCs w:val="24"/>
    </w:rPr>
  </w:style>
  <w:style w:type="paragraph" w:styleId="Title">
    <w:name w:val="Title"/>
    <w:basedOn w:val="Normal"/>
    <w:next w:val="Normal"/>
    <w:link w:val="TitleChar"/>
    <w:uiPriority w:val="10"/>
    <w:qFormat/>
    <w:rsid w:val="00C305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05A6"/>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C87EB5"/>
    <w:pPr>
      <w:spacing w:line="276" w:lineRule="auto"/>
      <w:outlineLvl w:val="9"/>
    </w:pPr>
    <w:rPr>
      <w:lang w:eastAsia="ja-JP"/>
    </w:rPr>
  </w:style>
  <w:style w:type="paragraph" w:styleId="TOC1">
    <w:name w:val="toc 1"/>
    <w:basedOn w:val="Normal"/>
    <w:next w:val="Normal"/>
    <w:autoRedefine/>
    <w:uiPriority w:val="39"/>
    <w:unhideWhenUsed/>
    <w:rsid w:val="00212FCC"/>
    <w:pPr>
      <w:tabs>
        <w:tab w:val="right" w:leader="dot" w:pos="9350"/>
      </w:tabs>
      <w:spacing w:after="100"/>
    </w:pPr>
  </w:style>
  <w:style w:type="paragraph" w:styleId="TOC2">
    <w:name w:val="toc 2"/>
    <w:basedOn w:val="Normal"/>
    <w:next w:val="Normal"/>
    <w:autoRedefine/>
    <w:uiPriority w:val="39"/>
    <w:unhideWhenUsed/>
    <w:rsid w:val="00C87EB5"/>
    <w:pPr>
      <w:spacing w:after="100"/>
      <w:ind w:left="240"/>
    </w:pPr>
  </w:style>
  <w:style w:type="paragraph" w:styleId="TOC3">
    <w:name w:val="toc 3"/>
    <w:basedOn w:val="Normal"/>
    <w:next w:val="Normal"/>
    <w:autoRedefine/>
    <w:uiPriority w:val="39"/>
    <w:unhideWhenUsed/>
    <w:rsid w:val="00C87EB5"/>
    <w:pPr>
      <w:spacing w:after="100"/>
      <w:ind w:left="480"/>
    </w:pPr>
  </w:style>
  <w:style w:type="paragraph" w:customStyle="1" w:styleId="xl78">
    <w:name w:val="xl78"/>
    <w:basedOn w:val="Normal"/>
    <w:rsid w:val="004649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20"/>
      <w:szCs w:val="20"/>
    </w:rPr>
  </w:style>
  <w:style w:type="paragraph" w:customStyle="1" w:styleId="xl79">
    <w:name w:val="xl79"/>
    <w:basedOn w:val="Normal"/>
    <w:rsid w:val="004649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0"/>
      <w:szCs w:val="20"/>
    </w:rPr>
  </w:style>
  <w:style w:type="paragraph" w:customStyle="1" w:styleId="xl80">
    <w:name w:val="xl80"/>
    <w:basedOn w:val="Normal"/>
    <w:rsid w:val="004649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E1F89"/>
    <w:pPr>
      <w:spacing w:after="0"/>
    </w:pPr>
    <w:rPr>
      <w:sz w:val="20"/>
      <w:szCs w:val="20"/>
    </w:rPr>
  </w:style>
  <w:style w:type="character" w:customStyle="1" w:styleId="FootnoteTextChar">
    <w:name w:val="Footnote Text Char"/>
    <w:basedOn w:val="DefaultParagraphFont"/>
    <w:link w:val="FootnoteText"/>
    <w:uiPriority w:val="99"/>
    <w:semiHidden/>
    <w:rsid w:val="006E1F89"/>
    <w:rPr>
      <w:sz w:val="20"/>
      <w:szCs w:val="20"/>
    </w:rPr>
  </w:style>
  <w:style w:type="character" w:styleId="FootnoteReference">
    <w:name w:val="footnote reference"/>
    <w:basedOn w:val="DefaultParagraphFont"/>
    <w:uiPriority w:val="99"/>
    <w:semiHidden/>
    <w:unhideWhenUsed/>
    <w:rsid w:val="006E1F89"/>
    <w:rPr>
      <w:vertAlign w:val="superscript"/>
    </w:rPr>
  </w:style>
  <w:style w:type="character" w:customStyle="1" w:styleId="Mention1">
    <w:name w:val="Mention1"/>
    <w:basedOn w:val="DefaultParagraphFont"/>
    <w:uiPriority w:val="99"/>
    <w:semiHidden/>
    <w:unhideWhenUsed/>
    <w:rsid w:val="00385385"/>
    <w:rPr>
      <w:color w:val="2B579A"/>
      <w:shd w:val="clear" w:color="auto" w:fill="E6E6E6"/>
    </w:rPr>
  </w:style>
  <w:style w:type="character" w:styleId="CommentReference">
    <w:name w:val="annotation reference"/>
    <w:basedOn w:val="DefaultParagraphFont"/>
    <w:uiPriority w:val="99"/>
    <w:semiHidden/>
    <w:unhideWhenUsed/>
    <w:rsid w:val="0079437B"/>
    <w:rPr>
      <w:sz w:val="16"/>
      <w:szCs w:val="16"/>
    </w:rPr>
  </w:style>
  <w:style w:type="paragraph" w:styleId="CommentText">
    <w:name w:val="annotation text"/>
    <w:basedOn w:val="Normal"/>
    <w:link w:val="CommentTextChar"/>
    <w:uiPriority w:val="99"/>
    <w:semiHidden/>
    <w:unhideWhenUsed/>
    <w:rsid w:val="0079437B"/>
    <w:rPr>
      <w:sz w:val="20"/>
      <w:szCs w:val="20"/>
    </w:rPr>
  </w:style>
  <w:style w:type="character" w:customStyle="1" w:styleId="CommentTextChar">
    <w:name w:val="Comment Text Char"/>
    <w:basedOn w:val="DefaultParagraphFont"/>
    <w:link w:val="CommentText"/>
    <w:uiPriority w:val="99"/>
    <w:semiHidden/>
    <w:rsid w:val="0079437B"/>
    <w:rPr>
      <w:sz w:val="20"/>
      <w:szCs w:val="20"/>
    </w:rPr>
  </w:style>
  <w:style w:type="paragraph" w:styleId="CommentSubject">
    <w:name w:val="annotation subject"/>
    <w:basedOn w:val="CommentText"/>
    <w:next w:val="CommentText"/>
    <w:link w:val="CommentSubjectChar"/>
    <w:uiPriority w:val="99"/>
    <w:semiHidden/>
    <w:unhideWhenUsed/>
    <w:rsid w:val="0079437B"/>
    <w:rPr>
      <w:b/>
      <w:bCs/>
    </w:rPr>
  </w:style>
  <w:style w:type="character" w:customStyle="1" w:styleId="CommentSubjectChar">
    <w:name w:val="Comment Subject Char"/>
    <w:basedOn w:val="CommentTextChar"/>
    <w:link w:val="CommentSubject"/>
    <w:uiPriority w:val="99"/>
    <w:semiHidden/>
    <w:rsid w:val="0079437B"/>
    <w:rPr>
      <w:b/>
      <w:bCs/>
      <w:sz w:val="20"/>
      <w:szCs w:val="20"/>
    </w:rPr>
  </w:style>
  <w:style w:type="paragraph" w:styleId="Revision">
    <w:name w:val="Revision"/>
    <w:hidden/>
    <w:uiPriority w:val="99"/>
    <w:semiHidden/>
    <w:rsid w:val="0079437B"/>
    <w:pPr>
      <w:spacing w:after="0"/>
    </w:pPr>
  </w:style>
  <w:style w:type="paragraph" w:styleId="NormalWeb">
    <w:name w:val="Normal (Web)"/>
    <w:basedOn w:val="Normal"/>
    <w:uiPriority w:val="99"/>
    <w:semiHidden/>
    <w:unhideWhenUsed/>
    <w:rsid w:val="00A04931"/>
    <w:pPr>
      <w:spacing w:before="100" w:beforeAutospacing="1" w:after="100" w:afterAutospacing="1"/>
    </w:pPr>
    <w:rPr>
      <w:rFonts w:ascii="Times New Roman" w:eastAsiaTheme="minorEastAsia" w:hAnsi="Times New Roman" w:cs="Times New Roman"/>
      <w:szCs w:val="24"/>
    </w:rPr>
  </w:style>
  <w:style w:type="character" w:customStyle="1" w:styleId="Mention10">
    <w:name w:val="Mention1"/>
    <w:basedOn w:val="DefaultParagraphFont"/>
    <w:uiPriority w:val="99"/>
    <w:semiHidden/>
    <w:unhideWhenUsed/>
    <w:rsid w:val="00C5264D"/>
    <w:rPr>
      <w:color w:val="2B579A"/>
      <w:shd w:val="clear" w:color="auto" w:fill="E6E6E6"/>
    </w:rPr>
  </w:style>
  <w:style w:type="character" w:customStyle="1" w:styleId="Mention2">
    <w:name w:val="Mention2"/>
    <w:basedOn w:val="DefaultParagraphFont"/>
    <w:uiPriority w:val="99"/>
    <w:semiHidden/>
    <w:unhideWhenUsed/>
    <w:rsid w:val="00175ECA"/>
    <w:rPr>
      <w:color w:val="2B579A"/>
      <w:shd w:val="clear" w:color="auto" w:fill="E6E6E6"/>
    </w:rPr>
  </w:style>
  <w:style w:type="paragraph" w:styleId="NoSpacing">
    <w:name w:val="No Spacing"/>
    <w:uiPriority w:val="1"/>
    <w:qFormat/>
    <w:rsid w:val="00933C6B"/>
    <w:pPr>
      <w:spacing w:after="0"/>
    </w:pPr>
    <w:rPr>
      <w:rFonts w:asciiTheme="minorHAnsi" w:hAnsiTheme="minorHAnsi"/>
      <w:sz w:val="22"/>
    </w:rPr>
  </w:style>
  <w:style w:type="paragraph" w:styleId="TOC4">
    <w:name w:val="toc 4"/>
    <w:basedOn w:val="Normal"/>
    <w:next w:val="Normal"/>
    <w:autoRedefine/>
    <w:uiPriority w:val="39"/>
    <w:unhideWhenUsed/>
    <w:rsid w:val="002802EB"/>
    <w:pPr>
      <w:spacing w:after="100"/>
      <w:ind w:left="720"/>
    </w:pPr>
    <w:rPr>
      <w:rFonts w:asciiTheme="minorHAnsi" w:eastAsiaTheme="minorEastAsia" w:hAnsiTheme="minorHAnsi"/>
      <w:szCs w:val="24"/>
    </w:rPr>
  </w:style>
  <w:style w:type="paragraph" w:styleId="TOC5">
    <w:name w:val="toc 5"/>
    <w:basedOn w:val="Normal"/>
    <w:next w:val="Normal"/>
    <w:autoRedefine/>
    <w:uiPriority w:val="39"/>
    <w:unhideWhenUsed/>
    <w:rsid w:val="002802EB"/>
    <w:pPr>
      <w:spacing w:after="100"/>
      <w:ind w:left="960"/>
    </w:pPr>
    <w:rPr>
      <w:rFonts w:asciiTheme="minorHAnsi" w:eastAsiaTheme="minorEastAsia" w:hAnsiTheme="minorHAnsi"/>
      <w:szCs w:val="24"/>
    </w:rPr>
  </w:style>
  <w:style w:type="paragraph" w:styleId="TOC6">
    <w:name w:val="toc 6"/>
    <w:basedOn w:val="Normal"/>
    <w:next w:val="Normal"/>
    <w:autoRedefine/>
    <w:uiPriority w:val="39"/>
    <w:unhideWhenUsed/>
    <w:rsid w:val="002802EB"/>
    <w:pPr>
      <w:spacing w:after="100"/>
      <w:ind w:left="1200"/>
    </w:pPr>
    <w:rPr>
      <w:rFonts w:asciiTheme="minorHAnsi" w:eastAsiaTheme="minorEastAsia" w:hAnsiTheme="minorHAnsi"/>
      <w:szCs w:val="24"/>
    </w:rPr>
  </w:style>
  <w:style w:type="paragraph" w:styleId="TOC7">
    <w:name w:val="toc 7"/>
    <w:basedOn w:val="Normal"/>
    <w:next w:val="Normal"/>
    <w:autoRedefine/>
    <w:uiPriority w:val="39"/>
    <w:unhideWhenUsed/>
    <w:rsid w:val="002802EB"/>
    <w:pPr>
      <w:spacing w:after="100"/>
      <w:ind w:left="1440"/>
    </w:pPr>
    <w:rPr>
      <w:rFonts w:asciiTheme="minorHAnsi" w:eastAsiaTheme="minorEastAsia" w:hAnsiTheme="minorHAnsi"/>
      <w:szCs w:val="24"/>
    </w:rPr>
  </w:style>
  <w:style w:type="paragraph" w:styleId="TOC8">
    <w:name w:val="toc 8"/>
    <w:basedOn w:val="Normal"/>
    <w:next w:val="Normal"/>
    <w:autoRedefine/>
    <w:uiPriority w:val="39"/>
    <w:unhideWhenUsed/>
    <w:rsid w:val="002802EB"/>
    <w:pPr>
      <w:spacing w:after="100"/>
      <w:ind w:left="1680"/>
    </w:pPr>
    <w:rPr>
      <w:rFonts w:asciiTheme="minorHAnsi" w:eastAsiaTheme="minorEastAsia" w:hAnsiTheme="minorHAnsi"/>
      <w:szCs w:val="24"/>
    </w:rPr>
  </w:style>
  <w:style w:type="paragraph" w:styleId="TOC9">
    <w:name w:val="toc 9"/>
    <w:basedOn w:val="Normal"/>
    <w:next w:val="Normal"/>
    <w:autoRedefine/>
    <w:uiPriority w:val="39"/>
    <w:unhideWhenUsed/>
    <w:rsid w:val="002802EB"/>
    <w:pPr>
      <w:spacing w:after="100"/>
      <w:ind w:left="1920"/>
    </w:pPr>
    <w:rPr>
      <w:rFonts w:asciiTheme="minorHAnsi" w:eastAsiaTheme="minorEastAsia" w:hAnsiTheme="minorHAnsi"/>
      <w:szCs w:val="24"/>
    </w:rPr>
  </w:style>
  <w:style w:type="character" w:customStyle="1" w:styleId="UnresolvedMention1">
    <w:name w:val="Unresolved Mention1"/>
    <w:basedOn w:val="DefaultParagraphFont"/>
    <w:uiPriority w:val="99"/>
    <w:semiHidden/>
    <w:unhideWhenUsed/>
    <w:rsid w:val="002802EB"/>
    <w:rPr>
      <w:color w:val="808080"/>
      <w:shd w:val="clear" w:color="auto" w:fill="E6E6E6"/>
    </w:rPr>
  </w:style>
  <w:style w:type="character" w:customStyle="1" w:styleId="UnresolvedMention2">
    <w:name w:val="Unresolved Mention2"/>
    <w:basedOn w:val="DefaultParagraphFont"/>
    <w:uiPriority w:val="99"/>
    <w:semiHidden/>
    <w:unhideWhenUsed/>
    <w:rsid w:val="00C06554"/>
    <w:rPr>
      <w:color w:val="605E5C"/>
      <w:shd w:val="clear" w:color="auto" w:fill="E1DFDD"/>
    </w:rPr>
  </w:style>
  <w:style w:type="table" w:styleId="TableGridLight">
    <w:name w:val="Grid Table Light"/>
    <w:basedOn w:val="TableNormal"/>
    <w:uiPriority w:val="40"/>
    <w:rsid w:val="0010718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718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4F407E"/>
    <w:rPr>
      <w:color w:val="605E5C"/>
      <w:shd w:val="clear" w:color="auto" w:fill="E1DFDD"/>
    </w:rPr>
  </w:style>
  <w:style w:type="paragraph" w:customStyle="1" w:styleId="CoverTitle">
    <w:name w:val="Cover Title"/>
    <w:basedOn w:val="Normal"/>
    <w:qFormat/>
    <w:rsid w:val="00032345"/>
    <w:pPr>
      <w:spacing w:before="400" w:after="280" w:line="700" w:lineRule="exact"/>
      <w:ind w:left="2246"/>
    </w:pPr>
    <w:rPr>
      <w:rFonts w:asciiTheme="minorHAnsi" w:hAnsiTheme="minorHAnsi" w:cstheme="minorHAnsi"/>
      <w:b/>
      <w:sz w:val="70"/>
      <w:szCs w:val="70"/>
    </w:rPr>
  </w:style>
  <w:style w:type="paragraph" w:customStyle="1" w:styleId="CoveSubheading">
    <w:name w:val="Cove Subheading"/>
    <w:basedOn w:val="Normal"/>
    <w:qFormat/>
    <w:rsid w:val="00032345"/>
    <w:pPr>
      <w:spacing w:after="280" w:line="480" w:lineRule="exact"/>
      <w:ind w:left="2246"/>
    </w:pPr>
    <w:rPr>
      <w:rFonts w:asciiTheme="minorHAnsi" w:hAnsiTheme="minorHAnsi"/>
      <w:color w:val="4F81BD" w:themeColor="accent1"/>
      <w:sz w:val="48"/>
      <w:szCs w:val="48"/>
    </w:rPr>
  </w:style>
  <w:style w:type="paragraph" w:customStyle="1" w:styleId="Coverdate">
    <w:name w:val="Cover date"/>
    <w:basedOn w:val="Normal"/>
    <w:qFormat/>
    <w:rsid w:val="00032345"/>
    <w:pPr>
      <w:spacing w:after="200" w:line="288" w:lineRule="auto"/>
      <w:ind w:left="2250"/>
    </w:pPr>
    <w:rPr>
      <w:rFonts w:asciiTheme="minorHAnsi" w:hAnsiTheme="minorHAnsi"/>
      <w:b/>
      <w:sz w:val="36"/>
      <w:szCs w:val="36"/>
    </w:rPr>
  </w:style>
  <w:style w:type="character" w:styleId="PlaceholderText">
    <w:name w:val="Placeholder Text"/>
    <w:basedOn w:val="DefaultParagraphFont"/>
    <w:uiPriority w:val="99"/>
    <w:semiHidden/>
    <w:rsid w:val="00032345"/>
    <w:rPr>
      <w:color w:val="808080"/>
    </w:rPr>
  </w:style>
  <w:style w:type="character" w:customStyle="1" w:styleId="UnresolvedMention">
    <w:name w:val="Unresolved Mention"/>
    <w:basedOn w:val="DefaultParagraphFont"/>
    <w:uiPriority w:val="99"/>
    <w:semiHidden/>
    <w:unhideWhenUsed/>
    <w:rsid w:val="0048474C"/>
    <w:rPr>
      <w:color w:val="605E5C"/>
      <w:shd w:val="clear" w:color="auto" w:fill="E1DFDD"/>
    </w:rPr>
  </w:style>
  <w:style w:type="character" w:styleId="Strong">
    <w:name w:val="Strong"/>
    <w:basedOn w:val="DefaultParagraphFont"/>
    <w:uiPriority w:val="22"/>
    <w:qFormat/>
    <w:rsid w:val="00307F0D"/>
    <w:rPr>
      <w:b/>
      <w:bCs/>
    </w:rPr>
  </w:style>
  <w:style w:type="paragraph" w:styleId="IntenseQuote">
    <w:name w:val="Intense Quote"/>
    <w:basedOn w:val="Normal"/>
    <w:next w:val="Normal"/>
    <w:link w:val="IntenseQuoteChar"/>
    <w:uiPriority w:val="30"/>
    <w:qFormat/>
    <w:rsid w:val="00307F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7F0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47">
      <w:bodyDiv w:val="1"/>
      <w:marLeft w:val="0"/>
      <w:marRight w:val="0"/>
      <w:marTop w:val="0"/>
      <w:marBottom w:val="0"/>
      <w:divBdr>
        <w:top w:val="none" w:sz="0" w:space="0" w:color="auto"/>
        <w:left w:val="none" w:sz="0" w:space="0" w:color="auto"/>
        <w:bottom w:val="none" w:sz="0" w:space="0" w:color="auto"/>
        <w:right w:val="none" w:sz="0" w:space="0" w:color="auto"/>
      </w:divBdr>
    </w:div>
    <w:div w:id="746468">
      <w:bodyDiv w:val="1"/>
      <w:marLeft w:val="0"/>
      <w:marRight w:val="0"/>
      <w:marTop w:val="0"/>
      <w:marBottom w:val="0"/>
      <w:divBdr>
        <w:top w:val="none" w:sz="0" w:space="0" w:color="auto"/>
        <w:left w:val="none" w:sz="0" w:space="0" w:color="auto"/>
        <w:bottom w:val="none" w:sz="0" w:space="0" w:color="auto"/>
        <w:right w:val="none" w:sz="0" w:space="0" w:color="auto"/>
      </w:divBdr>
    </w:div>
    <w:div w:id="4678461">
      <w:bodyDiv w:val="1"/>
      <w:marLeft w:val="0"/>
      <w:marRight w:val="0"/>
      <w:marTop w:val="0"/>
      <w:marBottom w:val="0"/>
      <w:divBdr>
        <w:top w:val="none" w:sz="0" w:space="0" w:color="auto"/>
        <w:left w:val="none" w:sz="0" w:space="0" w:color="auto"/>
        <w:bottom w:val="none" w:sz="0" w:space="0" w:color="auto"/>
        <w:right w:val="none" w:sz="0" w:space="0" w:color="auto"/>
      </w:divBdr>
    </w:div>
    <w:div w:id="7147664">
      <w:bodyDiv w:val="1"/>
      <w:marLeft w:val="0"/>
      <w:marRight w:val="0"/>
      <w:marTop w:val="0"/>
      <w:marBottom w:val="0"/>
      <w:divBdr>
        <w:top w:val="none" w:sz="0" w:space="0" w:color="auto"/>
        <w:left w:val="none" w:sz="0" w:space="0" w:color="auto"/>
        <w:bottom w:val="none" w:sz="0" w:space="0" w:color="auto"/>
        <w:right w:val="none" w:sz="0" w:space="0" w:color="auto"/>
      </w:divBdr>
    </w:div>
    <w:div w:id="8334850">
      <w:bodyDiv w:val="1"/>
      <w:marLeft w:val="0"/>
      <w:marRight w:val="0"/>
      <w:marTop w:val="0"/>
      <w:marBottom w:val="0"/>
      <w:divBdr>
        <w:top w:val="none" w:sz="0" w:space="0" w:color="auto"/>
        <w:left w:val="none" w:sz="0" w:space="0" w:color="auto"/>
        <w:bottom w:val="none" w:sz="0" w:space="0" w:color="auto"/>
        <w:right w:val="none" w:sz="0" w:space="0" w:color="auto"/>
      </w:divBdr>
    </w:div>
    <w:div w:id="10183941">
      <w:bodyDiv w:val="1"/>
      <w:marLeft w:val="0"/>
      <w:marRight w:val="0"/>
      <w:marTop w:val="0"/>
      <w:marBottom w:val="0"/>
      <w:divBdr>
        <w:top w:val="none" w:sz="0" w:space="0" w:color="auto"/>
        <w:left w:val="none" w:sz="0" w:space="0" w:color="auto"/>
        <w:bottom w:val="none" w:sz="0" w:space="0" w:color="auto"/>
        <w:right w:val="none" w:sz="0" w:space="0" w:color="auto"/>
      </w:divBdr>
    </w:div>
    <w:div w:id="10420891">
      <w:bodyDiv w:val="1"/>
      <w:marLeft w:val="0"/>
      <w:marRight w:val="0"/>
      <w:marTop w:val="0"/>
      <w:marBottom w:val="0"/>
      <w:divBdr>
        <w:top w:val="none" w:sz="0" w:space="0" w:color="auto"/>
        <w:left w:val="none" w:sz="0" w:space="0" w:color="auto"/>
        <w:bottom w:val="none" w:sz="0" w:space="0" w:color="auto"/>
        <w:right w:val="none" w:sz="0" w:space="0" w:color="auto"/>
      </w:divBdr>
    </w:div>
    <w:div w:id="11303157">
      <w:bodyDiv w:val="1"/>
      <w:marLeft w:val="0"/>
      <w:marRight w:val="0"/>
      <w:marTop w:val="0"/>
      <w:marBottom w:val="0"/>
      <w:divBdr>
        <w:top w:val="none" w:sz="0" w:space="0" w:color="auto"/>
        <w:left w:val="none" w:sz="0" w:space="0" w:color="auto"/>
        <w:bottom w:val="none" w:sz="0" w:space="0" w:color="auto"/>
        <w:right w:val="none" w:sz="0" w:space="0" w:color="auto"/>
      </w:divBdr>
    </w:div>
    <w:div w:id="11493337">
      <w:bodyDiv w:val="1"/>
      <w:marLeft w:val="0"/>
      <w:marRight w:val="0"/>
      <w:marTop w:val="0"/>
      <w:marBottom w:val="0"/>
      <w:divBdr>
        <w:top w:val="none" w:sz="0" w:space="0" w:color="auto"/>
        <w:left w:val="none" w:sz="0" w:space="0" w:color="auto"/>
        <w:bottom w:val="none" w:sz="0" w:space="0" w:color="auto"/>
        <w:right w:val="none" w:sz="0" w:space="0" w:color="auto"/>
      </w:divBdr>
    </w:div>
    <w:div w:id="14506704">
      <w:bodyDiv w:val="1"/>
      <w:marLeft w:val="0"/>
      <w:marRight w:val="0"/>
      <w:marTop w:val="0"/>
      <w:marBottom w:val="0"/>
      <w:divBdr>
        <w:top w:val="none" w:sz="0" w:space="0" w:color="auto"/>
        <w:left w:val="none" w:sz="0" w:space="0" w:color="auto"/>
        <w:bottom w:val="none" w:sz="0" w:space="0" w:color="auto"/>
        <w:right w:val="none" w:sz="0" w:space="0" w:color="auto"/>
      </w:divBdr>
    </w:div>
    <w:div w:id="15427108">
      <w:bodyDiv w:val="1"/>
      <w:marLeft w:val="0"/>
      <w:marRight w:val="0"/>
      <w:marTop w:val="0"/>
      <w:marBottom w:val="0"/>
      <w:divBdr>
        <w:top w:val="none" w:sz="0" w:space="0" w:color="auto"/>
        <w:left w:val="none" w:sz="0" w:space="0" w:color="auto"/>
        <w:bottom w:val="none" w:sz="0" w:space="0" w:color="auto"/>
        <w:right w:val="none" w:sz="0" w:space="0" w:color="auto"/>
      </w:divBdr>
    </w:div>
    <w:div w:id="17243905">
      <w:bodyDiv w:val="1"/>
      <w:marLeft w:val="0"/>
      <w:marRight w:val="0"/>
      <w:marTop w:val="0"/>
      <w:marBottom w:val="0"/>
      <w:divBdr>
        <w:top w:val="none" w:sz="0" w:space="0" w:color="auto"/>
        <w:left w:val="none" w:sz="0" w:space="0" w:color="auto"/>
        <w:bottom w:val="none" w:sz="0" w:space="0" w:color="auto"/>
        <w:right w:val="none" w:sz="0" w:space="0" w:color="auto"/>
      </w:divBdr>
    </w:div>
    <w:div w:id="20790047">
      <w:bodyDiv w:val="1"/>
      <w:marLeft w:val="0"/>
      <w:marRight w:val="0"/>
      <w:marTop w:val="0"/>
      <w:marBottom w:val="0"/>
      <w:divBdr>
        <w:top w:val="none" w:sz="0" w:space="0" w:color="auto"/>
        <w:left w:val="none" w:sz="0" w:space="0" w:color="auto"/>
        <w:bottom w:val="none" w:sz="0" w:space="0" w:color="auto"/>
        <w:right w:val="none" w:sz="0" w:space="0" w:color="auto"/>
      </w:divBdr>
    </w:div>
    <w:div w:id="23750104">
      <w:bodyDiv w:val="1"/>
      <w:marLeft w:val="0"/>
      <w:marRight w:val="0"/>
      <w:marTop w:val="0"/>
      <w:marBottom w:val="0"/>
      <w:divBdr>
        <w:top w:val="none" w:sz="0" w:space="0" w:color="auto"/>
        <w:left w:val="none" w:sz="0" w:space="0" w:color="auto"/>
        <w:bottom w:val="none" w:sz="0" w:space="0" w:color="auto"/>
        <w:right w:val="none" w:sz="0" w:space="0" w:color="auto"/>
      </w:divBdr>
    </w:div>
    <w:div w:id="24523387">
      <w:bodyDiv w:val="1"/>
      <w:marLeft w:val="0"/>
      <w:marRight w:val="0"/>
      <w:marTop w:val="0"/>
      <w:marBottom w:val="0"/>
      <w:divBdr>
        <w:top w:val="none" w:sz="0" w:space="0" w:color="auto"/>
        <w:left w:val="none" w:sz="0" w:space="0" w:color="auto"/>
        <w:bottom w:val="none" w:sz="0" w:space="0" w:color="auto"/>
        <w:right w:val="none" w:sz="0" w:space="0" w:color="auto"/>
      </w:divBdr>
    </w:div>
    <w:div w:id="24796563">
      <w:bodyDiv w:val="1"/>
      <w:marLeft w:val="0"/>
      <w:marRight w:val="0"/>
      <w:marTop w:val="0"/>
      <w:marBottom w:val="0"/>
      <w:divBdr>
        <w:top w:val="none" w:sz="0" w:space="0" w:color="auto"/>
        <w:left w:val="none" w:sz="0" w:space="0" w:color="auto"/>
        <w:bottom w:val="none" w:sz="0" w:space="0" w:color="auto"/>
        <w:right w:val="none" w:sz="0" w:space="0" w:color="auto"/>
      </w:divBdr>
    </w:div>
    <w:div w:id="30427698">
      <w:bodyDiv w:val="1"/>
      <w:marLeft w:val="0"/>
      <w:marRight w:val="0"/>
      <w:marTop w:val="0"/>
      <w:marBottom w:val="0"/>
      <w:divBdr>
        <w:top w:val="none" w:sz="0" w:space="0" w:color="auto"/>
        <w:left w:val="none" w:sz="0" w:space="0" w:color="auto"/>
        <w:bottom w:val="none" w:sz="0" w:space="0" w:color="auto"/>
        <w:right w:val="none" w:sz="0" w:space="0" w:color="auto"/>
      </w:divBdr>
    </w:div>
    <w:div w:id="31732920">
      <w:bodyDiv w:val="1"/>
      <w:marLeft w:val="0"/>
      <w:marRight w:val="0"/>
      <w:marTop w:val="0"/>
      <w:marBottom w:val="0"/>
      <w:divBdr>
        <w:top w:val="none" w:sz="0" w:space="0" w:color="auto"/>
        <w:left w:val="none" w:sz="0" w:space="0" w:color="auto"/>
        <w:bottom w:val="none" w:sz="0" w:space="0" w:color="auto"/>
        <w:right w:val="none" w:sz="0" w:space="0" w:color="auto"/>
      </w:divBdr>
    </w:div>
    <w:div w:id="31927707">
      <w:bodyDiv w:val="1"/>
      <w:marLeft w:val="0"/>
      <w:marRight w:val="0"/>
      <w:marTop w:val="0"/>
      <w:marBottom w:val="0"/>
      <w:divBdr>
        <w:top w:val="none" w:sz="0" w:space="0" w:color="auto"/>
        <w:left w:val="none" w:sz="0" w:space="0" w:color="auto"/>
        <w:bottom w:val="none" w:sz="0" w:space="0" w:color="auto"/>
        <w:right w:val="none" w:sz="0" w:space="0" w:color="auto"/>
      </w:divBdr>
    </w:div>
    <w:div w:id="32727884">
      <w:bodyDiv w:val="1"/>
      <w:marLeft w:val="0"/>
      <w:marRight w:val="0"/>
      <w:marTop w:val="0"/>
      <w:marBottom w:val="0"/>
      <w:divBdr>
        <w:top w:val="none" w:sz="0" w:space="0" w:color="auto"/>
        <w:left w:val="none" w:sz="0" w:space="0" w:color="auto"/>
        <w:bottom w:val="none" w:sz="0" w:space="0" w:color="auto"/>
        <w:right w:val="none" w:sz="0" w:space="0" w:color="auto"/>
      </w:divBdr>
    </w:div>
    <w:div w:id="33426388">
      <w:bodyDiv w:val="1"/>
      <w:marLeft w:val="0"/>
      <w:marRight w:val="0"/>
      <w:marTop w:val="0"/>
      <w:marBottom w:val="0"/>
      <w:divBdr>
        <w:top w:val="none" w:sz="0" w:space="0" w:color="auto"/>
        <w:left w:val="none" w:sz="0" w:space="0" w:color="auto"/>
        <w:bottom w:val="none" w:sz="0" w:space="0" w:color="auto"/>
        <w:right w:val="none" w:sz="0" w:space="0" w:color="auto"/>
      </w:divBdr>
    </w:div>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34358217">
      <w:bodyDiv w:val="1"/>
      <w:marLeft w:val="0"/>
      <w:marRight w:val="0"/>
      <w:marTop w:val="0"/>
      <w:marBottom w:val="0"/>
      <w:divBdr>
        <w:top w:val="none" w:sz="0" w:space="0" w:color="auto"/>
        <w:left w:val="none" w:sz="0" w:space="0" w:color="auto"/>
        <w:bottom w:val="none" w:sz="0" w:space="0" w:color="auto"/>
        <w:right w:val="none" w:sz="0" w:space="0" w:color="auto"/>
      </w:divBdr>
    </w:div>
    <w:div w:id="37124030">
      <w:bodyDiv w:val="1"/>
      <w:marLeft w:val="0"/>
      <w:marRight w:val="0"/>
      <w:marTop w:val="0"/>
      <w:marBottom w:val="0"/>
      <w:divBdr>
        <w:top w:val="none" w:sz="0" w:space="0" w:color="auto"/>
        <w:left w:val="none" w:sz="0" w:space="0" w:color="auto"/>
        <w:bottom w:val="none" w:sz="0" w:space="0" w:color="auto"/>
        <w:right w:val="none" w:sz="0" w:space="0" w:color="auto"/>
      </w:divBdr>
    </w:div>
    <w:div w:id="37358167">
      <w:bodyDiv w:val="1"/>
      <w:marLeft w:val="0"/>
      <w:marRight w:val="0"/>
      <w:marTop w:val="0"/>
      <w:marBottom w:val="0"/>
      <w:divBdr>
        <w:top w:val="none" w:sz="0" w:space="0" w:color="auto"/>
        <w:left w:val="none" w:sz="0" w:space="0" w:color="auto"/>
        <w:bottom w:val="none" w:sz="0" w:space="0" w:color="auto"/>
        <w:right w:val="none" w:sz="0" w:space="0" w:color="auto"/>
      </w:divBdr>
    </w:div>
    <w:div w:id="44110056">
      <w:bodyDiv w:val="1"/>
      <w:marLeft w:val="0"/>
      <w:marRight w:val="0"/>
      <w:marTop w:val="0"/>
      <w:marBottom w:val="0"/>
      <w:divBdr>
        <w:top w:val="none" w:sz="0" w:space="0" w:color="auto"/>
        <w:left w:val="none" w:sz="0" w:space="0" w:color="auto"/>
        <w:bottom w:val="none" w:sz="0" w:space="0" w:color="auto"/>
        <w:right w:val="none" w:sz="0" w:space="0" w:color="auto"/>
      </w:divBdr>
    </w:div>
    <w:div w:id="46607658">
      <w:bodyDiv w:val="1"/>
      <w:marLeft w:val="0"/>
      <w:marRight w:val="0"/>
      <w:marTop w:val="0"/>
      <w:marBottom w:val="0"/>
      <w:divBdr>
        <w:top w:val="none" w:sz="0" w:space="0" w:color="auto"/>
        <w:left w:val="none" w:sz="0" w:space="0" w:color="auto"/>
        <w:bottom w:val="none" w:sz="0" w:space="0" w:color="auto"/>
        <w:right w:val="none" w:sz="0" w:space="0" w:color="auto"/>
      </w:divBdr>
    </w:div>
    <w:div w:id="48118927">
      <w:bodyDiv w:val="1"/>
      <w:marLeft w:val="0"/>
      <w:marRight w:val="0"/>
      <w:marTop w:val="0"/>
      <w:marBottom w:val="0"/>
      <w:divBdr>
        <w:top w:val="none" w:sz="0" w:space="0" w:color="auto"/>
        <w:left w:val="none" w:sz="0" w:space="0" w:color="auto"/>
        <w:bottom w:val="none" w:sz="0" w:space="0" w:color="auto"/>
        <w:right w:val="none" w:sz="0" w:space="0" w:color="auto"/>
      </w:divBdr>
    </w:div>
    <w:div w:id="51150778">
      <w:bodyDiv w:val="1"/>
      <w:marLeft w:val="0"/>
      <w:marRight w:val="0"/>
      <w:marTop w:val="0"/>
      <w:marBottom w:val="0"/>
      <w:divBdr>
        <w:top w:val="none" w:sz="0" w:space="0" w:color="auto"/>
        <w:left w:val="none" w:sz="0" w:space="0" w:color="auto"/>
        <w:bottom w:val="none" w:sz="0" w:space="0" w:color="auto"/>
        <w:right w:val="none" w:sz="0" w:space="0" w:color="auto"/>
      </w:divBdr>
    </w:div>
    <w:div w:id="53285843">
      <w:bodyDiv w:val="1"/>
      <w:marLeft w:val="0"/>
      <w:marRight w:val="0"/>
      <w:marTop w:val="0"/>
      <w:marBottom w:val="0"/>
      <w:divBdr>
        <w:top w:val="none" w:sz="0" w:space="0" w:color="auto"/>
        <w:left w:val="none" w:sz="0" w:space="0" w:color="auto"/>
        <w:bottom w:val="none" w:sz="0" w:space="0" w:color="auto"/>
        <w:right w:val="none" w:sz="0" w:space="0" w:color="auto"/>
      </w:divBdr>
    </w:div>
    <w:div w:id="54471083">
      <w:bodyDiv w:val="1"/>
      <w:marLeft w:val="0"/>
      <w:marRight w:val="0"/>
      <w:marTop w:val="0"/>
      <w:marBottom w:val="0"/>
      <w:divBdr>
        <w:top w:val="none" w:sz="0" w:space="0" w:color="auto"/>
        <w:left w:val="none" w:sz="0" w:space="0" w:color="auto"/>
        <w:bottom w:val="none" w:sz="0" w:space="0" w:color="auto"/>
        <w:right w:val="none" w:sz="0" w:space="0" w:color="auto"/>
      </w:divBdr>
    </w:div>
    <w:div w:id="54858188">
      <w:bodyDiv w:val="1"/>
      <w:marLeft w:val="0"/>
      <w:marRight w:val="0"/>
      <w:marTop w:val="0"/>
      <w:marBottom w:val="0"/>
      <w:divBdr>
        <w:top w:val="none" w:sz="0" w:space="0" w:color="auto"/>
        <w:left w:val="none" w:sz="0" w:space="0" w:color="auto"/>
        <w:bottom w:val="none" w:sz="0" w:space="0" w:color="auto"/>
        <w:right w:val="none" w:sz="0" w:space="0" w:color="auto"/>
      </w:divBdr>
    </w:div>
    <w:div w:id="60102897">
      <w:bodyDiv w:val="1"/>
      <w:marLeft w:val="0"/>
      <w:marRight w:val="0"/>
      <w:marTop w:val="0"/>
      <w:marBottom w:val="0"/>
      <w:divBdr>
        <w:top w:val="none" w:sz="0" w:space="0" w:color="auto"/>
        <w:left w:val="none" w:sz="0" w:space="0" w:color="auto"/>
        <w:bottom w:val="none" w:sz="0" w:space="0" w:color="auto"/>
        <w:right w:val="none" w:sz="0" w:space="0" w:color="auto"/>
      </w:divBdr>
    </w:div>
    <w:div w:id="61100332">
      <w:bodyDiv w:val="1"/>
      <w:marLeft w:val="0"/>
      <w:marRight w:val="0"/>
      <w:marTop w:val="0"/>
      <w:marBottom w:val="0"/>
      <w:divBdr>
        <w:top w:val="none" w:sz="0" w:space="0" w:color="auto"/>
        <w:left w:val="none" w:sz="0" w:space="0" w:color="auto"/>
        <w:bottom w:val="none" w:sz="0" w:space="0" w:color="auto"/>
        <w:right w:val="none" w:sz="0" w:space="0" w:color="auto"/>
      </w:divBdr>
    </w:div>
    <w:div w:id="61291025">
      <w:bodyDiv w:val="1"/>
      <w:marLeft w:val="0"/>
      <w:marRight w:val="0"/>
      <w:marTop w:val="0"/>
      <w:marBottom w:val="0"/>
      <w:divBdr>
        <w:top w:val="none" w:sz="0" w:space="0" w:color="auto"/>
        <w:left w:val="none" w:sz="0" w:space="0" w:color="auto"/>
        <w:bottom w:val="none" w:sz="0" w:space="0" w:color="auto"/>
        <w:right w:val="none" w:sz="0" w:space="0" w:color="auto"/>
      </w:divBdr>
    </w:div>
    <w:div w:id="63190181">
      <w:bodyDiv w:val="1"/>
      <w:marLeft w:val="0"/>
      <w:marRight w:val="0"/>
      <w:marTop w:val="0"/>
      <w:marBottom w:val="0"/>
      <w:divBdr>
        <w:top w:val="none" w:sz="0" w:space="0" w:color="auto"/>
        <w:left w:val="none" w:sz="0" w:space="0" w:color="auto"/>
        <w:bottom w:val="none" w:sz="0" w:space="0" w:color="auto"/>
        <w:right w:val="none" w:sz="0" w:space="0" w:color="auto"/>
      </w:divBdr>
    </w:div>
    <w:div w:id="65350323">
      <w:bodyDiv w:val="1"/>
      <w:marLeft w:val="0"/>
      <w:marRight w:val="0"/>
      <w:marTop w:val="0"/>
      <w:marBottom w:val="0"/>
      <w:divBdr>
        <w:top w:val="none" w:sz="0" w:space="0" w:color="auto"/>
        <w:left w:val="none" w:sz="0" w:space="0" w:color="auto"/>
        <w:bottom w:val="none" w:sz="0" w:space="0" w:color="auto"/>
        <w:right w:val="none" w:sz="0" w:space="0" w:color="auto"/>
      </w:divBdr>
    </w:div>
    <w:div w:id="68427380">
      <w:bodyDiv w:val="1"/>
      <w:marLeft w:val="0"/>
      <w:marRight w:val="0"/>
      <w:marTop w:val="0"/>
      <w:marBottom w:val="0"/>
      <w:divBdr>
        <w:top w:val="none" w:sz="0" w:space="0" w:color="auto"/>
        <w:left w:val="none" w:sz="0" w:space="0" w:color="auto"/>
        <w:bottom w:val="none" w:sz="0" w:space="0" w:color="auto"/>
        <w:right w:val="none" w:sz="0" w:space="0" w:color="auto"/>
      </w:divBdr>
    </w:div>
    <w:div w:id="70588054">
      <w:bodyDiv w:val="1"/>
      <w:marLeft w:val="0"/>
      <w:marRight w:val="0"/>
      <w:marTop w:val="0"/>
      <w:marBottom w:val="0"/>
      <w:divBdr>
        <w:top w:val="none" w:sz="0" w:space="0" w:color="auto"/>
        <w:left w:val="none" w:sz="0" w:space="0" w:color="auto"/>
        <w:bottom w:val="none" w:sz="0" w:space="0" w:color="auto"/>
        <w:right w:val="none" w:sz="0" w:space="0" w:color="auto"/>
      </w:divBdr>
    </w:div>
    <w:div w:id="84543735">
      <w:bodyDiv w:val="1"/>
      <w:marLeft w:val="0"/>
      <w:marRight w:val="0"/>
      <w:marTop w:val="0"/>
      <w:marBottom w:val="0"/>
      <w:divBdr>
        <w:top w:val="none" w:sz="0" w:space="0" w:color="auto"/>
        <w:left w:val="none" w:sz="0" w:space="0" w:color="auto"/>
        <w:bottom w:val="none" w:sz="0" w:space="0" w:color="auto"/>
        <w:right w:val="none" w:sz="0" w:space="0" w:color="auto"/>
      </w:divBdr>
    </w:div>
    <w:div w:id="90668943">
      <w:bodyDiv w:val="1"/>
      <w:marLeft w:val="0"/>
      <w:marRight w:val="0"/>
      <w:marTop w:val="0"/>
      <w:marBottom w:val="0"/>
      <w:divBdr>
        <w:top w:val="none" w:sz="0" w:space="0" w:color="auto"/>
        <w:left w:val="none" w:sz="0" w:space="0" w:color="auto"/>
        <w:bottom w:val="none" w:sz="0" w:space="0" w:color="auto"/>
        <w:right w:val="none" w:sz="0" w:space="0" w:color="auto"/>
      </w:divBdr>
    </w:div>
    <w:div w:id="100422724">
      <w:bodyDiv w:val="1"/>
      <w:marLeft w:val="0"/>
      <w:marRight w:val="0"/>
      <w:marTop w:val="0"/>
      <w:marBottom w:val="0"/>
      <w:divBdr>
        <w:top w:val="none" w:sz="0" w:space="0" w:color="auto"/>
        <w:left w:val="none" w:sz="0" w:space="0" w:color="auto"/>
        <w:bottom w:val="none" w:sz="0" w:space="0" w:color="auto"/>
        <w:right w:val="none" w:sz="0" w:space="0" w:color="auto"/>
      </w:divBdr>
    </w:div>
    <w:div w:id="103811185">
      <w:bodyDiv w:val="1"/>
      <w:marLeft w:val="0"/>
      <w:marRight w:val="0"/>
      <w:marTop w:val="0"/>
      <w:marBottom w:val="0"/>
      <w:divBdr>
        <w:top w:val="none" w:sz="0" w:space="0" w:color="auto"/>
        <w:left w:val="none" w:sz="0" w:space="0" w:color="auto"/>
        <w:bottom w:val="none" w:sz="0" w:space="0" w:color="auto"/>
        <w:right w:val="none" w:sz="0" w:space="0" w:color="auto"/>
      </w:divBdr>
    </w:div>
    <w:div w:id="104467873">
      <w:bodyDiv w:val="1"/>
      <w:marLeft w:val="0"/>
      <w:marRight w:val="0"/>
      <w:marTop w:val="0"/>
      <w:marBottom w:val="0"/>
      <w:divBdr>
        <w:top w:val="none" w:sz="0" w:space="0" w:color="auto"/>
        <w:left w:val="none" w:sz="0" w:space="0" w:color="auto"/>
        <w:bottom w:val="none" w:sz="0" w:space="0" w:color="auto"/>
        <w:right w:val="none" w:sz="0" w:space="0" w:color="auto"/>
      </w:divBdr>
    </w:div>
    <w:div w:id="109012183">
      <w:bodyDiv w:val="1"/>
      <w:marLeft w:val="0"/>
      <w:marRight w:val="0"/>
      <w:marTop w:val="0"/>
      <w:marBottom w:val="0"/>
      <w:divBdr>
        <w:top w:val="none" w:sz="0" w:space="0" w:color="auto"/>
        <w:left w:val="none" w:sz="0" w:space="0" w:color="auto"/>
        <w:bottom w:val="none" w:sz="0" w:space="0" w:color="auto"/>
        <w:right w:val="none" w:sz="0" w:space="0" w:color="auto"/>
      </w:divBdr>
    </w:div>
    <w:div w:id="109782427">
      <w:bodyDiv w:val="1"/>
      <w:marLeft w:val="0"/>
      <w:marRight w:val="0"/>
      <w:marTop w:val="0"/>
      <w:marBottom w:val="0"/>
      <w:divBdr>
        <w:top w:val="none" w:sz="0" w:space="0" w:color="auto"/>
        <w:left w:val="none" w:sz="0" w:space="0" w:color="auto"/>
        <w:bottom w:val="none" w:sz="0" w:space="0" w:color="auto"/>
        <w:right w:val="none" w:sz="0" w:space="0" w:color="auto"/>
      </w:divBdr>
    </w:div>
    <w:div w:id="110786670">
      <w:bodyDiv w:val="1"/>
      <w:marLeft w:val="0"/>
      <w:marRight w:val="0"/>
      <w:marTop w:val="0"/>
      <w:marBottom w:val="0"/>
      <w:divBdr>
        <w:top w:val="none" w:sz="0" w:space="0" w:color="auto"/>
        <w:left w:val="none" w:sz="0" w:space="0" w:color="auto"/>
        <w:bottom w:val="none" w:sz="0" w:space="0" w:color="auto"/>
        <w:right w:val="none" w:sz="0" w:space="0" w:color="auto"/>
      </w:divBdr>
    </w:div>
    <w:div w:id="111436767">
      <w:bodyDiv w:val="1"/>
      <w:marLeft w:val="0"/>
      <w:marRight w:val="0"/>
      <w:marTop w:val="0"/>
      <w:marBottom w:val="0"/>
      <w:divBdr>
        <w:top w:val="none" w:sz="0" w:space="0" w:color="auto"/>
        <w:left w:val="none" w:sz="0" w:space="0" w:color="auto"/>
        <w:bottom w:val="none" w:sz="0" w:space="0" w:color="auto"/>
        <w:right w:val="none" w:sz="0" w:space="0" w:color="auto"/>
      </w:divBdr>
    </w:div>
    <w:div w:id="112016308">
      <w:bodyDiv w:val="1"/>
      <w:marLeft w:val="0"/>
      <w:marRight w:val="0"/>
      <w:marTop w:val="0"/>
      <w:marBottom w:val="0"/>
      <w:divBdr>
        <w:top w:val="none" w:sz="0" w:space="0" w:color="auto"/>
        <w:left w:val="none" w:sz="0" w:space="0" w:color="auto"/>
        <w:bottom w:val="none" w:sz="0" w:space="0" w:color="auto"/>
        <w:right w:val="none" w:sz="0" w:space="0" w:color="auto"/>
      </w:divBdr>
    </w:div>
    <w:div w:id="112940932">
      <w:bodyDiv w:val="1"/>
      <w:marLeft w:val="0"/>
      <w:marRight w:val="0"/>
      <w:marTop w:val="0"/>
      <w:marBottom w:val="0"/>
      <w:divBdr>
        <w:top w:val="none" w:sz="0" w:space="0" w:color="auto"/>
        <w:left w:val="none" w:sz="0" w:space="0" w:color="auto"/>
        <w:bottom w:val="none" w:sz="0" w:space="0" w:color="auto"/>
        <w:right w:val="none" w:sz="0" w:space="0" w:color="auto"/>
      </w:divBdr>
    </w:div>
    <w:div w:id="116804843">
      <w:bodyDiv w:val="1"/>
      <w:marLeft w:val="0"/>
      <w:marRight w:val="0"/>
      <w:marTop w:val="0"/>
      <w:marBottom w:val="0"/>
      <w:divBdr>
        <w:top w:val="none" w:sz="0" w:space="0" w:color="auto"/>
        <w:left w:val="none" w:sz="0" w:space="0" w:color="auto"/>
        <w:bottom w:val="none" w:sz="0" w:space="0" w:color="auto"/>
        <w:right w:val="none" w:sz="0" w:space="0" w:color="auto"/>
      </w:divBdr>
    </w:div>
    <w:div w:id="122429491">
      <w:bodyDiv w:val="1"/>
      <w:marLeft w:val="0"/>
      <w:marRight w:val="0"/>
      <w:marTop w:val="0"/>
      <w:marBottom w:val="0"/>
      <w:divBdr>
        <w:top w:val="none" w:sz="0" w:space="0" w:color="auto"/>
        <w:left w:val="none" w:sz="0" w:space="0" w:color="auto"/>
        <w:bottom w:val="none" w:sz="0" w:space="0" w:color="auto"/>
        <w:right w:val="none" w:sz="0" w:space="0" w:color="auto"/>
      </w:divBdr>
    </w:div>
    <w:div w:id="124542156">
      <w:bodyDiv w:val="1"/>
      <w:marLeft w:val="0"/>
      <w:marRight w:val="0"/>
      <w:marTop w:val="0"/>
      <w:marBottom w:val="0"/>
      <w:divBdr>
        <w:top w:val="none" w:sz="0" w:space="0" w:color="auto"/>
        <w:left w:val="none" w:sz="0" w:space="0" w:color="auto"/>
        <w:bottom w:val="none" w:sz="0" w:space="0" w:color="auto"/>
        <w:right w:val="none" w:sz="0" w:space="0" w:color="auto"/>
      </w:divBdr>
    </w:div>
    <w:div w:id="125582945">
      <w:bodyDiv w:val="1"/>
      <w:marLeft w:val="0"/>
      <w:marRight w:val="0"/>
      <w:marTop w:val="0"/>
      <w:marBottom w:val="0"/>
      <w:divBdr>
        <w:top w:val="none" w:sz="0" w:space="0" w:color="auto"/>
        <w:left w:val="none" w:sz="0" w:space="0" w:color="auto"/>
        <w:bottom w:val="none" w:sz="0" w:space="0" w:color="auto"/>
        <w:right w:val="none" w:sz="0" w:space="0" w:color="auto"/>
      </w:divBdr>
    </w:div>
    <w:div w:id="126898440">
      <w:bodyDiv w:val="1"/>
      <w:marLeft w:val="0"/>
      <w:marRight w:val="0"/>
      <w:marTop w:val="0"/>
      <w:marBottom w:val="0"/>
      <w:divBdr>
        <w:top w:val="none" w:sz="0" w:space="0" w:color="auto"/>
        <w:left w:val="none" w:sz="0" w:space="0" w:color="auto"/>
        <w:bottom w:val="none" w:sz="0" w:space="0" w:color="auto"/>
        <w:right w:val="none" w:sz="0" w:space="0" w:color="auto"/>
      </w:divBdr>
    </w:div>
    <w:div w:id="127289491">
      <w:bodyDiv w:val="1"/>
      <w:marLeft w:val="0"/>
      <w:marRight w:val="0"/>
      <w:marTop w:val="0"/>
      <w:marBottom w:val="0"/>
      <w:divBdr>
        <w:top w:val="none" w:sz="0" w:space="0" w:color="auto"/>
        <w:left w:val="none" w:sz="0" w:space="0" w:color="auto"/>
        <w:bottom w:val="none" w:sz="0" w:space="0" w:color="auto"/>
        <w:right w:val="none" w:sz="0" w:space="0" w:color="auto"/>
      </w:divBdr>
    </w:div>
    <w:div w:id="128062479">
      <w:bodyDiv w:val="1"/>
      <w:marLeft w:val="0"/>
      <w:marRight w:val="0"/>
      <w:marTop w:val="0"/>
      <w:marBottom w:val="0"/>
      <w:divBdr>
        <w:top w:val="none" w:sz="0" w:space="0" w:color="auto"/>
        <w:left w:val="none" w:sz="0" w:space="0" w:color="auto"/>
        <w:bottom w:val="none" w:sz="0" w:space="0" w:color="auto"/>
        <w:right w:val="none" w:sz="0" w:space="0" w:color="auto"/>
      </w:divBdr>
    </w:div>
    <w:div w:id="132255882">
      <w:bodyDiv w:val="1"/>
      <w:marLeft w:val="0"/>
      <w:marRight w:val="0"/>
      <w:marTop w:val="0"/>
      <w:marBottom w:val="0"/>
      <w:divBdr>
        <w:top w:val="none" w:sz="0" w:space="0" w:color="auto"/>
        <w:left w:val="none" w:sz="0" w:space="0" w:color="auto"/>
        <w:bottom w:val="none" w:sz="0" w:space="0" w:color="auto"/>
        <w:right w:val="none" w:sz="0" w:space="0" w:color="auto"/>
      </w:divBdr>
    </w:div>
    <w:div w:id="133564794">
      <w:bodyDiv w:val="1"/>
      <w:marLeft w:val="0"/>
      <w:marRight w:val="0"/>
      <w:marTop w:val="0"/>
      <w:marBottom w:val="0"/>
      <w:divBdr>
        <w:top w:val="none" w:sz="0" w:space="0" w:color="auto"/>
        <w:left w:val="none" w:sz="0" w:space="0" w:color="auto"/>
        <w:bottom w:val="none" w:sz="0" w:space="0" w:color="auto"/>
        <w:right w:val="none" w:sz="0" w:space="0" w:color="auto"/>
      </w:divBdr>
    </w:div>
    <w:div w:id="134376749">
      <w:bodyDiv w:val="1"/>
      <w:marLeft w:val="0"/>
      <w:marRight w:val="0"/>
      <w:marTop w:val="0"/>
      <w:marBottom w:val="0"/>
      <w:divBdr>
        <w:top w:val="none" w:sz="0" w:space="0" w:color="auto"/>
        <w:left w:val="none" w:sz="0" w:space="0" w:color="auto"/>
        <w:bottom w:val="none" w:sz="0" w:space="0" w:color="auto"/>
        <w:right w:val="none" w:sz="0" w:space="0" w:color="auto"/>
      </w:divBdr>
    </w:div>
    <w:div w:id="138158952">
      <w:bodyDiv w:val="1"/>
      <w:marLeft w:val="0"/>
      <w:marRight w:val="0"/>
      <w:marTop w:val="0"/>
      <w:marBottom w:val="0"/>
      <w:divBdr>
        <w:top w:val="none" w:sz="0" w:space="0" w:color="auto"/>
        <w:left w:val="none" w:sz="0" w:space="0" w:color="auto"/>
        <w:bottom w:val="none" w:sz="0" w:space="0" w:color="auto"/>
        <w:right w:val="none" w:sz="0" w:space="0" w:color="auto"/>
      </w:divBdr>
    </w:div>
    <w:div w:id="140197508">
      <w:bodyDiv w:val="1"/>
      <w:marLeft w:val="0"/>
      <w:marRight w:val="0"/>
      <w:marTop w:val="0"/>
      <w:marBottom w:val="0"/>
      <w:divBdr>
        <w:top w:val="none" w:sz="0" w:space="0" w:color="auto"/>
        <w:left w:val="none" w:sz="0" w:space="0" w:color="auto"/>
        <w:bottom w:val="none" w:sz="0" w:space="0" w:color="auto"/>
        <w:right w:val="none" w:sz="0" w:space="0" w:color="auto"/>
      </w:divBdr>
    </w:div>
    <w:div w:id="140778097">
      <w:bodyDiv w:val="1"/>
      <w:marLeft w:val="0"/>
      <w:marRight w:val="0"/>
      <w:marTop w:val="0"/>
      <w:marBottom w:val="0"/>
      <w:divBdr>
        <w:top w:val="none" w:sz="0" w:space="0" w:color="auto"/>
        <w:left w:val="none" w:sz="0" w:space="0" w:color="auto"/>
        <w:bottom w:val="none" w:sz="0" w:space="0" w:color="auto"/>
        <w:right w:val="none" w:sz="0" w:space="0" w:color="auto"/>
      </w:divBdr>
    </w:div>
    <w:div w:id="147133795">
      <w:bodyDiv w:val="1"/>
      <w:marLeft w:val="0"/>
      <w:marRight w:val="0"/>
      <w:marTop w:val="0"/>
      <w:marBottom w:val="0"/>
      <w:divBdr>
        <w:top w:val="none" w:sz="0" w:space="0" w:color="auto"/>
        <w:left w:val="none" w:sz="0" w:space="0" w:color="auto"/>
        <w:bottom w:val="none" w:sz="0" w:space="0" w:color="auto"/>
        <w:right w:val="none" w:sz="0" w:space="0" w:color="auto"/>
      </w:divBdr>
    </w:div>
    <w:div w:id="151260288">
      <w:bodyDiv w:val="1"/>
      <w:marLeft w:val="0"/>
      <w:marRight w:val="0"/>
      <w:marTop w:val="0"/>
      <w:marBottom w:val="0"/>
      <w:divBdr>
        <w:top w:val="none" w:sz="0" w:space="0" w:color="auto"/>
        <w:left w:val="none" w:sz="0" w:space="0" w:color="auto"/>
        <w:bottom w:val="none" w:sz="0" w:space="0" w:color="auto"/>
        <w:right w:val="none" w:sz="0" w:space="0" w:color="auto"/>
      </w:divBdr>
    </w:div>
    <w:div w:id="151800417">
      <w:bodyDiv w:val="1"/>
      <w:marLeft w:val="0"/>
      <w:marRight w:val="0"/>
      <w:marTop w:val="0"/>
      <w:marBottom w:val="0"/>
      <w:divBdr>
        <w:top w:val="none" w:sz="0" w:space="0" w:color="auto"/>
        <w:left w:val="none" w:sz="0" w:space="0" w:color="auto"/>
        <w:bottom w:val="none" w:sz="0" w:space="0" w:color="auto"/>
        <w:right w:val="none" w:sz="0" w:space="0" w:color="auto"/>
      </w:divBdr>
    </w:div>
    <w:div w:id="152576454">
      <w:bodyDiv w:val="1"/>
      <w:marLeft w:val="0"/>
      <w:marRight w:val="0"/>
      <w:marTop w:val="0"/>
      <w:marBottom w:val="0"/>
      <w:divBdr>
        <w:top w:val="none" w:sz="0" w:space="0" w:color="auto"/>
        <w:left w:val="none" w:sz="0" w:space="0" w:color="auto"/>
        <w:bottom w:val="none" w:sz="0" w:space="0" w:color="auto"/>
        <w:right w:val="none" w:sz="0" w:space="0" w:color="auto"/>
      </w:divBdr>
    </w:div>
    <w:div w:id="159587665">
      <w:bodyDiv w:val="1"/>
      <w:marLeft w:val="0"/>
      <w:marRight w:val="0"/>
      <w:marTop w:val="0"/>
      <w:marBottom w:val="0"/>
      <w:divBdr>
        <w:top w:val="none" w:sz="0" w:space="0" w:color="auto"/>
        <w:left w:val="none" w:sz="0" w:space="0" w:color="auto"/>
        <w:bottom w:val="none" w:sz="0" w:space="0" w:color="auto"/>
        <w:right w:val="none" w:sz="0" w:space="0" w:color="auto"/>
      </w:divBdr>
    </w:div>
    <w:div w:id="161818336">
      <w:bodyDiv w:val="1"/>
      <w:marLeft w:val="0"/>
      <w:marRight w:val="0"/>
      <w:marTop w:val="0"/>
      <w:marBottom w:val="0"/>
      <w:divBdr>
        <w:top w:val="none" w:sz="0" w:space="0" w:color="auto"/>
        <w:left w:val="none" w:sz="0" w:space="0" w:color="auto"/>
        <w:bottom w:val="none" w:sz="0" w:space="0" w:color="auto"/>
        <w:right w:val="none" w:sz="0" w:space="0" w:color="auto"/>
      </w:divBdr>
    </w:div>
    <w:div w:id="162553856">
      <w:bodyDiv w:val="1"/>
      <w:marLeft w:val="0"/>
      <w:marRight w:val="0"/>
      <w:marTop w:val="0"/>
      <w:marBottom w:val="0"/>
      <w:divBdr>
        <w:top w:val="none" w:sz="0" w:space="0" w:color="auto"/>
        <w:left w:val="none" w:sz="0" w:space="0" w:color="auto"/>
        <w:bottom w:val="none" w:sz="0" w:space="0" w:color="auto"/>
        <w:right w:val="none" w:sz="0" w:space="0" w:color="auto"/>
      </w:divBdr>
    </w:div>
    <w:div w:id="166134641">
      <w:bodyDiv w:val="1"/>
      <w:marLeft w:val="0"/>
      <w:marRight w:val="0"/>
      <w:marTop w:val="0"/>
      <w:marBottom w:val="0"/>
      <w:divBdr>
        <w:top w:val="none" w:sz="0" w:space="0" w:color="auto"/>
        <w:left w:val="none" w:sz="0" w:space="0" w:color="auto"/>
        <w:bottom w:val="none" w:sz="0" w:space="0" w:color="auto"/>
        <w:right w:val="none" w:sz="0" w:space="0" w:color="auto"/>
      </w:divBdr>
    </w:div>
    <w:div w:id="168452592">
      <w:bodyDiv w:val="1"/>
      <w:marLeft w:val="0"/>
      <w:marRight w:val="0"/>
      <w:marTop w:val="0"/>
      <w:marBottom w:val="0"/>
      <w:divBdr>
        <w:top w:val="none" w:sz="0" w:space="0" w:color="auto"/>
        <w:left w:val="none" w:sz="0" w:space="0" w:color="auto"/>
        <w:bottom w:val="none" w:sz="0" w:space="0" w:color="auto"/>
        <w:right w:val="none" w:sz="0" w:space="0" w:color="auto"/>
      </w:divBdr>
    </w:div>
    <w:div w:id="169687418">
      <w:bodyDiv w:val="1"/>
      <w:marLeft w:val="0"/>
      <w:marRight w:val="0"/>
      <w:marTop w:val="0"/>
      <w:marBottom w:val="0"/>
      <w:divBdr>
        <w:top w:val="none" w:sz="0" w:space="0" w:color="auto"/>
        <w:left w:val="none" w:sz="0" w:space="0" w:color="auto"/>
        <w:bottom w:val="none" w:sz="0" w:space="0" w:color="auto"/>
        <w:right w:val="none" w:sz="0" w:space="0" w:color="auto"/>
      </w:divBdr>
    </w:div>
    <w:div w:id="170409795">
      <w:bodyDiv w:val="1"/>
      <w:marLeft w:val="0"/>
      <w:marRight w:val="0"/>
      <w:marTop w:val="0"/>
      <w:marBottom w:val="0"/>
      <w:divBdr>
        <w:top w:val="none" w:sz="0" w:space="0" w:color="auto"/>
        <w:left w:val="none" w:sz="0" w:space="0" w:color="auto"/>
        <w:bottom w:val="none" w:sz="0" w:space="0" w:color="auto"/>
        <w:right w:val="none" w:sz="0" w:space="0" w:color="auto"/>
      </w:divBdr>
    </w:div>
    <w:div w:id="176694548">
      <w:bodyDiv w:val="1"/>
      <w:marLeft w:val="0"/>
      <w:marRight w:val="0"/>
      <w:marTop w:val="0"/>
      <w:marBottom w:val="0"/>
      <w:divBdr>
        <w:top w:val="none" w:sz="0" w:space="0" w:color="auto"/>
        <w:left w:val="none" w:sz="0" w:space="0" w:color="auto"/>
        <w:bottom w:val="none" w:sz="0" w:space="0" w:color="auto"/>
        <w:right w:val="none" w:sz="0" w:space="0" w:color="auto"/>
      </w:divBdr>
    </w:div>
    <w:div w:id="176894158">
      <w:bodyDiv w:val="1"/>
      <w:marLeft w:val="0"/>
      <w:marRight w:val="0"/>
      <w:marTop w:val="0"/>
      <w:marBottom w:val="0"/>
      <w:divBdr>
        <w:top w:val="none" w:sz="0" w:space="0" w:color="auto"/>
        <w:left w:val="none" w:sz="0" w:space="0" w:color="auto"/>
        <w:bottom w:val="none" w:sz="0" w:space="0" w:color="auto"/>
        <w:right w:val="none" w:sz="0" w:space="0" w:color="auto"/>
      </w:divBdr>
    </w:div>
    <w:div w:id="180778220">
      <w:bodyDiv w:val="1"/>
      <w:marLeft w:val="0"/>
      <w:marRight w:val="0"/>
      <w:marTop w:val="0"/>
      <w:marBottom w:val="0"/>
      <w:divBdr>
        <w:top w:val="none" w:sz="0" w:space="0" w:color="auto"/>
        <w:left w:val="none" w:sz="0" w:space="0" w:color="auto"/>
        <w:bottom w:val="none" w:sz="0" w:space="0" w:color="auto"/>
        <w:right w:val="none" w:sz="0" w:space="0" w:color="auto"/>
      </w:divBdr>
    </w:div>
    <w:div w:id="184904281">
      <w:bodyDiv w:val="1"/>
      <w:marLeft w:val="0"/>
      <w:marRight w:val="0"/>
      <w:marTop w:val="0"/>
      <w:marBottom w:val="0"/>
      <w:divBdr>
        <w:top w:val="none" w:sz="0" w:space="0" w:color="auto"/>
        <w:left w:val="none" w:sz="0" w:space="0" w:color="auto"/>
        <w:bottom w:val="none" w:sz="0" w:space="0" w:color="auto"/>
        <w:right w:val="none" w:sz="0" w:space="0" w:color="auto"/>
      </w:divBdr>
    </w:div>
    <w:div w:id="185097663">
      <w:bodyDiv w:val="1"/>
      <w:marLeft w:val="0"/>
      <w:marRight w:val="0"/>
      <w:marTop w:val="0"/>
      <w:marBottom w:val="0"/>
      <w:divBdr>
        <w:top w:val="none" w:sz="0" w:space="0" w:color="auto"/>
        <w:left w:val="none" w:sz="0" w:space="0" w:color="auto"/>
        <w:bottom w:val="none" w:sz="0" w:space="0" w:color="auto"/>
        <w:right w:val="none" w:sz="0" w:space="0" w:color="auto"/>
      </w:divBdr>
    </w:div>
    <w:div w:id="190149708">
      <w:bodyDiv w:val="1"/>
      <w:marLeft w:val="0"/>
      <w:marRight w:val="0"/>
      <w:marTop w:val="0"/>
      <w:marBottom w:val="0"/>
      <w:divBdr>
        <w:top w:val="none" w:sz="0" w:space="0" w:color="auto"/>
        <w:left w:val="none" w:sz="0" w:space="0" w:color="auto"/>
        <w:bottom w:val="none" w:sz="0" w:space="0" w:color="auto"/>
        <w:right w:val="none" w:sz="0" w:space="0" w:color="auto"/>
      </w:divBdr>
    </w:div>
    <w:div w:id="193035200">
      <w:bodyDiv w:val="1"/>
      <w:marLeft w:val="0"/>
      <w:marRight w:val="0"/>
      <w:marTop w:val="0"/>
      <w:marBottom w:val="0"/>
      <w:divBdr>
        <w:top w:val="none" w:sz="0" w:space="0" w:color="auto"/>
        <w:left w:val="none" w:sz="0" w:space="0" w:color="auto"/>
        <w:bottom w:val="none" w:sz="0" w:space="0" w:color="auto"/>
        <w:right w:val="none" w:sz="0" w:space="0" w:color="auto"/>
      </w:divBdr>
    </w:div>
    <w:div w:id="193078291">
      <w:bodyDiv w:val="1"/>
      <w:marLeft w:val="0"/>
      <w:marRight w:val="0"/>
      <w:marTop w:val="0"/>
      <w:marBottom w:val="0"/>
      <w:divBdr>
        <w:top w:val="none" w:sz="0" w:space="0" w:color="auto"/>
        <w:left w:val="none" w:sz="0" w:space="0" w:color="auto"/>
        <w:bottom w:val="none" w:sz="0" w:space="0" w:color="auto"/>
        <w:right w:val="none" w:sz="0" w:space="0" w:color="auto"/>
      </w:divBdr>
    </w:div>
    <w:div w:id="193423476">
      <w:bodyDiv w:val="1"/>
      <w:marLeft w:val="0"/>
      <w:marRight w:val="0"/>
      <w:marTop w:val="0"/>
      <w:marBottom w:val="0"/>
      <w:divBdr>
        <w:top w:val="none" w:sz="0" w:space="0" w:color="auto"/>
        <w:left w:val="none" w:sz="0" w:space="0" w:color="auto"/>
        <w:bottom w:val="none" w:sz="0" w:space="0" w:color="auto"/>
        <w:right w:val="none" w:sz="0" w:space="0" w:color="auto"/>
      </w:divBdr>
    </w:div>
    <w:div w:id="195434896">
      <w:bodyDiv w:val="1"/>
      <w:marLeft w:val="0"/>
      <w:marRight w:val="0"/>
      <w:marTop w:val="0"/>
      <w:marBottom w:val="0"/>
      <w:divBdr>
        <w:top w:val="none" w:sz="0" w:space="0" w:color="auto"/>
        <w:left w:val="none" w:sz="0" w:space="0" w:color="auto"/>
        <w:bottom w:val="none" w:sz="0" w:space="0" w:color="auto"/>
        <w:right w:val="none" w:sz="0" w:space="0" w:color="auto"/>
      </w:divBdr>
    </w:div>
    <w:div w:id="199905234">
      <w:bodyDiv w:val="1"/>
      <w:marLeft w:val="0"/>
      <w:marRight w:val="0"/>
      <w:marTop w:val="0"/>
      <w:marBottom w:val="0"/>
      <w:divBdr>
        <w:top w:val="none" w:sz="0" w:space="0" w:color="auto"/>
        <w:left w:val="none" w:sz="0" w:space="0" w:color="auto"/>
        <w:bottom w:val="none" w:sz="0" w:space="0" w:color="auto"/>
        <w:right w:val="none" w:sz="0" w:space="0" w:color="auto"/>
      </w:divBdr>
    </w:div>
    <w:div w:id="200174085">
      <w:bodyDiv w:val="1"/>
      <w:marLeft w:val="0"/>
      <w:marRight w:val="0"/>
      <w:marTop w:val="0"/>
      <w:marBottom w:val="0"/>
      <w:divBdr>
        <w:top w:val="none" w:sz="0" w:space="0" w:color="auto"/>
        <w:left w:val="none" w:sz="0" w:space="0" w:color="auto"/>
        <w:bottom w:val="none" w:sz="0" w:space="0" w:color="auto"/>
        <w:right w:val="none" w:sz="0" w:space="0" w:color="auto"/>
      </w:divBdr>
    </w:div>
    <w:div w:id="203180609">
      <w:bodyDiv w:val="1"/>
      <w:marLeft w:val="0"/>
      <w:marRight w:val="0"/>
      <w:marTop w:val="0"/>
      <w:marBottom w:val="0"/>
      <w:divBdr>
        <w:top w:val="none" w:sz="0" w:space="0" w:color="auto"/>
        <w:left w:val="none" w:sz="0" w:space="0" w:color="auto"/>
        <w:bottom w:val="none" w:sz="0" w:space="0" w:color="auto"/>
        <w:right w:val="none" w:sz="0" w:space="0" w:color="auto"/>
      </w:divBdr>
    </w:div>
    <w:div w:id="205872008">
      <w:bodyDiv w:val="1"/>
      <w:marLeft w:val="0"/>
      <w:marRight w:val="0"/>
      <w:marTop w:val="0"/>
      <w:marBottom w:val="0"/>
      <w:divBdr>
        <w:top w:val="none" w:sz="0" w:space="0" w:color="auto"/>
        <w:left w:val="none" w:sz="0" w:space="0" w:color="auto"/>
        <w:bottom w:val="none" w:sz="0" w:space="0" w:color="auto"/>
        <w:right w:val="none" w:sz="0" w:space="0" w:color="auto"/>
      </w:divBdr>
    </w:div>
    <w:div w:id="208535920">
      <w:bodyDiv w:val="1"/>
      <w:marLeft w:val="0"/>
      <w:marRight w:val="0"/>
      <w:marTop w:val="0"/>
      <w:marBottom w:val="0"/>
      <w:divBdr>
        <w:top w:val="none" w:sz="0" w:space="0" w:color="auto"/>
        <w:left w:val="none" w:sz="0" w:space="0" w:color="auto"/>
        <w:bottom w:val="none" w:sz="0" w:space="0" w:color="auto"/>
        <w:right w:val="none" w:sz="0" w:space="0" w:color="auto"/>
      </w:divBdr>
    </w:div>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214781329">
      <w:bodyDiv w:val="1"/>
      <w:marLeft w:val="0"/>
      <w:marRight w:val="0"/>
      <w:marTop w:val="0"/>
      <w:marBottom w:val="0"/>
      <w:divBdr>
        <w:top w:val="none" w:sz="0" w:space="0" w:color="auto"/>
        <w:left w:val="none" w:sz="0" w:space="0" w:color="auto"/>
        <w:bottom w:val="none" w:sz="0" w:space="0" w:color="auto"/>
        <w:right w:val="none" w:sz="0" w:space="0" w:color="auto"/>
      </w:divBdr>
    </w:div>
    <w:div w:id="215745723">
      <w:bodyDiv w:val="1"/>
      <w:marLeft w:val="0"/>
      <w:marRight w:val="0"/>
      <w:marTop w:val="0"/>
      <w:marBottom w:val="0"/>
      <w:divBdr>
        <w:top w:val="none" w:sz="0" w:space="0" w:color="auto"/>
        <w:left w:val="none" w:sz="0" w:space="0" w:color="auto"/>
        <w:bottom w:val="none" w:sz="0" w:space="0" w:color="auto"/>
        <w:right w:val="none" w:sz="0" w:space="0" w:color="auto"/>
      </w:divBdr>
    </w:div>
    <w:div w:id="217670873">
      <w:bodyDiv w:val="1"/>
      <w:marLeft w:val="0"/>
      <w:marRight w:val="0"/>
      <w:marTop w:val="0"/>
      <w:marBottom w:val="0"/>
      <w:divBdr>
        <w:top w:val="none" w:sz="0" w:space="0" w:color="auto"/>
        <w:left w:val="none" w:sz="0" w:space="0" w:color="auto"/>
        <w:bottom w:val="none" w:sz="0" w:space="0" w:color="auto"/>
        <w:right w:val="none" w:sz="0" w:space="0" w:color="auto"/>
      </w:divBdr>
    </w:div>
    <w:div w:id="219287095">
      <w:bodyDiv w:val="1"/>
      <w:marLeft w:val="0"/>
      <w:marRight w:val="0"/>
      <w:marTop w:val="0"/>
      <w:marBottom w:val="0"/>
      <w:divBdr>
        <w:top w:val="none" w:sz="0" w:space="0" w:color="auto"/>
        <w:left w:val="none" w:sz="0" w:space="0" w:color="auto"/>
        <w:bottom w:val="none" w:sz="0" w:space="0" w:color="auto"/>
        <w:right w:val="none" w:sz="0" w:space="0" w:color="auto"/>
      </w:divBdr>
    </w:div>
    <w:div w:id="221798817">
      <w:bodyDiv w:val="1"/>
      <w:marLeft w:val="0"/>
      <w:marRight w:val="0"/>
      <w:marTop w:val="0"/>
      <w:marBottom w:val="0"/>
      <w:divBdr>
        <w:top w:val="none" w:sz="0" w:space="0" w:color="auto"/>
        <w:left w:val="none" w:sz="0" w:space="0" w:color="auto"/>
        <w:bottom w:val="none" w:sz="0" w:space="0" w:color="auto"/>
        <w:right w:val="none" w:sz="0" w:space="0" w:color="auto"/>
      </w:divBdr>
    </w:div>
    <w:div w:id="223419360">
      <w:bodyDiv w:val="1"/>
      <w:marLeft w:val="0"/>
      <w:marRight w:val="0"/>
      <w:marTop w:val="0"/>
      <w:marBottom w:val="0"/>
      <w:divBdr>
        <w:top w:val="none" w:sz="0" w:space="0" w:color="auto"/>
        <w:left w:val="none" w:sz="0" w:space="0" w:color="auto"/>
        <w:bottom w:val="none" w:sz="0" w:space="0" w:color="auto"/>
        <w:right w:val="none" w:sz="0" w:space="0" w:color="auto"/>
      </w:divBdr>
    </w:div>
    <w:div w:id="230653934">
      <w:bodyDiv w:val="1"/>
      <w:marLeft w:val="0"/>
      <w:marRight w:val="0"/>
      <w:marTop w:val="0"/>
      <w:marBottom w:val="0"/>
      <w:divBdr>
        <w:top w:val="none" w:sz="0" w:space="0" w:color="auto"/>
        <w:left w:val="none" w:sz="0" w:space="0" w:color="auto"/>
        <w:bottom w:val="none" w:sz="0" w:space="0" w:color="auto"/>
        <w:right w:val="none" w:sz="0" w:space="0" w:color="auto"/>
      </w:divBdr>
    </w:div>
    <w:div w:id="232589046">
      <w:bodyDiv w:val="1"/>
      <w:marLeft w:val="0"/>
      <w:marRight w:val="0"/>
      <w:marTop w:val="0"/>
      <w:marBottom w:val="0"/>
      <w:divBdr>
        <w:top w:val="none" w:sz="0" w:space="0" w:color="auto"/>
        <w:left w:val="none" w:sz="0" w:space="0" w:color="auto"/>
        <w:bottom w:val="none" w:sz="0" w:space="0" w:color="auto"/>
        <w:right w:val="none" w:sz="0" w:space="0" w:color="auto"/>
      </w:divBdr>
    </w:div>
    <w:div w:id="233471683">
      <w:bodyDiv w:val="1"/>
      <w:marLeft w:val="0"/>
      <w:marRight w:val="0"/>
      <w:marTop w:val="0"/>
      <w:marBottom w:val="0"/>
      <w:divBdr>
        <w:top w:val="none" w:sz="0" w:space="0" w:color="auto"/>
        <w:left w:val="none" w:sz="0" w:space="0" w:color="auto"/>
        <w:bottom w:val="none" w:sz="0" w:space="0" w:color="auto"/>
        <w:right w:val="none" w:sz="0" w:space="0" w:color="auto"/>
      </w:divBdr>
    </w:div>
    <w:div w:id="238633126">
      <w:bodyDiv w:val="1"/>
      <w:marLeft w:val="0"/>
      <w:marRight w:val="0"/>
      <w:marTop w:val="0"/>
      <w:marBottom w:val="0"/>
      <w:divBdr>
        <w:top w:val="none" w:sz="0" w:space="0" w:color="auto"/>
        <w:left w:val="none" w:sz="0" w:space="0" w:color="auto"/>
        <w:bottom w:val="none" w:sz="0" w:space="0" w:color="auto"/>
        <w:right w:val="none" w:sz="0" w:space="0" w:color="auto"/>
      </w:divBdr>
    </w:div>
    <w:div w:id="241837627">
      <w:bodyDiv w:val="1"/>
      <w:marLeft w:val="0"/>
      <w:marRight w:val="0"/>
      <w:marTop w:val="0"/>
      <w:marBottom w:val="0"/>
      <w:divBdr>
        <w:top w:val="none" w:sz="0" w:space="0" w:color="auto"/>
        <w:left w:val="none" w:sz="0" w:space="0" w:color="auto"/>
        <w:bottom w:val="none" w:sz="0" w:space="0" w:color="auto"/>
        <w:right w:val="none" w:sz="0" w:space="0" w:color="auto"/>
      </w:divBdr>
    </w:div>
    <w:div w:id="245195348">
      <w:bodyDiv w:val="1"/>
      <w:marLeft w:val="0"/>
      <w:marRight w:val="0"/>
      <w:marTop w:val="0"/>
      <w:marBottom w:val="0"/>
      <w:divBdr>
        <w:top w:val="none" w:sz="0" w:space="0" w:color="auto"/>
        <w:left w:val="none" w:sz="0" w:space="0" w:color="auto"/>
        <w:bottom w:val="none" w:sz="0" w:space="0" w:color="auto"/>
        <w:right w:val="none" w:sz="0" w:space="0" w:color="auto"/>
      </w:divBdr>
    </w:div>
    <w:div w:id="247036908">
      <w:bodyDiv w:val="1"/>
      <w:marLeft w:val="0"/>
      <w:marRight w:val="0"/>
      <w:marTop w:val="0"/>
      <w:marBottom w:val="0"/>
      <w:divBdr>
        <w:top w:val="none" w:sz="0" w:space="0" w:color="auto"/>
        <w:left w:val="none" w:sz="0" w:space="0" w:color="auto"/>
        <w:bottom w:val="none" w:sz="0" w:space="0" w:color="auto"/>
        <w:right w:val="none" w:sz="0" w:space="0" w:color="auto"/>
      </w:divBdr>
    </w:div>
    <w:div w:id="249122921">
      <w:bodyDiv w:val="1"/>
      <w:marLeft w:val="0"/>
      <w:marRight w:val="0"/>
      <w:marTop w:val="0"/>
      <w:marBottom w:val="0"/>
      <w:divBdr>
        <w:top w:val="none" w:sz="0" w:space="0" w:color="auto"/>
        <w:left w:val="none" w:sz="0" w:space="0" w:color="auto"/>
        <w:bottom w:val="none" w:sz="0" w:space="0" w:color="auto"/>
        <w:right w:val="none" w:sz="0" w:space="0" w:color="auto"/>
      </w:divBdr>
    </w:div>
    <w:div w:id="249626835">
      <w:bodyDiv w:val="1"/>
      <w:marLeft w:val="0"/>
      <w:marRight w:val="0"/>
      <w:marTop w:val="0"/>
      <w:marBottom w:val="0"/>
      <w:divBdr>
        <w:top w:val="none" w:sz="0" w:space="0" w:color="auto"/>
        <w:left w:val="none" w:sz="0" w:space="0" w:color="auto"/>
        <w:bottom w:val="none" w:sz="0" w:space="0" w:color="auto"/>
        <w:right w:val="none" w:sz="0" w:space="0" w:color="auto"/>
      </w:divBdr>
    </w:div>
    <w:div w:id="250429433">
      <w:bodyDiv w:val="1"/>
      <w:marLeft w:val="0"/>
      <w:marRight w:val="0"/>
      <w:marTop w:val="0"/>
      <w:marBottom w:val="0"/>
      <w:divBdr>
        <w:top w:val="none" w:sz="0" w:space="0" w:color="auto"/>
        <w:left w:val="none" w:sz="0" w:space="0" w:color="auto"/>
        <w:bottom w:val="none" w:sz="0" w:space="0" w:color="auto"/>
        <w:right w:val="none" w:sz="0" w:space="0" w:color="auto"/>
      </w:divBdr>
    </w:div>
    <w:div w:id="253367064">
      <w:bodyDiv w:val="1"/>
      <w:marLeft w:val="0"/>
      <w:marRight w:val="0"/>
      <w:marTop w:val="0"/>
      <w:marBottom w:val="0"/>
      <w:divBdr>
        <w:top w:val="none" w:sz="0" w:space="0" w:color="auto"/>
        <w:left w:val="none" w:sz="0" w:space="0" w:color="auto"/>
        <w:bottom w:val="none" w:sz="0" w:space="0" w:color="auto"/>
        <w:right w:val="none" w:sz="0" w:space="0" w:color="auto"/>
      </w:divBdr>
    </w:div>
    <w:div w:id="259408743">
      <w:bodyDiv w:val="1"/>
      <w:marLeft w:val="0"/>
      <w:marRight w:val="0"/>
      <w:marTop w:val="0"/>
      <w:marBottom w:val="0"/>
      <w:divBdr>
        <w:top w:val="none" w:sz="0" w:space="0" w:color="auto"/>
        <w:left w:val="none" w:sz="0" w:space="0" w:color="auto"/>
        <w:bottom w:val="none" w:sz="0" w:space="0" w:color="auto"/>
        <w:right w:val="none" w:sz="0" w:space="0" w:color="auto"/>
      </w:divBdr>
    </w:div>
    <w:div w:id="260189523">
      <w:bodyDiv w:val="1"/>
      <w:marLeft w:val="0"/>
      <w:marRight w:val="0"/>
      <w:marTop w:val="0"/>
      <w:marBottom w:val="0"/>
      <w:divBdr>
        <w:top w:val="none" w:sz="0" w:space="0" w:color="auto"/>
        <w:left w:val="none" w:sz="0" w:space="0" w:color="auto"/>
        <w:bottom w:val="none" w:sz="0" w:space="0" w:color="auto"/>
        <w:right w:val="none" w:sz="0" w:space="0" w:color="auto"/>
      </w:divBdr>
    </w:div>
    <w:div w:id="260991034">
      <w:bodyDiv w:val="1"/>
      <w:marLeft w:val="0"/>
      <w:marRight w:val="0"/>
      <w:marTop w:val="0"/>
      <w:marBottom w:val="0"/>
      <w:divBdr>
        <w:top w:val="none" w:sz="0" w:space="0" w:color="auto"/>
        <w:left w:val="none" w:sz="0" w:space="0" w:color="auto"/>
        <w:bottom w:val="none" w:sz="0" w:space="0" w:color="auto"/>
        <w:right w:val="none" w:sz="0" w:space="0" w:color="auto"/>
      </w:divBdr>
    </w:div>
    <w:div w:id="263196943">
      <w:bodyDiv w:val="1"/>
      <w:marLeft w:val="0"/>
      <w:marRight w:val="0"/>
      <w:marTop w:val="0"/>
      <w:marBottom w:val="0"/>
      <w:divBdr>
        <w:top w:val="none" w:sz="0" w:space="0" w:color="auto"/>
        <w:left w:val="none" w:sz="0" w:space="0" w:color="auto"/>
        <w:bottom w:val="none" w:sz="0" w:space="0" w:color="auto"/>
        <w:right w:val="none" w:sz="0" w:space="0" w:color="auto"/>
      </w:divBdr>
    </w:div>
    <w:div w:id="270550567">
      <w:bodyDiv w:val="1"/>
      <w:marLeft w:val="0"/>
      <w:marRight w:val="0"/>
      <w:marTop w:val="0"/>
      <w:marBottom w:val="0"/>
      <w:divBdr>
        <w:top w:val="none" w:sz="0" w:space="0" w:color="auto"/>
        <w:left w:val="none" w:sz="0" w:space="0" w:color="auto"/>
        <w:bottom w:val="none" w:sz="0" w:space="0" w:color="auto"/>
        <w:right w:val="none" w:sz="0" w:space="0" w:color="auto"/>
      </w:divBdr>
    </w:div>
    <w:div w:id="270941868">
      <w:bodyDiv w:val="1"/>
      <w:marLeft w:val="0"/>
      <w:marRight w:val="0"/>
      <w:marTop w:val="0"/>
      <w:marBottom w:val="0"/>
      <w:divBdr>
        <w:top w:val="none" w:sz="0" w:space="0" w:color="auto"/>
        <w:left w:val="none" w:sz="0" w:space="0" w:color="auto"/>
        <w:bottom w:val="none" w:sz="0" w:space="0" w:color="auto"/>
        <w:right w:val="none" w:sz="0" w:space="0" w:color="auto"/>
      </w:divBdr>
    </w:div>
    <w:div w:id="280460885">
      <w:bodyDiv w:val="1"/>
      <w:marLeft w:val="0"/>
      <w:marRight w:val="0"/>
      <w:marTop w:val="0"/>
      <w:marBottom w:val="0"/>
      <w:divBdr>
        <w:top w:val="none" w:sz="0" w:space="0" w:color="auto"/>
        <w:left w:val="none" w:sz="0" w:space="0" w:color="auto"/>
        <w:bottom w:val="none" w:sz="0" w:space="0" w:color="auto"/>
        <w:right w:val="none" w:sz="0" w:space="0" w:color="auto"/>
      </w:divBdr>
    </w:div>
    <w:div w:id="283510568">
      <w:bodyDiv w:val="1"/>
      <w:marLeft w:val="0"/>
      <w:marRight w:val="0"/>
      <w:marTop w:val="0"/>
      <w:marBottom w:val="0"/>
      <w:divBdr>
        <w:top w:val="none" w:sz="0" w:space="0" w:color="auto"/>
        <w:left w:val="none" w:sz="0" w:space="0" w:color="auto"/>
        <w:bottom w:val="none" w:sz="0" w:space="0" w:color="auto"/>
        <w:right w:val="none" w:sz="0" w:space="0" w:color="auto"/>
      </w:divBdr>
    </w:div>
    <w:div w:id="283856140">
      <w:bodyDiv w:val="1"/>
      <w:marLeft w:val="0"/>
      <w:marRight w:val="0"/>
      <w:marTop w:val="0"/>
      <w:marBottom w:val="0"/>
      <w:divBdr>
        <w:top w:val="none" w:sz="0" w:space="0" w:color="auto"/>
        <w:left w:val="none" w:sz="0" w:space="0" w:color="auto"/>
        <w:bottom w:val="none" w:sz="0" w:space="0" w:color="auto"/>
        <w:right w:val="none" w:sz="0" w:space="0" w:color="auto"/>
      </w:divBdr>
    </w:div>
    <w:div w:id="284778436">
      <w:bodyDiv w:val="1"/>
      <w:marLeft w:val="0"/>
      <w:marRight w:val="0"/>
      <w:marTop w:val="0"/>
      <w:marBottom w:val="0"/>
      <w:divBdr>
        <w:top w:val="none" w:sz="0" w:space="0" w:color="auto"/>
        <w:left w:val="none" w:sz="0" w:space="0" w:color="auto"/>
        <w:bottom w:val="none" w:sz="0" w:space="0" w:color="auto"/>
        <w:right w:val="none" w:sz="0" w:space="0" w:color="auto"/>
      </w:divBdr>
    </w:div>
    <w:div w:id="286666137">
      <w:bodyDiv w:val="1"/>
      <w:marLeft w:val="0"/>
      <w:marRight w:val="0"/>
      <w:marTop w:val="0"/>
      <w:marBottom w:val="0"/>
      <w:divBdr>
        <w:top w:val="none" w:sz="0" w:space="0" w:color="auto"/>
        <w:left w:val="none" w:sz="0" w:space="0" w:color="auto"/>
        <w:bottom w:val="none" w:sz="0" w:space="0" w:color="auto"/>
        <w:right w:val="none" w:sz="0" w:space="0" w:color="auto"/>
      </w:divBdr>
    </w:div>
    <w:div w:id="288629230">
      <w:bodyDiv w:val="1"/>
      <w:marLeft w:val="0"/>
      <w:marRight w:val="0"/>
      <w:marTop w:val="0"/>
      <w:marBottom w:val="0"/>
      <w:divBdr>
        <w:top w:val="none" w:sz="0" w:space="0" w:color="auto"/>
        <w:left w:val="none" w:sz="0" w:space="0" w:color="auto"/>
        <w:bottom w:val="none" w:sz="0" w:space="0" w:color="auto"/>
        <w:right w:val="none" w:sz="0" w:space="0" w:color="auto"/>
      </w:divBdr>
    </w:div>
    <w:div w:id="289434543">
      <w:bodyDiv w:val="1"/>
      <w:marLeft w:val="0"/>
      <w:marRight w:val="0"/>
      <w:marTop w:val="0"/>
      <w:marBottom w:val="0"/>
      <w:divBdr>
        <w:top w:val="none" w:sz="0" w:space="0" w:color="auto"/>
        <w:left w:val="none" w:sz="0" w:space="0" w:color="auto"/>
        <w:bottom w:val="none" w:sz="0" w:space="0" w:color="auto"/>
        <w:right w:val="none" w:sz="0" w:space="0" w:color="auto"/>
      </w:divBdr>
    </w:div>
    <w:div w:id="293340464">
      <w:bodyDiv w:val="1"/>
      <w:marLeft w:val="0"/>
      <w:marRight w:val="0"/>
      <w:marTop w:val="0"/>
      <w:marBottom w:val="0"/>
      <w:divBdr>
        <w:top w:val="none" w:sz="0" w:space="0" w:color="auto"/>
        <w:left w:val="none" w:sz="0" w:space="0" w:color="auto"/>
        <w:bottom w:val="none" w:sz="0" w:space="0" w:color="auto"/>
        <w:right w:val="none" w:sz="0" w:space="0" w:color="auto"/>
      </w:divBdr>
    </w:div>
    <w:div w:id="296031412">
      <w:bodyDiv w:val="1"/>
      <w:marLeft w:val="0"/>
      <w:marRight w:val="0"/>
      <w:marTop w:val="0"/>
      <w:marBottom w:val="0"/>
      <w:divBdr>
        <w:top w:val="none" w:sz="0" w:space="0" w:color="auto"/>
        <w:left w:val="none" w:sz="0" w:space="0" w:color="auto"/>
        <w:bottom w:val="none" w:sz="0" w:space="0" w:color="auto"/>
        <w:right w:val="none" w:sz="0" w:space="0" w:color="auto"/>
      </w:divBdr>
    </w:div>
    <w:div w:id="300616900">
      <w:bodyDiv w:val="1"/>
      <w:marLeft w:val="0"/>
      <w:marRight w:val="0"/>
      <w:marTop w:val="0"/>
      <w:marBottom w:val="0"/>
      <w:divBdr>
        <w:top w:val="none" w:sz="0" w:space="0" w:color="auto"/>
        <w:left w:val="none" w:sz="0" w:space="0" w:color="auto"/>
        <w:bottom w:val="none" w:sz="0" w:space="0" w:color="auto"/>
        <w:right w:val="none" w:sz="0" w:space="0" w:color="auto"/>
      </w:divBdr>
    </w:div>
    <w:div w:id="303394566">
      <w:bodyDiv w:val="1"/>
      <w:marLeft w:val="0"/>
      <w:marRight w:val="0"/>
      <w:marTop w:val="0"/>
      <w:marBottom w:val="0"/>
      <w:divBdr>
        <w:top w:val="none" w:sz="0" w:space="0" w:color="auto"/>
        <w:left w:val="none" w:sz="0" w:space="0" w:color="auto"/>
        <w:bottom w:val="none" w:sz="0" w:space="0" w:color="auto"/>
        <w:right w:val="none" w:sz="0" w:space="0" w:color="auto"/>
      </w:divBdr>
    </w:div>
    <w:div w:id="306908147">
      <w:bodyDiv w:val="1"/>
      <w:marLeft w:val="0"/>
      <w:marRight w:val="0"/>
      <w:marTop w:val="0"/>
      <w:marBottom w:val="0"/>
      <w:divBdr>
        <w:top w:val="none" w:sz="0" w:space="0" w:color="auto"/>
        <w:left w:val="none" w:sz="0" w:space="0" w:color="auto"/>
        <w:bottom w:val="none" w:sz="0" w:space="0" w:color="auto"/>
        <w:right w:val="none" w:sz="0" w:space="0" w:color="auto"/>
      </w:divBdr>
    </w:div>
    <w:div w:id="307635293">
      <w:bodyDiv w:val="1"/>
      <w:marLeft w:val="0"/>
      <w:marRight w:val="0"/>
      <w:marTop w:val="0"/>
      <w:marBottom w:val="0"/>
      <w:divBdr>
        <w:top w:val="none" w:sz="0" w:space="0" w:color="auto"/>
        <w:left w:val="none" w:sz="0" w:space="0" w:color="auto"/>
        <w:bottom w:val="none" w:sz="0" w:space="0" w:color="auto"/>
        <w:right w:val="none" w:sz="0" w:space="0" w:color="auto"/>
      </w:divBdr>
    </w:div>
    <w:div w:id="308174202">
      <w:bodyDiv w:val="1"/>
      <w:marLeft w:val="0"/>
      <w:marRight w:val="0"/>
      <w:marTop w:val="0"/>
      <w:marBottom w:val="0"/>
      <w:divBdr>
        <w:top w:val="none" w:sz="0" w:space="0" w:color="auto"/>
        <w:left w:val="none" w:sz="0" w:space="0" w:color="auto"/>
        <w:bottom w:val="none" w:sz="0" w:space="0" w:color="auto"/>
        <w:right w:val="none" w:sz="0" w:space="0" w:color="auto"/>
      </w:divBdr>
    </w:div>
    <w:div w:id="311184335">
      <w:bodyDiv w:val="1"/>
      <w:marLeft w:val="0"/>
      <w:marRight w:val="0"/>
      <w:marTop w:val="0"/>
      <w:marBottom w:val="0"/>
      <w:divBdr>
        <w:top w:val="none" w:sz="0" w:space="0" w:color="auto"/>
        <w:left w:val="none" w:sz="0" w:space="0" w:color="auto"/>
        <w:bottom w:val="none" w:sz="0" w:space="0" w:color="auto"/>
        <w:right w:val="none" w:sz="0" w:space="0" w:color="auto"/>
      </w:divBdr>
    </w:div>
    <w:div w:id="315190289">
      <w:bodyDiv w:val="1"/>
      <w:marLeft w:val="0"/>
      <w:marRight w:val="0"/>
      <w:marTop w:val="0"/>
      <w:marBottom w:val="0"/>
      <w:divBdr>
        <w:top w:val="none" w:sz="0" w:space="0" w:color="auto"/>
        <w:left w:val="none" w:sz="0" w:space="0" w:color="auto"/>
        <w:bottom w:val="none" w:sz="0" w:space="0" w:color="auto"/>
        <w:right w:val="none" w:sz="0" w:space="0" w:color="auto"/>
      </w:divBdr>
    </w:div>
    <w:div w:id="318383024">
      <w:bodyDiv w:val="1"/>
      <w:marLeft w:val="0"/>
      <w:marRight w:val="0"/>
      <w:marTop w:val="0"/>
      <w:marBottom w:val="0"/>
      <w:divBdr>
        <w:top w:val="none" w:sz="0" w:space="0" w:color="auto"/>
        <w:left w:val="none" w:sz="0" w:space="0" w:color="auto"/>
        <w:bottom w:val="none" w:sz="0" w:space="0" w:color="auto"/>
        <w:right w:val="none" w:sz="0" w:space="0" w:color="auto"/>
      </w:divBdr>
    </w:div>
    <w:div w:id="319118397">
      <w:bodyDiv w:val="1"/>
      <w:marLeft w:val="0"/>
      <w:marRight w:val="0"/>
      <w:marTop w:val="0"/>
      <w:marBottom w:val="0"/>
      <w:divBdr>
        <w:top w:val="none" w:sz="0" w:space="0" w:color="auto"/>
        <w:left w:val="none" w:sz="0" w:space="0" w:color="auto"/>
        <w:bottom w:val="none" w:sz="0" w:space="0" w:color="auto"/>
        <w:right w:val="none" w:sz="0" w:space="0" w:color="auto"/>
      </w:divBdr>
    </w:div>
    <w:div w:id="326172852">
      <w:bodyDiv w:val="1"/>
      <w:marLeft w:val="0"/>
      <w:marRight w:val="0"/>
      <w:marTop w:val="0"/>
      <w:marBottom w:val="0"/>
      <w:divBdr>
        <w:top w:val="none" w:sz="0" w:space="0" w:color="auto"/>
        <w:left w:val="none" w:sz="0" w:space="0" w:color="auto"/>
        <w:bottom w:val="none" w:sz="0" w:space="0" w:color="auto"/>
        <w:right w:val="none" w:sz="0" w:space="0" w:color="auto"/>
      </w:divBdr>
    </w:div>
    <w:div w:id="326904538">
      <w:bodyDiv w:val="1"/>
      <w:marLeft w:val="0"/>
      <w:marRight w:val="0"/>
      <w:marTop w:val="0"/>
      <w:marBottom w:val="0"/>
      <w:divBdr>
        <w:top w:val="none" w:sz="0" w:space="0" w:color="auto"/>
        <w:left w:val="none" w:sz="0" w:space="0" w:color="auto"/>
        <w:bottom w:val="none" w:sz="0" w:space="0" w:color="auto"/>
        <w:right w:val="none" w:sz="0" w:space="0" w:color="auto"/>
      </w:divBdr>
    </w:div>
    <w:div w:id="329868914">
      <w:bodyDiv w:val="1"/>
      <w:marLeft w:val="0"/>
      <w:marRight w:val="0"/>
      <w:marTop w:val="0"/>
      <w:marBottom w:val="0"/>
      <w:divBdr>
        <w:top w:val="none" w:sz="0" w:space="0" w:color="auto"/>
        <w:left w:val="none" w:sz="0" w:space="0" w:color="auto"/>
        <w:bottom w:val="none" w:sz="0" w:space="0" w:color="auto"/>
        <w:right w:val="none" w:sz="0" w:space="0" w:color="auto"/>
      </w:divBdr>
    </w:div>
    <w:div w:id="330641820">
      <w:bodyDiv w:val="1"/>
      <w:marLeft w:val="0"/>
      <w:marRight w:val="0"/>
      <w:marTop w:val="0"/>
      <w:marBottom w:val="0"/>
      <w:divBdr>
        <w:top w:val="none" w:sz="0" w:space="0" w:color="auto"/>
        <w:left w:val="none" w:sz="0" w:space="0" w:color="auto"/>
        <w:bottom w:val="none" w:sz="0" w:space="0" w:color="auto"/>
        <w:right w:val="none" w:sz="0" w:space="0" w:color="auto"/>
      </w:divBdr>
    </w:div>
    <w:div w:id="336471060">
      <w:bodyDiv w:val="1"/>
      <w:marLeft w:val="0"/>
      <w:marRight w:val="0"/>
      <w:marTop w:val="0"/>
      <w:marBottom w:val="0"/>
      <w:divBdr>
        <w:top w:val="none" w:sz="0" w:space="0" w:color="auto"/>
        <w:left w:val="none" w:sz="0" w:space="0" w:color="auto"/>
        <w:bottom w:val="none" w:sz="0" w:space="0" w:color="auto"/>
        <w:right w:val="none" w:sz="0" w:space="0" w:color="auto"/>
      </w:divBdr>
    </w:div>
    <w:div w:id="336855212">
      <w:bodyDiv w:val="1"/>
      <w:marLeft w:val="0"/>
      <w:marRight w:val="0"/>
      <w:marTop w:val="0"/>
      <w:marBottom w:val="0"/>
      <w:divBdr>
        <w:top w:val="none" w:sz="0" w:space="0" w:color="auto"/>
        <w:left w:val="none" w:sz="0" w:space="0" w:color="auto"/>
        <w:bottom w:val="none" w:sz="0" w:space="0" w:color="auto"/>
        <w:right w:val="none" w:sz="0" w:space="0" w:color="auto"/>
      </w:divBdr>
    </w:div>
    <w:div w:id="337542295">
      <w:bodyDiv w:val="1"/>
      <w:marLeft w:val="0"/>
      <w:marRight w:val="0"/>
      <w:marTop w:val="0"/>
      <w:marBottom w:val="0"/>
      <w:divBdr>
        <w:top w:val="none" w:sz="0" w:space="0" w:color="auto"/>
        <w:left w:val="none" w:sz="0" w:space="0" w:color="auto"/>
        <w:bottom w:val="none" w:sz="0" w:space="0" w:color="auto"/>
        <w:right w:val="none" w:sz="0" w:space="0" w:color="auto"/>
      </w:divBdr>
    </w:div>
    <w:div w:id="337924930">
      <w:bodyDiv w:val="1"/>
      <w:marLeft w:val="0"/>
      <w:marRight w:val="0"/>
      <w:marTop w:val="0"/>
      <w:marBottom w:val="0"/>
      <w:divBdr>
        <w:top w:val="none" w:sz="0" w:space="0" w:color="auto"/>
        <w:left w:val="none" w:sz="0" w:space="0" w:color="auto"/>
        <w:bottom w:val="none" w:sz="0" w:space="0" w:color="auto"/>
        <w:right w:val="none" w:sz="0" w:space="0" w:color="auto"/>
      </w:divBdr>
    </w:div>
    <w:div w:id="338044612">
      <w:bodyDiv w:val="1"/>
      <w:marLeft w:val="0"/>
      <w:marRight w:val="0"/>
      <w:marTop w:val="0"/>
      <w:marBottom w:val="0"/>
      <w:divBdr>
        <w:top w:val="none" w:sz="0" w:space="0" w:color="auto"/>
        <w:left w:val="none" w:sz="0" w:space="0" w:color="auto"/>
        <w:bottom w:val="none" w:sz="0" w:space="0" w:color="auto"/>
        <w:right w:val="none" w:sz="0" w:space="0" w:color="auto"/>
      </w:divBdr>
    </w:div>
    <w:div w:id="339433944">
      <w:bodyDiv w:val="1"/>
      <w:marLeft w:val="0"/>
      <w:marRight w:val="0"/>
      <w:marTop w:val="0"/>
      <w:marBottom w:val="0"/>
      <w:divBdr>
        <w:top w:val="none" w:sz="0" w:space="0" w:color="auto"/>
        <w:left w:val="none" w:sz="0" w:space="0" w:color="auto"/>
        <w:bottom w:val="none" w:sz="0" w:space="0" w:color="auto"/>
        <w:right w:val="none" w:sz="0" w:space="0" w:color="auto"/>
      </w:divBdr>
    </w:div>
    <w:div w:id="339743447">
      <w:bodyDiv w:val="1"/>
      <w:marLeft w:val="0"/>
      <w:marRight w:val="0"/>
      <w:marTop w:val="0"/>
      <w:marBottom w:val="0"/>
      <w:divBdr>
        <w:top w:val="none" w:sz="0" w:space="0" w:color="auto"/>
        <w:left w:val="none" w:sz="0" w:space="0" w:color="auto"/>
        <w:bottom w:val="none" w:sz="0" w:space="0" w:color="auto"/>
        <w:right w:val="none" w:sz="0" w:space="0" w:color="auto"/>
      </w:divBdr>
    </w:div>
    <w:div w:id="340284685">
      <w:bodyDiv w:val="1"/>
      <w:marLeft w:val="0"/>
      <w:marRight w:val="0"/>
      <w:marTop w:val="0"/>
      <w:marBottom w:val="0"/>
      <w:divBdr>
        <w:top w:val="none" w:sz="0" w:space="0" w:color="auto"/>
        <w:left w:val="none" w:sz="0" w:space="0" w:color="auto"/>
        <w:bottom w:val="none" w:sz="0" w:space="0" w:color="auto"/>
        <w:right w:val="none" w:sz="0" w:space="0" w:color="auto"/>
      </w:divBdr>
    </w:div>
    <w:div w:id="348483447">
      <w:bodyDiv w:val="1"/>
      <w:marLeft w:val="0"/>
      <w:marRight w:val="0"/>
      <w:marTop w:val="0"/>
      <w:marBottom w:val="0"/>
      <w:divBdr>
        <w:top w:val="none" w:sz="0" w:space="0" w:color="auto"/>
        <w:left w:val="none" w:sz="0" w:space="0" w:color="auto"/>
        <w:bottom w:val="none" w:sz="0" w:space="0" w:color="auto"/>
        <w:right w:val="none" w:sz="0" w:space="0" w:color="auto"/>
      </w:divBdr>
    </w:div>
    <w:div w:id="348877244">
      <w:bodyDiv w:val="1"/>
      <w:marLeft w:val="0"/>
      <w:marRight w:val="0"/>
      <w:marTop w:val="0"/>
      <w:marBottom w:val="0"/>
      <w:divBdr>
        <w:top w:val="none" w:sz="0" w:space="0" w:color="auto"/>
        <w:left w:val="none" w:sz="0" w:space="0" w:color="auto"/>
        <w:bottom w:val="none" w:sz="0" w:space="0" w:color="auto"/>
        <w:right w:val="none" w:sz="0" w:space="0" w:color="auto"/>
      </w:divBdr>
    </w:div>
    <w:div w:id="354229436">
      <w:bodyDiv w:val="1"/>
      <w:marLeft w:val="0"/>
      <w:marRight w:val="0"/>
      <w:marTop w:val="0"/>
      <w:marBottom w:val="0"/>
      <w:divBdr>
        <w:top w:val="none" w:sz="0" w:space="0" w:color="auto"/>
        <w:left w:val="none" w:sz="0" w:space="0" w:color="auto"/>
        <w:bottom w:val="none" w:sz="0" w:space="0" w:color="auto"/>
        <w:right w:val="none" w:sz="0" w:space="0" w:color="auto"/>
      </w:divBdr>
    </w:div>
    <w:div w:id="356545006">
      <w:bodyDiv w:val="1"/>
      <w:marLeft w:val="0"/>
      <w:marRight w:val="0"/>
      <w:marTop w:val="0"/>
      <w:marBottom w:val="0"/>
      <w:divBdr>
        <w:top w:val="none" w:sz="0" w:space="0" w:color="auto"/>
        <w:left w:val="none" w:sz="0" w:space="0" w:color="auto"/>
        <w:bottom w:val="none" w:sz="0" w:space="0" w:color="auto"/>
        <w:right w:val="none" w:sz="0" w:space="0" w:color="auto"/>
      </w:divBdr>
    </w:div>
    <w:div w:id="356660430">
      <w:bodyDiv w:val="1"/>
      <w:marLeft w:val="0"/>
      <w:marRight w:val="0"/>
      <w:marTop w:val="0"/>
      <w:marBottom w:val="0"/>
      <w:divBdr>
        <w:top w:val="none" w:sz="0" w:space="0" w:color="auto"/>
        <w:left w:val="none" w:sz="0" w:space="0" w:color="auto"/>
        <w:bottom w:val="none" w:sz="0" w:space="0" w:color="auto"/>
        <w:right w:val="none" w:sz="0" w:space="0" w:color="auto"/>
      </w:divBdr>
    </w:div>
    <w:div w:id="361253178">
      <w:bodyDiv w:val="1"/>
      <w:marLeft w:val="0"/>
      <w:marRight w:val="0"/>
      <w:marTop w:val="0"/>
      <w:marBottom w:val="0"/>
      <w:divBdr>
        <w:top w:val="none" w:sz="0" w:space="0" w:color="auto"/>
        <w:left w:val="none" w:sz="0" w:space="0" w:color="auto"/>
        <w:bottom w:val="none" w:sz="0" w:space="0" w:color="auto"/>
        <w:right w:val="none" w:sz="0" w:space="0" w:color="auto"/>
      </w:divBdr>
    </w:div>
    <w:div w:id="362556818">
      <w:bodyDiv w:val="1"/>
      <w:marLeft w:val="0"/>
      <w:marRight w:val="0"/>
      <w:marTop w:val="0"/>
      <w:marBottom w:val="0"/>
      <w:divBdr>
        <w:top w:val="none" w:sz="0" w:space="0" w:color="auto"/>
        <w:left w:val="none" w:sz="0" w:space="0" w:color="auto"/>
        <w:bottom w:val="none" w:sz="0" w:space="0" w:color="auto"/>
        <w:right w:val="none" w:sz="0" w:space="0" w:color="auto"/>
      </w:divBdr>
    </w:div>
    <w:div w:id="366376959">
      <w:bodyDiv w:val="1"/>
      <w:marLeft w:val="0"/>
      <w:marRight w:val="0"/>
      <w:marTop w:val="0"/>
      <w:marBottom w:val="0"/>
      <w:divBdr>
        <w:top w:val="none" w:sz="0" w:space="0" w:color="auto"/>
        <w:left w:val="none" w:sz="0" w:space="0" w:color="auto"/>
        <w:bottom w:val="none" w:sz="0" w:space="0" w:color="auto"/>
        <w:right w:val="none" w:sz="0" w:space="0" w:color="auto"/>
      </w:divBdr>
    </w:div>
    <w:div w:id="366758859">
      <w:bodyDiv w:val="1"/>
      <w:marLeft w:val="0"/>
      <w:marRight w:val="0"/>
      <w:marTop w:val="0"/>
      <w:marBottom w:val="0"/>
      <w:divBdr>
        <w:top w:val="none" w:sz="0" w:space="0" w:color="auto"/>
        <w:left w:val="none" w:sz="0" w:space="0" w:color="auto"/>
        <w:bottom w:val="none" w:sz="0" w:space="0" w:color="auto"/>
        <w:right w:val="none" w:sz="0" w:space="0" w:color="auto"/>
      </w:divBdr>
    </w:div>
    <w:div w:id="367024827">
      <w:bodyDiv w:val="1"/>
      <w:marLeft w:val="0"/>
      <w:marRight w:val="0"/>
      <w:marTop w:val="0"/>
      <w:marBottom w:val="0"/>
      <w:divBdr>
        <w:top w:val="none" w:sz="0" w:space="0" w:color="auto"/>
        <w:left w:val="none" w:sz="0" w:space="0" w:color="auto"/>
        <w:bottom w:val="none" w:sz="0" w:space="0" w:color="auto"/>
        <w:right w:val="none" w:sz="0" w:space="0" w:color="auto"/>
      </w:divBdr>
    </w:div>
    <w:div w:id="368997006">
      <w:bodyDiv w:val="1"/>
      <w:marLeft w:val="0"/>
      <w:marRight w:val="0"/>
      <w:marTop w:val="0"/>
      <w:marBottom w:val="0"/>
      <w:divBdr>
        <w:top w:val="none" w:sz="0" w:space="0" w:color="auto"/>
        <w:left w:val="none" w:sz="0" w:space="0" w:color="auto"/>
        <w:bottom w:val="none" w:sz="0" w:space="0" w:color="auto"/>
        <w:right w:val="none" w:sz="0" w:space="0" w:color="auto"/>
      </w:divBdr>
    </w:div>
    <w:div w:id="371000771">
      <w:bodyDiv w:val="1"/>
      <w:marLeft w:val="0"/>
      <w:marRight w:val="0"/>
      <w:marTop w:val="0"/>
      <w:marBottom w:val="0"/>
      <w:divBdr>
        <w:top w:val="none" w:sz="0" w:space="0" w:color="auto"/>
        <w:left w:val="none" w:sz="0" w:space="0" w:color="auto"/>
        <w:bottom w:val="none" w:sz="0" w:space="0" w:color="auto"/>
        <w:right w:val="none" w:sz="0" w:space="0" w:color="auto"/>
      </w:divBdr>
    </w:div>
    <w:div w:id="374351154">
      <w:bodyDiv w:val="1"/>
      <w:marLeft w:val="0"/>
      <w:marRight w:val="0"/>
      <w:marTop w:val="0"/>
      <w:marBottom w:val="0"/>
      <w:divBdr>
        <w:top w:val="none" w:sz="0" w:space="0" w:color="auto"/>
        <w:left w:val="none" w:sz="0" w:space="0" w:color="auto"/>
        <w:bottom w:val="none" w:sz="0" w:space="0" w:color="auto"/>
        <w:right w:val="none" w:sz="0" w:space="0" w:color="auto"/>
      </w:divBdr>
    </w:div>
    <w:div w:id="378671831">
      <w:bodyDiv w:val="1"/>
      <w:marLeft w:val="0"/>
      <w:marRight w:val="0"/>
      <w:marTop w:val="0"/>
      <w:marBottom w:val="0"/>
      <w:divBdr>
        <w:top w:val="none" w:sz="0" w:space="0" w:color="auto"/>
        <w:left w:val="none" w:sz="0" w:space="0" w:color="auto"/>
        <w:bottom w:val="none" w:sz="0" w:space="0" w:color="auto"/>
        <w:right w:val="none" w:sz="0" w:space="0" w:color="auto"/>
      </w:divBdr>
    </w:div>
    <w:div w:id="379285518">
      <w:bodyDiv w:val="1"/>
      <w:marLeft w:val="0"/>
      <w:marRight w:val="0"/>
      <w:marTop w:val="0"/>
      <w:marBottom w:val="0"/>
      <w:divBdr>
        <w:top w:val="none" w:sz="0" w:space="0" w:color="auto"/>
        <w:left w:val="none" w:sz="0" w:space="0" w:color="auto"/>
        <w:bottom w:val="none" w:sz="0" w:space="0" w:color="auto"/>
        <w:right w:val="none" w:sz="0" w:space="0" w:color="auto"/>
      </w:divBdr>
    </w:div>
    <w:div w:id="384839239">
      <w:bodyDiv w:val="1"/>
      <w:marLeft w:val="0"/>
      <w:marRight w:val="0"/>
      <w:marTop w:val="0"/>
      <w:marBottom w:val="0"/>
      <w:divBdr>
        <w:top w:val="none" w:sz="0" w:space="0" w:color="auto"/>
        <w:left w:val="none" w:sz="0" w:space="0" w:color="auto"/>
        <w:bottom w:val="none" w:sz="0" w:space="0" w:color="auto"/>
        <w:right w:val="none" w:sz="0" w:space="0" w:color="auto"/>
      </w:divBdr>
    </w:div>
    <w:div w:id="387341629">
      <w:bodyDiv w:val="1"/>
      <w:marLeft w:val="0"/>
      <w:marRight w:val="0"/>
      <w:marTop w:val="0"/>
      <w:marBottom w:val="0"/>
      <w:divBdr>
        <w:top w:val="none" w:sz="0" w:space="0" w:color="auto"/>
        <w:left w:val="none" w:sz="0" w:space="0" w:color="auto"/>
        <w:bottom w:val="none" w:sz="0" w:space="0" w:color="auto"/>
        <w:right w:val="none" w:sz="0" w:space="0" w:color="auto"/>
      </w:divBdr>
    </w:div>
    <w:div w:id="391582574">
      <w:bodyDiv w:val="1"/>
      <w:marLeft w:val="0"/>
      <w:marRight w:val="0"/>
      <w:marTop w:val="0"/>
      <w:marBottom w:val="0"/>
      <w:divBdr>
        <w:top w:val="none" w:sz="0" w:space="0" w:color="auto"/>
        <w:left w:val="none" w:sz="0" w:space="0" w:color="auto"/>
        <w:bottom w:val="none" w:sz="0" w:space="0" w:color="auto"/>
        <w:right w:val="none" w:sz="0" w:space="0" w:color="auto"/>
      </w:divBdr>
    </w:div>
    <w:div w:id="392311508">
      <w:bodyDiv w:val="1"/>
      <w:marLeft w:val="0"/>
      <w:marRight w:val="0"/>
      <w:marTop w:val="0"/>
      <w:marBottom w:val="0"/>
      <w:divBdr>
        <w:top w:val="none" w:sz="0" w:space="0" w:color="auto"/>
        <w:left w:val="none" w:sz="0" w:space="0" w:color="auto"/>
        <w:bottom w:val="none" w:sz="0" w:space="0" w:color="auto"/>
        <w:right w:val="none" w:sz="0" w:space="0" w:color="auto"/>
      </w:divBdr>
    </w:div>
    <w:div w:id="392584641">
      <w:bodyDiv w:val="1"/>
      <w:marLeft w:val="0"/>
      <w:marRight w:val="0"/>
      <w:marTop w:val="0"/>
      <w:marBottom w:val="0"/>
      <w:divBdr>
        <w:top w:val="none" w:sz="0" w:space="0" w:color="auto"/>
        <w:left w:val="none" w:sz="0" w:space="0" w:color="auto"/>
        <w:bottom w:val="none" w:sz="0" w:space="0" w:color="auto"/>
        <w:right w:val="none" w:sz="0" w:space="0" w:color="auto"/>
      </w:divBdr>
    </w:div>
    <w:div w:id="394089743">
      <w:bodyDiv w:val="1"/>
      <w:marLeft w:val="0"/>
      <w:marRight w:val="0"/>
      <w:marTop w:val="0"/>
      <w:marBottom w:val="0"/>
      <w:divBdr>
        <w:top w:val="none" w:sz="0" w:space="0" w:color="auto"/>
        <w:left w:val="none" w:sz="0" w:space="0" w:color="auto"/>
        <w:bottom w:val="none" w:sz="0" w:space="0" w:color="auto"/>
        <w:right w:val="none" w:sz="0" w:space="0" w:color="auto"/>
      </w:divBdr>
    </w:div>
    <w:div w:id="394670786">
      <w:bodyDiv w:val="1"/>
      <w:marLeft w:val="0"/>
      <w:marRight w:val="0"/>
      <w:marTop w:val="0"/>
      <w:marBottom w:val="0"/>
      <w:divBdr>
        <w:top w:val="none" w:sz="0" w:space="0" w:color="auto"/>
        <w:left w:val="none" w:sz="0" w:space="0" w:color="auto"/>
        <w:bottom w:val="none" w:sz="0" w:space="0" w:color="auto"/>
        <w:right w:val="none" w:sz="0" w:space="0" w:color="auto"/>
      </w:divBdr>
    </w:div>
    <w:div w:id="395512609">
      <w:bodyDiv w:val="1"/>
      <w:marLeft w:val="0"/>
      <w:marRight w:val="0"/>
      <w:marTop w:val="0"/>
      <w:marBottom w:val="0"/>
      <w:divBdr>
        <w:top w:val="none" w:sz="0" w:space="0" w:color="auto"/>
        <w:left w:val="none" w:sz="0" w:space="0" w:color="auto"/>
        <w:bottom w:val="none" w:sz="0" w:space="0" w:color="auto"/>
        <w:right w:val="none" w:sz="0" w:space="0" w:color="auto"/>
      </w:divBdr>
    </w:div>
    <w:div w:id="397097918">
      <w:bodyDiv w:val="1"/>
      <w:marLeft w:val="0"/>
      <w:marRight w:val="0"/>
      <w:marTop w:val="0"/>
      <w:marBottom w:val="0"/>
      <w:divBdr>
        <w:top w:val="none" w:sz="0" w:space="0" w:color="auto"/>
        <w:left w:val="none" w:sz="0" w:space="0" w:color="auto"/>
        <w:bottom w:val="none" w:sz="0" w:space="0" w:color="auto"/>
        <w:right w:val="none" w:sz="0" w:space="0" w:color="auto"/>
      </w:divBdr>
    </w:div>
    <w:div w:id="398481515">
      <w:bodyDiv w:val="1"/>
      <w:marLeft w:val="0"/>
      <w:marRight w:val="0"/>
      <w:marTop w:val="0"/>
      <w:marBottom w:val="0"/>
      <w:divBdr>
        <w:top w:val="none" w:sz="0" w:space="0" w:color="auto"/>
        <w:left w:val="none" w:sz="0" w:space="0" w:color="auto"/>
        <w:bottom w:val="none" w:sz="0" w:space="0" w:color="auto"/>
        <w:right w:val="none" w:sz="0" w:space="0" w:color="auto"/>
      </w:divBdr>
    </w:div>
    <w:div w:id="401873146">
      <w:bodyDiv w:val="1"/>
      <w:marLeft w:val="0"/>
      <w:marRight w:val="0"/>
      <w:marTop w:val="0"/>
      <w:marBottom w:val="0"/>
      <w:divBdr>
        <w:top w:val="none" w:sz="0" w:space="0" w:color="auto"/>
        <w:left w:val="none" w:sz="0" w:space="0" w:color="auto"/>
        <w:bottom w:val="none" w:sz="0" w:space="0" w:color="auto"/>
        <w:right w:val="none" w:sz="0" w:space="0" w:color="auto"/>
      </w:divBdr>
    </w:div>
    <w:div w:id="403340861">
      <w:bodyDiv w:val="1"/>
      <w:marLeft w:val="0"/>
      <w:marRight w:val="0"/>
      <w:marTop w:val="0"/>
      <w:marBottom w:val="0"/>
      <w:divBdr>
        <w:top w:val="none" w:sz="0" w:space="0" w:color="auto"/>
        <w:left w:val="none" w:sz="0" w:space="0" w:color="auto"/>
        <w:bottom w:val="none" w:sz="0" w:space="0" w:color="auto"/>
        <w:right w:val="none" w:sz="0" w:space="0" w:color="auto"/>
      </w:divBdr>
    </w:div>
    <w:div w:id="408163710">
      <w:bodyDiv w:val="1"/>
      <w:marLeft w:val="0"/>
      <w:marRight w:val="0"/>
      <w:marTop w:val="0"/>
      <w:marBottom w:val="0"/>
      <w:divBdr>
        <w:top w:val="none" w:sz="0" w:space="0" w:color="auto"/>
        <w:left w:val="none" w:sz="0" w:space="0" w:color="auto"/>
        <w:bottom w:val="none" w:sz="0" w:space="0" w:color="auto"/>
        <w:right w:val="none" w:sz="0" w:space="0" w:color="auto"/>
      </w:divBdr>
    </w:div>
    <w:div w:id="408381454">
      <w:bodyDiv w:val="1"/>
      <w:marLeft w:val="0"/>
      <w:marRight w:val="0"/>
      <w:marTop w:val="0"/>
      <w:marBottom w:val="0"/>
      <w:divBdr>
        <w:top w:val="none" w:sz="0" w:space="0" w:color="auto"/>
        <w:left w:val="none" w:sz="0" w:space="0" w:color="auto"/>
        <w:bottom w:val="none" w:sz="0" w:space="0" w:color="auto"/>
        <w:right w:val="none" w:sz="0" w:space="0" w:color="auto"/>
      </w:divBdr>
    </w:div>
    <w:div w:id="408502452">
      <w:bodyDiv w:val="1"/>
      <w:marLeft w:val="0"/>
      <w:marRight w:val="0"/>
      <w:marTop w:val="0"/>
      <w:marBottom w:val="0"/>
      <w:divBdr>
        <w:top w:val="none" w:sz="0" w:space="0" w:color="auto"/>
        <w:left w:val="none" w:sz="0" w:space="0" w:color="auto"/>
        <w:bottom w:val="none" w:sz="0" w:space="0" w:color="auto"/>
        <w:right w:val="none" w:sz="0" w:space="0" w:color="auto"/>
      </w:divBdr>
    </w:div>
    <w:div w:id="412556663">
      <w:bodyDiv w:val="1"/>
      <w:marLeft w:val="0"/>
      <w:marRight w:val="0"/>
      <w:marTop w:val="0"/>
      <w:marBottom w:val="0"/>
      <w:divBdr>
        <w:top w:val="none" w:sz="0" w:space="0" w:color="auto"/>
        <w:left w:val="none" w:sz="0" w:space="0" w:color="auto"/>
        <w:bottom w:val="none" w:sz="0" w:space="0" w:color="auto"/>
        <w:right w:val="none" w:sz="0" w:space="0" w:color="auto"/>
      </w:divBdr>
    </w:div>
    <w:div w:id="414977459">
      <w:bodyDiv w:val="1"/>
      <w:marLeft w:val="0"/>
      <w:marRight w:val="0"/>
      <w:marTop w:val="0"/>
      <w:marBottom w:val="0"/>
      <w:divBdr>
        <w:top w:val="none" w:sz="0" w:space="0" w:color="auto"/>
        <w:left w:val="none" w:sz="0" w:space="0" w:color="auto"/>
        <w:bottom w:val="none" w:sz="0" w:space="0" w:color="auto"/>
        <w:right w:val="none" w:sz="0" w:space="0" w:color="auto"/>
      </w:divBdr>
    </w:div>
    <w:div w:id="415127759">
      <w:bodyDiv w:val="1"/>
      <w:marLeft w:val="0"/>
      <w:marRight w:val="0"/>
      <w:marTop w:val="0"/>
      <w:marBottom w:val="0"/>
      <w:divBdr>
        <w:top w:val="none" w:sz="0" w:space="0" w:color="auto"/>
        <w:left w:val="none" w:sz="0" w:space="0" w:color="auto"/>
        <w:bottom w:val="none" w:sz="0" w:space="0" w:color="auto"/>
        <w:right w:val="none" w:sz="0" w:space="0" w:color="auto"/>
      </w:divBdr>
    </w:div>
    <w:div w:id="416753027">
      <w:bodyDiv w:val="1"/>
      <w:marLeft w:val="0"/>
      <w:marRight w:val="0"/>
      <w:marTop w:val="0"/>
      <w:marBottom w:val="0"/>
      <w:divBdr>
        <w:top w:val="none" w:sz="0" w:space="0" w:color="auto"/>
        <w:left w:val="none" w:sz="0" w:space="0" w:color="auto"/>
        <w:bottom w:val="none" w:sz="0" w:space="0" w:color="auto"/>
        <w:right w:val="none" w:sz="0" w:space="0" w:color="auto"/>
      </w:divBdr>
    </w:div>
    <w:div w:id="423116213">
      <w:bodyDiv w:val="1"/>
      <w:marLeft w:val="0"/>
      <w:marRight w:val="0"/>
      <w:marTop w:val="0"/>
      <w:marBottom w:val="0"/>
      <w:divBdr>
        <w:top w:val="none" w:sz="0" w:space="0" w:color="auto"/>
        <w:left w:val="none" w:sz="0" w:space="0" w:color="auto"/>
        <w:bottom w:val="none" w:sz="0" w:space="0" w:color="auto"/>
        <w:right w:val="none" w:sz="0" w:space="0" w:color="auto"/>
      </w:divBdr>
    </w:div>
    <w:div w:id="424808847">
      <w:bodyDiv w:val="1"/>
      <w:marLeft w:val="0"/>
      <w:marRight w:val="0"/>
      <w:marTop w:val="0"/>
      <w:marBottom w:val="0"/>
      <w:divBdr>
        <w:top w:val="none" w:sz="0" w:space="0" w:color="auto"/>
        <w:left w:val="none" w:sz="0" w:space="0" w:color="auto"/>
        <w:bottom w:val="none" w:sz="0" w:space="0" w:color="auto"/>
        <w:right w:val="none" w:sz="0" w:space="0" w:color="auto"/>
      </w:divBdr>
    </w:div>
    <w:div w:id="429207067">
      <w:bodyDiv w:val="1"/>
      <w:marLeft w:val="0"/>
      <w:marRight w:val="0"/>
      <w:marTop w:val="0"/>
      <w:marBottom w:val="0"/>
      <w:divBdr>
        <w:top w:val="none" w:sz="0" w:space="0" w:color="auto"/>
        <w:left w:val="none" w:sz="0" w:space="0" w:color="auto"/>
        <w:bottom w:val="none" w:sz="0" w:space="0" w:color="auto"/>
        <w:right w:val="none" w:sz="0" w:space="0" w:color="auto"/>
      </w:divBdr>
    </w:div>
    <w:div w:id="430317749">
      <w:bodyDiv w:val="1"/>
      <w:marLeft w:val="0"/>
      <w:marRight w:val="0"/>
      <w:marTop w:val="0"/>
      <w:marBottom w:val="0"/>
      <w:divBdr>
        <w:top w:val="none" w:sz="0" w:space="0" w:color="auto"/>
        <w:left w:val="none" w:sz="0" w:space="0" w:color="auto"/>
        <w:bottom w:val="none" w:sz="0" w:space="0" w:color="auto"/>
        <w:right w:val="none" w:sz="0" w:space="0" w:color="auto"/>
      </w:divBdr>
    </w:div>
    <w:div w:id="434600535">
      <w:bodyDiv w:val="1"/>
      <w:marLeft w:val="0"/>
      <w:marRight w:val="0"/>
      <w:marTop w:val="0"/>
      <w:marBottom w:val="0"/>
      <w:divBdr>
        <w:top w:val="none" w:sz="0" w:space="0" w:color="auto"/>
        <w:left w:val="none" w:sz="0" w:space="0" w:color="auto"/>
        <w:bottom w:val="none" w:sz="0" w:space="0" w:color="auto"/>
        <w:right w:val="none" w:sz="0" w:space="0" w:color="auto"/>
      </w:divBdr>
    </w:div>
    <w:div w:id="436171549">
      <w:bodyDiv w:val="1"/>
      <w:marLeft w:val="0"/>
      <w:marRight w:val="0"/>
      <w:marTop w:val="0"/>
      <w:marBottom w:val="0"/>
      <w:divBdr>
        <w:top w:val="none" w:sz="0" w:space="0" w:color="auto"/>
        <w:left w:val="none" w:sz="0" w:space="0" w:color="auto"/>
        <w:bottom w:val="none" w:sz="0" w:space="0" w:color="auto"/>
        <w:right w:val="none" w:sz="0" w:space="0" w:color="auto"/>
      </w:divBdr>
    </w:div>
    <w:div w:id="438257086">
      <w:bodyDiv w:val="1"/>
      <w:marLeft w:val="0"/>
      <w:marRight w:val="0"/>
      <w:marTop w:val="0"/>
      <w:marBottom w:val="0"/>
      <w:divBdr>
        <w:top w:val="none" w:sz="0" w:space="0" w:color="auto"/>
        <w:left w:val="none" w:sz="0" w:space="0" w:color="auto"/>
        <w:bottom w:val="none" w:sz="0" w:space="0" w:color="auto"/>
        <w:right w:val="none" w:sz="0" w:space="0" w:color="auto"/>
      </w:divBdr>
    </w:div>
    <w:div w:id="439420323">
      <w:bodyDiv w:val="1"/>
      <w:marLeft w:val="0"/>
      <w:marRight w:val="0"/>
      <w:marTop w:val="0"/>
      <w:marBottom w:val="0"/>
      <w:divBdr>
        <w:top w:val="none" w:sz="0" w:space="0" w:color="auto"/>
        <w:left w:val="none" w:sz="0" w:space="0" w:color="auto"/>
        <w:bottom w:val="none" w:sz="0" w:space="0" w:color="auto"/>
        <w:right w:val="none" w:sz="0" w:space="0" w:color="auto"/>
      </w:divBdr>
    </w:div>
    <w:div w:id="441267283">
      <w:bodyDiv w:val="1"/>
      <w:marLeft w:val="0"/>
      <w:marRight w:val="0"/>
      <w:marTop w:val="0"/>
      <w:marBottom w:val="0"/>
      <w:divBdr>
        <w:top w:val="none" w:sz="0" w:space="0" w:color="auto"/>
        <w:left w:val="none" w:sz="0" w:space="0" w:color="auto"/>
        <w:bottom w:val="none" w:sz="0" w:space="0" w:color="auto"/>
        <w:right w:val="none" w:sz="0" w:space="0" w:color="auto"/>
      </w:divBdr>
    </w:div>
    <w:div w:id="443111428">
      <w:bodyDiv w:val="1"/>
      <w:marLeft w:val="0"/>
      <w:marRight w:val="0"/>
      <w:marTop w:val="0"/>
      <w:marBottom w:val="0"/>
      <w:divBdr>
        <w:top w:val="none" w:sz="0" w:space="0" w:color="auto"/>
        <w:left w:val="none" w:sz="0" w:space="0" w:color="auto"/>
        <w:bottom w:val="none" w:sz="0" w:space="0" w:color="auto"/>
        <w:right w:val="none" w:sz="0" w:space="0" w:color="auto"/>
      </w:divBdr>
    </w:div>
    <w:div w:id="447163193">
      <w:bodyDiv w:val="1"/>
      <w:marLeft w:val="0"/>
      <w:marRight w:val="0"/>
      <w:marTop w:val="0"/>
      <w:marBottom w:val="0"/>
      <w:divBdr>
        <w:top w:val="none" w:sz="0" w:space="0" w:color="auto"/>
        <w:left w:val="none" w:sz="0" w:space="0" w:color="auto"/>
        <w:bottom w:val="none" w:sz="0" w:space="0" w:color="auto"/>
        <w:right w:val="none" w:sz="0" w:space="0" w:color="auto"/>
      </w:divBdr>
    </w:div>
    <w:div w:id="447816387">
      <w:bodyDiv w:val="1"/>
      <w:marLeft w:val="0"/>
      <w:marRight w:val="0"/>
      <w:marTop w:val="0"/>
      <w:marBottom w:val="0"/>
      <w:divBdr>
        <w:top w:val="none" w:sz="0" w:space="0" w:color="auto"/>
        <w:left w:val="none" w:sz="0" w:space="0" w:color="auto"/>
        <w:bottom w:val="none" w:sz="0" w:space="0" w:color="auto"/>
        <w:right w:val="none" w:sz="0" w:space="0" w:color="auto"/>
      </w:divBdr>
    </w:div>
    <w:div w:id="448280555">
      <w:bodyDiv w:val="1"/>
      <w:marLeft w:val="0"/>
      <w:marRight w:val="0"/>
      <w:marTop w:val="0"/>
      <w:marBottom w:val="0"/>
      <w:divBdr>
        <w:top w:val="none" w:sz="0" w:space="0" w:color="auto"/>
        <w:left w:val="none" w:sz="0" w:space="0" w:color="auto"/>
        <w:bottom w:val="none" w:sz="0" w:space="0" w:color="auto"/>
        <w:right w:val="none" w:sz="0" w:space="0" w:color="auto"/>
      </w:divBdr>
    </w:div>
    <w:div w:id="448404109">
      <w:bodyDiv w:val="1"/>
      <w:marLeft w:val="0"/>
      <w:marRight w:val="0"/>
      <w:marTop w:val="0"/>
      <w:marBottom w:val="0"/>
      <w:divBdr>
        <w:top w:val="none" w:sz="0" w:space="0" w:color="auto"/>
        <w:left w:val="none" w:sz="0" w:space="0" w:color="auto"/>
        <w:bottom w:val="none" w:sz="0" w:space="0" w:color="auto"/>
        <w:right w:val="none" w:sz="0" w:space="0" w:color="auto"/>
      </w:divBdr>
    </w:div>
    <w:div w:id="449783520">
      <w:bodyDiv w:val="1"/>
      <w:marLeft w:val="0"/>
      <w:marRight w:val="0"/>
      <w:marTop w:val="0"/>
      <w:marBottom w:val="0"/>
      <w:divBdr>
        <w:top w:val="none" w:sz="0" w:space="0" w:color="auto"/>
        <w:left w:val="none" w:sz="0" w:space="0" w:color="auto"/>
        <w:bottom w:val="none" w:sz="0" w:space="0" w:color="auto"/>
        <w:right w:val="none" w:sz="0" w:space="0" w:color="auto"/>
      </w:divBdr>
    </w:div>
    <w:div w:id="451871376">
      <w:bodyDiv w:val="1"/>
      <w:marLeft w:val="0"/>
      <w:marRight w:val="0"/>
      <w:marTop w:val="0"/>
      <w:marBottom w:val="0"/>
      <w:divBdr>
        <w:top w:val="none" w:sz="0" w:space="0" w:color="auto"/>
        <w:left w:val="none" w:sz="0" w:space="0" w:color="auto"/>
        <w:bottom w:val="none" w:sz="0" w:space="0" w:color="auto"/>
        <w:right w:val="none" w:sz="0" w:space="0" w:color="auto"/>
      </w:divBdr>
    </w:div>
    <w:div w:id="460734453">
      <w:bodyDiv w:val="1"/>
      <w:marLeft w:val="0"/>
      <w:marRight w:val="0"/>
      <w:marTop w:val="0"/>
      <w:marBottom w:val="0"/>
      <w:divBdr>
        <w:top w:val="none" w:sz="0" w:space="0" w:color="auto"/>
        <w:left w:val="none" w:sz="0" w:space="0" w:color="auto"/>
        <w:bottom w:val="none" w:sz="0" w:space="0" w:color="auto"/>
        <w:right w:val="none" w:sz="0" w:space="0" w:color="auto"/>
      </w:divBdr>
    </w:div>
    <w:div w:id="461196939">
      <w:bodyDiv w:val="1"/>
      <w:marLeft w:val="0"/>
      <w:marRight w:val="0"/>
      <w:marTop w:val="0"/>
      <w:marBottom w:val="0"/>
      <w:divBdr>
        <w:top w:val="none" w:sz="0" w:space="0" w:color="auto"/>
        <w:left w:val="none" w:sz="0" w:space="0" w:color="auto"/>
        <w:bottom w:val="none" w:sz="0" w:space="0" w:color="auto"/>
        <w:right w:val="none" w:sz="0" w:space="0" w:color="auto"/>
      </w:divBdr>
    </w:div>
    <w:div w:id="462424068">
      <w:bodyDiv w:val="1"/>
      <w:marLeft w:val="0"/>
      <w:marRight w:val="0"/>
      <w:marTop w:val="0"/>
      <w:marBottom w:val="0"/>
      <w:divBdr>
        <w:top w:val="none" w:sz="0" w:space="0" w:color="auto"/>
        <w:left w:val="none" w:sz="0" w:space="0" w:color="auto"/>
        <w:bottom w:val="none" w:sz="0" w:space="0" w:color="auto"/>
        <w:right w:val="none" w:sz="0" w:space="0" w:color="auto"/>
      </w:divBdr>
    </w:div>
    <w:div w:id="462575613">
      <w:bodyDiv w:val="1"/>
      <w:marLeft w:val="0"/>
      <w:marRight w:val="0"/>
      <w:marTop w:val="0"/>
      <w:marBottom w:val="0"/>
      <w:divBdr>
        <w:top w:val="none" w:sz="0" w:space="0" w:color="auto"/>
        <w:left w:val="none" w:sz="0" w:space="0" w:color="auto"/>
        <w:bottom w:val="none" w:sz="0" w:space="0" w:color="auto"/>
        <w:right w:val="none" w:sz="0" w:space="0" w:color="auto"/>
      </w:divBdr>
    </w:div>
    <w:div w:id="462892230">
      <w:bodyDiv w:val="1"/>
      <w:marLeft w:val="0"/>
      <w:marRight w:val="0"/>
      <w:marTop w:val="0"/>
      <w:marBottom w:val="0"/>
      <w:divBdr>
        <w:top w:val="none" w:sz="0" w:space="0" w:color="auto"/>
        <w:left w:val="none" w:sz="0" w:space="0" w:color="auto"/>
        <w:bottom w:val="none" w:sz="0" w:space="0" w:color="auto"/>
        <w:right w:val="none" w:sz="0" w:space="0" w:color="auto"/>
      </w:divBdr>
    </w:div>
    <w:div w:id="464785848">
      <w:bodyDiv w:val="1"/>
      <w:marLeft w:val="0"/>
      <w:marRight w:val="0"/>
      <w:marTop w:val="0"/>
      <w:marBottom w:val="0"/>
      <w:divBdr>
        <w:top w:val="none" w:sz="0" w:space="0" w:color="auto"/>
        <w:left w:val="none" w:sz="0" w:space="0" w:color="auto"/>
        <w:bottom w:val="none" w:sz="0" w:space="0" w:color="auto"/>
        <w:right w:val="none" w:sz="0" w:space="0" w:color="auto"/>
      </w:divBdr>
    </w:div>
    <w:div w:id="474563378">
      <w:bodyDiv w:val="1"/>
      <w:marLeft w:val="0"/>
      <w:marRight w:val="0"/>
      <w:marTop w:val="0"/>
      <w:marBottom w:val="0"/>
      <w:divBdr>
        <w:top w:val="none" w:sz="0" w:space="0" w:color="auto"/>
        <w:left w:val="none" w:sz="0" w:space="0" w:color="auto"/>
        <w:bottom w:val="none" w:sz="0" w:space="0" w:color="auto"/>
        <w:right w:val="none" w:sz="0" w:space="0" w:color="auto"/>
      </w:divBdr>
    </w:div>
    <w:div w:id="474878980">
      <w:bodyDiv w:val="1"/>
      <w:marLeft w:val="0"/>
      <w:marRight w:val="0"/>
      <w:marTop w:val="0"/>
      <w:marBottom w:val="0"/>
      <w:divBdr>
        <w:top w:val="none" w:sz="0" w:space="0" w:color="auto"/>
        <w:left w:val="none" w:sz="0" w:space="0" w:color="auto"/>
        <w:bottom w:val="none" w:sz="0" w:space="0" w:color="auto"/>
        <w:right w:val="none" w:sz="0" w:space="0" w:color="auto"/>
      </w:divBdr>
    </w:div>
    <w:div w:id="476920322">
      <w:bodyDiv w:val="1"/>
      <w:marLeft w:val="0"/>
      <w:marRight w:val="0"/>
      <w:marTop w:val="0"/>
      <w:marBottom w:val="0"/>
      <w:divBdr>
        <w:top w:val="none" w:sz="0" w:space="0" w:color="auto"/>
        <w:left w:val="none" w:sz="0" w:space="0" w:color="auto"/>
        <w:bottom w:val="none" w:sz="0" w:space="0" w:color="auto"/>
        <w:right w:val="none" w:sz="0" w:space="0" w:color="auto"/>
      </w:divBdr>
    </w:div>
    <w:div w:id="477457522">
      <w:bodyDiv w:val="1"/>
      <w:marLeft w:val="0"/>
      <w:marRight w:val="0"/>
      <w:marTop w:val="0"/>
      <w:marBottom w:val="0"/>
      <w:divBdr>
        <w:top w:val="none" w:sz="0" w:space="0" w:color="auto"/>
        <w:left w:val="none" w:sz="0" w:space="0" w:color="auto"/>
        <w:bottom w:val="none" w:sz="0" w:space="0" w:color="auto"/>
        <w:right w:val="none" w:sz="0" w:space="0" w:color="auto"/>
      </w:divBdr>
    </w:div>
    <w:div w:id="480001004">
      <w:bodyDiv w:val="1"/>
      <w:marLeft w:val="0"/>
      <w:marRight w:val="0"/>
      <w:marTop w:val="0"/>
      <w:marBottom w:val="0"/>
      <w:divBdr>
        <w:top w:val="none" w:sz="0" w:space="0" w:color="auto"/>
        <w:left w:val="none" w:sz="0" w:space="0" w:color="auto"/>
        <w:bottom w:val="none" w:sz="0" w:space="0" w:color="auto"/>
        <w:right w:val="none" w:sz="0" w:space="0" w:color="auto"/>
      </w:divBdr>
    </w:div>
    <w:div w:id="480536733">
      <w:bodyDiv w:val="1"/>
      <w:marLeft w:val="0"/>
      <w:marRight w:val="0"/>
      <w:marTop w:val="0"/>
      <w:marBottom w:val="0"/>
      <w:divBdr>
        <w:top w:val="none" w:sz="0" w:space="0" w:color="auto"/>
        <w:left w:val="none" w:sz="0" w:space="0" w:color="auto"/>
        <w:bottom w:val="none" w:sz="0" w:space="0" w:color="auto"/>
        <w:right w:val="none" w:sz="0" w:space="0" w:color="auto"/>
      </w:divBdr>
    </w:div>
    <w:div w:id="480923538">
      <w:bodyDiv w:val="1"/>
      <w:marLeft w:val="0"/>
      <w:marRight w:val="0"/>
      <w:marTop w:val="0"/>
      <w:marBottom w:val="0"/>
      <w:divBdr>
        <w:top w:val="none" w:sz="0" w:space="0" w:color="auto"/>
        <w:left w:val="none" w:sz="0" w:space="0" w:color="auto"/>
        <w:bottom w:val="none" w:sz="0" w:space="0" w:color="auto"/>
        <w:right w:val="none" w:sz="0" w:space="0" w:color="auto"/>
      </w:divBdr>
    </w:div>
    <w:div w:id="496580956">
      <w:bodyDiv w:val="1"/>
      <w:marLeft w:val="0"/>
      <w:marRight w:val="0"/>
      <w:marTop w:val="0"/>
      <w:marBottom w:val="0"/>
      <w:divBdr>
        <w:top w:val="none" w:sz="0" w:space="0" w:color="auto"/>
        <w:left w:val="none" w:sz="0" w:space="0" w:color="auto"/>
        <w:bottom w:val="none" w:sz="0" w:space="0" w:color="auto"/>
        <w:right w:val="none" w:sz="0" w:space="0" w:color="auto"/>
      </w:divBdr>
    </w:div>
    <w:div w:id="497963141">
      <w:bodyDiv w:val="1"/>
      <w:marLeft w:val="0"/>
      <w:marRight w:val="0"/>
      <w:marTop w:val="0"/>
      <w:marBottom w:val="0"/>
      <w:divBdr>
        <w:top w:val="none" w:sz="0" w:space="0" w:color="auto"/>
        <w:left w:val="none" w:sz="0" w:space="0" w:color="auto"/>
        <w:bottom w:val="none" w:sz="0" w:space="0" w:color="auto"/>
        <w:right w:val="none" w:sz="0" w:space="0" w:color="auto"/>
      </w:divBdr>
    </w:div>
    <w:div w:id="498735328">
      <w:bodyDiv w:val="1"/>
      <w:marLeft w:val="0"/>
      <w:marRight w:val="0"/>
      <w:marTop w:val="0"/>
      <w:marBottom w:val="0"/>
      <w:divBdr>
        <w:top w:val="none" w:sz="0" w:space="0" w:color="auto"/>
        <w:left w:val="none" w:sz="0" w:space="0" w:color="auto"/>
        <w:bottom w:val="none" w:sz="0" w:space="0" w:color="auto"/>
        <w:right w:val="none" w:sz="0" w:space="0" w:color="auto"/>
      </w:divBdr>
    </w:div>
    <w:div w:id="499083845">
      <w:bodyDiv w:val="1"/>
      <w:marLeft w:val="0"/>
      <w:marRight w:val="0"/>
      <w:marTop w:val="0"/>
      <w:marBottom w:val="0"/>
      <w:divBdr>
        <w:top w:val="none" w:sz="0" w:space="0" w:color="auto"/>
        <w:left w:val="none" w:sz="0" w:space="0" w:color="auto"/>
        <w:bottom w:val="none" w:sz="0" w:space="0" w:color="auto"/>
        <w:right w:val="none" w:sz="0" w:space="0" w:color="auto"/>
      </w:divBdr>
    </w:div>
    <w:div w:id="500437366">
      <w:bodyDiv w:val="1"/>
      <w:marLeft w:val="0"/>
      <w:marRight w:val="0"/>
      <w:marTop w:val="0"/>
      <w:marBottom w:val="0"/>
      <w:divBdr>
        <w:top w:val="none" w:sz="0" w:space="0" w:color="auto"/>
        <w:left w:val="none" w:sz="0" w:space="0" w:color="auto"/>
        <w:bottom w:val="none" w:sz="0" w:space="0" w:color="auto"/>
        <w:right w:val="none" w:sz="0" w:space="0" w:color="auto"/>
      </w:divBdr>
    </w:div>
    <w:div w:id="501433673">
      <w:bodyDiv w:val="1"/>
      <w:marLeft w:val="0"/>
      <w:marRight w:val="0"/>
      <w:marTop w:val="0"/>
      <w:marBottom w:val="0"/>
      <w:divBdr>
        <w:top w:val="none" w:sz="0" w:space="0" w:color="auto"/>
        <w:left w:val="none" w:sz="0" w:space="0" w:color="auto"/>
        <w:bottom w:val="none" w:sz="0" w:space="0" w:color="auto"/>
        <w:right w:val="none" w:sz="0" w:space="0" w:color="auto"/>
      </w:divBdr>
    </w:div>
    <w:div w:id="507597118">
      <w:bodyDiv w:val="1"/>
      <w:marLeft w:val="0"/>
      <w:marRight w:val="0"/>
      <w:marTop w:val="0"/>
      <w:marBottom w:val="0"/>
      <w:divBdr>
        <w:top w:val="none" w:sz="0" w:space="0" w:color="auto"/>
        <w:left w:val="none" w:sz="0" w:space="0" w:color="auto"/>
        <w:bottom w:val="none" w:sz="0" w:space="0" w:color="auto"/>
        <w:right w:val="none" w:sz="0" w:space="0" w:color="auto"/>
      </w:divBdr>
    </w:div>
    <w:div w:id="510461355">
      <w:bodyDiv w:val="1"/>
      <w:marLeft w:val="0"/>
      <w:marRight w:val="0"/>
      <w:marTop w:val="0"/>
      <w:marBottom w:val="0"/>
      <w:divBdr>
        <w:top w:val="none" w:sz="0" w:space="0" w:color="auto"/>
        <w:left w:val="none" w:sz="0" w:space="0" w:color="auto"/>
        <w:bottom w:val="none" w:sz="0" w:space="0" w:color="auto"/>
        <w:right w:val="none" w:sz="0" w:space="0" w:color="auto"/>
      </w:divBdr>
    </w:div>
    <w:div w:id="512838066">
      <w:bodyDiv w:val="1"/>
      <w:marLeft w:val="0"/>
      <w:marRight w:val="0"/>
      <w:marTop w:val="0"/>
      <w:marBottom w:val="0"/>
      <w:divBdr>
        <w:top w:val="none" w:sz="0" w:space="0" w:color="auto"/>
        <w:left w:val="none" w:sz="0" w:space="0" w:color="auto"/>
        <w:bottom w:val="none" w:sz="0" w:space="0" w:color="auto"/>
        <w:right w:val="none" w:sz="0" w:space="0" w:color="auto"/>
      </w:divBdr>
    </w:div>
    <w:div w:id="513768927">
      <w:bodyDiv w:val="1"/>
      <w:marLeft w:val="0"/>
      <w:marRight w:val="0"/>
      <w:marTop w:val="0"/>
      <w:marBottom w:val="0"/>
      <w:divBdr>
        <w:top w:val="none" w:sz="0" w:space="0" w:color="auto"/>
        <w:left w:val="none" w:sz="0" w:space="0" w:color="auto"/>
        <w:bottom w:val="none" w:sz="0" w:space="0" w:color="auto"/>
        <w:right w:val="none" w:sz="0" w:space="0" w:color="auto"/>
      </w:divBdr>
    </w:div>
    <w:div w:id="517355172">
      <w:bodyDiv w:val="1"/>
      <w:marLeft w:val="0"/>
      <w:marRight w:val="0"/>
      <w:marTop w:val="0"/>
      <w:marBottom w:val="0"/>
      <w:divBdr>
        <w:top w:val="none" w:sz="0" w:space="0" w:color="auto"/>
        <w:left w:val="none" w:sz="0" w:space="0" w:color="auto"/>
        <w:bottom w:val="none" w:sz="0" w:space="0" w:color="auto"/>
        <w:right w:val="none" w:sz="0" w:space="0" w:color="auto"/>
      </w:divBdr>
    </w:div>
    <w:div w:id="519316430">
      <w:bodyDiv w:val="1"/>
      <w:marLeft w:val="0"/>
      <w:marRight w:val="0"/>
      <w:marTop w:val="0"/>
      <w:marBottom w:val="0"/>
      <w:divBdr>
        <w:top w:val="none" w:sz="0" w:space="0" w:color="auto"/>
        <w:left w:val="none" w:sz="0" w:space="0" w:color="auto"/>
        <w:bottom w:val="none" w:sz="0" w:space="0" w:color="auto"/>
        <w:right w:val="none" w:sz="0" w:space="0" w:color="auto"/>
      </w:divBdr>
    </w:div>
    <w:div w:id="519394638">
      <w:bodyDiv w:val="1"/>
      <w:marLeft w:val="0"/>
      <w:marRight w:val="0"/>
      <w:marTop w:val="0"/>
      <w:marBottom w:val="0"/>
      <w:divBdr>
        <w:top w:val="none" w:sz="0" w:space="0" w:color="auto"/>
        <w:left w:val="none" w:sz="0" w:space="0" w:color="auto"/>
        <w:bottom w:val="none" w:sz="0" w:space="0" w:color="auto"/>
        <w:right w:val="none" w:sz="0" w:space="0" w:color="auto"/>
      </w:divBdr>
    </w:div>
    <w:div w:id="519516643">
      <w:bodyDiv w:val="1"/>
      <w:marLeft w:val="0"/>
      <w:marRight w:val="0"/>
      <w:marTop w:val="0"/>
      <w:marBottom w:val="0"/>
      <w:divBdr>
        <w:top w:val="none" w:sz="0" w:space="0" w:color="auto"/>
        <w:left w:val="none" w:sz="0" w:space="0" w:color="auto"/>
        <w:bottom w:val="none" w:sz="0" w:space="0" w:color="auto"/>
        <w:right w:val="none" w:sz="0" w:space="0" w:color="auto"/>
      </w:divBdr>
    </w:div>
    <w:div w:id="520976541">
      <w:bodyDiv w:val="1"/>
      <w:marLeft w:val="0"/>
      <w:marRight w:val="0"/>
      <w:marTop w:val="0"/>
      <w:marBottom w:val="0"/>
      <w:divBdr>
        <w:top w:val="none" w:sz="0" w:space="0" w:color="auto"/>
        <w:left w:val="none" w:sz="0" w:space="0" w:color="auto"/>
        <w:bottom w:val="none" w:sz="0" w:space="0" w:color="auto"/>
        <w:right w:val="none" w:sz="0" w:space="0" w:color="auto"/>
      </w:divBdr>
    </w:div>
    <w:div w:id="521436150">
      <w:bodyDiv w:val="1"/>
      <w:marLeft w:val="0"/>
      <w:marRight w:val="0"/>
      <w:marTop w:val="0"/>
      <w:marBottom w:val="0"/>
      <w:divBdr>
        <w:top w:val="none" w:sz="0" w:space="0" w:color="auto"/>
        <w:left w:val="none" w:sz="0" w:space="0" w:color="auto"/>
        <w:bottom w:val="none" w:sz="0" w:space="0" w:color="auto"/>
        <w:right w:val="none" w:sz="0" w:space="0" w:color="auto"/>
      </w:divBdr>
    </w:div>
    <w:div w:id="522475474">
      <w:bodyDiv w:val="1"/>
      <w:marLeft w:val="0"/>
      <w:marRight w:val="0"/>
      <w:marTop w:val="0"/>
      <w:marBottom w:val="0"/>
      <w:divBdr>
        <w:top w:val="none" w:sz="0" w:space="0" w:color="auto"/>
        <w:left w:val="none" w:sz="0" w:space="0" w:color="auto"/>
        <w:bottom w:val="none" w:sz="0" w:space="0" w:color="auto"/>
        <w:right w:val="none" w:sz="0" w:space="0" w:color="auto"/>
      </w:divBdr>
    </w:div>
    <w:div w:id="522550512">
      <w:bodyDiv w:val="1"/>
      <w:marLeft w:val="0"/>
      <w:marRight w:val="0"/>
      <w:marTop w:val="0"/>
      <w:marBottom w:val="0"/>
      <w:divBdr>
        <w:top w:val="none" w:sz="0" w:space="0" w:color="auto"/>
        <w:left w:val="none" w:sz="0" w:space="0" w:color="auto"/>
        <w:bottom w:val="none" w:sz="0" w:space="0" w:color="auto"/>
        <w:right w:val="none" w:sz="0" w:space="0" w:color="auto"/>
      </w:divBdr>
    </w:div>
    <w:div w:id="522666513">
      <w:bodyDiv w:val="1"/>
      <w:marLeft w:val="0"/>
      <w:marRight w:val="0"/>
      <w:marTop w:val="0"/>
      <w:marBottom w:val="0"/>
      <w:divBdr>
        <w:top w:val="none" w:sz="0" w:space="0" w:color="auto"/>
        <w:left w:val="none" w:sz="0" w:space="0" w:color="auto"/>
        <w:bottom w:val="none" w:sz="0" w:space="0" w:color="auto"/>
        <w:right w:val="none" w:sz="0" w:space="0" w:color="auto"/>
      </w:divBdr>
    </w:div>
    <w:div w:id="522673779">
      <w:bodyDiv w:val="1"/>
      <w:marLeft w:val="0"/>
      <w:marRight w:val="0"/>
      <w:marTop w:val="0"/>
      <w:marBottom w:val="0"/>
      <w:divBdr>
        <w:top w:val="none" w:sz="0" w:space="0" w:color="auto"/>
        <w:left w:val="none" w:sz="0" w:space="0" w:color="auto"/>
        <w:bottom w:val="none" w:sz="0" w:space="0" w:color="auto"/>
        <w:right w:val="none" w:sz="0" w:space="0" w:color="auto"/>
      </w:divBdr>
    </w:div>
    <w:div w:id="527715189">
      <w:bodyDiv w:val="1"/>
      <w:marLeft w:val="0"/>
      <w:marRight w:val="0"/>
      <w:marTop w:val="0"/>
      <w:marBottom w:val="0"/>
      <w:divBdr>
        <w:top w:val="none" w:sz="0" w:space="0" w:color="auto"/>
        <w:left w:val="none" w:sz="0" w:space="0" w:color="auto"/>
        <w:bottom w:val="none" w:sz="0" w:space="0" w:color="auto"/>
        <w:right w:val="none" w:sz="0" w:space="0" w:color="auto"/>
      </w:divBdr>
    </w:div>
    <w:div w:id="528303298">
      <w:bodyDiv w:val="1"/>
      <w:marLeft w:val="0"/>
      <w:marRight w:val="0"/>
      <w:marTop w:val="0"/>
      <w:marBottom w:val="0"/>
      <w:divBdr>
        <w:top w:val="none" w:sz="0" w:space="0" w:color="auto"/>
        <w:left w:val="none" w:sz="0" w:space="0" w:color="auto"/>
        <w:bottom w:val="none" w:sz="0" w:space="0" w:color="auto"/>
        <w:right w:val="none" w:sz="0" w:space="0" w:color="auto"/>
      </w:divBdr>
    </w:div>
    <w:div w:id="529077475">
      <w:bodyDiv w:val="1"/>
      <w:marLeft w:val="0"/>
      <w:marRight w:val="0"/>
      <w:marTop w:val="0"/>
      <w:marBottom w:val="0"/>
      <w:divBdr>
        <w:top w:val="none" w:sz="0" w:space="0" w:color="auto"/>
        <w:left w:val="none" w:sz="0" w:space="0" w:color="auto"/>
        <w:bottom w:val="none" w:sz="0" w:space="0" w:color="auto"/>
        <w:right w:val="none" w:sz="0" w:space="0" w:color="auto"/>
      </w:divBdr>
    </w:div>
    <w:div w:id="530730610">
      <w:bodyDiv w:val="1"/>
      <w:marLeft w:val="0"/>
      <w:marRight w:val="0"/>
      <w:marTop w:val="0"/>
      <w:marBottom w:val="0"/>
      <w:divBdr>
        <w:top w:val="none" w:sz="0" w:space="0" w:color="auto"/>
        <w:left w:val="none" w:sz="0" w:space="0" w:color="auto"/>
        <w:bottom w:val="none" w:sz="0" w:space="0" w:color="auto"/>
        <w:right w:val="none" w:sz="0" w:space="0" w:color="auto"/>
      </w:divBdr>
    </w:div>
    <w:div w:id="533689135">
      <w:bodyDiv w:val="1"/>
      <w:marLeft w:val="0"/>
      <w:marRight w:val="0"/>
      <w:marTop w:val="0"/>
      <w:marBottom w:val="0"/>
      <w:divBdr>
        <w:top w:val="none" w:sz="0" w:space="0" w:color="auto"/>
        <w:left w:val="none" w:sz="0" w:space="0" w:color="auto"/>
        <w:bottom w:val="none" w:sz="0" w:space="0" w:color="auto"/>
        <w:right w:val="none" w:sz="0" w:space="0" w:color="auto"/>
      </w:divBdr>
    </w:div>
    <w:div w:id="534581779">
      <w:bodyDiv w:val="1"/>
      <w:marLeft w:val="0"/>
      <w:marRight w:val="0"/>
      <w:marTop w:val="0"/>
      <w:marBottom w:val="0"/>
      <w:divBdr>
        <w:top w:val="none" w:sz="0" w:space="0" w:color="auto"/>
        <w:left w:val="none" w:sz="0" w:space="0" w:color="auto"/>
        <w:bottom w:val="none" w:sz="0" w:space="0" w:color="auto"/>
        <w:right w:val="none" w:sz="0" w:space="0" w:color="auto"/>
      </w:divBdr>
    </w:div>
    <w:div w:id="534929538">
      <w:bodyDiv w:val="1"/>
      <w:marLeft w:val="0"/>
      <w:marRight w:val="0"/>
      <w:marTop w:val="0"/>
      <w:marBottom w:val="0"/>
      <w:divBdr>
        <w:top w:val="none" w:sz="0" w:space="0" w:color="auto"/>
        <w:left w:val="none" w:sz="0" w:space="0" w:color="auto"/>
        <w:bottom w:val="none" w:sz="0" w:space="0" w:color="auto"/>
        <w:right w:val="none" w:sz="0" w:space="0" w:color="auto"/>
      </w:divBdr>
    </w:div>
    <w:div w:id="538586612">
      <w:bodyDiv w:val="1"/>
      <w:marLeft w:val="0"/>
      <w:marRight w:val="0"/>
      <w:marTop w:val="0"/>
      <w:marBottom w:val="0"/>
      <w:divBdr>
        <w:top w:val="none" w:sz="0" w:space="0" w:color="auto"/>
        <w:left w:val="none" w:sz="0" w:space="0" w:color="auto"/>
        <w:bottom w:val="none" w:sz="0" w:space="0" w:color="auto"/>
        <w:right w:val="none" w:sz="0" w:space="0" w:color="auto"/>
      </w:divBdr>
    </w:div>
    <w:div w:id="539393509">
      <w:bodyDiv w:val="1"/>
      <w:marLeft w:val="0"/>
      <w:marRight w:val="0"/>
      <w:marTop w:val="0"/>
      <w:marBottom w:val="0"/>
      <w:divBdr>
        <w:top w:val="none" w:sz="0" w:space="0" w:color="auto"/>
        <w:left w:val="none" w:sz="0" w:space="0" w:color="auto"/>
        <w:bottom w:val="none" w:sz="0" w:space="0" w:color="auto"/>
        <w:right w:val="none" w:sz="0" w:space="0" w:color="auto"/>
      </w:divBdr>
    </w:div>
    <w:div w:id="539710682">
      <w:bodyDiv w:val="1"/>
      <w:marLeft w:val="0"/>
      <w:marRight w:val="0"/>
      <w:marTop w:val="0"/>
      <w:marBottom w:val="0"/>
      <w:divBdr>
        <w:top w:val="none" w:sz="0" w:space="0" w:color="auto"/>
        <w:left w:val="none" w:sz="0" w:space="0" w:color="auto"/>
        <w:bottom w:val="none" w:sz="0" w:space="0" w:color="auto"/>
        <w:right w:val="none" w:sz="0" w:space="0" w:color="auto"/>
      </w:divBdr>
    </w:div>
    <w:div w:id="543491841">
      <w:bodyDiv w:val="1"/>
      <w:marLeft w:val="0"/>
      <w:marRight w:val="0"/>
      <w:marTop w:val="0"/>
      <w:marBottom w:val="0"/>
      <w:divBdr>
        <w:top w:val="none" w:sz="0" w:space="0" w:color="auto"/>
        <w:left w:val="none" w:sz="0" w:space="0" w:color="auto"/>
        <w:bottom w:val="none" w:sz="0" w:space="0" w:color="auto"/>
        <w:right w:val="none" w:sz="0" w:space="0" w:color="auto"/>
      </w:divBdr>
    </w:div>
    <w:div w:id="544221875">
      <w:bodyDiv w:val="1"/>
      <w:marLeft w:val="0"/>
      <w:marRight w:val="0"/>
      <w:marTop w:val="0"/>
      <w:marBottom w:val="0"/>
      <w:divBdr>
        <w:top w:val="none" w:sz="0" w:space="0" w:color="auto"/>
        <w:left w:val="none" w:sz="0" w:space="0" w:color="auto"/>
        <w:bottom w:val="none" w:sz="0" w:space="0" w:color="auto"/>
        <w:right w:val="none" w:sz="0" w:space="0" w:color="auto"/>
      </w:divBdr>
    </w:div>
    <w:div w:id="548809730">
      <w:bodyDiv w:val="1"/>
      <w:marLeft w:val="0"/>
      <w:marRight w:val="0"/>
      <w:marTop w:val="0"/>
      <w:marBottom w:val="0"/>
      <w:divBdr>
        <w:top w:val="none" w:sz="0" w:space="0" w:color="auto"/>
        <w:left w:val="none" w:sz="0" w:space="0" w:color="auto"/>
        <w:bottom w:val="none" w:sz="0" w:space="0" w:color="auto"/>
        <w:right w:val="none" w:sz="0" w:space="0" w:color="auto"/>
      </w:divBdr>
    </w:div>
    <w:div w:id="548883878">
      <w:bodyDiv w:val="1"/>
      <w:marLeft w:val="0"/>
      <w:marRight w:val="0"/>
      <w:marTop w:val="0"/>
      <w:marBottom w:val="0"/>
      <w:divBdr>
        <w:top w:val="none" w:sz="0" w:space="0" w:color="auto"/>
        <w:left w:val="none" w:sz="0" w:space="0" w:color="auto"/>
        <w:bottom w:val="none" w:sz="0" w:space="0" w:color="auto"/>
        <w:right w:val="none" w:sz="0" w:space="0" w:color="auto"/>
      </w:divBdr>
    </w:div>
    <w:div w:id="559748710">
      <w:bodyDiv w:val="1"/>
      <w:marLeft w:val="0"/>
      <w:marRight w:val="0"/>
      <w:marTop w:val="0"/>
      <w:marBottom w:val="0"/>
      <w:divBdr>
        <w:top w:val="none" w:sz="0" w:space="0" w:color="auto"/>
        <w:left w:val="none" w:sz="0" w:space="0" w:color="auto"/>
        <w:bottom w:val="none" w:sz="0" w:space="0" w:color="auto"/>
        <w:right w:val="none" w:sz="0" w:space="0" w:color="auto"/>
      </w:divBdr>
    </w:div>
    <w:div w:id="563029101">
      <w:bodyDiv w:val="1"/>
      <w:marLeft w:val="0"/>
      <w:marRight w:val="0"/>
      <w:marTop w:val="0"/>
      <w:marBottom w:val="0"/>
      <w:divBdr>
        <w:top w:val="none" w:sz="0" w:space="0" w:color="auto"/>
        <w:left w:val="none" w:sz="0" w:space="0" w:color="auto"/>
        <w:bottom w:val="none" w:sz="0" w:space="0" w:color="auto"/>
        <w:right w:val="none" w:sz="0" w:space="0" w:color="auto"/>
      </w:divBdr>
    </w:div>
    <w:div w:id="563372547">
      <w:bodyDiv w:val="1"/>
      <w:marLeft w:val="0"/>
      <w:marRight w:val="0"/>
      <w:marTop w:val="0"/>
      <w:marBottom w:val="0"/>
      <w:divBdr>
        <w:top w:val="none" w:sz="0" w:space="0" w:color="auto"/>
        <w:left w:val="none" w:sz="0" w:space="0" w:color="auto"/>
        <w:bottom w:val="none" w:sz="0" w:space="0" w:color="auto"/>
        <w:right w:val="none" w:sz="0" w:space="0" w:color="auto"/>
      </w:divBdr>
    </w:div>
    <w:div w:id="563830592">
      <w:bodyDiv w:val="1"/>
      <w:marLeft w:val="0"/>
      <w:marRight w:val="0"/>
      <w:marTop w:val="0"/>
      <w:marBottom w:val="0"/>
      <w:divBdr>
        <w:top w:val="none" w:sz="0" w:space="0" w:color="auto"/>
        <w:left w:val="none" w:sz="0" w:space="0" w:color="auto"/>
        <w:bottom w:val="none" w:sz="0" w:space="0" w:color="auto"/>
        <w:right w:val="none" w:sz="0" w:space="0" w:color="auto"/>
      </w:divBdr>
    </w:div>
    <w:div w:id="565454271">
      <w:bodyDiv w:val="1"/>
      <w:marLeft w:val="0"/>
      <w:marRight w:val="0"/>
      <w:marTop w:val="0"/>
      <w:marBottom w:val="0"/>
      <w:divBdr>
        <w:top w:val="none" w:sz="0" w:space="0" w:color="auto"/>
        <w:left w:val="none" w:sz="0" w:space="0" w:color="auto"/>
        <w:bottom w:val="none" w:sz="0" w:space="0" w:color="auto"/>
        <w:right w:val="none" w:sz="0" w:space="0" w:color="auto"/>
      </w:divBdr>
    </w:div>
    <w:div w:id="567611250">
      <w:bodyDiv w:val="1"/>
      <w:marLeft w:val="0"/>
      <w:marRight w:val="0"/>
      <w:marTop w:val="0"/>
      <w:marBottom w:val="0"/>
      <w:divBdr>
        <w:top w:val="none" w:sz="0" w:space="0" w:color="auto"/>
        <w:left w:val="none" w:sz="0" w:space="0" w:color="auto"/>
        <w:bottom w:val="none" w:sz="0" w:space="0" w:color="auto"/>
        <w:right w:val="none" w:sz="0" w:space="0" w:color="auto"/>
      </w:divBdr>
    </w:div>
    <w:div w:id="571701257">
      <w:bodyDiv w:val="1"/>
      <w:marLeft w:val="0"/>
      <w:marRight w:val="0"/>
      <w:marTop w:val="0"/>
      <w:marBottom w:val="0"/>
      <w:divBdr>
        <w:top w:val="none" w:sz="0" w:space="0" w:color="auto"/>
        <w:left w:val="none" w:sz="0" w:space="0" w:color="auto"/>
        <w:bottom w:val="none" w:sz="0" w:space="0" w:color="auto"/>
        <w:right w:val="none" w:sz="0" w:space="0" w:color="auto"/>
      </w:divBdr>
    </w:div>
    <w:div w:id="577712306">
      <w:bodyDiv w:val="1"/>
      <w:marLeft w:val="0"/>
      <w:marRight w:val="0"/>
      <w:marTop w:val="0"/>
      <w:marBottom w:val="0"/>
      <w:divBdr>
        <w:top w:val="none" w:sz="0" w:space="0" w:color="auto"/>
        <w:left w:val="none" w:sz="0" w:space="0" w:color="auto"/>
        <w:bottom w:val="none" w:sz="0" w:space="0" w:color="auto"/>
        <w:right w:val="none" w:sz="0" w:space="0" w:color="auto"/>
      </w:divBdr>
    </w:div>
    <w:div w:id="581335272">
      <w:bodyDiv w:val="1"/>
      <w:marLeft w:val="0"/>
      <w:marRight w:val="0"/>
      <w:marTop w:val="0"/>
      <w:marBottom w:val="0"/>
      <w:divBdr>
        <w:top w:val="none" w:sz="0" w:space="0" w:color="auto"/>
        <w:left w:val="none" w:sz="0" w:space="0" w:color="auto"/>
        <w:bottom w:val="none" w:sz="0" w:space="0" w:color="auto"/>
        <w:right w:val="none" w:sz="0" w:space="0" w:color="auto"/>
      </w:divBdr>
    </w:div>
    <w:div w:id="589966128">
      <w:bodyDiv w:val="1"/>
      <w:marLeft w:val="0"/>
      <w:marRight w:val="0"/>
      <w:marTop w:val="0"/>
      <w:marBottom w:val="0"/>
      <w:divBdr>
        <w:top w:val="none" w:sz="0" w:space="0" w:color="auto"/>
        <w:left w:val="none" w:sz="0" w:space="0" w:color="auto"/>
        <w:bottom w:val="none" w:sz="0" w:space="0" w:color="auto"/>
        <w:right w:val="none" w:sz="0" w:space="0" w:color="auto"/>
      </w:divBdr>
    </w:div>
    <w:div w:id="592399369">
      <w:bodyDiv w:val="1"/>
      <w:marLeft w:val="0"/>
      <w:marRight w:val="0"/>
      <w:marTop w:val="0"/>
      <w:marBottom w:val="0"/>
      <w:divBdr>
        <w:top w:val="none" w:sz="0" w:space="0" w:color="auto"/>
        <w:left w:val="none" w:sz="0" w:space="0" w:color="auto"/>
        <w:bottom w:val="none" w:sz="0" w:space="0" w:color="auto"/>
        <w:right w:val="none" w:sz="0" w:space="0" w:color="auto"/>
      </w:divBdr>
    </w:div>
    <w:div w:id="593559726">
      <w:bodyDiv w:val="1"/>
      <w:marLeft w:val="0"/>
      <w:marRight w:val="0"/>
      <w:marTop w:val="0"/>
      <w:marBottom w:val="0"/>
      <w:divBdr>
        <w:top w:val="none" w:sz="0" w:space="0" w:color="auto"/>
        <w:left w:val="none" w:sz="0" w:space="0" w:color="auto"/>
        <w:bottom w:val="none" w:sz="0" w:space="0" w:color="auto"/>
        <w:right w:val="none" w:sz="0" w:space="0" w:color="auto"/>
      </w:divBdr>
    </w:div>
    <w:div w:id="595213564">
      <w:bodyDiv w:val="1"/>
      <w:marLeft w:val="0"/>
      <w:marRight w:val="0"/>
      <w:marTop w:val="0"/>
      <w:marBottom w:val="0"/>
      <w:divBdr>
        <w:top w:val="none" w:sz="0" w:space="0" w:color="auto"/>
        <w:left w:val="none" w:sz="0" w:space="0" w:color="auto"/>
        <w:bottom w:val="none" w:sz="0" w:space="0" w:color="auto"/>
        <w:right w:val="none" w:sz="0" w:space="0" w:color="auto"/>
      </w:divBdr>
    </w:div>
    <w:div w:id="596794771">
      <w:bodyDiv w:val="1"/>
      <w:marLeft w:val="0"/>
      <w:marRight w:val="0"/>
      <w:marTop w:val="0"/>
      <w:marBottom w:val="0"/>
      <w:divBdr>
        <w:top w:val="none" w:sz="0" w:space="0" w:color="auto"/>
        <w:left w:val="none" w:sz="0" w:space="0" w:color="auto"/>
        <w:bottom w:val="none" w:sz="0" w:space="0" w:color="auto"/>
        <w:right w:val="none" w:sz="0" w:space="0" w:color="auto"/>
      </w:divBdr>
    </w:div>
    <w:div w:id="610091564">
      <w:bodyDiv w:val="1"/>
      <w:marLeft w:val="0"/>
      <w:marRight w:val="0"/>
      <w:marTop w:val="0"/>
      <w:marBottom w:val="0"/>
      <w:divBdr>
        <w:top w:val="none" w:sz="0" w:space="0" w:color="auto"/>
        <w:left w:val="none" w:sz="0" w:space="0" w:color="auto"/>
        <w:bottom w:val="none" w:sz="0" w:space="0" w:color="auto"/>
        <w:right w:val="none" w:sz="0" w:space="0" w:color="auto"/>
      </w:divBdr>
    </w:div>
    <w:div w:id="614026342">
      <w:bodyDiv w:val="1"/>
      <w:marLeft w:val="0"/>
      <w:marRight w:val="0"/>
      <w:marTop w:val="0"/>
      <w:marBottom w:val="0"/>
      <w:divBdr>
        <w:top w:val="none" w:sz="0" w:space="0" w:color="auto"/>
        <w:left w:val="none" w:sz="0" w:space="0" w:color="auto"/>
        <w:bottom w:val="none" w:sz="0" w:space="0" w:color="auto"/>
        <w:right w:val="none" w:sz="0" w:space="0" w:color="auto"/>
      </w:divBdr>
    </w:div>
    <w:div w:id="614139863">
      <w:bodyDiv w:val="1"/>
      <w:marLeft w:val="0"/>
      <w:marRight w:val="0"/>
      <w:marTop w:val="0"/>
      <w:marBottom w:val="0"/>
      <w:divBdr>
        <w:top w:val="none" w:sz="0" w:space="0" w:color="auto"/>
        <w:left w:val="none" w:sz="0" w:space="0" w:color="auto"/>
        <w:bottom w:val="none" w:sz="0" w:space="0" w:color="auto"/>
        <w:right w:val="none" w:sz="0" w:space="0" w:color="auto"/>
      </w:divBdr>
    </w:div>
    <w:div w:id="614825326">
      <w:bodyDiv w:val="1"/>
      <w:marLeft w:val="0"/>
      <w:marRight w:val="0"/>
      <w:marTop w:val="0"/>
      <w:marBottom w:val="0"/>
      <w:divBdr>
        <w:top w:val="none" w:sz="0" w:space="0" w:color="auto"/>
        <w:left w:val="none" w:sz="0" w:space="0" w:color="auto"/>
        <w:bottom w:val="none" w:sz="0" w:space="0" w:color="auto"/>
        <w:right w:val="none" w:sz="0" w:space="0" w:color="auto"/>
      </w:divBdr>
    </w:div>
    <w:div w:id="617836378">
      <w:bodyDiv w:val="1"/>
      <w:marLeft w:val="0"/>
      <w:marRight w:val="0"/>
      <w:marTop w:val="0"/>
      <w:marBottom w:val="0"/>
      <w:divBdr>
        <w:top w:val="none" w:sz="0" w:space="0" w:color="auto"/>
        <w:left w:val="none" w:sz="0" w:space="0" w:color="auto"/>
        <w:bottom w:val="none" w:sz="0" w:space="0" w:color="auto"/>
        <w:right w:val="none" w:sz="0" w:space="0" w:color="auto"/>
      </w:divBdr>
    </w:div>
    <w:div w:id="619536399">
      <w:bodyDiv w:val="1"/>
      <w:marLeft w:val="0"/>
      <w:marRight w:val="0"/>
      <w:marTop w:val="0"/>
      <w:marBottom w:val="0"/>
      <w:divBdr>
        <w:top w:val="none" w:sz="0" w:space="0" w:color="auto"/>
        <w:left w:val="none" w:sz="0" w:space="0" w:color="auto"/>
        <w:bottom w:val="none" w:sz="0" w:space="0" w:color="auto"/>
        <w:right w:val="none" w:sz="0" w:space="0" w:color="auto"/>
      </w:divBdr>
    </w:div>
    <w:div w:id="619843959">
      <w:bodyDiv w:val="1"/>
      <w:marLeft w:val="0"/>
      <w:marRight w:val="0"/>
      <w:marTop w:val="0"/>
      <w:marBottom w:val="0"/>
      <w:divBdr>
        <w:top w:val="none" w:sz="0" w:space="0" w:color="auto"/>
        <w:left w:val="none" w:sz="0" w:space="0" w:color="auto"/>
        <w:bottom w:val="none" w:sz="0" w:space="0" w:color="auto"/>
        <w:right w:val="none" w:sz="0" w:space="0" w:color="auto"/>
      </w:divBdr>
    </w:div>
    <w:div w:id="624433303">
      <w:bodyDiv w:val="1"/>
      <w:marLeft w:val="0"/>
      <w:marRight w:val="0"/>
      <w:marTop w:val="0"/>
      <w:marBottom w:val="0"/>
      <w:divBdr>
        <w:top w:val="none" w:sz="0" w:space="0" w:color="auto"/>
        <w:left w:val="none" w:sz="0" w:space="0" w:color="auto"/>
        <w:bottom w:val="none" w:sz="0" w:space="0" w:color="auto"/>
        <w:right w:val="none" w:sz="0" w:space="0" w:color="auto"/>
      </w:divBdr>
    </w:div>
    <w:div w:id="625546904">
      <w:bodyDiv w:val="1"/>
      <w:marLeft w:val="0"/>
      <w:marRight w:val="0"/>
      <w:marTop w:val="0"/>
      <w:marBottom w:val="0"/>
      <w:divBdr>
        <w:top w:val="none" w:sz="0" w:space="0" w:color="auto"/>
        <w:left w:val="none" w:sz="0" w:space="0" w:color="auto"/>
        <w:bottom w:val="none" w:sz="0" w:space="0" w:color="auto"/>
        <w:right w:val="none" w:sz="0" w:space="0" w:color="auto"/>
      </w:divBdr>
    </w:div>
    <w:div w:id="628438475">
      <w:bodyDiv w:val="1"/>
      <w:marLeft w:val="0"/>
      <w:marRight w:val="0"/>
      <w:marTop w:val="0"/>
      <w:marBottom w:val="0"/>
      <w:divBdr>
        <w:top w:val="none" w:sz="0" w:space="0" w:color="auto"/>
        <w:left w:val="none" w:sz="0" w:space="0" w:color="auto"/>
        <w:bottom w:val="none" w:sz="0" w:space="0" w:color="auto"/>
        <w:right w:val="none" w:sz="0" w:space="0" w:color="auto"/>
      </w:divBdr>
    </w:div>
    <w:div w:id="630088330">
      <w:bodyDiv w:val="1"/>
      <w:marLeft w:val="0"/>
      <w:marRight w:val="0"/>
      <w:marTop w:val="0"/>
      <w:marBottom w:val="0"/>
      <w:divBdr>
        <w:top w:val="none" w:sz="0" w:space="0" w:color="auto"/>
        <w:left w:val="none" w:sz="0" w:space="0" w:color="auto"/>
        <w:bottom w:val="none" w:sz="0" w:space="0" w:color="auto"/>
        <w:right w:val="none" w:sz="0" w:space="0" w:color="auto"/>
      </w:divBdr>
    </w:div>
    <w:div w:id="633565429">
      <w:bodyDiv w:val="1"/>
      <w:marLeft w:val="0"/>
      <w:marRight w:val="0"/>
      <w:marTop w:val="0"/>
      <w:marBottom w:val="0"/>
      <w:divBdr>
        <w:top w:val="none" w:sz="0" w:space="0" w:color="auto"/>
        <w:left w:val="none" w:sz="0" w:space="0" w:color="auto"/>
        <w:bottom w:val="none" w:sz="0" w:space="0" w:color="auto"/>
        <w:right w:val="none" w:sz="0" w:space="0" w:color="auto"/>
      </w:divBdr>
    </w:div>
    <w:div w:id="633829261">
      <w:bodyDiv w:val="1"/>
      <w:marLeft w:val="0"/>
      <w:marRight w:val="0"/>
      <w:marTop w:val="0"/>
      <w:marBottom w:val="0"/>
      <w:divBdr>
        <w:top w:val="none" w:sz="0" w:space="0" w:color="auto"/>
        <w:left w:val="none" w:sz="0" w:space="0" w:color="auto"/>
        <w:bottom w:val="none" w:sz="0" w:space="0" w:color="auto"/>
        <w:right w:val="none" w:sz="0" w:space="0" w:color="auto"/>
      </w:divBdr>
    </w:div>
    <w:div w:id="634218652">
      <w:bodyDiv w:val="1"/>
      <w:marLeft w:val="0"/>
      <w:marRight w:val="0"/>
      <w:marTop w:val="0"/>
      <w:marBottom w:val="0"/>
      <w:divBdr>
        <w:top w:val="none" w:sz="0" w:space="0" w:color="auto"/>
        <w:left w:val="none" w:sz="0" w:space="0" w:color="auto"/>
        <w:bottom w:val="none" w:sz="0" w:space="0" w:color="auto"/>
        <w:right w:val="none" w:sz="0" w:space="0" w:color="auto"/>
      </w:divBdr>
    </w:div>
    <w:div w:id="642275747">
      <w:bodyDiv w:val="1"/>
      <w:marLeft w:val="0"/>
      <w:marRight w:val="0"/>
      <w:marTop w:val="0"/>
      <w:marBottom w:val="0"/>
      <w:divBdr>
        <w:top w:val="none" w:sz="0" w:space="0" w:color="auto"/>
        <w:left w:val="none" w:sz="0" w:space="0" w:color="auto"/>
        <w:bottom w:val="none" w:sz="0" w:space="0" w:color="auto"/>
        <w:right w:val="none" w:sz="0" w:space="0" w:color="auto"/>
      </w:divBdr>
    </w:div>
    <w:div w:id="645399532">
      <w:bodyDiv w:val="1"/>
      <w:marLeft w:val="0"/>
      <w:marRight w:val="0"/>
      <w:marTop w:val="0"/>
      <w:marBottom w:val="0"/>
      <w:divBdr>
        <w:top w:val="none" w:sz="0" w:space="0" w:color="auto"/>
        <w:left w:val="none" w:sz="0" w:space="0" w:color="auto"/>
        <w:bottom w:val="none" w:sz="0" w:space="0" w:color="auto"/>
        <w:right w:val="none" w:sz="0" w:space="0" w:color="auto"/>
      </w:divBdr>
    </w:div>
    <w:div w:id="646252753">
      <w:bodyDiv w:val="1"/>
      <w:marLeft w:val="0"/>
      <w:marRight w:val="0"/>
      <w:marTop w:val="0"/>
      <w:marBottom w:val="0"/>
      <w:divBdr>
        <w:top w:val="none" w:sz="0" w:space="0" w:color="auto"/>
        <w:left w:val="none" w:sz="0" w:space="0" w:color="auto"/>
        <w:bottom w:val="none" w:sz="0" w:space="0" w:color="auto"/>
        <w:right w:val="none" w:sz="0" w:space="0" w:color="auto"/>
      </w:divBdr>
    </w:div>
    <w:div w:id="653795124">
      <w:bodyDiv w:val="1"/>
      <w:marLeft w:val="0"/>
      <w:marRight w:val="0"/>
      <w:marTop w:val="0"/>
      <w:marBottom w:val="0"/>
      <w:divBdr>
        <w:top w:val="none" w:sz="0" w:space="0" w:color="auto"/>
        <w:left w:val="none" w:sz="0" w:space="0" w:color="auto"/>
        <w:bottom w:val="none" w:sz="0" w:space="0" w:color="auto"/>
        <w:right w:val="none" w:sz="0" w:space="0" w:color="auto"/>
      </w:divBdr>
    </w:div>
    <w:div w:id="654574889">
      <w:bodyDiv w:val="1"/>
      <w:marLeft w:val="0"/>
      <w:marRight w:val="0"/>
      <w:marTop w:val="0"/>
      <w:marBottom w:val="0"/>
      <w:divBdr>
        <w:top w:val="none" w:sz="0" w:space="0" w:color="auto"/>
        <w:left w:val="none" w:sz="0" w:space="0" w:color="auto"/>
        <w:bottom w:val="none" w:sz="0" w:space="0" w:color="auto"/>
        <w:right w:val="none" w:sz="0" w:space="0" w:color="auto"/>
      </w:divBdr>
    </w:div>
    <w:div w:id="655184206">
      <w:bodyDiv w:val="1"/>
      <w:marLeft w:val="0"/>
      <w:marRight w:val="0"/>
      <w:marTop w:val="0"/>
      <w:marBottom w:val="0"/>
      <w:divBdr>
        <w:top w:val="none" w:sz="0" w:space="0" w:color="auto"/>
        <w:left w:val="none" w:sz="0" w:space="0" w:color="auto"/>
        <w:bottom w:val="none" w:sz="0" w:space="0" w:color="auto"/>
        <w:right w:val="none" w:sz="0" w:space="0" w:color="auto"/>
      </w:divBdr>
    </w:div>
    <w:div w:id="659622520">
      <w:bodyDiv w:val="1"/>
      <w:marLeft w:val="0"/>
      <w:marRight w:val="0"/>
      <w:marTop w:val="0"/>
      <w:marBottom w:val="0"/>
      <w:divBdr>
        <w:top w:val="none" w:sz="0" w:space="0" w:color="auto"/>
        <w:left w:val="none" w:sz="0" w:space="0" w:color="auto"/>
        <w:bottom w:val="none" w:sz="0" w:space="0" w:color="auto"/>
        <w:right w:val="none" w:sz="0" w:space="0" w:color="auto"/>
      </w:divBdr>
    </w:div>
    <w:div w:id="663749426">
      <w:bodyDiv w:val="1"/>
      <w:marLeft w:val="0"/>
      <w:marRight w:val="0"/>
      <w:marTop w:val="0"/>
      <w:marBottom w:val="0"/>
      <w:divBdr>
        <w:top w:val="none" w:sz="0" w:space="0" w:color="auto"/>
        <w:left w:val="none" w:sz="0" w:space="0" w:color="auto"/>
        <w:bottom w:val="none" w:sz="0" w:space="0" w:color="auto"/>
        <w:right w:val="none" w:sz="0" w:space="0" w:color="auto"/>
      </w:divBdr>
    </w:div>
    <w:div w:id="664279382">
      <w:bodyDiv w:val="1"/>
      <w:marLeft w:val="0"/>
      <w:marRight w:val="0"/>
      <w:marTop w:val="0"/>
      <w:marBottom w:val="0"/>
      <w:divBdr>
        <w:top w:val="none" w:sz="0" w:space="0" w:color="auto"/>
        <w:left w:val="none" w:sz="0" w:space="0" w:color="auto"/>
        <w:bottom w:val="none" w:sz="0" w:space="0" w:color="auto"/>
        <w:right w:val="none" w:sz="0" w:space="0" w:color="auto"/>
      </w:divBdr>
    </w:div>
    <w:div w:id="664472900">
      <w:bodyDiv w:val="1"/>
      <w:marLeft w:val="0"/>
      <w:marRight w:val="0"/>
      <w:marTop w:val="0"/>
      <w:marBottom w:val="0"/>
      <w:divBdr>
        <w:top w:val="none" w:sz="0" w:space="0" w:color="auto"/>
        <w:left w:val="none" w:sz="0" w:space="0" w:color="auto"/>
        <w:bottom w:val="none" w:sz="0" w:space="0" w:color="auto"/>
        <w:right w:val="none" w:sz="0" w:space="0" w:color="auto"/>
      </w:divBdr>
    </w:div>
    <w:div w:id="668094512">
      <w:bodyDiv w:val="1"/>
      <w:marLeft w:val="0"/>
      <w:marRight w:val="0"/>
      <w:marTop w:val="0"/>
      <w:marBottom w:val="0"/>
      <w:divBdr>
        <w:top w:val="none" w:sz="0" w:space="0" w:color="auto"/>
        <w:left w:val="none" w:sz="0" w:space="0" w:color="auto"/>
        <w:bottom w:val="none" w:sz="0" w:space="0" w:color="auto"/>
        <w:right w:val="none" w:sz="0" w:space="0" w:color="auto"/>
      </w:divBdr>
    </w:div>
    <w:div w:id="668290393">
      <w:bodyDiv w:val="1"/>
      <w:marLeft w:val="0"/>
      <w:marRight w:val="0"/>
      <w:marTop w:val="0"/>
      <w:marBottom w:val="0"/>
      <w:divBdr>
        <w:top w:val="none" w:sz="0" w:space="0" w:color="auto"/>
        <w:left w:val="none" w:sz="0" w:space="0" w:color="auto"/>
        <w:bottom w:val="none" w:sz="0" w:space="0" w:color="auto"/>
        <w:right w:val="none" w:sz="0" w:space="0" w:color="auto"/>
      </w:divBdr>
    </w:div>
    <w:div w:id="671571582">
      <w:bodyDiv w:val="1"/>
      <w:marLeft w:val="0"/>
      <w:marRight w:val="0"/>
      <w:marTop w:val="0"/>
      <w:marBottom w:val="0"/>
      <w:divBdr>
        <w:top w:val="none" w:sz="0" w:space="0" w:color="auto"/>
        <w:left w:val="none" w:sz="0" w:space="0" w:color="auto"/>
        <w:bottom w:val="none" w:sz="0" w:space="0" w:color="auto"/>
        <w:right w:val="none" w:sz="0" w:space="0" w:color="auto"/>
      </w:divBdr>
    </w:div>
    <w:div w:id="672298432">
      <w:bodyDiv w:val="1"/>
      <w:marLeft w:val="0"/>
      <w:marRight w:val="0"/>
      <w:marTop w:val="0"/>
      <w:marBottom w:val="0"/>
      <w:divBdr>
        <w:top w:val="none" w:sz="0" w:space="0" w:color="auto"/>
        <w:left w:val="none" w:sz="0" w:space="0" w:color="auto"/>
        <w:bottom w:val="none" w:sz="0" w:space="0" w:color="auto"/>
        <w:right w:val="none" w:sz="0" w:space="0" w:color="auto"/>
      </w:divBdr>
    </w:div>
    <w:div w:id="673146211">
      <w:bodyDiv w:val="1"/>
      <w:marLeft w:val="0"/>
      <w:marRight w:val="0"/>
      <w:marTop w:val="0"/>
      <w:marBottom w:val="0"/>
      <w:divBdr>
        <w:top w:val="none" w:sz="0" w:space="0" w:color="auto"/>
        <w:left w:val="none" w:sz="0" w:space="0" w:color="auto"/>
        <w:bottom w:val="none" w:sz="0" w:space="0" w:color="auto"/>
        <w:right w:val="none" w:sz="0" w:space="0" w:color="auto"/>
      </w:divBdr>
    </w:div>
    <w:div w:id="678313576">
      <w:bodyDiv w:val="1"/>
      <w:marLeft w:val="0"/>
      <w:marRight w:val="0"/>
      <w:marTop w:val="0"/>
      <w:marBottom w:val="0"/>
      <w:divBdr>
        <w:top w:val="none" w:sz="0" w:space="0" w:color="auto"/>
        <w:left w:val="none" w:sz="0" w:space="0" w:color="auto"/>
        <w:bottom w:val="none" w:sz="0" w:space="0" w:color="auto"/>
        <w:right w:val="none" w:sz="0" w:space="0" w:color="auto"/>
      </w:divBdr>
    </w:div>
    <w:div w:id="686715789">
      <w:bodyDiv w:val="1"/>
      <w:marLeft w:val="0"/>
      <w:marRight w:val="0"/>
      <w:marTop w:val="0"/>
      <w:marBottom w:val="0"/>
      <w:divBdr>
        <w:top w:val="none" w:sz="0" w:space="0" w:color="auto"/>
        <w:left w:val="none" w:sz="0" w:space="0" w:color="auto"/>
        <w:bottom w:val="none" w:sz="0" w:space="0" w:color="auto"/>
        <w:right w:val="none" w:sz="0" w:space="0" w:color="auto"/>
      </w:divBdr>
    </w:div>
    <w:div w:id="687295630">
      <w:bodyDiv w:val="1"/>
      <w:marLeft w:val="0"/>
      <w:marRight w:val="0"/>
      <w:marTop w:val="0"/>
      <w:marBottom w:val="0"/>
      <w:divBdr>
        <w:top w:val="none" w:sz="0" w:space="0" w:color="auto"/>
        <w:left w:val="none" w:sz="0" w:space="0" w:color="auto"/>
        <w:bottom w:val="none" w:sz="0" w:space="0" w:color="auto"/>
        <w:right w:val="none" w:sz="0" w:space="0" w:color="auto"/>
      </w:divBdr>
    </w:div>
    <w:div w:id="689112261">
      <w:bodyDiv w:val="1"/>
      <w:marLeft w:val="0"/>
      <w:marRight w:val="0"/>
      <w:marTop w:val="0"/>
      <w:marBottom w:val="0"/>
      <w:divBdr>
        <w:top w:val="none" w:sz="0" w:space="0" w:color="auto"/>
        <w:left w:val="none" w:sz="0" w:space="0" w:color="auto"/>
        <w:bottom w:val="none" w:sz="0" w:space="0" w:color="auto"/>
        <w:right w:val="none" w:sz="0" w:space="0" w:color="auto"/>
      </w:divBdr>
    </w:div>
    <w:div w:id="689798930">
      <w:bodyDiv w:val="1"/>
      <w:marLeft w:val="0"/>
      <w:marRight w:val="0"/>
      <w:marTop w:val="0"/>
      <w:marBottom w:val="0"/>
      <w:divBdr>
        <w:top w:val="none" w:sz="0" w:space="0" w:color="auto"/>
        <w:left w:val="none" w:sz="0" w:space="0" w:color="auto"/>
        <w:bottom w:val="none" w:sz="0" w:space="0" w:color="auto"/>
        <w:right w:val="none" w:sz="0" w:space="0" w:color="auto"/>
      </w:divBdr>
    </w:div>
    <w:div w:id="691536403">
      <w:bodyDiv w:val="1"/>
      <w:marLeft w:val="0"/>
      <w:marRight w:val="0"/>
      <w:marTop w:val="0"/>
      <w:marBottom w:val="0"/>
      <w:divBdr>
        <w:top w:val="none" w:sz="0" w:space="0" w:color="auto"/>
        <w:left w:val="none" w:sz="0" w:space="0" w:color="auto"/>
        <w:bottom w:val="none" w:sz="0" w:space="0" w:color="auto"/>
        <w:right w:val="none" w:sz="0" w:space="0" w:color="auto"/>
      </w:divBdr>
    </w:div>
    <w:div w:id="691683170">
      <w:bodyDiv w:val="1"/>
      <w:marLeft w:val="0"/>
      <w:marRight w:val="0"/>
      <w:marTop w:val="0"/>
      <w:marBottom w:val="0"/>
      <w:divBdr>
        <w:top w:val="none" w:sz="0" w:space="0" w:color="auto"/>
        <w:left w:val="none" w:sz="0" w:space="0" w:color="auto"/>
        <w:bottom w:val="none" w:sz="0" w:space="0" w:color="auto"/>
        <w:right w:val="none" w:sz="0" w:space="0" w:color="auto"/>
      </w:divBdr>
    </w:div>
    <w:div w:id="693071824">
      <w:bodyDiv w:val="1"/>
      <w:marLeft w:val="0"/>
      <w:marRight w:val="0"/>
      <w:marTop w:val="0"/>
      <w:marBottom w:val="0"/>
      <w:divBdr>
        <w:top w:val="none" w:sz="0" w:space="0" w:color="auto"/>
        <w:left w:val="none" w:sz="0" w:space="0" w:color="auto"/>
        <w:bottom w:val="none" w:sz="0" w:space="0" w:color="auto"/>
        <w:right w:val="none" w:sz="0" w:space="0" w:color="auto"/>
      </w:divBdr>
    </w:div>
    <w:div w:id="693730458">
      <w:bodyDiv w:val="1"/>
      <w:marLeft w:val="0"/>
      <w:marRight w:val="0"/>
      <w:marTop w:val="0"/>
      <w:marBottom w:val="0"/>
      <w:divBdr>
        <w:top w:val="none" w:sz="0" w:space="0" w:color="auto"/>
        <w:left w:val="none" w:sz="0" w:space="0" w:color="auto"/>
        <w:bottom w:val="none" w:sz="0" w:space="0" w:color="auto"/>
        <w:right w:val="none" w:sz="0" w:space="0" w:color="auto"/>
      </w:divBdr>
    </w:div>
    <w:div w:id="696391091">
      <w:bodyDiv w:val="1"/>
      <w:marLeft w:val="0"/>
      <w:marRight w:val="0"/>
      <w:marTop w:val="0"/>
      <w:marBottom w:val="0"/>
      <w:divBdr>
        <w:top w:val="none" w:sz="0" w:space="0" w:color="auto"/>
        <w:left w:val="none" w:sz="0" w:space="0" w:color="auto"/>
        <w:bottom w:val="none" w:sz="0" w:space="0" w:color="auto"/>
        <w:right w:val="none" w:sz="0" w:space="0" w:color="auto"/>
      </w:divBdr>
    </w:div>
    <w:div w:id="700478942">
      <w:bodyDiv w:val="1"/>
      <w:marLeft w:val="0"/>
      <w:marRight w:val="0"/>
      <w:marTop w:val="0"/>
      <w:marBottom w:val="0"/>
      <w:divBdr>
        <w:top w:val="none" w:sz="0" w:space="0" w:color="auto"/>
        <w:left w:val="none" w:sz="0" w:space="0" w:color="auto"/>
        <w:bottom w:val="none" w:sz="0" w:space="0" w:color="auto"/>
        <w:right w:val="none" w:sz="0" w:space="0" w:color="auto"/>
      </w:divBdr>
    </w:div>
    <w:div w:id="707149993">
      <w:bodyDiv w:val="1"/>
      <w:marLeft w:val="0"/>
      <w:marRight w:val="0"/>
      <w:marTop w:val="0"/>
      <w:marBottom w:val="0"/>
      <w:divBdr>
        <w:top w:val="none" w:sz="0" w:space="0" w:color="auto"/>
        <w:left w:val="none" w:sz="0" w:space="0" w:color="auto"/>
        <w:bottom w:val="none" w:sz="0" w:space="0" w:color="auto"/>
        <w:right w:val="none" w:sz="0" w:space="0" w:color="auto"/>
      </w:divBdr>
    </w:div>
    <w:div w:id="711999691">
      <w:bodyDiv w:val="1"/>
      <w:marLeft w:val="0"/>
      <w:marRight w:val="0"/>
      <w:marTop w:val="0"/>
      <w:marBottom w:val="0"/>
      <w:divBdr>
        <w:top w:val="none" w:sz="0" w:space="0" w:color="auto"/>
        <w:left w:val="none" w:sz="0" w:space="0" w:color="auto"/>
        <w:bottom w:val="none" w:sz="0" w:space="0" w:color="auto"/>
        <w:right w:val="none" w:sz="0" w:space="0" w:color="auto"/>
      </w:divBdr>
    </w:div>
    <w:div w:id="712077128">
      <w:bodyDiv w:val="1"/>
      <w:marLeft w:val="0"/>
      <w:marRight w:val="0"/>
      <w:marTop w:val="0"/>
      <w:marBottom w:val="0"/>
      <w:divBdr>
        <w:top w:val="none" w:sz="0" w:space="0" w:color="auto"/>
        <w:left w:val="none" w:sz="0" w:space="0" w:color="auto"/>
        <w:bottom w:val="none" w:sz="0" w:space="0" w:color="auto"/>
        <w:right w:val="none" w:sz="0" w:space="0" w:color="auto"/>
      </w:divBdr>
    </w:div>
    <w:div w:id="720713801">
      <w:bodyDiv w:val="1"/>
      <w:marLeft w:val="0"/>
      <w:marRight w:val="0"/>
      <w:marTop w:val="0"/>
      <w:marBottom w:val="0"/>
      <w:divBdr>
        <w:top w:val="none" w:sz="0" w:space="0" w:color="auto"/>
        <w:left w:val="none" w:sz="0" w:space="0" w:color="auto"/>
        <w:bottom w:val="none" w:sz="0" w:space="0" w:color="auto"/>
        <w:right w:val="none" w:sz="0" w:space="0" w:color="auto"/>
      </w:divBdr>
    </w:div>
    <w:div w:id="723064960">
      <w:bodyDiv w:val="1"/>
      <w:marLeft w:val="0"/>
      <w:marRight w:val="0"/>
      <w:marTop w:val="0"/>
      <w:marBottom w:val="0"/>
      <w:divBdr>
        <w:top w:val="none" w:sz="0" w:space="0" w:color="auto"/>
        <w:left w:val="none" w:sz="0" w:space="0" w:color="auto"/>
        <w:bottom w:val="none" w:sz="0" w:space="0" w:color="auto"/>
        <w:right w:val="none" w:sz="0" w:space="0" w:color="auto"/>
      </w:divBdr>
    </w:div>
    <w:div w:id="724525710">
      <w:bodyDiv w:val="1"/>
      <w:marLeft w:val="0"/>
      <w:marRight w:val="0"/>
      <w:marTop w:val="0"/>
      <w:marBottom w:val="0"/>
      <w:divBdr>
        <w:top w:val="none" w:sz="0" w:space="0" w:color="auto"/>
        <w:left w:val="none" w:sz="0" w:space="0" w:color="auto"/>
        <w:bottom w:val="none" w:sz="0" w:space="0" w:color="auto"/>
        <w:right w:val="none" w:sz="0" w:space="0" w:color="auto"/>
      </w:divBdr>
    </w:div>
    <w:div w:id="724763846">
      <w:bodyDiv w:val="1"/>
      <w:marLeft w:val="0"/>
      <w:marRight w:val="0"/>
      <w:marTop w:val="0"/>
      <w:marBottom w:val="0"/>
      <w:divBdr>
        <w:top w:val="none" w:sz="0" w:space="0" w:color="auto"/>
        <w:left w:val="none" w:sz="0" w:space="0" w:color="auto"/>
        <w:bottom w:val="none" w:sz="0" w:space="0" w:color="auto"/>
        <w:right w:val="none" w:sz="0" w:space="0" w:color="auto"/>
      </w:divBdr>
    </w:div>
    <w:div w:id="730080993">
      <w:bodyDiv w:val="1"/>
      <w:marLeft w:val="0"/>
      <w:marRight w:val="0"/>
      <w:marTop w:val="0"/>
      <w:marBottom w:val="0"/>
      <w:divBdr>
        <w:top w:val="none" w:sz="0" w:space="0" w:color="auto"/>
        <w:left w:val="none" w:sz="0" w:space="0" w:color="auto"/>
        <w:bottom w:val="none" w:sz="0" w:space="0" w:color="auto"/>
        <w:right w:val="none" w:sz="0" w:space="0" w:color="auto"/>
      </w:divBdr>
    </w:div>
    <w:div w:id="734818538">
      <w:bodyDiv w:val="1"/>
      <w:marLeft w:val="0"/>
      <w:marRight w:val="0"/>
      <w:marTop w:val="0"/>
      <w:marBottom w:val="0"/>
      <w:divBdr>
        <w:top w:val="none" w:sz="0" w:space="0" w:color="auto"/>
        <w:left w:val="none" w:sz="0" w:space="0" w:color="auto"/>
        <w:bottom w:val="none" w:sz="0" w:space="0" w:color="auto"/>
        <w:right w:val="none" w:sz="0" w:space="0" w:color="auto"/>
      </w:divBdr>
    </w:div>
    <w:div w:id="741297471">
      <w:bodyDiv w:val="1"/>
      <w:marLeft w:val="0"/>
      <w:marRight w:val="0"/>
      <w:marTop w:val="0"/>
      <w:marBottom w:val="0"/>
      <w:divBdr>
        <w:top w:val="none" w:sz="0" w:space="0" w:color="auto"/>
        <w:left w:val="none" w:sz="0" w:space="0" w:color="auto"/>
        <w:bottom w:val="none" w:sz="0" w:space="0" w:color="auto"/>
        <w:right w:val="none" w:sz="0" w:space="0" w:color="auto"/>
      </w:divBdr>
    </w:div>
    <w:div w:id="743333692">
      <w:bodyDiv w:val="1"/>
      <w:marLeft w:val="0"/>
      <w:marRight w:val="0"/>
      <w:marTop w:val="0"/>
      <w:marBottom w:val="0"/>
      <w:divBdr>
        <w:top w:val="none" w:sz="0" w:space="0" w:color="auto"/>
        <w:left w:val="none" w:sz="0" w:space="0" w:color="auto"/>
        <w:bottom w:val="none" w:sz="0" w:space="0" w:color="auto"/>
        <w:right w:val="none" w:sz="0" w:space="0" w:color="auto"/>
      </w:divBdr>
    </w:div>
    <w:div w:id="751048519">
      <w:bodyDiv w:val="1"/>
      <w:marLeft w:val="0"/>
      <w:marRight w:val="0"/>
      <w:marTop w:val="0"/>
      <w:marBottom w:val="0"/>
      <w:divBdr>
        <w:top w:val="none" w:sz="0" w:space="0" w:color="auto"/>
        <w:left w:val="none" w:sz="0" w:space="0" w:color="auto"/>
        <w:bottom w:val="none" w:sz="0" w:space="0" w:color="auto"/>
        <w:right w:val="none" w:sz="0" w:space="0" w:color="auto"/>
      </w:divBdr>
    </w:div>
    <w:div w:id="752163663">
      <w:bodyDiv w:val="1"/>
      <w:marLeft w:val="0"/>
      <w:marRight w:val="0"/>
      <w:marTop w:val="0"/>
      <w:marBottom w:val="0"/>
      <w:divBdr>
        <w:top w:val="none" w:sz="0" w:space="0" w:color="auto"/>
        <w:left w:val="none" w:sz="0" w:space="0" w:color="auto"/>
        <w:bottom w:val="none" w:sz="0" w:space="0" w:color="auto"/>
        <w:right w:val="none" w:sz="0" w:space="0" w:color="auto"/>
      </w:divBdr>
    </w:div>
    <w:div w:id="755908724">
      <w:bodyDiv w:val="1"/>
      <w:marLeft w:val="0"/>
      <w:marRight w:val="0"/>
      <w:marTop w:val="0"/>
      <w:marBottom w:val="0"/>
      <w:divBdr>
        <w:top w:val="none" w:sz="0" w:space="0" w:color="auto"/>
        <w:left w:val="none" w:sz="0" w:space="0" w:color="auto"/>
        <w:bottom w:val="none" w:sz="0" w:space="0" w:color="auto"/>
        <w:right w:val="none" w:sz="0" w:space="0" w:color="auto"/>
      </w:divBdr>
    </w:div>
    <w:div w:id="757941411">
      <w:bodyDiv w:val="1"/>
      <w:marLeft w:val="0"/>
      <w:marRight w:val="0"/>
      <w:marTop w:val="0"/>
      <w:marBottom w:val="0"/>
      <w:divBdr>
        <w:top w:val="none" w:sz="0" w:space="0" w:color="auto"/>
        <w:left w:val="none" w:sz="0" w:space="0" w:color="auto"/>
        <w:bottom w:val="none" w:sz="0" w:space="0" w:color="auto"/>
        <w:right w:val="none" w:sz="0" w:space="0" w:color="auto"/>
      </w:divBdr>
    </w:div>
    <w:div w:id="762333978">
      <w:bodyDiv w:val="1"/>
      <w:marLeft w:val="0"/>
      <w:marRight w:val="0"/>
      <w:marTop w:val="0"/>
      <w:marBottom w:val="0"/>
      <w:divBdr>
        <w:top w:val="none" w:sz="0" w:space="0" w:color="auto"/>
        <w:left w:val="none" w:sz="0" w:space="0" w:color="auto"/>
        <w:bottom w:val="none" w:sz="0" w:space="0" w:color="auto"/>
        <w:right w:val="none" w:sz="0" w:space="0" w:color="auto"/>
      </w:divBdr>
    </w:div>
    <w:div w:id="764422903">
      <w:bodyDiv w:val="1"/>
      <w:marLeft w:val="0"/>
      <w:marRight w:val="0"/>
      <w:marTop w:val="0"/>
      <w:marBottom w:val="0"/>
      <w:divBdr>
        <w:top w:val="none" w:sz="0" w:space="0" w:color="auto"/>
        <w:left w:val="none" w:sz="0" w:space="0" w:color="auto"/>
        <w:bottom w:val="none" w:sz="0" w:space="0" w:color="auto"/>
        <w:right w:val="none" w:sz="0" w:space="0" w:color="auto"/>
      </w:divBdr>
    </w:div>
    <w:div w:id="764614240">
      <w:bodyDiv w:val="1"/>
      <w:marLeft w:val="0"/>
      <w:marRight w:val="0"/>
      <w:marTop w:val="0"/>
      <w:marBottom w:val="0"/>
      <w:divBdr>
        <w:top w:val="none" w:sz="0" w:space="0" w:color="auto"/>
        <w:left w:val="none" w:sz="0" w:space="0" w:color="auto"/>
        <w:bottom w:val="none" w:sz="0" w:space="0" w:color="auto"/>
        <w:right w:val="none" w:sz="0" w:space="0" w:color="auto"/>
      </w:divBdr>
    </w:div>
    <w:div w:id="767888641">
      <w:bodyDiv w:val="1"/>
      <w:marLeft w:val="0"/>
      <w:marRight w:val="0"/>
      <w:marTop w:val="0"/>
      <w:marBottom w:val="0"/>
      <w:divBdr>
        <w:top w:val="none" w:sz="0" w:space="0" w:color="auto"/>
        <w:left w:val="none" w:sz="0" w:space="0" w:color="auto"/>
        <w:bottom w:val="none" w:sz="0" w:space="0" w:color="auto"/>
        <w:right w:val="none" w:sz="0" w:space="0" w:color="auto"/>
      </w:divBdr>
    </w:div>
    <w:div w:id="769543653">
      <w:bodyDiv w:val="1"/>
      <w:marLeft w:val="0"/>
      <w:marRight w:val="0"/>
      <w:marTop w:val="0"/>
      <w:marBottom w:val="0"/>
      <w:divBdr>
        <w:top w:val="none" w:sz="0" w:space="0" w:color="auto"/>
        <w:left w:val="none" w:sz="0" w:space="0" w:color="auto"/>
        <w:bottom w:val="none" w:sz="0" w:space="0" w:color="auto"/>
        <w:right w:val="none" w:sz="0" w:space="0" w:color="auto"/>
      </w:divBdr>
    </w:div>
    <w:div w:id="770857570">
      <w:bodyDiv w:val="1"/>
      <w:marLeft w:val="0"/>
      <w:marRight w:val="0"/>
      <w:marTop w:val="0"/>
      <w:marBottom w:val="0"/>
      <w:divBdr>
        <w:top w:val="none" w:sz="0" w:space="0" w:color="auto"/>
        <w:left w:val="none" w:sz="0" w:space="0" w:color="auto"/>
        <w:bottom w:val="none" w:sz="0" w:space="0" w:color="auto"/>
        <w:right w:val="none" w:sz="0" w:space="0" w:color="auto"/>
      </w:divBdr>
    </w:div>
    <w:div w:id="773863210">
      <w:bodyDiv w:val="1"/>
      <w:marLeft w:val="0"/>
      <w:marRight w:val="0"/>
      <w:marTop w:val="0"/>
      <w:marBottom w:val="0"/>
      <w:divBdr>
        <w:top w:val="none" w:sz="0" w:space="0" w:color="auto"/>
        <w:left w:val="none" w:sz="0" w:space="0" w:color="auto"/>
        <w:bottom w:val="none" w:sz="0" w:space="0" w:color="auto"/>
        <w:right w:val="none" w:sz="0" w:space="0" w:color="auto"/>
      </w:divBdr>
    </w:div>
    <w:div w:id="774789762">
      <w:bodyDiv w:val="1"/>
      <w:marLeft w:val="0"/>
      <w:marRight w:val="0"/>
      <w:marTop w:val="0"/>
      <w:marBottom w:val="0"/>
      <w:divBdr>
        <w:top w:val="none" w:sz="0" w:space="0" w:color="auto"/>
        <w:left w:val="none" w:sz="0" w:space="0" w:color="auto"/>
        <w:bottom w:val="none" w:sz="0" w:space="0" w:color="auto"/>
        <w:right w:val="none" w:sz="0" w:space="0" w:color="auto"/>
      </w:divBdr>
    </w:div>
    <w:div w:id="779107935">
      <w:bodyDiv w:val="1"/>
      <w:marLeft w:val="0"/>
      <w:marRight w:val="0"/>
      <w:marTop w:val="0"/>
      <w:marBottom w:val="0"/>
      <w:divBdr>
        <w:top w:val="none" w:sz="0" w:space="0" w:color="auto"/>
        <w:left w:val="none" w:sz="0" w:space="0" w:color="auto"/>
        <w:bottom w:val="none" w:sz="0" w:space="0" w:color="auto"/>
        <w:right w:val="none" w:sz="0" w:space="0" w:color="auto"/>
      </w:divBdr>
    </w:div>
    <w:div w:id="779833573">
      <w:bodyDiv w:val="1"/>
      <w:marLeft w:val="0"/>
      <w:marRight w:val="0"/>
      <w:marTop w:val="0"/>
      <w:marBottom w:val="0"/>
      <w:divBdr>
        <w:top w:val="none" w:sz="0" w:space="0" w:color="auto"/>
        <w:left w:val="none" w:sz="0" w:space="0" w:color="auto"/>
        <w:bottom w:val="none" w:sz="0" w:space="0" w:color="auto"/>
        <w:right w:val="none" w:sz="0" w:space="0" w:color="auto"/>
      </w:divBdr>
    </w:div>
    <w:div w:id="781609858">
      <w:bodyDiv w:val="1"/>
      <w:marLeft w:val="0"/>
      <w:marRight w:val="0"/>
      <w:marTop w:val="0"/>
      <w:marBottom w:val="0"/>
      <w:divBdr>
        <w:top w:val="none" w:sz="0" w:space="0" w:color="auto"/>
        <w:left w:val="none" w:sz="0" w:space="0" w:color="auto"/>
        <w:bottom w:val="none" w:sz="0" w:space="0" w:color="auto"/>
        <w:right w:val="none" w:sz="0" w:space="0" w:color="auto"/>
      </w:divBdr>
    </w:div>
    <w:div w:id="781804303">
      <w:bodyDiv w:val="1"/>
      <w:marLeft w:val="0"/>
      <w:marRight w:val="0"/>
      <w:marTop w:val="0"/>
      <w:marBottom w:val="0"/>
      <w:divBdr>
        <w:top w:val="none" w:sz="0" w:space="0" w:color="auto"/>
        <w:left w:val="none" w:sz="0" w:space="0" w:color="auto"/>
        <w:bottom w:val="none" w:sz="0" w:space="0" w:color="auto"/>
        <w:right w:val="none" w:sz="0" w:space="0" w:color="auto"/>
      </w:divBdr>
    </w:div>
    <w:div w:id="782115415">
      <w:bodyDiv w:val="1"/>
      <w:marLeft w:val="0"/>
      <w:marRight w:val="0"/>
      <w:marTop w:val="0"/>
      <w:marBottom w:val="0"/>
      <w:divBdr>
        <w:top w:val="none" w:sz="0" w:space="0" w:color="auto"/>
        <w:left w:val="none" w:sz="0" w:space="0" w:color="auto"/>
        <w:bottom w:val="none" w:sz="0" w:space="0" w:color="auto"/>
        <w:right w:val="none" w:sz="0" w:space="0" w:color="auto"/>
      </w:divBdr>
    </w:div>
    <w:div w:id="786313010">
      <w:bodyDiv w:val="1"/>
      <w:marLeft w:val="0"/>
      <w:marRight w:val="0"/>
      <w:marTop w:val="0"/>
      <w:marBottom w:val="0"/>
      <w:divBdr>
        <w:top w:val="none" w:sz="0" w:space="0" w:color="auto"/>
        <w:left w:val="none" w:sz="0" w:space="0" w:color="auto"/>
        <w:bottom w:val="none" w:sz="0" w:space="0" w:color="auto"/>
        <w:right w:val="none" w:sz="0" w:space="0" w:color="auto"/>
      </w:divBdr>
    </w:div>
    <w:div w:id="787238937">
      <w:bodyDiv w:val="1"/>
      <w:marLeft w:val="0"/>
      <w:marRight w:val="0"/>
      <w:marTop w:val="0"/>
      <w:marBottom w:val="0"/>
      <w:divBdr>
        <w:top w:val="none" w:sz="0" w:space="0" w:color="auto"/>
        <w:left w:val="none" w:sz="0" w:space="0" w:color="auto"/>
        <w:bottom w:val="none" w:sz="0" w:space="0" w:color="auto"/>
        <w:right w:val="none" w:sz="0" w:space="0" w:color="auto"/>
      </w:divBdr>
    </w:div>
    <w:div w:id="793670970">
      <w:bodyDiv w:val="1"/>
      <w:marLeft w:val="0"/>
      <w:marRight w:val="0"/>
      <w:marTop w:val="0"/>
      <w:marBottom w:val="0"/>
      <w:divBdr>
        <w:top w:val="none" w:sz="0" w:space="0" w:color="auto"/>
        <w:left w:val="none" w:sz="0" w:space="0" w:color="auto"/>
        <w:bottom w:val="none" w:sz="0" w:space="0" w:color="auto"/>
        <w:right w:val="none" w:sz="0" w:space="0" w:color="auto"/>
      </w:divBdr>
    </w:div>
    <w:div w:id="794830690">
      <w:bodyDiv w:val="1"/>
      <w:marLeft w:val="0"/>
      <w:marRight w:val="0"/>
      <w:marTop w:val="0"/>
      <w:marBottom w:val="0"/>
      <w:divBdr>
        <w:top w:val="none" w:sz="0" w:space="0" w:color="auto"/>
        <w:left w:val="none" w:sz="0" w:space="0" w:color="auto"/>
        <w:bottom w:val="none" w:sz="0" w:space="0" w:color="auto"/>
        <w:right w:val="none" w:sz="0" w:space="0" w:color="auto"/>
      </w:divBdr>
    </w:div>
    <w:div w:id="800272165">
      <w:bodyDiv w:val="1"/>
      <w:marLeft w:val="0"/>
      <w:marRight w:val="0"/>
      <w:marTop w:val="0"/>
      <w:marBottom w:val="0"/>
      <w:divBdr>
        <w:top w:val="none" w:sz="0" w:space="0" w:color="auto"/>
        <w:left w:val="none" w:sz="0" w:space="0" w:color="auto"/>
        <w:bottom w:val="none" w:sz="0" w:space="0" w:color="auto"/>
        <w:right w:val="none" w:sz="0" w:space="0" w:color="auto"/>
      </w:divBdr>
    </w:div>
    <w:div w:id="803696025">
      <w:bodyDiv w:val="1"/>
      <w:marLeft w:val="0"/>
      <w:marRight w:val="0"/>
      <w:marTop w:val="0"/>
      <w:marBottom w:val="0"/>
      <w:divBdr>
        <w:top w:val="none" w:sz="0" w:space="0" w:color="auto"/>
        <w:left w:val="none" w:sz="0" w:space="0" w:color="auto"/>
        <w:bottom w:val="none" w:sz="0" w:space="0" w:color="auto"/>
        <w:right w:val="none" w:sz="0" w:space="0" w:color="auto"/>
      </w:divBdr>
    </w:div>
    <w:div w:id="805002629">
      <w:bodyDiv w:val="1"/>
      <w:marLeft w:val="0"/>
      <w:marRight w:val="0"/>
      <w:marTop w:val="0"/>
      <w:marBottom w:val="0"/>
      <w:divBdr>
        <w:top w:val="none" w:sz="0" w:space="0" w:color="auto"/>
        <w:left w:val="none" w:sz="0" w:space="0" w:color="auto"/>
        <w:bottom w:val="none" w:sz="0" w:space="0" w:color="auto"/>
        <w:right w:val="none" w:sz="0" w:space="0" w:color="auto"/>
      </w:divBdr>
    </w:div>
    <w:div w:id="807363389">
      <w:bodyDiv w:val="1"/>
      <w:marLeft w:val="0"/>
      <w:marRight w:val="0"/>
      <w:marTop w:val="0"/>
      <w:marBottom w:val="0"/>
      <w:divBdr>
        <w:top w:val="none" w:sz="0" w:space="0" w:color="auto"/>
        <w:left w:val="none" w:sz="0" w:space="0" w:color="auto"/>
        <w:bottom w:val="none" w:sz="0" w:space="0" w:color="auto"/>
        <w:right w:val="none" w:sz="0" w:space="0" w:color="auto"/>
      </w:divBdr>
    </w:div>
    <w:div w:id="811364949">
      <w:bodyDiv w:val="1"/>
      <w:marLeft w:val="0"/>
      <w:marRight w:val="0"/>
      <w:marTop w:val="0"/>
      <w:marBottom w:val="0"/>
      <w:divBdr>
        <w:top w:val="none" w:sz="0" w:space="0" w:color="auto"/>
        <w:left w:val="none" w:sz="0" w:space="0" w:color="auto"/>
        <w:bottom w:val="none" w:sz="0" w:space="0" w:color="auto"/>
        <w:right w:val="none" w:sz="0" w:space="0" w:color="auto"/>
      </w:divBdr>
    </w:div>
    <w:div w:id="813840484">
      <w:bodyDiv w:val="1"/>
      <w:marLeft w:val="0"/>
      <w:marRight w:val="0"/>
      <w:marTop w:val="0"/>
      <w:marBottom w:val="0"/>
      <w:divBdr>
        <w:top w:val="none" w:sz="0" w:space="0" w:color="auto"/>
        <w:left w:val="none" w:sz="0" w:space="0" w:color="auto"/>
        <w:bottom w:val="none" w:sz="0" w:space="0" w:color="auto"/>
        <w:right w:val="none" w:sz="0" w:space="0" w:color="auto"/>
      </w:divBdr>
    </w:div>
    <w:div w:id="816803257">
      <w:bodyDiv w:val="1"/>
      <w:marLeft w:val="0"/>
      <w:marRight w:val="0"/>
      <w:marTop w:val="0"/>
      <w:marBottom w:val="0"/>
      <w:divBdr>
        <w:top w:val="none" w:sz="0" w:space="0" w:color="auto"/>
        <w:left w:val="none" w:sz="0" w:space="0" w:color="auto"/>
        <w:bottom w:val="none" w:sz="0" w:space="0" w:color="auto"/>
        <w:right w:val="none" w:sz="0" w:space="0" w:color="auto"/>
      </w:divBdr>
    </w:div>
    <w:div w:id="818420763">
      <w:bodyDiv w:val="1"/>
      <w:marLeft w:val="0"/>
      <w:marRight w:val="0"/>
      <w:marTop w:val="0"/>
      <w:marBottom w:val="0"/>
      <w:divBdr>
        <w:top w:val="none" w:sz="0" w:space="0" w:color="auto"/>
        <w:left w:val="none" w:sz="0" w:space="0" w:color="auto"/>
        <w:bottom w:val="none" w:sz="0" w:space="0" w:color="auto"/>
        <w:right w:val="none" w:sz="0" w:space="0" w:color="auto"/>
      </w:divBdr>
    </w:div>
    <w:div w:id="819737974">
      <w:bodyDiv w:val="1"/>
      <w:marLeft w:val="0"/>
      <w:marRight w:val="0"/>
      <w:marTop w:val="0"/>
      <w:marBottom w:val="0"/>
      <w:divBdr>
        <w:top w:val="none" w:sz="0" w:space="0" w:color="auto"/>
        <w:left w:val="none" w:sz="0" w:space="0" w:color="auto"/>
        <w:bottom w:val="none" w:sz="0" w:space="0" w:color="auto"/>
        <w:right w:val="none" w:sz="0" w:space="0" w:color="auto"/>
      </w:divBdr>
    </w:div>
    <w:div w:id="820191514">
      <w:bodyDiv w:val="1"/>
      <w:marLeft w:val="0"/>
      <w:marRight w:val="0"/>
      <w:marTop w:val="0"/>
      <w:marBottom w:val="0"/>
      <w:divBdr>
        <w:top w:val="none" w:sz="0" w:space="0" w:color="auto"/>
        <w:left w:val="none" w:sz="0" w:space="0" w:color="auto"/>
        <w:bottom w:val="none" w:sz="0" w:space="0" w:color="auto"/>
        <w:right w:val="none" w:sz="0" w:space="0" w:color="auto"/>
      </w:divBdr>
    </w:div>
    <w:div w:id="822164615">
      <w:bodyDiv w:val="1"/>
      <w:marLeft w:val="0"/>
      <w:marRight w:val="0"/>
      <w:marTop w:val="0"/>
      <w:marBottom w:val="0"/>
      <w:divBdr>
        <w:top w:val="none" w:sz="0" w:space="0" w:color="auto"/>
        <w:left w:val="none" w:sz="0" w:space="0" w:color="auto"/>
        <w:bottom w:val="none" w:sz="0" w:space="0" w:color="auto"/>
        <w:right w:val="none" w:sz="0" w:space="0" w:color="auto"/>
      </w:divBdr>
    </w:div>
    <w:div w:id="822769497">
      <w:bodyDiv w:val="1"/>
      <w:marLeft w:val="0"/>
      <w:marRight w:val="0"/>
      <w:marTop w:val="0"/>
      <w:marBottom w:val="0"/>
      <w:divBdr>
        <w:top w:val="none" w:sz="0" w:space="0" w:color="auto"/>
        <w:left w:val="none" w:sz="0" w:space="0" w:color="auto"/>
        <w:bottom w:val="none" w:sz="0" w:space="0" w:color="auto"/>
        <w:right w:val="none" w:sz="0" w:space="0" w:color="auto"/>
      </w:divBdr>
    </w:div>
    <w:div w:id="826283279">
      <w:bodyDiv w:val="1"/>
      <w:marLeft w:val="0"/>
      <w:marRight w:val="0"/>
      <w:marTop w:val="0"/>
      <w:marBottom w:val="0"/>
      <w:divBdr>
        <w:top w:val="none" w:sz="0" w:space="0" w:color="auto"/>
        <w:left w:val="none" w:sz="0" w:space="0" w:color="auto"/>
        <w:bottom w:val="none" w:sz="0" w:space="0" w:color="auto"/>
        <w:right w:val="none" w:sz="0" w:space="0" w:color="auto"/>
      </w:divBdr>
    </w:div>
    <w:div w:id="826483663">
      <w:bodyDiv w:val="1"/>
      <w:marLeft w:val="0"/>
      <w:marRight w:val="0"/>
      <w:marTop w:val="0"/>
      <w:marBottom w:val="0"/>
      <w:divBdr>
        <w:top w:val="none" w:sz="0" w:space="0" w:color="auto"/>
        <w:left w:val="none" w:sz="0" w:space="0" w:color="auto"/>
        <w:bottom w:val="none" w:sz="0" w:space="0" w:color="auto"/>
        <w:right w:val="none" w:sz="0" w:space="0" w:color="auto"/>
      </w:divBdr>
    </w:div>
    <w:div w:id="834296059">
      <w:bodyDiv w:val="1"/>
      <w:marLeft w:val="0"/>
      <w:marRight w:val="0"/>
      <w:marTop w:val="0"/>
      <w:marBottom w:val="0"/>
      <w:divBdr>
        <w:top w:val="none" w:sz="0" w:space="0" w:color="auto"/>
        <w:left w:val="none" w:sz="0" w:space="0" w:color="auto"/>
        <w:bottom w:val="none" w:sz="0" w:space="0" w:color="auto"/>
        <w:right w:val="none" w:sz="0" w:space="0" w:color="auto"/>
      </w:divBdr>
    </w:div>
    <w:div w:id="836118367">
      <w:bodyDiv w:val="1"/>
      <w:marLeft w:val="0"/>
      <w:marRight w:val="0"/>
      <w:marTop w:val="0"/>
      <w:marBottom w:val="0"/>
      <w:divBdr>
        <w:top w:val="none" w:sz="0" w:space="0" w:color="auto"/>
        <w:left w:val="none" w:sz="0" w:space="0" w:color="auto"/>
        <w:bottom w:val="none" w:sz="0" w:space="0" w:color="auto"/>
        <w:right w:val="none" w:sz="0" w:space="0" w:color="auto"/>
      </w:divBdr>
    </w:div>
    <w:div w:id="839320332">
      <w:bodyDiv w:val="1"/>
      <w:marLeft w:val="0"/>
      <w:marRight w:val="0"/>
      <w:marTop w:val="0"/>
      <w:marBottom w:val="0"/>
      <w:divBdr>
        <w:top w:val="none" w:sz="0" w:space="0" w:color="auto"/>
        <w:left w:val="none" w:sz="0" w:space="0" w:color="auto"/>
        <w:bottom w:val="none" w:sz="0" w:space="0" w:color="auto"/>
        <w:right w:val="none" w:sz="0" w:space="0" w:color="auto"/>
      </w:divBdr>
    </w:div>
    <w:div w:id="840706086">
      <w:bodyDiv w:val="1"/>
      <w:marLeft w:val="0"/>
      <w:marRight w:val="0"/>
      <w:marTop w:val="0"/>
      <w:marBottom w:val="0"/>
      <w:divBdr>
        <w:top w:val="none" w:sz="0" w:space="0" w:color="auto"/>
        <w:left w:val="none" w:sz="0" w:space="0" w:color="auto"/>
        <w:bottom w:val="none" w:sz="0" w:space="0" w:color="auto"/>
        <w:right w:val="none" w:sz="0" w:space="0" w:color="auto"/>
      </w:divBdr>
    </w:div>
    <w:div w:id="846560423">
      <w:bodyDiv w:val="1"/>
      <w:marLeft w:val="0"/>
      <w:marRight w:val="0"/>
      <w:marTop w:val="0"/>
      <w:marBottom w:val="0"/>
      <w:divBdr>
        <w:top w:val="none" w:sz="0" w:space="0" w:color="auto"/>
        <w:left w:val="none" w:sz="0" w:space="0" w:color="auto"/>
        <w:bottom w:val="none" w:sz="0" w:space="0" w:color="auto"/>
        <w:right w:val="none" w:sz="0" w:space="0" w:color="auto"/>
      </w:divBdr>
    </w:div>
    <w:div w:id="847718792">
      <w:bodyDiv w:val="1"/>
      <w:marLeft w:val="0"/>
      <w:marRight w:val="0"/>
      <w:marTop w:val="0"/>
      <w:marBottom w:val="0"/>
      <w:divBdr>
        <w:top w:val="none" w:sz="0" w:space="0" w:color="auto"/>
        <w:left w:val="none" w:sz="0" w:space="0" w:color="auto"/>
        <w:bottom w:val="none" w:sz="0" w:space="0" w:color="auto"/>
        <w:right w:val="none" w:sz="0" w:space="0" w:color="auto"/>
      </w:divBdr>
    </w:div>
    <w:div w:id="847795946">
      <w:bodyDiv w:val="1"/>
      <w:marLeft w:val="0"/>
      <w:marRight w:val="0"/>
      <w:marTop w:val="0"/>
      <w:marBottom w:val="0"/>
      <w:divBdr>
        <w:top w:val="none" w:sz="0" w:space="0" w:color="auto"/>
        <w:left w:val="none" w:sz="0" w:space="0" w:color="auto"/>
        <w:bottom w:val="none" w:sz="0" w:space="0" w:color="auto"/>
        <w:right w:val="none" w:sz="0" w:space="0" w:color="auto"/>
      </w:divBdr>
    </w:div>
    <w:div w:id="848256384">
      <w:bodyDiv w:val="1"/>
      <w:marLeft w:val="0"/>
      <w:marRight w:val="0"/>
      <w:marTop w:val="0"/>
      <w:marBottom w:val="0"/>
      <w:divBdr>
        <w:top w:val="none" w:sz="0" w:space="0" w:color="auto"/>
        <w:left w:val="none" w:sz="0" w:space="0" w:color="auto"/>
        <w:bottom w:val="none" w:sz="0" w:space="0" w:color="auto"/>
        <w:right w:val="none" w:sz="0" w:space="0" w:color="auto"/>
      </w:divBdr>
    </w:div>
    <w:div w:id="851189194">
      <w:bodyDiv w:val="1"/>
      <w:marLeft w:val="0"/>
      <w:marRight w:val="0"/>
      <w:marTop w:val="0"/>
      <w:marBottom w:val="0"/>
      <w:divBdr>
        <w:top w:val="none" w:sz="0" w:space="0" w:color="auto"/>
        <w:left w:val="none" w:sz="0" w:space="0" w:color="auto"/>
        <w:bottom w:val="none" w:sz="0" w:space="0" w:color="auto"/>
        <w:right w:val="none" w:sz="0" w:space="0" w:color="auto"/>
      </w:divBdr>
    </w:div>
    <w:div w:id="852307376">
      <w:bodyDiv w:val="1"/>
      <w:marLeft w:val="0"/>
      <w:marRight w:val="0"/>
      <w:marTop w:val="0"/>
      <w:marBottom w:val="0"/>
      <w:divBdr>
        <w:top w:val="none" w:sz="0" w:space="0" w:color="auto"/>
        <w:left w:val="none" w:sz="0" w:space="0" w:color="auto"/>
        <w:bottom w:val="none" w:sz="0" w:space="0" w:color="auto"/>
        <w:right w:val="none" w:sz="0" w:space="0" w:color="auto"/>
      </w:divBdr>
    </w:div>
    <w:div w:id="856967318">
      <w:bodyDiv w:val="1"/>
      <w:marLeft w:val="0"/>
      <w:marRight w:val="0"/>
      <w:marTop w:val="0"/>
      <w:marBottom w:val="0"/>
      <w:divBdr>
        <w:top w:val="none" w:sz="0" w:space="0" w:color="auto"/>
        <w:left w:val="none" w:sz="0" w:space="0" w:color="auto"/>
        <w:bottom w:val="none" w:sz="0" w:space="0" w:color="auto"/>
        <w:right w:val="none" w:sz="0" w:space="0" w:color="auto"/>
      </w:divBdr>
    </w:div>
    <w:div w:id="860051856">
      <w:bodyDiv w:val="1"/>
      <w:marLeft w:val="0"/>
      <w:marRight w:val="0"/>
      <w:marTop w:val="0"/>
      <w:marBottom w:val="0"/>
      <w:divBdr>
        <w:top w:val="none" w:sz="0" w:space="0" w:color="auto"/>
        <w:left w:val="none" w:sz="0" w:space="0" w:color="auto"/>
        <w:bottom w:val="none" w:sz="0" w:space="0" w:color="auto"/>
        <w:right w:val="none" w:sz="0" w:space="0" w:color="auto"/>
      </w:divBdr>
    </w:div>
    <w:div w:id="862325561">
      <w:bodyDiv w:val="1"/>
      <w:marLeft w:val="0"/>
      <w:marRight w:val="0"/>
      <w:marTop w:val="0"/>
      <w:marBottom w:val="0"/>
      <w:divBdr>
        <w:top w:val="none" w:sz="0" w:space="0" w:color="auto"/>
        <w:left w:val="none" w:sz="0" w:space="0" w:color="auto"/>
        <w:bottom w:val="none" w:sz="0" w:space="0" w:color="auto"/>
        <w:right w:val="none" w:sz="0" w:space="0" w:color="auto"/>
      </w:divBdr>
    </w:div>
    <w:div w:id="862858796">
      <w:bodyDiv w:val="1"/>
      <w:marLeft w:val="0"/>
      <w:marRight w:val="0"/>
      <w:marTop w:val="0"/>
      <w:marBottom w:val="0"/>
      <w:divBdr>
        <w:top w:val="none" w:sz="0" w:space="0" w:color="auto"/>
        <w:left w:val="none" w:sz="0" w:space="0" w:color="auto"/>
        <w:bottom w:val="none" w:sz="0" w:space="0" w:color="auto"/>
        <w:right w:val="none" w:sz="0" w:space="0" w:color="auto"/>
      </w:divBdr>
    </w:div>
    <w:div w:id="865024444">
      <w:bodyDiv w:val="1"/>
      <w:marLeft w:val="0"/>
      <w:marRight w:val="0"/>
      <w:marTop w:val="0"/>
      <w:marBottom w:val="0"/>
      <w:divBdr>
        <w:top w:val="none" w:sz="0" w:space="0" w:color="auto"/>
        <w:left w:val="none" w:sz="0" w:space="0" w:color="auto"/>
        <w:bottom w:val="none" w:sz="0" w:space="0" w:color="auto"/>
        <w:right w:val="none" w:sz="0" w:space="0" w:color="auto"/>
      </w:divBdr>
    </w:div>
    <w:div w:id="866066336">
      <w:bodyDiv w:val="1"/>
      <w:marLeft w:val="0"/>
      <w:marRight w:val="0"/>
      <w:marTop w:val="0"/>
      <w:marBottom w:val="0"/>
      <w:divBdr>
        <w:top w:val="none" w:sz="0" w:space="0" w:color="auto"/>
        <w:left w:val="none" w:sz="0" w:space="0" w:color="auto"/>
        <w:bottom w:val="none" w:sz="0" w:space="0" w:color="auto"/>
        <w:right w:val="none" w:sz="0" w:space="0" w:color="auto"/>
      </w:divBdr>
    </w:div>
    <w:div w:id="866674241">
      <w:bodyDiv w:val="1"/>
      <w:marLeft w:val="0"/>
      <w:marRight w:val="0"/>
      <w:marTop w:val="0"/>
      <w:marBottom w:val="0"/>
      <w:divBdr>
        <w:top w:val="none" w:sz="0" w:space="0" w:color="auto"/>
        <w:left w:val="none" w:sz="0" w:space="0" w:color="auto"/>
        <w:bottom w:val="none" w:sz="0" w:space="0" w:color="auto"/>
        <w:right w:val="none" w:sz="0" w:space="0" w:color="auto"/>
      </w:divBdr>
    </w:div>
    <w:div w:id="868226546">
      <w:bodyDiv w:val="1"/>
      <w:marLeft w:val="0"/>
      <w:marRight w:val="0"/>
      <w:marTop w:val="0"/>
      <w:marBottom w:val="0"/>
      <w:divBdr>
        <w:top w:val="none" w:sz="0" w:space="0" w:color="auto"/>
        <w:left w:val="none" w:sz="0" w:space="0" w:color="auto"/>
        <w:bottom w:val="none" w:sz="0" w:space="0" w:color="auto"/>
        <w:right w:val="none" w:sz="0" w:space="0" w:color="auto"/>
      </w:divBdr>
    </w:div>
    <w:div w:id="875434742">
      <w:bodyDiv w:val="1"/>
      <w:marLeft w:val="0"/>
      <w:marRight w:val="0"/>
      <w:marTop w:val="0"/>
      <w:marBottom w:val="0"/>
      <w:divBdr>
        <w:top w:val="none" w:sz="0" w:space="0" w:color="auto"/>
        <w:left w:val="none" w:sz="0" w:space="0" w:color="auto"/>
        <w:bottom w:val="none" w:sz="0" w:space="0" w:color="auto"/>
        <w:right w:val="none" w:sz="0" w:space="0" w:color="auto"/>
      </w:divBdr>
    </w:div>
    <w:div w:id="883565181">
      <w:bodyDiv w:val="1"/>
      <w:marLeft w:val="0"/>
      <w:marRight w:val="0"/>
      <w:marTop w:val="0"/>
      <w:marBottom w:val="0"/>
      <w:divBdr>
        <w:top w:val="none" w:sz="0" w:space="0" w:color="auto"/>
        <w:left w:val="none" w:sz="0" w:space="0" w:color="auto"/>
        <w:bottom w:val="none" w:sz="0" w:space="0" w:color="auto"/>
        <w:right w:val="none" w:sz="0" w:space="0" w:color="auto"/>
      </w:divBdr>
    </w:div>
    <w:div w:id="889027166">
      <w:bodyDiv w:val="1"/>
      <w:marLeft w:val="0"/>
      <w:marRight w:val="0"/>
      <w:marTop w:val="0"/>
      <w:marBottom w:val="0"/>
      <w:divBdr>
        <w:top w:val="none" w:sz="0" w:space="0" w:color="auto"/>
        <w:left w:val="none" w:sz="0" w:space="0" w:color="auto"/>
        <w:bottom w:val="none" w:sz="0" w:space="0" w:color="auto"/>
        <w:right w:val="none" w:sz="0" w:space="0" w:color="auto"/>
      </w:divBdr>
    </w:div>
    <w:div w:id="892280167">
      <w:bodyDiv w:val="1"/>
      <w:marLeft w:val="0"/>
      <w:marRight w:val="0"/>
      <w:marTop w:val="0"/>
      <w:marBottom w:val="0"/>
      <w:divBdr>
        <w:top w:val="none" w:sz="0" w:space="0" w:color="auto"/>
        <w:left w:val="none" w:sz="0" w:space="0" w:color="auto"/>
        <w:bottom w:val="none" w:sz="0" w:space="0" w:color="auto"/>
        <w:right w:val="none" w:sz="0" w:space="0" w:color="auto"/>
      </w:divBdr>
    </w:div>
    <w:div w:id="896282270">
      <w:bodyDiv w:val="1"/>
      <w:marLeft w:val="0"/>
      <w:marRight w:val="0"/>
      <w:marTop w:val="0"/>
      <w:marBottom w:val="0"/>
      <w:divBdr>
        <w:top w:val="none" w:sz="0" w:space="0" w:color="auto"/>
        <w:left w:val="none" w:sz="0" w:space="0" w:color="auto"/>
        <w:bottom w:val="none" w:sz="0" w:space="0" w:color="auto"/>
        <w:right w:val="none" w:sz="0" w:space="0" w:color="auto"/>
      </w:divBdr>
    </w:div>
    <w:div w:id="897326921">
      <w:bodyDiv w:val="1"/>
      <w:marLeft w:val="0"/>
      <w:marRight w:val="0"/>
      <w:marTop w:val="0"/>
      <w:marBottom w:val="0"/>
      <w:divBdr>
        <w:top w:val="none" w:sz="0" w:space="0" w:color="auto"/>
        <w:left w:val="none" w:sz="0" w:space="0" w:color="auto"/>
        <w:bottom w:val="none" w:sz="0" w:space="0" w:color="auto"/>
        <w:right w:val="none" w:sz="0" w:space="0" w:color="auto"/>
      </w:divBdr>
    </w:div>
    <w:div w:id="897714784">
      <w:bodyDiv w:val="1"/>
      <w:marLeft w:val="0"/>
      <w:marRight w:val="0"/>
      <w:marTop w:val="0"/>
      <w:marBottom w:val="0"/>
      <w:divBdr>
        <w:top w:val="none" w:sz="0" w:space="0" w:color="auto"/>
        <w:left w:val="none" w:sz="0" w:space="0" w:color="auto"/>
        <w:bottom w:val="none" w:sz="0" w:space="0" w:color="auto"/>
        <w:right w:val="none" w:sz="0" w:space="0" w:color="auto"/>
      </w:divBdr>
    </w:div>
    <w:div w:id="904028899">
      <w:bodyDiv w:val="1"/>
      <w:marLeft w:val="0"/>
      <w:marRight w:val="0"/>
      <w:marTop w:val="0"/>
      <w:marBottom w:val="0"/>
      <w:divBdr>
        <w:top w:val="none" w:sz="0" w:space="0" w:color="auto"/>
        <w:left w:val="none" w:sz="0" w:space="0" w:color="auto"/>
        <w:bottom w:val="none" w:sz="0" w:space="0" w:color="auto"/>
        <w:right w:val="none" w:sz="0" w:space="0" w:color="auto"/>
      </w:divBdr>
    </w:div>
    <w:div w:id="906111210">
      <w:bodyDiv w:val="1"/>
      <w:marLeft w:val="0"/>
      <w:marRight w:val="0"/>
      <w:marTop w:val="0"/>
      <w:marBottom w:val="0"/>
      <w:divBdr>
        <w:top w:val="none" w:sz="0" w:space="0" w:color="auto"/>
        <w:left w:val="none" w:sz="0" w:space="0" w:color="auto"/>
        <w:bottom w:val="none" w:sz="0" w:space="0" w:color="auto"/>
        <w:right w:val="none" w:sz="0" w:space="0" w:color="auto"/>
      </w:divBdr>
    </w:div>
    <w:div w:id="906459231">
      <w:bodyDiv w:val="1"/>
      <w:marLeft w:val="0"/>
      <w:marRight w:val="0"/>
      <w:marTop w:val="0"/>
      <w:marBottom w:val="0"/>
      <w:divBdr>
        <w:top w:val="none" w:sz="0" w:space="0" w:color="auto"/>
        <w:left w:val="none" w:sz="0" w:space="0" w:color="auto"/>
        <w:bottom w:val="none" w:sz="0" w:space="0" w:color="auto"/>
        <w:right w:val="none" w:sz="0" w:space="0" w:color="auto"/>
      </w:divBdr>
    </w:div>
    <w:div w:id="913708635">
      <w:bodyDiv w:val="1"/>
      <w:marLeft w:val="0"/>
      <w:marRight w:val="0"/>
      <w:marTop w:val="0"/>
      <w:marBottom w:val="0"/>
      <w:divBdr>
        <w:top w:val="none" w:sz="0" w:space="0" w:color="auto"/>
        <w:left w:val="none" w:sz="0" w:space="0" w:color="auto"/>
        <w:bottom w:val="none" w:sz="0" w:space="0" w:color="auto"/>
        <w:right w:val="none" w:sz="0" w:space="0" w:color="auto"/>
      </w:divBdr>
    </w:div>
    <w:div w:id="915742734">
      <w:bodyDiv w:val="1"/>
      <w:marLeft w:val="0"/>
      <w:marRight w:val="0"/>
      <w:marTop w:val="0"/>
      <w:marBottom w:val="0"/>
      <w:divBdr>
        <w:top w:val="none" w:sz="0" w:space="0" w:color="auto"/>
        <w:left w:val="none" w:sz="0" w:space="0" w:color="auto"/>
        <w:bottom w:val="none" w:sz="0" w:space="0" w:color="auto"/>
        <w:right w:val="none" w:sz="0" w:space="0" w:color="auto"/>
      </w:divBdr>
    </w:div>
    <w:div w:id="918095079">
      <w:bodyDiv w:val="1"/>
      <w:marLeft w:val="0"/>
      <w:marRight w:val="0"/>
      <w:marTop w:val="0"/>
      <w:marBottom w:val="0"/>
      <w:divBdr>
        <w:top w:val="none" w:sz="0" w:space="0" w:color="auto"/>
        <w:left w:val="none" w:sz="0" w:space="0" w:color="auto"/>
        <w:bottom w:val="none" w:sz="0" w:space="0" w:color="auto"/>
        <w:right w:val="none" w:sz="0" w:space="0" w:color="auto"/>
      </w:divBdr>
    </w:div>
    <w:div w:id="919757340">
      <w:bodyDiv w:val="1"/>
      <w:marLeft w:val="0"/>
      <w:marRight w:val="0"/>
      <w:marTop w:val="0"/>
      <w:marBottom w:val="0"/>
      <w:divBdr>
        <w:top w:val="none" w:sz="0" w:space="0" w:color="auto"/>
        <w:left w:val="none" w:sz="0" w:space="0" w:color="auto"/>
        <w:bottom w:val="none" w:sz="0" w:space="0" w:color="auto"/>
        <w:right w:val="none" w:sz="0" w:space="0" w:color="auto"/>
      </w:divBdr>
    </w:div>
    <w:div w:id="923605791">
      <w:bodyDiv w:val="1"/>
      <w:marLeft w:val="0"/>
      <w:marRight w:val="0"/>
      <w:marTop w:val="0"/>
      <w:marBottom w:val="0"/>
      <w:divBdr>
        <w:top w:val="none" w:sz="0" w:space="0" w:color="auto"/>
        <w:left w:val="none" w:sz="0" w:space="0" w:color="auto"/>
        <w:bottom w:val="none" w:sz="0" w:space="0" w:color="auto"/>
        <w:right w:val="none" w:sz="0" w:space="0" w:color="auto"/>
      </w:divBdr>
    </w:div>
    <w:div w:id="924797969">
      <w:bodyDiv w:val="1"/>
      <w:marLeft w:val="0"/>
      <w:marRight w:val="0"/>
      <w:marTop w:val="0"/>
      <w:marBottom w:val="0"/>
      <w:divBdr>
        <w:top w:val="none" w:sz="0" w:space="0" w:color="auto"/>
        <w:left w:val="none" w:sz="0" w:space="0" w:color="auto"/>
        <w:bottom w:val="none" w:sz="0" w:space="0" w:color="auto"/>
        <w:right w:val="none" w:sz="0" w:space="0" w:color="auto"/>
      </w:divBdr>
    </w:div>
    <w:div w:id="930816250">
      <w:bodyDiv w:val="1"/>
      <w:marLeft w:val="0"/>
      <w:marRight w:val="0"/>
      <w:marTop w:val="0"/>
      <w:marBottom w:val="0"/>
      <w:divBdr>
        <w:top w:val="none" w:sz="0" w:space="0" w:color="auto"/>
        <w:left w:val="none" w:sz="0" w:space="0" w:color="auto"/>
        <w:bottom w:val="none" w:sz="0" w:space="0" w:color="auto"/>
        <w:right w:val="none" w:sz="0" w:space="0" w:color="auto"/>
      </w:divBdr>
    </w:div>
    <w:div w:id="932127849">
      <w:bodyDiv w:val="1"/>
      <w:marLeft w:val="0"/>
      <w:marRight w:val="0"/>
      <w:marTop w:val="0"/>
      <w:marBottom w:val="0"/>
      <w:divBdr>
        <w:top w:val="none" w:sz="0" w:space="0" w:color="auto"/>
        <w:left w:val="none" w:sz="0" w:space="0" w:color="auto"/>
        <w:bottom w:val="none" w:sz="0" w:space="0" w:color="auto"/>
        <w:right w:val="none" w:sz="0" w:space="0" w:color="auto"/>
      </w:divBdr>
    </w:div>
    <w:div w:id="932784332">
      <w:bodyDiv w:val="1"/>
      <w:marLeft w:val="0"/>
      <w:marRight w:val="0"/>
      <w:marTop w:val="0"/>
      <w:marBottom w:val="0"/>
      <w:divBdr>
        <w:top w:val="none" w:sz="0" w:space="0" w:color="auto"/>
        <w:left w:val="none" w:sz="0" w:space="0" w:color="auto"/>
        <w:bottom w:val="none" w:sz="0" w:space="0" w:color="auto"/>
        <w:right w:val="none" w:sz="0" w:space="0" w:color="auto"/>
      </w:divBdr>
    </w:div>
    <w:div w:id="933367888">
      <w:bodyDiv w:val="1"/>
      <w:marLeft w:val="0"/>
      <w:marRight w:val="0"/>
      <w:marTop w:val="0"/>
      <w:marBottom w:val="0"/>
      <w:divBdr>
        <w:top w:val="none" w:sz="0" w:space="0" w:color="auto"/>
        <w:left w:val="none" w:sz="0" w:space="0" w:color="auto"/>
        <w:bottom w:val="none" w:sz="0" w:space="0" w:color="auto"/>
        <w:right w:val="none" w:sz="0" w:space="0" w:color="auto"/>
      </w:divBdr>
    </w:div>
    <w:div w:id="933979608">
      <w:bodyDiv w:val="1"/>
      <w:marLeft w:val="0"/>
      <w:marRight w:val="0"/>
      <w:marTop w:val="0"/>
      <w:marBottom w:val="0"/>
      <w:divBdr>
        <w:top w:val="none" w:sz="0" w:space="0" w:color="auto"/>
        <w:left w:val="none" w:sz="0" w:space="0" w:color="auto"/>
        <w:bottom w:val="none" w:sz="0" w:space="0" w:color="auto"/>
        <w:right w:val="none" w:sz="0" w:space="0" w:color="auto"/>
      </w:divBdr>
    </w:div>
    <w:div w:id="941184648">
      <w:bodyDiv w:val="1"/>
      <w:marLeft w:val="0"/>
      <w:marRight w:val="0"/>
      <w:marTop w:val="0"/>
      <w:marBottom w:val="0"/>
      <w:divBdr>
        <w:top w:val="none" w:sz="0" w:space="0" w:color="auto"/>
        <w:left w:val="none" w:sz="0" w:space="0" w:color="auto"/>
        <w:bottom w:val="none" w:sz="0" w:space="0" w:color="auto"/>
        <w:right w:val="none" w:sz="0" w:space="0" w:color="auto"/>
      </w:divBdr>
    </w:div>
    <w:div w:id="943345842">
      <w:bodyDiv w:val="1"/>
      <w:marLeft w:val="0"/>
      <w:marRight w:val="0"/>
      <w:marTop w:val="0"/>
      <w:marBottom w:val="0"/>
      <w:divBdr>
        <w:top w:val="none" w:sz="0" w:space="0" w:color="auto"/>
        <w:left w:val="none" w:sz="0" w:space="0" w:color="auto"/>
        <w:bottom w:val="none" w:sz="0" w:space="0" w:color="auto"/>
        <w:right w:val="none" w:sz="0" w:space="0" w:color="auto"/>
      </w:divBdr>
    </w:div>
    <w:div w:id="946499704">
      <w:bodyDiv w:val="1"/>
      <w:marLeft w:val="0"/>
      <w:marRight w:val="0"/>
      <w:marTop w:val="0"/>
      <w:marBottom w:val="0"/>
      <w:divBdr>
        <w:top w:val="none" w:sz="0" w:space="0" w:color="auto"/>
        <w:left w:val="none" w:sz="0" w:space="0" w:color="auto"/>
        <w:bottom w:val="none" w:sz="0" w:space="0" w:color="auto"/>
        <w:right w:val="none" w:sz="0" w:space="0" w:color="auto"/>
      </w:divBdr>
    </w:div>
    <w:div w:id="951134363">
      <w:bodyDiv w:val="1"/>
      <w:marLeft w:val="0"/>
      <w:marRight w:val="0"/>
      <w:marTop w:val="0"/>
      <w:marBottom w:val="0"/>
      <w:divBdr>
        <w:top w:val="none" w:sz="0" w:space="0" w:color="auto"/>
        <w:left w:val="none" w:sz="0" w:space="0" w:color="auto"/>
        <w:bottom w:val="none" w:sz="0" w:space="0" w:color="auto"/>
        <w:right w:val="none" w:sz="0" w:space="0" w:color="auto"/>
      </w:divBdr>
    </w:div>
    <w:div w:id="953710298">
      <w:bodyDiv w:val="1"/>
      <w:marLeft w:val="0"/>
      <w:marRight w:val="0"/>
      <w:marTop w:val="0"/>
      <w:marBottom w:val="0"/>
      <w:divBdr>
        <w:top w:val="none" w:sz="0" w:space="0" w:color="auto"/>
        <w:left w:val="none" w:sz="0" w:space="0" w:color="auto"/>
        <w:bottom w:val="none" w:sz="0" w:space="0" w:color="auto"/>
        <w:right w:val="none" w:sz="0" w:space="0" w:color="auto"/>
      </w:divBdr>
    </w:div>
    <w:div w:id="954798753">
      <w:bodyDiv w:val="1"/>
      <w:marLeft w:val="0"/>
      <w:marRight w:val="0"/>
      <w:marTop w:val="0"/>
      <w:marBottom w:val="0"/>
      <w:divBdr>
        <w:top w:val="none" w:sz="0" w:space="0" w:color="auto"/>
        <w:left w:val="none" w:sz="0" w:space="0" w:color="auto"/>
        <w:bottom w:val="none" w:sz="0" w:space="0" w:color="auto"/>
        <w:right w:val="none" w:sz="0" w:space="0" w:color="auto"/>
      </w:divBdr>
    </w:div>
    <w:div w:id="955793491">
      <w:bodyDiv w:val="1"/>
      <w:marLeft w:val="0"/>
      <w:marRight w:val="0"/>
      <w:marTop w:val="0"/>
      <w:marBottom w:val="0"/>
      <w:divBdr>
        <w:top w:val="none" w:sz="0" w:space="0" w:color="auto"/>
        <w:left w:val="none" w:sz="0" w:space="0" w:color="auto"/>
        <w:bottom w:val="none" w:sz="0" w:space="0" w:color="auto"/>
        <w:right w:val="none" w:sz="0" w:space="0" w:color="auto"/>
      </w:divBdr>
    </w:div>
    <w:div w:id="956133195">
      <w:bodyDiv w:val="1"/>
      <w:marLeft w:val="0"/>
      <w:marRight w:val="0"/>
      <w:marTop w:val="0"/>
      <w:marBottom w:val="0"/>
      <w:divBdr>
        <w:top w:val="none" w:sz="0" w:space="0" w:color="auto"/>
        <w:left w:val="none" w:sz="0" w:space="0" w:color="auto"/>
        <w:bottom w:val="none" w:sz="0" w:space="0" w:color="auto"/>
        <w:right w:val="none" w:sz="0" w:space="0" w:color="auto"/>
      </w:divBdr>
    </w:div>
    <w:div w:id="956912876">
      <w:bodyDiv w:val="1"/>
      <w:marLeft w:val="0"/>
      <w:marRight w:val="0"/>
      <w:marTop w:val="0"/>
      <w:marBottom w:val="0"/>
      <w:divBdr>
        <w:top w:val="none" w:sz="0" w:space="0" w:color="auto"/>
        <w:left w:val="none" w:sz="0" w:space="0" w:color="auto"/>
        <w:bottom w:val="none" w:sz="0" w:space="0" w:color="auto"/>
        <w:right w:val="none" w:sz="0" w:space="0" w:color="auto"/>
      </w:divBdr>
    </w:div>
    <w:div w:id="967468162">
      <w:bodyDiv w:val="1"/>
      <w:marLeft w:val="0"/>
      <w:marRight w:val="0"/>
      <w:marTop w:val="0"/>
      <w:marBottom w:val="0"/>
      <w:divBdr>
        <w:top w:val="none" w:sz="0" w:space="0" w:color="auto"/>
        <w:left w:val="none" w:sz="0" w:space="0" w:color="auto"/>
        <w:bottom w:val="none" w:sz="0" w:space="0" w:color="auto"/>
        <w:right w:val="none" w:sz="0" w:space="0" w:color="auto"/>
      </w:divBdr>
    </w:div>
    <w:div w:id="968054739">
      <w:bodyDiv w:val="1"/>
      <w:marLeft w:val="0"/>
      <w:marRight w:val="0"/>
      <w:marTop w:val="0"/>
      <w:marBottom w:val="0"/>
      <w:divBdr>
        <w:top w:val="none" w:sz="0" w:space="0" w:color="auto"/>
        <w:left w:val="none" w:sz="0" w:space="0" w:color="auto"/>
        <w:bottom w:val="none" w:sz="0" w:space="0" w:color="auto"/>
        <w:right w:val="none" w:sz="0" w:space="0" w:color="auto"/>
      </w:divBdr>
    </w:div>
    <w:div w:id="970476901">
      <w:bodyDiv w:val="1"/>
      <w:marLeft w:val="0"/>
      <w:marRight w:val="0"/>
      <w:marTop w:val="0"/>
      <w:marBottom w:val="0"/>
      <w:divBdr>
        <w:top w:val="none" w:sz="0" w:space="0" w:color="auto"/>
        <w:left w:val="none" w:sz="0" w:space="0" w:color="auto"/>
        <w:bottom w:val="none" w:sz="0" w:space="0" w:color="auto"/>
        <w:right w:val="none" w:sz="0" w:space="0" w:color="auto"/>
      </w:divBdr>
    </w:div>
    <w:div w:id="971517394">
      <w:bodyDiv w:val="1"/>
      <w:marLeft w:val="0"/>
      <w:marRight w:val="0"/>
      <w:marTop w:val="0"/>
      <w:marBottom w:val="0"/>
      <w:divBdr>
        <w:top w:val="none" w:sz="0" w:space="0" w:color="auto"/>
        <w:left w:val="none" w:sz="0" w:space="0" w:color="auto"/>
        <w:bottom w:val="none" w:sz="0" w:space="0" w:color="auto"/>
        <w:right w:val="none" w:sz="0" w:space="0" w:color="auto"/>
      </w:divBdr>
    </w:div>
    <w:div w:id="975992358">
      <w:bodyDiv w:val="1"/>
      <w:marLeft w:val="0"/>
      <w:marRight w:val="0"/>
      <w:marTop w:val="0"/>
      <w:marBottom w:val="0"/>
      <w:divBdr>
        <w:top w:val="none" w:sz="0" w:space="0" w:color="auto"/>
        <w:left w:val="none" w:sz="0" w:space="0" w:color="auto"/>
        <w:bottom w:val="none" w:sz="0" w:space="0" w:color="auto"/>
        <w:right w:val="none" w:sz="0" w:space="0" w:color="auto"/>
      </w:divBdr>
    </w:div>
    <w:div w:id="976909356">
      <w:bodyDiv w:val="1"/>
      <w:marLeft w:val="0"/>
      <w:marRight w:val="0"/>
      <w:marTop w:val="0"/>
      <w:marBottom w:val="0"/>
      <w:divBdr>
        <w:top w:val="none" w:sz="0" w:space="0" w:color="auto"/>
        <w:left w:val="none" w:sz="0" w:space="0" w:color="auto"/>
        <w:bottom w:val="none" w:sz="0" w:space="0" w:color="auto"/>
        <w:right w:val="none" w:sz="0" w:space="0" w:color="auto"/>
      </w:divBdr>
    </w:div>
    <w:div w:id="976960179">
      <w:bodyDiv w:val="1"/>
      <w:marLeft w:val="0"/>
      <w:marRight w:val="0"/>
      <w:marTop w:val="0"/>
      <w:marBottom w:val="0"/>
      <w:divBdr>
        <w:top w:val="none" w:sz="0" w:space="0" w:color="auto"/>
        <w:left w:val="none" w:sz="0" w:space="0" w:color="auto"/>
        <w:bottom w:val="none" w:sz="0" w:space="0" w:color="auto"/>
        <w:right w:val="none" w:sz="0" w:space="0" w:color="auto"/>
      </w:divBdr>
    </w:div>
    <w:div w:id="979112103">
      <w:bodyDiv w:val="1"/>
      <w:marLeft w:val="0"/>
      <w:marRight w:val="0"/>
      <w:marTop w:val="0"/>
      <w:marBottom w:val="0"/>
      <w:divBdr>
        <w:top w:val="none" w:sz="0" w:space="0" w:color="auto"/>
        <w:left w:val="none" w:sz="0" w:space="0" w:color="auto"/>
        <w:bottom w:val="none" w:sz="0" w:space="0" w:color="auto"/>
        <w:right w:val="none" w:sz="0" w:space="0" w:color="auto"/>
      </w:divBdr>
    </w:div>
    <w:div w:id="985671925">
      <w:bodyDiv w:val="1"/>
      <w:marLeft w:val="0"/>
      <w:marRight w:val="0"/>
      <w:marTop w:val="0"/>
      <w:marBottom w:val="0"/>
      <w:divBdr>
        <w:top w:val="none" w:sz="0" w:space="0" w:color="auto"/>
        <w:left w:val="none" w:sz="0" w:space="0" w:color="auto"/>
        <w:bottom w:val="none" w:sz="0" w:space="0" w:color="auto"/>
        <w:right w:val="none" w:sz="0" w:space="0" w:color="auto"/>
      </w:divBdr>
    </w:div>
    <w:div w:id="995762178">
      <w:bodyDiv w:val="1"/>
      <w:marLeft w:val="0"/>
      <w:marRight w:val="0"/>
      <w:marTop w:val="0"/>
      <w:marBottom w:val="0"/>
      <w:divBdr>
        <w:top w:val="none" w:sz="0" w:space="0" w:color="auto"/>
        <w:left w:val="none" w:sz="0" w:space="0" w:color="auto"/>
        <w:bottom w:val="none" w:sz="0" w:space="0" w:color="auto"/>
        <w:right w:val="none" w:sz="0" w:space="0" w:color="auto"/>
      </w:divBdr>
    </w:div>
    <w:div w:id="997810859">
      <w:bodyDiv w:val="1"/>
      <w:marLeft w:val="0"/>
      <w:marRight w:val="0"/>
      <w:marTop w:val="0"/>
      <w:marBottom w:val="0"/>
      <w:divBdr>
        <w:top w:val="none" w:sz="0" w:space="0" w:color="auto"/>
        <w:left w:val="none" w:sz="0" w:space="0" w:color="auto"/>
        <w:bottom w:val="none" w:sz="0" w:space="0" w:color="auto"/>
        <w:right w:val="none" w:sz="0" w:space="0" w:color="auto"/>
      </w:divBdr>
    </w:div>
    <w:div w:id="999501362">
      <w:bodyDiv w:val="1"/>
      <w:marLeft w:val="0"/>
      <w:marRight w:val="0"/>
      <w:marTop w:val="0"/>
      <w:marBottom w:val="0"/>
      <w:divBdr>
        <w:top w:val="none" w:sz="0" w:space="0" w:color="auto"/>
        <w:left w:val="none" w:sz="0" w:space="0" w:color="auto"/>
        <w:bottom w:val="none" w:sz="0" w:space="0" w:color="auto"/>
        <w:right w:val="none" w:sz="0" w:space="0" w:color="auto"/>
      </w:divBdr>
    </w:div>
    <w:div w:id="1005471802">
      <w:bodyDiv w:val="1"/>
      <w:marLeft w:val="0"/>
      <w:marRight w:val="0"/>
      <w:marTop w:val="0"/>
      <w:marBottom w:val="0"/>
      <w:divBdr>
        <w:top w:val="none" w:sz="0" w:space="0" w:color="auto"/>
        <w:left w:val="none" w:sz="0" w:space="0" w:color="auto"/>
        <w:bottom w:val="none" w:sz="0" w:space="0" w:color="auto"/>
        <w:right w:val="none" w:sz="0" w:space="0" w:color="auto"/>
      </w:divBdr>
    </w:div>
    <w:div w:id="1008022329">
      <w:bodyDiv w:val="1"/>
      <w:marLeft w:val="0"/>
      <w:marRight w:val="0"/>
      <w:marTop w:val="0"/>
      <w:marBottom w:val="0"/>
      <w:divBdr>
        <w:top w:val="none" w:sz="0" w:space="0" w:color="auto"/>
        <w:left w:val="none" w:sz="0" w:space="0" w:color="auto"/>
        <w:bottom w:val="none" w:sz="0" w:space="0" w:color="auto"/>
        <w:right w:val="none" w:sz="0" w:space="0" w:color="auto"/>
      </w:divBdr>
    </w:div>
    <w:div w:id="1008362713">
      <w:bodyDiv w:val="1"/>
      <w:marLeft w:val="0"/>
      <w:marRight w:val="0"/>
      <w:marTop w:val="0"/>
      <w:marBottom w:val="0"/>
      <w:divBdr>
        <w:top w:val="none" w:sz="0" w:space="0" w:color="auto"/>
        <w:left w:val="none" w:sz="0" w:space="0" w:color="auto"/>
        <w:bottom w:val="none" w:sz="0" w:space="0" w:color="auto"/>
        <w:right w:val="none" w:sz="0" w:space="0" w:color="auto"/>
      </w:divBdr>
    </w:div>
    <w:div w:id="1011028265">
      <w:bodyDiv w:val="1"/>
      <w:marLeft w:val="0"/>
      <w:marRight w:val="0"/>
      <w:marTop w:val="0"/>
      <w:marBottom w:val="0"/>
      <w:divBdr>
        <w:top w:val="none" w:sz="0" w:space="0" w:color="auto"/>
        <w:left w:val="none" w:sz="0" w:space="0" w:color="auto"/>
        <w:bottom w:val="none" w:sz="0" w:space="0" w:color="auto"/>
        <w:right w:val="none" w:sz="0" w:space="0" w:color="auto"/>
      </w:divBdr>
    </w:div>
    <w:div w:id="1013070065">
      <w:bodyDiv w:val="1"/>
      <w:marLeft w:val="0"/>
      <w:marRight w:val="0"/>
      <w:marTop w:val="0"/>
      <w:marBottom w:val="0"/>
      <w:divBdr>
        <w:top w:val="none" w:sz="0" w:space="0" w:color="auto"/>
        <w:left w:val="none" w:sz="0" w:space="0" w:color="auto"/>
        <w:bottom w:val="none" w:sz="0" w:space="0" w:color="auto"/>
        <w:right w:val="none" w:sz="0" w:space="0" w:color="auto"/>
      </w:divBdr>
    </w:div>
    <w:div w:id="1014459111">
      <w:bodyDiv w:val="1"/>
      <w:marLeft w:val="0"/>
      <w:marRight w:val="0"/>
      <w:marTop w:val="0"/>
      <w:marBottom w:val="0"/>
      <w:divBdr>
        <w:top w:val="none" w:sz="0" w:space="0" w:color="auto"/>
        <w:left w:val="none" w:sz="0" w:space="0" w:color="auto"/>
        <w:bottom w:val="none" w:sz="0" w:space="0" w:color="auto"/>
        <w:right w:val="none" w:sz="0" w:space="0" w:color="auto"/>
      </w:divBdr>
    </w:div>
    <w:div w:id="1015880888">
      <w:bodyDiv w:val="1"/>
      <w:marLeft w:val="0"/>
      <w:marRight w:val="0"/>
      <w:marTop w:val="0"/>
      <w:marBottom w:val="0"/>
      <w:divBdr>
        <w:top w:val="none" w:sz="0" w:space="0" w:color="auto"/>
        <w:left w:val="none" w:sz="0" w:space="0" w:color="auto"/>
        <w:bottom w:val="none" w:sz="0" w:space="0" w:color="auto"/>
        <w:right w:val="none" w:sz="0" w:space="0" w:color="auto"/>
      </w:divBdr>
    </w:div>
    <w:div w:id="1017849869">
      <w:bodyDiv w:val="1"/>
      <w:marLeft w:val="0"/>
      <w:marRight w:val="0"/>
      <w:marTop w:val="0"/>
      <w:marBottom w:val="0"/>
      <w:divBdr>
        <w:top w:val="none" w:sz="0" w:space="0" w:color="auto"/>
        <w:left w:val="none" w:sz="0" w:space="0" w:color="auto"/>
        <w:bottom w:val="none" w:sz="0" w:space="0" w:color="auto"/>
        <w:right w:val="none" w:sz="0" w:space="0" w:color="auto"/>
      </w:divBdr>
    </w:div>
    <w:div w:id="1018627963">
      <w:bodyDiv w:val="1"/>
      <w:marLeft w:val="0"/>
      <w:marRight w:val="0"/>
      <w:marTop w:val="0"/>
      <w:marBottom w:val="0"/>
      <w:divBdr>
        <w:top w:val="none" w:sz="0" w:space="0" w:color="auto"/>
        <w:left w:val="none" w:sz="0" w:space="0" w:color="auto"/>
        <w:bottom w:val="none" w:sz="0" w:space="0" w:color="auto"/>
        <w:right w:val="none" w:sz="0" w:space="0" w:color="auto"/>
      </w:divBdr>
    </w:div>
    <w:div w:id="1020165176">
      <w:bodyDiv w:val="1"/>
      <w:marLeft w:val="0"/>
      <w:marRight w:val="0"/>
      <w:marTop w:val="0"/>
      <w:marBottom w:val="0"/>
      <w:divBdr>
        <w:top w:val="none" w:sz="0" w:space="0" w:color="auto"/>
        <w:left w:val="none" w:sz="0" w:space="0" w:color="auto"/>
        <w:bottom w:val="none" w:sz="0" w:space="0" w:color="auto"/>
        <w:right w:val="none" w:sz="0" w:space="0" w:color="auto"/>
      </w:divBdr>
    </w:div>
    <w:div w:id="1021278627">
      <w:bodyDiv w:val="1"/>
      <w:marLeft w:val="0"/>
      <w:marRight w:val="0"/>
      <w:marTop w:val="0"/>
      <w:marBottom w:val="0"/>
      <w:divBdr>
        <w:top w:val="none" w:sz="0" w:space="0" w:color="auto"/>
        <w:left w:val="none" w:sz="0" w:space="0" w:color="auto"/>
        <w:bottom w:val="none" w:sz="0" w:space="0" w:color="auto"/>
        <w:right w:val="none" w:sz="0" w:space="0" w:color="auto"/>
      </w:divBdr>
    </w:div>
    <w:div w:id="1022828150">
      <w:bodyDiv w:val="1"/>
      <w:marLeft w:val="0"/>
      <w:marRight w:val="0"/>
      <w:marTop w:val="0"/>
      <w:marBottom w:val="0"/>
      <w:divBdr>
        <w:top w:val="none" w:sz="0" w:space="0" w:color="auto"/>
        <w:left w:val="none" w:sz="0" w:space="0" w:color="auto"/>
        <w:bottom w:val="none" w:sz="0" w:space="0" w:color="auto"/>
        <w:right w:val="none" w:sz="0" w:space="0" w:color="auto"/>
      </w:divBdr>
    </w:div>
    <w:div w:id="1023631043">
      <w:bodyDiv w:val="1"/>
      <w:marLeft w:val="0"/>
      <w:marRight w:val="0"/>
      <w:marTop w:val="0"/>
      <w:marBottom w:val="0"/>
      <w:divBdr>
        <w:top w:val="none" w:sz="0" w:space="0" w:color="auto"/>
        <w:left w:val="none" w:sz="0" w:space="0" w:color="auto"/>
        <w:bottom w:val="none" w:sz="0" w:space="0" w:color="auto"/>
        <w:right w:val="none" w:sz="0" w:space="0" w:color="auto"/>
      </w:divBdr>
    </w:div>
    <w:div w:id="1024095947">
      <w:bodyDiv w:val="1"/>
      <w:marLeft w:val="0"/>
      <w:marRight w:val="0"/>
      <w:marTop w:val="0"/>
      <w:marBottom w:val="0"/>
      <w:divBdr>
        <w:top w:val="none" w:sz="0" w:space="0" w:color="auto"/>
        <w:left w:val="none" w:sz="0" w:space="0" w:color="auto"/>
        <w:bottom w:val="none" w:sz="0" w:space="0" w:color="auto"/>
        <w:right w:val="none" w:sz="0" w:space="0" w:color="auto"/>
      </w:divBdr>
    </w:div>
    <w:div w:id="1026708862">
      <w:bodyDiv w:val="1"/>
      <w:marLeft w:val="0"/>
      <w:marRight w:val="0"/>
      <w:marTop w:val="0"/>
      <w:marBottom w:val="0"/>
      <w:divBdr>
        <w:top w:val="none" w:sz="0" w:space="0" w:color="auto"/>
        <w:left w:val="none" w:sz="0" w:space="0" w:color="auto"/>
        <w:bottom w:val="none" w:sz="0" w:space="0" w:color="auto"/>
        <w:right w:val="none" w:sz="0" w:space="0" w:color="auto"/>
      </w:divBdr>
    </w:div>
    <w:div w:id="1028027787">
      <w:bodyDiv w:val="1"/>
      <w:marLeft w:val="0"/>
      <w:marRight w:val="0"/>
      <w:marTop w:val="0"/>
      <w:marBottom w:val="0"/>
      <w:divBdr>
        <w:top w:val="none" w:sz="0" w:space="0" w:color="auto"/>
        <w:left w:val="none" w:sz="0" w:space="0" w:color="auto"/>
        <w:bottom w:val="none" w:sz="0" w:space="0" w:color="auto"/>
        <w:right w:val="none" w:sz="0" w:space="0" w:color="auto"/>
      </w:divBdr>
    </w:div>
    <w:div w:id="1030228161">
      <w:bodyDiv w:val="1"/>
      <w:marLeft w:val="0"/>
      <w:marRight w:val="0"/>
      <w:marTop w:val="0"/>
      <w:marBottom w:val="0"/>
      <w:divBdr>
        <w:top w:val="none" w:sz="0" w:space="0" w:color="auto"/>
        <w:left w:val="none" w:sz="0" w:space="0" w:color="auto"/>
        <w:bottom w:val="none" w:sz="0" w:space="0" w:color="auto"/>
        <w:right w:val="none" w:sz="0" w:space="0" w:color="auto"/>
      </w:divBdr>
    </w:div>
    <w:div w:id="1031151668">
      <w:bodyDiv w:val="1"/>
      <w:marLeft w:val="0"/>
      <w:marRight w:val="0"/>
      <w:marTop w:val="0"/>
      <w:marBottom w:val="0"/>
      <w:divBdr>
        <w:top w:val="none" w:sz="0" w:space="0" w:color="auto"/>
        <w:left w:val="none" w:sz="0" w:space="0" w:color="auto"/>
        <w:bottom w:val="none" w:sz="0" w:space="0" w:color="auto"/>
        <w:right w:val="none" w:sz="0" w:space="0" w:color="auto"/>
      </w:divBdr>
    </w:div>
    <w:div w:id="1032656608">
      <w:bodyDiv w:val="1"/>
      <w:marLeft w:val="0"/>
      <w:marRight w:val="0"/>
      <w:marTop w:val="0"/>
      <w:marBottom w:val="0"/>
      <w:divBdr>
        <w:top w:val="none" w:sz="0" w:space="0" w:color="auto"/>
        <w:left w:val="none" w:sz="0" w:space="0" w:color="auto"/>
        <w:bottom w:val="none" w:sz="0" w:space="0" w:color="auto"/>
        <w:right w:val="none" w:sz="0" w:space="0" w:color="auto"/>
      </w:divBdr>
    </w:div>
    <w:div w:id="1034042591">
      <w:bodyDiv w:val="1"/>
      <w:marLeft w:val="0"/>
      <w:marRight w:val="0"/>
      <w:marTop w:val="0"/>
      <w:marBottom w:val="0"/>
      <w:divBdr>
        <w:top w:val="none" w:sz="0" w:space="0" w:color="auto"/>
        <w:left w:val="none" w:sz="0" w:space="0" w:color="auto"/>
        <w:bottom w:val="none" w:sz="0" w:space="0" w:color="auto"/>
        <w:right w:val="none" w:sz="0" w:space="0" w:color="auto"/>
      </w:divBdr>
    </w:div>
    <w:div w:id="1036659038">
      <w:bodyDiv w:val="1"/>
      <w:marLeft w:val="0"/>
      <w:marRight w:val="0"/>
      <w:marTop w:val="0"/>
      <w:marBottom w:val="0"/>
      <w:divBdr>
        <w:top w:val="none" w:sz="0" w:space="0" w:color="auto"/>
        <w:left w:val="none" w:sz="0" w:space="0" w:color="auto"/>
        <w:bottom w:val="none" w:sz="0" w:space="0" w:color="auto"/>
        <w:right w:val="none" w:sz="0" w:space="0" w:color="auto"/>
      </w:divBdr>
    </w:div>
    <w:div w:id="1040209005">
      <w:bodyDiv w:val="1"/>
      <w:marLeft w:val="0"/>
      <w:marRight w:val="0"/>
      <w:marTop w:val="0"/>
      <w:marBottom w:val="0"/>
      <w:divBdr>
        <w:top w:val="none" w:sz="0" w:space="0" w:color="auto"/>
        <w:left w:val="none" w:sz="0" w:space="0" w:color="auto"/>
        <w:bottom w:val="none" w:sz="0" w:space="0" w:color="auto"/>
        <w:right w:val="none" w:sz="0" w:space="0" w:color="auto"/>
      </w:divBdr>
    </w:div>
    <w:div w:id="1041631538">
      <w:bodyDiv w:val="1"/>
      <w:marLeft w:val="0"/>
      <w:marRight w:val="0"/>
      <w:marTop w:val="0"/>
      <w:marBottom w:val="0"/>
      <w:divBdr>
        <w:top w:val="none" w:sz="0" w:space="0" w:color="auto"/>
        <w:left w:val="none" w:sz="0" w:space="0" w:color="auto"/>
        <w:bottom w:val="none" w:sz="0" w:space="0" w:color="auto"/>
        <w:right w:val="none" w:sz="0" w:space="0" w:color="auto"/>
      </w:divBdr>
    </w:div>
    <w:div w:id="1049114570">
      <w:bodyDiv w:val="1"/>
      <w:marLeft w:val="0"/>
      <w:marRight w:val="0"/>
      <w:marTop w:val="0"/>
      <w:marBottom w:val="0"/>
      <w:divBdr>
        <w:top w:val="none" w:sz="0" w:space="0" w:color="auto"/>
        <w:left w:val="none" w:sz="0" w:space="0" w:color="auto"/>
        <w:bottom w:val="none" w:sz="0" w:space="0" w:color="auto"/>
        <w:right w:val="none" w:sz="0" w:space="0" w:color="auto"/>
      </w:divBdr>
    </w:div>
    <w:div w:id="1049956500">
      <w:bodyDiv w:val="1"/>
      <w:marLeft w:val="0"/>
      <w:marRight w:val="0"/>
      <w:marTop w:val="0"/>
      <w:marBottom w:val="0"/>
      <w:divBdr>
        <w:top w:val="none" w:sz="0" w:space="0" w:color="auto"/>
        <w:left w:val="none" w:sz="0" w:space="0" w:color="auto"/>
        <w:bottom w:val="none" w:sz="0" w:space="0" w:color="auto"/>
        <w:right w:val="none" w:sz="0" w:space="0" w:color="auto"/>
      </w:divBdr>
    </w:div>
    <w:div w:id="1051735459">
      <w:bodyDiv w:val="1"/>
      <w:marLeft w:val="0"/>
      <w:marRight w:val="0"/>
      <w:marTop w:val="0"/>
      <w:marBottom w:val="0"/>
      <w:divBdr>
        <w:top w:val="none" w:sz="0" w:space="0" w:color="auto"/>
        <w:left w:val="none" w:sz="0" w:space="0" w:color="auto"/>
        <w:bottom w:val="none" w:sz="0" w:space="0" w:color="auto"/>
        <w:right w:val="none" w:sz="0" w:space="0" w:color="auto"/>
      </w:divBdr>
    </w:div>
    <w:div w:id="1055198757">
      <w:bodyDiv w:val="1"/>
      <w:marLeft w:val="0"/>
      <w:marRight w:val="0"/>
      <w:marTop w:val="0"/>
      <w:marBottom w:val="0"/>
      <w:divBdr>
        <w:top w:val="none" w:sz="0" w:space="0" w:color="auto"/>
        <w:left w:val="none" w:sz="0" w:space="0" w:color="auto"/>
        <w:bottom w:val="none" w:sz="0" w:space="0" w:color="auto"/>
        <w:right w:val="none" w:sz="0" w:space="0" w:color="auto"/>
      </w:divBdr>
    </w:div>
    <w:div w:id="1058671846">
      <w:bodyDiv w:val="1"/>
      <w:marLeft w:val="0"/>
      <w:marRight w:val="0"/>
      <w:marTop w:val="0"/>
      <w:marBottom w:val="0"/>
      <w:divBdr>
        <w:top w:val="none" w:sz="0" w:space="0" w:color="auto"/>
        <w:left w:val="none" w:sz="0" w:space="0" w:color="auto"/>
        <w:bottom w:val="none" w:sz="0" w:space="0" w:color="auto"/>
        <w:right w:val="none" w:sz="0" w:space="0" w:color="auto"/>
      </w:divBdr>
    </w:div>
    <w:div w:id="1060254634">
      <w:bodyDiv w:val="1"/>
      <w:marLeft w:val="0"/>
      <w:marRight w:val="0"/>
      <w:marTop w:val="0"/>
      <w:marBottom w:val="0"/>
      <w:divBdr>
        <w:top w:val="none" w:sz="0" w:space="0" w:color="auto"/>
        <w:left w:val="none" w:sz="0" w:space="0" w:color="auto"/>
        <w:bottom w:val="none" w:sz="0" w:space="0" w:color="auto"/>
        <w:right w:val="none" w:sz="0" w:space="0" w:color="auto"/>
      </w:divBdr>
    </w:div>
    <w:div w:id="1064721568">
      <w:bodyDiv w:val="1"/>
      <w:marLeft w:val="0"/>
      <w:marRight w:val="0"/>
      <w:marTop w:val="0"/>
      <w:marBottom w:val="0"/>
      <w:divBdr>
        <w:top w:val="none" w:sz="0" w:space="0" w:color="auto"/>
        <w:left w:val="none" w:sz="0" w:space="0" w:color="auto"/>
        <w:bottom w:val="none" w:sz="0" w:space="0" w:color="auto"/>
        <w:right w:val="none" w:sz="0" w:space="0" w:color="auto"/>
      </w:divBdr>
    </w:div>
    <w:div w:id="1065880632">
      <w:bodyDiv w:val="1"/>
      <w:marLeft w:val="0"/>
      <w:marRight w:val="0"/>
      <w:marTop w:val="0"/>
      <w:marBottom w:val="0"/>
      <w:divBdr>
        <w:top w:val="none" w:sz="0" w:space="0" w:color="auto"/>
        <w:left w:val="none" w:sz="0" w:space="0" w:color="auto"/>
        <w:bottom w:val="none" w:sz="0" w:space="0" w:color="auto"/>
        <w:right w:val="none" w:sz="0" w:space="0" w:color="auto"/>
      </w:divBdr>
    </w:div>
    <w:div w:id="1067730857">
      <w:bodyDiv w:val="1"/>
      <w:marLeft w:val="0"/>
      <w:marRight w:val="0"/>
      <w:marTop w:val="0"/>
      <w:marBottom w:val="0"/>
      <w:divBdr>
        <w:top w:val="none" w:sz="0" w:space="0" w:color="auto"/>
        <w:left w:val="none" w:sz="0" w:space="0" w:color="auto"/>
        <w:bottom w:val="none" w:sz="0" w:space="0" w:color="auto"/>
        <w:right w:val="none" w:sz="0" w:space="0" w:color="auto"/>
      </w:divBdr>
    </w:div>
    <w:div w:id="1068499912">
      <w:bodyDiv w:val="1"/>
      <w:marLeft w:val="0"/>
      <w:marRight w:val="0"/>
      <w:marTop w:val="0"/>
      <w:marBottom w:val="0"/>
      <w:divBdr>
        <w:top w:val="none" w:sz="0" w:space="0" w:color="auto"/>
        <w:left w:val="none" w:sz="0" w:space="0" w:color="auto"/>
        <w:bottom w:val="none" w:sz="0" w:space="0" w:color="auto"/>
        <w:right w:val="none" w:sz="0" w:space="0" w:color="auto"/>
      </w:divBdr>
    </w:div>
    <w:div w:id="1068528785">
      <w:bodyDiv w:val="1"/>
      <w:marLeft w:val="0"/>
      <w:marRight w:val="0"/>
      <w:marTop w:val="0"/>
      <w:marBottom w:val="0"/>
      <w:divBdr>
        <w:top w:val="none" w:sz="0" w:space="0" w:color="auto"/>
        <w:left w:val="none" w:sz="0" w:space="0" w:color="auto"/>
        <w:bottom w:val="none" w:sz="0" w:space="0" w:color="auto"/>
        <w:right w:val="none" w:sz="0" w:space="0" w:color="auto"/>
      </w:divBdr>
    </w:div>
    <w:div w:id="1068919170">
      <w:bodyDiv w:val="1"/>
      <w:marLeft w:val="0"/>
      <w:marRight w:val="0"/>
      <w:marTop w:val="0"/>
      <w:marBottom w:val="0"/>
      <w:divBdr>
        <w:top w:val="none" w:sz="0" w:space="0" w:color="auto"/>
        <w:left w:val="none" w:sz="0" w:space="0" w:color="auto"/>
        <w:bottom w:val="none" w:sz="0" w:space="0" w:color="auto"/>
        <w:right w:val="none" w:sz="0" w:space="0" w:color="auto"/>
      </w:divBdr>
    </w:div>
    <w:div w:id="1070663273">
      <w:bodyDiv w:val="1"/>
      <w:marLeft w:val="0"/>
      <w:marRight w:val="0"/>
      <w:marTop w:val="0"/>
      <w:marBottom w:val="0"/>
      <w:divBdr>
        <w:top w:val="none" w:sz="0" w:space="0" w:color="auto"/>
        <w:left w:val="none" w:sz="0" w:space="0" w:color="auto"/>
        <w:bottom w:val="none" w:sz="0" w:space="0" w:color="auto"/>
        <w:right w:val="none" w:sz="0" w:space="0" w:color="auto"/>
      </w:divBdr>
    </w:div>
    <w:div w:id="1071540950">
      <w:bodyDiv w:val="1"/>
      <w:marLeft w:val="0"/>
      <w:marRight w:val="0"/>
      <w:marTop w:val="0"/>
      <w:marBottom w:val="0"/>
      <w:divBdr>
        <w:top w:val="none" w:sz="0" w:space="0" w:color="auto"/>
        <w:left w:val="none" w:sz="0" w:space="0" w:color="auto"/>
        <w:bottom w:val="none" w:sz="0" w:space="0" w:color="auto"/>
        <w:right w:val="none" w:sz="0" w:space="0" w:color="auto"/>
      </w:divBdr>
    </w:div>
    <w:div w:id="1072392616">
      <w:bodyDiv w:val="1"/>
      <w:marLeft w:val="0"/>
      <w:marRight w:val="0"/>
      <w:marTop w:val="0"/>
      <w:marBottom w:val="0"/>
      <w:divBdr>
        <w:top w:val="none" w:sz="0" w:space="0" w:color="auto"/>
        <w:left w:val="none" w:sz="0" w:space="0" w:color="auto"/>
        <w:bottom w:val="none" w:sz="0" w:space="0" w:color="auto"/>
        <w:right w:val="none" w:sz="0" w:space="0" w:color="auto"/>
      </w:divBdr>
    </w:div>
    <w:div w:id="1075199095">
      <w:bodyDiv w:val="1"/>
      <w:marLeft w:val="0"/>
      <w:marRight w:val="0"/>
      <w:marTop w:val="0"/>
      <w:marBottom w:val="0"/>
      <w:divBdr>
        <w:top w:val="none" w:sz="0" w:space="0" w:color="auto"/>
        <w:left w:val="none" w:sz="0" w:space="0" w:color="auto"/>
        <w:bottom w:val="none" w:sz="0" w:space="0" w:color="auto"/>
        <w:right w:val="none" w:sz="0" w:space="0" w:color="auto"/>
      </w:divBdr>
    </w:div>
    <w:div w:id="1076394493">
      <w:bodyDiv w:val="1"/>
      <w:marLeft w:val="0"/>
      <w:marRight w:val="0"/>
      <w:marTop w:val="0"/>
      <w:marBottom w:val="0"/>
      <w:divBdr>
        <w:top w:val="none" w:sz="0" w:space="0" w:color="auto"/>
        <w:left w:val="none" w:sz="0" w:space="0" w:color="auto"/>
        <w:bottom w:val="none" w:sz="0" w:space="0" w:color="auto"/>
        <w:right w:val="none" w:sz="0" w:space="0" w:color="auto"/>
      </w:divBdr>
    </w:div>
    <w:div w:id="1077167515">
      <w:bodyDiv w:val="1"/>
      <w:marLeft w:val="0"/>
      <w:marRight w:val="0"/>
      <w:marTop w:val="0"/>
      <w:marBottom w:val="0"/>
      <w:divBdr>
        <w:top w:val="none" w:sz="0" w:space="0" w:color="auto"/>
        <w:left w:val="none" w:sz="0" w:space="0" w:color="auto"/>
        <w:bottom w:val="none" w:sz="0" w:space="0" w:color="auto"/>
        <w:right w:val="none" w:sz="0" w:space="0" w:color="auto"/>
      </w:divBdr>
    </w:div>
    <w:div w:id="1077938119">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080251749">
      <w:bodyDiv w:val="1"/>
      <w:marLeft w:val="0"/>
      <w:marRight w:val="0"/>
      <w:marTop w:val="0"/>
      <w:marBottom w:val="0"/>
      <w:divBdr>
        <w:top w:val="none" w:sz="0" w:space="0" w:color="auto"/>
        <w:left w:val="none" w:sz="0" w:space="0" w:color="auto"/>
        <w:bottom w:val="none" w:sz="0" w:space="0" w:color="auto"/>
        <w:right w:val="none" w:sz="0" w:space="0" w:color="auto"/>
      </w:divBdr>
    </w:div>
    <w:div w:id="1082065092">
      <w:bodyDiv w:val="1"/>
      <w:marLeft w:val="0"/>
      <w:marRight w:val="0"/>
      <w:marTop w:val="0"/>
      <w:marBottom w:val="0"/>
      <w:divBdr>
        <w:top w:val="none" w:sz="0" w:space="0" w:color="auto"/>
        <w:left w:val="none" w:sz="0" w:space="0" w:color="auto"/>
        <w:bottom w:val="none" w:sz="0" w:space="0" w:color="auto"/>
        <w:right w:val="none" w:sz="0" w:space="0" w:color="auto"/>
      </w:divBdr>
    </w:div>
    <w:div w:id="1084911930">
      <w:bodyDiv w:val="1"/>
      <w:marLeft w:val="0"/>
      <w:marRight w:val="0"/>
      <w:marTop w:val="0"/>
      <w:marBottom w:val="0"/>
      <w:divBdr>
        <w:top w:val="none" w:sz="0" w:space="0" w:color="auto"/>
        <w:left w:val="none" w:sz="0" w:space="0" w:color="auto"/>
        <w:bottom w:val="none" w:sz="0" w:space="0" w:color="auto"/>
        <w:right w:val="none" w:sz="0" w:space="0" w:color="auto"/>
      </w:divBdr>
    </w:div>
    <w:div w:id="1090009710">
      <w:bodyDiv w:val="1"/>
      <w:marLeft w:val="0"/>
      <w:marRight w:val="0"/>
      <w:marTop w:val="0"/>
      <w:marBottom w:val="0"/>
      <w:divBdr>
        <w:top w:val="none" w:sz="0" w:space="0" w:color="auto"/>
        <w:left w:val="none" w:sz="0" w:space="0" w:color="auto"/>
        <w:bottom w:val="none" w:sz="0" w:space="0" w:color="auto"/>
        <w:right w:val="none" w:sz="0" w:space="0" w:color="auto"/>
      </w:divBdr>
    </w:div>
    <w:div w:id="1091852023">
      <w:bodyDiv w:val="1"/>
      <w:marLeft w:val="0"/>
      <w:marRight w:val="0"/>
      <w:marTop w:val="0"/>
      <w:marBottom w:val="0"/>
      <w:divBdr>
        <w:top w:val="none" w:sz="0" w:space="0" w:color="auto"/>
        <w:left w:val="none" w:sz="0" w:space="0" w:color="auto"/>
        <w:bottom w:val="none" w:sz="0" w:space="0" w:color="auto"/>
        <w:right w:val="none" w:sz="0" w:space="0" w:color="auto"/>
      </w:divBdr>
    </w:div>
    <w:div w:id="1092896435">
      <w:bodyDiv w:val="1"/>
      <w:marLeft w:val="0"/>
      <w:marRight w:val="0"/>
      <w:marTop w:val="0"/>
      <w:marBottom w:val="0"/>
      <w:divBdr>
        <w:top w:val="none" w:sz="0" w:space="0" w:color="auto"/>
        <w:left w:val="none" w:sz="0" w:space="0" w:color="auto"/>
        <w:bottom w:val="none" w:sz="0" w:space="0" w:color="auto"/>
        <w:right w:val="none" w:sz="0" w:space="0" w:color="auto"/>
      </w:divBdr>
    </w:div>
    <w:div w:id="1093163132">
      <w:bodyDiv w:val="1"/>
      <w:marLeft w:val="0"/>
      <w:marRight w:val="0"/>
      <w:marTop w:val="0"/>
      <w:marBottom w:val="0"/>
      <w:divBdr>
        <w:top w:val="none" w:sz="0" w:space="0" w:color="auto"/>
        <w:left w:val="none" w:sz="0" w:space="0" w:color="auto"/>
        <w:bottom w:val="none" w:sz="0" w:space="0" w:color="auto"/>
        <w:right w:val="none" w:sz="0" w:space="0" w:color="auto"/>
      </w:divBdr>
    </w:div>
    <w:div w:id="1094471327">
      <w:bodyDiv w:val="1"/>
      <w:marLeft w:val="0"/>
      <w:marRight w:val="0"/>
      <w:marTop w:val="0"/>
      <w:marBottom w:val="0"/>
      <w:divBdr>
        <w:top w:val="none" w:sz="0" w:space="0" w:color="auto"/>
        <w:left w:val="none" w:sz="0" w:space="0" w:color="auto"/>
        <w:bottom w:val="none" w:sz="0" w:space="0" w:color="auto"/>
        <w:right w:val="none" w:sz="0" w:space="0" w:color="auto"/>
      </w:divBdr>
    </w:div>
    <w:div w:id="1095705181">
      <w:bodyDiv w:val="1"/>
      <w:marLeft w:val="0"/>
      <w:marRight w:val="0"/>
      <w:marTop w:val="0"/>
      <w:marBottom w:val="0"/>
      <w:divBdr>
        <w:top w:val="none" w:sz="0" w:space="0" w:color="auto"/>
        <w:left w:val="none" w:sz="0" w:space="0" w:color="auto"/>
        <w:bottom w:val="none" w:sz="0" w:space="0" w:color="auto"/>
        <w:right w:val="none" w:sz="0" w:space="0" w:color="auto"/>
      </w:divBdr>
    </w:div>
    <w:div w:id="1099258773">
      <w:bodyDiv w:val="1"/>
      <w:marLeft w:val="0"/>
      <w:marRight w:val="0"/>
      <w:marTop w:val="0"/>
      <w:marBottom w:val="0"/>
      <w:divBdr>
        <w:top w:val="none" w:sz="0" w:space="0" w:color="auto"/>
        <w:left w:val="none" w:sz="0" w:space="0" w:color="auto"/>
        <w:bottom w:val="none" w:sz="0" w:space="0" w:color="auto"/>
        <w:right w:val="none" w:sz="0" w:space="0" w:color="auto"/>
      </w:divBdr>
    </w:div>
    <w:div w:id="1101797371">
      <w:bodyDiv w:val="1"/>
      <w:marLeft w:val="0"/>
      <w:marRight w:val="0"/>
      <w:marTop w:val="0"/>
      <w:marBottom w:val="0"/>
      <w:divBdr>
        <w:top w:val="none" w:sz="0" w:space="0" w:color="auto"/>
        <w:left w:val="none" w:sz="0" w:space="0" w:color="auto"/>
        <w:bottom w:val="none" w:sz="0" w:space="0" w:color="auto"/>
        <w:right w:val="none" w:sz="0" w:space="0" w:color="auto"/>
      </w:divBdr>
    </w:div>
    <w:div w:id="1102722940">
      <w:bodyDiv w:val="1"/>
      <w:marLeft w:val="0"/>
      <w:marRight w:val="0"/>
      <w:marTop w:val="0"/>
      <w:marBottom w:val="0"/>
      <w:divBdr>
        <w:top w:val="none" w:sz="0" w:space="0" w:color="auto"/>
        <w:left w:val="none" w:sz="0" w:space="0" w:color="auto"/>
        <w:bottom w:val="none" w:sz="0" w:space="0" w:color="auto"/>
        <w:right w:val="none" w:sz="0" w:space="0" w:color="auto"/>
      </w:divBdr>
    </w:div>
    <w:div w:id="1103182353">
      <w:bodyDiv w:val="1"/>
      <w:marLeft w:val="0"/>
      <w:marRight w:val="0"/>
      <w:marTop w:val="0"/>
      <w:marBottom w:val="0"/>
      <w:divBdr>
        <w:top w:val="none" w:sz="0" w:space="0" w:color="auto"/>
        <w:left w:val="none" w:sz="0" w:space="0" w:color="auto"/>
        <w:bottom w:val="none" w:sz="0" w:space="0" w:color="auto"/>
        <w:right w:val="none" w:sz="0" w:space="0" w:color="auto"/>
      </w:divBdr>
    </w:div>
    <w:div w:id="1105729762">
      <w:bodyDiv w:val="1"/>
      <w:marLeft w:val="0"/>
      <w:marRight w:val="0"/>
      <w:marTop w:val="0"/>
      <w:marBottom w:val="0"/>
      <w:divBdr>
        <w:top w:val="none" w:sz="0" w:space="0" w:color="auto"/>
        <w:left w:val="none" w:sz="0" w:space="0" w:color="auto"/>
        <w:bottom w:val="none" w:sz="0" w:space="0" w:color="auto"/>
        <w:right w:val="none" w:sz="0" w:space="0" w:color="auto"/>
      </w:divBdr>
    </w:div>
    <w:div w:id="1108235080">
      <w:bodyDiv w:val="1"/>
      <w:marLeft w:val="0"/>
      <w:marRight w:val="0"/>
      <w:marTop w:val="0"/>
      <w:marBottom w:val="0"/>
      <w:divBdr>
        <w:top w:val="none" w:sz="0" w:space="0" w:color="auto"/>
        <w:left w:val="none" w:sz="0" w:space="0" w:color="auto"/>
        <w:bottom w:val="none" w:sz="0" w:space="0" w:color="auto"/>
        <w:right w:val="none" w:sz="0" w:space="0" w:color="auto"/>
      </w:divBdr>
    </w:div>
    <w:div w:id="1110004413">
      <w:bodyDiv w:val="1"/>
      <w:marLeft w:val="0"/>
      <w:marRight w:val="0"/>
      <w:marTop w:val="0"/>
      <w:marBottom w:val="0"/>
      <w:divBdr>
        <w:top w:val="none" w:sz="0" w:space="0" w:color="auto"/>
        <w:left w:val="none" w:sz="0" w:space="0" w:color="auto"/>
        <w:bottom w:val="none" w:sz="0" w:space="0" w:color="auto"/>
        <w:right w:val="none" w:sz="0" w:space="0" w:color="auto"/>
      </w:divBdr>
    </w:div>
    <w:div w:id="1111702640">
      <w:bodyDiv w:val="1"/>
      <w:marLeft w:val="0"/>
      <w:marRight w:val="0"/>
      <w:marTop w:val="0"/>
      <w:marBottom w:val="0"/>
      <w:divBdr>
        <w:top w:val="none" w:sz="0" w:space="0" w:color="auto"/>
        <w:left w:val="none" w:sz="0" w:space="0" w:color="auto"/>
        <w:bottom w:val="none" w:sz="0" w:space="0" w:color="auto"/>
        <w:right w:val="none" w:sz="0" w:space="0" w:color="auto"/>
      </w:divBdr>
    </w:div>
    <w:div w:id="1112016846">
      <w:bodyDiv w:val="1"/>
      <w:marLeft w:val="0"/>
      <w:marRight w:val="0"/>
      <w:marTop w:val="0"/>
      <w:marBottom w:val="0"/>
      <w:divBdr>
        <w:top w:val="none" w:sz="0" w:space="0" w:color="auto"/>
        <w:left w:val="none" w:sz="0" w:space="0" w:color="auto"/>
        <w:bottom w:val="none" w:sz="0" w:space="0" w:color="auto"/>
        <w:right w:val="none" w:sz="0" w:space="0" w:color="auto"/>
      </w:divBdr>
    </w:div>
    <w:div w:id="1114903080">
      <w:bodyDiv w:val="1"/>
      <w:marLeft w:val="0"/>
      <w:marRight w:val="0"/>
      <w:marTop w:val="0"/>
      <w:marBottom w:val="0"/>
      <w:divBdr>
        <w:top w:val="none" w:sz="0" w:space="0" w:color="auto"/>
        <w:left w:val="none" w:sz="0" w:space="0" w:color="auto"/>
        <w:bottom w:val="none" w:sz="0" w:space="0" w:color="auto"/>
        <w:right w:val="none" w:sz="0" w:space="0" w:color="auto"/>
      </w:divBdr>
    </w:div>
    <w:div w:id="1115633371">
      <w:bodyDiv w:val="1"/>
      <w:marLeft w:val="0"/>
      <w:marRight w:val="0"/>
      <w:marTop w:val="0"/>
      <w:marBottom w:val="0"/>
      <w:divBdr>
        <w:top w:val="none" w:sz="0" w:space="0" w:color="auto"/>
        <w:left w:val="none" w:sz="0" w:space="0" w:color="auto"/>
        <w:bottom w:val="none" w:sz="0" w:space="0" w:color="auto"/>
        <w:right w:val="none" w:sz="0" w:space="0" w:color="auto"/>
      </w:divBdr>
    </w:div>
    <w:div w:id="1121799718">
      <w:bodyDiv w:val="1"/>
      <w:marLeft w:val="0"/>
      <w:marRight w:val="0"/>
      <w:marTop w:val="0"/>
      <w:marBottom w:val="0"/>
      <w:divBdr>
        <w:top w:val="none" w:sz="0" w:space="0" w:color="auto"/>
        <w:left w:val="none" w:sz="0" w:space="0" w:color="auto"/>
        <w:bottom w:val="none" w:sz="0" w:space="0" w:color="auto"/>
        <w:right w:val="none" w:sz="0" w:space="0" w:color="auto"/>
      </w:divBdr>
    </w:div>
    <w:div w:id="1125194440">
      <w:bodyDiv w:val="1"/>
      <w:marLeft w:val="0"/>
      <w:marRight w:val="0"/>
      <w:marTop w:val="0"/>
      <w:marBottom w:val="0"/>
      <w:divBdr>
        <w:top w:val="none" w:sz="0" w:space="0" w:color="auto"/>
        <w:left w:val="none" w:sz="0" w:space="0" w:color="auto"/>
        <w:bottom w:val="none" w:sz="0" w:space="0" w:color="auto"/>
        <w:right w:val="none" w:sz="0" w:space="0" w:color="auto"/>
      </w:divBdr>
    </w:div>
    <w:div w:id="1128544640">
      <w:bodyDiv w:val="1"/>
      <w:marLeft w:val="0"/>
      <w:marRight w:val="0"/>
      <w:marTop w:val="0"/>
      <w:marBottom w:val="0"/>
      <w:divBdr>
        <w:top w:val="none" w:sz="0" w:space="0" w:color="auto"/>
        <w:left w:val="none" w:sz="0" w:space="0" w:color="auto"/>
        <w:bottom w:val="none" w:sz="0" w:space="0" w:color="auto"/>
        <w:right w:val="none" w:sz="0" w:space="0" w:color="auto"/>
      </w:divBdr>
    </w:div>
    <w:div w:id="1129477236">
      <w:bodyDiv w:val="1"/>
      <w:marLeft w:val="0"/>
      <w:marRight w:val="0"/>
      <w:marTop w:val="0"/>
      <w:marBottom w:val="0"/>
      <w:divBdr>
        <w:top w:val="none" w:sz="0" w:space="0" w:color="auto"/>
        <w:left w:val="none" w:sz="0" w:space="0" w:color="auto"/>
        <w:bottom w:val="none" w:sz="0" w:space="0" w:color="auto"/>
        <w:right w:val="none" w:sz="0" w:space="0" w:color="auto"/>
      </w:divBdr>
    </w:div>
    <w:div w:id="1134371038">
      <w:bodyDiv w:val="1"/>
      <w:marLeft w:val="0"/>
      <w:marRight w:val="0"/>
      <w:marTop w:val="0"/>
      <w:marBottom w:val="0"/>
      <w:divBdr>
        <w:top w:val="none" w:sz="0" w:space="0" w:color="auto"/>
        <w:left w:val="none" w:sz="0" w:space="0" w:color="auto"/>
        <w:bottom w:val="none" w:sz="0" w:space="0" w:color="auto"/>
        <w:right w:val="none" w:sz="0" w:space="0" w:color="auto"/>
      </w:divBdr>
    </w:div>
    <w:div w:id="1135224260">
      <w:bodyDiv w:val="1"/>
      <w:marLeft w:val="0"/>
      <w:marRight w:val="0"/>
      <w:marTop w:val="0"/>
      <w:marBottom w:val="0"/>
      <w:divBdr>
        <w:top w:val="none" w:sz="0" w:space="0" w:color="auto"/>
        <w:left w:val="none" w:sz="0" w:space="0" w:color="auto"/>
        <w:bottom w:val="none" w:sz="0" w:space="0" w:color="auto"/>
        <w:right w:val="none" w:sz="0" w:space="0" w:color="auto"/>
      </w:divBdr>
    </w:div>
    <w:div w:id="1143237743">
      <w:bodyDiv w:val="1"/>
      <w:marLeft w:val="0"/>
      <w:marRight w:val="0"/>
      <w:marTop w:val="0"/>
      <w:marBottom w:val="0"/>
      <w:divBdr>
        <w:top w:val="none" w:sz="0" w:space="0" w:color="auto"/>
        <w:left w:val="none" w:sz="0" w:space="0" w:color="auto"/>
        <w:bottom w:val="none" w:sz="0" w:space="0" w:color="auto"/>
        <w:right w:val="none" w:sz="0" w:space="0" w:color="auto"/>
      </w:divBdr>
    </w:div>
    <w:div w:id="1143500342">
      <w:bodyDiv w:val="1"/>
      <w:marLeft w:val="0"/>
      <w:marRight w:val="0"/>
      <w:marTop w:val="0"/>
      <w:marBottom w:val="0"/>
      <w:divBdr>
        <w:top w:val="none" w:sz="0" w:space="0" w:color="auto"/>
        <w:left w:val="none" w:sz="0" w:space="0" w:color="auto"/>
        <w:bottom w:val="none" w:sz="0" w:space="0" w:color="auto"/>
        <w:right w:val="none" w:sz="0" w:space="0" w:color="auto"/>
      </w:divBdr>
    </w:div>
    <w:div w:id="1144353085">
      <w:bodyDiv w:val="1"/>
      <w:marLeft w:val="0"/>
      <w:marRight w:val="0"/>
      <w:marTop w:val="0"/>
      <w:marBottom w:val="0"/>
      <w:divBdr>
        <w:top w:val="none" w:sz="0" w:space="0" w:color="auto"/>
        <w:left w:val="none" w:sz="0" w:space="0" w:color="auto"/>
        <w:bottom w:val="none" w:sz="0" w:space="0" w:color="auto"/>
        <w:right w:val="none" w:sz="0" w:space="0" w:color="auto"/>
      </w:divBdr>
    </w:div>
    <w:div w:id="1146240443">
      <w:bodyDiv w:val="1"/>
      <w:marLeft w:val="0"/>
      <w:marRight w:val="0"/>
      <w:marTop w:val="0"/>
      <w:marBottom w:val="0"/>
      <w:divBdr>
        <w:top w:val="none" w:sz="0" w:space="0" w:color="auto"/>
        <w:left w:val="none" w:sz="0" w:space="0" w:color="auto"/>
        <w:bottom w:val="none" w:sz="0" w:space="0" w:color="auto"/>
        <w:right w:val="none" w:sz="0" w:space="0" w:color="auto"/>
      </w:divBdr>
    </w:div>
    <w:div w:id="1156190251">
      <w:bodyDiv w:val="1"/>
      <w:marLeft w:val="0"/>
      <w:marRight w:val="0"/>
      <w:marTop w:val="0"/>
      <w:marBottom w:val="0"/>
      <w:divBdr>
        <w:top w:val="none" w:sz="0" w:space="0" w:color="auto"/>
        <w:left w:val="none" w:sz="0" w:space="0" w:color="auto"/>
        <w:bottom w:val="none" w:sz="0" w:space="0" w:color="auto"/>
        <w:right w:val="none" w:sz="0" w:space="0" w:color="auto"/>
      </w:divBdr>
    </w:div>
    <w:div w:id="1156841967">
      <w:bodyDiv w:val="1"/>
      <w:marLeft w:val="0"/>
      <w:marRight w:val="0"/>
      <w:marTop w:val="0"/>
      <w:marBottom w:val="0"/>
      <w:divBdr>
        <w:top w:val="none" w:sz="0" w:space="0" w:color="auto"/>
        <w:left w:val="none" w:sz="0" w:space="0" w:color="auto"/>
        <w:bottom w:val="none" w:sz="0" w:space="0" w:color="auto"/>
        <w:right w:val="none" w:sz="0" w:space="0" w:color="auto"/>
      </w:divBdr>
    </w:div>
    <w:div w:id="1159224292">
      <w:bodyDiv w:val="1"/>
      <w:marLeft w:val="0"/>
      <w:marRight w:val="0"/>
      <w:marTop w:val="0"/>
      <w:marBottom w:val="0"/>
      <w:divBdr>
        <w:top w:val="none" w:sz="0" w:space="0" w:color="auto"/>
        <w:left w:val="none" w:sz="0" w:space="0" w:color="auto"/>
        <w:bottom w:val="none" w:sz="0" w:space="0" w:color="auto"/>
        <w:right w:val="none" w:sz="0" w:space="0" w:color="auto"/>
      </w:divBdr>
    </w:div>
    <w:div w:id="1162742276">
      <w:bodyDiv w:val="1"/>
      <w:marLeft w:val="0"/>
      <w:marRight w:val="0"/>
      <w:marTop w:val="0"/>
      <w:marBottom w:val="0"/>
      <w:divBdr>
        <w:top w:val="none" w:sz="0" w:space="0" w:color="auto"/>
        <w:left w:val="none" w:sz="0" w:space="0" w:color="auto"/>
        <w:bottom w:val="none" w:sz="0" w:space="0" w:color="auto"/>
        <w:right w:val="none" w:sz="0" w:space="0" w:color="auto"/>
      </w:divBdr>
    </w:div>
    <w:div w:id="1163086604">
      <w:bodyDiv w:val="1"/>
      <w:marLeft w:val="0"/>
      <w:marRight w:val="0"/>
      <w:marTop w:val="0"/>
      <w:marBottom w:val="0"/>
      <w:divBdr>
        <w:top w:val="none" w:sz="0" w:space="0" w:color="auto"/>
        <w:left w:val="none" w:sz="0" w:space="0" w:color="auto"/>
        <w:bottom w:val="none" w:sz="0" w:space="0" w:color="auto"/>
        <w:right w:val="none" w:sz="0" w:space="0" w:color="auto"/>
      </w:divBdr>
    </w:div>
    <w:div w:id="1165362901">
      <w:bodyDiv w:val="1"/>
      <w:marLeft w:val="0"/>
      <w:marRight w:val="0"/>
      <w:marTop w:val="0"/>
      <w:marBottom w:val="0"/>
      <w:divBdr>
        <w:top w:val="none" w:sz="0" w:space="0" w:color="auto"/>
        <w:left w:val="none" w:sz="0" w:space="0" w:color="auto"/>
        <w:bottom w:val="none" w:sz="0" w:space="0" w:color="auto"/>
        <w:right w:val="none" w:sz="0" w:space="0" w:color="auto"/>
      </w:divBdr>
    </w:div>
    <w:div w:id="1167013289">
      <w:bodyDiv w:val="1"/>
      <w:marLeft w:val="0"/>
      <w:marRight w:val="0"/>
      <w:marTop w:val="0"/>
      <w:marBottom w:val="0"/>
      <w:divBdr>
        <w:top w:val="none" w:sz="0" w:space="0" w:color="auto"/>
        <w:left w:val="none" w:sz="0" w:space="0" w:color="auto"/>
        <w:bottom w:val="none" w:sz="0" w:space="0" w:color="auto"/>
        <w:right w:val="none" w:sz="0" w:space="0" w:color="auto"/>
      </w:divBdr>
    </w:div>
    <w:div w:id="1168248650">
      <w:bodyDiv w:val="1"/>
      <w:marLeft w:val="0"/>
      <w:marRight w:val="0"/>
      <w:marTop w:val="0"/>
      <w:marBottom w:val="0"/>
      <w:divBdr>
        <w:top w:val="none" w:sz="0" w:space="0" w:color="auto"/>
        <w:left w:val="none" w:sz="0" w:space="0" w:color="auto"/>
        <w:bottom w:val="none" w:sz="0" w:space="0" w:color="auto"/>
        <w:right w:val="none" w:sz="0" w:space="0" w:color="auto"/>
      </w:divBdr>
    </w:div>
    <w:div w:id="1168255167">
      <w:bodyDiv w:val="1"/>
      <w:marLeft w:val="0"/>
      <w:marRight w:val="0"/>
      <w:marTop w:val="0"/>
      <w:marBottom w:val="0"/>
      <w:divBdr>
        <w:top w:val="none" w:sz="0" w:space="0" w:color="auto"/>
        <w:left w:val="none" w:sz="0" w:space="0" w:color="auto"/>
        <w:bottom w:val="none" w:sz="0" w:space="0" w:color="auto"/>
        <w:right w:val="none" w:sz="0" w:space="0" w:color="auto"/>
      </w:divBdr>
    </w:div>
    <w:div w:id="1170830404">
      <w:bodyDiv w:val="1"/>
      <w:marLeft w:val="0"/>
      <w:marRight w:val="0"/>
      <w:marTop w:val="0"/>
      <w:marBottom w:val="0"/>
      <w:divBdr>
        <w:top w:val="none" w:sz="0" w:space="0" w:color="auto"/>
        <w:left w:val="none" w:sz="0" w:space="0" w:color="auto"/>
        <w:bottom w:val="none" w:sz="0" w:space="0" w:color="auto"/>
        <w:right w:val="none" w:sz="0" w:space="0" w:color="auto"/>
      </w:divBdr>
    </w:div>
    <w:div w:id="1175534249">
      <w:bodyDiv w:val="1"/>
      <w:marLeft w:val="0"/>
      <w:marRight w:val="0"/>
      <w:marTop w:val="0"/>
      <w:marBottom w:val="0"/>
      <w:divBdr>
        <w:top w:val="none" w:sz="0" w:space="0" w:color="auto"/>
        <w:left w:val="none" w:sz="0" w:space="0" w:color="auto"/>
        <w:bottom w:val="none" w:sz="0" w:space="0" w:color="auto"/>
        <w:right w:val="none" w:sz="0" w:space="0" w:color="auto"/>
      </w:divBdr>
    </w:div>
    <w:div w:id="1175922880">
      <w:bodyDiv w:val="1"/>
      <w:marLeft w:val="0"/>
      <w:marRight w:val="0"/>
      <w:marTop w:val="0"/>
      <w:marBottom w:val="0"/>
      <w:divBdr>
        <w:top w:val="none" w:sz="0" w:space="0" w:color="auto"/>
        <w:left w:val="none" w:sz="0" w:space="0" w:color="auto"/>
        <w:bottom w:val="none" w:sz="0" w:space="0" w:color="auto"/>
        <w:right w:val="none" w:sz="0" w:space="0" w:color="auto"/>
      </w:divBdr>
    </w:div>
    <w:div w:id="1176845130">
      <w:bodyDiv w:val="1"/>
      <w:marLeft w:val="0"/>
      <w:marRight w:val="0"/>
      <w:marTop w:val="0"/>
      <w:marBottom w:val="0"/>
      <w:divBdr>
        <w:top w:val="none" w:sz="0" w:space="0" w:color="auto"/>
        <w:left w:val="none" w:sz="0" w:space="0" w:color="auto"/>
        <w:bottom w:val="none" w:sz="0" w:space="0" w:color="auto"/>
        <w:right w:val="none" w:sz="0" w:space="0" w:color="auto"/>
      </w:divBdr>
    </w:div>
    <w:div w:id="1177499736">
      <w:bodyDiv w:val="1"/>
      <w:marLeft w:val="0"/>
      <w:marRight w:val="0"/>
      <w:marTop w:val="0"/>
      <w:marBottom w:val="0"/>
      <w:divBdr>
        <w:top w:val="none" w:sz="0" w:space="0" w:color="auto"/>
        <w:left w:val="none" w:sz="0" w:space="0" w:color="auto"/>
        <w:bottom w:val="none" w:sz="0" w:space="0" w:color="auto"/>
        <w:right w:val="none" w:sz="0" w:space="0" w:color="auto"/>
      </w:divBdr>
    </w:div>
    <w:div w:id="1181092857">
      <w:bodyDiv w:val="1"/>
      <w:marLeft w:val="0"/>
      <w:marRight w:val="0"/>
      <w:marTop w:val="0"/>
      <w:marBottom w:val="0"/>
      <w:divBdr>
        <w:top w:val="none" w:sz="0" w:space="0" w:color="auto"/>
        <w:left w:val="none" w:sz="0" w:space="0" w:color="auto"/>
        <w:bottom w:val="none" w:sz="0" w:space="0" w:color="auto"/>
        <w:right w:val="none" w:sz="0" w:space="0" w:color="auto"/>
      </w:divBdr>
    </w:div>
    <w:div w:id="1183058957">
      <w:bodyDiv w:val="1"/>
      <w:marLeft w:val="0"/>
      <w:marRight w:val="0"/>
      <w:marTop w:val="0"/>
      <w:marBottom w:val="0"/>
      <w:divBdr>
        <w:top w:val="none" w:sz="0" w:space="0" w:color="auto"/>
        <w:left w:val="none" w:sz="0" w:space="0" w:color="auto"/>
        <w:bottom w:val="none" w:sz="0" w:space="0" w:color="auto"/>
        <w:right w:val="none" w:sz="0" w:space="0" w:color="auto"/>
      </w:divBdr>
    </w:div>
    <w:div w:id="1183934574">
      <w:bodyDiv w:val="1"/>
      <w:marLeft w:val="0"/>
      <w:marRight w:val="0"/>
      <w:marTop w:val="0"/>
      <w:marBottom w:val="0"/>
      <w:divBdr>
        <w:top w:val="none" w:sz="0" w:space="0" w:color="auto"/>
        <w:left w:val="none" w:sz="0" w:space="0" w:color="auto"/>
        <w:bottom w:val="none" w:sz="0" w:space="0" w:color="auto"/>
        <w:right w:val="none" w:sz="0" w:space="0" w:color="auto"/>
      </w:divBdr>
    </w:div>
    <w:div w:id="1188450853">
      <w:bodyDiv w:val="1"/>
      <w:marLeft w:val="0"/>
      <w:marRight w:val="0"/>
      <w:marTop w:val="0"/>
      <w:marBottom w:val="0"/>
      <w:divBdr>
        <w:top w:val="none" w:sz="0" w:space="0" w:color="auto"/>
        <w:left w:val="none" w:sz="0" w:space="0" w:color="auto"/>
        <w:bottom w:val="none" w:sz="0" w:space="0" w:color="auto"/>
        <w:right w:val="none" w:sz="0" w:space="0" w:color="auto"/>
      </w:divBdr>
    </w:div>
    <w:div w:id="1188831567">
      <w:bodyDiv w:val="1"/>
      <w:marLeft w:val="0"/>
      <w:marRight w:val="0"/>
      <w:marTop w:val="0"/>
      <w:marBottom w:val="0"/>
      <w:divBdr>
        <w:top w:val="none" w:sz="0" w:space="0" w:color="auto"/>
        <w:left w:val="none" w:sz="0" w:space="0" w:color="auto"/>
        <w:bottom w:val="none" w:sz="0" w:space="0" w:color="auto"/>
        <w:right w:val="none" w:sz="0" w:space="0" w:color="auto"/>
      </w:divBdr>
    </w:div>
    <w:div w:id="1189875948">
      <w:bodyDiv w:val="1"/>
      <w:marLeft w:val="0"/>
      <w:marRight w:val="0"/>
      <w:marTop w:val="0"/>
      <w:marBottom w:val="0"/>
      <w:divBdr>
        <w:top w:val="none" w:sz="0" w:space="0" w:color="auto"/>
        <w:left w:val="none" w:sz="0" w:space="0" w:color="auto"/>
        <w:bottom w:val="none" w:sz="0" w:space="0" w:color="auto"/>
        <w:right w:val="none" w:sz="0" w:space="0" w:color="auto"/>
      </w:divBdr>
    </w:div>
    <w:div w:id="1190994076">
      <w:bodyDiv w:val="1"/>
      <w:marLeft w:val="0"/>
      <w:marRight w:val="0"/>
      <w:marTop w:val="0"/>
      <w:marBottom w:val="0"/>
      <w:divBdr>
        <w:top w:val="none" w:sz="0" w:space="0" w:color="auto"/>
        <w:left w:val="none" w:sz="0" w:space="0" w:color="auto"/>
        <w:bottom w:val="none" w:sz="0" w:space="0" w:color="auto"/>
        <w:right w:val="none" w:sz="0" w:space="0" w:color="auto"/>
      </w:divBdr>
    </w:div>
    <w:div w:id="1201433232">
      <w:bodyDiv w:val="1"/>
      <w:marLeft w:val="0"/>
      <w:marRight w:val="0"/>
      <w:marTop w:val="0"/>
      <w:marBottom w:val="0"/>
      <w:divBdr>
        <w:top w:val="none" w:sz="0" w:space="0" w:color="auto"/>
        <w:left w:val="none" w:sz="0" w:space="0" w:color="auto"/>
        <w:bottom w:val="none" w:sz="0" w:space="0" w:color="auto"/>
        <w:right w:val="none" w:sz="0" w:space="0" w:color="auto"/>
      </w:divBdr>
    </w:div>
    <w:div w:id="1202672915">
      <w:bodyDiv w:val="1"/>
      <w:marLeft w:val="0"/>
      <w:marRight w:val="0"/>
      <w:marTop w:val="0"/>
      <w:marBottom w:val="0"/>
      <w:divBdr>
        <w:top w:val="none" w:sz="0" w:space="0" w:color="auto"/>
        <w:left w:val="none" w:sz="0" w:space="0" w:color="auto"/>
        <w:bottom w:val="none" w:sz="0" w:space="0" w:color="auto"/>
        <w:right w:val="none" w:sz="0" w:space="0" w:color="auto"/>
      </w:divBdr>
    </w:div>
    <w:div w:id="1204252005">
      <w:bodyDiv w:val="1"/>
      <w:marLeft w:val="0"/>
      <w:marRight w:val="0"/>
      <w:marTop w:val="0"/>
      <w:marBottom w:val="0"/>
      <w:divBdr>
        <w:top w:val="none" w:sz="0" w:space="0" w:color="auto"/>
        <w:left w:val="none" w:sz="0" w:space="0" w:color="auto"/>
        <w:bottom w:val="none" w:sz="0" w:space="0" w:color="auto"/>
        <w:right w:val="none" w:sz="0" w:space="0" w:color="auto"/>
      </w:divBdr>
    </w:div>
    <w:div w:id="1208223295">
      <w:bodyDiv w:val="1"/>
      <w:marLeft w:val="0"/>
      <w:marRight w:val="0"/>
      <w:marTop w:val="0"/>
      <w:marBottom w:val="0"/>
      <w:divBdr>
        <w:top w:val="none" w:sz="0" w:space="0" w:color="auto"/>
        <w:left w:val="none" w:sz="0" w:space="0" w:color="auto"/>
        <w:bottom w:val="none" w:sz="0" w:space="0" w:color="auto"/>
        <w:right w:val="none" w:sz="0" w:space="0" w:color="auto"/>
      </w:divBdr>
    </w:div>
    <w:div w:id="1210922710">
      <w:bodyDiv w:val="1"/>
      <w:marLeft w:val="0"/>
      <w:marRight w:val="0"/>
      <w:marTop w:val="0"/>
      <w:marBottom w:val="0"/>
      <w:divBdr>
        <w:top w:val="none" w:sz="0" w:space="0" w:color="auto"/>
        <w:left w:val="none" w:sz="0" w:space="0" w:color="auto"/>
        <w:bottom w:val="none" w:sz="0" w:space="0" w:color="auto"/>
        <w:right w:val="none" w:sz="0" w:space="0" w:color="auto"/>
      </w:divBdr>
    </w:div>
    <w:div w:id="1214007246">
      <w:bodyDiv w:val="1"/>
      <w:marLeft w:val="0"/>
      <w:marRight w:val="0"/>
      <w:marTop w:val="0"/>
      <w:marBottom w:val="0"/>
      <w:divBdr>
        <w:top w:val="none" w:sz="0" w:space="0" w:color="auto"/>
        <w:left w:val="none" w:sz="0" w:space="0" w:color="auto"/>
        <w:bottom w:val="none" w:sz="0" w:space="0" w:color="auto"/>
        <w:right w:val="none" w:sz="0" w:space="0" w:color="auto"/>
      </w:divBdr>
    </w:div>
    <w:div w:id="1222329722">
      <w:bodyDiv w:val="1"/>
      <w:marLeft w:val="0"/>
      <w:marRight w:val="0"/>
      <w:marTop w:val="0"/>
      <w:marBottom w:val="0"/>
      <w:divBdr>
        <w:top w:val="none" w:sz="0" w:space="0" w:color="auto"/>
        <w:left w:val="none" w:sz="0" w:space="0" w:color="auto"/>
        <w:bottom w:val="none" w:sz="0" w:space="0" w:color="auto"/>
        <w:right w:val="none" w:sz="0" w:space="0" w:color="auto"/>
      </w:divBdr>
    </w:div>
    <w:div w:id="1223251482">
      <w:bodyDiv w:val="1"/>
      <w:marLeft w:val="0"/>
      <w:marRight w:val="0"/>
      <w:marTop w:val="0"/>
      <w:marBottom w:val="0"/>
      <w:divBdr>
        <w:top w:val="none" w:sz="0" w:space="0" w:color="auto"/>
        <w:left w:val="none" w:sz="0" w:space="0" w:color="auto"/>
        <w:bottom w:val="none" w:sz="0" w:space="0" w:color="auto"/>
        <w:right w:val="none" w:sz="0" w:space="0" w:color="auto"/>
      </w:divBdr>
    </w:div>
    <w:div w:id="1224095993">
      <w:bodyDiv w:val="1"/>
      <w:marLeft w:val="0"/>
      <w:marRight w:val="0"/>
      <w:marTop w:val="0"/>
      <w:marBottom w:val="0"/>
      <w:divBdr>
        <w:top w:val="none" w:sz="0" w:space="0" w:color="auto"/>
        <w:left w:val="none" w:sz="0" w:space="0" w:color="auto"/>
        <w:bottom w:val="none" w:sz="0" w:space="0" w:color="auto"/>
        <w:right w:val="none" w:sz="0" w:space="0" w:color="auto"/>
      </w:divBdr>
    </w:div>
    <w:div w:id="1230921775">
      <w:bodyDiv w:val="1"/>
      <w:marLeft w:val="0"/>
      <w:marRight w:val="0"/>
      <w:marTop w:val="0"/>
      <w:marBottom w:val="0"/>
      <w:divBdr>
        <w:top w:val="none" w:sz="0" w:space="0" w:color="auto"/>
        <w:left w:val="none" w:sz="0" w:space="0" w:color="auto"/>
        <w:bottom w:val="none" w:sz="0" w:space="0" w:color="auto"/>
        <w:right w:val="none" w:sz="0" w:space="0" w:color="auto"/>
      </w:divBdr>
    </w:div>
    <w:div w:id="1232034552">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233006125">
      <w:bodyDiv w:val="1"/>
      <w:marLeft w:val="0"/>
      <w:marRight w:val="0"/>
      <w:marTop w:val="0"/>
      <w:marBottom w:val="0"/>
      <w:divBdr>
        <w:top w:val="none" w:sz="0" w:space="0" w:color="auto"/>
        <w:left w:val="none" w:sz="0" w:space="0" w:color="auto"/>
        <w:bottom w:val="none" w:sz="0" w:space="0" w:color="auto"/>
        <w:right w:val="none" w:sz="0" w:space="0" w:color="auto"/>
      </w:divBdr>
    </w:div>
    <w:div w:id="1234193200">
      <w:bodyDiv w:val="1"/>
      <w:marLeft w:val="0"/>
      <w:marRight w:val="0"/>
      <w:marTop w:val="0"/>
      <w:marBottom w:val="0"/>
      <w:divBdr>
        <w:top w:val="none" w:sz="0" w:space="0" w:color="auto"/>
        <w:left w:val="none" w:sz="0" w:space="0" w:color="auto"/>
        <w:bottom w:val="none" w:sz="0" w:space="0" w:color="auto"/>
        <w:right w:val="none" w:sz="0" w:space="0" w:color="auto"/>
      </w:divBdr>
    </w:div>
    <w:div w:id="1237131371">
      <w:bodyDiv w:val="1"/>
      <w:marLeft w:val="0"/>
      <w:marRight w:val="0"/>
      <w:marTop w:val="0"/>
      <w:marBottom w:val="0"/>
      <w:divBdr>
        <w:top w:val="none" w:sz="0" w:space="0" w:color="auto"/>
        <w:left w:val="none" w:sz="0" w:space="0" w:color="auto"/>
        <w:bottom w:val="none" w:sz="0" w:space="0" w:color="auto"/>
        <w:right w:val="none" w:sz="0" w:space="0" w:color="auto"/>
      </w:divBdr>
    </w:div>
    <w:div w:id="1242565323">
      <w:bodyDiv w:val="1"/>
      <w:marLeft w:val="0"/>
      <w:marRight w:val="0"/>
      <w:marTop w:val="0"/>
      <w:marBottom w:val="0"/>
      <w:divBdr>
        <w:top w:val="none" w:sz="0" w:space="0" w:color="auto"/>
        <w:left w:val="none" w:sz="0" w:space="0" w:color="auto"/>
        <w:bottom w:val="none" w:sz="0" w:space="0" w:color="auto"/>
        <w:right w:val="none" w:sz="0" w:space="0" w:color="auto"/>
      </w:divBdr>
    </w:div>
    <w:div w:id="1249927495">
      <w:bodyDiv w:val="1"/>
      <w:marLeft w:val="0"/>
      <w:marRight w:val="0"/>
      <w:marTop w:val="0"/>
      <w:marBottom w:val="0"/>
      <w:divBdr>
        <w:top w:val="none" w:sz="0" w:space="0" w:color="auto"/>
        <w:left w:val="none" w:sz="0" w:space="0" w:color="auto"/>
        <w:bottom w:val="none" w:sz="0" w:space="0" w:color="auto"/>
        <w:right w:val="none" w:sz="0" w:space="0" w:color="auto"/>
      </w:divBdr>
    </w:div>
    <w:div w:id="1251507750">
      <w:bodyDiv w:val="1"/>
      <w:marLeft w:val="0"/>
      <w:marRight w:val="0"/>
      <w:marTop w:val="0"/>
      <w:marBottom w:val="0"/>
      <w:divBdr>
        <w:top w:val="none" w:sz="0" w:space="0" w:color="auto"/>
        <w:left w:val="none" w:sz="0" w:space="0" w:color="auto"/>
        <w:bottom w:val="none" w:sz="0" w:space="0" w:color="auto"/>
        <w:right w:val="none" w:sz="0" w:space="0" w:color="auto"/>
      </w:divBdr>
    </w:div>
    <w:div w:id="1253932856">
      <w:bodyDiv w:val="1"/>
      <w:marLeft w:val="0"/>
      <w:marRight w:val="0"/>
      <w:marTop w:val="0"/>
      <w:marBottom w:val="0"/>
      <w:divBdr>
        <w:top w:val="none" w:sz="0" w:space="0" w:color="auto"/>
        <w:left w:val="none" w:sz="0" w:space="0" w:color="auto"/>
        <w:bottom w:val="none" w:sz="0" w:space="0" w:color="auto"/>
        <w:right w:val="none" w:sz="0" w:space="0" w:color="auto"/>
      </w:divBdr>
    </w:div>
    <w:div w:id="1256090436">
      <w:bodyDiv w:val="1"/>
      <w:marLeft w:val="0"/>
      <w:marRight w:val="0"/>
      <w:marTop w:val="0"/>
      <w:marBottom w:val="0"/>
      <w:divBdr>
        <w:top w:val="none" w:sz="0" w:space="0" w:color="auto"/>
        <w:left w:val="none" w:sz="0" w:space="0" w:color="auto"/>
        <w:bottom w:val="none" w:sz="0" w:space="0" w:color="auto"/>
        <w:right w:val="none" w:sz="0" w:space="0" w:color="auto"/>
      </w:divBdr>
    </w:div>
    <w:div w:id="1260286640">
      <w:bodyDiv w:val="1"/>
      <w:marLeft w:val="0"/>
      <w:marRight w:val="0"/>
      <w:marTop w:val="0"/>
      <w:marBottom w:val="0"/>
      <w:divBdr>
        <w:top w:val="none" w:sz="0" w:space="0" w:color="auto"/>
        <w:left w:val="none" w:sz="0" w:space="0" w:color="auto"/>
        <w:bottom w:val="none" w:sz="0" w:space="0" w:color="auto"/>
        <w:right w:val="none" w:sz="0" w:space="0" w:color="auto"/>
      </w:divBdr>
    </w:div>
    <w:div w:id="1262295692">
      <w:bodyDiv w:val="1"/>
      <w:marLeft w:val="0"/>
      <w:marRight w:val="0"/>
      <w:marTop w:val="0"/>
      <w:marBottom w:val="0"/>
      <w:divBdr>
        <w:top w:val="none" w:sz="0" w:space="0" w:color="auto"/>
        <w:left w:val="none" w:sz="0" w:space="0" w:color="auto"/>
        <w:bottom w:val="none" w:sz="0" w:space="0" w:color="auto"/>
        <w:right w:val="none" w:sz="0" w:space="0" w:color="auto"/>
      </w:divBdr>
    </w:div>
    <w:div w:id="1263538338">
      <w:bodyDiv w:val="1"/>
      <w:marLeft w:val="0"/>
      <w:marRight w:val="0"/>
      <w:marTop w:val="0"/>
      <w:marBottom w:val="0"/>
      <w:divBdr>
        <w:top w:val="none" w:sz="0" w:space="0" w:color="auto"/>
        <w:left w:val="none" w:sz="0" w:space="0" w:color="auto"/>
        <w:bottom w:val="none" w:sz="0" w:space="0" w:color="auto"/>
        <w:right w:val="none" w:sz="0" w:space="0" w:color="auto"/>
      </w:divBdr>
    </w:div>
    <w:div w:id="1265259720">
      <w:bodyDiv w:val="1"/>
      <w:marLeft w:val="0"/>
      <w:marRight w:val="0"/>
      <w:marTop w:val="0"/>
      <w:marBottom w:val="0"/>
      <w:divBdr>
        <w:top w:val="none" w:sz="0" w:space="0" w:color="auto"/>
        <w:left w:val="none" w:sz="0" w:space="0" w:color="auto"/>
        <w:bottom w:val="none" w:sz="0" w:space="0" w:color="auto"/>
        <w:right w:val="none" w:sz="0" w:space="0" w:color="auto"/>
      </w:divBdr>
    </w:div>
    <w:div w:id="1265311209">
      <w:bodyDiv w:val="1"/>
      <w:marLeft w:val="0"/>
      <w:marRight w:val="0"/>
      <w:marTop w:val="0"/>
      <w:marBottom w:val="0"/>
      <w:divBdr>
        <w:top w:val="none" w:sz="0" w:space="0" w:color="auto"/>
        <w:left w:val="none" w:sz="0" w:space="0" w:color="auto"/>
        <w:bottom w:val="none" w:sz="0" w:space="0" w:color="auto"/>
        <w:right w:val="none" w:sz="0" w:space="0" w:color="auto"/>
      </w:divBdr>
    </w:div>
    <w:div w:id="1269971860">
      <w:bodyDiv w:val="1"/>
      <w:marLeft w:val="0"/>
      <w:marRight w:val="0"/>
      <w:marTop w:val="0"/>
      <w:marBottom w:val="0"/>
      <w:divBdr>
        <w:top w:val="none" w:sz="0" w:space="0" w:color="auto"/>
        <w:left w:val="none" w:sz="0" w:space="0" w:color="auto"/>
        <w:bottom w:val="none" w:sz="0" w:space="0" w:color="auto"/>
        <w:right w:val="none" w:sz="0" w:space="0" w:color="auto"/>
      </w:divBdr>
    </w:div>
    <w:div w:id="1272470339">
      <w:bodyDiv w:val="1"/>
      <w:marLeft w:val="0"/>
      <w:marRight w:val="0"/>
      <w:marTop w:val="0"/>
      <w:marBottom w:val="0"/>
      <w:divBdr>
        <w:top w:val="none" w:sz="0" w:space="0" w:color="auto"/>
        <w:left w:val="none" w:sz="0" w:space="0" w:color="auto"/>
        <w:bottom w:val="none" w:sz="0" w:space="0" w:color="auto"/>
        <w:right w:val="none" w:sz="0" w:space="0" w:color="auto"/>
      </w:divBdr>
    </w:div>
    <w:div w:id="1273785650">
      <w:bodyDiv w:val="1"/>
      <w:marLeft w:val="0"/>
      <w:marRight w:val="0"/>
      <w:marTop w:val="0"/>
      <w:marBottom w:val="0"/>
      <w:divBdr>
        <w:top w:val="none" w:sz="0" w:space="0" w:color="auto"/>
        <w:left w:val="none" w:sz="0" w:space="0" w:color="auto"/>
        <w:bottom w:val="none" w:sz="0" w:space="0" w:color="auto"/>
        <w:right w:val="none" w:sz="0" w:space="0" w:color="auto"/>
      </w:divBdr>
    </w:div>
    <w:div w:id="1275553737">
      <w:bodyDiv w:val="1"/>
      <w:marLeft w:val="0"/>
      <w:marRight w:val="0"/>
      <w:marTop w:val="0"/>
      <w:marBottom w:val="0"/>
      <w:divBdr>
        <w:top w:val="none" w:sz="0" w:space="0" w:color="auto"/>
        <w:left w:val="none" w:sz="0" w:space="0" w:color="auto"/>
        <w:bottom w:val="none" w:sz="0" w:space="0" w:color="auto"/>
        <w:right w:val="none" w:sz="0" w:space="0" w:color="auto"/>
      </w:divBdr>
    </w:div>
    <w:div w:id="1277059576">
      <w:bodyDiv w:val="1"/>
      <w:marLeft w:val="0"/>
      <w:marRight w:val="0"/>
      <w:marTop w:val="0"/>
      <w:marBottom w:val="0"/>
      <w:divBdr>
        <w:top w:val="none" w:sz="0" w:space="0" w:color="auto"/>
        <w:left w:val="none" w:sz="0" w:space="0" w:color="auto"/>
        <w:bottom w:val="none" w:sz="0" w:space="0" w:color="auto"/>
        <w:right w:val="none" w:sz="0" w:space="0" w:color="auto"/>
      </w:divBdr>
    </w:div>
    <w:div w:id="1279751669">
      <w:bodyDiv w:val="1"/>
      <w:marLeft w:val="0"/>
      <w:marRight w:val="0"/>
      <w:marTop w:val="0"/>
      <w:marBottom w:val="0"/>
      <w:divBdr>
        <w:top w:val="none" w:sz="0" w:space="0" w:color="auto"/>
        <w:left w:val="none" w:sz="0" w:space="0" w:color="auto"/>
        <w:bottom w:val="none" w:sz="0" w:space="0" w:color="auto"/>
        <w:right w:val="none" w:sz="0" w:space="0" w:color="auto"/>
      </w:divBdr>
    </w:div>
    <w:div w:id="1289897712">
      <w:bodyDiv w:val="1"/>
      <w:marLeft w:val="0"/>
      <w:marRight w:val="0"/>
      <w:marTop w:val="0"/>
      <w:marBottom w:val="0"/>
      <w:divBdr>
        <w:top w:val="none" w:sz="0" w:space="0" w:color="auto"/>
        <w:left w:val="none" w:sz="0" w:space="0" w:color="auto"/>
        <w:bottom w:val="none" w:sz="0" w:space="0" w:color="auto"/>
        <w:right w:val="none" w:sz="0" w:space="0" w:color="auto"/>
      </w:divBdr>
    </w:div>
    <w:div w:id="1290014523">
      <w:bodyDiv w:val="1"/>
      <w:marLeft w:val="0"/>
      <w:marRight w:val="0"/>
      <w:marTop w:val="0"/>
      <w:marBottom w:val="0"/>
      <w:divBdr>
        <w:top w:val="none" w:sz="0" w:space="0" w:color="auto"/>
        <w:left w:val="none" w:sz="0" w:space="0" w:color="auto"/>
        <w:bottom w:val="none" w:sz="0" w:space="0" w:color="auto"/>
        <w:right w:val="none" w:sz="0" w:space="0" w:color="auto"/>
      </w:divBdr>
    </w:div>
    <w:div w:id="1294866388">
      <w:bodyDiv w:val="1"/>
      <w:marLeft w:val="0"/>
      <w:marRight w:val="0"/>
      <w:marTop w:val="0"/>
      <w:marBottom w:val="0"/>
      <w:divBdr>
        <w:top w:val="none" w:sz="0" w:space="0" w:color="auto"/>
        <w:left w:val="none" w:sz="0" w:space="0" w:color="auto"/>
        <w:bottom w:val="none" w:sz="0" w:space="0" w:color="auto"/>
        <w:right w:val="none" w:sz="0" w:space="0" w:color="auto"/>
      </w:divBdr>
    </w:div>
    <w:div w:id="1295018517">
      <w:bodyDiv w:val="1"/>
      <w:marLeft w:val="0"/>
      <w:marRight w:val="0"/>
      <w:marTop w:val="0"/>
      <w:marBottom w:val="0"/>
      <w:divBdr>
        <w:top w:val="none" w:sz="0" w:space="0" w:color="auto"/>
        <w:left w:val="none" w:sz="0" w:space="0" w:color="auto"/>
        <w:bottom w:val="none" w:sz="0" w:space="0" w:color="auto"/>
        <w:right w:val="none" w:sz="0" w:space="0" w:color="auto"/>
      </w:divBdr>
    </w:div>
    <w:div w:id="1295255844">
      <w:bodyDiv w:val="1"/>
      <w:marLeft w:val="0"/>
      <w:marRight w:val="0"/>
      <w:marTop w:val="0"/>
      <w:marBottom w:val="0"/>
      <w:divBdr>
        <w:top w:val="none" w:sz="0" w:space="0" w:color="auto"/>
        <w:left w:val="none" w:sz="0" w:space="0" w:color="auto"/>
        <w:bottom w:val="none" w:sz="0" w:space="0" w:color="auto"/>
        <w:right w:val="none" w:sz="0" w:space="0" w:color="auto"/>
      </w:divBdr>
    </w:div>
    <w:div w:id="1297294424">
      <w:bodyDiv w:val="1"/>
      <w:marLeft w:val="0"/>
      <w:marRight w:val="0"/>
      <w:marTop w:val="0"/>
      <w:marBottom w:val="0"/>
      <w:divBdr>
        <w:top w:val="none" w:sz="0" w:space="0" w:color="auto"/>
        <w:left w:val="none" w:sz="0" w:space="0" w:color="auto"/>
        <w:bottom w:val="none" w:sz="0" w:space="0" w:color="auto"/>
        <w:right w:val="none" w:sz="0" w:space="0" w:color="auto"/>
      </w:divBdr>
    </w:div>
    <w:div w:id="1301155227">
      <w:bodyDiv w:val="1"/>
      <w:marLeft w:val="0"/>
      <w:marRight w:val="0"/>
      <w:marTop w:val="0"/>
      <w:marBottom w:val="0"/>
      <w:divBdr>
        <w:top w:val="none" w:sz="0" w:space="0" w:color="auto"/>
        <w:left w:val="none" w:sz="0" w:space="0" w:color="auto"/>
        <w:bottom w:val="none" w:sz="0" w:space="0" w:color="auto"/>
        <w:right w:val="none" w:sz="0" w:space="0" w:color="auto"/>
      </w:divBdr>
    </w:div>
    <w:div w:id="1304234996">
      <w:bodyDiv w:val="1"/>
      <w:marLeft w:val="0"/>
      <w:marRight w:val="0"/>
      <w:marTop w:val="0"/>
      <w:marBottom w:val="0"/>
      <w:divBdr>
        <w:top w:val="none" w:sz="0" w:space="0" w:color="auto"/>
        <w:left w:val="none" w:sz="0" w:space="0" w:color="auto"/>
        <w:bottom w:val="none" w:sz="0" w:space="0" w:color="auto"/>
        <w:right w:val="none" w:sz="0" w:space="0" w:color="auto"/>
      </w:divBdr>
    </w:div>
    <w:div w:id="1306350258">
      <w:bodyDiv w:val="1"/>
      <w:marLeft w:val="0"/>
      <w:marRight w:val="0"/>
      <w:marTop w:val="0"/>
      <w:marBottom w:val="0"/>
      <w:divBdr>
        <w:top w:val="none" w:sz="0" w:space="0" w:color="auto"/>
        <w:left w:val="none" w:sz="0" w:space="0" w:color="auto"/>
        <w:bottom w:val="none" w:sz="0" w:space="0" w:color="auto"/>
        <w:right w:val="none" w:sz="0" w:space="0" w:color="auto"/>
      </w:divBdr>
    </w:div>
    <w:div w:id="1307588777">
      <w:bodyDiv w:val="1"/>
      <w:marLeft w:val="0"/>
      <w:marRight w:val="0"/>
      <w:marTop w:val="0"/>
      <w:marBottom w:val="0"/>
      <w:divBdr>
        <w:top w:val="none" w:sz="0" w:space="0" w:color="auto"/>
        <w:left w:val="none" w:sz="0" w:space="0" w:color="auto"/>
        <w:bottom w:val="none" w:sz="0" w:space="0" w:color="auto"/>
        <w:right w:val="none" w:sz="0" w:space="0" w:color="auto"/>
      </w:divBdr>
    </w:div>
    <w:div w:id="1312515488">
      <w:bodyDiv w:val="1"/>
      <w:marLeft w:val="0"/>
      <w:marRight w:val="0"/>
      <w:marTop w:val="0"/>
      <w:marBottom w:val="0"/>
      <w:divBdr>
        <w:top w:val="none" w:sz="0" w:space="0" w:color="auto"/>
        <w:left w:val="none" w:sz="0" w:space="0" w:color="auto"/>
        <w:bottom w:val="none" w:sz="0" w:space="0" w:color="auto"/>
        <w:right w:val="none" w:sz="0" w:space="0" w:color="auto"/>
      </w:divBdr>
    </w:div>
    <w:div w:id="1312520331">
      <w:bodyDiv w:val="1"/>
      <w:marLeft w:val="0"/>
      <w:marRight w:val="0"/>
      <w:marTop w:val="0"/>
      <w:marBottom w:val="0"/>
      <w:divBdr>
        <w:top w:val="none" w:sz="0" w:space="0" w:color="auto"/>
        <w:left w:val="none" w:sz="0" w:space="0" w:color="auto"/>
        <w:bottom w:val="none" w:sz="0" w:space="0" w:color="auto"/>
        <w:right w:val="none" w:sz="0" w:space="0" w:color="auto"/>
      </w:divBdr>
    </w:div>
    <w:div w:id="1312560067">
      <w:bodyDiv w:val="1"/>
      <w:marLeft w:val="0"/>
      <w:marRight w:val="0"/>
      <w:marTop w:val="0"/>
      <w:marBottom w:val="0"/>
      <w:divBdr>
        <w:top w:val="none" w:sz="0" w:space="0" w:color="auto"/>
        <w:left w:val="none" w:sz="0" w:space="0" w:color="auto"/>
        <w:bottom w:val="none" w:sz="0" w:space="0" w:color="auto"/>
        <w:right w:val="none" w:sz="0" w:space="0" w:color="auto"/>
      </w:divBdr>
    </w:div>
    <w:div w:id="1312636563">
      <w:bodyDiv w:val="1"/>
      <w:marLeft w:val="0"/>
      <w:marRight w:val="0"/>
      <w:marTop w:val="0"/>
      <w:marBottom w:val="0"/>
      <w:divBdr>
        <w:top w:val="none" w:sz="0" w:space="0" w:color="auto"/>
        <w:left w:val="none" w:sz="0" w:space="0" w:color="auto"/>
        <w:bottom w:val="none" w:sz="0" w:space="0" w:color="auto"/>
        <w:right w:val="none" w:sz="0" w:space="0" w:color="auto"/>
      </w:divBdr>
    </w:div>
    <w:div w:id="1312709133">
      <w:bodyDiv w:val="1"/>
      <w:marLeft w:val="0"/>
      <w:marRight w:val="0"/>
      <w:marTop w:val="0"/>
      <w:marBottom w:val="0"/>
      <w:divBdr>
        <w:top w:val="none" w:sz="0" w:space="0" w:color="auto"/>
        <w:left w:val="none" w:sz="0" w:space="0" w:color="auto"/>
        <w:bottom w:val="none" w:sz="0" w:space="0" w:color="auto"/>
        <w:right w:val="none" w:sz="0" w:space="0" w:color="auto"/>
      </w:divBdr>
    </w:div>
    <w:div w:id="1318531648">
      <w:bodyDiv w:val="1"/>
      <w:marLeft w:val="0"/>
      <w:marRight w:val="0"/>
      <w:marTop w:val="0"/>
      <w:marBottom w:val="0"/>
      <w:divBdr>
        <w:top w:val="none" w:sz="0" w:space="0" w:color="auto"/>
        <w:left w:val="none" w:sz="0" w:space="0" w:color="auto"/>
        <w:bottom w:val="none" w:sz="0" w:space="0" w:color="auto"/>
        <w:right w:val="none" w:sz="0" w:space="0" w:color="auto"/>
      </w:divBdr>
    </w:div>
    <w:div w:id="1319112742">
      <w:bodyDiv w:val="1"/>
      <w:marLeft w:val="0"/>
      <w:marRight w:val="0"/>
      <w:marTop w:val="0"/>
      <w:marBottom w:val="0"/>
      <w:divBdr>
        <w:top w:val="none" w:sz="0" w:space="0" w:color="auto"/>
        <w:left w:val="none" w:sz="0" w:space="0" w:color="auto"/>
        <w:bottom w:val="none" w:sz="0" w:space="0" w:color="auto"/>
        <w:right w:val="none" w:sz="0" w:space="0" w:color="auto"/>
      </w:divBdr>
    </w:div>
    <w:div w:id="1326081992">
      <w:bodyDiv w:val="1"/>
      <w:marLeft w:val="0"/>
      <w:marRight w:val="0"/>
      <w:marTop w:val="0"/>
      <w:marBottom w:val="0"/>
      <w:divBdr>
        <w:top w:val="none" w:sz="0" w:space="0" w:color="auto"/>
        <w:left w:val="none" w:sz="0" w:space="0" w:color="auto"/>
        <w:bottom w:val="none" w:sz="0" w:space="0" w:color="auto"/>
        <w:right w:val="none" w:sz="0" w:space="0" w:color="auto"/>
      </w:divBdr>
    </w:div>
    <w:div w:id="1330328784">
      <w:bodyDiv w:val="1"/>
      <w:marLeft w:val="0"/>
      <w:marRight w:val="0"/>
      <w:marTop w:val="0"/>
      <w:marBottom w:val="0"/>
      <w:divBdr>
        <w:top w:val="none" w:sz="0" w:space="0" w:color="auto"/>
        <w:left w:val="none" w:sz="0" w:space="0" w:color="auto"/>
        <w:bottom w:val="none" w:sz="0" w:space="0" w:color="auto"/>
        <w:right w:val="none" w:sz="0" w:space="0" w:color="auto"/>
      </w:divBdr>
    </w:div>
    <w:div w:id="1330332624">
      <w:bodyDiv w:val="1"/>
      <w:marLeft w:val="0"/>
      <w:marRight w:val="0"/>
      <w:marTop w:val="0"/>
      <w:marBottom w:val="0"/>
      <w:divBdr>
        <w:top w:val="none" w:sz="0" w:space="0" w:color="auto"/>
        <w:left w:val="none" w:sz="0" w:space="0" w:color="auto"/>
        <w:bottom w:val="none" w:sz="0" w:space="0" w:color="auto"/>
        <w:right w:val="none" w:sz="0" w:space="0" w:color="auto"/>
      </w:divBdr>
    </w:div>
    <w:div w:id="1331131925">
      <w:bodyDiv w:val="1"/>
      <w:marLeft w:val="0"/>
      <w:marRight w:val="0"/>
      <w:marTop w:val="0"/>
      <w:marBottom w:val="0"/>
      <w:divBdr>
        <w:top w:val="none" w:sz="0" w:space="0" w:color="auto"/>
        <w:left w:val="none" w:sz="0" w:space="0" w:color="auto"/>
        <w:bottom w:val="none" w:sz="0" w:space="0" w:color="auto"/>
        <w:right w:val="none" w:sz="0" w:space="0" w:color="auto"/>
      </w:divBdr>
    </w:div>
    <w:div w:id="1333799652">
      <w:bodyDiv w:val="1"/>
      <w:marLeft w:val="0"/>
      <w:marRight w:val="0"/>
      <w:marTop w:val="0"/>
      <w:marBottom w:val="0"/>
      <w:divBdr>
        <w:top w:val="none" w:sz="0" w:space="0" w:color="auto"/>
        <w:left w:val="none" w:sz="0" w:space="0" w:color="auto"/>
        <w:bottom w:val="none" w:sz="0" w:space="0" w:color="auto"/>
        <w:right w:val="none" w:sz="0" w:space="0" w:color="auto"/>
      </w:divBdr>
    </w:div>
    <w:div w:id="1334334786">
      <w:bodyDiv w:val="1"/>
      <w:marLeft w:val="0"/>
      <w:marRight w:val="0"/>
      <w:marTop w:val="0"/>
      <w:marBottom w:val="0"/>
      <w:divBdr>
        <w:top w:val="none" w:sz="0" w:space="0" w:color="auto"/>
        <w:left w:val="none" w:sz="0" w:space="0" w:color="auto"/>
        <w:bottom w:val="none" w:sz="0" w:space="0" w:color="auto"/>
        <w:right w:val="none" w:sz="0" w:space="0" w:color="auto"/>
      </w:divBdr>
    </w:div>
    <w:div w:id="1336684326">
      <w:bodyDiv w:val="1"/>
      <w:marLeft w:val="0"/>
      <w:marRight w:val="0"/>
      <w:marTop w:val="0"/>
      <w:marBottom w:val="0"/>
      <w:divBdr>
        <w:top w:val="none" w:sz="0" w:space="0" w:color="auto"/>
        <w:left w:val="none" w:sz="0" w:space="0" w:color="auto"/>
        <w:bottom w:val="none" w:sz="0" w:space="0" w:color="auto"/>
        <w:right w:val="none" w:sz="0" w:space="0" w:color="auto"/>
      </w:divBdr>
    </w:div>
    <w:div w:id="1349255848">
      <w:bodyDiv w:val="1"/>
      <w:marLeft w:val="0"/>
      <w:marRight w:val="0"/>
      <w:marTop w:val="0"/>
      <w:marBottom w:val="0"/>
      <w:divBdr>
        <w:top w:val="none" w:sz="0" w:space="0" w:color="auto"/>
        <w:left w:val="none" w:sz="0" w:space="0" w:color="auto"/>
        <w:bottom w:val="none" w:sz="0" w:space="0" w:color="auto"/>
        <w:right w:val="none" w:sz="0" w:space="0" w:color="auto"/>
      </w:divBdr>
    </w:div>
    <w:div w:id="1349484338">
      <w:bodyDiv w:val="1"/>
      <w:marLeft w:val="0"/>
      <w:marRight w:val="0"/>
      <w:marTop w:val="0"/>
      <w:marBottom w:val="0"/>
      <w:divBdr>
        <w:top w:val="none" w:sz="0" w:space="0" w:color="auto"/>
        <w:left w:val="none" w:sz="0" w:space="0" w:color="auto"/>
        <w:bottom w:val="none" w:sz="0" w:space="0" w:color="auto"/>
        <w:right w:val="none" w:sz="0" w:space="0" w:color="auto"/>
      </w:divBdr>
    </w:div>
    <w:div w:id="1351223171">
      <w:bodyDiv w:val="1"/>
      <w:marLeft w:val="0"/>
      <w:marRight w:val="0"/>
      <w:marTop w:val="0"/>
      <w:marBottom w:val="0"/>
      <w:divBdr>
        <w:top w:val="none" w:sz="0" w:space="0" w:color="auto"/>
        <w:left w:val="none" w:sz="0" w:space="0" w:color="auto"/>
        <w:bottom w:val="none" w:sz="0" w:space="0" w:color="auto"/>
        <w:right w:val="none" w:sz="0" w:space="0" w:color="auto"/>
      </w:divBdr>
    </w:div>
    <w:div w:id="1353264091">
      <w:bodyDiv w:val="1"/>
      <w:marLeft w:val="0"/>
      <w:marRight w:val="0"/>
      <w:marTop w:val="0"/>
      <w:marBottom w:val="0"/>
      <w:divBdr>
        <w:top w:val="none" w:sz="0" w:space="0" w:color="auto"/>
        <w:left w:val="none" w:sz="0" w:space="0" w:color="auto"/>
        <w:bottom w:val="none" w:sz="0" w:space="0" w:color="auto"/>
        <w:right w:val="none" w:sz="0" w:space="0" w:color="auto"/>
      </w:divBdr>
    </w:div>
    <w:div w:id="1356924391">
      <w:bodyDiv w:val="1"/>
      <w:marLeft w:val="0"/>
      <w:marRight w:val="0"/>
      <w:marTop w:val="0"/>
      <w:marBottom w:val="0"/>
      <w:divBdr>
        <w:top w:val="none" w:sz="0" w:space="0" w:color="auto"/>
        <w:left w:val="none" w:sz="0" w:space="0" w:color="auto"/>
        <w:bottom w:val="none" w:sz="0" w:space="0" w:color="auto"/>
        <w:right w:val="none" w:sz="0" w:space="0" w:color="auto"/>
      </w:divBdr>
    </w:div>
    <w:div w:id="1357194507">
      <w:bodyDiv w:val="1"/>
      <w:marLeft w:val="0"/>
      <w:marRight w:val="0"/>
      <w:marTop w:val="0"/>
      <w:marBottom w:val="0"/>
      <w:divBdr>
        <w:top w:val="none" w:sz="0" w:space="0" w:color="auto"/>
        <w:left w:val="none" w:sz="0" w:space="0" w:color="auto"/>
        <w:bottom w:val="none" w:sz="0" w:space="0" w:color="auto"/>
        <w:right w:val="none" w:sz="0" w:space="0" w:color="auto"/>
      </w:divBdr>
    </w:div>
    <w:div w:id="1357776410">
      <w:bodyDiv w:val="1"/>
      <w:marLeft w:val="0"/>
      <w:marRight w:val="0"/>
      <w:marTop w:val="0"/>
      <w:marBottom w:val="0"/>
      <w:divBdr>
        <w:top w:val="none" w:sz="0" w:space="0" w:color="auto"/>
        <w:left w:val="none" w:sz="0" w:space="0" w:color="auto"/>
        <w:bottom w:val="none" w:sz="0" w:space="0" w:color="auto"/>
        <w:right w:val="none" w:sz="0" w:space="0" w:color="auto"/>
      </w:divBdr>
    </w:div>
    <w:div w:id="1360855941">
      <w:bodyDiv w:val="1"/>
      <w:marLeft w:val="0"/>
      <w:marRight w:val="0"/>
      <w:marTop w:val="0"/>
      <w:marBottom w:val="0"/>
      <w:divBdr>
        <w:top w:val="none" w:sz="0" w:space="0" w:color="auto"/>
        <w:left w:val="none" w:sz="0" w:space="0" w:color="auto"/>
        <w:bottom w:val="none" w:sz="0" w:space="0" w:color="auto"/>
        <w:right w:val="none" w:sz="0" w:space="0" w:color="auto"/>
      </w:divBdr>
    </w:div>
    <w:div w:id="1361316491">
      <w:bodyDiv w:val="1"/>
      <w:marLeft w:val="0"/>
      <w:marRight w:val="0"/>
      <w:marTop w:val="0"/>
      <w:marBottom w:val="0"/>
      <w:divBdr>
        <w:top w:val="none" w:sz="0" w:space="0" w:color="auto"/>
        <w:left w:val="none" w:sz="0" w:space="0" w:color="auto"/>
        <w:bottom w:val="none" w:sz="0" w:space="0" w:color="auto"/>
        <w:right w:val="none" w:sz="0" w:space="0" w:color="auto"/>
      </w:divBdr>
    </w:div>
    <w:div w:id="1364480028">
      <w:bodyDiv w:val="1"/>
      <w:marLeft w:val="0"/>
      <w:marRight w:val="0"/>
      <w:marTop w:val="0"/>
      <w:marBottom w:val="0"/>
      <w:divBdr>
        <w:top w:val="none" w:sz="0" w:space="0" w:color="auto"/>
        <w:left w:val="none" w:sz="0" w:space="0" w:color="auto"/>
        <w:bottom w:val="none" w:sz="0" w:space="0" w:color="auto"/>
        <w:right w:val="none" w:sz="0" w:space="0" w:color="auto"/>
      </w:divBdr>
    </w:div>
    <w:div w:id="1366326365">
      <w:bodyDiv w:val="1"/>
      <w:marLeft w:val="0"/>
      <w:marRight w:val="0"/>
      <w:marTop w:val="0"/>
      <w:marBottom w:val="0"/>
      <w:divBdr>
        <w:top w:val="none" w:sz="0" w:space="0" w:color="auto"/>
        <w:left w:val="none" w:sz="0" w:space="0" w:color="auto"/>
        <w:bottom w:val="none" w:sz="0" w:space="0" w:color="auto"/>
        <w:right w:val="none" w:sz="0" w:space="0" w:color="auto"/>
      </w:divBdr>
    </w:div>
    <w:div w:id="1367946992">
      <w:bodyDiv w:val="1"/>
      <w:marLeft w:val="0"/>
      <w:marRight w:val="0"/>
      <w:marTop w:val="0"/>
      <w:marBottom w:val="0"/>
      <w:divBdr>
        <w:top w:val="none" w:sz="0" w:space="0" w:color="auto"/>
        <w:left w:val="none" w:sz="0" w:space="0" w:color="auto"/>
        <w:bottom w:val="none" w:sz="0" w:space="0" w:color="auto"/>
        <w:right w:val="none" w:sz="0" w:space="0" w:color="auto"/>
      </w:divBdr>
    </w:div>
    <w:div w:id="1368992178">
      <w:bodyDiv w:val="1"/>
      <w:marLeft w:val="0"/>
      <w:marRight w:val="0"/>
      <w:marTop w:val="0"/>
      <w:marBottom w:val="0"/>
      <w:divBdr>
        <w:top w:val="none" w:sz="0" w:space="0" w:color="auto"/>
        <w:left w:val="none" w:sz="0" w:space="0" w:color="auto"/>
        <w:bottom w:val="none" w:sz="0" w:space="0" w:color="auto"/>
        <w:right w:val="none" w:sz="0" w:space="0" w:color="auto"/>
      </w:divBdr>
    </w:div>
    <w:div w:id="1369835855">
      <w:bodyDiv w:val="1"/>
      <w:marLeft w:val="0"/>
      <w:marRight w:val="0"/>
      <w:marTop w:val="0"/>
      <w:marBottom w:val="0"/>
      <w:divBdr>
        <w:top w:val="none" w:sz="0" w:space="0" w:color="auto"/>
        <w:left w:val="none" w:sz="0" w:space="0" w:color="auto"/>
        <w:bottom w:val="none" w:sz="0" w:space="0" w:color="auto"/>
        <w:right w:val="none" w:sz="0" w:space="0" w:color="auto"/>
      </w:divBdr>
    </w:div>
    <w:div w:id="1369841808">
      <w:bodyDiv w:val="1"/>
      <w:marLeft w:val="0"/>
      <w:marRight w:val="0"/>
      <w:marTop w:val="0"/>
      <w:marBottom w:val="0"/>
      <w:divBdr>
        <w:top w:val="none" w:sz="0" w:space="0" w:color="auto"/>
        <w:left w:val="none" w:sz="0" w:space="0" w:color="auto"/>
        <w:bottom w:val="none" w:sz="0" w:space="0" w:color="auto"/>
        <w:right w:val="none" w:sz="0" w:space="0" w:color="auto"/>
      </w:divBdr>
    </w:div>
    <w:div w:id="1370105315">
      <w:bodyDiv w:val="1"/>
      <w:marLeft w:val="0"/>
      <w:marRight w:val="0"/>
      <w:marTop w:val="0"/>
      <w:marBottom w:val="0"/>
      <w:divBdr>
        <w:top w:val="none" w:sz="0" w:space="0" w:color="auto"/>
        <w:left w:val="none" w:sz="0" w:space="0" w:color="auto"/>
        <w:bottom w:val="none" w:sz="0" w:space="0" w:color="auto"/>
        <w:right w:val="none" w:sz="0" w:space="0" w:color="auto"/>
      </w:divBdr>
    </w:div>
    <w:div w:id="1374690732">
      <w:bodyDiv w:val="1"/>
      <w:marLeft w:val="0"/>
      <w:marRight w:val="0"/>
      <w:marTop w:val="0"/>
      <w:marBottom w:val="0"/>
      <w:divBdr>
        <w:top w:val="none" w:sz="0" w:space="0" w:color="auto"/>
        <w:left w:val="none" w:sz="0" w:space="0" w:color="auto"/>
        <w:bottom w:val="none" w:sz="0" w:space="0" w:color="auto"/>
        <w:right w:val="none" w:sz="0" w:space="0" w:color="auto"/>
      </w:divBdr>
    </w:div>
    <w:div w:id="1376007945">
      <w:bodyDiv w:val="1"/>
      <w:marLeft w:val="0"/>
      <w:marRight w:val="0"/>
      <w:marTop w:val="0"/>
      <w:marBottom w:val="0"/>
      <w:divBdr>
        <w:top w:val="none" w:sz="0" w:space="0" w:color="auto"/>
        <w:left w:val="none" w:sz="0" w:space="0" w:color="auto"/>
        <w:bottom w:val="none" w:sz="0" w:space="0" w:color="auto"/>
        <w:right w:val="none" w:sz="0" w:space="0" w:color="auto"/>
      </w:divBdr>
    </w:div>
    <w:div w:id="1387145869">
      <w:bodyDiv w:val="1"/>
      <w:marLeft w:val="0"/>
      <w:marRight w:val="0"/>
      <w:marTop w:val="0"/>
      <w:marBottom w:val="0"/>
      <w:divBdr>
        <w:top w:val="none" w:sz="0" w:space="0" w:color="auto"/>
        <w:left w:val="none" w:sz="0" w:space="0" w:color="auto"/>
        <w:bottom w:val="none" w:sz="0" w:space="0" w:color="auto"/>
        <w:right w:val="none" w:sz="0" w:space="0" w:color="auto"/>
      </w:divBdr>
    </w:div>
    <w:div w:id="1395078201">
      <w:bodyDiv w:val="1"/>
      <w:marLeft w:val="0"/>
      <w:marRight w:val="0"/>
      <w:marTop w:val="0"/>
      <w:marBottom w:val="0"/>
      <w:divBdr>
        <w:top w:val="none" w:sz="0" w:space="0" w:color="auto"/>
        <w:left w:val="none" w:sz="0" w:space="0" w:color="auto"/>
        <w:bottom w:val="none" w:sz="0" w:space="0" w:color="auto"/>
        <w:right w:val="none" w:sz="0" w:space="0" w:color="auto"/>
      </w:divBdr>
    </w:div>
    <w:div w:id="1397627946">
      <w:bodyDiv w:val="1"/>
      <w:marLeft w:val="0"/>
      <w:marRight w:val="0"/>
      <w:marTop w:val="0"/>
      <w:marBottom w:val="0"/>
      <w:divBdr>
        <w:top w:val="none" w:sz="0" w:space="0" w:color="auto"/>
        <w:left w:val="none" w:sz="0" w:space="0" w:color="auto"/>
        <w:bottom w:val="none" w:sz="0" w:space="0" w:color="auto"/>
        <w:right w:val="none" w:sz="0" w:space="0" w:color="auto"/>
      </w:divBdr>
    </w:div>
    <w:div w:id="1400205385">
      <w:bodyDiv w:val="1"/>
      <w:marLeft w:val="0"/>
      <w:marRight w:val="0"/>
      <w:marTop w:val="0"/>
      <w:marBottom w:val="0"/>
      <w:divBdr>
        <w:top w:val="none" w:sz="0" w:space="0" w:color="auto"/>
        <w:left w:val="none" w:sz="0" w:space="0" w:color="auto"/>
        <w:bottom w:val="none" w:sz="0" w:space="0" w:color="auto"/>
        <w:right w:val="none" w:sz="0" w:space="0" w:color="auto"/>
      </w:divBdr>
    </w:div>
    <w:div w:id="1400857853">
      <w:bodyDiv w:val="1"/>
      <w:marLeft w:val="0"/>
      <w:marRight w:val="0"/>
      <w:marTop w:val="0"/>
      <w:marBottom w:val="0"/>
      <w:divBdr>
        <w:top w:val="none" w:sz="0" w:space="0" w:color="auto"/>
        <w:left w:val="none" w:sz="0" w:space="0" w:color="auto"/>
        <w:bottom w:val="none" w:sz="0" w:space="0" w:color="auto"/>
        <w:right w:val="none" w:sz="0" w:space="0" w:color="auto"/>
      </w:divBdr>
    </w:div>
    <w:div w:id="1404452252">
      <w:bodyDiv w:val="1"/>
      <w:marLeft w:val="0"/>
      <w:marRight w:val="0"/>
      <w:marTop w:val="0"/>
      <w:marBottom w:val="0"/>
      <w:divBdr>
        <w:top w:val="none" w:sz="0" w:space="0" w:color="auto"/>
        <w:left w:val="none" w:sz="0" w:space="0" w:color="auto"/>
        <w:bottom w:val="none" w:sz="0" w:space="0" w:color="auto"/>
        <w:right w:val="none" w:sz="0" w:space="0" w:color="auto"/>
      </w:divBdr>
    </w:div>
    <w:div w:id="1404644304">
      <w:bodyDiv w:val="1"/>
      <w:marLeft w:val="0"/>
      <w:marRight w:val="0"/>
      <w:marTop w:val="0"/>
      <w:marBottom w:val="0"/>
      <w:divBdr>
        <w:top w:val="none" w:sz="0" w:space="0" w:color="auto"/>
        <w:left w:val="none" w:sz="0" w:space="0" w:color="auto"/>
        <w:bottom w:val="none" w:sz="0" w:space="0" w:color="auto"/>
        <w:right w:val="none" w:sz="0" w:space="0" w:color="auto"/>
      </w:divBdr>
    </w:div>
    <w:div w:id="1404836368">
      <w:bodyDiv w:val="1"/>
      <w:marLeft w:val="0"/>
      <w:marRight w:val="0"/>
      <w:marTop w:val="0"/>
      <w:marBottom w:val="0"/>
      <w:divBdr>
        <w:top w:val="none" w:sz="0" w:space="0" w:color="auto"/>
        <w:left w:val="none" w:sz="0" w:space="0" w:color="auto"/>
        <w:bottom w:val="none" w:sz="0" w:space="0" w:color="auto"/>
        <w:right w:val="none" w:sz="0" w:space="0" w:color="auto"/>
      </w:divBdr>
    </w:div>
    <w:div w:id="1405493449">
      <w:bodyDiv w:val="1"/>
      <w:marLeft w:val="0"/>
      <w:marRight w:val="0"/>
      <w:marTop w:val="0"/>
      <w:marBottom w:val="0"/>
      <w:divBdr>
        <w:top w:val="none" w:sz="0" w:space="0" w:color="auto"/>
        <w:left w:val="none" w:sz="0" w:space="0" w:color="auto"/>
        <w:bottom w:val="none" w:sz="0" w:space="0" w:color="auto"/>
        <w:right w:val="none" w:sz="0" w:space="0" w:color="auto"/>
      </w:divBdr>
    </w:div>
    <w:div w:id="1414428357">
      <w:bodyDiv w:val="1"/>
      <w:marLeft w:val="0"/>
      <w:marRight w:val="0"/>
      <w:marTop w:val="0"/>
      <w:marBottom w:val="0"/>
      <w:divBdr>
        <w:top w:val="none" w:sz="0" w:space="0" w:color="auto"/>
        <w:left w:val="none" w:sz="0" w:space="0" w:color="auto"/>
        <w:bottom w:val="none" w:sz="0" w:space="0" w:color="auto"/>
        <w:right w:val="none" w:sz="0" w:space="0" w:color="auto"/>
      </w:divBdr>
    </w:div>
    <w:div w:id="1414662125">
      <w:bodyDiv w:val="1"/>
      <w:marLeft w:val="0"/>
      <w:marRight w:val="0"/>
      <w:marTop w:val="0"/>
      <w:marBottom w:val="0"/>
      <w:divBdr>
        <w:top w:val="none" w:sz="0" w:space="0" w:color="auto"/>
        <w:left w:val="none" w:sz="0" w:space="0" w:color="auto"/>
        <w:bottom w:val="none" w:sz="0" w:space="0" w:color="auto"/>
        <w:right w:val="none" w:sz="0" w:space="0" w:color="auto"/>
      </w:divBdr>
    </w:div>
    <w:div w:id="1415928626">
      <w:bodyDiv w:val="1"/>
      <w:marLeft w:val="0"/>
      <w:marRight w:val="0"/>
      <w:marTop w:val="0"/>
      <w:marBottom w:val="0"/>
      <w:divBdr>
        <w:top w:val="none" w:sz="0" w:space="0" w:color="auto"/>
        <w:left w:val="none" w:sz="0" w:space="0" w:color="auto"/>
        <w:bottom w:val="none" w:sz="0" w:space="0" w:color="auto"/>
        <w:right w:val="none" w:sz="0" w:space="0" w:color="auto"/>
      </w:divBdr>
    </w:div>
    <w:div w:id="1417172201">
      <w:bodyDiv w:val="1"/>
      <w:marLeft w:val="0"/>
      <w:marRight w:val="0"/>
      <w:marTop w:val="0"/>
      <w:marBottom w:val="0"/>
      <w:divBdr>
        <w:top w:val="none" w:sz="0" w:space="0" w:color="auto"/>
        <w:left w:val="none" w:sz="0" w:space="0" w:color="auto"/>
        <w:bottom w:val="none" w:sz="0" w:space="0" w:color="auto"/>
        <w:right w:val="none" w:sz="0" w:space="0" w:color="auto"/>
      </w:divBdr>
    </w:div>
    <w:div w:id="1422799670">
      <w:bodyDiv w:val="1"/>
      <w:marLeft w:val="0"/>
      <w:marRight w:val="0"/>
      <w:marTop w:val="0"/>
      <w:marBottom w:val="0"/>
      <w:divBdr>
        <w:top w:val="none" w:sz="0" w:space="0" w:color="auto"/>
        <w:left w:val="none" w:sz="0" w:space="0" w:color="auto"/>
        <w:bottom w:val="none" w:sz="0" w:space="0" w:color="auto"/>
        <w:right w:val="none" w:sz="0" w:space="0" w:color="auto"/>
      </w:divBdr>
    </w:div>
    <w:div w:id="1428884730">
      <w:bodyDiv w:val="1"/>
      <w:marLeft w:val="0"/>
      <w:marRight w:val="0"/>
      <w:marTop w:val="0"/>
      <w:marBottom w:val="0"/>
      <w:divBdr>
        <w:top w:val="none" w:sz="0" w:space="0" w:color="auto"/>
        <w:left w:val="none" w:sz="0" w:space="0" w:color="auto"/>
        <w:bottom w:val="none" w:sz="0" w:space="0" w:color="auto"/>
        <w:right w:val="none" w:sz="0" w:space="0" w:color="auto"/>
      </w:divBdr>
    </w:div>
    <w:div w:id="1434671999">
      <w:bodyDiv w:val="1"/>
      <w:marLeft w:val="0"/>
      <w:marRight w:val="0"/>
      <w:marTop w:val="0"/>
      <w:marBottom w:val="0"/>
      <w:divBdr>
        <w:top w:val="none" w:sz="0" w:space="0" w:color="auto"/>
        <w:left w:val="none" w:sz="0" w:space="0" w:color="auto"/>
        <w:bottom w:val="none" w:sz="0" w:space="0" w:color="auto"/>
        <w:right w:val="none" w:sz="0" w:space="0" w:color="auto"/>
      </w:divBdr>
    </w:div>
    <w:div w:id="1434781384">
      <w:bodyDiv w:val="1"/>
      <w:marLeft w:val="0"/>
      <w:marRight w:val="0"/>
      <w:marTop w:val="0"/>
      <w:marBottom w:val="0"/>
      <w:divBdr>
        <w:top w:val="none" w:sz="0" w:space="0" w:color="auto"/>
        <w:left w:val="none" w:sz="0" w:space="0" w:color="auto"/>
        <w:bottom w:val="none" w:sz="0" w:space="0" w:color="auto"/>
        <w:right w:val="none" w:sz="0" w:space="0" w:color="auto"/>
      </w:divBdr>
    </w:div>
    <w:div w:id="1434784034">
      <w:bodyDiv w:val="1"/>
      <w:marLeft w:val="0"/>
      <w:marRight w:val="0"/>
      <w:marTop w:val="0"/>
      <w:marBottom w:val="0"/>
      <w:divBdr>
        <w:top w:val="none" w:sz="0" w:space="0" w:color="auto"/>
        <w:left w:val="none" w:sz="0" w:space="0" w:color="auto"/>
        <w:bottom w:val="none" w:sz="0" w:space="0" w:color="auto"/>
        <w:right w:val="none" w:sz="0" w:space="0" w:color="auto"/>
      </w:divBdr>
    </w:div>
    <w:div w:id="1436025574">
      <w:bodyDiv w:val="1"/>
      <w:marLeft w:val="0"/>
      <w:marRight w:val="0"/>
      <w:marTop w:val="0"/>
      <w:marBottom w:val="0"/>
      <w:divBdr>
        <w:top w:val="none" w:sz="0" w:space="0" w:color="auto"/>
        <w:left w:val="none" w:sz="0" w:space="0" w:color="auto"/>
        <w:bottom w:val="none" w:sz="0" w:space="0" w:color="auto"/>
        <w:right w:val="none" w:sz="0" w:space="0" w:color="auto"/>
      </w:divBdr>
    </w:div>
    <w:div w:id="1436630255">
      <w:bodyDiv w:val="1"/>
      <w:marLeft w:val="0"/>
      <w:marRight w:val="0"/>
      <w:marTop w:val="0"/>
      <w:marBottom w:val="0"/>
      <w:divBdr>
        <w:top w:val="none" w:sz="0" w:space="0" w:color="auto"/>
        <w:left w:val="none" w:sz="0" w:space="0" w:color="auto"/>
        <w:bottom w:val="none" w:sz="0" w:space="0" w:color="auto"/>
        <w:right w:val="none" w:sz="0" w:space="0" w:color="auto"/>
      </w:divBdr>
    </w:div>
    <w:div w:id="1437671003">
      <w:bodyDiv w:val="1"/>
      <w:marLeft w:val="0"/>
      <w:marRight w:val="0"/>
      <w:marTop w:val="0"/>
      <w:marBottom w:val="0"/>
      <w:divBdr>
        <w:top w:val="none" w:sz="0" w:space="0" w:color="auto"/>
        <w:left w:val="none" w:sz="0" w:space="0" w:color="auto"/>
        <w:bottom w:val="none" w:sz="0" w:space="0" w:color="auto"/>
        <w:right w:val="none" w:sz="0" w:space="0" w:color="auto"/>
      </w:divBdr>
    </w:div>
    <w:div w:id="1446189930">
      <w:bodyDiv w:val="1"/>
      <w:marLeft w:val="0"/>
      <w:marRight w:val="0"/>
      <w:marTop w:val="0"/>
      <w:marBottom w:val="0"/>
      <w:divBdr>
        <w:top w:val="none" w:sz="0" w:space="0" w:color="auto"/>
        <w:left w:val="none" w:sz="0" w:space="0" w:color="auto"/>
        <w:bottom w:val="none" w:sz="0" w:space="0" w:color="auto"/>
        <w:right w:val="none" w:sz="0" w:space="0" w:color="auto"/>
      </w:divBdr>
    </w:div>
    <w:div w:id="1451703225">
      <w:bodyDiv w:val="1"/>
      <w:marLeft w:val="0"/>
      <w:marRight w:val="0"/>
      <w:marTop w:val="0"/>
      <w:marBottom w:val="0"/>
      <w:divBdr>
        <w:top w:val="none" w:sz="0" w:space="0" w:color="auto"/>
        <w:left w:val="none" w:sz="0" w:space="0" w:color="auto"/>
        <w:bottom w:val="none" w:sz="0" w:space="0" w:color="auto"/>
        <w:right w:val="none" w:sz="0" w:space="0" w:color="auto"/>
      </w:divBdr>
    </w:div>
    <w:div w:id="1451825666">
      <w:bodyDiv w:val="1"/>
      <w:marLeft w:val="0"/>
      <w:marRight w:val="0"/>
      <w:marTop w:val="0"/>
      <w:marBottom w:val="0"/>
      <w:divBdr>
        <w:top w:val="none" w:sz="0" w:space="0" w:color="auto"/>
        <w:left w:val="none" w:sz="0" w:space="0" w:color="auto"/>
        <w:bottom w:val="none" w:sz="0" w:space="0" w:color="auto"/>
        <w:right w:val="none" w:sz="0" w:space="0" w:color="auto"/>
      </w:divBdr>
    </w:div>
    <w:div w:id="1455710569">
      <w:bodyDiv w:val="1"/>
      <w:marLeft w:val="0"/>
      <w:marRight w:val="0"/>
      <w:marTop w:val="0"/>
      <w:marBottom w:val="0"/>
      <w:divBdr>
        <w:top w:val="none" w:sz="0" w:space="0" w:color="auto"/>
        <w:left w:val="none" w:sz="0" w:space="0" w:color="auto"/>
        <w:bottom w:val="none" w:sz="0" w:space="0" w:color="auto"/>
        <w:right w:val="none" w:sz="0" w:space="0" w:color="auto"/>
      </w:divBdr>
    </w:div>
    <w:div w:id="1458139354">
      <w:bodyDiv w:val="1"/>
      <w:marLeft w:val="0"/>
      <w:marRight w:val="0"/>
      <w:marTop w:val="0"/>
      <w:marBottom w:val="0"/>
      <w:divBdr>
        <w:top w:val="none" w:sz="0" w:space="0" w:color="auto"/>
        <w:left w:val="none" w:sz="0" w:space="0" w:color="auto"/>
        <w:bottom w:val="none" w:sz="0" w:space="0" w:color="auto"/>
        <w:right w:val="none" w:sz="0" w:space="0" w:color="auto"/>
      </w:divBdr>
    </w:div>
    <w:div w:id="1459228136">
      <w:bodyDiv w:val="1"/>
      <w:marLeft w:val="0"/>
      <w:marRight w:val="0"/>
      <w:marTop w:val="0"/>
      <w:marBottom w:val="0"/>
      <w:divBdr>
        <w:top w:val="none" w:sz="0" w:space="0" w:color="auto"/>
        <w:left w:val="none" w:sz="0" w:space="0" w:color="auto"/>
        <w:bottom w:val="none" w:sz="0" w:space="0" w:color="auto"/>
        <w:right w:val="none" w:sz="0" w:space="0" w:color="auto"/>
      </w:divBdr>
    </w:div>
    <w:div w:id="1467892284">
      <w:bodyDiv w:val="1"/>
      <w:marLeft w:val="0"/>
      <w:marRight w:val="0"/>
      <w:marTop w:val="0"/>
      <w:marBottom w:val="0"/>
      <w:divBdr>
        <w:top w:val="none" w:sz="0" w:space="0" w:color="auto"/>
        <w:left w:val="none" w:sz="0" w:space="0" w:color="auto"/>
        <w:bottom w:val="none" w:sz="0" w:space="0" w:color="auto"/>
        <w:right w:val="none" w:sz="0" w:space="0" w:color="auto"/>
      </w:divBdr>
    </w:div>
    <w:div w:id="1468233095">
      <w:bodyDiv w:val="1"/>
      <w:marLeft w:val="0"/>
      <w:marRight w:val="0"/>
      <w:marTop w:val="0"/>
      <w:marBottom w:val="0"/>
      <w:divBdr>
        <w:top w:val="none" w:sz="0" w:space="0" w:color="auto"/>
        <w:left w:val="none" w:sz="0" w:space="0" w:color="auto"/>
        <w:bottom w:val="none" w:sz="0" w:space="0" w:color="auto"/>
        <w:right w:val="none" w:sz="0" w:space="0" w:color="auto"/>
      </w:divBdr>
    </w:div>
    <w:div w:id="1469514718">
      <w:bodyDiv w:val="1"/>
      <w:marLeft w:val="0"/>
      <w:marRight w:val="0"/>
      <w:marTop w:val="0"/>
      <w:marBottom w:val="0"/>
      <w:divBdr>
        <w:top w:val="none" w:sz="0" w:space="0" w:color="auto"/>
        <w:left w:val="none" w:sz="0" w:space="0" w:color="auto"/>
        <w:bottom w:val="none" w:sz="0" w:space="0" w:color="auto"/>
        <w:right w:val="none" w:sz="0" w:space="0" w:color="auto"/>
      </w:divBdr>
    </w:div>
    <w:div w:id="1470971928">
      <w:bodyDiv w:val="1"/>
      <w:marLeft w:val="0"/>
      <w:marRight w:val="0"/>
      <w:marTop w:val="0"/>
      <w:marBottom w:val="0"/>
      <w:divBdr>
        <w:top w:val="none" w:sz="0" w:space="0" w:color="auto"/>
        <w:left w:val="none" w:sz="0" w:space="0" w:color="auto"/>
        <w:bottom w:val="none" w:sz="0" w:space="0" w:color="auto"/>
        <w:right w:val="none" w:sz="0" w:space="0" w:color="auto"/>
      </w:divBdr>
    </w:div>
    <w:div w:id="1477380655">
      <w:bodyDiv w:val="1"/>
      <w:marLeft w:val="0"/>
      <w:marRight w:val="0"/>
      <w:marTop w:val="0"/>
      <w:marBottom w:val="0"/>
      <w:divBdr>
        <w:top w:val="none" w:sz="0" w:space="0" w:color="auto"/>
        <w:left w:val="none" w:sz="0" w:space="0" w:color="auto"/>
        <w:bottom w:val="none" w:sz="0" w:space="0" w:color="auto"/>
        <w:right w:val="none" w:sz="0" w:space="0" w:color="auto"/>
      </w:divBdr>
    </w:div>
    <w:div w:id="1478567454">
      <w:bodyDiv w:val="1"/>
      <w:marLeft w:val="0"/>
      <w:marRight w:val="0"/>
      <w:marTop w:val="0"/>
      <w:marBottom w:val="0"/>
      <w:divBdr>
        <w:top w:val="none" w:sz="0" w:space="0" w:color="auto"/>
        <w:left w:val="none" w:sz="0" w:space="0" w:color="auto"/>
        <w:bottom w:val="none" w:sz="0" w:space="0" w:color="auto"/>
        <w:right w:val="none" w:sz="0" w:space="0" w:color="auto"/>
      </w:divBdr>
    </w:div>
    <w:div w:id="1480687209">
      <w:bodyDiv w:val="1"/>
      <w:marLeft w:val="0"/>
      <w:marRight w:val="0"/>
      <w:marTop w:val="0"/>
      <w:marBottom w:val="0"/>
      <w:divBdr>
        <w:top w:val="none" w:sz="0" w:space="0" w:color="auto"/>
        <w:left w:val="none" w:sz="0" w:space="0" w:color="auto"/>
        <w:bottom w:val="none" w:sz="0" w:space="0" w:color="auto"/>
        <w:right w:val="none" w:sz="0" w:space="0" w:color="auto"/>
      </w:divBdr>
    </w:div>
    <w:div w:id="1481924346">
      <w:bodyDiv w:val="1"/>
      <w:marLeft w:val="0"/>
      <w:marRight w:val="0"/>
      <w:marTop w:val="0"/>
      <w:marBottom w:val="0"/>
      <w:divBdr>
        <w:top w:val="none" w:sz="0" w:space="0" w:color="auto"/>
        <w:left w:val="none" w:sz="0" w:space="0" w:color="auto"/>
        <w:bottom w:val="none" w:sz="0" w:space="0" w:color="auto"/>
        <w:right w:val="none" w:sz="0" w:space="0" w:color="auto"/>
      </w:divBdr>
    </w:div>
    <w:div w:id="1485007684">
      <w:bodyDiv w:val="1"/>
      <w:marLeft w:val="0"/>
      <w:marRight w:val="0"/>
      <w:marTop w:val="0"/>
      <w:marBottom w:val="0"/>
      <w:divBdr>
        <w:top w:val="none" w:sz="0" w:space="0" w:color="auto"/>
        <w:left w:val="none" w:sz="0" w:space="0" w:color="auto"/>
        <w:bottom w:val="none" w:sz="0" w:space="0" w:color="auto"/>
        <w:right w:val="none" w:sz="0" w:space="0" w:color="auto"/>
      </w:divBdr>
    </w:div>
    <w:div w:id="1487940519">
      <w:bodyDiv w:val="1"/>
      <w:marLeft w:val="0"/>
      <w:marRight w:val="0"/>
      <w:marTop w:val="0"/>
      <w:marBottom w:val="0"/>
      <w:divBdr>
        <w:top w:val="none" w:sz="0" w:space="0" w:color="auto"/>
        <w:left w:val="none" w:sz="0" w:space="0" w:color="auto"/>
        <w:bottom w:val="none" w:sz="0" w:space="0" w:color="auto"/>
        <w:right w:val="none" w:sz="0" w:space="0" w:color="auto"/>
      </w:divBdr>
    </w:div>
    <w:div w:id="1488666610">
      <w:bodyDiv w:val="1"/>
      <w:marLeft w:val="0"/>
      <w:marRight w:val="0"/>
      <w:marTop w:val="0"/>
      <w:marBottom w:val="0"/>
      <w:divBdr>
        <w:top w:val="none" w:sz="0" w:space="0" w:color="auto"/>
        <w:left w:val="none" w:sz="0" w:space="0" w:color="auto"/>
        <w:bottom w:val="none" w:sz="0" w:space="0" w:color="auto"/>
        <w:right w:val="none" w:sz="0" w:space="0" w:color="auto"/>
      </w:divBdr>
    </w:div>
    <w:div w:id="1489712309">
      <w:bodyDiv w:val="1"/>
      <w:marLeft w:val="0"/>
      <w:marRight w:val="0"/>
      <w:marTop w:val="0"/>
      <w:marBottom w:val="0"/>
      <w:divBdr>
        <w:top w:val="none" w:sz="0" w:space="0" w:color="auto"/>
        <w:left w:val="none" w:sz="0" w:space="0" w:color="auto"/>
        <w:bottom w:val="none" w:sz="0" w:space="0" w:color="auto"/>
        <w:right w:val="none" w:sz="0" w:space="0" w:color="auto"/>
      </w:divBdr>
    </w:div>
    <w:div w:id="1494489460">
      <w:bodyDiv w:val="1"/>
      <w:marLeft w:val="0"/>
      <w:marRight w:val="0"/>
      <w:marTop w:val="0"/>
      <w:marBottom w:val="0"/>
      <w:divBdr>
        <w:top w:val="none" w:sz="0" w:space="0" w:color="auto"/>
        <w:left w:val="none" w:sz="0" w:space="0" w:color="auto"/>
        <w:bottom w:val="none" w:sz="0" w:space="0" w:color="auto"/>
        <w:right w:val="none" w:sz="0" w:space="0" w:color="auto"/>
      </w:divBdr>
    </w:div>
    <w:div w:id="1494561095">
      <w:bodyDiv w:val="1"/>
      <w:marLeft w:val="0"/>
      <w:marRight w:val="0"/>
      <w:marTop w:val="0"/>
      <w:marBottom w:val="0"/>
      <w:divBdr>
        <w:top w:val="none" w:sz="0" w:space="0" w:color="auto"/>
        <w:left w:val="none" w:sz="0" w:space="0" w:color="auto"/>
        <w:bottom w:val="none" w:sz="0" w:space="0" w:color="auto"/>
        <w:right w:val="none" w:sz="0" w:space="0" w:color="auto"/>
      </w:divBdr>
    </w:div>
    <w:div w:id="1495563744">
      <w:bodyDiv w:val="1"/>
      <w:marLeft w:val="0"/>
      <w:marRight w:val="0"/>
      <w:marTop w:val="0"/>
      <w:marBottom w:val="0"/>
      <w:divBdr>
        <w:top w:val="none" w:sz="0" w:space="0" w:color="auto"/>
        <w:left w:val="none" w:sz="0" w:space="0" w:color="auto"/>
        <w:bottom w:val="none" w:sz="0" w:space="0" w:color="auto"/>
        <w:right w:val="none" w:sz="0" w:space="0" w:color="auto"/>
      </w:divBdr>
    </w:div>
    <w:div w:id="1496264896">
      <w:bodyDiv w:val="1"/>
      <w:marLeft w:val="0"/>
      <w:marRight w:val="0"/>
      <w:marTop w:val="0"/>
      <w:marBottom w:val="0"/>
      <w:divBdr>
        <w:top w:val="none" w:sz="0" w:space="0" w:color="auto"/>
        <w:left w:val="none" w:sz="0" w:space="0" w:color="auto"/>
        <w:bottom w:val="none" w:sz="0" w:space="0" w:color="auto"/>
        <w:right w:val="none" w:sz="0" w:space="0" w:color="auto"/>
      </w:divBdr>
    </w:div>
    <w:div w:id="1497261405">
      <w:bodyDiv w:val="1"/>
      <w:marLeft w:val="0"/>
      <w:marRight w:val="0"/>
      <w:marTop w:val="0"/>
      <w:marBottom w:val="0"/>
      <w:divBdr>
        <w:top w:val="none" w:sz="0" w:space="0" w:color="auto"/>
        <w:left w:val="none" w:sz="0" w:space="0" w:color="auto"/>
        <w:bottom w:val="none" w:sz="0" w:space="0" w:color="auto"/>
        <w:right w:val="none" w:sz="0" w:space="0" w:color="auto"/>
      </w:divBdr>
    </w:div>
    <w:div w:id="1504200750">
      <w:bodyDiv w:val="1"/>
      <w:marLeft w:val="0"/>
      <w:marRight w:val="0"/>
      <w:marTop w:val="0"/>
      <w:marBottom w:val="0"/>
      <w:divBdr>
        <w:top w:val="none" w:sz="0" w:space="0" w:color="auto"/>
        <w:left w:val="none" w:sz="0" w:space="0" w:color="auto"/>
        <w:bottom w:val="none" w:sz="0" w:space="0" w:color="auto"/>
        <w:right w:val="none" w:sz="0" w:space="0" w:color="auto"/>
      </w:divBdr>
    </w:div>
    <w:div w:id="1504317069">
      <w:bodyDiv w:val="1"/>
      <w:marLeft w:val="0"/>
      <w:marRight w:val="0"/>
      <w:marTop w:val="0"/>
      <w:marBottom w:val="0"/>
      <w:divBdr>
        <w:top w:val="none" w:sz="0" w:space="0" w:color="auto"/>
        <w:left w:val="none" w:sz="0" w:space="0" w:color="auto"/>
        <w:bottom w:val="none" w:sz="0" w:space="0" w:color="auto"/>
        <w:right w:val="none" w:sz="0" w:space="0" w:color="auto"/>
      </w:divBdr>
    </w:div>
    <w:div w:id="1507018104">
      <w:bodyDiv w:val="1"/>
      <w:marLeft w:val="0"/>
      <w:marRight w:val="0"/>
      <w:marTop w:val="0"/>
      <w:marBottom w:val="0"/>
      <w:divBdr>
        <w:top w:val="none" w:sz="0" w:space="0" w:color="auto"/>
        <w:left w:val="none" w:sz="0" w:space="0" w:color="auto"/>
        <w:bottom w:val="none" w:sz="0" w:space="0" w:color="auto"/>
        <w:right w:val="none" w:sz="0" w:space="0" w:color="auto"/>
      </w:divBdr>
    </w:div>
    <w:div w:id="1510294811">
      <w:bodyDiv w:val="1"/>
      <w:marLeft w:val="0"/>
      <w:marRight w:val="0"/>
      <w:marTop w:val="0"/>
      <w:marBottom w:val="0"/>
      <w:divBdr>
        <w:top w:val="none" w:sz="0" w:space="0" w:color="auto"/>
        <w:left w:val="none" w:sz="0" w:space="0" w:color="auto"/>
        <w:bottom w:val="none" w:sz="0" w:space="0" w:color="auto"/>
        <w:right w:val="none" w:sz="0" w:space="0" w:color="auto"/>
      </w:divBdr>
    </w:div>
    <w:div w:id="1510369118">
      <w:bodyDiv w:val="1"/>
      <w:marLeft w:val="0"/>
      <w:marRight w:val="0"/>
      <w:marTop w:val="0"/>
      <w:marBottom w:val="0"/>
      <w:divBdr>
        <w:top w:val="none" w:sz="0" w:space="0" w:color="auto"/>
        <w:left w:val="none" w:sz="0" w:space="0" w:color="auto"/>
        <w:bottom w:val="none" w:sz="0" w:space="0" w:color="auto"/>
        <w:right w:val="none" w:sz="0" w:space="0" w:color="auto"/>
      </w:divBdr>
    </w:div>
    <w:div w:id="1514613962">
      <w:bodyDiv w:val="1"/>
      <w:marLeft w:val="0"/>
      <w:marRight w:val="0"/>
      <w:marTop w:val="0"/>
      <w:marBottom w:val="0"/>
      <w:divBdr>
        <w:top w:val="none" w:sz="0" w:space="0" w:color="auto"/>
        <w:left w:val="none" w:sz="0" w:space="0" w:color="auto"/>
        <w:bottom w:val="none" w:sz="0" w:space="0" w:color="auto"/>
        <w:right w:val="none" w:sz="0" w:space="0" w:color="auto"/>
      </w:divBdr>
    </w:div>
    <w:div w:id="1521778337">
      <w:bodyDiv w:val="1"/>
      <w:marLeft w:val="0"/>
      <w:marRight w:val="0"/>
      <w:marTop w:val="0"/>
      <w:marBottom w:val="0"/>
      <w:divBdr>
        <w:top w:val="none" w:sz="0" w:space="0" w:color="auto"/>
        <w:left w:val="none" w:sz="0" w:space="0" w:color="auto"/>
        <w:bottom w:val="none" w:sz="0" w:space="0" w:color="auto"/>
        <w:right w:val="none" w:sz="0" w:space="0" w:color="auto"/>
      </w:divBdr>
    </w:div>
    <w:div w:id="1527330583">
      <w:bodyDiv w:val="1"/>
      <w:marLeft w:val="0"/>
      <w:marRight w:val="0"/>
      <w:marTop w:val="0"/>
      <w:marBottom w:val="0"/>
      <w:divBdr>
        <w:top w:val="none" w:sz="0" w:space="0" w:color="auto"/>
        <w:left w:val="none" w:sz="0" w:space="0" w:color="auto"/>
        <w:bottom w:val="none" w:sz="0" w:space="0" w:color="auto"/>
        <w:right w:val="none" w:sz="0" w:space="0" w:color="auto"/>
      </w:divBdr>
    </w:div>
    <w:div w:id="1529832845">
      <w:bodyDiv w:val="1"/>
      <w:marLeft w:val="0"/>
      <w:marRight w:val="0"/>
      <w:marTop w:val="0"/>
      <w:marBottom w:val="0"/>
      <w:divBdr>
        <w:top w:val="none" w:sz="0" w:space="0" w:color="auto"/>
        <w:left w:val="none" w:sz="0" w:space="0" w:color="auto"/>
        <w:bottom w:val="none" w:sz="0" w:space="0" w:color="auto"/>
        <w:right w:val="none" w:sz="0" w:space="0" w:color="auto"/>
      </w:divBdr>
    </w:div>
    <w:div w:id="1530340592">
      <w:bodyDiv w:val="1"/>
      <w:marLeft w:val="0"/>
      <w:marRight w:val="0"/>
      <w:marTop w:val="0"/>
      <w:marBottom w:val="0"/>
      <w:divBdr>
        <w:top w:val="none" w:sz="0" w:space="0" w:color="auto"/>
        <w:left w:val="none" w:sz="0" w:space="0" w:color="auto"/>
        <w:bottom w:val="none" w:sz="0" w:space="0" w:color="auto"/>
        <w:right w:val="none" w:sz="0" w:space="0" w:color="auto"/>
      </w:divBdr>
    </w:div>
    <w:div w:id="1535774968">
      <w:bodyDiv w:val="1"/>
      <w:marLeft w:val="0"/>
      <w:marRight w:val="0"/>
      <w:marTop w:val="0"/>
      <w:marBottom w:val="0"/>
      <w:divBdr>
        <w:top w:val="none" w:sz="0" w:space="0" w:color="auto"/>
        <w:left w:val="none" w:sz="0" w:space="0" w:color="auto"/>
        <w:bottom w:val="none" w:sz="0" w:space="0" w:color="auto"/>
        <w:right w:val="none" w:sz="0" w:space="0" w:color="auto"/>
      </w:divBdr>
    </w:div>
    <w:div w:id="1536387640">
      <w:bodyDiv w:val="1"/>
      <w:marLeft w:val="0"/>
      <w:marRight w:val="0"/>
      <w:marTop w:val="0"/>
      <w:marBottom w:val="0"/>
      <w:divBdr>
        <w:top w:val="none" w:sz="0" w:space="0" w:color="auto"/>
        <w:left w:val="none" w:sz="0" w:space="0" w:color="auto"/>
        <w:bottom w:val="none" w:sz="0" w:space="0" w:color="auto"/>
        <w:right w:val="none" w:sz="0" w:space="0" w:color="auto"/>
      </w:divBdr>
    </w:div>
    <w:div w:id="1539008181">
      <w:bodyDiv w:val="1"/>
      <w:marLeft w:val="0"/>
      <w:marRight w:val="0"/>
      <w:marTop w:val="0"/>
      <w:marBottom w:val="0"/>
      <w:divBdr>
        <w:top w:val="none" w:sz="0" w:space="0" w:color="auto"/>
        <w:left w:val="none" w:sz="0" w:space="0" w:color="auto"/>
        <w:bottom w:val="none" w:sz="0" w:space="0" w:color="auto"/>
        <w:right w:val="none" w:sz="0" w:space="0" w:color="auto"/>
      </w:divBdr>
    </w:div>
    <w:div w:id="1547793825">
      <w:bodyDiv w:val="1"/>
      <w:marLeft w:val="0"/>
      <w:marRight w:val="0"/>
      <w:marTop w:val="0"/>
      <w:marBottom w:val="0"/>
      <w:divBdr>
        <w:top w:val="none" w:sz="0" w:space="0" w:color="auto"/>
        <w:left w:val="none" w:sz="0" w:space="0" w:color="auto"/>
        <w:bottom w:val="none" w:sz="0" w:space="0" w:color="auto"/>
        <w:right w:val="none" w:sz="0" w:space="0" w:color="auto"/>
      </w:divBdr>
    </w:div>
    <w:div w:id="1548300158">
      <w:bodyDiv w:val="1"/>
      <w:marLeft w:val="0"/>
      <w:marRight w:val="0"/>
      <w:marTop w:val="0"/>
      <w:marBottom w:val="0"/>
      <w:divBdr>
        <w:top w:val="none" w:sz="0" w:space="0" w:color="auto"/>
        <w:left w:val="none" w:sz="0" w:space="0" w:color="auto"/>
        <w:bottom w:val="none" w:sz="0" w:space="0" w:color="auto"/>
        <w:right w:val="none" w:sz="0" w:space="0" w:color="auto"/>
      </w:divBdr>
    </w:div>
    <w:div w:id="1552500274">
      <w:bodyDiv w:val="1"/>
      <w:marLeft w:val="0"/>
      <w:marRight w:val="0"/>
      <w:marTop w:val="0"/>
      <w:marBottom w:val="0"/>
      <w:divBdr>
        <w:top w:val="none" w:sz="0" w:space="0" w:color="auto"/>
        <w:left w:val="none" w:sz="0" w:space="0" w:color="auto"/>
        <w:bottom w:val="none" w:sz="0" w:space="0" w:color="auto"/>
        <w:right w:val="none" w:sz="0" w:space="0" w:color="auto"/>
      </w:divBdr>
    </w:div>
    <w:div w:id="1552841591">
      <w:bodyDiv w:val="1"/>
      <w:marLeft w:val="0"/>
      <w:marRight w:val="0"/>
      <w:marTop w:val="0"/>
      <w:marBottom w:val="0"/>
      <w:divBdr>
        <w:top w:val="none" w:sz="0" w:space="0" w:color="auto"/>
        <w:left w:val="none" w:sz="0" w:space="0" w:color="auto"/>
        <w:bottom w:val="none" w:sz="0" w:space="0" w:color="auto"/>
        <w:right w:val="none" w:sz="0" w:space="0" w:color="auto"/>
      </w:divBdr>
    </w:div>
    <w:div w:id="1555267308">
      <w:bodyDiv w:val="1"/>
      <w:marLeft w:val="0"/>
      <w:marRight w:val="0"/>
      <w:marTop w:val="0"/>
      <w:marBottom w:val="0"/>
      <w:divBdr>
        <w:top w:val="none" w:sz="0" w:space="0" w:color="auto"/>
        <w:left w:val="none" w:sz="0" w:space="0" w:color="auto"/>
        <w:bottom w:val="none" w:sz="0" w:space="0" w:color="auto"/>
        <w:right w:val="none" w:sz="0" w:space="0" w:color="auto"/>
      </w:divBdr>
    </w:div>
    <w:div w:id="1555458655">
      <w:bodyDiv w:val="1"/>
      <w:marLeft w:val="0"/>
      <w:marRight w:val="0"/>
      <w:marTop w:val="0"/>
      <w:marBottom w:val="0"/>
      <w:divBdr>
        <w:top w:val="none" w:sz="0" w:space="0" w:color="auto"/>
        <w:left w:val="none" w:sz="0" w:space="0" w:color="auto"/>
        <w:bottom w:val="none" w:sz="0" w:space="0" w:color="auto"/>
        <w:right w:val="none" w:sz="0" w:space="0" w:color="auto"/>
      </w:divBdr>
    </w:div>
    <w:div w:id="1556039480">
      <w:bodyDiv w:val="1"/>
      <w:marLeft w:val="0"/>
      <w:marRight w:val="0"/>
      <w:marTop w:val="0"/>
      <w:marBottom w:val="0"/>
      <w:divBdr>
        <w:top w:val="none" w:sz="0" w:space="0" w:color="auto"/>
        <w:left w:val="none" w:sz="0" w:space="0" w:color="auto"/>
        <w:bottom w:val="none" w:sz="0" w:space="0" w:color="auto"/>
        <w:right w:val="none" w:sz="0" w:space="0" w:color="auto"/>
      </w:divBdr>
    </w:div>
    <w:div w:id="1557469141">
      <w:bodyDiv w:val="1"/>
      <w:marLeft w:val="0"/>
      <w:marRight w:val="0"/>
      <w:marTop w:val="0"/>
      <w:marBottom w:val="0"/>
      <w:divBdr>
        <w:top w:val="none" w:sz="0" w:space="0" w:color="auto"/>
        <w:left w:val="none" w:sz="0" w:space="0" w:color="auto"/>
        <w:bottom w:val="none" w:sz="0" w:space="0" w:color="auto"/>
        <w:right w:val="none" w:sz="0" w:space="0" w:color="auto"/>
      </w:divBdr>
    </w:div>
    <w:div w:id="1562905163">
      <w:bodyDiv w:val="1"/>
      <w:marLeft w:val="0"/>
      <w:marRight w:val="0"/>
      <w:marTop w:val="0"/>
      <w:marBottom w:val="0"/>
      <w:divBdr>
        <w:top w:val="none" w:sz="0" w:space="0" w:color="auto"/>
        <w:left w:val="none" w:sz="0" w:space="0" w:color="auto"/>
        <w:bottom w:val="none" w:sz="0" w:space="0" w:color="auto"/>
        <w:right w:val="none" w:sz="0" w:space="0" w:color="auto"/>
      </w:divBdr>
    </w:div>
    <w:div w:id="1564101439">
      <w:bodyDiv w:val="1"/>
      <w:marLeft w:val="0"/>
      <w:marRight w:val="0"/>
      <w:marTop w:val="0"/>
      <w:marBottom w:val="0"/>
      <w:divBdr>
        <w:top w:val="none" w:sz="0" w:space="0" w:color="auto"/>
        <w:left w:val="none" w:sz="0" w:space="0" w:color="auto"/>
        <w:bottom w:val="none" w:sz="0" w:space="0" w:color="auto"/>
        <w:right w:val="none" w:sz="0" w:space="0" w:color="auto"/>
      </w:divBdr>
    </w:div>
    <w:div w:id="1564177536">
      <w:bodyDiv w:val="1"/>
      <w:marLeft w:val="0"/>
      <w:marRight w:val="0"/>
      <w:marTop w:val="0"/>
      <w:marBottom w:val="0"/>
      <w:divBdr>
        <w:top w:val="none" w:sz="0" w:space="0" w:color="auto"/>
        <w:left w:val="none" w:sz="0" w:space="0" w:color="auto"/>
        <w:bottom w:val="none" w:sz="0" w:space="0" w:color="auto"/>
        <w:right w:val="none" w:sz="0" w:space="0" w:color="auto"/>
      </w:divBdr>
    </w:div>
    <w:div w:id="1564830720">
      <w:bodyDiv w:val="1"/>
      <w:marLeft w:val="0"/>
      <w:marRight w:val="0"/>
      <w:marTop w:val="0"/>
      <w:marBottom w:val="0"/>
      <w:divBdr>
        <w:top w:val="none" w:sz="0" w:space="0" w:color="auto"/>
        <w:left w:val="none" w:sz="0" w:space="0" w:color="auto"/>
        <w:bottom w:val="none" w:sz="0" w:space="0" w:color="auto"/>
        <w:right w:val="none" w:sz="0" w:space="0" w:color="auto"/>
      </w:divBdr>
    </w:div>
    <w:div w:id="1568372041">
      <w:bodyDiv w:val="1"/>
      <w:marLeft w:val="0"/>
      <w:marRight w:val="0"/>
      <w:marTop w:val="0"/>
      <w:marBottom w:val="0"/>
      <w:divBdr>
        <w:top w:val="none" w:sz="0" w:space="0" w:color="auto"/>
        <w:left w:val="none" w:sz="0" w:space="0" w:color="auto"/>
        <w:bottom w:val="none" w:sz="0" w:space="0" w:color="auto"/>
        <w:right w:val="none" w:sz="0" w:space="0" w:color="auto"/>
      </w:divBdr>
    </w:div>
    <w:div w:id="1573807362">
      <w:bodyDiv w:val="1"/>
      <w:marLeft w:val="0"/>
      <w:marRight w:val="0"/>
      <w:marTop w:val="0"/>
      <w:marBottom w:val="0"/>
      <w:divBdr>
        <w:top w:val="none" w:sz="0" w:space="0" w:color="auto"/>
        <w:left w:val="none" w:sz="0" w:space="0" w:color="auto"/>
        <w:bottom w:val="none" w:sz="0" w:space="0" w:color="auto"/>
        <w:right w:val="none" w:sz="0" w:space="0" w:color="auto"/>
      </w:divBdr>
    </w:div>
    <w:div w:id="1574704795">
      <w:bodyDiv w:val="1"/>
      <w:marLeft w:val="0"/>
      <w:marRight w:val="0"/>
      <w:marTop w:val="0"/>
      <w:marBottom w:val="0"/>
      <w:divBdr>
        <w:top w:val="none" w:sz="0" w:space="0" w:color="auto"/>
        <w:left w:val="none" w:sz="0" w:space="0" w:color="auto"/>
        <w:bottom w:val="none" w:sz="0" w:space="0" w:color="auto"/>
        <w:right w:val="none" w:sz="0" w:space="0" w:color="auto"/>
      </w:divBdr>
    </w:div>
    <w:div w:id="1574855987">
      <w:bodyDiv w:val="1"/>
      <w:marLeft w:val="0"/>
      <w:marRight w:val="0"/>
      <w:marTop w:val="0"/>
      <w:marBottom w:val="0"/>
      <w:divBdr>
        <w:top w:val="none" w:sz="0" w:space="0" w:color="auto"/>
        <w:left w:val="none" w:sz="0" w:space="0" w:color="auto"/>
        <w:bottom w:val="none" w:sz="0" w:space="0" w:color="auto"/>
        <w:right w:val="none" w:sz="0" w:space="0" w:color="auto"/>
      </w:divBdr>
    </w:div>
    <w:div w:id="1579945875">
      <w:bodyDiv w:val="1"/>
      <w:marLeft w:val="0"/>
      <w:marRight w:val="0"/>
      <w:marTop w:val="0"/>
      <w:marBottom w:val="0"/>
      <w:divBdr>
        <w:top w:val="none" w:sz="0" w:space="0" w:color="auto"/>
        <w:left w:val="none" w:sz="0" w:space="0" w:color="auto"/>
        <w:bottom w:val="none" w:sz="0" w:space="0" w:color="auto"/>
        <w:right w:val="none" w:sz="0" w:space="0" w:color="auto"/>
      </w:divBdr>
    </w:div>
    <w:div w:id="1582788545">
      <w:bodyDiv w:val="1"/>
      <w:marLeft w:val="0"/>
      <w:marRight w:val="0"/>
      <w:marTop w:val="0"/>
      <w:marBottom w:val="0"/>
      <w:divBdr>
        <w:top w:val="none" w:sz="0" w:space="0" w:color="auto"/>
        <w:left w:val="none" w:sz="0" w:space="0" w:color="auto"/>
        <w:bottom w:val="none" w:sz="0" w:space="0" w:color="auto"/>
        <w:right w:val="none" w:sz="0" w:space="0" w:color="auto"/>
      </w:divBdr>
    </w:div>
    <w:div w:id="1583951434">
      <w:bodyDiv w:val="1"/>
      <w:marLeft w:val="0"/>
      <w:marRight w:val="0"/>
      <w:marTop w:val="0"/>
      <w:marBottom w:val="0"/>
      <w:divBdr>
        <w:top w:val="none" w:sz="0" w:space="0" w:color="auto"/>
        <w:left w:val="none" w:sz="0" w:space="0" w:color="auto"/>
        <w:bottom w:val="none" w:sz="0" w:space="0" w:color="auto"/>
        <w:right w:val="none" w:sz="0" w:space="0" w:color="auto"/>
      </w:divBdr>
    </w:div>
    <w:div w:id="1585073158">
      <w:bodyDiv w:val="1"/>
      <w:marLeft w:val="0"/>
      <w:marRight w:val="0"/>
      <w:marTop w:val="0"/>
      <w:marBottom w:val="0"/>
      <w:divBdr>
        <w:top w:val="none" w:sz="0" w:space="0" w:color="auto"/>
        <w:left w:val="none" w:sz="0" w:space="0" w:color="auto"/>
        <w:bottom w:val="none" w:sz="0" w:space="0" w:color="auto"/>
        <w:right w:val="none" w:sz="0" w:space="0" w:color="auto"/>
      </w:divBdr>
    </w:div>
    <w:div w:id="1590385117">
      <w:bodyDiv w:val="1"/>
      <w:marLeft w:val="0"/>
      <w:marRight w:val="0"/>
      <w:marTop w:val="0"/>
      <w:marBottom w:val="0"/>
      <w:divBdr>
        <w:top w:val="none" w:sz="0" w:space="0" w:color="auto"/>
        <w:left w:val="none" w:sz="0" w:space="0" w:color="auto"/>
        <w:bottom w:val="none" w:sz="0" w:space="0" w:color="auto"/>
        <w:right w:val="none" w:sz="0" w:space="0" w:color="auto"/>
      </w:divBdr>
    </w:div>
    <w:div w:id="1590504021">
      <w:bodyDiv w:val="1"/>
      <w:marLeft w:val="0"/>
      <w:marRight w:val="0"/>
      <w:marTop w:val="0"/>
      <w:marBottom w:val="0"/>
      <w:divBdr>
        <w:top w:val="none" w:sz="0" w:space="0" w:color="auto"/>
        <w:left w:val="none" w:sz="0" w:space="0" w:color="auto"/>
        <w:bottom w:val="none" w:sz="0" w:space="0" w:color="auto"/>
        <w:right w:val="none" w:sz="0" w:space="0" w:color="auto"/>
      </w:divBdr>
    </w:div>
    <w:div w:id="1591768881">
      <w:bodyDiv w:val="1"/>
      <w:marLeft w:val="0"/>
      <w:marRight w:val="0"/>
      <w:marTop w:val="0"/>
      <w:marBottom w:val="0"/>
      <w:divBdr>
        <w:top w:val="none" w:sz="0" w:space="0" w:color="auto"/>
        <w:left w:val="none" w:sz="0" w:space="0" w:color="auto"/>
        <w:bottom w:val="none" w:sz="0" w:space="0" w:color="auto"/>
        <w:right w:val="none" w:sz="0" w:space="0" w:color="auto"/>
      </w:divBdr>
    </w:div>
    <w:div w:id="1594974258">
      <w:bodyDiv w:val="1"/>
      <w:marLeft w:val="0"/>
      <w:marRight w:val="0"/>
      <w:marTop w:val="0"/>
      <w:marBottom w:val="0"/>
      <w:divBdr>
        <w:top w:val="none" w:sz="0" w:space="0" w:color="auto"/>
        <w:left w:val="none" w:sz="0" w:space="0" w:color="auto"/>
        <w:bottom w:val="none" w:sz="0" w:space="0" w:color="auto"/>
        <w:right w:val="none" w:sz="0" w:space="0" w:color="auto"/>
      </w:divBdr>
    </w:div>
    <w:div w:id="1599176410">
      <w:bodyDiv w:val="1"/>
      <w:marLeft w:val="0"/>
      <w:marRight w:val="0"/>
      <w:marTop w:val="0"/>
      <w:marBottom w:val="0"/>
      <w:divBdr>
        <w:top w:val="none" w:sz="0" w:space="0" w:color="auto"/>
        <w:left w:val="none" w:sz="0" w:space="0" w:color="auto"/>
        <w:bottom w:val="none" w:sz="0" w:space="0" w:color="auto"/>
        <w:right w:val="none" w:sz="0" w:space="0" w:color="auto"/>
      </w:divBdr>
    </w:div>
    <w:div w:id="1605189558">
      <w:bodyDiv w:val="1"/>
      <w:marLeft w:val="0"/>
      <w:marRight w:val="0"/>
      <w:marTop w:val="0"/>
      <w:marBottom w:val="0"/>
      <w:divBdr>
        <w:top w:val="none" w:sz="0" w:space="0" w:color="auto"/>
        <w:left w:val="none" w:sz="0" w:space="0" w:color="auto"/>
        <w:bottom w:val="none" w:sz="0" w:space="0" w:color="auto"/>
        <w:right w:val="none" w:sz="0" w:space="0" w:color="auto"/>
      </w:divBdr>
    </w:div>
    <w:div w:id="1608468562">
      <w:bodyDiv w:val="1"/>
      <w:marLeft w:val="0"/>
      <w:marRight w:val="0"/>
      <w:marTop w:val="0"/>
      <w:marBottom w:val="0"/>
      <w:divBdr>
        <w:top w:val="none" w:sz="0" w:space="0" w:color="auto"/>
        <w:left w:val="none" w:sz="0" w:space="0" w:color="auto"/>
        <w:bottom w:val="none" w:sz="0" w:space="0" w:color="auto"/>
        <w:right w:val="none" w:sz="0" w:space="0" w:color="auto"/>
      </w:divBdr>
    </w:div>
    <w:div w:id="1611743316">
      <w:bodyDiv w:val="1"/>
      <w:marLeft w:val="0"/>
      <w:marRight w:val="0"/>
      <w:marTop w:val="0"/>
      <w:marBottom w:val="0"/>
      <w:divBdr>
        <w:top w:val="none" w:sz="0" w:space="0" w:color="auto"/>
        <w:left w:val="none" w:sz="0" w:space="0" w:color="auto"/>
        <w:bottom w:val="none" w:sz="0" w:space="0" w:color="auto"/>
        <w:right w:val="none" w:sz="0" w:space="0" w:color="auto"/>
      </w:divBdr>
    </w:div>
    <w:div w:id="1612586836">
      <w:bodyDiv w:val="1"/>
      <w:marLeft w:val="0"/>
      <w:marRight w:val="0"/>
      <w:marTop w:val="0"/>
      <w:marBottom w:val="0"/>
      <w:divBdr>
        <w:top w:val="none" w:sz="0" w:space="0" w:color="auto"/>
        <w:left w:val="none" w:sz="0" w:space="0" w:color="auto"/>
        <w:bottom w:val="none" w:sz="0" w:space="0" w:color="auto"/>
        <w:right w:val="none" w:sz="0" w:space="0" w:color="auto"/>
      </w:divBdr>
    </w:div>
    <w:div w:id="1613241751">
      <w:bodyDiv w:val="1"/>
      <w:marLeft w:val="0"/>
      <w:marRight w:val="0"/>
      <w:marTop w:val="0"/>
      <w:marBottom w:val="0"/>
      <w:divBdr>
        <w:top w:val="none" w:sz="0" w:space="0" w:color="auto"/>
        <w:left w:val="none" w:sz="0" w:space="0" w:color="auto"/>
        <w:bottom w:val="none" w:sz="0" w:space="0" w:color="auto"/>
        <w:right w:val="none" w:sz="0" w:space="0" w:color="auto"/>
      </w:divBdr>
    </w:div>
    <w:div w:id="1621574757">
      <w:bodyDiv w:val="1"/>
      <w:marLeft w:val="0"/>
      <w:marRight w:val="0"/>
      <w:marTop w:val="0"/>
      <w:marBottom w:val="0"/>
      <w:divBdr>
        <w:top w:val="none" w:sz="0" w:space="0" w:color="auto"/>
        <w:left w:val="none" w:sz="0" w:space="0" w:color="auto"/>
        <w:bottom w:val="none" w:sz="0" w:space="0" w:color="auto"/>
        <w:right w:val="none" w:sz="0" w:space="0" w:color="auto"/>
      </w:divBdr>
    </w:div>
    <w:div w:id="1626697522">
      <w:bodyDiv w:val="1"/>
      <w:marLeft w:val="0"/>
      <w:marRight w:val="0"/>
      <w:marTop w:val="0"/>
      <w:marBottom w:val="0"/>
      <w:divBdr>
        <w:top w:val="none" w:sz="0" w:space="0" w:color="auto"/>
        <w:left w:val="none" w:sz="0" w:space="0" w:color="auto"/>
        <w:bottom w:val="none" w:sz="0" w:space="0" w:color="auto"/>
        <w:right w:val="none" w:sz="0" w:space="0" w:color="auto"/>
      </w:divBdr>
    </w:div>
    <w:div w:id="1628703041">
      <w:bodyDiv w:val="1"/>
      <w:marLeft w:val="0"/>
      <w:marRight w:val="0"/>
      <w:marTop w:val="0"/>
      <w:marBottom w:val="0"/>
      <w:divBdr>
        <w:top w:val="none" w:sz="0" w:space="0" w:color="auto"/>
        <w:left w:val="none" w:sz="0" w:space="0" w:color="auto"/>
        <w:bottom w:val="none" w:sz="0" w:space="0" w:color="auto"/>
        <w:right w:val="none" w:sz="0" w:space="0" w:color="auto"/>
      </w:divBdr>
    </w:div>
    <w:div w:id="1630895662">
      <w:bodyDiv w:val="1"/>
      <w:marLeft w:val="0"/>
      <w:marRight w:val="0"/>
      <w:marTop w:val="0"/>
      <w:marBottom w:val="0"/>
      <w:divBdr>
        <w:top w:val="none" w:sz="0" w:space="0" w:color="auto"/>
        <w:left w:val="none" w:sz="0" w:space="0" w:color="auto"/>
        <w:bottom w:val="none" w:sz="0" w:space="0" w:color="auto"/>
        <w:right w:val="none" w:sz="0" w:space="0" w:color="auto"/>
      </w:divBdr>
    </w:div>
    <w:div w:id="1631982271">
      <w:bodyDiv w:val="1"/>
      <w:marLeft w:val="0"/>
      <w:marRight w:val="0"/>
      <w:marTop w:val="0"/>
      <w:marBottom w:val="0"/>
      <w:divBdr>
        <w:top w:val="none" w:sz="0" w:space="0" w:color="auto"/>
        <w:left w:val="none" w:sz="0" w:space="0" w:color="auto"/>
        <w:bottom w:val="none" w:sz="0" w:space="0" w:color="auto"/>
        <w:right w:val="none" w:sz="0" w:space="0" w:color="auto"/>
      </w:divBdr>
    </w:div>
    <w:div w:id="1633248103">
      <w:bodyDiv w:val="1"/>
      <w:marLeft w:val="0"/>
      <w:marRight w:val="0"/>
      <w:marTop w:val="0"/>
      <w:marBottom w:val="0"/>
      <w:divBdr>
        <w:top w:val="none" w:sz="0" w:space="0" w:color="auto"/>
        <w:left w:val="none" w:sz="0" w:space="0" w:color="auto"/>
        <w:bottom w:val="none" w:sz="0" w:space="0" w:color="auto"/>
        <w:right w:val="none" w:sz="0" w:space="0" w:color="auto"/>
      </w:divBdr>
    </w:div>
    <w:div w:id="1633827741">
      <w:bodyDiv w:val="1"/>
      <w:marLeft w:val="0"/>
      <w:marRight w:val="0"/>
      <w:marTop w:val="0"/>
      <w:marBottom w:val="0"/>
      <w:divBdr>
        <w:top w:val="none" w:sz="0" w:space="0" w:color="auto"/>
        <w:left w:val="none" w:sz="0" w:space="0" w:color="auto"/>
        <w:bottom w:val="none" w:sz="0" w:space="0" w:color="auto"/>
        <w:right w:val="none" w:sz="0" w:space="0" w:color="auto"/>
      </w:divBdr>
    </w:div>
    <w:div w:id="1640183977">
      <w:bodyDiv w:val="1"/>
      <w:marLeft w:val="0"/>
      <w:marRight w:val="0"/>
      <w:marTop w:val="0"/>
      <w:marBottom w:val="0"/>
      <w:divBdr>
        <w:top w:val="none" w:sz="0" w:space="0" w:color="auto"/>
        <w:left w:val="none" w:sz="0" w:space="0" w:color="auto"/>
        <w:bottom w:val="none" w:sz="0" w:space="0" w:color="auto"/>
        <w:right w:val="none" w:sz="0" w:space="0" w:color="auto"/>
      </w:divBdr>
    </w:div>
    <w:div w:id="1643344927">
      <w:bodyDiv w:val="1"/>
      <w:marLeft w:val="0"/>
      <w:marRight w:val="0"/>
      <w:marTop w:val="0"/>
      <w:marBottom w:val="0"/>
      <w:divBdr>
        <w:top w:val="none" w:sz="0" w:space="0" w:color="auto"/>
        <w:left w:val="none" w:sz="0" w:space="0" w:color="auto"/>
        <w:bottom w:val="none" w:sz="0" w:space="0" w:color="auto"/>
        <w:right w:val="none" w:sz="0" w:space="0" w:color="auto"/>
      </w:divBdr>
    </w:div>
    <w:div w:id="1646085689">
      <w:bodyDiv w:val="1"/>
      <w:marLeft w:val="0"/>
      <w:marRight w:val="0"/>
      <w:marTop w:val="0"/>
      <w:marBottom w:val="0"/>
      <w:divBdr>
        <w:top w:val="none" w:sz="0" w:space="0" w:color="auto"/>
        <w:left w:val="none" w:sz="0" w:space="0" w:color="auto"/>
        <w:bottom w:val="none" w:sz="0" w:space="0" w:color="auto"/>
        <w:right w:val="none" w:sz="0" w:space="0" w:color="auto"/>
      </w:divBdr>
    </w:div>
    <w:div w:id="1647078740">
      <w:bodyDiv w:val="1"/>
      <w:marLeft w:val="0"/>
      <w:marRight w:val="0"/>
      <w:marTop w:val="0"/>
      <w:marBottom w:val="0"/>
      <w:divBdr>
        <w:top w:val="none" w:sz="0" w:space="0" w:color="auto"/>
        <w:left w:val="none" w:sz="0" w:space="0" w:color="auto"/>
        <w:bottom w:val="none" w:sz="0" w:space="0" w:color="auto"/>
        <w:right w:val="none" w:sz="0" w:space="0" w:color="auto"/>
      </w:divBdr>
    </w:div>
    <w:div w:id="1647777961">
      <w:bodyDiv w:val="1"/>
      <w:marLeft w:val="0"/>
      <w:marRight w:val="0"/>
      <w:marTop w:val="0"/>
      <w:marBottom w:val="0"/>
      <w:divBdr>
        <w:top w:val="none" w:sz="0" w:space="0" w:color="auto"/>
        <w:left w:val="none" w:sz="0" w:space="0" w:color="auto"/>
        <w:bottom w:val="none" w:sz="0" w:space="0" w:color="auto"/>
        <w:right w:val="none" w:sz="0" w:space="0" w:color="auto"/>
      </w:divBdr>
    </w:div>
    <w:div w:id="1647781773">
      <w:bodyDiv w:val="1"/>
      <w:marLeft w:val="0"/>
      <w:marRight w:val="0"/>
      <w:marTop w:val="0"/>
      <w:marBottom w:val="0"/>
      <w:divBdr>
        <w:top w:val="none" w:sz="0" w:space="0" w:color="auto"/>
        <w:left w:val="none" w:sz="0" w:space="0" w:color="auto"/>
        <w:bottom w:val="none" w:sz="0" w:space="0" w:color="auto"/>
        <w:right w:val="none" w:sz="0" w:space="0" w:color="auto"/>
      </w:divBdr>
    </w:div>
    <w:div w:id="1647975912">
      <w:bodyDiv w:val="1"/>
      <w:marLeft w:val="0"/>
      <w:marRight w:val="0"/>
      <w:marTop w:val="0"/>
      <w:marBottom w:val="0"/>
      <w:divBdr>
        <w:top w:val="none" w:sz="0" w:space="0" w:color="auto"/>
        <w:left w:val="none" w:sz="0" w:space="0" w:color="auto"/>
        <w:bottom w:val="none" w:sz="0" w:space="0" w:color="auto"/>
        <w:right w:val="none" w:sz="0" w:space="0" w:color="auto"/>
      </w:divBdr>
    </w:div>
    <w:div w:id="1649432411">
      <w:bodyDiv w:val="1"/>
      <w:marLeft w:val="0"/>
      <w:marRight w:val="0"/>
      <w:marTop w:val="0"/>
      <w:marBottom w:val="0"/>
      <w:divBdr>
        <w:top w:val="none" w:sz="0" w:space="0" w:color="auto"/>
        <w:left w:val="none" w:sz="0" w:space="0" w:color="auto"/>
        <w:bottom w:val="none" w:sz="0" w:space="0" w:color="auto"/>
        <w:right w:val="none" w:sz="0" w:space="0" w:color="auto"/>
      </w:divBdr>
    </w:div>
    <w:div w:id="1649476965">
      <w:bodyDiv w:val="1"/>
      <w:marLeft w:val="0"/>
      <w:marRight w:val="0"/>
      <w:marTop w:val="0"/>
      <w:marBottom w:val="0"/>
      <w:divBdr>
        <w:top w:val="none" w:sz="0" w:space="0" w:color="auto"/>
        <w:left w:val="none" w:sz="0" w:space="0" w:color="auto"/>
        <w:bottom w:val="none" w:sz="0" w:space="0" w:color="auto"/>
        <w:right w:val="none" w:sz="0" w:space="0" w:color="auto"/>
      </w:divBdr>
    </w:div>
    <w:div w:id="1650208926">
      <w:bodyDiv w:val="1"/>
      <w:marLeft w:val="0"/>
      <w:marRight w:val="0"/>
      <w:marTop w:val="0"/>
      <w:marBottom w:val="0"/>
      <w:divBdr>
        <w:top w:val="none" w:sz="0" w:space="0" w:color="auto"/>
        <w:left w:val="none" w:sz="0" w:space="0" w:color="auto"/>
        <w:bottom w:val="none" w:sz="0" w:space="0" w:color="auto"/>
        <w:right w:val="none" w:sz="0" w:space="0" w:color="auto"/>
      </w:divBdr>
    </w:div>
    <w:div w:id="1652248608">
      <w:bodyDiv w:val="1"/>
      <w:marLeft w:val="0"/>
      <w:marRight w:val="0"/>
      <w:marTop w:val="0"/>
      <w:marBottom w:val="0"/>
      <w:divBdr>
        <w:top w:val="none" w:sz="0" w:space="0" w:color="auto"/>
        <w:left w:val="none" w:sz="0" w:space="0" w:color="auto"/>
        <w:bottom w:val="none" w:sz="0" w:space="0" w:color="auto"/>
        <w:right w:val="none" w:sz="0" w:space="0" w:color="auto"/>
      </w:divBdr>
    </w:div>
    <w:div w:id="1655909181">
      <w:bodyDiv w:val="1"/>
      <w:marLeft w:val="0"/>
      <w:marRight w:val="0"/>
      <w:marTop w:val="0"/>
      <w:marBottom w:val="0"/>
      <w:divBdr>
        <w:top w:val="none" w:sz="0" w:space="0" w:color="auto"/>
        <w:left w:val="none" w:sz="0" w:space="0" w:color="auto"/>
        <w:bottom w:val="none" w:sz="0" w:space="0" w:color="auto"/>
        <w:right w:val="none" w:sz="0" w:space="0" w:color="auto"/>
      </w:divBdr>
    </w:div>
    <w:div w:id="1656687046">
      <w:bodyDiv w:val="1"/>
      <w:marLeft w:val="0"/>
      <w:marRight w:val="0"/>
      <w:marTop w:val="0"/>
      <w:marBottom w:val="0"/>
      <w:divBdr>
        <w:top w:val="none" w:sz="0" w:space="0" w:color="auto"/>
        <w:left w:val="none" w:sz="0" w:space="0" w:color="auto"/>
        <w:bottom w:val="none" w:sz="0" w:space="0" w:color="auto"/>
        <w:right w:val="none" w:sz="0" w:space="0" w:color="auto"/>
      </w:divBdr>
    </w:div>
    <w:div w:id="1659071452">
      <w:bodyDiv w:val="1"/>
      <w:marLeft w:val="0"/>
      <w:marRight w:val="0"/>
      <w:marTop w:val="0"/>
      <w:marBottom w:val="0"/>
      <w:divBdr>
        <w:top w:val="none" w:sz="0" w:space="0" w:color="auto"/>
        <w:left w:val="none" w:sz="0" w:space="0" w:color="auto"/>
        <w:bottom w:val="none" w:sz="0" w:space="0" w:color="auto"/>
        <w:right w:val="none" w:sz="0" w:space="0" w:color="auto"/>
      </w:divBdr>
    </w:div>
    <w:div w:id="1659457236">
      <w:bodyDiv w:val="1"/>
      <w:marLeft w:val="0"/>
      <w:marRight w:val="0"/>
      <w:marTop w:val="0"/>
      <w:marBottom w:val="0"/>
      <w:divBdr>
        <w:top w:val="none" w:sz="0" w:space="0" w:color="auto"/>
        <w:left w:val="none" w:sz="0" w:space="0" w:color="auto"/>
        <w:bottom w:val="none" w:sz="0" w:space="0" w:color="auto"/>
        <w:right w:val="none" w:sz="0" w:space="0" w:color="auto"/>
      </w:divBdr>
    </w:div>
    <w:div w:id="1660570438">
      <w:bodyDiv w:val="1"/>
      <w:marLeft w:val="0"/>
      <w:marRight w:val="0"/>
      <w:marTop w:val="0"/>
      <w:marBottom w:val="0"/>
      <w:divBdr>
        <w:top w:val="none" w:sz="0" w:space="0" w:color="auto"/>
        <w:left w:val="none" w:sz="0" w:space="0" w:color="auto"/>
        <w:bottom w:val="none" w:sz="0" w:space="0" w:color="auto"/>
        <w:right w:val="none" w:sz="0" w:space="0" w:color="auto"/>
      </w:divBdr>
    </w:div>
    <w:div w:id="1662809033">
      <w:bodyDiv w:val="1"/>
      <w:marLeft w:val="0"/>
      <w:marRight w:val="0"/>
      <w:marTop w:val="0"/>
      <w:marBottom w:val="0"/>
      <w:divBdr>
        <w:top w:val="none" w:sz="0" w:space="0" w:color="auto"/>
        <w:left w:val="none" w:sz="0" w:space="0" w:color="auto"/>
        <w:bottom w:val="none" w:sz="0" w:space="0" w:color="auto"/>
        <w:right w:val="none" w:sz="0" w:space="0" w:color="auto"/>
      </w:divBdr>
    </w:div>
    <w:div w:id="1666082987">
      <w:bodyDiv w:val="1"/>
      <w:marLeft w:val="0"/>
      <w:marRight w:val="0"/>
      <w:marTop w:val="0"/>
      <w:marBottom w:val="0"/>
      <w:divBdr>
        <w:top w:val="none" w:sz="0" w:space="0" w:color="auto"/>
        <w:left w:val="none" w:sz="0" w:space="0" w:color="auto"/>
        <w:bottom w:val="none" w:sz="0" w:space="0" w:color="auto"/>
        <w:right w:val="none" w:sz="0" w:space="0" w:color="auto"/>
      </w:divBdr>
    </w:div>
    <w:div w:id="1668249622">
      <w:bodyDiv w:val="1"/>
      <w:marLeft w:val="0"/>
      <w:marRight w:val="0"/>
      <w:marTop w:val="0"/>
      <w:marBottom w:val="0"/>
      <w:divBdr>
        <w:top w:val="none" w:sz="0" w:space="0" w:color="auto"/>
        <w:left w:val="none" w:sz="0" w:space="0" w:color="auto"/>
        <w:bottom w:val="none" w:sz="0" w:space="0" w:color="auto"/>
        <w:right w:val="none" w:sz="0" w:space="0" w:color="auto"/>
      </w:divBdr>
    </w:div>
    <w:div w:id="1669405475">
      <w:bodyDiv w:val="1"/>
      <w:marLeft w:val="0"/>
      <w:marRight w:val="0"/>
      <w:marTop w:val="0"/>
      <w:marBottom w:val="0"/>
      <w:divBdr>
        <w:top w:val="none" w:sz="0" w:space="0" w:color="auto"/>
        <w:left w:val="none" w:sz="0" w:space="0" w:color="auto"/>
        <w:bottom w:val="none" w:sz="0" w:space="0" w:color="auto"/>
        <w:right w:val="none" w:sz="0" w:space="0" w:color="auto"/>
      </w:divBdr>
    </w:div>
    <w:div w:id="1671178052">
      <w:bodyDiv w:val="1"/>
      <w:marLeft w:val="0"/>
      <w:marRight w:val="0"/>
      <w:marTop w:val="0"/>
      <w:marBottom w:val="0"/>
      <w:divBdr>
        <w:top w:val="none" w:sz="0" w:space="0" w:color="auto"/>
        <w:left w:val="none" w:sz="0" w:space="0" w:color="auto"/>
        <w:bottom w:val="none" w:sz="0" w:space="0" w:color="auto"/>
        <w:right w:val="none" w:sz="0" w:space="0" w:color="auto"/>
      </w:divBdr>
    </w:div>
    <w:div w:id="1672633998">
      <w:bodyDiv w:val="1"/>
      <w:marLeft w:val="0"/>
      <w:marRight w:val="0"/>
      <w:marTop w:val="0"/>
      <w:marBottom w:val="0"/>
      <w:divBdr>
        <w:top w:val="none" w:sz="0" w:space="0" w:color="auto"/>
        <w:left w:val="none" w:sz="0" w:space="0" w:color="auto"/>
        <w:bottom w:val="none" w:sz="0" w:space="0" w:color="auto"/>
        <w:right w:val="none" w:sz="0" w:space="0" w:color="auto"/>
      </w:divBdr>
    </w:div>
    <w:div w:id="1677656687">
      <w:bodyDiv w:val="1"/>
      <w:marLeft w:val="0"/>
      <w:marRight w:val="0"/>
      <w:marTop w:val="0"/>
      <w:marBottom w:val="0"/>
      <w:divBdr>
        <w:top w:val="none" w:sz="0" w:space="0" w:color="auto"/>
        <w:left w:val="none" w:sz="0" w:space="0" w:color="auto"/>
        <w:bottom w:val="none" w:sz="0" w:space="0" w:color="auto"/>
        <w:right w:val="none" w:sz="0" w:space="0" w:color="auto"/>
      </w:divBdr>
    </w:div>
    <w:div w:id="1684162906">
      <w:bodyDiv w:val="1"/>
      <w:marLeft w:val="0"/>
      <w:marRight w:val="0"/>
      <w:marTop w:val="0"/>
      <w:marBottom w:val="0"/>
      <w:divBdr>
        <w:top w:val="none" w:sz="0" w:space="0" w:color="auto"/>
        <w:left w:val="none" w:sz="0" w:space="0" w:color="auto"/>
        <w:bottom w:val="none" w:sz="0" w:space="0" w:color="auto"/>
        <w:right w:val="none" w:sz="0" w:space="0" w:color="auto"/>
      </w:divBdr>
    </w:div>
    <w:div w:id="1687714314">
      <w:bodyDiv w:val="1"/>
      <w:marLeft w:val="0"/>
      <w:marRight w:val="0"/>
      <w:marTop w:val="0"/>
      <w:marBottom w:val="0"/>
      <w:divBdr>
        <w:top w:val="none" w:sz="0" w:space="0" w:color="auto"/>
        <w:left w:val="none" w:sz="0" w:space="0" w:color="auto"/>
        <w:bottom w:val="none" w:sz="0" w:space="0" w:color="auto"/>
        <w:right w:val="none" w:sz="0" w:space="0" w:color="auto"/>
      </w:divBdr>
    </w:div>
    <w:div w:id="1693070686">
      <w:bodyDiv w:val="1"/>
      <w:marLeft w:val="0"/>
      <w:marRight w:val="0"/>
      <w:marTop w:val="0"/>
      <w:marBottom w:val="0"/>
      <w:divBdr>
        <w:top w:val="none" w:sz="0" w:space="0" w:color="auto"/>
        <w:left w:val="none" w:sz="0" w:space="0" w:color="auto"/>
        <w:bottom w:val="none" w:sz="0" w:space="0" w:color="auto"/>
        <w:right w:val="none" w:sz="0" w:space="0" w:color="auto"/>
      </w:divBdr>
    </w:div>
    <w:div w:id="1694842610">
      <w:bodyDiv w:val="1"/>
      <w:marLeft w:val="0"/>
      <w:marRight w:val="0"/>
      <w:marTop w:val="0"/>
      <w:marBottom w:val="0"/>
      <w:divBdr>
        <w:top w:val="none" w:sz="0" w:space="0" w:color="auto"/>
        <w:left w:val="none" w:sz="0" w:space="0" w:color="auto"/>
        <w:bottom w:val="none" w:sz="0" w:space="0" w:color="auto"/>
        <w:right w:val="none" w:sz="0" w:space="0" w:color="auto"/>
      </w:divBdr>
    </w:div>
    <w:div w:id="1695183290">
      <w:bodyDiv w:val="1"/>
      <w:marLeft w:val="0"/>
      <w:marRight w:val="0"/>
      <w:marTop w:val="0"/>
      <w:marBottom w:val="0"/>
      <w:divBdr>
        <w:top w:val="none" w:sz="0" w:space="0" w:color="auto"/>
        <w:left w:val="none" w:sz="0" w:space="0" w:color="auto"/>
        <w:bottom w:val="none" w:sz="0" w:space="0" w:color="auto"/>
        <w:right w:val="none" w:sz="0" w:space="0" w:color="auto"/>
      </w:divBdr>
    </w:div>
    <w:div w:id="1695958958">
      <w:bodyDiv w:val="1"/>
      <w:marLeft w:val="0"/>
      <w:marRight w:val="0"/>
      <w:marTop w:val="0"/>
      <w:marBottom w:val="0"/>
      <w:divBdr>
        <w:top w:val="none" w:sz="0" w:space="0" w:color="auto"/>
        <w:left w:val="none" w:sz="0" w:space="0" w:color="auto"/>
        <w:bottom w:val="none" w:sz="0" w:space="0" w:color="auto"/>
        <w:right w:val="none" w:sz="0" w:space="0" w:color="auto"/>
      </w:divBdr>
    </w:div>
    <w:div w:id="1697120824">
      <w:bodyDiv w:val="1"/>
      <w:marLeft w:val="0"/>
      <w:marRight w:val="0"/>
      <w:marTop w:val="0"/>
      <w:marBottom w:val="0"/>
      <w:divBdr>
        <w:top w:val="none" w:sz="0" w:space="0" w:color="auto"/>
        <w:left w:val="none" w:sz="0" w:space="0" w:color="auto"/>
        <w:bottom w:val="none" w:sz="0" w:space="0" w:color="auto"/>
        <w:right w:val="none" w:sz="0" w:space="0" w:color="auto"/>
      </w:divBdr>
    </w:div>
    <w:div w:id="1699038651">
      <w:bodyDiv w:val="1"/>
      <w:marLeft w:val="0"/>
      <w:marRight w:val="0"/>
      <w:marTop w:val="0"/>
      <w:marBottom w:val="0"/>
      <w:divBdr>
        <w:top w:val="none" w:sz="0" w:space="0" w:color="auto"/>
        <w:left w:val="none" w:sz="0" w:space="0" w:color="auto"/>
        <w:bottom w:val="none" w:sz="0" w:space="0" w:color="auto"/>
        <w:right w:val="none" w:sz="0" w:space="0" w:color="auto"/>
      </w:divBdr>
    </w:div>
    <w:div w:id="1699113167">
      <w:bodyDiv w:val="1"/>
      <w:marLeft w:val="0"/>
      <w:marRight w:val="0"/>
      <w:marTop w:val="0"/>
      <w:marBottom w:val="0"/>
      <w:divBdr>
        <w:top w:val="none" w:sz="0" w:space="0" w:color="auto"/>
        <w:left w:val="none" w:sz="0" w:space="0" w:color="auto"/>
        <w:bottom w:val="none" w:sz="0" w:space="0" w:color="auto"/>
        <w:right w:val="none" w:sz="0" w:space="0" w:color="auto"/>
      </w:divBdr>
    </w:div>
    <w:div w:id="1701978751">
      <w:bodyDiv w:val="1"/>
      <w:marLeft w:val="0"/>
      <w:marRight w:val="0"/>
      <w:marTop w:val="0"/>
      <w:marBottom w:val="0"/>
      <w:divBdr>
        <w:top w:val="none" w:sz="0" w:space="0" w:color="auto"/>
        <w:left w:val="none" w:sz="0" w:space="0" w:color="auto"/>
        <w:bottom w:val="none" w:sz="0" w:space="0" w:color="auto"/>
        <w:right w:val="none" w:sz="0" w:space="0" w:color="auto"/>
      </w:divBdr>
    </w:div>
    <w:div w:id="1703676150">
      <w:bodyDiv w:val="1"/>
      <w:marLeft w:val="0"/>
      <w:marRight w:val="0"/>
      <w:marTop w:val="0"/>
      <w:marBottom w:val="0"/>
      <w:divBdr>
        <w:top w:val="none" w:sz="0" w:space="0" w:color="auto"/>
        <w:left w:val="none" w:sz="0" w:space="0" w:color="auto"/>
        <w:bottom w:val="none" w:sz="0" w:space="0" w:color="auto"/>
        <w:right w:val="none" w:sz="0" w:space="0" w:color="auto"/>
      </w:divBdr>
    </w:div>
    <w:div w:id="1706296314">
      <w:bodyDiv w:val="1"/>
      <w:marLeft w:val="0"/>
      <w:marRight w:val="0"/>
      <w:marTop w:val="0"/>
      <w:marBottom w:val="0"/>
      <w:divBdr>
        <w:top w:val="none" w:sz="0" w:space="0" w:color="auto"/>
        <w:left w:val="none" w:sz="0" w:space="0" w:color="auto"/>
        <w:bottom w:val="none" w:sz="0" w:space="0" w:color="auto"/>
        <w:right w:val="none" w:sz="0" w:space="0" w:color="auto"/>
      </w:divBdr>
    </w:div>
    <w:div w:id="1706909372">
      <w:bodyDiv w:val="1"/>
      <w:marLeft w:val="0"/>
      <w:marRight w:val="0"/>
      <w:marTop w:val="0"/>
      <w:marBottom w:val="0"/>
      <w:divBdr>
        <w:top w:val="none" w:sz="0" w:space="0" w:color="auto"/>
        <w:left w:val="none" w:sz="0" w:space="0" w:color="auto"/>
        <w:bottom w:val="none" w:sz="0" w:space="0" w:color="auto"/>
        <w:right w:val="none" w:sz="0" w:space="0" w:color="auto"/>
      </w:divBdr>
    </w:div>
    <w:div w:id="1708485830">
      <w:bodyDiv w:val="1"/>
      <w:marLeft w:val="0"/>
      <w:marRight w:val="0"/>
      <w:marTop w:val="0"/>
      <w:marBottom w:val="0"/>
      <w:divBdr>
        <w:top w:val="none" w:sz="0" w:space="0" w:color="auto"/>
        <w:left w:val="none" w:sz="0" w:space="0" w:color="auto"/>
        <w:bottom w:val="none" w:sz="0" w:space="0" w:color="auto"/>
        <w:right w:val="none" w:sz="0" w:space="0" w:color="auto"/>
      </w:divBdr>
    </w:div>
    <w:div w:id="1713001005">
      <w:bodyDiv w:val="1"/>
      <w:marLeft w:val="0"/>
      <w:marRight w:val="0"/>
      <w:marTop w:val="0"/>
      <w:marBottom w:val="0"/>
      <w:divBdr>
        <w:top w:val="none" w:sz="0" w:space="0" w:color="auto"/>
        <w:left w:val="none" w:sz="0" w:space="0" w:color="auto"/>
        <w:bottom w:val="none" w:sz="0" w:space="0" w:color="auto"/>
        <w:right w:val="none" w:sz="0" w:space="0" w:color="auto"/>
      </w:divBdr>
    </w:div>
    <w:div w:id="1714184201">
      <w:bodyDiv w:val="1"/>
      <w:marLeft w:val="0"/>
      <w:marRight w:val="0"/>
      <w:marTop w:val="0"/>
      <w:marBottom w:val="0"/>
      <w:divBdr>
        <w:top w:val="none" w:sz="0" w:space="0" w:color="auto"/>
        <w:left w:val="none" w:sz="0" w:space="0" w:color="auto"/>
        <w:bottom w:val="none" w:sz="0" w:space="0" w:color="auto"/>
        <w:right w:val="none" w:sz="0" w:space="0" w:color="auto"/>
      </w:divBdr>
    </w:div>
    <w:div w:id="1714189807">
      <w:bodyDiv w:val="1"/>
      <w:marLeft w:val="0"/>
      <w:marRight w:val="0"/>
      <w:marTop w:val="0"/>
      <w:marBottom w:val="0"/>
      <w:divBdr>
        <w:top w:val="none" w:sz="0" w:space="0" w:color="auto"/>
        <w:left w:val="none" w:sz="0" w:space="0" w:color="auto"/>
        <w:bottom w:val="none" w:sz="0" w:space="0" w:color="auto"/>
        <w:right w:val="none" w:sz="0" w:space="0" w:color="auto"/>
      </w:divBdr>
    </w:div>
    <w:div w:id="1714498540">
      <w:bodyDiv w:val="1"/>
      <w:marLeft w:val="0"/>
      <w:marRight w:val="0"/>
      <w:marTop w:val="0"/>
      <w:marBottom w:val="0"/>
      <w:divBdr>
        <w:top w:val="none" w:sz="0" w:space="0" w:color="auto"/>
        <w:left w:val="none" w:sz="0" w:space="0" w:color="auto"/>
        <w:bottom w:val="none" w:sz="0" w:space="0" w:color="auto"/>
        <w:right w:val="none" w:sz="0" w:space="0" w:color="auto"/>
      </w:divBdr>
    </w:div>
    <w:div w:id="1714618885">
      <w:bodyDiv w:val="1"/>
      <w:marLeft w:val="0"/>
      <w:marRight w:val="0"/>
      <w:marTop w:val="0"/>
      <w:marBottom w:val="0"/>
      <w:divBdr>
        <w:top w:val="none" w:sz="0" w:space="0" w:color="auto"/>
        <w:left w:val="none" w:sz="0" w:space="0" w:color="auto"/>
        <w:bottom w:val="none" w:sz="0" w:space="0" w:color="auto"/>
        <w:right w:val="none" w:sz="0" w:space="0" w:color="auto"/>
      </w:divBdr>
    </w:div>
    <w:div w:id="1718047454">
      <w:bodyDiv w:val="1"/>
      <w:marLeft w:val="0"/>
      <w:marRight w:val="0"/>
      <w:marTop w:val="0"/>
      <w:marBottom w:val="0"/>
      <w:divBdr>
        <w:top w:val="none" w:sz="0" w:space="0" w:color="auto"/>
        <w:left w:val="none" w:sz="0" w:space="0" w:color="auto"/>
        <w:bottom w:val="none" w:sz="0" w:space="0" w:color="auto"/>
        <w:right w:val="none" w:sz="0" w:space="0" w:color="auto"/>
      </w:divBdr>
    </w:div>
    <w:div w:id="1719930945">
      <w:bodyDiv w:val="1"/>
      <w:marLeft w:val="0"/>
      <w:marRight w:val="0"/>
      <w:marTop w:val="0"/>
      <w:marBottom w:val="0"/>
      <w:divBdr>
        <w:top w:val="none" w:sz="0" w:space="0" w:color="auto"/>
        <w:left w:val="none" w:sz="0" w:space="0" w:color="auto"/>
        <w:bottom w:val="none" w:sz="0" w:space="0" w:color="auto"/>
        <w:right w:val="none" w:sz="0" w:space="0" w:color="auto"/>
      </w:divBdr>
    </w:div>
    <w:div w:id="1720396141">
      <w:bodyDiv w:val="1"/>
      <w:marLeft w:val="0"/>
      <w:marRight w:val="0"/>
      <w:marTop w:val="0"/>
      <w:marBottom w:val="0"/>
      <w:divBdr>
        <w:top w:val="none" w:sz="0" w:space="0" w:color="auto"/>
        <w:left w:val="none" w:sz="0" w:space="0" w:color="auto"/>
        <w:bottom w:val="none" w:sz="0" w:space="0" w:color="auto"/>
        <w:right w:val="none" w:sz="0" w:space="0" w:color="auto"/>
      </w:divBdr>
    </w:div>
    <w:div w:id="1720662265">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3938673">
      <w:bodyDiv w:val="1"/>
      <w:marLeft w:val="0"/>
      <w:marRight w:val="0"/>
      <w:marTop w:val="0"/>
      <w:marBottom w:val="0"/>
      <w:divBdr>
        <w:top w:val="none" w:sz="0" w:space="0" w:color="auto"/>
        <w:left w:val="none" w:sz="0" w:space="0" w:color="auto"/>
        <w:bottom w:val="none" w:sz="0" w:space="0" w:color="auto"/>
        <w:right w:val="none" w:sz="0" w:space="0" w:color="auto"/>
      </w:divBdr>
    </w:div>
    <w:div w:id="1726099542">
      <w:bodyDiv w:val="1"/>
      <w:marLeft w:val="0"/>
      <w:marRight w:val="0"/>
      <w:marTop w:val="0"/>
      <w:marBottom w:val="0"/>
      <w:divBdr>
        <w:top w:val="none" w:sz="0" w:space="0" w:color="auto"/>
        <w:left w:val="none" w:sz="0" w:space="0" w:color="auto"/>
        <w:bottom w:val="none" w:sz="0" w:space="0" w:color="auto"/>
        <w:right w:val="none" w:sz="0" w:space="0" w:color="auto"/>
      </w:divBdr>
    </w:div>
    <w:div w:id="1726564577">
      <w:bodyDiv w:val="1"/>
      <w:marLeft w:val="0"/>
      <w:marRight w:val="0"/>
      <w:marTop w:val="0"/>
      <w:marBottom w:val="0"/>
      <w:divBdr>
        <w:top w:val="none" w:sz="0" w:space="0" w:color="auto"/>
        <w:left w:val="none" w:sz="0" w:space="0" w:color="auto"/>
        <w:bottom w:val="none" w:sz="0" w:space="0" w:color="auto"/>
        <w:right w:val="none" w:sz="0" w:space="0" w:color="auto"/>
      </w:divBdr>
    </w:div>
    <w:div w:id="1728410139">
      <w:bodyDiv w:val="1"/>
      <w:marLeft w:val="0"/>
      <w:marRight w:val="0"/>
      <w:marTop w:val="0"/>
      <w:marBottom w:val="0"/>
      <w:divBdr>
        <w:top w:val="none" w:sz="0" w:space="0" w:color="auto"/>
        <w:left w:val="none" w:sz="0" w:space="0" w:color="auto"/>
        <w:bottom w:val="none" w:sz="0" w:space="0" w:color="auto"/>
        <w:right w:val="none" w:sz="0" w:space="0" w:color="auto"/>
      </w:divBdr>
    </w:div>
    <w:div w:id="1729495072">
      <w:bodyDiv w:val="1"/>
      <w:marLeft w:val="0"/>
      <w:marRight w:val="0"/>
      <w:marTop w:val="0"/>
      <w:marBottom w:val="0"/>
      <w:divBdr>
        <w:top w:val="none" w:sz="0" w:space="0" w:color="auto"/>
        <w:left w:val="none" w:sz="0" w:space="0" w:color="auto"/>
        <w:bottom w:val="none" w:sz="0" w:space="0" w:color="auto"/>
        <w:right w:val="none" w:sz="0" w:space="0" w:color="auto"/>
      </w:divBdr>
    </w:div>
    <w:div w:id="1732580155">
      <w:bodyDiv w:val="1"/>
      <w:marLeft w:val="0"/>
      <w:marRight w:val="0"/>
      <w:marTop w:val="0"/>
      <w:marBottom w:val="0"/>
      <w:divBdr>
        <w:top w:val="none" w:sz="0" w:space="0" w:color="auto"/>
        <w:left w:val="none" w:sz="0" w:space="0" w:color="auto"/>
        <w:bottom w:val="none" w:sz="0" w:space="0" w:color="auto"/>
        <w:right w:val="none" w:sz="0" w:space="0" w:color="auto"/>
      </w:divBdr>
    </w:div>
    <w:div w:id="1735351033">
      <w:bodyDiv w:val="1"/>
      <w:marLeft w:val="0"/>
      <w:marRight w:val="0"/>
      <w:marTop w:val="0"/>
      <w:marBottom w:val="0"/>
      <w:divBdr>
        <w:top w:val="none" w:sz="0" w:space="0" w:color="auto"/>
        <w:left w:val="none" w:sz="0" w:space="0" w:color="auto"/>
        <w:bottom w:val="none" w:sz="0" w:space="0" w:color="auto"/>
        <w:right w:val="none" w:sz="0" w:space="0" w:color="auto"/>
      </w:divBdr>
    </w:div>
    <w:div w:id="1736971784">
      <w:bodyDiv w:val="1"/>
      <w:marLeft w:val="0"/>
      <w:marRight w:val="0"/>
      <w:marTop w:val="0"/>
      <w:marBottom w:val="0"/>
      <w:divBdr>
        <w:top w:val="none" w:sz="0" w:space="0" w:color="auto"/>
        <w:left w:val="none" w:sz="0" w:space="0" w:color="auto"/>
        <w:bottom w:val="none" w:sz="0" w:space="0" w:color="auto"/>
        <w:right w:val="none" w:sz="0" w:space="0" w:color="auto"/>
      </w:divBdr>
    </w:div>
    <w:div w:id="1737513987">
      <w:bodyDiv w:val="1"/>
      <w:marLeft w:val="0"/>
      <w:marRight w:val="0"/>
      <w:marTop w:val="0"/>
      <w:marBottom w:val="0"/>
      <w:divBdr>
        <w:top w:val="none" w:sz="0" w:space="0" w:color="auto"/>
        <w:left w:val="none" w:sz="0" w:space="0" w:color="auto"/>
        <w:bottom w:val="none" w:sz="0" w:space="0" w:color="auto"/>
        <w:right w:val="none" w:sz="0" w:space="0" w:color="auto"/>
      </w:divBdr>
    </w:div>
    <w:div w:id="1743598813">
      <w:bodyDiv w:val="1"/>
      <w:marLeft w:val="0"/>
      <w:marRight w:val="0"/>
      <w:marTop w:val="0"/>
      <w:marBottom w:val="0"/>
      <w:divBdr>
        <w:top w:val="none" w:sz="0" w:space="0" w:color="auto"/>
        <w:left w:val="none" w:sz="0" w:space="0" w:color="auto"/>
        <w:bottom w:val="none" w:sz="0" w:space="0" w:color="auto"/>
        <w:right w:val="none" w:sz="0" w:space="0" w:color="auto"/>
      </w:divBdr>
    </w:div>
    <w:div w:id="1745100280">
      <w:bodyDiv w:val="1"/>
      <w:marLeft w:val="0"/>
      <w:marRight w:val="0"/>
      <w:marTop w:val="0"/>
      <w:marBottom w:val="0"/>
      <w:divBdr>
        <w:top w:val="none" w:sz="0" w:space="0" w:color="auto"/>
        <w:left w:val="none" w:sz="0" w:space="0" w:color="auto"/>
        <w:bottom w:val="none" w:sz="0" w:space="0" w:color="auto"/>
        <w:right w:val="none" w:sz="0" w:space="0" w:color="auto"/>
      </w:divBdr>
    </w:div>
    <w:div w:id="1745103184">
      <w:bodyDiv w:val="1"/>
      <w:marLeft w:val="0"/>
      <w:marRight w:val="0"/>
      <w:marTop w:val="0"/>
      <w:marBottom w:val="0"/>
      <w:divBdr>
        <w:top w:val="none" w:sz="0" w:space="0" w:color="auto"/>
        <w:left w:val="none" w:sz="0" w:space="0" w:color="auto"/>
        <w:bottom w:val="none" w:sz="0" w:space="0" w:color="auto"/>
        <w:right w:val="none" w:sz="0" w:space="0" w:color="auto"/>
      </w:divBdr>
    </w:div>
    <w:div w:id="1751846420">
      <w:bodyDiv w:val="1"/>
      <w:marLeft w:val="0"/>
      <w:marRight w:val="0"/>
      <w:marTop w:val="0"/>
      <w:marBottom w:val="0"/>
      <w:divBdr>
        <w:top w:val="none" w:sz="0" w:space="0" w:color="auto"/>
        <w:left w:val="none" w:sz="0" w:space="0" w:color="auto"/>
        <w:bottom w:val="none" w:sz="0" w:space="0" w:color="auto"/>
        <w:right w:val="none" w:sz="0" w:space="0" w:color="auto"/>
      </w:divBdr>
    </w:div>
    <w:div w:id="1771076231">
      <w:bodyDiv w:val="1"/>
      <w:marLeft w:val="0"/>
      <w:marRight w:val="0"/>
      <w:marTop w:val="0"/>
      <w:marBottom w:val="0"/>
      <w:divBdr>
        <w:top w:val="none" w:sz="0" w:space="0" w:color="auto"/>
        <w:left w:val="none" w:sz="0" w:space="0" w:color="auto"/>
        <w:bottom w:val="none" w:sz="0" w:space="0" w:color="auto"/>
        <w:right w:val="none" w:sz="0" w:space="0" w:color="auto"/>
      </w:divBdr>
    </w:div>
    <w:div w:id="1771317670">
      <w:bodyDiv w:val="1"/>
      <w:marLeft w:val="0"/>
      <w:marRight w:val="0"/>
      <w:marTop w:val="0"/>
      <w:marBottom w:val="0"/>
      <w:divBdr>
        <w:top w:val="none" w:sz="0" w:space="0" w:color="auto"/>
        <w:left w:val="none" w:sz="0" w:space="0" w:color="auto"/>
        <w:bottom w:val="none" w:sz="0" w:space="0" w:color="auto"/>
        <w:right w:val="none" w:sz="0" w:space="0" w:color="auto"/>
      </w:divBdr>
    </w:div>
    <w:div w:id="1775055934">
      <w:bodyDiv w:val="1"/>
      <w:marLeft w:val="0"/>
      <w:marRight w:val="0"/>
      <w:marTop w:val="0"/>
      <w:marBottom w:val="0"/>
      <w:divBdr>
        <w:top w:val="none" w:sz="0" w:space="0" w:color="auto"/>
        <w:left w:val="none" w:sz="0" w:space="0" w:color="auto"/>
        <w:bottom w:val="none" w:sz="0" w:space="0" w:color="auto"/>
        <w:right w:val="none" w:sz="0" w:space="0" w:color="auto"/>
      </w:divBdr>
    </w:div>
    <w:div w:id="1784568735">
      <w:bodyDiv w:val="1"/>
      <w:marLeft w:val="0"/>
      <w:marRight w:val="0"/>
      <w:marTop w:val="0"/>
      <w:marBottom w:val="0"/>
      <w:divBdr>
        <w:top w:val="none" w:sz="0" w:space="0" w:color="auto"/>
        <w:left w:val="none" w:sz="0" w:space="0" w:color="auto"/>
        <w:bottom w:val="none" w:sz="0" w:space="0" w:color="auto"/>
        <w:right w:val="none" w:sz="0" w:space="0" w:color="auto"/>
      </w:divBdr>
    </w:div>
    <w:div w:id="1784808002">
      <w:bodyDiv w:val="1"/>
      <w:marLeft w:val="0"/>
      <w:marRight w:val="0"/>
      <w:marTop w:val="0"/>
      <w:marBottom w:val="0"/>
      <w:divBdr>
        <w:top w:val="none" w:sz="0" w:space="0" w:color="auto"/>
        <w:left w:val="none" w:sz="0" w:space="0" w:color="auto"/>
        <w:bottom w:val="none" w:sz="0" w:space="0" w:color="auto"/>
        <w:right w:val="none" w:sz="0" w:space="0" w:color="auto"/>
      </w:divBdr>
    </w:div>
    <w:div w:id="1787428959">
      <w:bodyDiv w:val="1"/>
      <w:marLeft w:val="0"/>
      <w:marRight w:val="0"/>
      <w:marTop w:val="0"/>
      <w:marBottom w:val="0"/>
      <w:divBdr>
        <w:top w:val="none" w:sz="0" w:space="0" w:color="auto"/>
        <w:left w:val="none" w:sz="0" w:space="0" w:color="auto"/>
        <w:bottom w:val="none" w:sz="0" w:space="0" w:color="auto"/>
        <w:right w:val="none" w:sz="0" w:space="0" w:color="auto"/>
      </w:divBdr>
    </w:div>
    <w:div w:id="1791781121">
      <w:bodyDiv w:val="1"/>
      <w:marLeft w:val="0"/>
      <w:marRight w:val="0"/>
      <w:marTop w:val="0"/>
      <w:marBottom w:val="0"/>
      <w:divBdr>
        <w:top w:val="none" w:sz="0" w:space="0" w:color="auto"/>
        <w:left w:val="none" w:sz="0" w:space="0" w:color="auto"/>
        <w:bottom w:val="none" w:sz="0" w:space="0" w:color="auto"/>
        <w:right w:val="none" w:sz="0" w:space="0" w:color="auto"/>
      </w:divBdr>
    </w:div>
    <w:div w:id="1792091026">
      <w:bodyDiv w:val="1"/>
      <w:marLeft w:val="0"/>
      <w:marRight w:val="0"/>
      <w:marTop w:val="0"/>
      <w:marBottom w:val="0"/>
      <w:divBdr>
        <w:top w:val="none" w:sz="0" w:space="0" w:color="auto"/>
        <w:left w:val="none" w:sz="0" w:space="0" w:color="auto"/>
        <w:bottom w:val="none" w:sz="0" w:space="0" w:color="auto"/>
        <w:right w:val="none" w:sz="0" w:space="0" w:color="auto"/>
      </w:divBdr>
    </w:div>
    <w:div w:id="1798062077">
      <w:bodyDiv w:val="1"/>
      <w:marLeft w:val="0"/>
      <w:marRight w:val="0"/>
      <w:marTop w:val="0"/>
      <w:marBottom w:val="0"/>
      <w:divBdr>
        <w:top w:val="none" w:sz="0" w:space="0" w:color="auto"/>
        <w:left w:val="none" w:sz="0" w:space="0" w:color="auto"/>
        <w:bottom w:val="none" w:sz="0" w:space="0" w:color="auto"/>
        <w:right w:val="none" w:sz="0" w:space="0" w:color="auto"/>
      </w:divBdr>
    </w:div>
    <w:div w:id="1801457010">
      <w:bodyDiv w:val="1"/>
      <w:marLeft w:val="0"/>
      <w:marRight w:val="0"/>
      <w:marTop w:val="0"/>
      <w:marBottom w:val="0"/>
      <w:divBdr>
        <w:top w:val="none" w:sz="0" w:space="0" w:color="auto"/>
        <w:left w:val="none" w:sz="0" w:space="0" w:color="auto"/>
        <w:bottom w:val="none" w:sz="0" w:space="0" w:color="auto"/>
        <w:right w:val="none" w:sz="0" w:space="0" w:color="auto"/>
      </w:divBdr>
    </w:div>
    <w:div w:id="1802310082">
      <w:bodyDiv w:val="1"/>
      <w:marLeft w:val="0"/>
      <w:marRight w:val="0"/>
      <w:marTop w:val="0"/>
      <w:marBottom w:val="0"/>
      <w:divBdr>
        <w:top w:val="none" w:sz="0" w:space="0" w:color="auto"/>
        <w:left w:val="none" w:sz="0" w:space="0" w:color="auto"/>
        <w:bottom w:val="none" w:sz="0" w:space="0" w:color="auto"/>
        <w:right w:val="none" w:sz="0" w:space="0" w:color="auto"/>
      </w:divBdr>
    </w:div>
    <w:div w:id="1805925525">
      <w:bodyDiv w:val="1"/>
      <w:marLeft w:val="0"/>
      <w:marRight w:val="0"/>
      <w:marTop w:val="0"/>
      <w:marBottom w:val="0"/>
      <w:divBdr>
        <w:top w:val="none" w:sz="0" w:space="0" w:color="auto"/>
        <w:left w:val="none" w:sz="0" w:space="0" w:color="auto"/>
        <w:bottom w:val="none" w:sz="0" w:space="0" w:color="auto"/>
        <w:right w:val="none" w:sz="0" w:space="0" w:color="auto"/>
      </w:divBdr>
    </w:div>
    <w:div w:id="1807696001">
      <w:bodyDiv w:val="1"/>
      <w:marLeft w:val="0"/>
      <w:marRight w:val="0"/>
      <w:marTop w:val="0"/>
      <w:marBottom w:val="0"/>
      <w:divBdr>
        <w:top w:val="none" w:sz="0" w:space="0" w:color="auto"/>
        <w:left w:val="none" w:sz="0" w:space="0" w:color="auto"/>
        <w:bottom w:val="none" w:sz="0" w:space="0" w:color="auto"/>
        <w:right w:val="none" w:sz="0" w:space="0" w:color="auto"/>
      </w:divBdr>
    </w:div>
    <w:div w:id="1809086608">
      <w:bodyDiv w:val="1"/>
      <w:marLeft w:val="0"/>
      <w:marRight w:val="0"/>
      <w:marTop w:val="0"/>
      <w:marBottom w:val="0"/>
      <w:divBdr>
        <w:top w:val="none" w:sz="0" w:space="0" w:color="auto"/>
        <w:left w:val="none" w:sz="0" w:space="0" w:color="auto"/>
        <w:bottom w:val="none" w:sz="0" w:space="0" w:color="auto"/>
        <w:right w:val="none" w:sz="0" w:space="0" w:color="auto"/>
      </w:divBdr>
    </w:div>
    <w:div w:id="1813332415">
      <w:bodyDiv w:val="1"/>
      <w:marLeft w:val="0"/>
      <w:marRight w:val="0"/>
      <w:marTop w:val="0"/>
      <w:marBottom w:val="0"/>
      <w:divBdr>
        <w:top w:val="none" w:sz="0" w:space="0" w:color="auto"/>
        <w:left w:val="none" w:sz="0" w:space="0" w:color="auto"/>
        <w:bottom w:val="none" w:sz="0" w:space="0" w:color="auto"/>
        <w:right w:val="none" w:sz="0" w:space="0" w:color="auto"/>
      </w:divBdr>
    </w:div>
    <w:div w:id="1814787570">
      <w:bodyDiv w:val="1"/>
      <w:marLeft w:val="0"/>
      <w:marRight w:val="0"/>
      <w:marTop w:val="0"/>
      <w:marBottom w:val="0"/>
      <w:divBdr>
        <w:top w:val="none" w:sz="0" w:space="0" w:color="auto"/>
        <w:left w:val="none" w:sz="0" w:space="0" w:color="auto"/>
        <w:bottom w:val="none" w:sz="0" w:space="0" w:color="auto"/>
        <w:right w:val="none" w:sz="0" w:space="0" w:color="auto"/>
      </w:divBdr>
    </w:div>
    <w:div w:id="1816222485">
      <w:bodyDiv w:val="1"/>
      <w:marLeft w:val="0"/>
      <w:marRight w:val="0"/>
      <w:marTop w:val="0"/>
      <w:marBottom w:val="0"/>
      <w:divBdr>
        <w:top w:val="none" w:sz="0" w:space="0" w:color="auto"/>
        <w:left w:val="none" w:sz="0" w:space="0" w:color="auto"/>
        <w:bottom w:val="none" w:sz="0" w:space="0" w:color="auto"/>
        <w:right w:val="none" w:sz="0" w:space="0" w:color="auto"/>
      </w:divBdr>
    </w:div>
    <w:div w:id="1818718727">
      <w:bodyDiv w:val="1"/>
      <w:marLeft w:val="0"/>
      <w:marRight w:val="0"/>
      <w:marTop w:val="0"/>
      <w:marBottom w:val="0"/>
      <w:divBdr>
        <w:top w:val="none" w:sz="0" w:space="0" w:color="auto"/>
        <w:left w:val="none" w:sz="0" w:space="0" w:color="auto"/>
        <w:bottom w:val="none" w:sz="0" w:space="0" w:color="auto"/>
        <w:right w:val="none" w:sz="0" w:space="0" w:color="auto"/>
      </w:divBdr>
    </w:div>
    <w:div w:id="1819573162">
      <w:bodyDiv w:val="1"/>
      <w:marLeft w:val="0"/>
      <w:marRight w:val="0"/>
      <w:marTop w:val="0"/>
      <w:marBottom w:val="0"/>
      <w:divBdr>
        <w:top w:val="none" w:sz="0" w:space="0" w:color="auto"/>
        <w:left w:val="none" w:sz="0" w:space="0" w:color="auto"/>
        <w:bottom w:val="none" w:sz="0" w:space="0" w:color="auto"/>
        <w:right w:val="none" w:sz="0" w:space="0" w:color="auto"/>
      </w:divBdr>
    </w:div>
    <w:div w:id="1826435100">
      <w:bodyDiv w:val="1"/>
      <w:marLeft w:val="0"/>
      <w:marRight w:val="0"/>
      <w:marTop w:val="0"/>
      <w:marBottom w:val="0"/>
      <w:divBdr>
        <w:top w:val="none" w:sz="0" w:space="0" w:color="auto"/>
        <w:left w:val="none" w:sz="0" w:space="0" w:color="auto"/>
        <w:bottom w:val="none" w:sz="0" w:space="0" w:color="auto"/>
        <w:right w:val="none" w:sz="0" w:space="0" w:color="auto"/>
      </w:divBdr>
    </w:div>
    <w:div w:id="1826504277">
      <w:bodyDiv w:val="1"/>
      <w:marLeft w:val="0"/>
      <w:marRight w:val="0"/>
      <w:marTop w:val="0"/>
      <w:marBottom w:val="0"/>
      <w:divBdr>
        <w:top w:val="none" w:sz="0" w:space="0" w:color="auto"/>
        <w:left w:val="none" w:sz="0" w:space="0" w:color="auto"/>
        <w:bottom w:val="none" w:sz="0" w:space="0" w:color="auto"/>
        <w:right w:val="none" w:sz="0" w:space="0" w:color="auto"/>
      </w:divBdr>
    </w:div>
    <w:div w:id="1828547776">
      <w:bodyDiv w:val="1"/>
      <w:marLeft w:val="0"/>
      <w:marRight w:val="0"/>
      <w:marTop w:val="0"/>
      <w:marBottom w:val="0"/>
      <w:divBdr>
        <w:top w:val="none" w:sz="0" w:space="0" w:color="auto"/>
        <w:left w:val="none" w:sz="0" w:space="0" w:color="auto"/>
        <w:bottom w:val="none" w:sz="0" w:space="0" w:color="auto"/>
        <w:right w:val="none" w:sz="0" w:space="0" w:color="auto"/>
      </w:divBdr>
    </w:div>
    <w:div w:id="1829511521">
      <w:bodyDiv w:val="1"/>
      <w:marLeft w:val="0"/>
      <w:marRight w:val="0"/>
      <w:marTop w:val="0"/>
      <w:marBottom w:val="0"/>
      <w:divBdr>
        <w:top w:val="none" w:sz="0" w:space="0" w:color="auto"/>
        <w:left w:val="none" w:sz="0" w:space="0" w:color="auto"/>
        <w:bottom w:val="none" w:sz="0" w:space="0" w:color="auto"/>
        <w:right w:val="none" w:sz="0" w:space="0" w:color="auto"/>
      </w:divBdr>
    </w:div>
    <w:div w:id="1831093248">
      <w:bodyDiv w:val="1"/>
      <w:marLeft w:val="0"/>
      <w:marRight w:val="0"/>
      <w:marTop w:val="0"/>
      <w:marBottom w:val="0"/>
      <w:divBdr>
        <w:top w:val="none" w:sz="0" w:space="0" w:color="auto"/>
        <w:left w:val="none" w:sz="0" w:space="0" w:color="auto"/>
        <w:bottom w:val="none" w:sz="0" w:space="0" w:color="auto"/>
        <w:right w:val="none" w:sz="0" w:space="0" w:color="auto"/>
      </w:divBdr>
    </w:div>
    <w:div w:id="1831096139">
      <w:bodyDiv w:val="1"/>
      <w:marLeft w:val="0"/>
      <w:marRight w:val="0"/>
      <w:marTop w:val="0"/>
      <w:marBottom w:val="0"/>
      <w:divBdr>
        <w:top w:val="none" w:sz="0" w:space="0" w:color="auto"/>
        <w:left w:val="none" w:sz="0" w:space="0" w:color="auto"/>
        <w:bottom w:val="none" w:sz="0" w:space="0" w:color="auto"/>
        <w:right w:val="none" w:sz="0" w:space="0" w:color="auto"/>
      </w:divBdr>
    </w:div>
    <w:div w:id="1831754349">
      <w:bodyDiv w:val="1"/>
      <w:marLeft w:val="0"/>
      <w:marRight w:val="0"/>
      <w:marTop w:val="0"/>
      <w:marBottom w:val="0"/>
      <w:divBdr>
        <w:top w:val="none" w:sz="0" w:space="0" w:color="auto"/>
        <w:left w:val="none" w:sz="0" w:space="0" w:color="auto"/>
        <w:bottom w:val="none" w:sz="0" w:space="0" w:color="auto"/>
        <w:right w:val="none" w:sz="0" w:space="0" w:color="auto"/>
      </w:divBdr>
    </w:div>
    <w:div w:id="1832791118">
      <w:bodyDiv w:val="1"/>
      <w:marLeft w:val="0"/>
      <w:marRight w:val="0"/>
      <w:marTop w:val="0"/>
      <w:marBottom w:val="0"/>
      <w:divBdr>
        <w:top w:val="none" w:sz="0" w:space="0" w:color="auto"/>
        <w:left w:val="none" w:sz="0" w:space="0" w:color="auto"/>
        <w:bottom w:val="none" w:sz="0" w:space="0" w:color="auto"/>
        <w:right w:val="none" w:sz="0" w:space="0" w:color="auto"/>
      </w:divBdr>
    </w:div>
    <w:div w:id="1833060325">
      <w:bodyDiv w:val="1"/>
      <w:marLeft w:val="0"/>
      <w:marRight w:val="0"/>
      <w:marTop w:val="0"/>
      <w:marBottom w:val="0"/>
      <w:divBdr>
        <w:top w:val="none" w:sz="0" w:space="0" w:color="auto"/>
        <w:left w:val="none" w:sz="0" w:space="0" w:color="auto"/>
        <w:bottom w:val="none" w:sz="0" w:space="0" w:color="auto"/>
        <w:right w:val="none" w:sz="0" w:space="0" w:color="auto"/>
      </w:divBdr>
    </w:div>
    <w:div w:id="1844969608">
      <w:bodyDiv w:val="1"/>
      <w:marLeft w:val="0"/>
      <w:marRight w:val="0"/>
      <w:marTop w:val="0"/>
      <w:marBottom w:val="0"/>
      <w:divBdr>
        <w:top w:val="none" w:sz="0" w:space="0" w:color="auto"/>
        <w:left w:val="none" w:sz="0" w:space="0" w:color="auto"/>
        <w:bottom w:val="none" w:sz="0" w:space="0" w:color="auto"/>
        <w:right w:val="none" w:sz="0" w:space="0" w:color="auto"/>
      </w:divBdr>
    </w:div>
    <w:div w:id="1849908917">
      <w:bodyDiv w:val="1"/>
      <w:marLeft w:val="0"/>
      <w:marRight w:val="0"/>
      <w:marTop w:val="0"/>
      <w:marBottom w:val="0"/>
      <w:divBdr>
        <w:top w:val="none" w:sz="0" w:space="0" w:color="auto"/>
        <w:left w:val="none" w:sz="0" w:space="0" w:color="auto"/>
        <w:bottom w:val="none" w:sz="0" w:space="0" w:color="auto"/>
        <w:right w:val="none" w:sz="0" w:space="0" w:color="auto"/>
      </w:divBdr>
    </w:div>
    <w:div w:id="1853373508">
      <w:bodyDiv w:val="1"/>
      <w:marLeft w:val="0"/>
      <w:marRight w:val="0"/>
      <w:marTop w:val="0"/>
      <w:marBottom w:val="0"/>
      <w:divBdr>
        <w:top w:val="none" w:sz="0" w:space="0" w:color="auto"/>
        <w:left w:val="none" w:sz="0" w:space="0" w:color="auto"/>
        <w:bottom w:val="none" w:sz="0" w:space="0" w:color="auto"/>
        <w:right w:val="none" w:sz="0" w:space="0" w:color="auto"/>
      </w:divBdr>
    </w:div>
    <w:div w:id="1855802581">
      <w:bodyDiv w:val="1"/>
      <w:marLeft w:val="0"/>
      <w:marRight w:val="0"/>
      <w:marTop w:val="0"/>
      <w:marBottom w:val="0"/>
      <w:divBdr>
        <w:top w:val="none" w:sz="0" w:space="0" w:color="auto"/>
        <w:left w:val="none" w:sz="0" w:space="0" w:color="auto"/>
        <w:bottom w:val="none" w:sz="0" w:space="0" w:color="auto"/>
        <w:right w:val="none" w:sz="0" w:space="0" w:color="auto"/>
      </w:divBdr>
    </w:div>
    <w:div w:id="1858501943">
      <w:bodyDiv w:val="1"/>
      <w:marLeft w:val="0"/>
      <w:marRight w:val="0"/>
      <w:marTop w:val="0"/>
      <w:marBottom w:val="0"/>
      <w:divBdr>
        <w:top w:val="none" w:sz="0" w:space="0" w:color="auto"/>
        <w:left w:val="none" w:sz="0" w:space="0" w:color="auto"/>
        <w:bottom w:val="none" w:sz="0" w:space="0" w:color="auto"/>
        <w:right w:val="none" w:sz="0" w:space="0" w:color="auto"/>
      </w:divBdr>
    </w:div>
    <w:div w:id="1859196999">
      <w:bodyDiv w:val="1"/>
      <w:marLeft w:val="0"/>
      <w:marRight w:val="0"/>
      <w:marTop w:val="0"/>
      <w:marBottom w:val="0"/>
      <w:divBdr>
        <w:top w:val="none" w:sz="0" w:space="0" w:color="auto"/>
        <w:left w:val="none" w:sz="0" w:space="0" w:color="auto"/>
        <w:bottom w:val="none" w:sz="0" w:space="0" w:color="auto"/>
        <w:right w:val="none" w:sz="0" w:space="0" w:color="auto"/>
      </w:divBdr>
    </w:div>
    <w:div w:id="1860193820">
      <w:bodyDiv w:val="1"/>
      <w:marLeft w:val="0"/>
      <w:marRight w:val="0"/>
      <w:marTop w:val="0"/>
      <w:marBottom w:val="0"/>
      <w:divBdr>
        <w:top w:val="none" w:sz="0" w:space="0" w:color="auto"/>
        <w:left w:val="none" w:sz="0" w:space="0" w:color="auto"/>
        <w:bottom w:val="none" w:sz="0" w:space="0" w:color="auto"/>
        <w:right w:val="none" w:sz="0" w:space="0" w:color="auto"/>
      </w:divBdr>
    </w:div>
    <w:div w:id="1861505062">
      <w:bodyDiv w:val="1"/>
      <w:marLeft w:val="0"/>
      <w:marRight w:val="0"/>
      <w:marTop w:val="0"/>
      <w:marBottom w:val="0"/>
      <w:divBdr>
        <w:top w:val="none" w:sz="0" w:space="0" w:color="auto"/>
        <w:left w:val="none" w:sz="0" w:space="0" w:color="auto"/>
        <w:bottom w:val="none" w:sz="0" w:space="0" w:color="auto"/>
        <w:right w:val="none" w:sz="0" w:space="0" w:color="auto"/>
      </w:divBdr>
    </w:div>
    <w:div w:id="1861580116">
      <w:bodyDiv w:val="1"/>
      <w:marLeft w:val="0"/>
      <w:marRight w:val="0"/>
      <w:marTop w:val="0"/>
      <w:marBottom w:val="0"/>
      <w:divBdr>
        <w:top w:val="none" w:sz="0" w:space="0" w:color="auto"/>
        <w:left w:val="none" w:sz="0" w:space="0" w:color="auto"/>
        <w:bottom w:val="none" w:sz="0" w:space="0" w:color="auto"/>
        <w:right w:val="none" w:sz="0" w:space="0" w:color="auto"/>
      </w:divBdr>
    </w:div>
    <w:div w:id="1862350784">
      <w:bodyDiv w:val="1"/>
      <w:marLeft w:val="0"/>
      <w:marRight w:val="0"/>
      <w:marTop w:val="0"/>
      <w:marBottom w:val="0"/>
      <w:divBdr>
        <w:top w:val="none" w:sz="0" w:space="0" w:color="auto"/>
        <w:left w:val="none" w:sz="0" w:space="0" w:color="auto"/>
        <w:bottom w:val="none" w:sz="0" w:space="0" w:color="auto"/>
        <w:right w:val="none" w:sz="0" w:space="0" w:color="auto"/>
      </w:divBdr>
    </w:div>
    <w:div w:id="1863546416">
      <w:bodyDiv w:val="1"/>
      <w:marLeft w:val="0"/>
      <w:marRight w:val="0"/>
      <w:marTop w:val="0"/>
      <w:marBottom w:val="0"/>
      <w:divBdr>
        <w:top w:val="none" w:sz="0" w:space="0" w:color="auto"/>
        <w:left w:val="none" w:sz="0" w:space="0" w:color="auto"/>
        <w:bottom w:val="none" w:sz="0" w:space="0" w:color="auto"/>
        <w:right w:val="none" w:sz="0" w:space="0" w:color="auto"/>
      </w:divBdr>
    </w:div>
    <w:div w:id="1871452901">
      <w:bodyDiv w:val="1"/>
      <w:marLeft w:val="0"/>
      <w:marRight w:val="0"/>
      <w:marTop w:val="0"/>
      <w:marBottom w:val="0"/>
      <w:divBdr>
        <w:top w:val="none" w:sz="0" w:space="0" w:color="auto"/>
        <w:left w:val="none" w:sz="0" w:space="0" w:color="auto"/>
        <w:bottom w:val="none" w:sz="0" w:space="0" w:color="auto"/>
        <w:right w:val="none" w:sz="0" w:space="0" w:color="auto"/>
      </w:divBdr>
    </w:div>
    <w:div w:id="1871799071">
      <w:bodyDiv w:val="1"/>
      <w:marLeft w:val="0"/>
      <w:marRight w:val="0"/>
      <w:marTop w:val="0"/>
      <w:marBottom w:val="0"/>
      <w:divBdr>
        <w:top w:val="none" w:sz="0" w:space="0" w:color="auto"/>
        <w:left w:val="none" w:sz="0" w:space="0" w:color="auto"/>
        <w:bottom w:val="none" w:sz="0" w:space="0" w:color="auto"/>
        <w:right w:val="none" w:sz="0" w:space="0" w:color="auto"/>
      </w:divBdr>
    </w:div>
    <w:div w:id="1879000979">
      <w:bodyDiv w:val="1"/>
      <w:marLeft w:val="0"/>
      <w:marRight w:val="0"/>
      <w:marTop w:val="0"/>
      <w:marBottom w:val="0"/>
      <w:divBdr>
        <w:top w:val="none" w:sz="0" w:space="0" w:color="auto"/>
        <w:left w:val="none" w:sz="0" w:space="0" w:color="auto"/>
        <w:bottom w:val="none" w:sz="0" w:space="0" w:color="auto"/>
        <w:right w:val="none" w:sz="0" w:space="0" w:color="auto"/>
      </w:divBdr>
    </w:div>
    <w:div w:id="1881629123">
      <w:bodyDiv w:val="1"/>
      <w:marLeft w:val="0"/>
      <w:marRight w:val="0"/>
      <w:marTop w:val="0"/>
      <w:marBottom w:val="0"/>
      <w:divBdr>
        <w:top w:val="none" w:sz="0" w:space="0" w:color="auto"/>
        <w:left w:val="none" w:sz="0" w:space="0" w:color="auto"/>
        <w:bottom w:val="none" w:sz="0" w:space="0" w:color="auto"/>
        <w:right w:val="none" w:sz="0" w:space="0" w:color="auto"/>
      </w:divBdr>
    </w:div>
    <w:div w:id="1888954866">
      <w:bodyDiv w:val="1"/>
      <w:marLeft w:val="0"/>
      <w:marRight w:val="0"/>
      <w:marTop w:val="0"/>
      <w:marBottom w:val="0"/>
      <w:divBdr>
        <w:top w:val="none" w:sz="0" w:space="0" w:color="auto"/>
        <w:left w:val="none" w:sz="0" w:space="0" w:color="auto"/>
        <w:bottom w:val="none" w:sz="0" w:space="0" w:color="auto"/>
        <w:right w:val="none" w:sz="0" w:space="0" w:color="auto"/>
      </w:divBdr>
    </w:div>
    <w:div w:id="1891110013">
      <w:bodyDiv w:val="1"/>
      <w:marLeft w:val="0"/>
      <w:marRight w:val="0"/>
      <w:marTop w:val="0"/>
      <w:marBottom w:val="0"/>
      <w:divBdr>
        <w:top w:val="none" w:sz="0" w:space="0" w:color="auto"/>
        <w:left w:val="none" w:sz="0" w:space="0" w:color="auto"/>
        <w:bottom w:val="none" w:sz="0" w:space="0" w:color="auto"/>
        <w:right w:val="none" w:sz="0" w:space="0" w:color="auto"/>
      </w:divBdr>
    </w:div>
    <w:div w:id="1893420361">
      <w:bodyDiv w:val="1"/>
      <w:marLeft w:val="0"/>
      <w:marRight w:val="0"/>
      <w:marTop w:val="0"/>
      <w:marBottom w:val="0"/>
      <w:divBdr>
        <w:top w:val="none" w:sz="0" w:space="0" w:color="auto"/>
        <w:left w:val="none" w:sz="0" w:space="0" w:color="auto"/>
        <w:bottom w:val="none" w:sz="0" w:space="0" w:color="auto"/>
        <w:right w:val="none" w:sz="0" w:space="0" w:color="auto"/>
      </w:divBdr>
    </w:div>
    <w:div w:id="1893535576">
      <w:bodyDiv w:val="1"/>
      <w:marLeft w:val="0"/>
      <w:marRight w:val="0"/>
      <w:marTop w:val="0"/>
      <w:marBottom w:val="0"/>
      <w:divBdr>
        <w:top w:val="none" w:sz="0" w:space="0" w:color="auto"/>
        <w:left w:val="none" w:sz="0" w:space="0" w:color="auto"/>
        <w:bottom w:val="none" w:sz="0" w:space="0" w:color="auto"/>
        <w:right w:val="none" w:sz="0" w:space="0" w:color="auto"/>
      </w:divBdr>
    </w:div>
    <w:div w:id="1893731269">
      <w:bodyDiv w:val="1"/>
      <w:marLeft w:val="0"/>
      <w:marRight w:val="0"/>
      <w:marTop w:val="0"/>
      <w:marBottom w:val="0"/>
      <w:divBdr>
        <w:top w:val="none" w:sz="0" w:space="0" w:color="auto"/>
        <w:left w:val="none" w:sz="0" w:space="0" w:color="auto"/>
        <w:bottom w:val="none" w:sz="0" w:space="0" w:color="auto"/>
        <w:right w:val="none" w:sz="0" w:space="0" w:color="auto"/>
      </w:divBdr>
    </w:div>
    <w:div w:id="1893803538">
      <w:bodyDiv w:val="1"/>
      <w:marLeft w:val="0"/>
      <w:marRight w:val="0"/>
      <w:marTop w:val="0"/>
      <w:marBottom w:val="0"/>
      <w:divBdr>
        <w:top w:val="none" w:sz="0" w:space="0" w:color="auto"/>
        <w:left w:val="none" w:sz="0" w:space="0" w:color="auto"/>
        <w:bottom w:val="none" w:sz="0" w:space="0" w:color="auto"/>
        <w:right w:val="none" w:sz="0" w:space="0" w:color="auto"/>
      </w:divBdr>
    </w:div>
    <w:div w:id="1895192854">
      <w:bodyDiv w:val="1"/>
      <w:marLeft w:val="0"/>
      <w:marRight w:val="0"/>
      <w:marTop w:val="0"/>
      <w:marBottom w:val="0"/>
      <w:divBdr>
        <w:top w:val="none" w:sz="0" w:space="0" w:color="auto"/>
        <w:left w:val="none" w:sz="0" w:space="0" w:color="auto"/>
        <w:bottom w:val="none" w:sz="0" w:space="0" w:color="auto"/>
        <w:right w:val="none" w:sz="0" w:space="0" w:color="auto"/>
      </w:divBdr>
    </w:div>
    <w:div w:id="1898084413">
      <w:bodyDiv w:val="1"/>
      <w:marLeft w:val="0"/>
      <w:marRight w:val="0"/>
      <w:marTop w:val="0"/>
      <w:marBottom w:val="0"/>
      <w:divBdr>
        <w:top w:val="none" w:sz="0" w:space="0" w:color="auto"/>
        <w:left w:val="none" w:sz="0" w:space="0" w:color="auto"/>
        <w:bottom w:val="none" w:sz="0" w:space="0" w:color="auto"/>
        <w:right w:val="none" w:sz="0" w:space="0" w:color="auto"/>
      </w:divBdr>
    </w:div>
    <w:div w:id="1899827827">
      <w:bodyDiv w:val="1"/>
      <w:marLeft w:val="0"/>
      <w:marRight w:val="0"/>
      <w:marTop w:val="0"/>
      <w:marBottom w:val="0"/>
      <w:divBdr>
        <w:top w:val="none" w:sz="0" w:space="0" w:color="auto"/>
        <w:left w:val="none" w:sz="0" w:space="0" w:color="auto"/>
        <w:bottom w:val="none" w:sz="0" w:space="0" w:color="auto"/>
        <w:right w:val="none" w:sz="0" w:space="0" w:color="auto"/>
      </w:divBdr>
    </w:div>
    <w:div w:id="1902590413">
      <w:bodyDiv w:val="1"/>
      <w:marLeft w:val="0"/>
      <w:marRight w:val="0"/>
      <w:marTop w:val="0"/>
      <w:marBottom w:val="0"/>
      <w:divBdr>
        <w:top w:val="none" w:sz="0" w:space="0" w:color="auto"/>
        <w:left w:val="none" w:sz="0" w:space="0" w:color="auto"/>
        <w:bottom w:val="none" w:sz="0" w:space="0" w:color="auto"/>
        <w:right w:val="none" w:sz="0" w:space="0" w:color="auto"/>
      </w:divBdr>
    </w:div>
    <w:div w:id="1903784330">
      <w:bodyDiv w:val="1"/>
      <w:marLeft w:val="0"/>
      <w:marRight w:val="0"/>
      <w:marTop w:val="0"/>
      <w:marBottom w:val="0"/>
      <w:divBdr>
        <w:top w:val="none" w:sz="0" w:space="0" w:color="auto"/>
        <w:left w:val="none" w:sz="0" w:space="0" w:color="auto"/>
        <w:bottom w:val="none" w:sz="0" w:space="0" w:color="auto"/>
        <w:right w:val="none" w:sz="0" w:space="0" w:color="auto"/>
      </w:divBdr>
    </w:div>
    <w:div w:id="1906793038">
      <w:bodyDiv w:val="1"/>
      <w:marLeft w:val="0"/>
      <w:marRight w:val="0"/>
      <w:marTop w:val="0"/>
      <w:marBottom w:val="0"/>
      <w:divBdr>
        <w:top w:val="none" w:sz="0" w:space="0" w:color="auto"/>
        <w:left w:val="none" w:sz="0" w:space="0" w:color="auto"/>
        <w:bottom w:val="none" w:sz="0" w:space="0" w:color="auto"/>
        <w:right w:val="none" w:sz="0" w:space="0" w:color="auto"/>
      </w:divBdr>
    </w:div>
    <w:div w:id="1914729813">
      <w:bodyDiv w:val="1"/>
      <w:marLeft w:val="0"/>
      <w:marRight w:val="0"/>
      <w:marTop w:val="0"/>
      <w:marBottom w:val="0"/>
      <w:divBdr>
        <w:top w:val="none" w:sz="0" w:space="0" w:color="auto"/>
        <w:left w:val="none" w:sz="0" w:space="0" w:color="auto"/>
        <w:bottom w:val="none" w:sz="0" w:space="0" w:color="auto"/>
        <w:right w:val="none" w:sz="0" w:space="0" w:color="auto"/>
      </w:divBdr>
    </w:div>
    <w:div w:id="1916426800">
      <w:bodyDiv w:val="1"/>
      <w:marLeft w:val="0"/>
      <w:marRight w:val="0"/>
      <w:marTop w:val="0"/>
      <w:marBottom w:val="0"/>
      <w:divBdr>
        <w:top w:val="none" w:sz="0" w:space="0" w:color="auto"/>
        <w:left w:val="none" w:sz="0" w:space="0" w:color="auto"/>
        <w:bottom w:val="none" w:sz="0" w:space="0" w:color="auto"/>
        <w:right w:val="none" w:sz="0" w:space="0" w:color="auto"/>
      </w:divBdr>
    </w:div>
    <w:div w:id="1920284988">
      <w:bodyDiv w:val="1"/>
      <w:marLeft w:val="0"/>
      <w:marRight w:val="0"/>
      <w:marTop w:val="0"/>
      <w:marBottom w:val="0"/>
      <w:divBdr>
        <w:top w:val="none" w:sz="0" w:space="0" w:color="auto"/>
        <w:left w:val="none" w:sz="0" w:space="0" w:color="auto"/>
        <w:bottom w:val="none" w:sz="0" w:space="0" w:color="auto"/>
        <w:right w:val="none" w:sz="0" w:space="0" w:color="auto"/>
      </w:divBdr>
    </w:div>
    <w:div w:id="1921330264">
      <w:bodyDiv w:val="1"/>
      <w:marLeft w:val="0"/>
      <w:marRight w:val="0"/>
      <w:marTop w:val="0"/>
      <w:marBottom w:val="0"/>
      <w:divBdr>
        <w:top w:val="none" w:sz="0" w:space="0" w:color="auto"/>
        <w:left w:val="none" w:sz="0" w:space="0" w:color="auto"/>
        <w:bottom w:val="none" w:sz="0" w:space="0" w:color="auto"/>
        <w:right w:val="none" w:sz="0" w:space="0" w:color="auto"/>
      </w:divBdr>
    </w:div>
    <w:div w:id="1921404077">
      <w:bodyDiv w:val="1"/>
      <w:marLeft w:val="0"/>
      <w:marRight w:val="0"/>
      <w:marTop w:val="0"/>
      <w:marBottom w:val="0"/>
      <w:divBdr>
        <w:top w:val="none" w:sz="0" w:space="0" w:color="auto"/>
        <w:left w:val="none" w:sz="0" w:space="0" w:color="auto"/>
        <w:bottom w:val="none" w:sz="0" w:space="0" w:color="auto"/>
        <w:right w:val="none" w:sz="0" w:space="0" w:color="auto"/>
      </w:divBdr>
    </w:div>
    <w:div w:id="1921599890">
      <w:bodyDiv w:val="1"/>
      <w:marLeft w:val="0"/>
      <w:marRight w:val="0"/>
      <w:marTop w:val="0"/>
      <w:marBottom w:val="0"/>
      <w:divBdr>
        <w:top w:val="none" w:sz="0" w:space="0" w:color="auto"/>
        <w:left w:val="none" w:sz="0" w:space="0" w:color="auto"/>
        <w:bottom w:val="none" w:sz="0" w:space="0" w:color="auto"/>
        <w:right w:val="none" w:sz="0" w:space="0" w:color="auto"/>
      </w:divBdr>
    </w:div>
    <w:div w:id="1925337733">
      <w:bodyDiv w:val="1"/>
      <w:marLeft w:val="0"/>
      <w:marRight w:val="0"/>
      <w:marTop w:val="0"/>
      <w:marBottom w:val="0"/>
      <w:divBdr>
        <w:top w:val="none" w:sz="0" w:space="0" w:color="auto"/>
        <w:left w:val="none" w:sz="0" w:space="0" w:color="auto"/>
        <w:bottom w:val="none" w:sz="0" w:space="0" w:color="auto"/>
        <w:right w:val="none" w:sz="0" w:space="0" w:color="auto"/>
      </w:divBdr>
    </w:div>
    <w:div w:id="1925990099">
      <w:bodyDiv w:val="1"/>
      <w:marLeft w:val="0"/>
      <w:marRight w:val="0"/>
      <w:marTop w:val="0"/>
      <w:marBottom w:val="0"/>
      <w:divBdr>
        <w:top w:val="none" w:sz="0" w:space="0" w:color="auto"/>
        <w:left w:val="none" w:sz="0" w:space="0" w:color="auto"/>
        <w:bottom w:val="none" w:sz="0" w:space="0" w:color="auto"/>
        <w:right w:val="none" w:sz="0" w:space="0" w:color="auto"/>
      </w:divBdr>
    </w:div>
    <w:div w:id="1927882294">
      <w:bodyDiv w:val="1"/>
      <w:marLeft w:val="0"/>
      <w:marRight w:val="0"/>
      <w:marTop w:val="0"/>
      <w:marBottom w:val="0"/>
      <w:divBdr>
        <w:top w:val="none" w:sz="0" w:space="0" w:color="auto"/>
        <w:left w:val="none" w:sz="0" w:space="0" w:color="auto"/>
        <w:bottom w:val="none" w:sz="0" w:space="0" w:color="auto"/>
        <w:right w:val="none" w:sz="0" w:space="0" w:color="auto"/>
      </w:divBdr>
    </w:div>
    <w:div w:id="1928074381">
      <w:bodyDiv w:val="1"/>
      <w:marLeft w:val="0"/>
      <w:marRight w:val="0"/>
      <w:marTop w:val="0"/>
      <w:marBottom w:val="0"/>
      <w:divBdr>
        <w:top w:val="none" w:sz="0" w:space="0" w:color="auto"/>
        <w:left w:val="none" w:sz="0" w:space="0" w:color="auto"/>
        <w:bottom w:val="none" w:sz="0" w:space="0" w:color="auto"/>
        <w:right w:val="none" w:sz="0" w:space="0" w:color="auto"/>
      </w:divBdr>
    </w:div>
    <w:div w:id="1929381399">
      <w:bodyDiv w:val="1"/>
      <w:marLeft w:val="0"/>
      <w:marRight w:val="0"/>
      <w:marTop w:val="0"/>
      <w:marBottom w:val="0"/>
      <w:divBdr>
        <w:top w:val="none" w:sz="0" w:space="0" w:color="auto"/>
        <w:left w:val="none" w:sz="0" w:space="0" w:color="auto"/>
        <w:bottom w:val="none" w:sz="0" w:space="0" w:color="auto"/>
        <w:right w:val="none" w:sz="0" w:space="0" w:color="auto"/>
      </w:divBdr>
    </w:div>
    <w:div w:id="1932398324">
      <w:bodyDiv w:val="1"/>
      <w:marLeft w:val="0"/>
      <w:marRight w:val="0"/>
      <w:marTop w:val="0"/>
      <w:marBottom w:val="0"/>
      <w:divBdr>
        <w:top w:val="none" w:sz="0" w:space="0" w:color="auto"/>
        <w:left w:val="none" w:sz="0" w:space="0" w:color="auto"/>
        <w:bottom w:val="none" w:sz="0" w:space="0" w:color="auto"/>
        <w:right w:val="none" w:sz="0" w:space="0" w:color="auto"/>
      </w:divBdr>
    </w:div>
    <w:div w:id="1935744157">
      <w:bodyDiv w:val="1"/>
      <w:marLeft w:val="0"/>
      <w:marRight w:val="0"/>
      <w:marTop w:val="0"/>
      <w:marBottom w:val="0"/>
      <w:divBdr>
        <w:top w:val="none" w:sz="0" w:space="0" w:color="auto"/>
        <w:left w:val="none" w:sz="0" w:space="0" w:color="auto"/>
        <w:bottom w:val="none" w:sz="0" w:space="0" w:color="auto"/>
        <w:right w:val="none" w:sz="0" w:space="0" w:color="auto"/>
      </w:divBdr>
    </w:div>
    <w:div w:id="1940596963">
      <w:bodyDiv w:val="1"/>
      <w:marLeft w:val="0"/>
      <w:marRight w:val="0"/>
      <w:marTop w:val="0"/>
      <w:marBottom w:val="0"/>
      <w:divBdr>
        <w:top w:val="none" w:sz="0" w:space="0" w:color="auto"/>
        <w:left w:val="none" w:sz="0" w:space="0" w:color="auto"/>
        <w:bottom w:val="none" w:sz="0" w:space="0" w:color="auto"/>
        <w:right w:val="none" w:sz="0" w:space="0" w:color="auto"/>
      </w:divBdr>
    </w:div>
    <w:div w:id="1941791657">
      <w:bodyDiv w:val="1"/>
      <w:marLeft w:val="0"/>
      <w:marRight w:val="0"/>
      <w:marTop w:val="0"/>
      <w:marBottom w:val="0"/>
      <w:divBdr>
        <w:top w:val="none" w:sz="0" w:space="0" w:color="auto"/>
        <w:left w:val="none" w:sz="0" w:space="0" w:color="auto"/>
        <w:bottom w:val="none" w:sz="0" w:space="0" w:color="auto"/>
        <w:right w:val="none" w:sz="0" w:space="0" w:color="auto"/>
      </w:divBdr>
    </w:div>
    <w:div w:id="1942488463">
      <w:bodyDiv w:val="1"/>
      <w:marLeft w:val="0"/>
      <w:marRight w:val="0"/>
      <w:marTop w:val="0"/>
      <w:marBottom w:val="0"/>
      <w:divBdr>
        <w:top w:val="none" w:sz="0" w:space="0" w:color="auto"/>
        <w:left w:val="none" w:sz="0" w:space="0" w:color="auto"/>
        <w:bottom w:val="none" w:sz="0" w:space="0" w:color="auto"/>
        <w:right w:val="none" w:sz="0" w:space="0" w:color="auto"/>
      </w:divBdr>
    </w:div>
    <w:div w:id="1950890872">
      <w:bodyDiv w:val="1"/>
      <w:marLeft w:val="0"/>
      <w:marRight w:val="0"/>
      <w:marTop w:val="0"/>
      <w:marBottom w:val="0"/>
      <w:divBdr>
        <w:top w:val="none" w:sz="0" w:space="0" w:color="auto"/>
        <w:left w:val="none" w:sz="0" w:space="0" w:color="auto"/>
        <w:bottom w:val="none" w:sz="0" w:space="0" w:color="auto"/>
        <w:right w:val="none" w:sz="0" w:space="0" w:color="auto"/>
      </w:divBdr>
    </w:div>
    <w:div w:id="1954633935">
      <w:bodyDiv w:val="1"/>
      <w:marLeft w:val="0"/>
      <w:marRight w:val="0"/>
      <w:marTop w:val="0"/>
      <w:marBottom w:val="0"/>
      <w:divBdr>
        <w:top w:val="none" w:sz="0" w:space="0" w:color="auto"/>
        <w:left w:val="none" w:sz="0" w:space="0" w:color="auto"/>
        <w:bottom w:val="none" w:sz="0" w:space="0" w:color="auto"/>
        <w:right w:val="none" w:sz="0" w:space="0" w:color="auto"/>
      </w:divBdr>
    </w:div>
    <w:div w:id="1955214414">
      <w:bodyDiv w:val="1"/>
      <w:marLeft w:val="0"/>
      <w:marRight w:val="0"/>
      <w:marTop w:val="0"/>
      <w:marBottom w:val="0"/>
      <w:divBdr>
        <w:top w:val="none" w:sz="0" w:space="0" w:color="auto"/>
        <w:left w:val="none" w:sz="0" w:space="0" w:color="auto"/>
        <w:bottom w:val="none" w:sz="0" w:space="0" w:color="auto"/>
        <w:right w:val="none" w:sz="0" w:space="0" w:color="auto"/>
      </w:divBdr>
    </w:div>
    <w:div w:id="1960214196">
      <w:bodyDiv w:val="1"/>
      <w:marLeft w:val="0"/>
      <w:marRight w:val="0"/>
      <w:marTop w:val="0"/>
      <w:marBottom w:val="0"/>
      <w:divBdr>
        <w:top w:val="none" w:sz="0" w:space="0" w:color="auto"/>
        <w:left w:val="none" w:sz="0" w:space="0" w:color="auto"/>
        <w:bottom w:val="none" w:sz="0" w:space="0" w:color="auto"/>
        <w:right w:val="none" w:sz="0" w:space="0" w:color="auto"/>
      </w:divBdr>
    </w:div>
    <w:div w:id="1963800677">
      <w:bodyDiv w:val="1"/>
      <w:marLeft w:val="0"/>
      <w:marRight w:val="0"/>
      <w:marTop w:val="0"/>
      <w:marBottom w:val="0"/>
      <w:divBdr>
        <w:top w:val="none" w:sz="0" w:space="0" w:color="auto"/>
        <w:left w:val="none" w:sz="0" w:space="0" w:color="auto"/>
        <w:bottom w:val="none" w:sz="0" w:space="0" w:color="auto"/>
        <w:right w:val="none" w:sz="0" w:space="0" w:color="auto"/>
      </w:divBdr>
    </w:div>
    <w:div w:id="1966882501">
      <w:bodyDiv w:val="1"/>
      <w:marLeft w:val="0"/>
      <w:marRight w:val="0"/>
      <w:marTop w:val="0"/>
      <w:marBottom w:val="0"/>
      <w:divBdr>
        <w:top w:val="none" w:sz="0" w:space="0" w:color="auto"/>
        <w:left w:val="none" w:sz="0" w:space="0" w:color="auto"/>
        <w:bottom w:val="none" w:sz="0" w:space="0" w:color="auto"/>
        <w:right w:val="none" w:sz="0" w:space="0" w:color="auto"/>
      </w:divBdr>
    </w:div>
    <w:div w:id="1974479496">
      <w:bodyDiv w:val="1"/>
      <w:marLeft w:val="0"/>
      <w:marRight w:val="0"/>
      <w:marTop w:val="0"/>
      <w:marBottom w:val="0"/>
      <w:divBdr>
        <w:top w:val="none" w:sz="0" w:space="0" w:color="auto"/>
        <w:left w:val="none" w:sz="0" w:space="0" w:color="auto"/>
        <w:bottom w:val="none" w:sz="0" w:space="0" w:color="auto"/>
        <w:right w:val="none" w:sz="0" w:space="0" w:color="auto"/>
      </w:divBdr>
    </w:div>
    <w:div w:id="1975017996">
      <w:bodyDiv w:val="1"/>
      <w:marLeft w:val="0"/>
      <w:marRight w:val="0"/>
      <w:marTop w:val="0"/>
      <w:marBottom w:val="0"/>
      <w:divBdr>
        <w:top w:val="none" w:sz="0" w:space="0" w:color="auto"/>
        <w:left w:val="none" w:sz="0" w:space="0" w:color="auto"/>
        <w:bottom w:val="none" w:sz="0" w:space="0" w:color="auto"/>
        <w:right w:val="none" w:sz="0" w:space="0" w:color="auto"/>
      </w:divBdr>
    </w:div>
    <w:div w:id="1978760780">
      <w:bodyDiv w:val="1"/>
      <w:marLeft w:val="0"/>
      <w:marRight w:val="0"/>
      <w:marTop w:val="0"/>
      <w:marBottom w:val="0"/>
      <w:divBdr>
        <w:top w:val="none" w:sz="0" w:space="0" w:color="auto"/>
        <w:left w:val="none" w:sz="0" w:space="0" w:color="auto"/>
        <w:bottom w:val="none" w:sz="0" w:space="0" w:color="auto"/>
        <w:right w:val="none" w:sz="0" w:space="0" w:color="auto"/>
      </w:divBdr>
    </w:div>
    <w:div w:id="1978879371">
      <w:bodyDiv w:val="1"/>
      <w:marLeft w:val="0"/>
      <w:marRight w:val="0"/>
      <w:marTop w:val="0"/>
      <w:marBottom w:val="0"/>
      <w:divBdr>
        <w:top w:val="none" w:sz="0" w:space="0" w:color="auto"/>
        <w:left w:val="none" w:sz="0" w:space="0" w:color="auto"/>
        <w:bottom w:val="none" w:sz="0" w:space="0" w:color="auto"/>
        <w:right w:val="none" w:sz="0" w:space="0" w:color="auto"/>
      </w:divBdr>
    </w:div>
    <w:div w:id="1984040388">
      <w:bodyDiv w:val="1"/>
      <w:marLeft w:val="0"/>
      <w:marRight w:val="0"/>
      <w:marTop w:val="0"/>
      <w:marBottom w:val="0"/>
      <w:divBdr>
        <w:top w:val="none" w:sz="0" w:space="0" w:color="auto"/>
        <w:left w:val="none" w:sz="0" w:space="0" w:color="auto"/>
        <w:bottom w:val="none" w:sz="0" w:space="0" w:color="auto"/>
        <w:right w:val="none" w:sz="0" w:space="0" w:color="auto"/>
      </w:divBdr>
    </w:div>
    <w:div w:id="1987203649">
      <w:bodyDiv w:val="1"/>
      <w:marLeft w:val="0"/>
      <w:marRight w:val="0"/>
      <w:marTop w:val="0"/>
      <w:marBottom w:val="0"/>
      <w:divBdr>
        <w:top w:val="none" w:sz="0" w:space="0" w:color="auto"/>
        <w:left w:val="none" w:sz="0" w:space="0" w:color="auto"/>
        <w:bottom w:val="none" w:sz="0" w:space="0" w:color="auto"/>
        <w:right w:val="none" w:sz="0" w:space="0" w:color="auto"/>
      </w:divBdr>
    </w:div>
    <w:div w:id="1989167227">
      <w:bodyDiv w:val="1"/>
      <w:marLeft w:val="0"/>
      <w:marRight w:val="0"/>
      <w:marTop w:val="0"/>
      <w:marBottom w:val="0"/>
      <w:divBdr>
        <w:top w:val="none" w:sz="0" w:space="0" w:color="auto"/>
        <w:left w:val="none" w:sz="0" w:space="0" w:color="auto"/>
        <w:bottom w:val="none" w:sz="0" w:space="0" w:color="auto"/>
        <w:right w:val="none" w:sz="0" w:space="0" w:color="auto"/>
      </w:divBdr>
    </w:div>
    <w:div w:id="1994025490">
      <w:bodyDiv w:val="1"/>
      <w:marLeft w:val="0"/>
      <w:marRight w:val="0"/>
      <w:marTop w:val="0"/>
      <w:marBottom w:val="0"/>
      <w:divBdr>
        <w:top w:val="none" w:sz="0" w:space="0" w:color="auto"/>
        <w:left w:val="none" w:sz="0" w:space="0" w:color="auto"/>
        <w:bottom w:val="none" w:sz="0" w:space="0" w:color="auto"/>
        <w:right w:val="none" w:sz="0" w:space="0" w:color="auto"/>
      </w:divBdr>
    </w:div>
    <w:div w:id="1996571846">
      <w:bodyDiv w:val="1"/>
      <w:marLeft w:val="0"/>
      <w:marRight w:val="0"/>
      <w:marTop w:val="0"/>
      <w:marBottom w:val="0"/>
      <w:divBdr>
        <w:top w:val="none" w:sz="0" w:space="0" w:color="auto"/>
        <w:left w:val="none" w:sz="0" w:space="0" w:color="auto"/>
        <w:bottom w:val="none" w:sz="0" w:space="0" w:color="auto"/>
        <w:right w:val="none" w:sz="0" w:space="0" w:color="auto"/>
      </w:divBdr>
    </w:div>
    <w:div w:id="1996909666">
      <w:bodyDiv w:val="1"/>
      <w:marLeft w:val="0"/>
      <w:marRight w:val="0"/>
      <w:marTop w:val="0"/>
      <w:marBottom w:val="0"/>
      <w:divBdr>
        <w:top w:val="none" w:sz="0" w:space="0" w:color="auto"/>
        <w:left w:val="none" w:sz="0" w:space="0" w:color="auto"/>
        <w:bottom w:val="none" w:sz="0" w:space="0" w:color="auto"/>
        <w:right w:val="none" w:sz="0" w:space="0" w:color="auto"/>
      </w:divBdr>
    </w:div>
    <w:div w:id="1997341147">
      <w:bodyDiv w:val="1"/>
      <w:marLeft w:val="0"/>
      <w:marRight w:val="0"/>
      <w:marTop w:val="0"/>
      <w:marBottom w:val="0"/>
      <w:divBdr>
        <w:top w:val="none" w:sz="0" w:space="0" w:color="auto"/>
        <w:left w:val="none" w:sz="0" w:space="0" w:color="auto"/>
        <w:bottom w:val="none" w:sz="0" w:space="0" w:color="auto"/>
        <w:right w:val="none" w:sz="0" w:space="0" w:color="auto"/>
      </w:divBdr>
    </w:div>
    <w:div w:id="1998607376">
      <w:bodyDiv w:val="1"/>
      <w:marLeft w:val="0"/>
      <w:marRight w:val="0"/>
      <w:marTop w:val="0"/>
      <w:marBottom w:val="0"/>
      <w:divBdr>
        <w:top w:val="none" w:sz="0" w:space="0" w:color="auto"/>
        <w:left w:val="none" w:sz="0" w:space="0" w:color="auto"/>
        <w:bottom w:val="none" w:sz="0" w:space="0" w:color="auto"/>
        <w:right w:val="none" w:sz="0" w:space="0" w:color="auto"/>
      </w:divBdr>
    </w:div>
    <w:div w:id="2008556786">
      <w:bodyDiv w:val="1"/>
      <w:marLeft w:val="0"/>
      <w:marRight w:val="0"/>
      <w:marTop w:val="0"/>
      <w:marBottom w:val="0"/>
      <w:divBdr>
        <w:top w:val="none" w:sz="0" w:space="0" w:color="auto"/>
        <w:left w:val="none" w:sz="0" w:space="0" w:color="auto"/>
        <w:bottom w:val="none" w:sz="0" w:space="0" w:color="auto"/>
        <w:right w:val="none" w:sz="0" w:space="0" w:color="auto"/>
      </w:divBdr>
    </w:div>
    <w:div w:id="2008820897">
      <w:bodyDiv w:val="1"/>
      <w:marLeft w:val="0"/>
      <w:marRight w:val="0"/>
      <w:marTop w:val="0"/>
      <w:marBottom w:val="0"/>
      <w:divBdr>
        <w:top w:val="none" w:sz="0" w:space="0" w:color="auto"/>
        <w:left w:val="none" w:sz="0" w:space="0" w:color="auto"/>
        <w:bottom w:val="none" w:sz="0" w:space="0" w:color="auto"/>
        <w:right w:val="none" w:sz="0" w:space="0" w:color="auto"/>
      </w:divBdr>
    </w:div>
    <w:div w:id="2011567339">
      <w:bodyDiv w:val="1"/>
      <w:marLeft w:val="0"/>
      <w:marRight w:val="0"/>
      <w:marTop w:val="0"/>
      <w:marBottom w:val="0"/>
      <w:divBdr>
        <w:top w:val="none" w:sz="0" w:space="0" w:color="auto"/>
        <w:left w:val="none" w:sz="0" w:space="0" w:color="auto"/>
        <w:bottom w:val="none" w:sz="0" w:space="0" w:color="auto"/>
        <w:right w:val="none" w:sz="0" w:space="0" w:color="auto"/>
      </w:divBdr>
    </w:div>
    <w:div w:id="2012098156">
      <w:bodyDiv w:val="1"/>
      <w:marLeft w:val="0"/>
      <w:marRight w:val="0"/>
      <w:marTop w:val="0"/>
      <w:marBottom w:val="0"/>
      <w:divBdr>
        <w:top w:val="none" w:sz="0" w:space="0" w:color="auto"/>
        <w:left w:val="none" w:sz="0" w:space="0" w:color="auto"/>
        <w:bottom w:val="none" w:sz="0" w:space="0" w:color="auto"/>
        <w:right w:val="none" w:sz="0" w:space="0" w:color="auto"/>
      </w:divBdr>
    </w:div>
    <w:div w:id="2012636778">
      <w:bodyDiv w:val="1"/>
      <w:marLeft w:val="0"/>
      <w:marRight w:val="0"/>
      <w:marTop w:val="0"/>
      <w:marBottom w:val="0"/>
      <w:divBdr>
        <w:top w:val="none" w:sz="0" w:space="0" w:color="auto"/>
        <w:left w:val="none" w:sz="0" w:space="0" w:color="auto"/>
        <w:bottom w:val="none" w:sz="0" w:space="0" w:color="auto"/>
        <w:right w:val="none" w:sz="0" w:space="0" w:color="auto"/>
      </w:divBdr>
    </w:div>
    <w:div w:id="2016415593">
      <w:bodyDiv w:val="1"/>
      <w:marLeft w:val="0"/>
      <w:marRight w:val="0"/>
      <w:marTop w:val="0"/>
      <w:marBottom w:val="0"/>
      <w:divBdr>
        <w:top w:val="none" w:sz="0" w:space="0" w:color="auto"/>
        <w:left w:val="none" w:sz="0" w:space="0" w:color="auto"/>
        <w:bottom w:val="none" w:sz="0" w:space="0" w:color="auto"/>
        <w:right w:val="none" w:sz="0" w:space="0" w:color="auto"/>
      </w:divBdr>
    </w:div>
    <w:div w:id="2022975530">
      <w:bodyDiv w:val="1"/>
      <w:marLeft w:val="0"/>
      <w:marRight w:val="0"/>
      <w:marTop w:val="0"/>
      <w:marBottom w:val="0"/>
      <w:divBdr>
        <w:top w:val="none" w:sz="0" w:space="0" w:color="auto"/>
        <w:left w:val="none" w:sz="0" w:space="0" w:color="auto"/>
        <w:bottom w:val="none" w:sz="0" w:space="0" w:color="auto"/>
        <w:right w:val="none" w:sz="0" w:space="0" w:color="auto"/>
      </w:divBdr>
    </w:div>
    <w:div w:id="2025206713">
      <w:bodyDiv w:val="1"/>
      <w:marLeft w:val="0"/>
      <w:marRight w:val="0"/>
      <w:marTop w:val="0"/>
      <w:marBottom w:val="0"/>
      <w:divBdr>
        <w:top w:val="none" w:sz="0" w:space="0" w:color="auto"/>
        <w:left w:val="none" w:sz="0" w:space="0" w:color="auto"/>
        <w:bottom w:val="none" w:sz="0" w:space="0" w:color="auto"/>
        <w:right w:val="none" w:sz="0" w:space="0" w:color="auto"/>
      </w:divBdr>
    </w:div>
    <w:div w:id="2025787458">
      <w:bodyDiv w:val="1"/>
      <w:marLeft w:val="0"/>
      <w:marRight w:val="0"/>
      <w:marTop w:val="0"/>
      <w:marBottom w:val="0"/>
      <w:divBdr>
        <w:top w:val="none" w:sz="0" w:space="0" w:color="auto"/>
        <w:left w:val="none" w:sz="0" w:space="0" w:color="auto"/>
        <w:bottom w:val="none" w:sz="0" w:space="0" w:color="auto"/>
        <w:right w:val="none" w:sz="0" w:space="0" w:color="auto"/>
      </w:divBdr>
    </w:div>
    <w:div w:id="2026393646">
      <w:bodyDiv w:val="1"/>
      <w:marLeft w:val="0"/>
      <w:marRight w:val="0"/>
      <w:marTop w:val="0"/>
      <w:marBottom w:val="0"/>
      <w:divBdr>
        <w:top w:val="none" w:sz="0" w:space="0" w:color="auto"/>
        <w:left w:val="none" w:sz="0" w:space="0" w:color="auto"/>
        <w:bottom w:val="none" w:sz="0" w:space="0" w:color="auto"/>
        <w:right w:val="none" w:sz="0" w:space="0" w:color="auto"/>
      </w:divBdr>
    </w:div>
    <w:div w:id="2037387944">
      <w:bodyDiv w:val="1"/>
      <w:marLeft w:val="0"/>
      <w:marRight w:val="0"/>
      <w:marTop w:val="0"/>
      <w:marBottom w:val="0"/>
      <w:divBdr>
        <w:top w:val="none" w:sz="0" w:space="0" w:color="auto"/>
        <w:left w:val="none" w:sz="0" w:space="0" w:color="auto"/>
        <w:bottom w:val="none" w:sz="0" w:space="0" w:color="auto"/>
        <w:right w:val="none" w:sz="0" w:space="0" w:color="auto"/>
      </w:divBdr>
    </w:div>
    <w:div w:id="2039964627">
      <w:bodyDiv w:val="1"/>
      <w:marLeft w:val="0"/>
      <w:marRight w:val="0"/>
      <w:marTop w:val="0"/>
      <w:marBottom w:val="0"/>
      <w:divBdr>
        <w:top w:val="none" w:sz="0" w:space="0" w:color="auto"/>
        <w:left w:val="none" w:sz="0" w:space="0" w:color="auto"/>
        <w:bottom w:val="none" w:sz="0" w:space="0" w:color="auto"/>
        <w:right w:val="none" w:sz="0" w:space="0" w:color="auto"/>
      </w:divBdr>
    </w:div>
    <w:div w:id="2048947161">
      <w:bodyDiv w:val="1"/>
      <w:marLeft w:val="0"/>
      <w:marRight w:val="0"/>
      <w:marTop w:val="0"/>
      <w:marBottom w:val="0"/>
      <w:divBdr>
        <w:top w:val="none" w:sz="0" w:space="0" w:color="auto"/>
        <w:left w:val="none" w:sz="0" w:space="0" w:color="auto"/>
        <w:bottom w:val="none" w:sz="0" w:space="0" w:color="auto"/>
        <w:right w:val="none" w:sz="0" w:space="0" w:color="auto"/>
      </w:divBdr>
    </w:div>
    <w:div w:id="2057775867">
      <w:bodyDiv w:val="1"/>
      <w:marLeft w:val="0"/>
      <w:marRight w:val="0"/>
      <w:marTop w:val="0"/>
      <w:marBottom w:val="0"/>
      <w:divBdr>
        <w:top w:val="none" w:sz="0" w:space="0" w:color="auto"/>
        <w:left w:val="none" w:sz="0" w:space="0" w:color="auto"/>
        <w:bottom w:val="none" w:sz="0" w:space="0" w:color="auto"/>
        <w:right w:val="none" w:sz="0" w:space="0" w:color="auto"/>
      </w:divBdr>
    </w:div>
    <w:div w:id="2058233228">
      <w:bodyDiv w:val="1"/>
      <w:marLeft w:val="0"/>
      <w:marRight w:val="0"/>
      <w:marTop w:val="0"/>
      <w:marBottom w:val="0"/>
      <w:divBdr>
        <w:top w:val="none" w:sz="0" w:space="0" w:color="auto"/>
        <w:left w:val="none" w:sz="0" w:space="0" w:color="auto"/>
        <w:bottom w:val="none" w:sz="0" w:space="0" w:color="auto"/>
        <w:right w:val="none" w:sz="0" w:space="0" w:color="auto"/>
      </w:divBdr>
    </w:div>
    <w:div w:id="2059470215">
      <w:bodyDiv w:val="1"/>
      <w:marLeft w:val="0"/>
      <w:marRight w:val="0"/>
      <w:marTop w:val="0"/>
      <w:marBottom w:val="0"/>
      <w:divBdr>
        <w:top w:val="none" w:sz="0" w:space="0" w:color="auto"/>
        <w:left w:val="none" w:sz="0" w:space="0" w:color="auto"/>
        <w:bottom w:val="none" w:sz="0" w:space="0" w:color="auto"/>
        <w:right w:val="none" w:sz="0" w:space="0" w:color="auto"/>
      </w:divBdr>
    </w:div>
    <w:div w:id="2061703829">
      <w:bodyDiv w:val="1"/>
      <w:marLeft w:val="0"/>
      <w:marRight w:val="0"/>
      <w:marTop w:val="0"/>
      <w:marBottom w:val="0"/>
      <w:divBdr>
        <w:top w:val="none" w:sz="0" w:space="0" w:color="auto"/>
        <w:left w:val="none" w:sz="0" w:space="0" w:color="auto"/>
        <w:bottom w:val="none" w:sz="0" w:space="0" w:color="auto"/>
        <w:right w:val="none" w:sz="0" w:space="0" w:color="auto"/>
      </w:divBdr>
    </w:div>
    <w:div w:id="2066440374">
      <w:bodyDiv w:val="1"/>
      <w:marLeft w:val="0"/>
      <w:marRight w:val="0"/>
      <w:marTop w:val="0"/>
      <w:marBottom w:val="0"/>
      <w:divBdr>
        <w:top w:val="none" w:sz="0" w:space="0" w:color="auto"/>
        <w:left w:val="none" w:sz="0" w:space="0" w:color="auto"/>
        <w:bottom w:val="none" w:sz="0" w:space="0" w:color="auto"/>
        <w:right w:val="none" w:sz="0" w:space="0" w:color="auto"/>
      </w:divBdr>
    </w:div>
    <w:div w:id="2066567910">
      <w:bodyDiv w:val="1"/>
      <w:marLeft w:val="0"/>
      <w:marRight w:val="0"/>
      <w:marTop w:val="0"/>
      <w:marBottom w:val="0"/>
      <w:divBdr>
        <w:top w:val="none" w:sz="0" w:space="0" w:color="auto"/>
        <w:left w:val="none" w:sz="0" w:space="0" w:color="auto"/>
        <w:bottom w:val="none" w:sz="0" w:space="0" w:color="auto"/>
        <w:right w:val="none" w:sz="0" w:space="0" w:color="auto"/>
      </w:divBdr>
    </w:div>
    <w:div w:id="2066829964">
      <w:bodyDiv w:val="1"/>
      <w:marLeft w:val="0"/>
      <w:marRight w:val="0"/>
      <w:marTop w:val="0"/>
      <w:marBottom w:val="0"/>
      <w:divBdr>
        <w:top w:val="none" w:sz="0" w:space="0" w:color="auto"/>
        <w:left w:val="none" w:sz="0" w:space="0" w:color="auto"/>
        <w:bottom w:val="none" w:sz="0" w:space="0" w:color="auto"/>
        <w:right w:val="none" w:sz="0" w:space="0" w:color="auto"/>
      </w:divBdr>
    </w:div>
    <w:div w:id="2070028461">
      <w:bodyDiv w:val="1"/>
      <w:marLeft w:val="0"/>
      <w:marRight w:val="0"/>
      <w:marTop w:val="0"/>
      <w:marBottom w:val="0"/>
      <w:divBdr>
        <w:top w:val="none" w:sz="0" w:space="0" w:color="auto"/>
        <w:left w:val="none" w:sz="0" w:space="0" w:color="auto"/>
        <w:bottom w:val="none" w:sz="0" w:space="0" w:color="auto"/>
        <w:right w:val="none" w:sz="0" w:space="0" w:color="auto"/>
      </w:divBdr>
    </w:div>
    <w:div w:id="2072269667">
      <w:bodyDiv w:val="1"/>
      <w:marLeft w:val="0"/>
      <w:marRight w:val="0"/>
      <w:marTop w:val="0"/>
      <w:marBottom w:val="0"/>
      <w:divBdr>
        <w:top w:val="none" w:sz="0" w:space="0" w:color="auto"/>
        <w:left w:val="none" w:sz="0" w:space="0" w:color="auto"/>
        <w:bottom w:val="none" w:sz="0" w:space="0" w:color="auto"/>
        <w:right w:val="none" w:sz="0" w:space="0" w:color="auto"/>
      </w:divBdr>
    </w:div>
    <w:div w:id="2074889018">
      <w:bodyDiv w:val="1"/>
      <w:marLeft w:val="0"/>
      <w:marRight w:val="0"/>
      <w:marTop w:val="0"/>
      <w:marBottom w:val="0"/>
      <w:divBdr>
        <w:top w:val="none" w:sz="0" w:space="0" w:color="auto"/>
        <w:left w:val="none" w:sz="0" w:space="0" w:color="auto"/>
        <w:bottom w:val="none" w:sz="0" w:space="0" w:color="auto"/>
        <w:right w:val="none" w:sz="0" w:space="0" w:color="auto"/>
      </w:divBdr>
    </w:div>
    <w:div w:id="2076276529">
      <w:bodyDiv w:val="1"/>
      <w:marLeft w:val="0"/>
      <w:marRight w:val="0"/>
      <w:marTop w:val="0"/>
      <w:marBottom w:val="0"/>
      <w:divBdr>
        <w:top w:val="none" w:sz="0" w:space="0" w:color="auto"/>
        <w:left w:val="none" w:sz="0" w:space="0" w:color="auto"/>
        <w:bottom w:val="none" w:sz="0" w:space="0" w:color="auto"/>
        <w:right w:val="none" w:sz="0" w:space="0" w:color="auto"/>
      </w:divBdr>
    </w:div>
    <w:div w:id="2079471328">
      <w:bodyDiv w:val="1"/>
      <w:marLeft w:val="0"/>
      <w:marRight w:val="0"/>
      <w:marTop w:val="0"/>
      <w:marBottom w:val="0"/>
      <w:divBdr>
        <w:top w:val="none" w:sz="0" w:space="0" w:color="auto"/>
        <w:left w:val="none" w:sz="0" w:space="0" w:color="auto"/>
        <w:bottom w:val="none" w:sz="0" w:space="0" w:color="auto"/>
        <w:right w:val="none" w:sz="0" w:space="0" w:color="auto"/>
      </w:divBdr>
    </w:div>
    <w:div w:id="2082169910">
      <w:bodyDiv w:val="1"/>
      <w:marLeft w:val="0"/>
      <w:marRight w:val="0"/>
      <w:marTop w:val="0"/>
      <w:marBottom w:val="0"/>
      <w:divBdr>
        <w:top w:val="none" w:sz="0" w:space="0" w:color="auto"/>
        <w:left w:val="none" w:sz="0" w:space="0" w:color="auto"/>
        <w:bottom w:val="none" w:sz="0" w:space="0" w:color="auto"/>
        <w:right w:val="none" w:sz="0" w:space="0" w:color="auto"/>
      </w:divBdr>
    </w:div>
    <w:div w:id="2083788820">
      <w:bodyDiv w:val="1"/>
      <w:marLeft w:val="0"/>
      <w:marRight w:val="0"/>
      <w:marTop w:val="0"/>
      <w:marBottom w:val="0"/>
      <w:divBdr>
        <w:top w:val="none" w:sz="0" w:space="0" w:color="auto"/>
        <w:left w:val="none" w:sz="0" w:space="0" w:color="auto"/>
        <w:bottom w:val="none" w:sz="0" w:space="0" w:color="auto"/>
        <w:right w:val="none" w:sz="0" w:space="0" w:color="auto"/>
      </w:divBdr>
    </w:div>
    <w:div w:id="2089569091">
      <w:bodyDiv w:val="1"/>
      <w:marLeft w:val="0"/>
      <w:marRight w:val="0"/>
      <w:marTop w:val="0"/>
      <w:marBottom w:val="0"/>
      <w:divBdr>
        <w:top w:val="none" w:sz="0" w:space="0" w:color="auto"/>
        <w:left w:val="none" w:sz="0" w:space="0" w:color="auto"/>
        <w:bottom w:val="none" w:sz="0" w:space="0" w:color="auto"/>
        <w:right w:val="none" w:sz="0" w:space="0" w:color="auto"/>
      </w:divBdr>
    </w:div>
    <w:div w:id="2091123340">
      <w:bodyDiv w:val="1"/>
      <w:marLeft w:val="0"/>
      <w:marRight w:val="0"/>
      <w:marTop w:val="0"/>
      <w:marBottom w:val="0"/>
      <w:divBdr>
        <w:top w:val="none" w:sz="0" w:space="0" w:color="auto"/>
        <w:left w:val="none" w:sz="0" w:space="0" w:color="auto"/>
        <w:bottom w:val="none" w:sz="0" w:space="0" w:color="auto"/>
        <w:right w:val="none" w:sz="0" w:space="0" w:color="auto"/>
      </w:divBdr>
    </w:div>
    <w:div w:id="2091274550">
      <w:bodyDiv w:val="1"/>
      <w:marLeft w:val="0"/>
      <w:marRight w:val="0"/>
      <w:marTop w:val="0"/>
      <w:marBottom w:val="0"/>
      <w:divBdr>
        <w:top w:val="none" w:sz="0" w:space="0" w:color="auto"/>
        <w:left w:val="none" w:sz="0" w:space="0" w:color="auto"/>
        <w:bottom w:val="none" w:sz="0" w:space="0" w:color="auto"/>
        <w:right w:val="none" w:sz="0" w:space="0" w:color="auto"/>
      </w:divBdr>
    </w:div>
    <w:div w:id="2099133509">
      <w:bodyDiv w:val="1"/>
      <w:marLeft w:val="0"/>
      <w:marRight w:val="0"/>
      <w:marTop w:val="0"/>
      <w:marBottom w:val="0"/>
      <w:divBdr>
        <w:top w:val="none" w:sz="0" w:space="0" w:color="auto"/>
        <w:left w:val="none" w:sz="0" w:space="0" w:color="auto"/>
        <w:bottom w:val="none" w:sz="0" w:space="0" w:color="auto"/>
        <w:right w:val="none" w:sz="0" w:space="0" w:color="auto"/>
      </w:divBdr>
    </w:div>
    <w:div w:id="2101364632">
      <w:bodyDiv w:val="1"/>
      <w:marLeft w:val="0"/>
      <w:marRight w:val="0"/>
      <w:marTop w:val="0"/>
      <w:marBottom w:val="0"/>
      <w:divBdr>
        <w:top w:val="none" w:sz="0" w:space="0" w:color="auto"/>
        <w:left w:val="none" w:sz="0" w:space="0" w:color="auto"/>
        <w:bottom w:val="none" w:sz="0" w:space="0" w:color="auto"/>
        <w:right w:val="none" w:sz="0" w:space="0" w:color="auto"/>
      </w:divBdr>
    </w:div>
    <w:div w:id="2105883528">
      <w:bodyDiv w:val="1"/>
      <w:marLeft w:val="0"/>
      <w:marRight w:val="0"/>
      <w:marTop w:val="0"/>
      <w:marBottom w:val="0"/>
      <w:divBdr>
        <w:top w:val="none" w:sz="0" w:space="0" w:color="auto"/>
        <w:left w:val="none" w:sz="0" w:space="0" w:color="auto"/>
        <w:bottom w:val="none" w:sz="0" w:space="0" w:color="auto"/>
        <w:right w:val="none" w:sz="0" w:space="0" w:color="auto"/>
      </w:divBdr>
    </w:div>
    <w:div w:id="2106876350">
      <w:bodyDiv w:val="1"/>
      <w:marLeft w:val="0"/>
      <w:marRight w:val="0"/>
      <w:marTop w:val="0"/>
      <w:marBottom w:val="0"/>
      <w:divBdr>
        <w:top w:val="none" w:sz="0" w:space="0" w:color="auto"/>
        <w:left w:val="none" w:sz="0" w:space="0" w:color="auto"/>
        <w:bottom w:val="none" w:sz="0" w:space="0" w:color="auto"/>
        <w:right w:val="none" w:sz="0" w:space="0" w:color="auto"/>
      </w:divBdr>
    </w:div>
    <w:div w:id="2107771423">
      <w:bodyDiv w:val="1"/>
      <w:marLeft w:val="0"/>
      <w:marRight w:val="0"/>
      <w:marTop w:val="0"/>
      <w:marBottom w:val="0"/>
      <w:divBdr>
        <w:top w:val="none" w:sz="0" w:space="0" w:color="auto"/>
        <w:left w:val="none" w:sz="0" w:space="0" w:color="auto"/>
        <w:bottom w:val="none" w:sz="0" w:space="0" w:color="auto"/>
        <w:right w:val="none" w:sz="0" w:space="0" w:color="auto"/>
      </w:divBdr>
    </w:div>
    <w:div w:id="2108693369">
      <w:bodyDiv w:val="1"/>
      <w:marLeft w:val="0"/>
      <w:marRight w:val="0"/>
      <w:marTop w:val="0"/>
      <w:marBottom w:val="0"/>
      <w:divBdr>
        <w:top w:val="none" w:sz="0" w:space="0" w:color="auto"/>
        <w:left w:val="none" w:sz="0" w:space="0" w:color="auto"/>
        <w:bottom w:val="none" w:sz="0" w:space="0" w:color="auto"/>
        <w:right w:val="none" w:sz="0" w:space="0" w:color="auto"/>
      </w:divBdr>
    </w:div>
    <w:div w:id="2112435012">
      <w:bodyDiv w:val="1"/>
      <w:marLeft w:val="0"/>
      <w:marRight w:val="0"/>
      <w:marTop w:val="0"/>
      <w:marBottom w:val="0"/>
      <w:divBdr>
        <w:top w:val="none" w:sz="0" w:space="0" w:color="auto"/>
        <w:left w:val="none" w:sz="0" w:space="0" w:color="auto"/>
        <w:bottom w:val="none" w:sz="0" w:space="0" w:color="auto"/>
        <w:right w:val="none" w:sz="0" w:space="0" w:color="auto"/>
      </w:divBdr>
    </w:div>
    <w:div w:id="2116630454">
      <w:bodyDiv w:val="1"/>
      <w:marLeft w:val="0"/>
      <w:marRight w:val="0"/>
      <w:marTop w:val="0"/>
      <w:marBottom w:val="0"/>
      <w:divBdr>
        <w:top w:val="none" w:sz="0" w:space="0" w:color="auto"/>
        <w:left w:val="none" w:sz="0" w:space="0" w:color="auto"/>
        <w:bottom w:val="none" w:sz="0" w:space="0" w:color="auto"/>
        <w:right w:val="none" w:sz="0" w:space="0" w:color="auto"/>
      </w:divBdr>
    </w:div>
    <w:div w:id="2117676193">
      <w:bodyDiv w:val="1"/>
      <w:marLeft w:val="0"/>
      <w:marRight w:val="0"/>
      <w:marTop w:val="0"/>
      <w:marBottom w:val="0"/>
      <w:divBdr>
        <w:top w:val="none" w:sz="0" w:space="0" w:color="auto"/>
        <w:left w:val="none" w:sz="0" w:space="0" w:color="auto"/>
        <w:bottom w:val="none" w:sz="0" w:space="0" w:color="auto"/>
        <w:right w:val="none" w:sz="0" w:space="0" w:color="auto"/>
      </w:divBdr>
    </w:div>
    <w:div w:id="2121222437">
      <w:bodyDiv w:val="1"/>
      <w:marLeft w:val="0"/>
      <w:marRight w:val="0"/>
      <w:marTop w:val="0"/>
      <w:marBottom w:val="0"/>
      <w:divBdr>
        <w:top w:val="none" w:sz="0" w:space="0" w:color="auto"/>
        <w:left w:val="none" w:sz="0" w:space="0" w:color="auto"/>
        <w:bottom w:val="none" w:sz="0" w:space="0" w:color="auto"/>
        <w:right w:val="none" w:sz="0" w:space="0" w:color="auto"/>
      </w:divBdr>
    </w:div>
    <w:div w:id="2121532822">
      <w:bodyDiv w:val="1"/>
      <w:marLeft w:val="0"/>
      <w:marRight w:val="0"/>
      <w:marTop w:val="0"/>
      <w:marBottom w:val="0"/>
      <w:divBdr>
        <w:top w:val="none" w:sz="0" w:space="0" w:color="auto"/>
        <w:left w:val="none" w:sz="0" w:space="0" w:color="auto"/>
        <w:bottom w:val="none" w:sz="0" w:space="0" w:color="auto"/>
        <w:right w:val="none" w:sz="0" w:space="0" w:color="auto"/>
      </w:divBdr>
    </w:div>
    <w:div w:id="2124492550">
      <w:bodyDiv w:val="1"/>
      <w:marLeft w:val="0"/>
      <w:marRight w:val="0"/>
      <w:marTop w:val="0"/>
      <w:marBottom w:val="0"/>
      <w:divBdr>
        <w:top w:val="none" w:sz="0" w:space="0" w:color="auto"/>
        <w:left w:val="none" w:sz="0" w:space="0" w:color="auto"/>
        <w:bottom w:val="none" w:sz="0" w:space="0" w:color="auto"/>
        <w:right w:val="none" w:sz="0" w:space="0" w:color="auto"/>
      </w:divBdr>
    </w:div>
    <w:div w:id="2126463779">
      <w:bodyDiv w:val="1"/>
      <w:marLeft w:val="0"/>
      <w:marRight w:val="0"/>
      <w:marTop w:val="0"/>
      <w:marBottom w:val="0"/>
      <w:divBdr>
        <w:top w:val="none" w:sz="0" w:space="0" w:color="auto"/>
        <w:left w:val="none" w:sz="0" w:space="0" w:color="auto"/>
        <w:bottom w:val="none" w:sz="0" w:space="0" w:color="auto"/>
        <w:right w:val="none" w:sz="0" w:space="0" w:color="auto"/>
      </w:divBdr>
    </w:div>
    <w:div w:id="2129815688">
      <w:bodyDiv w:val="1"/>
      <w:marLeft w:val="0"/>
      <w:marRight w:val="0"/>
      <w:marTop w:val="0"/>
      <w:marBottom w:val="0"/>
      <w:divBdr>
        <w:top w:val="none" w:sz="0" w:space="0" w:color="auto"/>
        <w:left w:val="none" w:sz="0" w:space="0" w:color="auto"/>
        <w:bottom w:val="none" w:sz="0" w:space="0" w:color="auto"/>
        <w:right w:val="none" w:sz="0" w:space="0" w:color="auto"/>
      </w:divBdr>
    </w:div>
    <w:div w:id="2133867248">
      <w:bodyDiv w:val="1"/>
      <w:marLeft w:val="0"/>
      <w:marRight w:val="0"/>
      <w:marTop w:val="0"/>
      <w:marBottom w:val="0"/>
      <w:divBdr>
        <w:top w:val="none" w:sz="0" w:space="0" w:color="auto"/>
        <w:left w:val="none" w:sz="0" w:space="0" w:color="auto"/>
        <w:bottom w:val="none" w:sz="0" w:space="0" w:color="auto"/>
        <w:right w:val="none" w:sz="0" w:space="0" w:color="auto"/>
      </w:divBdr>
    </w:div>
    <w:div w:id="2135711593">
      <w:bodyDiv w:val="1"/>
      <w:marLeft w:val="0"/>
      <w:marRight w:val="0"/>
      <w:marTop w:val="0"/>
      <w:marBottom w:val="0"/>
      <w:divBdr>
        <w:top w:val="none" w:sz="0" w:space="0" w:color="auto"/>
        <w:left w:val="none" w:sz="0" w:space="0" w:color="auto"/>
        <w:bottom w:val="none" w:sz="0" w:space="0" w:color="auto"/>
        <w:right w:val="none" w:sz="0" w:space="0" w:color="auto"/>
      </w:divBdr>
    </w:div>
    <w:div w:id="2137603291">
      <w:bodyDiv w:val="1"/>
      <w:marLeft w:val="0"/>
      <w:marRight w:val="0"/>
      <w:marTop w:val="0"/>
      <w:marBottom w:val="0"/>
      <w:divBdr>
        <w:top w:val="none" w:sz="0" w:space="0" w:color="auto"/>
        <w:left w:val="none" w:sz="0" w:space="0" w:color="auto"/>
        <w:bottom w:val="none" w:sz="0" w:space="0" w:color="auto"/>
        <w:right w:val="none" w:sz="0" w:space="0" w:color="auto"/>
      </w:divBdr>
    </w:div>
    <w:div w:id="2139451160">
      <w:bodyDiv w:val="1"/>
      <w:marLeft w:val="0"/>
      <w:marRight w:val="0"/>
      <w:marTop w:val="0"/>
      <w:marBottom w:val="0"/>
      <w:divBdr>
        <w:top w:val="none" w:sz="0" w:space="0" w:color="auto"/>
        <w:left w:val="none" w:sz="0" w:space="0" w:color="auto"/>
        <w:bottom w:val="none" w:sz="0" w:space="0" w:color="auto"/>
        <w:right w:val="none" w:sz="0" w:space="0" w:color="auto"/>
      </w:divBdr>
    </w:div>
    <w:div w:id="2144346190">
      <w:bodyDiv w:val="1"/>
      <w:marLeft w:val="0"/>
      <w:marRight w:val="0"/>
      <w:marTop w:val="0"/>
      <w:marBottom w:val="0"/>
      <w:divBdr>
        <w:top w:val="none" w:sz="0" w:space="0" w:color="auto"/>
        <w:left w:val="none" w:sz="0" w:space="0" w:color="auto"/>
        <w:bottom w:val="none" w:sz="0" w:space="0" w:color="auto"/>
        <w:right w:val="none" w:sz="0" w:space="0" w:color="auto"/>
      </w:divBdr>
    </w:div>
    <w:div w:id="2146464837">
      <w:bodyDiv w:val="1"/>
      <w:marLeft w:val="0"/>
      <w:marRight w:val="0"/>
      <w:marTop w:val="0"/>
      <w:marBottom w:val="0"/>
      <w:divBdr>
        <w:top w:val="none" w:sz="0" w:space="0" w:color="auto"/>
        <w:left w:val="none" w:sz="0" w:space="0" w:color="auto"/>
        <w:bottom w:val="none" w:sz="0" w:space="0" w:color="auto"/>
        <w:right w:val="none" w:sz="0" w:space="0" w:color="auto"/>
      </w:divBdr>
    </w:div>
    <w:div w:id="2146466458">
      <w:bodyDiv w:val="1"/>
      <w:marLeft w:val="0"/>
      <w:marRight w:val="0"/>
      <w:marTop w:val="0"/>
      <w:marBottom w:val="0"/>
      <w:divBdr>
        <w:top w:val="none" w:sz="0" w:space="0" w:color="auto"/>
        <w:left w:val="none" w:sz="0" w:space="0" w:color="auto"/>
        <w:bottom w:val="none" w:sz="0" w:space="0" w:color="auto"/>
        <w:right w:val="none" w:sz="0" w:space="0" w:color="auto"/>
      </w:divBdr>
    </w:div>
    <w:div w:id="21471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footer" Target="footer3.xml"/><Relationship Id="rId42" Type="http://schemas.openxmlformats.org/officeDocument/2006/relationships/chart" Target="charts/chart19.xml"/><Relationship Id="rId47" Type="http://schemas.microsoft.com/office/2014/relationships/chartEx" Target="charts/chartEx1.xml"/><Relationship Id="rId63" Type="http://schemas.openxmlformats.org/officeDocument/2006/relationships/chart" Target="charts/chart32.xml"/><Relationship Id="rId68" Type="http://schemas.openxmlformats.org/officeDocument/2006/relationships/header" Target="header10.xml"/><Relationship Id="rId84" Type="http://schemas.openxmlformats.org/officeDocument/2006/relationships/header" Target="header11.xml"/><Relationship Id="rId89" Type="http://schemas.openxmlformats.org/officeDocument/2006/relationships/header" Target="header12.xml"/><Relationship Id="rId112" Type="http://schemas.openxmlformats.org/officeDocument/2006/relationships/fontTable" Target="fontTable.xml"/><Relationship Id="rId16" Type="http://schemas.openxmlformats.org/officeDocument/2006/relationships/hyperlink" Target="https://www.oregonlegislature.gov/bills_laws/ors/ors327.html" TargetMode="External"/><Relationship Id="rId107" Type="http://schemas.openxmlformats.org/officeDocument/2006/relationships/image" Target="media/image5.png"/><Relationship Id="rId11" Type="http://schemas.openxmlformats.org/officeDocument/2006/relationships/image" Target="media/image3.png"/><Relationship Id="rId32" Type="http://schemas.openxmlformats.org/officeDocument/2006/relationships/chart" Target="charts/chart12.xml"/><Relationship Id="rId37" Type="http://schemas.openxmlformats.org/officeDocument/2006/relationships/chart" Target="charts/chart16.xml"/><Relationship Id="rId53" Type="http://schemas.openxmlformats.org/officeDocument/2006/relationships/chart" Target="charts/chart24.xml"/><Relationship Id="rId58" Type="http://schemas.openxmlformats.org/officeDocument/2006/relationships/header" Target="header9.xml"/><Relationship Id="rId74" Type="http://schemas.openxmlformats.org/officeDocument/2006/relationships/chart" Target="charts/chart42.xml"/><Relationship Id="rId79" Type="http://schemas.openxmlformats.org/officeDocument/2006/relationships/chart" Target="charts/chart47.xml"/><Relationship Id="rId102" Type="http://schemas.openxmlformats.org/officeDocument/2006/relationships/header" Target="header15.xml"/><Relationship Id="rId5" Type="http://schemas.openxmlformats.org/officeDocument/2006/relationships/settings" Target="settings.xml"/><Relationship Id="rId90" Type="http://schemas.openxmlformats.org/officeDocument/2006/relationships/chart" Target="charts/chart56.xml"/><Relationship Id="rId95" Type="http://schemas.openxmlformats.org/officeDocument/2006/relationships/chart" Target="charts/chart60.xml"/><Relationship Id="rId22" Type="http://schemas.openxmlformats.org/officeDocument/2006/relationships/chart" Target="charts/chart2.xml"/><Relationship Id="rId27" Type="http://schemas.openxmlformats.org/officeDocument/2006/relationships/chart" Target="charts/chart7.xml"/><Relationship Id="rId43" Type="http://schemas.openxmlformats.org/officeDocument/2006/relationships/hyperlink" Target="https://www.census.gov/did/www/saipe/" TargetMode="External"/><Relationship Id="rId48" Type="http://schemas.openxmlformats.org/officeDocument/2006/relationships/image" Target="media/image4.png"/><Relationship Id="rId64" Type="http://schemas.openxmlformats.org/officeDocument/2006/relationships/chart" Target="charts/chart33.xml"/><Relationship Id="rId69" Type="http://schemas.openxmlformats.org/officeDocument/2006/relationships/chart" Target="charts/chart37.xml"/><Relationship Id="rId113" Type="http://schemas.openxmlformats.org/officeDocument/2006/relationships/theme" Target="theme/theme1.xml"/><Relationship Id="rId80" Type="http://schemas.openxmlformats.org/officeDocument/2006/relationships/chart" Target="charts/chart48.xml"/><Relationship Id="rId85" Type="http://schemas.openxmlformats.org/officeDocument/2006/relationships/chart" Target="charts/chart52.xml"/><Relationship Id="rId12" Type="http://schemas.openxmlformats.org/officeDocument/2006/relationships/header" Target="header1.xml"/><Relationship Id="rId17" Type="http://schemas.openxmlformats.org/officeDocument/2006/relationships/hyperlink" Target="https://www.oregonlegislature.gov/bills_laws/ors/ors336.html" TargetMode="External"/><Relationship Id="rId33" Type="http://schemas.openxmlformats.org/officeDocument/2006/relationships/chart" Target="charts/chart13.xml"/><Relationship Id="rId38" Type="http://schemas.openxmlformats.org/officeDocument/2006/relationships/chart" Target="charts/chart17.xml"/><Relationship Id="rId59" Type="http://schemas.openxmlformats.org/officeDocument/2006/relationships/chart" Target="charts/chart28.xml"/><Relationship Id="rId103" Type="http://schemas.openxmlformats.org/officeDocument/2006/relationships/chart" Target="charts/chart66.xml"/><Relationship Id="rId108" Type="http://schemas.openxmlformats.org/officeDocument/2006/relationships/image" Target="media/image6.png"/><Relationship Id="rId54" Type="http://schemas.openxmlformats.org/officeDocument/2006/relationships/header" Target="header8.xml"/><Relationship Id="rId70" Type="http://schemas.openxmlformats.org/officeDocument/2006/relationships/chart" Target="charts/chart38.xml"/><Relationship Id="rId75" Type="http://schemas.openxmlformats.org/officeDocument/2006/relationships/chart" Target="charts/chart43.xml"/><Relationship Id="rId91" Type="http://schemas.openxmlformats.org/officeDocument/2006/relationships/header" Target="header13.xml"/><Relationship Id="rId96" Type="http://schemas.openxmlformats.org/officeDocument/2006/relationships/chart" Target="charts/chart6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regonlegislature.gov/bills_laws/ors/ors327.html"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5.xml"/><Relationship Id="rId49" Type="http://schemas.openxmlformats.org/officeDocument/2006/relationships/chart" Target="charts/chart22.xml"/><Relationship Id="rId57" Type="http://schemas.openxmlformats.org/officeDocument/2006/relationships/chart" Target="charts/chart27.xml"/><Relationship Id="rId106" Type="http://schemas.openxmlformats.org/officeDocument/2006/relationships/chart" Target="charts/chart69.xml"/><Relationship Id="rId114" Type="http://schemas.openxmlformats.org/officeDocument/2006/relationships/customXml" Target="../customXml/item3.xml"/><Relationship Id="rId10" Type="http://schemas.openxmlformats.org/officeDocument/2006/relationships/image" Target="media/image2.png"/><Relationship Id="rId31" Type="http://schemas.openxmlformats.org/officeDocument/2006/relationships/chart" Target="charts/chart11.xml"/><Relationship Id="rId44" Type="http://schemas.openxmlformats.org/officeDocument/2006/relationships/chart" Target="charts/chart20.xml"/><Relationship Id="rId52" Type="http://schemas.openxmlformats.org/officeDocument/2006/relationships/chart" Target="charts/chart23.xml"/><Relationship Id="rId60" Type="http://schemas.openxmlformats.org/officeDocument/2006/relationships/chart" Target="charts/chart29.xml"/><Relationship Id="rId65" Type="http://schemas.openxmlformats.org/officeDocument/2006/relationships/chart" Target="charts/chart34.xml"/><Relationship Id="rId73" Type="http://schemas.openxmlformats.org/officeDocument/2006/relationships/chart" Target="charts/chart41.xml"/><Relationship Id="rId78" Type="http://schemas.openxmlformats.org/officeDocument/2006/relationships/chart" Target="charts/chart46.xml"/><Relationship Id="rId81" Type="http://schemas.openxmlformats.org/officeDocument/2006/relationships/chart" Target="charts/chart49.xml"/><Relationship Id="rId86" Type="http://schemas.openxmlformats.org/officeDocument/2006/relationships/chart" Target="charts/chart53.xml"/><Relationship Id="rId94" Type="http://schemas.openxmlformats.org/officeDocument/2006/relationships/chart" Target="charts/chart59.xml"/><Relationship Id="rId99" Type="http://schemas.openxmlformats.org/officeDocument/2006/relationships/chart" Target="charts/chart63.xml"/><Relationship Id="rId101" Type="http://schemas.openxmlformats.org/officeDocument/2006/relationships/chart" Target="charts/chart65.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chart" Target="charts/chart1.xml"/><Relationship Id="rId39" Type="http://schemas.openxmlformats.org/officeDocument/2006/relationships/header" Target="header3.xml"/><Relationship Id="rId109" Type="http://schemas.openxmlformats.org/officeDocument/2006/relationships/hyperlink" Target="http://www.oregon.gov/ode" TargetMode="External"/><Relationship Id="rId34" Type="http://schemas.openxmlformats.org/officeDocument/2006/relationships/header" Target="header2.xml"/><Relationship Id="rId50" Type="http://schemas.openxmlformats.org/officeDocument/2006/relationships/header" Target="header6.xml"/><Relationship Id="rId55" Type="http://schemas.openxmlformats.org/officeDocument/2006/relationships/chart" Target="charts/chart25.xml"/><Relationship Id="rId76" Type="http://schemas.openxmlformats.org/officeDocument/2006/relationships/chart" Target="charts/chart44.xml"/><Relationship Id="rId97" Type="http://schemas.openxmlformats.org/officeDocument/2006/relationships/chart" Target="charts/chart62.xml"/><Relationship Id="rId104" Type="http://schemas.openxmlformats.org/officeDocument/2006/relationships/chart" Target="charts/chart67.xml"/><Relationship Id="rId7" Type="http://schemas.openxmlformats.org/officeDocument/2006/relationships/footnotes" Target="footnotes.xml"/><Relationship Id="rId71" Type="http://schemas.openxmlformats.org/officeDocument/2006/relationships/chart" Target="charts/chart39.xml"/><Relationship Id="rId92" Type="http://schemas.openxmlformats.org/officeDocument/2006/relationships/chart" Target="charts/chart57.xml"/><Relationship Id="rId2" Type="http://schemas.openxmlformats.org/officeDocument/2006/relationships/customXml" Target="../customXml/item2.xml"/><Relationship Id="rId29" Type="http://schemas.openxmlformats.org/officeDocument/2006/relationships/chart" Target="charts/chart9.xml"/><Relationship Id="rId24" Type="http://schemas.openxmlformats.org/officeDocument/2006/relationships/chart" Target="charts/chart4.xml"/><Relationship Id="rId40" Type="http://schemas.openxmlformats.org/officeDocument/2006/relationships/header" Target="header4.xml"/><Relationship Id="rId45" Type="http://schemas.openxmlformats.org/officeDocument/2006/relationships/chart" Target="charts/chart21.xml"/><Relationship Id="rId66" Type="http://schemas.openxmlformats.org/officeDocument/2006/relationships/chart" Target="charts/chart35.xml"/><Relationship Id="rId87" Type="http://schemas.openxmlformats.org/officeDocument/2006/relationships/chart" Target="charts/chart54.xml"/><Relationship Id="rId110" Type="http://schemas.openxmlformats.org/officeDocument/2006/relationships/hyperlink" Target="http://www.oregon.gov/ode" TargetMode="External"/><Relationship Id="rId115" Type="http://schemas.openxmlformats.org/officeDocument/2006/relationships/customXml" Target="../customXml/item4.xml"/><Relationship Id="rId61" Type="http://schemas.openxmlformats.org/officeDocument/2006/relationships/chart" Target="charts/chart30.xml"/><Relationship Id="rId82" Type="http://schemas.openxmlformats.org/officeDocument/2006/relationships/chart" Target="charts/chart50.xml"/><Relationship Id="rId19" Type="http://schemas.openxmlformats.org/officeDocument/2006/relationships/hyperlink" Target="https://www.oregon.gov/ode/students-and-family/equity/EngLearners/Pages/HB3499AdvisoryGroup.aspx" TargetMode="External"/><Relationship Id="rId14" Type="http://schemas.openxmlformats.org/officeDocument/2006/relationships/footer" Target="footer2.xml"/><Relationship Id="rId30" Type="http://schemas.openxmlformats.org/officeDocument/2006/relationships/chart" Target="charts/chart10.xml"/><Relationship Id="rId35" Type="http://schemas.openxmlformats.org/officeDocument/2006/relationships/chart" Target="charts/chart14.xml"/><Relationship Id="rId56" Type="http://schemas.openxmlformats.org/officeDocument/2006/relationships/chart" Target="charts/chart26.xml"/><Relationship Id="rId77" Type="http://schemas.openxmlformats.org/officeDocument/2006/relationships/chart" Target="charts/chart45.xml"/><Relationship Id="rId100" Type="http://schemas.openxmlformats.org/officeDocument/2006/relationships/chart" Target="charts/chart64.xml"/><Relationship Id="rId105" Type="http://schemas.openxmlformats.org/officeDocument/2006/relationships/chart" Target="charts/chart68.xml"/><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chart" Target="charts/chart40.xml"/><Relationship Id="rId93" Type="http://schemas.openxmlformats.org/officeDocument/2006/relationships/chart" Target="charts/chart58.xml"/><Relationship Id="rId98" Type="http://schemas.openxmlformats.org/officeDocument/2006/relationships/header" Target="header14.xml"/><Relationship Id="rId3" Type="http://schemas.openxmlformats.org/officeDocument/2006/relationships/numbering" Target="numbering.xml"/><Relationship Id="rId25" Type="http://schemas.openxmlformats.org/officeDocument/2006/relationships/chart" Target="charts/chart5.xml"/><Relationship Id="rId46" Type="http://schemas.openxmlformats.org/officeDocument/2006/relationships/header" Target="header5.xml"/><Relationship Id="rId67" Type="http://schemas.openxmlformats.org/officeDocument/2006/relationships/chart" Target="charts/chart36.xml"/><Relationship Id="rId116" Type="http://schemas.openxmlformats.org/officeDocument/2006/relationships/customXml" Target="../customXml/item5.xml"/><Relationship Id="rId20" Type="http://schemas.openxmlformats.org/officeDocument/2006/relationships/hyperlink" Target="mailto:blake.whitson@oregon.gov" TargetMode="External"/><Relationship Id="rId41" Type="http://schemas.openxmlformats.org/officeDocument/2006/relationships/chart" Target="charts/chart18.xml"/><Relationship Id="rId62" Type="http://schemas.openxmlformats.org/officeDocument/2006/relationships/chart" Target="charts/chart31.xml"/><Relationship Id="rId83" Type="http://schemas.openxmlformats.org/officeDocument/2006/relationships/chart" Target="charts/chart51.xml"/><Relationship Id="rId88" Type="http://schemas.openxmlformats.org/officeDocument/2006/relationships/chart" Target="charts/chart55.xml"/><Relationship Id="rId111" Type="http://schemas.openxmlformats.org/officeDocument/2006/relationships/header" Target="header16.xml"/></Relationships>
</file>

<file path=word/_rels/footnotes.xml.rels><?xml version="1.0" encoding="UTF-8" standalone="yes"?>
<Relationships xmlns="http://schemas.openxmlformats.org/package/2006/relationships"><Relationship Id="rId1" Type="http://schemas.openxmlformats.org/officeDocument/2006/relationships/hyperlink" Target="http://www.oregon.gov/ode/schools-and-districts/grants/Pages/Financial-Budgeting-and-Accounting.asp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Volumes\KINGSTON\2019%20Annual%20ELL%20Report\Report%20Ready%20Tables\2019ELLRpt.4.ECD.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5.MobileStudents.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12.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5.MobileStudents.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Volumes\KINGSTON\2019%20Annual%20ELL%20Report\Report%20Ready%20Tables\2019ELLRpt.5.MobileStudents.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6.HomelessStudents.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1.xml"/></Relationships>
</file>

<file path=word/charts/_rels/chart15.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6.HomelessStudents.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2.xml"/></Relationships>
</file>

<file path=word/charts/_rels/chart16.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7.MigrantStudents.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3.xml"/></Relationships>
</file>

<file path=word/charts/_rels/chart17.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7.MigrantStudents.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4.xml"/></Relationships>
</file>

<file path=word/charts/_rels/chart18.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8.RecentArrivers.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5.xml"/></Relationships>
</file>

<file path=word/charts/_rels/chart19.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9.SAIPE.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6.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olumes\KINGSTON\2019%20Annual%20ELL%20Report\Report%20Ready%20Tables\2019ELLRpt.1.FinancialTables.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E:\2019%20Annual%20ELL%20Report\Report%20Ready%20Tables\2019ELLRpt.9.SAIPE.xlsx" TargetMode="External"/><Relationship Id="rId2" Type="http://schemas.microsoft.com/office/2011/relationships/chartColorStyle" Target="colors16.xml"/><Relationship Id="rId1" Type="http://schemas.microsoft.com/office/2011/relationships/chartStyle" Target="style16.xm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Volumes\KINGSTON\2019%20Annual%20ELL%20Report\Report%20Ready%20Tables\2019ELLRpt.9.SAIPE.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0.LanguageofOrigin.xlsx" TargetMode="External"/><Relationship Id="rId2" Type="http://schemas.microsoft.com/office/2011/relationships/chartColorStyle" Target="colors18.xml"/><Relationship Id="rId1" Type="http://schemas.microsoft.com/office/2011/relationships/chartStyle" Target="style18.xml"/></Relationships>
</file>

<file path=word/charts/_rels/chart23.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6.AvgYearsinELProgram.xlsx" TargetMode="External"/><Relationship Id="rId2" Type="http://schemas.microsoft.com/office/2011/relationships/chartColorStyle" Target="colors19.xml"/><Relationship Id="rId1" Type="http://schemas.microsoft.com/office/2011/relationships/chartStyle" Target="style19.xml"/></Relationships>
</file>

<file path=word/charts/_rels/chart24.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7.AvgYearsinSchool.xlsx" TargetMode="External"/><Relationship Id="rId2" Type="http://schemas.microsoft.com/office/2011/relationships/chartColorStyle" Target="colors20.xml"/><Relationship Id="rId1" Type="http://schemas.microsoft.com/office/2011/relationships/chartStyle" Target="style20.xml"/></Relationships>
</file>

<file path=word/charts/_rels/chart25.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8.SpEd.xlsx" TargetMode="Externa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chartUserShapes" Target="../drawings/drawing18.xml"/></Relationships>
</file>

<file path=word/charts/_rels/chart26.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8.SpEd.xlsx" TargetMode="Externa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chartUserShapes" Target="../drawings/drawing19.xml"/></Relationships>
</file>

<file path=word/charts/_rels/chart27.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8.SpEd.xlsx" TargetMode="External"/><Relationship Id="rId2" Type="http://schemas.microsoft.com/office/2011/relationships/chartColorStyle" Target="colors23.xml"/><Relationship Id="rId1" Type="http://schemas.microsoft.com/office/2011/relationships/chartStyle" Target="style23.xml"/></Relationships>
</file>

<file path=word/charts/_rels/chart28.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1.ELPAGrowth.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20.xml"/></Relationships>
</file>

<file path=word/charts/_rels/chart29.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1.ELPAGrowth.xlsx" TargetMode="Externa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chartUserShapes" Target="../drawings/drawing21.xml"/></Relationships>
</file>

<file path=word/charts/_rels/chart3.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FinancialTables.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1.ELPAGrowth.xlsx" TargetMode="Externa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chartUserShapes" Target="../drawings/drawing22.xml"/></Relationships>
</file>

<file path=word/charts/_rels/chart31.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1.ELPAGrowth.xlsx" TargetMode="Externa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chartUserShapes" Target="../drawings/drawing23.xm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Volumes\KINGSTON\2019%20Annual%20ELL%20Report\Report%20Ready%20Tables\2019ELLRpt.11.ELPAGrowth.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Volumes\KINGSTON\2019%20Annual%20ELL%20Report\Report%20Ready%20Tables\2019ELLRpt.11.ELPAGrowth.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Volumes\KINGSTON\2019%20Annual%20ELL%20Report\Report%20Ready%20Tables\2019ELLRpt.11.ELPAGrowth.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Volumes\KINGSTON\2019%20Annual%20ELL%20Report\Report%20Ready%20Tables\2019ELLRpt.11.ELPAGrowth.xlsx" TargetMode="Externa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Volumes\KINGSTON\2019%20Annual%20ELL%20Report\Report%20Ready%20Tables\2019ELLRpt.12.MathGrowth.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Volumes\KINGSTON\2019%20Annual%20ELL%20Report\Report%20Ready%20Tables\2019ELLRpt.12.MathGrowth.xlsx" TargetMode="External"/></Relationships>
</file>

<file path=word/charts/_rels/chart38.xml.rels><?xml version="1.0" encoding="UTF-8" standalone="yes"?>
<Relationships xmlns="http://schemas.openxmlformats.org/package/2006/relationships"><Relationship Id="rId3" Type="http://schemas.openxmlformats.org/officeDocument/2006/relationships/oleObject" Target="file:///E:\2019%20Annual%20ELL%20Report\Report%20Ready%20Tables\2019ELLRpt.12.AchievementStandards.xlsx" TargetMode="External"/><Relationship Id="rId2" Type="http://schemas.microsoft.com/office/2011/relationships/chartColorStyle" Target="colors28.xml"/><Relationship Id="rId1" Type="http://schemas.microsoft.com/office/2011/relationships/chartStyle" Target="style28.xm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Volumes\KINGSTON\2019%20Annual%20ELL%20Report\Report%20Ready%20Tables\2019ELLRpt.12.AchievementStandard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3.CurrentFormerELCount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Volumes\KINGSTON\2019%20Annual%20ELL%20Report\Report%20Ready%20Tables\2019ELLRpt.12.AchievementStandards.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Volumes\KINGSTON\2019%20Annual%20ELL%20Report\Report%20Ready%20Tables\2019ELLRpt.12.AchievementStandards.xlsx" TargetMode="External"/></Relationships>
</file>

<file path=word/charts/_rels/chart42.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2.AchievementStandards.xlsx" TargetMode="External"/><Relationship Id="rId2" Type="http://schemas.microsoft.com/office/2011/relationships/chartColorStyle" Target="colors29.xml"/><Relationship Id="rId1" Type="http://schemas.microsoft.com/office/2011/relationships/chartStyle" Target="style29.xml"/></Relationships>
</file>

<file path=word/charts/_rels/chart43.xml.rels><?xml version="1.0" encoding="UTF-8" standalone="yes"?>
<Relationships xmlns="http://schemas.openxmlformats.org/package/2006/relationships"><Relationship Id="rId3" Type="http://schemas.openxmlformats.org/officeDocument/2006/relationships/oleObject" Target="file:///E:\2019%20Annual%20ELL%20Report\Report%20Ready%20Tables\2019ELLRpt.12.AchievementStandards.xlsx" TargetMode="External"/><Relationship Id="rId2" Type="http://schemas.microsoft.com/office/2011/relationships/chartColorStyle" Target="colors30.xml"/><Relationship Id="rId1" Type="http://schemas.microsoft.com/office/2011/relationships/chartStyle" Target="style30.xml"/></Relationships>
</file>

<file path=word/charts/_rels/chart44.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Volumes\KINGSTON\2019%20Annual%20ELL%20Report\Report%20Ready%20Tables\2019ELLRpt.12.AchievementStandards.xlsx" TargetMode="External"/></Relationships>
</file>

<file path=word/charts/_rels/chart45.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Volumes\KINGSTON\2019%20Annual%20ELL%20Report\Report%20Ready%20Tables\2019ELLRpt.12.AchievementStandards.xlsx" TargetMode="External"/></Relationships>
</file>

<file path=word/charts/_rels/chart46.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Volumes\KINGSTON\2019%20Annual%20ELL%20Report\Report%20Ready%20Tables\2019ELLRpt.12.AchievementStandards.xlsx" TargetMode="External"/></Relationships>
</file>

<file path=word/charts/_rels/chart47.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2.AchievementStandards.xlsx" TargetMode="External"/><Relationship Id="rId2" Type="http://schemas.microsoft.com/office/2011/relationships/chartColorStyle" Target="colors31.xml"/><Relationship Id="rId1" Type="http://schemas.microsoft.com/office/2011/relationships/chartStyle" Target="style31.xml"/></Relationships>
</file>

<file path=word/charts/_rels/chart48.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4.GradRate.xlsx" TargetMode="Externa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chartUserShapes" Target="../drawings/drawing36.xml"/></Relationships>
</file>

<file path=word/charts/_rels/chart49.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4.GradRate.xlsx" TargetMode="Externa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chartUserShapes" Target="../drawings/drawing37.xml"/></Relationships>
</file>

<file path=word/charts/_rels/chart5.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3.CurrentFormerELCount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0.xml.rels><?xml version="1.0" encoding="UTF-8" standalone="yes"?>
<Relationships xmlns="http://schemas.openxmlformats.org/package/2006/relationships"><Relationship Id="rId2" Type="http://schemas.openxmlformats.org/officeDocument/2006/relationships/chartUserShapes" Target="../drawings/drawing38.xml"/><Relationship Id="rId1" Type="http://schemas.openxmlformats.org/officeDocument/2006/relationships/oleObject" Target="file:///\\Volumes\KINGSTON\2019%20Annual%20ELL%20Report\Report%20Ready%20Tables\2019ELLRpt.14.GradRate.xlsx" TargetMode="External"/></Relationships>
</file>

<file path=word/charts/_rels/chart51.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4.GradRate.xlsx" TargetMode="External"/><Relationship Id="rId2" Type="http://schemas.microsoft.com/office/2011/relationships/chartColorStyle" Target="colors34.xml"/><Relationship Id="rId1" Type="http://schemas.microsoft.com/office/2011/relationships/chartStyle" Target="style34.xml"/></Relationships>
</file>

<file path=word/charts/_rels/chart52.xml.rels><?xml version="1.0" encoding="UTF-8" standalone="yes"?>
<Relationships xmlns="http://schemas.openxmlformats.org/package/2006/relationships"><Relationship Id="rId2" Type="http://schemas.openxmlformats.org/officeDocument/2006/relationships/chartUserShapes" Target="../drawings/drawing39.xml"/><Relationship Id="rId1" Type="http://schemas.openxmlformats.org/officeDocument/2006/relationships/oleObject" Target="file:///\\Volumes\KINGSTON\2019%20Annual%20ELL%20Report\Report%20Ready%20Tables\2019ELLRpt.15.CollegeGoing.xlsx" TargetMode="External"/></Relationships>
</file>

<file path=word/charts/_rels/chart53.xml.rels><?xml version="1.0" encoding="UTF-8" standalone="yes"?>
<Relationships xmlns="http://schemas.openxmlformats.org/package/2006/relationships"><Relationship Id="rId2" Type="http://schemas.openxmlformats.org/officeDocument/2006/relationships/chartUserShapes" Target="../drawings/drawing40.xml"/><Relationship Id="rId1" Type="http://schemas.openxmlformats.org/officeDocument/2006/relationships/oleObject" Target="file:///\\Volumes\KINGSTON\2019%20Annual%20ELL%20Report\Report%20Ready%20Tables\2019ELLRpt.15.CollegeGoing.xlsx" TargetMode="External"/></Relationships>
</file>

<file path=word/charts/_rels/chart54.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15.CollegeGoing.xlsx" TargetMode="External"/><Relationship Id="rId2" Type="http://schemas.microsoft.com/office/2011/relationships/chartColorStyle" Target="colors35.xml"/><Relationship Id="rId1" Type="http://schemas.microsoft.com/office/2011/relationships/chartStyle" Target="style35.xml"/></Relationships>
</file>

<file path=word/charts/_rels/chart55.xml.rels><?xml version="1.0" encoding="UTF-8" standalone="yes"?>
<Relationships xmlns="http://schemas.openxmlformats.org/package/2006/relationships"><Relationship Id="rId2" Type="http://schemas.openxmlformats.org/officeDocument/2006/relationships/chartUserShapes" Target="../drawings/drawing41.xml"/><Relationship Id="rId1" Type="http://schemas.openxmlformats.org/officeDocument/2006/relationships/oleObject" Target="file:///E:\2019%20Annual%20ELL%20Report\Report%20Ready%20Tables\2019ELLRpt.19.ELbygrade.xlsx" TargetMode="External"/></Relationships>
</file>

<file path=word/charts/_rels/chart56.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0.Exiters.xlsx" TargetMode="External"/><Relationship Id="rId2" Type="http://schemas.microsoft.com/office/2011/relationships/chartColorStyle" Target="colors36.xml"/><Relationship Id="rId1" Type="http://schemas.microsoft.com/office/2011/relationships/chartStyle" Target="style36.xml"/></Relationships>
</file>

<file path=word/charts/_rels/chart57.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1.ChronicAbsent.xlsx" TargetMode="Externa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chartUserShapes" Target="../drawings/drawing42.xml"/></Relationships>
</file>

<file path=word/charts/_rels/chart58.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1.ChronicAbsent.xlsx" TargetMode="Externa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chartUserShapes" Target="../drawings/drawing43.xml"/></Relationships>
</file>

<file path=word/charts/_rels/chart59.xml.rels><?xml version="1.0" encoding="UTF-8" standalone="yes"?>
<Relationships xmlns="http://schemas.openxmlformats.org/package/2006/relationships"><Relationship Id="rId3" Type="http://schemas.openxmlformats.org/officeDocument/2006/relationships/oleObject" Target="file:///E:\2019%20Annual%20ELL%20Report\Report%20Ready%20Tables\2019ELLRpt.21.ChronicAbsent.xlsx" TargetMode="External"/><Relationship Id="rId2" Type="http://schemas.microsoft.com/office/2011/relationships/chartColorStyle" Target="colors39.xml"/><Relationship Id="rId1" Type="http://schemas.microsoft.com/office/2011/relationships/chartStyle" Target="style39.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olumes\KINGSTON\2019%20Annual%20ELL%20Report\Report%20Ready%20Tables\2019ELLRpt.3.CurrentFormerELCounts.xlsx" TargetMode="External"/></Relationships>
</file>

<file path=word/charts/_rels/chart60.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2.FOT.xlsx" TargetMode="External"/><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chartUserShapes" Target="../drawings/drawing44.xml"/></Relationships>
</file>

<file path=word/charts/_rels/chart61.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2.FOT.xlsx" TargetMode="External"/><Relationship Id="rId2" Type="http://schemas.microsoft.com/office/2011/relationships/chartColorStyle" Target="colors41.xml"/><Relationship Id="rId1" Type="http://schemas.microsoft.com/office/2011/relationships/chartStyle" Target="style41.xml"/><Relationship Id="rId4" Type="http://schemas.openxmlformats.org/officeDocument/2006/relationships/chartUserShapes" Target="../drawings/drawing45.xml"/></Relationships>
</file>

<file path=word/charts/_rels/chart62.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2.FOT.xlsx" TargetMode="External"/><Relationship Id="rId2" Type="http://schemas.microsoft.com/office/2011/relationships/chartColorStyle" Target="colors42.xml"/><Relationship Id="rId1" Type="http://schemas.microsoft.com/office/2011/relationships/chartStyle" Target="style42.xml"/></Relationships>
</file>

<file path=word/charts/_rels/chart63.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3.DropOut.xlsx" TargetMode="External"/><Relationship Id="rId2" Type="http://schemas.microsoft.com/office/2011/relationships/chartColorStyle" Target="colors43.xml"/><Relationship Id="rId1" Type="http://schemas.microsoft.com/office/2011/relationships/chartStyle" Target="style43.xml"/><Relationship Id="rId4" Type="http://schemas.openxmlformats.org/officeDocument/2006/relationships/chartUserShapes" Target="../drawings/drawing46.xml"/></Relationships>
</file>

<file path=word/charts/_rels/chart64.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3.DropOut.xlsx" TargetMode="External"/><Relationship Id="rId2" Type="http://schemas.microsoft.com/office/2011/relationships/chartColorStyle" Target="colors44.xml"/><Relationship Id="rId1" Type="http://schemas.microsoft.com/office/2011/relationships/chartStyle" Target="style44.xml"/><Relationship Id="rId4" Type="http://schemas.openxmlformats.org/officeDocument/2006/relationships/chartUserShapes" Target="../drawings/drawing47.xml"/></Relationships>
</file>

<file path=word/charts/_rels/chart65.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3.DropOut.xlsx" TargetMode="External"/><Relationship Id="rId2" Type="http://schemas.microsoft.com/office/2011/relationships/chartColorStyle" Target="colors45.xml"/><Relationship Id="rId1" Type="http://schemas.microsoft.com/office/2011/relationships/chartStyle" Target="style45.xml"/></Relationships>
</file>

<file path=word/charts/_rels/chart66.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4.Discipline.xlsx" TargetMode="External"/><Relationship Id="rId2" Type="http://schemas.microsoft.com/office/2011/relationships/chartColorStyle" Target="colors46.xml"/><Relationship Id="rId1" Type="http://schemas.microsoft.com/office/2011/relationships/chartStyle" Target="style46.xml"/><Relationship Id="rId4" Type="http://schemas.openxmlformats.org/officeDocument/2006/relationships/chartUserShapes" Target="../drawings/drawing48.xml"/></Relationships>
</file>

<file path=word/charts/_rels/chart67.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4.Discipline.xlsx" TargetMode="External"/><Relationship Id="rId2" Type="http://schemas.microsoft.com/office/2011/relationships/chartColorStyle" Target="colors47.xml"/><Relationship Id="rId1" Type="http://schemas.microsoft.com/office/2011/relationships/chartStyle" Target="style47.xml"/><Relationship Id="rId4" Type="http://schemas.openxmlformats.org/officeDocument/2006/relationships/chartUserShapes" Target="../drawings/drawing49.xml"/></Relationships>
</file>

<file path=word/charts/_rels/chart68.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4.Discipline.xlsx" TargetMode="External"/><Relationship Id="rId2" Type="http://schemas.microsoft.com/office/2011/relationships/chartColorStyle" Target="colors48.xml"/><Relationship Id="rId1" Type="http://schemas.microsoft.com/office/2011/relationships/chartStyle" Target="style48.xml"/></Relationships>
</file>

<file path=word/charts/_rels/chart69.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24.Discipline.xlsx" TargetMode="External"/><Relationship Id="rId2" Type="http://schemas.microsoft.com/office/2011/relationships/chartColorStyle" Target="colors49.xml"/><Relationship Id="rId1" Type="http://schemas.microsoft.com/office/2011/relationships/chartStyle" Target="style49.xml"/></Relationships>
</file>

<file path=word/charts/_rels/chart7.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3.CurrentFormerELCounts.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4.ECD.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9.xml.rels><?xml version="1.0" encoding="UTF-8" standalone="yes"?>
<Relationships xmlns="http://schemas.openxmlformats.org/package/2006/relationships"><Relationship Id="rId3" Type="http://schemas.openxmlformats.org/officeDocument/2006/relationships/oleObject" Target="file:///\\Volumes\KINGSTON\2019%20Annual%20ELL%20Report\Report%20Ready%20Tables\2019ELLRpt.4.ECD.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Ex1.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Volumes\KINGSTON\2019%20Annual%20ELL%20Report\Report%20Ready%20Tables\2019ELLRpt.10.LanguageofOrig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Sheet1!$A$2</c:f>
              <c:strCache>
                <c:ptCount val="1"/>
                <c:pt idx="0">
                  <c:v>Current ELL</c:v>
                </c:pt>
              </c:strCache>
            </c:strRef>
          </c:tx>
          <c:spPr>
            <a:solidFill>
              <a:schemeClr val="accent1">
                <a:shade val="7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Sheet1!$B$1:$E$1</c:f>
              <c:strCache>
                <c:ptCount val="4"/>
                <c:pt idx="0">
                  <c:v>2014-15</c:v>
                </c:pt>
                <c:pt idx="1">
                  <c:v>2015-16</c:v>
                </c:pt>
                <c:pt idx="2">
                  <c:v>2016-17</c:v>
                </c:pt>
                <c:pt idx="3">
                  <c:v>2017-18</c:v>
                </c:pt>
              </c:strCache>
            </c:strRef>
          </c:cat>
          <c:val>
            <c:numRef>
              <c:f>Sheet1!$B$2:$E$2</c:f>
              <c:numCache>
                <c:formatCode>_(* #,##0_);_(* \(#,##0\);_(* "-"??_);_(@_)</c:formatCode>
                <c:ptCount val="4"/>
                <c:pt idx="0">
                  <c:v>54471</c:v>
                </c:pt>
                <c:pt idx="1">
                  <c:v>54284</c:v>
                </c:pt>
                <c:pt idx="2">
                  <c:v>58124</c:v>
                </c:pt>
                <c:pt idx="3">
                  <c:v>51963</c:v>
                </c:pt>
              </c:numCache>
            </c:numRef>
          </c:val>
          <c:extLst>
            <c:ext xmlns:c16="http://schemas.microsoft.com/office/drawing/2014/chart" uri="{C3380CC4-5D6E-409C-BE32-E72D297353CC}">
              <c16:uniqueId val="{00000000-DA40-443D-B6AF-221CE9F1F3AE}"/>
            </c:ext>
          </c:extLst>
        </c:ser>
        <c:ser>
          <c:idx val="1"/>
          <c:order val="1"/>
          <c:tx>
            <c:strRef>
              <c:f>Sheet1!$A$3</c:f>
              <c:strCache>
                <c:ptCount val="1"/>
                <c:pt idx="0">
                  <c:v>Former ELL</c:v>
                </c:pt>
              </c:strCache>
            </c:strRef>
          </c:tx>
          <c:spPr>
            <a:solidFill>
              <a:schemeClr val="accent1">
                <a:tint val="77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Sheet1!$B$1:$E$1</c:f>
              <c:strCache>
                <c:ptCount val="4"/>
                <c:pt idx="0">
                  <c:v>2014-15</c:v>
                </c:pt>
                <c:pt idx="1">
                  <c:v>2015-16</c:v>
                </c:pt>
                <c:pt idx="2">
                  <c:v>2016-17</c:v>
                </c:pt>
                <c:pt idx="3">
                  <c:v>2017-18</c:v>
                </c:pt>
              </c:strCache>
            </c:strRef>
          </c:cat>
          <c:val>
            <c:numRef>
              <c:f>Sheet1!$B$3:$E$3</c:f>
              <c:numCache>
                <c:formatCode>_(* #,##0_);_(* \(#,##0\);_(* "-"??_);_(@_)</c:formatCode>
                <c:ptCount val="4"/>
                <c:pt idx="0">
                  <c:v>47413</c:v>
                </c:pt>
                <c:pt idx="1">
                  <c:v>49846</c:v>
                </c:pt>
                <c:pt idx="2">
                  <c:v>47770</c:v>
                </c:pt>
                <c:pt idx="3">
                  <c:v>53329</c:v>
                </c:pt>
              </c:numCache>
            </c:numRef>
          </c:val>
          <c:extLst>
            <c:ext xmlns:c16="http://schemas.microsoft.com/office/drawing/2014/chart" uri="{C3380CC4-5D6E-409C-BE32-E72D297353CC}">
              <c16:uniqueId val="{00000001-DA40-443D-B6AF-221CE9F1F3AE}"/>
            </c:ext>
          </c:extLst>
        </c:ser>
        <c:dLbls>
          <c:dLblPos val="ctr"/>
          <c:showLegendKey val="0"/>
          <c:showVal val="1"/>
          <c:showCatName val="0"/>
          <c:showSerName val="0"/>
          <c:showPercent val="0"/>
          <c:showBubbleSize val="0"/>
        </c:dLbls>
        <c:gapWidth val="50"/>
        <c:overlap val="100"/>
        <c:axId val="347253256"/>
        <c:axId val="347248992"/>
      </c:barChart>
      <c:catAx>
        <c:axId val="34725325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48992"/>
        <c:crosses val="autoZero"/>
        <c:auto val="1"/>
        <c:lblAlgn val="ctr"/>
        <c:lblOffset val="100"/>
        <c:noMultiLvlLbl val="0"/>
      </c:catAx>
      <c:valAx>
        <c:axId val="347248992"/>
        <c:scaling>
          <c:orientation val="minMax"/>
        </c:scaling>
        <c:delete val="1"/>
        <c:axPos val="l"/>
        <c:majorGridlines>
          <c:spPr>
            <a:ln w="9525" cap="flat" cmpd="sng" algn="ctr">
              <a:noFill/>
              <a:round/>
            </a:ln>
            <a:effectLst/>
          </c:spPr>
        </c:majorGridlines>
        <c:numFmt formatCode="_(* #,##0_);_(* \(#,##0\);_(* &quot;-&quot;??_);_(@_)" sourceLinked="1"/>
        <c:majorTickMark val="none"/>
        <c:minorTickMark val="none"/>
        <c:tickLblPos val="nextTo"/>
        <c:crossAx val="34725325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8.996786459384884E-2"/>
          <c:y val="0.12162793540861948"/>
          <c:w val="0.8865278619018776"/>
          <c:h val="0.83414606745285669"/>
        </c:manualLayout>
      </c:layout>
      <c:barChart>
        <c:barDir val="col"/>
        <c:grouping val="clustered"/>
        <c:varyColors val="0"/>
        <c:ser>
          <c:idx val="0"/>
          <c:order val="0"/>
          <c:tx>
            <c:strRef>
              <c:f>'ecd graph Target'!$D$1</c:f>
              <c:strCache>
                <c:ptCount val="1"/>
                <c:pt idx="0">
                  <c:v> % Current ELLs who were Economically Disadvantaged </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36D8-4DA1-9942-9B56A63E2693}"/>
              </c:ext>
            </c:extLst>
          </c:dPt>
          <c:dPt>
            <c:idx val="1"/>
            <c:invertIfNegative val="0"/>
            <c:bubble3D val="0"/>
            <c:spPr>
              <a:solidFill>
                <a:srgbClr val="7030A0"/>
              </a:solidFill>
            </c:spPr>
            <c:extLst>
              <c:ext xmlns:c16="http://schemas.microsoft.com/office/drawing/2014/chart" uri="{C3380CC4-5D6E-409C-BE32-E72D297353CC}">
                <c16:uniqueId val="{00000003-36D8-4DA1-9942-9B56A63E2693}"/>
              </c:ext>
            </c:extLst>
          </c:dPt>
          <c:dPt>
            <c:idx val="2"/>
            <c:invertIfNegative val="0"/>
            <c:bubble3D val="0"/>
            <c:spPr>
              <a:solidFill>
                <a:srgbClr val="7030A0"/>
              </a:solidFill>
            </c:spPr>
            <c:extLst>
              <c:ext xmlns:c16="http://schemas.microsoft.com/office/drawing/2014/chart" uri="{C3380CC4-5D6E-409C-BE32-E72D297353CC}">
                <c16:uniqueId val="{00000005-36D8-4DA1-9942-9B56A63E2693}"/>
              </c:ext>
            </c:extLst>
          </c:dPt>
          <c:dPt>
            <c:idx val="3"/>
            <c:invertIfNegative val="0"/>
            <c:bubble3D val="0"/>
            <c:spPr>
              <a:solidFill>
                <a:srgbClr val="7030A0"/>
              </a:solidFill>
            </c:spPr>
            <c:extLst>
              <c:ext xmlns:c16="http://schemas.microsoft.com/office/drawing/2014/chart" uri="{C3380CC4-5D6E-409C-BE32-E72D297353CC}">
                <c16:uniqueId val="{00000007-36D8-4DA1-9942-9B56A63E2693}"/>
              </c:ext>
            </c:extLst>
          </c:dPt>
          <c:dPt>
            <c:idx val="4"/>
            <c:invertIfNegative val="0"/>
            <c:bubble3D val="0"/>
            <c:spPr>
              <a:solidFill>
                <a:srgbClr val="7030A0"/>
              </a:solidFill>
            </c:spPr>
            <c:extLst>
              <c:ext xmlns:c16="http://schemas.microsoft.com/office/drawing/2014/chart" uri="{C3380CC4-5D6E-409C-BE32-E72D297353CC}">
                <c16:uniqueId val="{00000009-36D8-4DA1-9942-9B56A63E2693}"/>
              </c:ext>
            </c:extLst>
          </c:dPt>
          <c:dPt>
            <c:idx val="5"/>
            <c:invertIfNegative val="0"/>
            <c:bubble3D val="0"/>
            <c:spPr>
              <a:solidFill>
                <a:srgbClr val="7030A0"/>
              </a:solidFill>
            </c:spPr>
            <c:extLst>
              <c:ext xmlns:c16="http://schemas.microsoft.com/office/drawing/2014/chart" uri="{C3380CC4-5D6E-409C-BE32-E72D297353CC}">
                <c16:uniqueId val="{0000000B-36D8-4DA1-9942-9B56A63E2693}"/>
              </c:ext>
            </c:extLst>
          </c:dPt>
          <c:dPt>
            <c:idx val="6"/>
            <c:invertIfNegative val="0"/>
            <c:bubble3D val="0"/>
            <c:spPr>
              <a:solidFill>
                <a:srgbClr val="7030A0"/>
              </a:solidFill>
            </c:spPr>
            <c:extLst>
              <c:ext xmlns:c16="http://schemas.microsoft.com/office/drawing/2014/chart" uri="{C3380CC4-5D6E-409C-BE32-E72D297353CC}">
                <c16:uniqueId val="{0000000D-36D8-4DA1-9942-9B56A63E2693}"/>
              </c:ext>
            </c:extLst>
          </c:dPt>
          <c:dPt>
            <c:idx val="7"/>
            <c:invertIfNegative val="0"/>
            <c:bubble3D val="0"/>
            <c:spPr>
              <a:solidFill>
                <a:srgbClr val="7030A0"/>
              </a:solidFill>
            </c:spPr>
            <c:extLst>
              <c:ext xmlns:c16="http://schemas.microsoft.com/office/drawing/2014/chart" uri="{C3380CC4-5D6E-409C-BE32-E72D297353CC}">
                <c16:uniqueId val="{0000000F-36D8-4DA1-9942-9B56A63E2693}"/>
              </c:ext>
            </c:extLst>
          </c:dPt>
          <c:dPt>
            <c:idx val="8"/>
            <c:invertIfNegative val="0"/>
            <c:bubble3D val="0"/>
            <c:spPr>
              <a:solidFill>
                <a:srgbClr val="7030A0"/>
              </a:solidFill>
            </c:spPr>
            <c:extLst>
              <c:ext xmlns:c16="http://schemas.microsoft.com/office/drawing/2014/chart" uri="{C3380CC4-5D6E-409C-BE32-E72D297353CC}">
                <c16:uniqueId val="{00000011-36D8-4DA1-9942-9B56A63E2693}"/>
              </c:ext>
            </c:extLst>
          </c:dPt>
          <c:dPt>
            <c:idx val="9"/>
            <c:invertIfNegative val="0"/>
            <c:bubble3D val="0"/>
            <c:spPr>
              <a:solidFill>
                <a:srgbClr val="7030A0"/>
              </a:solidFill>
            </c:spPr>
            <c:extLst>
              <c:ext xmlns:c16="http://schemas.microsoft.com/office/drawing/2014/chart" uri="{C3380CC4-5D6E-409C-BE32-E72D297353CC}">
                <c16:uniqueId val="{00000013-36D8-4DA1-9942-9B56A63E2693}"/>
              </c:ext>
            </c:extLst>
          </c:dPt>
          <c:dPt>
            <c:idx val="10"/>
            <c:invertIfNegative val="0"/>
            <c:bubble3D val="0"/>
            <c:spPr>
              <a:solidFill>
                <a:srgbClr val="7030A0"/>
              </a:solidFill>
            </c:spPr>
            <c:extLst>
              <c:ext xmlns:c16="http://schemas.microsoft.com/office/drawing/2014/chart" uri="{C3380CC4-5D6E-409C-BE32-E72D297353CC}">
                <c16:uniqueId val="{00000015-36D8-4DA1-9942-9B56A63E2693}"/>
              </c:ext>
            </c:extLst>
          </c:dPt>
          <c:dPt>
            <c:idx val="11"/>
            <c:invertIfNegative val="0"/>
            <c:bubble3D val="0"/>
            <c:spPr>
              <a:solidFill>
                <a:srgbClr val="7030A0"/>
              </a:solidFill>
            </c:spPr>
            <c:extLst>
              <c:ext xmlns:c16="http://schemas.microsoft.com/office/drawing/2014/chart" uri="{C3380CC4-5D6E-409C-BE32-E72D297353CC}">
                <c16:uniqueId val="{00000017-36D8-4DA1-9942-9B56A63E2693}"/>
              </c:ext>
            </c:extLst>
          </c:dPt>
          <c:dPt>
            <c:idx val="12"/>
            <c:invertIfNegative val="0"/>
            <c:bubble3D val="0"/>
            <c:spPr>
              <a:solidFill>
                <a:srgbClr val="7030A0"/>
              </a:solidFill>
            </c:spPr>
            <c:extLst>
              <c:ext xmlns:c16="http://schemas.microsoft.com/office/drawing/2014/chart" uri="{C3380CC4-5D6E-409C-BE32-E72D297353CC}">
                <c16:uniqueId val="{00000019-36D8-4DA1-9942-9B56A63E2693}"/>
              </c:ext>
            </c:extLst>
          </c:dPt>
          <c:dPt>
            <c:idx val="13"/>
            <c:invertIfNegative val="0"/>
            <c:bubble3D val="0"/>
            <c:spPr>
              <a:solidFill>
                <a:srgbClr val="0070C0"/>
              </a:solidFill>
              <a:ln>
                <a:solidFill>
                  <a:srgbClr val="0070C0"/>
                </a:solidFill>
              </a:ln>
            </c:spPr>
            <c:extLst>
              <c:ext xmlns:c16="http://schemas.microsoft.com/office/drawing/2014/chart" uri="{C3380CC4-5D6E-409C-BE32-E72D297353CC}">
                <c16:uniqueId val="{0000001B-36D8-4DA1-9942-9B56A63E2693}"/>
              </c:ext>
            </c:extLst>
          </c:dPt>
          <c:dPt>
            <c:idx val="14"/>
            <c:invertIfNegative val="0"/>
            <c:bubble3D val="0"/>
            <c:spPr>
              <a:solidFill>
                <a:srgbClr val="7030A0"/>
              </a:solidFill>
            </c:spPr>
            <c:extLst>
              <c:ext xmlns:c16="http://schemas.microsoft.com/office/drawing/2014/chart" uri="{C3380CC4-5D6E-409C-BE32-E72D297353CC}">
                <c16:uniqueId val="{0000001D-36D8-4DA1-9942-9B56A63E2693}"/>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36D8-4DA1-9942-9B56A63E2693}"/>
              </c:ext>
            </c:extLst>
          </c:dPt>
          <c:dPt>
            <c:idx val="16"/>
            <c:invertIfNegative val="0"/>
            <c:bubble3D val="0"/>
            <c:spPr>
              <a:solidFill>
                <a:srgbClr val="7030A0"/>
              </a:solidFill>
            </c:spPr>
            <c:extLst>
              <c:ext xmlns:c16="http://schemas.microsoft.com/office/drawing/2014/chart" uri="{C3380CC4-5D6E-409C-BE32-E72D297353CC}">
                <c16:uniqueId val="{00000021-36D8-4DA1-9942-9B56A63E2693}"/>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3-36D8-4DA1-9942-9B56A63E2693}"/>
              </c:ext>
            </c:extLst>
          </c:dPt>
          <c:dPt>
            <c:idx val="18"/>
            <c:invertIfNegative val="0"/>
            <c:bubble3D val="0"/>
            <c:spPr>
              <a:solidFill>
                <a:srgbClr val="7030A0"/>
              </a:solidFill>
            </c:spPr>
            <c:extLst>
              <c:ext xmlns:c16="http://schemas.microsoft.com/office/drawing/2014/chart" uri="{C3380CC4-5D6E-409C-BE32-E72D297353CC}">
                <c16:uniqueId val="{00000025-36D8-4DA1-9942-9B56A63E2693}"/>
              </c:ext>
            </c:extLst>
          </c:dPt>
          <c:dPt>
            <c:idx val="1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7-36D8-4DA1-9942-9B56A63E2693}"/>
              </c:ext>
            </c:extLst>
          </c:dPt>
          <c:dPt>
            <c:idx val="2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9-36D8-4DA1-9942-9B56A63E2693}"/>
              </c:ext>
            </c:extLst>
          </c:dPt>
          <c:dPt>
            <c:idx val="21"/>
            <c:invertIfNegative val="0"/>
            <c:bubble3D val="0"/>
            <c:spPr>
              <a:solidFill>
                <a:srgbClr val="7030A0"/>
              </a:solidFill>
            </c:spPr>
            <c:extLst>
              <c:ext xmlns:c16="http://schemas.microsoft.com/office/drawing/2014/chart" uri="{C3380CC4-5D6E-409C-BE32-E72D297353CC}">
                <c16:uniqueId val="{0000002B-36D8-4DA1-9942-9B56A63E2693}"/>
              </c:ext>
            </c:extLst>
          </c:dPt>
          <c:dPt>
            <c:idx val="22"/>
            <c:invertIfNegative val="0"/>
            <c:bubble3D val="0"/>
            <c:spPr>
              <a:solidFill>
                <a:srgbClr val="7030A0"/>
              </a:solidFill>
            </c:spPr>
            <c:extLst>
              <c:ext xmlns:c16="http://schemas.microsoft.com/office/drawing/2014/chart" uri="{C3380CC4-5D6E-409C-BE32-E72D297353CC}">
                <c16:uniqueId val="{0000002D-36D8-4DA1-9942-9B56A63E2693}"/>
              </c:ext>
            </c:extLst>
          </c:dPt>
          <c:dPt>
            <c:idx val="2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F-36D8-4DA1-9942-9B56A63E2693}"/>
              </c:ext>
            </c:extLst>
          </c:dPt>
          <c:dPt>
            <c:idx val="2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1-36D8-4DA1-9942-9B56A63E2693}"/>
              </c:ext>
            </c:extLst>
          </c:dPt>
          <c:dPt>
            <c:idx val="25"/>
            <c:invertIfNegative val="0"/>
            <c:bubble3D val="0"/>
            <c:spPr>
              <a:solidFill>
                <a:srgbClr val="7030A0"/>
              </a:solidFill>
            </c:spPr>
            <c:extLst>
              <c:ext xmlns:c16="http://schemas.microsoft.com/office/drawing/2014/chart" uri="{C3380CC4-5D6E-409C-BE32-E72D297353CC}">
                <c16:uniqueId val="{00000033-36D8-4DA1-9942-9B56A63E2693}"/>
              </c:ext>
            </c:extLst>
          </c:dPt>
          <c:dPt>
            <c:idx val="26"/>
            <c:invertIfNegative val="0"/>
            <c:bubble3D val="0"/>
            <c:spPr>
              <a:solidFill>
                <a:srgbClr val="7030A0"/>
              </a:solidFill>
            </c:spPr>
            <c:extLst>
              <c:ext xmlns:c16="http://schemas.microsoft.com/office/drawing/2014/chart" uri="{C3380CC4-5D6E-409C-BE32-E72D297353CC}">
                <c16:uniqueId val="{00000035-36D8-4DA1-9942-9B56A63E2693}"/>
              </c:ext>
            </c:extLst>
          </c:dPt>
          <c:dPt>
            <c:idx val="2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7-36D8-4DA1-9942-9B56A63E2693}"/>
              </c:ext>
            </c:extLst>
          </c:dPt>
          <c:dPt>
            <c:idx val="2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9-36D8-4DA1-9942-9B56A63E2693}"/>
              </c:ext>
            </c:extLst>
          </c:dPt>
          <c:dPt>
            <c:idx val="29"/>
            <c:invertIfNegative val="0"/>
            <c:bubble3D val="0"/>
            <c:spPr>
              <a:solidFill>
                <a:srgbClr val="7030A0"/>
              </a:solidFill>
            </c:spPr>
            <c:extLst>
              <c:ext xmlns:c16="http://schemas.microsoft.com/office/drawing/2014/chart" uri="{C3380CC4-5D6E-409C-BE32-E72D297353CC}">
                <c16:uniqueId val="{0000003B-36D8-4DA1-9942-9B56A63E2693}"/>
              </c:ext>
            </c:extLst>
          </c:dPt>
          <c:dPt>
            <c:idx val="30"/>
            <c:invertIfNegative val="0"/>
            <c:bubble3D val="0"/>
            <c:spPr>
              <a:solidFill>
                <a:srgbClr val="7030A0"/>
              </a:solidFill>
            </c:spPr>
            <c:extLst>
              <c:ext xmlns:c16="http://schemas.microsoft.com/office/drawing/2014/chart" uri="{C3380CC4-5D6E-409C-BE32-E72D297353CC}">
                <c16:uniqueId val="{0000003D-36D8-4DA1-9942-9B56A63E2693}"/>
              </c:ext>
            </c:extLst>
          </c:dPt>
          <c:dPt>
            <c:idx val="31"/>
            <c:invertIfNegative val="0"/>
            <c:bubble3D val="0"/>
            <c:spPr>
              <a:solidFill>
                <a:srgbClr val="7030A0"/>
              </a:solidFill>
            </c:spPr>
            <c:extLst>
              <c:ext xmlns:c16="http://schemas.microsoft.com/office/drawing/2014/chart" uri="{C3380CC4-5D6E-409C-BE32-E72D297353CC}">
                <c16:uniqueId val="{0000003F-36D8-4DA1-9942-9B56A63E2693}"/>
              </c:ext>
            </c:extLst>
          </c:dPt>
          <c:dPt>
            <c:idx val="32"/>
            <c:invertIfNegative val="0"/>
            <c:bubble3D val="0"/>
            <c:spPr>
              <a:solidFill>
                <a:srgbClr val="7030A0"/>
              </a:solidFill>
            </c:spPr>
            <c:extLst>
              <c:ext xmlns:c16="http://schemas.microsoft.com/office/drawing/2014/chart" uri="{C3380CC4-5D6E-409C-BE32-E72D297353CC}">
                <c16:uniqueId val="{00000041-36D8-4DA1-9942-9B56A63E2693}"/>
              </c:ext>
            </c:extLst>
          </c:dPt>
          <c:dPt>
            <c:idx val="33"/>
            <c:invertIfNegative val="0"/>
            <c:bubble3D val="0"/>
            <c:spPr>
              <a:solidFill>
                <a:srgbClr val="7030A0"/>
              </a:solidFill>
            </c:spPr>
            <c:extLst>
              <c:ext xmlns:c16="http://schemas.microsoft.com/office/drawing/2014/chart" uri="{C3380CC4-5D6E-409C-BE32-E72D297353CC}">
                <c16:uniqueId val="{00000043-36D8-4DA1-9942-9B56A63E2693}"/>
              </c:ext>
            </c:extLst>
          </c:dPt>
          <c:dPt>
            <c:idx val="3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5-36D8-4DA1-9942-9B56A63E2693}"/>
              </c:ext>
            </c:extLst>
          </c:dPt>
          <c:dPt>
            <c:idx val="3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7-36D8-4DA1-9942-9B56A63E2693}"/>
              </c:ext>
            </c:extLst>
          </c:dPt>
          <c:dPt>
            <c:idx val="3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9-36D8-4DA1-9942-9B56A63E2693}"/>
              </c:ext>
            </c:extLst>
          </c:dPt>
          <c:dPt>
            <c:idx val="3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B-36D8-4DA1-9942-9B56A63E2693}"/>
              </c:ext>
            </c:extLst>
          </c:dPt>
          <c:dPt>
            <c:idx val="3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D-36D8-4DA1-9942-9B56A63E2693}"/>
              </c:ext>
            </c:extLst>
          </c:dPt>
          <c:dPt>
            <c:idx val="3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F-36D8-4DA1-9942-9B56A63E2693}"/>
              </c:ext>
            </c:extLst>
          </c:dPt>
          <c:dPt>
            <c:idx val="4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51-36D8-4DA1-9942-9B56A63E2693}"/>
              </c:ext>
            </c:extLst>
          </c:dPt>
          <c:dPt>
            <c:idx val="43"/>
            <c:invertIfNegative val="0"/>
            <c:bubble3D val="0"/>
            <c:spPr>
              <a:solidFill>
                <a:schemeClr val="tx1">
                  <a:lumMod val="75000"/>
                  <a:lumOff val="25000"/>
                </a:schemeClr>
              </a:solidFill>
              <a:ln w="12700">
                <a:noFill/>
              </a:ln>
            </c:spPr>
            <c:extLst>
              <c:ext xmlns:c16="http://schemas.microsoft.com/office/drawing/2014/chart" uri="{C3380CC4-5D6E-409C-BE32-E72D297353CC}">
                <c16:uniqueId val="{00000053-36D8-4DA1-9942-9B56A63E2693}"/>
              </c:ext>
            </c:extLst>
          </c:dPt>
          <c:dPt>
            <c:idx val="48"/>
            <c:invertIfNegative val="0"/>
            <c:bubble3D val="0"/>
            <c:spPr>
              <a:solidFill>
                <a:schemeClr val="tx1"/>
              </a:solidFill>
              <a:ln>
                <a:noFill/>
              </a:ln>
            </c:spPr>
            <c:extLst>
              <c:ext xmlns:c16="http://schemas.microsoft.com/office/drawing/2014/chart" uri="{C3380CC4-5D6E-409C-BE32-E72D297353CC}">
                <c16:uniqueId val="{00000055-36D8-4DA1-9942-9B56A63E2693}"/>
              </c:ext>
            </c:extLst>
          </c:dPt>
          <c:dPt>
            <c:idx val="52"/>
            <c:invertIfNegative val="0"/>
            <c:bubble3D val="0"/>
            <c:spPr>
              <a:solidFill>
                <a:srgbClr val="0070C0"/>
              </a:solidFill>
              <a:ln>
                <a:solidFill>
                  <a:srgbClr val="0070C0"/>
                </a:solidFill>
              </a:ln>
            </c:spPr>
            <c:extLst>
              <c:ext xmlns:c16="http://schemas.microsoft.com/office/drawing/2014/chart" uri="{C3380CC4-5D6E-409C-BE32-E72D297353CC}">
                <c16:uniqueId val="{00000057-36D8-4DA1-9942-9B56A63E2693}"/>
              </c:ext>
            </c:extLst>
          </c:dPt>
          <c:cat>
            <c:numRef>
              <c:f>'ecd graph Target'!$A$2:$A$42</c:f>
              <c:numCache>
                <c:formatCode>General</c:formatCode>
                <c:ptCount val="41"/>
                <c:pt idx="0">
                  <c:v>1894</c:v>
                </c:pt>
                <c:pt idx="1">
                  <c:v>2190</c:v>
                </c:pt>
                <c:pt idx="2">
                  <c:v>3997</c:v>
                </c:pt>
                <c:pt idx="3">
                  <c:v>2088</c:v>
                </c:pt>
                <c:pt idx="4">
                  <c:v>2003</c:v>
                </c:pt>
                <c:pt idx="5">
                  <c:v>2105</c:v>
                </c:pt>
                <c:pt idx="6">
                  <c:v>2186</c:v>
                </c:pt>
                <c:pt idx="7">
                  <c:v>1898</c:v>
                </c:pt>
                <c:pt idx="8">
                  <c:v>1900</c:v>
                </c:pt>
                <c:pt idx="9">
                  <c:v>1965</c:v>
                </c:pt>
                <c:pt idx="10">
                  <c:v>1930</c:v>
                </c:pt>
                <c:pt idx="11">
                  <c:v>2180</c:v>
                </c:pt>
                <c:pt idx="12">
                  <c:v>2198</c:v>
                </c:pt>
                <c:pt idx="13">
                  <c:v>9999</c:v>
                </c:pt>
                <c:pt idx="14">
                  <c:v>2059</c:v>
                </c:pt>
                <c:pt idx="15">
                  <c:v>2100</c:v>
                </c:pt>
                <c:pt idx="16">
                  <c:v>2055</c:v>
                </c:pt>
                <c:pt idx="17">
                  <c:v>2191</c:v>
                </c:pt>
                <c:pt idx="18">
                  <c:v>2206</c:v>
                </c:pt>
                <c:pt idx="19">
                  <c:v>1976</c:v>
                </c:pt>
                <c:pt idx="20">
                  <c:v>1977</c:v>
                </c:pt>
                <c:pt idx="21">
                  <c:v>2086</c:v>
                </c:pt>
                <c:pt idx="22">
                  <c:v>1970</c:v>
                </c:pt>
                <c:pt idx="23">
                  <c:v>2050</c:v>
                </c:pt>
                <c:pt idx="24">
                  <c:v>2254</c:v>
                </c:pt>
                <c:pt idx="25">
                  <c:v>2183</c:v>
                </c:pt>
                <c:pt idx="26">
                  <c:v>2197</c:v>
                </c:pt>
                <c:pt idx="27">
                  <c:v>1944</c:v>
                </c:pt>
                <c:pt idx="28">
                  <c:v>2083</c:v>
                </c:pt>
                <c:pt idx="29">
                  <c:v>2043</c:v>
                </c:pt>
                <c:pt idx="30">
                  <c:v>2101</c:v>
                </c:pt>
                <c:pt idx="31">
                  <c:v>2147</c:v>
                </c:pt>
                <c:pt idx="32">
                  <c:v>2199</c:v>
                </c:pt>
                <c:pt idx="33">
                  <c:v>2144</c:v>
                </c:pt>
                <c:pt idx="34">
                  <c:v>2053</c:v>
                </c:pt>
                <c:pt idx="35">
                  <c:v>2056</c:v>
                </c:pt>
                <c:pt idx="36">
                  <c:v>4131</c:v>
                </c:pt>
                <c:pt idx="37">
                  <c:v>2110</c:v>
                </c:pt>
                <c:pt idx="38">
                  <c:v>2108</c:v>
                </c:pt>
                <c:pt idx="39">
                  <c:v>2182</c:v>
                </c:pt>
                <c:pt idx="40">
                  <c:v>2204</c:v>
                </c:pt>
              </c:numCache>
            </c:numRef>
          </c:cat>
          <c:val>
            <c:numRef>
              <c:f>'ecd graph Target'!$D$2:$D$42</c:f>
              <c:numCache>
                <c:formatCode>0%</c:formatCode>
                <c:ptCount val="41"/>
                <c:pt idx="0">
                  <c:v>0.65</c:v>
                </c:pt>
                <c:pt idx="1">
                  <c:v>0.65</c:v>
                </c:pt>
                <c:pt idx="2">
                  <c:v>0.65</c:v>
                </c:pt>
                <c:pt idx="3">
                  <c:v>0.67</c:v>
                </c:pt>
                <c:pt idx="4">
                  <c:v>0.75</c:v>
                </c:pt>
                <c:pt idx="5">
                  <c:v>0.77</c:v>
                </c:pt>
                <c:pt idx="6">
                  <c:v>0.81</c:v>
                </c:pt>
                <c:pt idx="7">
                  <c:v>0.82</c:v>
                </c:pt>
                <c:pt idx="8">
                  <c:v>0.82</c:v>
                </c:pt>
                <c:pt idx="9">
                  <c:v>0.83</c:v>
                </c:pt>
                <c:pt idx="10">
                  <c:v>0.84</c:v>
                </c:pt>
                <c:pt idx="11">
                  <c:v>0.84</c:v>
                </c:pt>
                <c:pt idx="12">
                  <c:v>0.85</c:v>
                </c:pt>
                <c:pt idx="13">
                  <c:v>0.89</c:v>
                </c:pt>
                <c:pt idx="14">
                  <c:v>0.89</c:v>
                </c:pt>
                <c:pt idx="15">
                  <c:v>0.89</c:v>
                </c:pt>
                <c:pt idx="16">
                  <c:v>0.9</c:v>
                </c:pt>
                <c:pt idx="17">
                  <c:v>0.9</c:v>
                </c:pt>
                <c:pt idx="18">
                  <c:v>0.91</c:v>
                </c:pt>
                <c:pt idx="19">
                  <c:v>0.91</c:v>
                </c:pt>
                <c:pt idx="20">
                  <c:v>0.91</c:v>
                </c:pt>
                <c:pt idx="21">
                  <c:v>0.92</c:v>
                </c:pt>
                <c:pt idx="22">
                  <c:v>0.93</c:v>
                </c:pt>
                <c:pt idx="23">
                  <c:v>0.94</c:v>
                </c:pt>
                <c:pt idx="24">
                  <c:v>0.94</c:v>
                </c:pt>
                <c:pt idx="25">
                  <c:v>0.95</c:v>
                </c:pt>
                <c:pt idx="26">
                  <c:v>0.95</c:v>
                </c:pt>
                <c:pt idx="27">
                  <c:v>0.95</c:v>
                </c:pt>
                <c:pt idx="28">
                  <c:v>0.95</c:v>
                </c:pt>
                <c:pt idx="29">
                  <c:v>0.96</c:v>
                </c:pt>
                <c:pt idx="30">
                  <c:v>0.96</c:v>
                </c:pt>
                <c:pt idx="31">
                  <c:v>0.96</c:v>
                </c:pt>
                <c:pt idx="32">
                  <c:v>0.96</c:v>
                </c:pt>
                <c:pt idx="33">
                  <c:v>0.96</c:v>
                </c:pt>
                <c:pt idx="34">
                  <c:v>0.96</c:v>
                </c:pt>
                <c:pt idx="35">
                  <c:v>0.96</c:v>
                </c:pt>
                <c:pt idx="36">
                  <c:v>0.96</c:v>
                </c:pt>
                <c:pt idx="37">
                  <c:v>0.96</c:v>
                </c:pt>
                <c:pt idx="38">
                  <c:v>0.96</c:v>
                </c:pt>
                <c:pt idx="39">
                  <c:v>0.96</c:v>
                </c:pt>
                <c:pt idx="40">
                  <c:v>0.96</c:v>
                </c:pt>
              </c:numCache>
            </c:numRef>
          </c:val>
          <c:extLst>
            <c:ext xmlns:c16="http://schemas.microsoft.com/office/drawing/2014/chart" uri="{C3380CC4-5D6E-409C-BE32-E72D297353CC}">
              <c16:uniqueId val="{00000058-36D8-4DA1-9942-9B56A63E2693}"/>
            </c:ext>
          </c:extLst>
        </c:ser>
        <c:dLbls>
          <c:showLegendKey val="0"/>
          <c:showVal val="0"/>
          <c:showCatName val="0"/>
          <c:showSerName val="0"/>
          <c:showPercent val="0"/>
          <c:showBubbleSize val="0"/>
        </c:dLbls>
        <c:gapWidth val="75"/>
        <c:axId val="405468320"/>
        <c:axId val="405468712"/>
      </c:barChart>
      <c:catAx>
        <c:axId val="405468320"/>
        <c:scaling>
          <c:orientation val="minMax"/>
        </c:scaling>
        <c:delete val="1"/>
        <c:axPos val="b"/>
        <c:numFmt formatCode="General" sourceLinked="1"/>
        <c:majorTickMark val="out"/>
        <c:minorTickMark val="none"/>
        <c:tickLblPos val="nextTo"/>
        <c:crossAx val="405468712"/>
        <c:crosses val="autoZero"/>
        <c:auto val="1"/>
        <c:lblAlgn val="ctr"/>
        <c:lblOffset val="100"/>
        <c:noMultiLvlLbl val="0"/>
      </c:catAx>
      <c:valAx>
        <c:axId val="405468712"/>
        <c:scaling>
          <c:orientation val="minMax"/>
          <c:max val="1"/>
        </c:scaling>
        <c:delete val="0"/>
        <c:axPos val="l"/>
        <c:numFmt formatCode="0%" sourceLinked="1"/>
        <c:majorTickMark val="out"/>
        <c:minorTickMark val="none"/>
        <c:tickLblPos val="nextTo"/>
        <c:crossAx val="405468320"/>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'graph current ell'!$C$1</c:f>
              <c:strCache>
                <c:ptCount val="1"/>
                <c:pt idx="0">
                  <c:v>Percent of Current ELs who are Mobile</c:v>
                </c:pt>
              </c:strCache>
            </c:strRef>
          </c:tx>
          <c:spPr>
            <a:solidFill>
              <a:schemeClr val="dk1">
                <a:tint val="88500"/>
              </a:schemeClr>
            </a:solidFill>
            <a:ln>
              <a:noFill/>
            </a:ln>
            <a:effectLst/>
          </c:spPr>
          <c:invertIfNegative val="0"/>
          <c:dPt>
            <c:idx val="24"/>
            <c:invertIfNegative val="0"/>
            <c:bubble3D val="0"/>
            <c:spPr>
              <a:solidFill>
                <a:srgbClr val="0070C0"/>
              </a:solidFill>
              <a:ln>
                <a:solidFill>
                  <a:srgbClr val="0070C0"/>
                </a:solidFill>
              </a:ln>
              <a:effectLst/>
            </c:spPr>
            <c:extLst>
              <c:ext xmlns:c16="http://schemas.microsoft.com/office/drawing/2014/chart" uri="{C3380CC4-5D6E-409C-BE32-E72D297353CC}">
                <c16:uniqueId val="{00000001-B59E-4B82-B062-D122C9CD6AB4}"/>
              </c:ext>
            </c:extLst>
          </c:dPt>
          <c:dPt>
            <c:idx val="32"/>
            <c:invertIfNegative val="0"/>
            <c:bubble3D val="0"/>
            <c:spPr>
              <a:solidFill>
                <a:schemeClr val="dk1">
                  <a:tint val="88500"/>
                </a:schemeClr>
              </a:solidFill>
              <a:ln>
                <a:noFill/>
              </a:ln>
              <a:effectLst/>
            </c:spPr>
            <c:extLst>
              <c:ext xmlns:c16="http://schemas.microsoft.com/office/drawing/2014/chart" uri="{C3380CC4-5D6E-409C-BE32-E72D297353CC}">
                <c16:uniqueId val="{00000003-B59E-4B82-B062-D122C9CD6AB4}"/>
              </c:ext>
            </c:extLst>
          </c:dPt>
          <c:dPt>
            <c:idx val="36"/>
            <c:invertIfNegative val="0"/>
            <c:bubble3D val="0"/>
            <c:spPr>
              <a:solidFill>
                <a:schemeClr val="dk1">
                  <a:tint val="88500"/>
                </a:schemeClr>
              </a:solidFill>
              <a:ln>
                <a:noFill/>
              </a:ln>
              <a:effectLst/>
            </c:spPr>
            <c:extLst>
              <c:ext xmlns:c16="http://schemas.microsoft.com/office/drawing/2014/chart" uri="{C3380CC4-5D6E-409C-BE32-E72D297353CC}">
                <c16:uniqueId val="{00000005-B59E-4B82-B062-D122C9CD6AB4}"/>
              </c:ext>
            </c:extLst>
          </c:dPt>
          <c:dPt>
            <c:idx val="43"/>
            <c:invertIfNegative val="0"/>
            <c:bubble3D val="0"/>
            <c:spPr>
              <a:solidFill>
                <a:schemeClr val="dk1">
                  <a:tint val="88500"/>
                </a:schemeClr>
              </a:solidFill>
              <a:ln>
                <a:noFill/>
              </a:ln>
              <a:effectLst/>
            </c:spPr>
            <c:extLst>
              <c:ext xmlns:c16="http://schemas.microsoft.com/office/drawing/2014/chart" uri="{C3380CC4-5D6E-409C-BE32-E72D297353CC}">
                <c16:uniqueId val="{00000007-B59E-4B82-B062-D122C9CD6AB4}"/>
              </c:ext>
            </c:extLst>
          </c:dPt>
          <c:cat>
            <c:numRef>
              <c:f>'graph current ell'!$A$2:$A$74</c:f>
              <c:numCache>
                <c:formatCode>General</c:formatCode>
                <c:ptCount val="73"/>
                <c:pt idx="0">
                  <c:v>2110</c:v>
                </c:pt>
                <c:pt idx="1">
                  <c:v>2253</c:v>
                </c:pt>
                <c:pt idx="2">
                  <c:v>1930</c:v>
                </c:pt>
                <c:pt idx="3">
                  <c:v>2141</c:v>
                </c:pt>
                <c:pt idx="4">
                  <c:v>2042</c:v>
                </c:pt>
                <c:pt idx="5">
                  <c:v>2139</c:v>
                </c:pt>
                <c:pt idx="6">
                  <c:v>2054</c:v>
                </c:pt>
                <c:pt idx="7">
                  <c:v>2057</c:v>
                </c:pt>
                <c:pt idx="8">
                  <c:v>2097</c:v>
                </c:pt>
                <c:pt idx="9">
                  <c:v>1925</c:v>
                </c:pt>
                <c:pt idx="10">
                  <c:v>2254</c:v>
                </c:pt>
                <c:pt idx="11">
                  <c:v>1924</c:v>
                </c:pt>
                <c:pt idx="12">
                  <c:v>1928</c:v>
                </c:pt>
                <c:pt idx="13">
                  <c:v>2101</c:v>
                </c:pt>
                <c:pt idx="14">
                  <c:v>2181</c:v>
                </c:pt>
                <c:pt idx="15">
                  <c:v>2182</c:v>
                </c:pt>
                <c:pt idx="16">
                  <c:v>2146</c:v>
                </c:pt>
                <c:pt idx="17">
                  <c:v>2187</c:v>
                </c:pt>
                <c:pt idx="18">
                  <c:v>2205</c:v>
                </c:pt>
                <c:pt idx="19">
                  <c:v>1926</c:v>
                </c:pt>
                <c:pt idx="20">
                  <c:v>2207</c:v>
                </c:pt>
                <c:pt idx="21">
                  <c:v>1935</c:v>
                </c:pt>
                <c:pt idx="22">
                  <c:v>2138</c:v>
                </c:pt>
                <c:pt idx="23">
                  <c:v>2083</c:v>
                </c:pt>
                <c:pt idx="24">
                  <c:v>9999</c:v>
                </c:pt>
                <c:pt idx="25">
                  <c:v>2088</c:v>
                </c:pt>
                <c:pt idx="26">
                  <c:v>2185</c:v>
                </c:pt>
                <c:pt idx="27">
                  <c:v>2191</c:v>
                </c:pt>
                <c:pt idx="28">
                  <c:v>2100</c:v>
                </c:pt>
                <c:pt idx="29">
                  <c:v>2239</c:v>
                </c:pt>
                <c:pt idx="30">
                  <c:v>2091</c:v>
                </c:pt>
                <c:pt idx="31">
                  <c:v>2039</c:v>
                </c:pt>
                <c:pt idx="32">
                  <c:v>1977</c:v>
                </c:pt>
                <c:pt idx="33">
                  <c:v>2142</c:v>
                </c:pt>
                <c:pt idx="34">
                  <c:v>2244</c:v>
                </c:pt>
                <c:pt idx="35">
                  <c:v>1948</c:v>
                </c:pt>
                <c:pt idx="36">
                  <c:v>2242</c:v>
                </c:pt>
                <c:pt idx="37">
                  <c:v>2197</c:v>
                </c:pt>
                <c:pt idx="38">
                  <c:v>1933</c:v>
                </c:pt>
                <c:pt idx="39">
                  <c:v>2243</c:v>
                </c:pt>
                <c:pt idx="40">
                  <c:v>2183</c:v>
                </c:pt>
                <c:pt idx="41">
                  <c:v>2053</c:v>
                </c:pt>
                <c:pt idx="42">
                  <c:v>2256</c:v>
                </c:pt>
                <c:pt idx="43">
                  <c:v>2048</c:v>
                </c:pt>
                <c:pt idx="44">
                  <c:v>2147</c:v>
                </c:pt>
                <c:pt idx="45">
                  <c:v>2180</c:v>
                </c:pt>
                <c:pt idx="46">
                  <c:v>1929</c:v>
                </c:pt>
                <c:pt idx="47">
                  <c:v>2143</c:v>
                </c:pt>
                <c:pt idx="48">
                  <c:v>2082</c:v>
                </c:pt>
                <c:pt idx="49">
                  <c:v>2241</c:v>
                </c:pt>
                <c:pt idx="50">
                  <c:v>2206</c:v>
                </c:pt>
                <c:pt idx="51">
                  <c:v>2024</c:v>
                </c:pt>
                <c:pt idx="52">
                  <c:v>2056</c:v>
                </c:pt>
                <c:pt idx="53">
                  <c:v>1966</c:v>
                </c:pt>
                <c:pt idx="54">
                  <c:v>1922</c:v>
                </c:pt>
                <c:pt idx="55">
                  <c:v>1976</c:v>
                </c:pt>
                <c:pt idx="56">
                  <c:v>1901</c:v>
                </c:pt>
                <c:pt idx="57">
                  <c:v>1970</c:v>
                </c:pt>
                <c:pt idx="58">
                  <c:v>2137</c:v>
                </c:pt>
                <c:pt idx="59">
                  <c:v>1931</c:v>
                </c:pt>
                <c:pt idx="60">
                  <c:v>1923</c:v>
                </c:pt>
                <c:pt idx="61">
                  <c:v>4131</c:v>
                </c:pt>
                <c:pt idx="62">
                  <c:v>2204</c:v>
                </c:pt>
                <c:pt idx="63">
                  <c:v>2041</c:v>
                </c:pt>
                <c:pt idx="64">
                  <c:v>1991</c:v>
                </c:pt>
                <c:pt idx="65">
                  <c:v>1894</c:v>
                </c:pt>
                <c:pt idx="66">
                  <c:v>2043</c:v>
                </c:pt>
                <c:pt idx="67">
                  <c:v>2108</c:v>
                </c:pt>
                <c:pt idx="68">
                  <c:v>2087</c:v>
                </c:pt>
                <c:pt idx="69">
                  <c:v>1964</c:v>
                </c:pt>
                <c:pt idx="70">
                  <c:v>2190</c:v>
                </c:pt>
                <c:pt idx="71">
                  <c:v>2059</c:v>
                </c:pt>
                <c:pt idx="72">
                  <c:v>2104</c:v>
                </c:pt>
              </c:numCache>
            </c:numRef>
          </c:cat>
          <c:val>
            <c:numRef>
              <c:f>'graph current ell'!$C$2:$C$74</c:f>
              <c:numCache>
                <c:formatCode>0%</c:formatCode>
                <c:ptCount val="73"/>
                <c:pt idx="0">
                  <c:v>0.04</c:v>
                </c:pt>
                <c:pt idx="1">
                  <c:v>0.05</c:v>
                </c:pt>
                <c:pt idx="2">
                  <c:v>0.06</c:v>
                </c:pt>
                <c:pt idx="3">
                  <c:v>0.06</c:v>
                </c:pt>
                <c:pt idx="4">
                  <c:v>7.0000000000000007E-2</c:v>
                </c:pt>
                <c:pt idx="5">
                  <c:v>0.09</c:v>
                </c:pt>
                <c:pt idx="6">
                  <c:v>0.09</c:v>
                </c:pt>
                <c:pt idx="7">
                  <c:v>0.09</c:v>
                </c:pt>
                <c:pt idx="8">
                  <c:v>0.09</c:v>
                </c:pt>
                <c:pt idx="9">
                  <c:v>0.09</c:v>
                </c:pt>
                <c:pt idx="10">
                  <c:v>0.09</c:v>
                </c:pt>
                <c:pt idx="11">
                  <c:v>0.09</c:v>
                </c:pt>
                <c:pt idx="12">
                  <c:v>0.09</c:v>
                </c:pt>
                <c:pt idx="13">
                  <c:v>0.1</c:v>
                </c:pt>
                <c:pt idx="14">
                  <c:v>0.1</c:v>
                </c:pt>
                <c:pt idx="15">
                  <c:v>0.1</c:v>
                </c:pt>
                <c:pt idx="16">
                  <c:v>0.1</c:v>
                </c:pt>
                <c:pt idx="17">
                  <c:v>0.11</c:v>
                </c:pt>
                <c:pt idx="18">
                  <c:v>0.11</c:v>
                </c:pt>
                <c:pt idx="19">
                  <c:v>0.11</c:v>
                </c:pt>
                <c:pt idx="20">
                  <c:v>0.11</c:v>
                </c:pt>
                <c:pt idx="21">
                  <c:v>0.11</c:v>
                </c:pt>
                <c:pt idx="22">
                  <c:v>0.11</c:v>
                </c:pt>
                <c:pt idx="23">
                  <c:v>0.11</c:v>
                </c:pt>
                <c:pt idx="24">
                  <c:v>0.12</c:v>
                </c:pt>
                <c:pt idx="25">
                  <c:v>0.12</c:v>
                </c:pt>
                <c:pt idx="26">
                  <c:v>0.12</c:v>
                </c:pt>
                <c:pt idx="27">
                  <c:v>0.12</c:v>
                </c:pt>
                <c:pt idx="28">
                  <c:v>0.12</c:v>
                </c:pt>
                <c:pt idx="29">
                  <c:v>0.12</c:v>
                </c:pt>
                <c:pt idx="30">
                  <c:v>0.12</c:v>
                </c:pt>
                <c:pt idx="31">
                  <c:v>0.12</c:v>
                </c:pt>
                <c:pt idx="32">
                  <c:v>0.12</c:v>
                </c:pt>
                <c:pt idx="33">
                  <c:v>0.12</c:v>
                </c:pt>
                <c:pt idx="34">
                  <c:v>0.12</c:v>
                </c:pt>
                <c:pt idx="35">
                  <c:v>0.12</c:v>
                </c:pt>
                <c:pt idx="36">
                  <c:v>0.12</c:v>
                </c:pt>
                <c:pt idx="37">
                  <c:v>0.12</c:v>
                </c:pt>
                <c:pt idx="38">
                  <c:v>0.13</c:v>
                </c:pt>
                <c:pt idx="39">
                  <c:v>0.13</c:v>
                </c:pt>
                <c:pt idx="40">
                  <c:v>0.13</c:v>
                </c:pt>
                <c:pt idx="41">
                  <c:v>0.13</c:v>
                </c:pt>
                <c:pt idx="42">
                  <c:v>0.13</c:v>
                </c:pt>
                <c:pt idx="43">
                  <c:v>0.13</c:v>
                </c:pt>
                <c:pt idx="44">
                  <c:v>0.13</c:v>
                </c:pt>
                <c:pt idx="45">
                  <c:v>0.13</c:v>
                </c:pt>
                <c:pt idx="46">
                  <c:v>0.14000000000000001</c:v>
                </c:pt>
                <c:pt idx="47">
                  <c:v>0.14000000000000001</c:v>
                </c:pt>
                <c:pt idx="48">
                  <c:v>0.15</c:v>
                </c:pt>
                <c:pt idx="49">
                  <c:v>0.15</c:v>
                </c:pt>
                <c:pt idx="50">
                  <c:v>0.15</c:v>
                </c:pt>
                <c:pt idx="51">
                  <c:v>0.15</c:v>
                </c:pt>
                <c:pt idx="52">
                  <c:v>0.15</c:v>
                </c:pt>
                <c:pt idx="53">
                  <c:v>0.15</c:v>
                </c:pt>
                <c:pt idx="54">
                  <c:v>0.15</c:v>
                </c:pt>
                <c:pt idx="55">
                  <c:v>0.16</c:v>
                </c:pt>
                <c:pt idx="56">
                  <c:v>0.16</c:v>
                </c:pt>
                <c:pt idx="57">
                  <c:v>0.16</c:v>
                </c:pt>
                <c:pt idx="58">
                  <c:v>0.16</c:v>
                </c:pt>
                <c:pt idx="59">
                  <c:v>0.16</c:v>
                </c:pt>
                <c:pt idx="60">
                  <c:v>0.16</c:v>
                </c:pt>
                <c:pt idx="61">
                  <c:v>0.17</c:v>
                </c:pt>
                <c:pt idx="62">
                  <c:v>0.17</c:v>
                </c:pt>
                <c:pt idx="63">
                  <c:v>0.18</c:v>
                </c:pt>
                <c:pt idx="64">
                  <c:v>0.18</c:v>
                </c:pt>
                <c:pt idx="65">
                  <c:v>0.2</c:v>
                </c:pt>
                <c:pt idx="66">
                  <c:v>0.2</c:v>
                </c:pt>
                <c:pt idx="67">
                  <c:v>0.22</c:v>
                </c:pt>
                <c:pt idx="68">
                  <c:v>0.22</c:v>
                </c:pt>
                <c:pt idx="69">
                  <c:v>0.23</c:v>
                </c:pt>
                <c:pt idx="70">
                  <c:v>0.24</c:v>
                </c:pt>
                <c:pt idx="71">
                  <c:v>0.26</c:v>
                </c:pt>
                <c:pt idx="72">
                  <c:v>0.39</c:v>
                </c:pt>
              </c:numCache>
            </c:numRef>
          </c:val>
          <c:extLst>
            <c:ext xmlns:c16="http://schemas.microsoft.com/office/drawing/2014/chart" uri="{C3380CC4-5D6E-409C-BE32-E72D297353CC}">
              <c16:uniqueId val="{00000008-B59E-4B82-B062-D122C9CD6AB4}"/>
            </c:ext>
          </c:extLst>
        </c:ser>
        <c:dLbls>
          <c:showLegendKey val="0"/>
          <c:showVal val="0"/>
          <c:showCatName val="0"/>
          <c:showSerName val="0"/>
          <c:showPercent val="0"/>
          <c:showBubbleSize val="0"/>
        </c:dLbls>
        <c:gapWidth val="150"/>
        <c:axId val="407035848"/>
        <c:axId val="407036240"/>
      </c:barChart>
      <c:catAx>
        <c:axId val="407035848"/>
        <c:scaling>
          <c:orientation val="minMax"/>
        </c:scaling>
        <c:delete val="1"/>
        <c:axPos val="b"/>
        <c:numFmt formatCode="General" sourceLinked="1"/>
        <c:majorTickMark val="out"/>
        <c:minorTickMark val="none"/>
        <c:tickLblPos val="nextTo"/>
        <c:crossAx val="407036240"/>
        <c:crosses val="autoZero"/>
        <c:auto val="1"/>
        <c:lblAlgn val="ctr"/>
        <c:lblOffset val="100"/>
        <c:noMultiLvlLbl val="0"/>
      </c:catAx>
      <c:valAx>
        <c:axId val="407036240"/>
        <c:scaling>
          <c:orientation val="minMax"/>
          <c:max val="0.5"/>
          <c:min val="0"/>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703584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'graph former ell'!$D$1</c:f>
              <c:strCache>
                <c:ptCount val="1"/>
                <c:pt idx="0">
                  <c:v>Percent of Former ELs Who are Mobile</c:v>
                </c:pt>
              </c:strCache>
            </c:strRef>
          </c:tx>
          <c:spPr>
            <a:solidFill>
              <a:schemeClr val="dk1">
                <a:tint val="88500"/>
              </a:schemeClr>
            </a:solidFill>
            <a:ln>
              <a:noFill/>
            </a:ln>
            <a:effectLst/>
          </c:spPr>
          <c:invertIfNegative val="0"/>
          <c:dPt>
            <c:idx val="32"/>
            <c:invertIfNegative val="0"/>
            <c:bubble3D val="0"/>
            <c:spPr>
              <a:solidFill>
                <a:schemeClr val="dk1">
                  <a:tint val="88500"/>
                </a:schemeClr>
              </a:solidFill>
              <a:ln>
                <a:noFill/>
              </a:ln>
              <a:effectLst/>
            </c:spPr>
            <c:extLst>
              <c:ext xmlns:c16="http://schemas.microsoft.com/office/drawing/2014/chart" uri="{C3380CC4-5D6E-409C-BE32-E72D297353CC}">
                <c16:uniqueId val="{00000001-8ED8-4C6C-AFEB-E7E4345863EE}"/>
              </c:ext>
            </c:extLst>
          </c:dPt>
          <c:dPt>
            <c:idx val="35"/>
            <c:invertIfNegative val="0"/>
            <c:bubble3D val="0"/>
            <c:spPr>
              <a:solidFill>
                <a:srgbClr val="0070C0"/>
              </a:solidFill>
              <a:ln>
                <a:solidFill>
                  <a:srgbClr val="0070C0"/>
                </a:solidFill>
              </a:ln>
              <a:effectLst/>
            </c:spPr>
            <c:extLst>
              <c:ext xmlns:c16="http://schemas.microsoft.com/office/drawing/2014/chart" uri="{C3380CC4-5D6E-409C-BE32-E72D297353CC}">
                <c16:uniqueId val="{00000003-8ED8-4C6C-AFEB-E7E4345863EE}"/>
              </c:ext>
            </c:extLst>
          </c:dPt>
          <c:dPt>
            <c:idx val="36"/>
            <c:invertIfNegative val="0"/>
            <c:bubble3D val="0"/>
            <c:spPr>
              <a:solidFill>
                <a:schemeClr val="dk1">
                  <a:tint val="88500"/>
                </a:schemeClr>
              </a:solidFill>
              <a:ln>
                <a:noFill/>
              </a:ln>
              <a:effectLst/>
            </c:spPr>
            <c:extLst>
              <c:ext xmlns:c16="http://schemas.microsoft.com/office/drawing/2014/chart" uri="{C3380CC4-5D6E-409C-BE32-E72D297353CC}">
                <c16:uniqueId val="{00000005-8ED8-4C6C-AFEB-E7E4345863EE}"/>
              </c:ext>
            </c:extLst>
          </c:dPt>
          <c:dPt>
            <c:idx val="55"/>
            <c:invertIfNegative val="0"/>
            <c:bubble3D val="0"/>
            <c:spPr>
              <a:solidFill>
                <a:schemeClr val="dk1">
                  <a:tint val="88500"/>
                </a:schemeClr>
              </a:solidFill>
              <a:ln>
                <a:noFill/>
              </a:ln>
              <a:effectLst/>
            </c:spPr>
            <c:extLst>
              <c:ext xmlns:c16="http://schemas.microsoft.com/office/drawing/2014/chart" uri="{C3380CC4-5D6E-409C-BE32-E72D297353CC}">
                <c16:uniqueId val="{00000007-8ED8-4C6C-AFEB-E7E4345863EE}"/>
              </c:ext>
            </c:extLst>
          </c:dPt>
          <c:cat>
            <c:numRef>
              <c:f>'graph former ell'!$A$2:$A$70</c:f>
              <c:numCache>
                <c:formatCode>General</c:formatCode>
                <c:ptCount val="69"/>
                <c:pt idx="0">
                  <c:v>2097</c:v>
                </c:pt>
                <c:pt idx="1">
                  <c:v>2141</c:v>
                </c:pt>
                <c:pt idx="2">
                  <c:v>2110</c:v>
                </c:pt>
                <c:pt idx="3">
                  <c:v>1928</c:v>
                </c:pt>
                <c:pt idx="4">
                  <c:v>2244</c:v>
                </c:pt>
                <c:pt idx="5">
                  <c:v>2138</c:v>
                </c:pt>
                <c:pt idx="6">
                  <c:v>2088</c:v>
                </c:pt>
                <c:pt idx="7">
                  <c:v>2253</c:v>
                </c:pt>
                <c:pt idx="8">
                  <c:v>2100</c:v>
                </c:pt>
                <c:pt idx="9">
                  <c:v>1924</c:v>
                </c:pt>
                <c:pt idx="10">
                  <c:v>2143</c:v>
                </c:pt>
                <c:pt idx="11">
                  <c:v>1926</c:v>
                </c:pt>
                <c:pt idx="12">
                  <c:v>2181</c:v>
                </c:pt>
                <c:pt idx="13">
                  <c:v>2039</c:v>
                </c:pt>
                <c:pt idx="14">
                  <c:v>1901</c:v>
                </c:pt>
                <c:pt idx="15">
                  <c:v>2187</c:v>
                </c:pt>
                <c:pt idx="16">
                  <c:v>1991</c:v>
                </c:pt>
                <c:pt idx="17">
                  <c:v>2206</c:v>
                </c:pt>
                <c:pt idx="18">
                  <c:v>2024</c:v>
                </c:pt>
                <c:pt idx="19">
                  <c:v>2205</c:v>
                </c:pt>
                <c:pt idx="20">
                  <c:v>2108</c:v>
                </c:pt>
                <c:pt idx="21">
                  <c:v>2182</c:v>
                </c:pt>
                <c:pt idx="22">
                  <c:v>1935</c:v>
                </c:pt>
                <c:pt idx="23">
                  <c:v>2083</c:v>
                </c:pt>
                <c:pt idx="24">
                  <c:v>1922</c:v>
                </c:pt>
                <c:pt idx="25">
                  <c:v>2243</c:v>
                </c:pt>
                <c:pt idx="26">
                  <c:v>1929</c:v>
                </c:pt>
                <c:pt idx="27">
                  <c:v>2191</c:v>
                </c:pt>
                <c:pt idx="28">
                  <c:v>2239</c:v>
                </c:pt>
                <c:pt idx="29">
                  <c:v>2057</c:v>
                </c:pt>
                <c:pt idx="30">
                  <c:v>2101</c:v>
                </c:pt>
                <c:pt idx="31">
                  <c:v>2147</c:v>
                </c:pt>
                <c:pt idx="32">
                  <c:v>2242</c:v>
                </c:pt>
                <c:pt idx="33">
                  <c:v>2116</c:v>
                </c:pt>
                <c:pt idx="34">
                  <c:v>2146</c:v>
                </c:pt>
                <c:pt idx="35">
                  <c:v>9999</c:v>
                </c:pt>
                <c:pt idx="36">
                  <c:v>2185</c:v>
                </c:pt>
                <c:pt idx="37">
                  <c:v>2082</c:v>
                </c:pt>
                <c:pt idx="38">
                  <c:v>2053</c:v>
                </c:pt>
                <c:pt idx="39">
                  <c:v>2056</c:v>
                </c:pt>
                <c:pt idx="40">
                  <c:v>2180</c:v>
                </c:pt>
                <c:pt idx="41">
                  <c:v>2142</c:v>
                </c:pt>
                <c:pt idx="42">
                  <c:v>2241</c:v>
                </c:pt>
                <c:pt idx="43">
                  <c:v>2183</c:v>
                </c:pt>
                <c:pt idx="44">
                  <c:v>1925</c:v>
                </c:pt>
                <c:pt idx="45">
                  <c:v>2254</c:v>
                </c:pt>
                <c:pt idx="46">
                  <c:v>2204</c:v>
                </c:pt>
                <c:pt idx="47">
                  <c:v>2137</c:v>
                </c:pt>
                <c:pt idx="48">
                  <c:v>2054</c:v>
                </c:pt>
                <c:pt idx="49">
                  <c:v>2256</c:v>
                </c:pt>
                <c:pt idx="50">
                  <c:v>2048</c:v>
                </c:pt>
                <c:pt idx="51">
                  <c:v>1977</c:v>
                </c:pt>
                <c:pt idx="52">
                  <c:v>1970</c:v>
                </c:pt>
                <c:pt idx="53">
                  <c:v>2207</c:v>
                </c:pt>
                <c:pt idx="54">
                  <c:v>2043</c:v>
                </c:pt>
                <c:pt idx="55">
                  <c:v>2091</c:v>
                </c:pt>
                <c:pt idx="56">
                  <c:v>2139</c:v>
                </c:pt>
                <c:pt idx="57">
                  <c:v>2042</c:v>
                </c:pt>
                <c:pt idx="58">
                  <c:v>2190</c:v>
                </c:pt>
                <c:pt idx="59">
                  <c:v>2059</c:v>
                </c:pt>
                <c:pt idx="60">
                  <c:v>2055</c:v>
                </c:pt>
                <c:pt idx="61">
                  <c:v>1976</c:v>
                </c:pt>
                <c:pt idx="62">
                  <c:v>1944</c:v>
                </c:pt>
                <c:pt idx="63">
                  <c:v>4131</c:v>
                </c:pt>
                <c:pt idx="64">
                  <c:v>1894</c:v>
                </c:pt>
                <c:pt idx="65">
                  <c:v>1966</c:v>
                </c:pt>
                <c:pt idx="66">
                  <c:v>1930</c:v>
                </c:pt>
                <c:pt idx="67">
                  <c:v>2104</c:v>
                </c:pt>
                <c:pt idx="68">
                  <c:v>2249</c:v>
                </c:pt>
              </c:numCache>
            </c:numRef>
          </c:cat>
          <c:val>
            <c:numRef>
              <c:f>'graph former ell'!$D$2:$D$70</c:f>
              <c:numCache>
                <c:formatCode>0%</c:formatCode>
                <c:ptCount val="69"/>
                <c:pt idx="0">
                  <c:v>0.04</c:v>
                </c:pt>
                <c:pt idx="1">
                  <c:v>0.04</c:v>
                </c:pt>
                <c:pt idx="2">
                  <c:v>0.04</c:v>
                </c:pt>
                <c:pt idx="3">
                  <c:v>0.04</c:v>
                </c:pt>
                <c:pt idx="4">
                  <c:v>0.04</c:v>
                </c:pt>
                <c:pt idx="5">
                  <c:v>0.04</c:v>
                </c:pt>
                <c:pt idx="6">
                  <c:v>0.05</c:v>
                </c:pt>
                <c:pt idx="7">
                  <c:v>0.05</c:v>
                </c:pt>
                <c:pt idx="8">
                  <c:v>0.05</c:v>
                </c:pt>
                <c:pt idx="9">
                  <c:v>0.05</c:v>
                </c:pt>
                <c:pt idx="10">
                  <c:v>0.05</c:v>
                </c:pt>
                <c:pt idx="11">
                  <c:v>0.05</c:v>
                </c:pt>
                <c:pt idx="12">
                  <c:v>0.05</c:v>
                </c:pt>
                <c:pt idx="13">
                  <c:v>0.05</c:v>
                </c:pt>
                <c:pt idx="14">
                  <c:v>0.06</c:v>
                </c:pt>
                <c:pt idx="15">
                  <c:v>0.06</c:v>
                </c:pt>
                <c:pt idx="16">
                  <c:v>0.06</c:v>
                </c:pt>
                <c:pt idx="17">
                  <c:v>0.06</c:v>
                </c:pt>
                <c:pt idx="18">
                  <c:v>0.06</c:v>
                </c:pt>
                <c:pt idx="19">
                  <c:v>0.06</c:v>
                </c:pt>
                <c:pt idx="20">
                  <c:v>0.06</c:v>
                </c:pt>
                <c:pt idx="21">
                  <c:v>0.06</c:v>
                </c:pt>
                <c:pt idx="22">
                  <c:v>0.06</c:v>
                </c:pt>
                <c:pt idx="23">
                  <c:v>0.06</c:v>
                </c:pt>
                <c:pt idx="24">
                  <c:v>0.06</c:v>
                </c:pt>
                <c:pt idx="25">
                  <c:v>7.0000000000000007E-2</c:v>
                </c:pt>
                <c:pt idx="26">
                  <c:v>7.0000000000000007E-2</c:v>
                </c:pt>
                <c:pt idx="27">
                  <c:v>7.0000000000000007E-2</c:v>
                </c:pt>
                <c:pt idx="28">
                  <c:v>7.0000000000000007E-2</c:v>
                </c:pt>
                <c:pt idx="29">
                  <c:v>7.0000000000000007E-2</c:v>
                </c:pt>
                <c:pt idx="30">
                  <c:v>7.0000000000000007E-2</c:v>
                </c:pt>
                <c:pt idx="31">
                  <c:v>7.0000000000000007E-2</c:v>
                </c:pt>
                <c:pt idx="32">
                  <c:v>7.0000000000000007E-2</c:v>
                </c:pt>
                <c:pt idx="33">
                  <c:v>7.0000000000000007E-2</c:v>
                </c:pt>
                <c:pt idx="34">
                  <c:v>7.0000000000000007E-2</c:v>
                </c:pt>
                <c:pt idx="35">
                  <c:v>0.08</c:v>
                </c:pt>
                <c:pt idx="36">
                  <c:v>0.08</c:v>
                </c:pt>
                <c:pt idx="37">
                  <c:v>0.08</c:v>
                </c:pt>
                <c:pt idx="38">
                  <c:v>0.08</c:v>
                </c:pt>
                <c:pt idx="39">
                  <c:v>0.08</c:v>
                </c:pt>
                <c:pt idx="40">
                  <c:v>0.08</c:v>
                </c:pt>
                <c:pt idx="41">
                  <c:v>0.08</c:v>
                </c:pt>
                <c:pt idx="42">
                  <c:v>0.09</c:v>
                </c:pt>
                <c:pt idx="43">
                  <c:v>0.09</c:v>
                </c:pt>
                <c:pt idx="44">
                  <c:v>0.09</c:v>
                </c:pt>
                <c:pt idx="45">
                  <c:v>0.09</c:v>
                </c:pt>
                <c:pt idx="46">
                  <c:v>0.09</c:v>
                </c:pt>
                <c:pt idx="47">
                  <c:v>0.1</c:v>
                </c:pt>
                <c:pt idx="48">
                  <c:v>0.1</c:v>
                </c:pt>
                <c:pt idx="49">
                  <c:v>0.1</c:v>
                </c:pt>
                <c:pt idx="50">
                  <c:v>0.1</c:v>
                </c:pt>
                <c:pt idx="51">
                  <c:v>0.1</c:v>
                </c:pt>
                <c:pt idx="52">
                  <c:v>0.11</c:v>
                </c:pt>
                <c:pt idx="53">
                  <c:v>0.11</c:v>
                </c:pt>
                <c:pt idx="54">
                  <c:v>0.12</c:v>
                </c:pt>
                <c:pt idx="55">
                  <c:v>0.12</c:v>
                </c:pt>
                <c:pt idx="56">
                  <c:v>0.13</c:v>
                </c:pt>
                <c:pt idx="57">
                  <c:v>0.13</c:v>
                </c:pt>
                <c:pt idx="58">
                  <c:v>0.13</c:v>
                </c:pt>
                <c:pt idx="59">
                  <c:v>0.13</c:v>
                </c:pt>
                <c:pt idx="60">
                  <c:v>0.13</c:v>
                </c:pt>
                <c:pt idx="61">
                  <c:v>0.15</c:v>
                </c:pt>
                <c:pt idx="62">
                  <c:v>0.15</c:v>
                </c:pt>
                <c:pt idx="63">
                  <c:v>0.16</c:v>
                </c:pt>
                <c:pt idx="64">
                  <c:v>0.19</c:v>
                </c:pt>
                <c:pt idx="65">
                  <c:v>0.22</c:v>
                </c:pt>
                <c:pt idx="66">
                  <c:v>0.27</c:v>
                </c:pt>
                <c:pt idx="67">
                  <c:v>0.42</c:v>
                </c:pt>
                <c:pt idx="68">
                  <c:v>0.6</c:v>
                </c:pt>
              </c:numCache>
            </c:numRef>
          </c:val>
          <c:extLst>
            <c:ext xmlns:c16="http://schemas.microsoft.com/office/drawing/2014/chart" uri="{C3380CC4-5D6E-409C-BE32-E72D297353CC}">
              <c16:uniqueId val="{00000008-8ED8-4C6C-AFEB-E7E4345863EE}"/>
            </c:ext>
          </c:extLst>
        </c:ser>
        <c:dLbls>
          <c:showLegendKey val="0"/>
          <c:showVal val="0"/>
          <c:showCatName val="0"/>
          <c:showSerName val="0"/>
          <c:showPercent val="0"/>
          <c:showBubbleSize val="0"/>
        </c:dLbls>
        <c:gapWidth val="150"/>
        <c:axId val="407035848"/>
        <c:axId val="407036240"/>
      </c:barChart>
      <c:catAx>
        <c:axId val="407035848"/>
        <c:scaling>
          <c:orientation val="minMax"/>
        </c:scaling>
        <c:delete val="1"/>
        <c:axPos val="b"/>
        <c:numFmt formatCode="General" sourceLinked="1"/>
        <c:majorTickMark val="out"/>
        <c:minorTickMark val="none"/>
        <c:tickLblPos val="nextTo"/>
        <c:crossAx val="407036240"/>
        <c:crosses val="autoZero"/>
        <c:auto val="1"/>
        <c:lblAlgn val="ctr"/>
        <c:lblOffset val="100"/>
        <c:noMultiLvlLbl val="0"/>
      </c:catAx>
      <c:valAx>
        <c:axId val="407036240"/>
        <c:scaling>
          <c:orientation val="minMax"/>
          <c:max val="0.70000000000000007"/>
          <c:min val="0"/>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703584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'graph current 3499'!$D$1</c:f>
              <c:strCache>
                <c:ptCount val="1"/>
                <c:pt idx="0">
                  <c:v>Percent of Current ELs who are Mobile</c:v>
                </c:pt>
              </c:strCache>
            </c:strRef>
          </c:tx>
          <c:invertIfNegative val="0"/>
          <c:dPt>
            <c:idx val="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1-84B1-4486-B609-E448FC37F488}"/>
              </c:ext>
            </c:extLst>
          </c:dPt>
          <c:dPt>
            <c:idx val="1"/>
            <c:invertIfNegative val="0"/>
            <c:bubble3D val="0"/>
            <c:spPr>
              <a:solidFill>
                <a:srgbClr val="7030A0"/>
              </a:solidFill>
            </c:spPr>
            <c:extLst>
              <c:ext xmlns:c16="http://schemas.microsoft.com/office/drawing/2014/chart" uri="{C3380CC4-5D6E-409C-BE32-E72D297353CC}">
                <c16:uniqueId val="{00000003-84B1-4486-B609-E448FC37F488}"/>
              </c:ext>
            </c:extLst>
          </c:dPt>
          <c:dPt>
            <c:idx val="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5-84B1-4486-B609-E448FC37F488}"/>
              </c:ext>
            </c:extLst>
          </c:dPt>
          <c:dPt>
            <c:idx val="3"/>
            <c:invertIfNegative val="0"/>
            <c:bubble3D val="0"/>
            <c:spPr>
              <a:solidFill>
                <a:srgbClr val="7030A0"/>
              </a:solidFill>
            </c:spPr>
            <c:extLst>
              <c:ext xmlns:c16="http://schemas.microsoft.com/office/drawing/2014/chart" uri="{C3380CC4-5D6E-409C-BE32-E72D297353CC}">
                <c16:uniqueId val="{00000007-84B1-4486-B609-E448FC37F488}"/>
              </c:ext>
            </c:extLst>
          </c:dPt>
          <c:dPt>
            <c:idx val="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9-84B1-4486-B609-E448FC37F488}"/>
              </c:ext>
            </c:extLst>
          </c:dPt>
          <c:dPt>
            <c:idx val="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B-84B1-4486-B609-E448FC37F488}"/>
              </c:ext>
            </c:extLst>
          </c:dPt>
          <c:dPt>
            <c:idx val="6"/>
            <c:invertIfNegative val="0"/>
            <c:bubble3D val="0"/>
            <c:spPr>
              <a:solidFill>
                <a:srgbClr val="0070C0"/>
              </a:solidFill>
              <a:ln>
                <a:solidFill>
                  <a:srgbClr val="0070C0"/>
                </a:solidFill>
              </a:ln>
            </c:spPr>
            <c:extLst>
              <c:ext xmlns:c16="http://schemas.microsoft.com/office/drawing/2014/chart" uri="{C3380CC4-5D6E-409C-BE32-E72D297353CC}">
                <c16:uniqueId val="{0000000D-84B1-4486-B609-E448FC37F488}"/>
              </c:ext>
            </c:extLst>
          </c:dPt>
          <c:dPt>
            <c:idx val="7"/>
            <c:invertIfNegative val="0"/>
            <c:bubble3D val="0"/>
            <c:spPr>
              <a:solidFill>
                <a:srgbClr val="7030A0"/>
              </a:solidFill>
            </c:spPr>
            <c:extLst>
              <c:ext xmlns:c16="http://schemas.microsoft.com/office/drawing/2014/chart" uri="{C3380CC4-5D6E-409C-BE32-E72D297353CC}">
                <c16:uniqueId val="{0000000F-84B1-4486-B609-E448FC37F488}"/>
              </c:ext>
            </c:extLst>
          </c:dPt>
          <c:dPt>
            <c:idx val="8"/>
            <c:invertIfNegative val="0"/>
            <c:bubble3D val="0"/>
            <c:spPr>
              <a:solidFill>
                <a:srgbClr val="7030A0"/>
              </a:solidFill>
            </c:spPr>
            <c:extLst>
              <c:ext xmlns:c16="http://schemas.microsoft.com/office/drawing/2014/chart" uri="{C3380CC4-5D6E-409C-BE32-E72D297353CC}">
                <c16:uniqueId val="{00000011-84B1-4486-B609-E448FC37F488}"/>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84B1-4486-B609-E448FC37F488}"/>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84B1-4486-B609-E448FC37F488}"/>
              </c:ext>
            </c:extLst>
          </c:dPt>
          <c:dPt>
            <c:idx val="1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84B1-4486-B609-E448FC37F488}"/>
              </c:ext>
            </c:extLst>
          </c:dPt>
          <c:dPt>
            <c:idx val="12"/>
            <c:invertIfNegative val="0"/>
            <c:bubble3D val="0"/>
            <c:spPr>
              <a:solidFill>
                <a:srgbClr val="7030A0"/>
              </a:solidFill>
            </c:spPr>
            <c:extLst>
              <c:ext xmlns:c16="http://schemas.microsoft.com/office/drawing/2014/chart" uri="{C3380CC4-5D6E-409C-BE32-E72D297353CC}">
                <c16:uniqueId val="{00000019-84B1-4486-B609-E448FC37F488}"/>
              </c:ext>
            </c:extLst>
          </c:dPt>
          <c:dPt>
            <c:idx val="13"/>
            <c:invertIfNegative val="0"/>
            <c:bubble3D val="0"/>
            <c:spPr>
              <a:solidFill>
                <a:srgbClr val="7030A0"/>
              </a:solidFill>
            </c:spPr>
            <c:extLst>
              <c:ext xmlns:c16="http://schemas.microsoft.com/office/drawing/2014/chart" uri="{C3380CC4-5D6E-409C-BE32-E72D297353CC}">
                <c16:uniqueId val="{0000001B-84B1-4486-B609-E448FC37F488}"/>
              </c:ext>
            </c:extLst>
          </c:dPt>
          <c:dPt>
            <c:idx val="14"/>
            <c:invertIfNegative val="0"/>
            <c:bubble3D val="0"/>
            <c:spPr>
              <a:solidFill>
                <a:srgbClr val="7030A0"/>
              </a:solidFill>
            </c:spPr>
            <c:extLst>
              <c:ext xmlns:c16="http://schemas.microsoft.com/office/drawing/2014/chart" uri="{C3380CC4-5D6E-409C-BE32-E72D297353CC}">
                <c16:uniqueId val="{0000001D-84B1-4486-B609-E448FC37F488}"/>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84B1-4486-B609-E448FC37F488}"/>
              </c:ext>
            </c:extLst>
          </c:dPt>
          <c:dPt>
            <c:idx val="16"/>
            <c:invertIfNegative val="0"/>
            <c:bubble3D val="0"/>
            <c:spPr>
              <a:solidFill>
                <a:srgbClr val="7030A0"/>
              </a:solidFill>
            </c:spPr>
            <c:extLst>
              <c:ext xmlns:c16="http://schemas.microsoft.com/office/drawing/2014/chart" uri="{C3380CC4-5D6E-409C-BE32-E72D297353CC}">
                <c16:uniqueId val="{00000021-84B1-4486-B609-E448FC37F488}"/>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3-84B1-4486-B609-E448FC37F488}"/>
              </c:ext>
            </c:extLst>
          </c:dPt>
          <c:dPt>
            <c:idx val="18"/>
            <c:invertIfNegative val="0"/>
            <c:bubble3D val="0"/>
            <c:spPr>
              <a:solidFill>
                <a:srgbClr val="7030A0"/>
              </a:solidFill>
            </c:spPr>
            <c:extLst>
              <c:ext xmlns:c16="http://schemas.microsoft.com/office/drawing/2014/chart" uri="{C3380CC4-5D6E-409C-BE32-E72D297353CC}">
                <c16:uniqueId val="{00000025-84B1-4486-B609-E448FC37F488}"/>
              </c:ext>
            </c:extLst>
          </c:dPt>
          <c:dPt>
            <c:idx val="1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7-84B1-4486-B609-E448FC37F488}"/>
              </c:ext>
            </c:extLst>
          </c:dPt>
          <c:dPt>
            <c:idx val="2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9-84B1-4486-B609-E448FC37F488}"/>
              </c:ext>
            </c:extLst>
          </c:dPt>
          <c:dPt>
            <c:idx val="2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B-84B1-4486-B609-E448FC37F488}"/>
              </c:ext>
            </c:extLst>
          </c:dPt>
          <c:dPt>
            <c:idx val="22"/>
            <c:invertIfNegative val="0"/>
            <c:bubble3D val="0"/>
            <c:spPr>
              <a:solidFill>
                <a:srgbClr val="7030A0"/>
              </a:solidFill>
            </c:spPr>
            <c:extLst>
              <c:ext xmlns:c16="http://schemas.microsoft.com/office/drawing/2014/chart" uri="{C3380CC4-5D6E-409C-BE32-E72D297353CC}">
                <c16:uniqueId val="{0000002D-84B1-4486-B609-E448FC37F488}"/>
              </c:ext>
            </c:extLst>
          </c:dPt>
          <c:dPt>
            <c:idx val="23"/>
            <c:invertIfNegative val="0"/>
            <c:bubble3D val="0"/>
            <c:spPr>
              <a:solidFill>
                <a:srgbClr val="7030A0"/>
              </a:solidFill>
            </c:spPr>
            <c:extLst>
              <c:ext xmlns:c16="http://schemas.microsoft.com/office/drawing/2014/chart" uri="{C3380CC4-5D6E-409C-BE32-E72D297353CC}">
                <c16:uniqueId val="{0000002F-84B1-4486-B609-E448FC37F488}"/>
              </c:ext>
            </c:extLst>
          </c:dPt>
          <c:dPt>
            <c:idx val="2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1-84B1-4486-B609-E448FC37F488}"/>
              </c:ext>
            </c:extLst>
          </c:dPt>
          <c:dPt>
            <c:idx val="25"/>
            <c:invertIfNegative val="0"/>
            <c:bubble3D val="0"/>
            <c:spPr>
              <a:solidFill>
                <a:srgbClr val="7030A0"/>
              </a:solidFill>
            </c:spPr>
            <c:extLst>
              <c:ext xmlns:c16="http://schemas.microsoft.com/office/drawing/2014/chart" uri="{C3380CC4-5D6E-409C-BE32-E72D297353CC}">
                <c16:uniqueId val="{00000033-84B1-4486-B609-E448FC37F488}"/>
              </c:ext>
            </c:extLst>
          </c:dPt>
          <c:dPt>
            <c:idx val="26"/>
            <c:invertIfNegative val="0"/>
            <c:bubble3D val="0"/>
            <c:spPr>
              <a:solidFill>
                <a:srgbClr val="7030A0"/>
              </a:solidFill>
            </c:spPr>
            <c:extLst>
              <c:ext xmlns:c16="http://schemas.microsoft.com/office/drawing/2014/chart" uri="{C3380CC4-5D6E-409C-BE32-E72D297353CC}">
                <c16:uniqueId val="{00000035-84B1-4486-B609-E448FC37F488}"/>
              </c:ext>
            </c:extLst>
          </c:dPt>
          <c:dPt>
            <c:idx val="32"/>
            <c:invertIfNegative val="0"/>
            <c:bubble3D val="0"/>
            <c:spPr>
              <a:solidFill>
                <a:schemeClr val="accent6"/>
              </a:solidFill>
            </c:spPr>
            <c:extLst>
              <c:ext xmlns:c16="http://schemas.microsoft.com/office/drawing/2014/chart" uri="{C3380CC4-5D6E-409C-BE32-E72D297353CC}">
                <c16:uniqueId val="{00000037-84B1-4486-B609-E448FC37F488}"/>
              </c:ext>
            </c:extLst>
          </c:dPt>
          <c:dPt>
            <c:idx val="36"/>
            <c:invertIfNegative val="0"/>
            <c:bubble3D val="0"/>
            <c:spPr>
              <a:solidFill>
                <a:schemeClr val="tx1">
                  <a:lumMod val="75000"/>
                  <a:lumOff val="25000"/>
                </a:schemeClr>
              </a:solidFill>
              <a:ln w="12700">
                <a:noFill/>
              </a:ln>
            </c:spPr>
            <c:extLst>
              <c:ext xmlns:c16="http://schemas.microsoft.com/office/drawing/2014/chart" uri="{C3380CC4-5D6E-409C-BE32-E72D297353CC}">
                <c16:uniqueId val="{00000039-84B1-4486-B609-E448FC37F488}"/>
              </c:ext>
            </c:extLst>
          </c:dPt>
          <c:dPt>
            <c:idx val="43"/>
            <c:invertIfNegative val="0"/>
            <c:bubble3D val="0"/>
            <c:spPr>
              <a:solidFill>
                <a:schemeClr val="accent6"/>
              </a:solidFill>
              <a:ln>
                <a:noFill/>
              </a:ln>
            </c:spPr>
            <c:extLst>
              <c:ext xmlns:c16="http://schemas.microsoft.com/office/drawing/2014/chart" uri="{C3380CC4-5D6E-409C-BE32-E72D297353CC}">
                <c16:uniqueId val="{0000003B-84B1-4486-B609-E448FC37F488}"/>
              </c:ext>
            </c:extLst>
          </c:dPt>
          <c:cat>
            <c:numRef>
              <c:f>'graph current 3499'!$A$2:$A$28</c:f>
              <c:numCache>
                <c:formatCode>General</c:formatCode>
                <c:ptCount val="27"/>
                <c:pt idx="0">
                  <c:v>2110</c:v>
                </c:pt>
                <c:pt idx="1">
                  <c:v>1930</c:v>
                </c:pt>
                <c:pt idx="2">
                  <c:v>2254</c:v>
                </c:pt>
                <c:pt idx="3">
                  <c:v>2101</c:v>
                </c:pt>
                <c:pt idx="4">
                  <c:v>2182</c:v>
                </c:pt>
                <c:pt idx="5">
                  <c:v>2083</c:v>
                </c:pt>
                <c:pt idx="6">
                  <c:v>9999</c:v>
                </c:pt>
                <c:pt idx="7">
                  <c:v>2088</c:v>
                </c:pt>
                <c:pt idx="8">
                  <c:v>2197</c:v>
                </c:pt>
                <c:pt idx="9">
                  <c:v>2191</c:v>
                </c:pt>
                <c:pt idx="10">
                  <c:v>2100</c:v>
                </c:pt>
                <c:pt idx="11">
                  <c:v>1977</c:v>
                </c:pt>
                <c:pt idx="12">
                  <c:v>2183</c:v>
                </c:pt>
                <c:pt idx="13">
                  <c:v>2147</c:v>
                </c:pt>
                <c:pt idx="14">
                  <c:v>2180</c:v>
                </c:pt>
                <c:pt idx="15">
                  <c:v>2053</c:v>
                </c:pt>
                <c:pt idx="16">
                  <c:v>2206</c:v>
                </c:pt>
                <c:pt idx="17">
                  <c:v>2056</c:v>
                </c:pt>
                <c:pt idx="18">
                  <c:v>1970</c:v>
                </c:pt>
                <c:pt idx="19">
                  <c:v>1976</c:v>
                </c:pt>
                <c:pt idx="20">
                  <c:v>4131</c:v>
                </c:pt>
                <c:pt idx="21">
                  <c:v>2204</c:v>
                </c:pt>
                <c:pt idx="22">
                  <c:v>1894</c:v>
                </c:pt>
                <c:pt idx="23">
                  <c:v>2043</c:v>
                </c:pt>
                <c:pt idx="24">
                  <c:v>2108</c:v>
                </c:pt>
                <c:pt idx="25">
                  <c:v>2190</c:v>
                </c:pt>
                <c:pt idx="26">
                  <c:v>2059</c:v>
                </c:pt>
              </c:numCache>
            </c:numRef>
          </c:cat>
          <c:val>
            <c:numRef>
              <c:f>'graph current 3499'!$D$2:$D$28</c:f>
              <c:numCache>
                <c:formatCode>0%</c:formatCode>
                <c:ptCount val="27"/>
                <c:pt idx="0">
                  <c:v>0.04</c:v>
                </c:pt>
                <c:pt idx="1">
                  <c:v>0.06</c:v>
                </c:pt>
                <c:pt idx="2">
                  <c:v>0.09</c:v>
                </c:pt>
                <c:pt idx="3">
                  <c:v>0.1</c:v>
                </c:pt>
                <c:pt idx="4">
                  <c:v>0.1</c:v>
                </c:pt>
                <c:pt idx="5">
                  <c:v>0.11</c:v>
                </c:pt>
                <c:pt idx="6">
                  <c:v>0.12</c:v>
                </c:pt>
                <c:pt idx="7">
                  <c:v>0.12</c:v>
                </c:pt>
                <c:pt idx="8">
                  <c:v>0.12</c:v>
                </c:pt>
                <c:pt idx="9">
                  <c:v>0.12</c:v>
                </c:pt>
                <c:pt idx="10">
                  <c:v>0.12</c:v>
                </c:pt>
                <c:pt idx="11">
                  <c:v>0.12</c:v>
                </c:pt>
                <c:pt idx="12">
                  <c:v>0.13</c:v>
                </c:pt>
                <c:pt idx="13">
                  <c:v>0.13</c:v>
                </c:pt>
                <c:pt idx="14">
                  <c:v>0.13</c:v>
                </c:pt>
                <c:pt idx="15">
                  <c:v>0.13</c:v>
                </c:pt>
                <c:pt idx="16">
                  <c:v>0.15</c:v>
                </c:pt>
                <c:pt idx="17">
                  <c:v>0.15</c:v>
                </c:pt>
                <c:pt idx="18">
                  <c:v>0.16</c:v>
                </c:pt>
                <c:pt idx="19">
                  <c:v>0.16</c:v>
                </c:pt>
                <c:pt idx="20">
                  <c:v>0.17</c:v>
                </c:pt>
                <c:pt idx="21">
                  <c:v>0.17</c:v>
                </c:pt>
                <c:pt idx="22">
                  <c:v>0.2</c:v>
                </c:pt>
                <c:pt idx="23">
                  <c:v>0.2</c:v>
                </c:pt>
                <c:pt idx="24">
                  <c:v>0.22</c:v>
                </c:pt>
                <c:pt idx="25">
                  <c:v>0.24</c:v>
                </c:pt>
                <c:pt idx="26">
                  <c:v>0.26</c:v>
                </c:pt>
              </c:numCache>
            </c:numRef>
          </c:val>
          <c:extLst>
            <c:ext xmlns:c16="http://schemas.microsoft.com/office/drawing/2014/chart" uri="{C3380CC4-5D6E-409C-BE32-E72D297353CC}">
              <c16:uniqueId val="{0000003C-84B1-4486-B609-E448FC37F488}"/>
            </c:ext>
          </c:extLst>
        </c:ser>
        <c:dLbls>
          <c:showLegendKey val="0"/>
          <c:showVal val="0"/>
          <c:showCatName val="0"/>
          <c:showSerName val="0"/>
          <c:showPercent val="0"/>
          <c:showBubbleSize val="0"/>
        </c:dLbls>
        <c:gapWidth val="75"/>
        <c:axId val="407035848"/>
        <c:axId val="407036240"/>
      </c:barChart>
      <c:catAx>
        <c:axId val="407035848"/>
        <c:scaling>
          <c:orientation val="minMax"/>
        </c:scaling>
        <c:delete val="1"/>
        <c:axPos val="b"/>
        <c:numFmt formatCode="General" sourceLinked="1"/>
        <c:majorTickMark val="out"/>
        <c:minorTickMark val="none"/>
        <c:tickLblPos val="nextTo"/>
        <c:crossAx val="407036240"/>
        <c:crosses val="autoZero"/>
        <c:auto val="1"/>
        <c:lblAlgn val="ctr"/>
        <c:lblOffset val="100"/>
        <c:noMultiLvlLbl val="0"/>
      </c:catAx>
      <c:valAx>
        <c:axId val="407036240"/>
        <c:scaling>
          <c:orientation val="minMax"/>
          <c:max val="0.4"/>
          <c:min val="0"/>
        </c:scaling>
        <c:delete val="0"/>
        <c:axPos val="l"/>
        <c:numFmt formatCode="0%" sourceLinked="1"/>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407035848"/>
        <c:crosses val="autoZero"/>
        <c:crossBetween val="between"/>
      </c:valAx>
    </c:plotArea>
    <c:plotVisOnly val="1"/>
    <c:dispBlanksAs val="gap"/>
    <c:showDLblsOverMax val="0"/>
  </c:chart>
  <c:spPr>
    <a:ln>
      <a:no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'current graph'!$C$1</c:f>
              <c:strCache>
                <c:ptCount val="1"/>
                <c:pt idx="0">
                  <c:v>Percent of current
ELs who were
homeless students</c:v>
                </c:pt>
              </c:strCache>
            </c:strRef>
          </c:tx>
          <c:spPr>
            <a:solidFill>
              <a:schemeClr val="dk1">
                <a:tint val="88500"/>
              </a:schemeClr>
            </a:solidFill>
            <a:ln>
              <a:noFill/>
            </a:ln>
            <a:effectLst/>
          </c:spPr>
          <c:invertIfNegative val="0"/>
          <c:dPt>
            <c:idx val="19"/>
            <c:invertIfNegative val="0"/>
            <c:bubble3D val="0"/>
            <c:spPr>
              <a:solidFill>
                <a:srgbClr val="0070C0"/>
              </a:solidFill>
              <a:ln>
                <a:solidFill>
                  <a:srgbClr val="0070C0"/>
                </a:solidFill>
              </a:ln>
              <a:effectLst/>
            </c:spPr>
            <c:extLst>
              <c:ext xmlns:c16="http://schemas.microsoft.com/office/drawing/2014/chart" uri="{C3380CC4-5D6E-409C-BE32-E72D297353CC}">
                <c16:uniqueId val="{00000001-FA95-41E2-9741-C32EDBD62D33}"/>
              </c:ext>
            </c:extLst>
          </c:dPt>
          <c:dPt>
            <c:idx val="20"/>
            <c:invertIfNegative val="0"/>
            <c:bubble3D val="0"/>
            <c:spPr>
              <a:solidFill>
                <a:schemeClr val="dk1">
                  <a:tint val="88500"/>
                </a:schemeClr>
              </a:solidFill>
              <a:ln>
                <a:noFill/>
              </a:ln>
              <a:effectLst/>
            </c:spPr>
            <c:extLst>
              <c:ext xmlns:c16="http://schemas.microsoft.com/office/drawing/2014/chart" uri="{C3380CC4-5D6E-409C-BE32-E72D297353CC}">
                <c16:uniqueId val="{00000003-FA95-41E2-9741-C32EDBD62D33}"/>
              </c:ext>
            </c:extLst>
          </c:dPt>
          <c:dPt>
            <c:idx val="24"/>
            <c:invertIfNegative val="0"/>
            <c:bubble3D val="0"/>
            <c:spPr>
              <a:solidFill>
                <a:schemeClr val="dk1">
                  <a:tint val="88500"/>
                </a:schemeClr>
              </a:solidFill>
              <a:ln>
                <a:noFill/>
              </a:ln>
              <a:effectLst/>
            </c:spPr>
            <c:extLst>
              <c:ext xmlns:c16="http://schemas.microsoft.com/office/drawing/2014/chart" uri="{C3380CC4-5D6E-409C-BE32-E72D297353CC}">
                <c16:uniqueId val="{00000005-FA95-41E2-9741-C32EDBD62D33}"/>
              </c:ext>
            </c:extLst>
          </c:dPt>
          <c:dLbls>
            <c:dLbl>
              <c:idx val="13"/>
              <c:layout>
                <c:manualLayout>
                  <c:x val="-7.0512820512820554E-2"/>
                  <c:y val="-0.12366420449664051"/>
                </c:manualLayout>
              </c:layout>
              <c:tx>
                <c:rich>
                  <a:bodyPr/>
                  <a:lstStyle/>
                  <a:p>
                    <a:r>
                      <a:rPr lang="en-US" sz="1100" b="1"/>
                      <a:t>&lt;5%</a:t>
                    </a:r>
                    <a:endParaRPr lang="en-US" sz="1100"/>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FA95-41E2-9741-C32EDBD62D33}"/>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'current graph'!$A$2:$A$52</c:f>
              <c:numCache>
                <c:formatCode>General</c:formatCode>
                <c:ptCount val="51"/>
                <c:pt idx="0">
                  <c:v>2185</c:v>
                </c:pt>
                <c:pt idx="1">
                  <c:v>2187</c:v>
                </c:pt>
                <c:pt idx="2">
                  <c:v>2043</c:v>
                </c:pt>
                <c:pt idx="3">
                  <c:v>2241</c:v>
                </c:pt>
                <c:pt idx="4">
                  <c:v>2100</c:v>
                </c:pt>
                <c:pt idx="5">
                  <c:v>2183</c:v>
                </c:pt>
                <c:pt idx="6">
                  <c:v>2239</c:v>
                </c:pt>
                <c:pt idx="7">
                  <c:v>2024</c:v>
                </c:pt>
                <c:pt idx="8">
                  <c:v>2057</c:v>
                </c:pt>
                <c:pt idx="9">
                  <c:v>2256</c:v>
                </c:pt>
                <c:pt idx="10">
                  <c:v>1924</c:v>
                </c:pt>
                <c:pt idx="11">
                  <c:v>2141</c:v>
                </c:pt>
                <c:pt idx="12">
                  <c:v>4131</c:v>
                </c:pt>
                <c:pt idx="13">
                  <c:v>2108</c:v>
                </c:pt>
                <c:pt idx="14">
                  <c:v>2181</c:v>
                </c:pt>
                <c:pt idx="15">
                  <c:v>2180</c:v>
                </c:pt>
                <c:pt idx="16">
                  <c:v>2142</c:v>
                </c:pt>
                <c:pt idx="17">
                  <c:v>2242</c:v>
                </c:pt>
                <c:pt idx="18">
                  <c:v>1922</c:v>
                </c:pt>
                <c:pt idx="19">
                  <c:v>9999</c:v>
                </c:pt>
                <c:pt idx="20">
                  <c:v>1976</c:v>
                </c:pt>
                <c:pt idx="21">
                  <c:v>2042</c:v>
                </c:pt>
                <c:pt idx="22">
                  <c:v>2253</c:v>
                </c:pt>
                <c:pt idx="23">
                  <c:v>2082</c:v>
                </c:pt>
                <c:pt idx="24">
                  <c:v>2053</c:v>
                </c:pt>
                <c:pt idx="25">
                  <c:v>2138</c:v>
                </c:pt>
                <c:pt idx="26">
                  <c:v>2191</c:v>
                </c:pt>
                <c:pt idx="27">
                  <c:v>1928</c:v>
                </c:pt>
                <c:pt idx="28">
                  <c:v>2182</c:v>
                </c:pt>
                <c:pt idx="29">
                  <c:v>2083</c:v>
                </c:pt>
                <c:pt idx="30">
                  <c:v>1901</c:v>
                </c:pt>
                <c:pt idx="31">
                  <c:v>2056</c:v>
                </c:pt>
                <c:pt idx="32">
                  <c:v>2147</c:v>
                </c:pt>
                <c:pt idx="33">
                  <c:v>2254</c:v>
                </c:pt>
                <c:pt idx="34">
                  <c:v>2087</c:v>
                </c:pt>
                <c:pt idx="35">
                  <c:v>2146</c:v>
                </c:pt>
                <c:pt idx="36">
                  <c:v>1977</c:v>
                </c:pt>
                <c:pt idx="37">
                  <c:v>2110</c:v>
                </c:pt>
                <c:pt idx="38">
                  <c:v>2039</c:v>
                </c:pt>
                <c:pt idx="39">
                  <c:v>2137</c:v>
                </c:pt>
                <c:pt idx="40">
                  <c:v>2048</c:v>
                </c:pt>
                <c:pt idx="41">
                  <c:v>1933</c:v>
                </c:pt>
                <c:pt idx="42">
                  <c:v>2243</c:v>
                </c:pt>
                <c:pt idx="43">
                  <c:v>2054</c:v>
                </c:pt>
                <c:pt idx="44">
                  <c:v>2197</c:v>
                </c:pt>
                <c:pt idx="45">
                  <c:v>2088</c:v>
                </c:pt>
                <c:pt idx="46">
                  <c:v>1929</c:v>
                </c:pt>
                <c:pt idx="47">
                  <c:v>1931</c:v>
                </c:pt>
                <c:pt idx="48">
                  <c:v>2097</c:v>
                </c:pt>
                <c:pt idx="49">
                  <c:v>2050</c:v>
                </c:pt>
                <c:pt idx="50">
                  <c:v>1936</c:v>
                </c:pt>
              </c:numCache>
            </c:numRef>
          </c:cat>
          <c:val>
            <c:numRef>
              <c:f>'current graph'!$C$2:$C$52</c:f>
              <c:numCache>
                <c:formatCode>0%</c:formatCode>
                <c:ptCount val="51"/>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0.05</c:v>
                </c:pt>
                <c:pt idx="20">
                  <c:v>0.05</c:v>
                </c:pt>
                <c:pt idx="21">
                  <c:v>0.05</c:v>
                </c:pt>
                <c:pt idx="22">
                  <c:v>0.05</c:v>
                </c:pt>
                <c:pt idx="23">
                  <c:v>0.05</c:v>
                </c:pt>
                <c:pt idx="24">
                  <c:v>0.05</c:v>
                </c:pt>
                <c:pt idx="25">
                  <c:v>0.05</c:v>
                </c:pt>
                <c:pt idx="26">
                  <c:v>0.06</c:v>
                </c:pt>
                <c:pt idx="27">
                  <c:v>0.06</c:v>
                </c:pt>
                <c:pt idx="28">
                  <c:v>0.06</c:v>
                </c:pt>
                <c:pt idx="29">
                  <c:v>0.06</c:v>
                </c:pt>
                <c:pt idx="30">
                  <c:v>7.0000000000000007E-2</c:v>
                </c:pt>
                <c:pt idx="31">
                  <c:v>7.0000000000000007E-2</c:v>
                </c:pt>
                <c:pt idx="32">
                  <c:v>7.0000000000000007E-2</c:v>
                </c:pt>
                <c:pt idx="33">
                  <c:v>7.0000000000000007E-2</c:v>
                </c:pt>
                <c:pt idx="34">
                  <c:v>7.0000000000000007E-2</c:v>
                </c:pt>
                <c:pt idx="35">
                  <c:v>7.0000000000000007E-2</c:v>
                </c:pt>
                <c:pt idx="36">
                  <c:v>0.08</c:v>
                </c:pt>
                <c:pt idx="37">
                  <c:v>0.09</c:v>
                </c:pt>
                <c:pt idx="38">
                  <c:v>0.09</c:v>
                </c:pt>
                <c:pt idx="39">
                  <c:v>0.1</c:v>
                </c:pt>
                <c:pt idx="40">
                  <c:v>0.1</c:v>
                </c:pt>
                <c:pt idx="41">
                  <c:v>0.11</c:v>
                </c:pt>
                <c:pt idx="42">
                  <c:v>0.11</c:v>
                </c:pt>
                <c:pt idx="43">
                  <c:v>0.11</c:v>
                </c:pt>
                <c:pt idx="44">
                  <c:v>0.12</c:v>
                </c:pt>
                <c:pt idx="45">
                  <c:v>0.13</c:v>
                </c:pt>
                <c:pt idx="46">
                  <c:v>0.15</c:v>
                </c:pt>
                <c:pt idx="47">
                  <c:v>0.15</c:v>
                </c:pt>
                <c:pt idx="48">
                  <c:v>0.17</c:v>
                </c:pt>
                <c:pt idx="49">
                  <c:v>0.18</c:v>
                </c:pt>
                <c:pt idx="50">
                  <c:v>0.4</c:v>
                </c:pt>
              </c:numCache>
            </c:numRef>
          </c:val>
          <c:extLst>
            <c:ext xmlns:c16="http://schemas.microsoft.com/office/drawing/2014/chart" uri="{C3380CC4-5D6E-409C-BE32-E72D297353CC}">
              <c16:uniqueId val="{00000007-FA95-41E2-9741-C32EDBD62D33}"/>
            </c:ext>
          </c:extLst>
        </c:ser>
        <c:dLbls>
          <c:showLegendKey val="0"/>
          <c:showVal val="0"/>
          <c:showCatName val="0"/>
          <c:showSerName val="0"/>
          <c:showPercent val="0"/>
          <c:showBubbleSize val="0"/>
        </c:dLbls>
        <c:gapWidth val="150"/>
        <c:axId val="436934808"/>
        <c:axId val="436934416"/>
      </c:barChart>
      <c:catAx>
        <c:axId val="436934808"/>
        <c:scaling>
          <c:orientation val="minMax"/>
        </c:scaling>
        <c:delete val="1"/>
        <c:axPos val="b"/>
        <c:numFmt formatCode="General" sourceLinked="1"/>
        <c:majorTickMark val="out"/>
        <c:minorTickMark val="none"/>
        <c:tickLblPos val="nextTo"/>
        <c:crossAx val="436934416"/>
        <c:crosses val="autoZero"/>
        <c:auto val="1"/>
        <c:lblAlgn val="ctr"/>
        <c:lblOffset val="100"/>
        <c:noMultiLvlLbl val="0"/>
      </c:catAx>
      <c:valAx>
        <c:axId val="436934416"/>
        <c:scaling>
          <c:orientation val="minMax"/>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693480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'former graph'!$D$1</c:f>
              <c:strCache>
                <c:ptCount val="1"/>
                <c:pt idx="0">
                  <c:v>Percent of former
ELs who were
homeless students</c:v>
                </c:pt>
              </c:strCache>
            </c:strRef>
          </c:tx>
          <c:spPr>
            <a:solidFill>
              <a:schemeClr val="dk1">
                <a:tint val="88500"/>
              </a:schemeClr>
            </a:solidFill>
            <a:ln>
              <a:noFill/>
            </a:ln>
            <a:effectLst/>
          </c:spPr>
          <c:invertIfNegative val="0"/>
          <c:dLbls>
            <c:dLbl>
              <c:idx val="14"/>
              <c:layout>
                <c:manualLayout>
                  <c:x val="-2.564102564102564E-2"/>
                  <c:y val="-0.1235161323512501"/>
                </c:manualLayout>
              </c:layout>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&lt;5%</a:t>
                    </a:r>
                  </a:p>
                </c:rich>
              </c:tx>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621-4A69-867A-CBAED498E8E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'former graph'!$A$2:$A$37</c:f>
              <c:numCache>
                <c:formatCode>General</c:formatCode>
                <c:ptCount val="36"/>
                <c:pt idx="0">
                  <c:v>9999</c:v>
                </c:pt>
                <c:pt idx="1">
                  <c:v>1976</c:v>
                </c:pt>
                <c:pt idx="2">
                  <c:v>2088</c:v>
                </c:pt>
                <c:pt idx="3">
                  <c:v>2185</c:v>
                </c:pt>
                <c:pt idx="4">
                  <c:v>2187</c:v>
                </c:pt>
                <c:pt idx="5">
                  <c:v>2043</c:v>
                </c:pt>
                <c:pt idx="6">
                  <c:v>2082</c:v>
                </c:pt>
                <c:pt idx="7">
                  <c:v>2241</c:v>
                </c:pt>
                <c:pt idx="8">
                  <c:v>2137</c:v>
                </c:pt>
                <c:pt idx="9">
                  <c:v>2183</c:v>
                </c:pt>
                <c:pt idx="10">
                  <c:v>2239</c:v>
                </c:pt>
                <c:pt idx="11">
                  <c:v>2053</c:v>
                </c:pt>
                <c:pt idx="12">
                  <c:v>2256</c:v>
                </c:pt>
                <c:pt idx="13">
                  <c:v>1924</c:v>
                </c:pt>
                <c:pt idx="14">
                  <c:v>4131</c:v>
                </c:pt>
                <c:pt idx="15">
                  <c:v>2110</c:v>
                </c:pt>
                <c:pt idx="16">
                  <c:v>2108</c:v>
                </c:pt>
                <c:pt idx="17">
                  <c:v>1928</c:v>
                </c:pt>
                <c:pt idx="18">
                  <c:v>2181</c:v>
                </c:pt>
                <c:pt idx="19">
                  <c:v>2039</c:v>
                </c:pt>
                <c:pt idx="20">
                  <c:v>2180</c:v>
                </c:pt>
                <c:pt idx="21">
                  <c:v>1977</c:v>
                </c:pt>
                <c:pt idx="22">
                  <c:v>2182</c:v>
                </c:pt>
                <c:pt idx="23">
                  <c:v>2142</c:v>
                </c:pt>
                <c:pt idx="24">
                  <c:v>2083</c:v>
                </c:pt>
                <c:pt idx="25">
                  <c:v>2242</c:v>
                </c:pt>
                <c:pt idx="26">
                  <c:v>2146</c:v>
                </c:pt>
                <c:pt idx="27">
                  <c:v>2243</c:v>
                </c:pt>
                <c:pt idx="28">
                  <c:v>2254</c:v>
                </c:pt>
                <c:pt idx="29">
                  <c:v>1929</c:v>
                </c:pt>
                <c:pt idx="30">
                  <c:v>2042</c:v>
                </c:pt>
                <c:pt idx="31">
                  <c:v>2048</c:v>
                </c:pt>
                <c:pt idx="32">
                  <c:v>2097</c:v>
                </c:pt>
                <c:pt idx="33">
                  <c:v>1965</c:v>
                </c:pt>
                <c:pt idx="34">
                  <c:v>2041</c:v>
                </c:pt>
                <c:pt idx="35">
                  <c:v>1936</c:v>
                </c:pt>
              </c:numCache>
            </c:numRef>
          </c:cat>
          <c:val>
            <c:numRef>
              <c:f>'former graph'!$D$2:$D$37</c:f>
              <c:numCache>
                <c:formatCode>0%</c:formatCode>
                <c:ptCount val="36"/>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0.04</c:v>
                </c:pt>
                <c:pt idx="26">
                  <c:v>0.04</c:v>
                </c:pt>
                <c:pt idx="27">
                  <c:v>0.05</c:v>
                </c:pt>
                <c:pt idx="28">
                  <c:v>0.05</c:v>
                </c:pt>
                <c:pt idx="29">
                  <c:v>7.0000000000000007E-2</c:v>
                </c:pt>
                <c:pt idx="30">
                  <c:v>7.0000000000000007E-2</c:v>
                </c:pt>
                <c:pt idx="31">
                  <c:v>0.08</c:v>
                </c:pt>
                <c:pt idx="32">
                  <c:v>0.09</c:v>
                </c:pt>
                <c:pt idx="33">
                  <c:v>0.1</c:v>
                </c:pt>
                <c:pt idx="34">
                  <c:v>0.11</c:v>
                </c:pt>
                <c:pt idx="35">
                  <c:v>0.25</c:v>
                </c:pt>
              </c:numCache>
            </c:numRef>
          </c:val>
          <c:extLst>
            <c:ext xmlns:c16="http://schemas.microsoft.com/office/drawing/2014/chart" uri="{C3380CC4-5D6E-409C-BE32-E72D297353CC}">
              <c16:uniqueId val="{00000001-4621-4A69-867A-CBAED498E8E7}"/>
            </c:ext>
          </c:extLst>
        </c:ser>
        <c:dLbls>
          <c:showLegendKey val="0"/>
          <c:showVal val="0"/>
          <c:showCatName val="0"/>
          <c:showSerName val="0"/>
          <c:showPercent val="0"/>
          <c:showBubbleSize val="0"/>
        </c:dLbls>
        <c:gapWidth val="150"/>
        <c:axId val="404936376"/>
        <c:axId val="404937944"/>
      </c:barChart>
      <c:catAx>
        <c:axId val="404936376"/>
        <c:scaling>
          <c:orientation val="minMax"/>
        </c:scaling>
        <c:delete val="1"/>
        <c:axPos val="b"/>
        <c:numFmt formatCode="General" sourceLinked="1"/>
        <c:majorTickMark val="out"/>
        <c:minorTickMark val="none"/>
        <c:tickLblPos val="nextTo"/>
        <c:crossAx val="404937944"/>
        <c:crosses val="autoZero"/>
        <c:auto val="1"/>
        <c:lblAlgn val="ctr"/>
        <c:lblOffset val="100"/>
        <c:noMultiLvlLbl val="0"/>
      </c:catAx>
      <c:valAx>
        <c:axId val="404937944"/>
        <c:scaling>
          <c:orientation val="minMax"/>
          <c:max val="0.2"/>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4936376"/>
        <c:crosses val="autoZero"/>
        <c:crossBetween val="between"/>
        <c:majorUnit val="5.000000000000001E-2"/>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0760313614644317E-2"/>
          <c:y val="5.1400679710773285E-2"/>
          <c:w val="0.89513644928999259"/>
          <c:h val="0.8326195683872849"/>
        </c:manualLayout>
      </c:layout>
      <c:barChart>
        <c:barDir val="col"/>
        <c:grouping val="clustered"/>
        <c:varyColors val="0"/>
        <c:ser>
          <c:idx val="0"/>
          <c:order val="0"/>
          <c:tx>
            <c:strRef>
              <c:f>'currrent graph'!$C$1</c:f>
              <c:strCache>
                <c:ptCount val="1"/>
                <c:pt idx="0">
                  <c:v>Percent of current
ELs who were
migrant students</c:v>
                </c:pt>
              </c:strCache>
            </c:strRef>
          </c:tx>
          <c:spPr>
            <a:solidFill>
              <a:schemeClr val="dk1">
                <a:tint val="88500"/>
              </a:schemeClr>
            </a:solidFill>
            <a:ln>
              <a:noFill/>
            </a:ln>
            <a:effectLst/>
          </c:spPr>
          <c:invertIfNegative val="0"/>
          <c:dPt>
            <c:idx val="24"/>
            <c:invertIfNegative val="0"/>
            <c:bubble3D val="0"/>
            <c:spPr>
              <a:solidFill>
                <a:schemeClr val="dk1">
                  <a:tint val="88500"/>
                </a:schemeClr>
              </a:solidFill>
              <a:ln>
                <a:noFill/>
              </a:ln>
              <a:effectLst/>
            </c:spPr>
            <c:extLst>
              <c:ext xmlns:c16="http://schemas.microsoft.com/office/drawing/2014/chart" uri="{C3380CC4-5D6E-409C-BE32-E72D297353CC}">
                <c16:uniqueId val="{00000001-A80A-4A40-8BEB-7DE5A327D04E}"/>
              </c:ext>
            </c:extLst>
          </c:dPt>
          <c:dPt>
            <c:idx val="26"/>
            <c:invertIfNegative val="0"/>
            <c:bubble3D val="0"/>
            <c:spPr>
              <a:solidFill>
                <a:schemeClr val="dk1">
                  <a:tint val="88500"/>
                </a:schemeClr>
              </a:solidFill>
              <a:ln>
                <a:noFill/>
              </a:ln>
              <a:effectLst/>
            </c:spPr>
            <c:extLst>
              <c:ext xmlns:c16="http://schemas.microsoft.com/office/drawing/2014/chart" uri="{C3380CC4-5D6E-409C-BE32-E72D297353CC}">
                <c16:uniqueId val="{00000003-A80A-4A40-8BEB-7DE5A327D04E}"/>
              </c:ext>
            </c:extLst>
          </c:dPt>
          <c:dPt>
            <c:idx val="28"/>
            <c:invertIfNegative val="0"/>
            <c:bubble3D val="0"/>
            <c:spPr>
              <a:solidFill>
                <a:schemeClr val="dk1">
                  <a:tint val="88500"/>
                </a:schemeClr>
              </a:solidFill>
              <a:ln>
                <a:noFill/>
              </a:ln>
              <a:effectLst/>
            </c:spPr>
            <c:extLst>
              <c:ext xmlns:c16="http://schemas.microsoft.com/office/drawing/2014/chart" uri="{C3380CC4-5D6E-409C-BE32-E72D297353CC}">
                <c16:uniqueId val="{00000005-A80A-4A40-8BEB-7DE5A327D04E}"/>
              </c:ext>
            </c:extLst>
          </c:dPt>
          <c:dPt>
            <c:idx val="30"/>
            <c:invertIfNegative val="0"/>
            <c:bubble3D val="0"/>
            <c:spPr>
              <a:solidFill>
                <a:srgbClr val="0070C0"/>
              </a:solidFill>
              <a:ln>
                <a:solidFill>
                  <a:srgbClr val="0070C0"/>
                </a:solidFill>
              </a:ln>
              <a:effectLst/>
            </c:spPr>
            <c:extLst>
              <c:ext xmlns:c16="http://schemas.microsoft.com/office/drawing/2014/chart" uri="{C3380CC4-5D6E-409C-BE32-E72D297353CC}">
                <c16:uniqueId val="{00000007-A80A-4A40-8BEB-7DE5A327D04E}"/>
              </c:ext>
            </c:extLst>
          </c:dPt>
          <c:cat>
            <c:numRef>
              <c:f>'currrent graph'!$A$2:$A$75</c:f>
              <c:numCache>
                <c:formatCode>General</c:formatCode>
                <c:ptCount val="74"/>
                <c:pt idx="0">
                  <c:v>2185</c:v>
                </c:pt>
                <c:pt idx="1">
                  <c:v>2187</c:v>
                </c:pt>
                <c:pt idx="2">
                  <c:v>1930</c:v>
                </c:pt>
                <c:pt idx="3">
                  <c:v>2097</c:v>
                </c:pt>
                <c:pt idx="4">
                  <c:v>1924</c:v>
                </c:pt>
                <c:pt idx="5">
                  <c:v>2181</c:v>
                </c:pt>
                <c:pt idx="6">
                  <c:v>2180</c:v>
                </c:pt>
                <c:pt idx="7">
                  <c:v>2182</c:v>
                </c:pt>
                <c:pt idx="8">
                  <c:v>2242</c:v>
                </c:pt>
                <c:pt idx="9">
                  <c:v>1922</c:v>
                </c:pt>
                <c:pt idx="10">
                  <c:v>2243</c:v>
                </c:pt>
                <c:pt idx="11">
                  <c:v>2143</c:v>
                </c:pt>
                <c:pt idx="12">
                  <c:v>1976</c:v>
                </c:pt>
                <c:pt idx="13">
                  <c:v>2183</c:v>
                </c:pt>
                <c:pt idx="14">
                  <c:v>2100</c:v>
                </c:pt>
                <c:pt idx="15">
                  <c:v>2101</c:v>
                </c:pt>
                <c:pt idx="16">
                  <c:v>1926</c:v>
                </c:pt>
                <c:pt idx="17">
                  <c:v>2088</c:v>
                </c:pt>
                <c:pt idx="18">
                  <c:v>2082</c:v>
                </c:pt>
                <c:pt idx="19">
                  <c:v>2053</c:v>
                </c:pt>
                <c:pt idx="20">
                  <c:v>2191</c:v>
                </c:pt>
                <c:pt idx="21">
                  <c:v>2253</c:v>
                </c:pt>
                <c:pt idx="22">
                  <c:v>1928</c:v>
                </c:pt>
                <c:pt idx="23">
                  <c:v>1970</c:v>
                </c:pt>
                <c:pt idx="24">
                  <c:v>1991</c:v>
                </c:pt>
                <c:pt idx="25">
                  <c:v>2142</c:v>
                </c:pt>
                <c:pt idx="26">
                  <c:v>2209</c:v>
                </c:pt>
                <c:pt idx="27">
                  <c:v>2042</c:v>
                </c:pt>
                <c:pt idx="28">
                  <c:v>2140</c:v>
                </c:pt>
                <c:pt idx="29">
                  <c:v>2145</c:v>
                </c:pt>
                <c:pt idx="30">
                  <c:v>9999</c:v>
                </c:pt>
                <c:pt idx="31">
                  <c:v>2086</c:v>
                </c:pt>
                <c:pt idx="32">
                  <c:v>2141</c:v>
                </c:pt>
                <c:pt idx="33">
                  <c:v>2256</c:v>
                </c:pt>
                <c:pt idx="34">
                  <c:v>2205</c:v>
                </c:pt>
                <c:pt idx="35">
                  <c:v>1977</c:v>
                </c:pt>
                <c:pt idx="36">
                  <c:v>2138</c:v>
                </c:pt>
                <c:pt idx="37">
                  <c:v>2091</c:v>
                </c:pt>
                <c:pt idx="38">
                  <c:v>2239</c:v>
                </c:pt>
                <c:pt idx="39">
                  <c:v>2146</c:v>
                </c:pt>
                <c:pt idx="40">
                  <c:v>2206</c:v>
                </c:pt>
                <c:pt idx="41">
                  <c:v>2083</c:v>
                </c:pt>
                <c:pt idx="42">
                  <c:v>2204</c:v>
                </c:pt>
                <c:pt idx="43">
                  <c:v>2137</c:v>
                </c:pt>
                <c:pt idx="44">
                  <c:v>2197</c:v>
                </c:pt>
                <c:pt idx="45">
                  <c:v>2024</c:v>
                </c:pt>
                <c:pt idx="46">
                  <c:v>2147</c:v>
                </c:pt>
                <c:pt idx="47">
                  <c:v>2241</c:v>
                </c:pt>
                <c:pt idx="48">
                  <c:v>2043</c:v>
                </c:pt>
                <c:pt idx="49">
                  <c:v>2084</c:v>
                </c:pt>
                <c:pt idx="50">
                  <c:v>2050</c:v>
                </c:pt>
                <c:pt idx="51">
                  <c:v>2245</c:v>
                </c:pt>
                <c:pt idx="52">
                  <c:v>2048</c:v>
                </c:pt>
                <c:pt idx="53">
                  <c:v>2087</c:v>
                </c:pt>
                <c:pt idx="54">
                  <c:v>2198</c:v>
                </c:pt>
                <c:pt idx="55">
                  <c:v>2039</c:v>
                </c:pt>
                <c:pt idx="56">
                  <c:v>1978</c:v>
                </c:pt>
                <c:pt idx="57">
                  <c:v>2003</c:v>
                </c:pt>
                <c:pt idx="58">
                  <c:v>2139</c:v>
                </c:pt>
                <c:pt idx="59">
                  <c:v>2254</c:v>
                </c:pt>
                <c:pt idx="60">
                  <c:v>1925</c:v>
                </c:pt>
                <c:pt idx="61">
                  <c:v>1929</c:v>
                </c:pt>
                <c:pt idx="62">
                  <c:v>4131</c:v>
                </c:pt>
                <c:pt idx="63">
                  <c:v>2240</c:v>
                </c:pt>
                <c:pt idx="64">
                  <c:v>1933</c:v>
                </c:pt>
                <c:pt idx="65">
                  <c:v>2057</c:v>
                </c:pt>
                <c:pt idx="66">
                  <c:v>2251</c:v>
                </c:pt>
                <c:pt idx="67">
                  <c:v>1936</c:v>
                </c:pt>
                <c:pt idx="68">
                  <c:v>1944</c:v>
                </c:pt>
                <c:pt idx="69">
                  <c:v>2113</c:v>
                </c:pt>
                <c:pt idx="70">
                  <c:v>2116</c:v>
                </c:pt>
                <c:pt idx="71">
                  <c:v>2056</c:v>
                </c:pt>
                <c:pt idx="72">
                  <c:v>2108</c:v>
                </c:pt>
                <c:pt idx="73">
                  <c:v>2110</c:v>
                </c:pt>
              </c:numCache>
            </c:numRef>
          </c:cat>
          <c:val>
            <c:numRef>
              <c:f>'currrent graph'!$C$2:$C$75</c:f>
              <c:numCache>
                <c:formatCode>0%</c:formatCode>
                <c:ptCount val="74"/>
                <c:pt idx="0">
                  <c:v>0.04</c:v>
                </c:pt>
                <c:pt idx="1">
                  <c:v>0.04</c:v>
                </c:pt>
                <c:pt idx="2">
                  <c:v>0.04</c:v>
                </c:pt>
                <c:pt idx="3">
                  <c:v>0.04</c:v>
                </c:pt>
                <c:pt idx="4">
                  <c:v>0.04</c:v>
                </c:pt>
                <c:pt idx="5">
                  <c:v>0.04</c:v>
                </c:pt>
                <c:pt idx="6">
                  <c:v>0.04</c:v>
                </c:pt>
                <c:pt idx="7">
                  <c:v>0.04</c:v>
                </c:pt>
                <c:pt idx="8">
                  <c:v>0.04</c:v>
                </c:pt>
                <c:pt idx="9">
                  <c:v>0.04</c:v>
                </c:pt>
                <c:pt idx="10">
                  <c:v>0.05</c:v>
                </c:pt>
                <c:pt idx="11">
                  <c:v>0.05</c:v>
                </c:pt>
                <c:pt idx="12">
                  <c:v>0.06</c:v>
                </c:pt>
                <c:pt idx="13">
                  <c:v>7.0000000000000007E-2</c:v>
                </c:pt>
                <c:pt idx="14">
                  <c:v>0.08</c:v>
                </c:pt>
                <c:pt idx="15">
                  <c:v>0.08</c:v>
                </c:pt>
                <c:pt idx="16">
                  <c:v>0.09</c:v>
                </c:pt>
                <c:pt idx="17">
                  <c:v>0.1</c:v>
                </c:pt>
                <c:pt idx="18">
                  <c:v>0.1</c:v>
                </c:pt>
                <c:pt idx="19">
                  <c:v>0.1</c:v>
                </c:pt>
                <c:pt idx="20">
                  <c:v>0.11</c:v>
                </c:pt>
                <c:pt idx="21">
                  <c:v>0.11</c:v>
                </c:pt>
                <c:pt idx="22">
                  <c:v>0.11</c:v>
                </c:pt>
                <c:pt idx="23">
                  <c:v>0.12</c:v>
                </c:pt>
                <c:pt idx="24">
                  <c:v>0.12</c:v>
                </c:pt>
                <c:pt idx="25">
                  <c:v>0.13</c:v>
                </c:pt>
                <c:pt idx="26">
                  <c:v>0.13</c:v>
                </c:pt>
                <c:pt idx="27">
                  <c:v>0.14000000000000001</c:v>
                </c:pt>
                <c:pt idx="28">
                  <c:v>0.14000000000000001</c:v>
                </c:pt>
                <c:pt idx="29">
                  <c:v>0.14000000000000001</c:v>
                </c:pt>
                <c:pt idx="30">
                  <c:v>0.15</c:v>
                </c:pt>
                <c:pt idx="31">
                  <c:v>0.16</c:v>
                </c:pt>
                <c:pt idx="32">
                  <c:v>0.16</c:v>
                </c:pt>
                <c:pt idx="33">
                  <c:v>0.19</c:v>
                </c:pt>
                <c:pt idx="34">
                  <c:v>0.21</c:v>
                </c:pt>
                <c:pt idx="35">
                  <c:v>0.21</c:v>
                </c:pt>
                <c:pt idx="36">
                  <c:v>0.21</c:v>
                </c:pt>
                <c:pt idx="37">
                  <c:v>0.22</c:v>
                </c:pt>
                <c:pt idx="38">
                  <c:v>0.23</c:v>
                </c:pt>
                <c:pt idx="39">
                  <c:v>0.23</c:v>
                </c:pt>
                <c:pt idx="40">
                  <c:v>0.25</c:v>
                </c:pt>
                <c:pt idx="41">
                  <c:v>0.25</c:v>
                </c:pt>
                <c:pt idx="42">
                  <c:v>0.25</c:v>
                </c:pt>
                <c:pt idx="43">
                  <c:v>0.27</c:v>
                </c:pt>
                <c:pt idx="44">
                  <c:v>0.28999999999999998</c:v>
                </c:pt>
                <c:pt idx="45">
                  <c:v>0.3</c:v>
                </c:pt>
                <c:pt idx="46">
                  <c:v>0.31</c:v>
                </c:pt>
                <c:pt idx="47">
                  <c:v>0.35</c:v>
                </c:pt>
                <c:pt idx="48">
                  <c:v>0.37</c:v>
                </c:pt>
                <c:pt idx="49">
                  <c:v>0.37</c:v>
                </c:pt>
                <c:pt idx="50">
                  <c:v>0.4</c:v>
                </c:pt>
                <c:pt idx="51">
                  <c:v>0.4</c:v>
                </c:pt>
                <c:pt idx="52">
                  <c:v>0.42</c:v>
                </c:pt>
                <c:pt idx="53">
                  <c:v>0.42</c:v>
                </c:pt>
                <c:pt idx="54">
                  <c:v>0.44</c:v>
                </c:pt>
                <c:pt idx="55">
                  <c:v>0.44</c:v>
                </c:pt>
                <c:pt idx="56">
                  <c:v>0.44</c:v>
                </c:pt>
                <c:pt idx="57">
                  <c:v>0.45</c:v>
                </c:pt>
                <c:pt idx="58">
                  <c:v>0.48</c:v>
                </c:pt>
                <c:pt idx="59">
                  <c:v>0.49</c:v>
                </c:pt>
                <c:pt idx="60">
                  <c:v>0.5</c:v>
                </c:pt>
                <c:pt idx="61">
                  <c:v>0.51</c:v>
                </c:pt>
                <c:pt idx="62">
                  <c:v>0.52</c:v>
                </c:pt>
                <c:pt idx="63">
                  <c:v>0.53</c:v>
                </c:pt>
                <c:pt idx="64">
                  <c:v>0.54</c:v>
                </c:pt>
                <c:pt idx="65">
                  <c:v>0.56000000000000005</c:v>
                </c:pt>
                <c:pt idx="66">
                  <c:v>0.56000000000000005</c:v>
                </c:pt>
                <c:pt idx="67">
                  <c:v>0.56999999999999995</c:v>
                </c:pt>
                <c:pt idx="68">
                  <c:v>0.57999999999999996</c:v>
                </c:pt>
                <c:pt idx="69">
                  <c:v>0.63</c:v>
                </c:pt>
                <c:pt idx="70">
                  <c:v>0.63</c:v>
                </c:pt>
                <c:pt idx="71">
                  <c:v>0.65</c:v>
                </c:pt>
                <c:pt idx="72">
                  <c:v>0.71</c:v>
                </c:pt>
                <c:pt idx="73">
                  <c:v>0.9</c:v>
                </c:pt>
              </c:numCache>
            </c:numRef>
          </c:val>
          <c:extLst>
            <c:ext xmlns:c16="http://schemas.microsoft.com/office/drawing/2014/chart" uri="{C3380CC4-5D6E-409C-BE32-E72D297353CC}">
              <c16:uniqueId val="{00000008-A80A-4A40-8BEB-7DE5A327D04E}"/>
            </c:ext>
          </c:extLst>
        </c:ser>
        <c:dLbls>
          <c:showLegendKey val="0"/>
          <c:showVal val="0"/>
          <c:showCatName val="0"/>
          <c:showSerName val="0"/>
          <c:showPercent val="0"/>
          <c:showBubbleSize val="0"/>
        </c:dLbls>
        <c:gapWidth val="150"/>
        <c:axId val="413352808"/>
        <c:axId val="413352024"/>
      </c:barChart>
      <c:catAx>
        <c:axId val="413352808"/>
        <c:scaling>
          <c:orientation val="minMax"/>
        </c:scaling>
        <c:delete val="1"/>
        <c:axPos val="b"/>
        <c:numFmt formatCode="General" sourceLinked="1"/>
        <c:majorTickMark val="out"/>
        <c:minorTickMark val="none"/>
        <c:tickLblPos val="nextTo"/>
        <c:crossAx val="413352024"/>
        <c:crosses val="autoZero"/>
        <c:auto val="1"/>
        <c:lblAlgn val="ctr"/>
        <c:lblOffset val="100"/>
        <c:noMultiLvlLbl val="0"/>
      </c:catAx>
      <c:valAx>
        <c:axId val="413352024"/>
        <c:scaling>
          <c:orientation val="minMax"/>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335280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9427114879870794E-2"/>
          <c:y val="2.8449017926998141E-2"/>
          <c:w val="0.91428915135608047"/>
          <c:h val="0.88997703412073492"/>
        </c:manualLayout>
      </c:layout>
      <c:barChart>
        <c:barDir val="col"/>
        <c:grouping val="clustered"/>
        <c:varyColors val="0"/>
        <c:ser>
          <c:idx val="0"/>
          <c:order val="0"/>
          <c:tx>
            <c:strRef>
              <c:f>'former graph'!$D$1</c:f>
              <c:strCache>
                <c:ptCount val="1"/>
                <c:pt idx="0">
                  <c:v>Percent of former
ELs who were
migrant students</c:v>
                </c:pt>
              </c:strCache>
            </c:strRef>
          </c:tx>
          <c:spPr>
            <a:solidFill>
              <a:schemeClr val="dk1">
                <a:tint val="88500"/>
              </a:schemeClr>
            </a:solidFill>
            <a:ln>
              <a:noFill/>
            </a:ln>
            <a:effectLst/>
          </c:spPr>
          <c:invertIfNegative val="0"/>
          <c:dPt>
            <c:idx val="21"/>
            <c:invertIfNegative val="0"/>
            <c:bubble3D val="0"/>
            <c:spPr>
              <a:solidFill>
                <a:srgbClr val="0070C0"/>
              </a:solidFill>
              <a:ln>
                <a:solidFill>
                  <a:srgbClr val="0070C0"/>
                </a:solidFill>
              </a:ln>
              <a:effectLst/>
            </c:spPr>
            <c:extLst>
              <c:ext xmlns:c16="http://schemas.microsoft.com/office/drawing/2014/chart" uri="{C3380CC4-5D6E-409C-BE32-E72D297353CC}">
                <c16:uniqueId val="{00000001-7D27-4E76-B6E0-9E06F40873EA}"/>
              </c:ext>
            </c:extLst>
          </c:dPt>
          <c:dPt>
            <c:idx val="23"/>
            <c:invertIfNegative val="0"/>
            <c:bubble3D val="0"/>
            <c:spPr>
              <a:solidFill>
                <a:schemeClr val="dk1">
                  <a:tint val="88500"/>
                </a:schemeClr>
              </a:solidFill>
              <a:ln>
                <a:noFill/>
              </a:ln>
              <a:effectLst/>
            </c:spPr>
            <c:extLst>
              <c:ext xmlns:c16="http://schemas.microsoft.com/office/drawing/2014/chart" uri="{C3380CC4-5D6E-409C-BE32-E72D297353CC}">
                <c16:uniqueId val="{00000003-7D27-4E76-B6E0-9E06F40873EA}"/>
              </c:ext>
            </c:extLst>
          </c:dPt>
          <c:dPt>
            <c:idx val="24"/>
            <c:invertIfNegative val="0"/>
            <c:bubble3D val="0"/>
            <c:spPr>
              <a:solidFill>
                <a:schemeClr val="dk1">
                  <a:tint val="88500"/>
                </a:schemeClr>
              </a:solidFill>
              <a:ln>
                <a:noFill/>
              </a:ln>
              <a:effectLst/>
            </c:spPr>
            <c:extLst>
              <c:ext xmlns:c16="http://schemas.microsoft.com/office/drawing/2014/chart" uri="{C3380CC4-5D6E-409C-BE32-E72D297353CC}">
                <c16:uniqueId val="{00000005-7D27-4E76-B6E0-9E06F40873EA}"/>
              </c:ext>
            </c:extLst>
          </c:dPt>
          <c:dPt>
            <c:idx val="27"/>
            <c:invertIfNegative val="0"/>
            <c:bubble3D val="0"/>
            <c:spPr>
              <a:solidFill>
                <a:schemeClr val="dk1">
                  <a:tint val="88500"/>
                </a:schemeClr>
              </a:solidFill>
              <a:ln>
                <a:noFill/>
              </a:ln>
              <a:effectLst/>
            </c:spPr>
            <c:extLst>
              <c:ext xmlns:c16="http://schemas.microsoft.com/office/drawing/2014/chart" uri="{C3380CC4-5D6E-409C-BE32-E72D297353CC}">
                <c16:uniqueId val="{00000007-7D27-4E76-B6E0-9E06F40873EA}"/>
              </c:ext>
            </c:extLst>
          </c:dPt>
          <c:cat>
            <c:numRef>
              <c:f>'former graph'!$A$2:$A$67</c:f>
              <c:numCache>
                <c:formatCode>General</c:formatCode>
                <c:ptCount val="66"/>
                <c:pt idx="0">
                  <c:v>2243</c:v>
                </c:pt>
                <c:pt idx="1">
                  <c:v>2185</c:v>
                </c:pt>
                <c:pt idx="2">
                  <c:v>2187</c:v>
                </c:pt>
                <c:pt idx="3">
                  <c:v>2100</c:v>
                </c:pt>
                <c:pt idx="4">
                  <c:v>2097</c:v>
                </c:pt>
                <c:pt idx="5">
                  <c:v>2181</c:v>
                </c:pt>
                <c:pt idx="6">
                  <c:v>2180</c:v>
                </c:pt>
                <c:pt idx="7">
                  <c:v>2182</c:v>
                </c:pt>
                <c:pt idx="8">
                  <c:v>2104</c:v>
                </c:pt>
                <c:pt idx="9">
                  <c:v>1935</c:v>
                </c:pt>
                <c:pt idx="10">
                  <c:v>2242</c:v>
                </c:pt>
                <c:pt idx="11">
                  <c:v>1976</c:v>
                </c:pt>
                <c:pt idx="12">
                  <c:v>1930</c:v>
                </c:pt>
                <c:pt idx="13">
                  <c:v>2143</c:v>
                </c:pt>
                <c:pt idx="14">
                  <c:v>1928</c:v>
                </c:pt>
                <c:pt idx="15">
                  <c:v>1991</c:v>
                </c:pt>
                <c:pt idx="16">
                  <c:v>2082</c:v>
                </c:pt>
                <c:pt idx="17">
                  <c:v>2183</c:v>
                </c:pt>
                <c:pt idx="18">
                  <c:v>1970</c:v>
                </c:pt>
                <c:pt idx="19">
                  <c:v>2256</c:v>
                </c:pt>
                <c:pt idx="20">
                  <c:v>2088</c:v>
                </c:pt>
                <c:pt idx="21">
                  <c:v>9999</c:v>
                </c:pt>
                <c:pt idx="22">
                  <c:v>2206</c:v>
                </c:pt>
                <c:pt idx="23">
                  <c:v>2145</c:v>
                </c:pt>
                <c:pt idx="24">
                  <c:v>2141</c:v>
                </c:pt>
                <c:pt idx="25">
                  <c:v>2142</c:v>
                </c:pt>
                <c:pt idx="26">
                  <c:v>2140</c:v>
                </c:pt>
                <c:pt idx="27">
                  <c:v>2091</c:v>
                </c:pt>
                <c:pt idx="28">
                  <c:v>2146</c:v>
                </c:pt>
                <c:pt idx="29">
                  <c:v>2138</c:v>
                </c:pt>
                <c:pt idx="30">
                  <c:v>2053</c:v>
                </c:pt>
                <c:pt idx="31">
                  <c:v>2205</c:v>
                </c:pt>
                <c:pt idx="32">
                  <c:v>1977</c:v>
                </c:pt>
                <c:pt idx="33">
                  <c:v>2083</c:v>
                </c:pt>
                <c:pt idx="34">
                  <c:v>2239</c:v>
                </c:pt>
                <c:pt idx="35">
                  <c:v>2204</c:v>
                </c:pt>
                <c:pt idx="36">
                  <c:v>2137</c:v>
                </c:pt>
                <c:pt idx="37">
                  <c:v>2042</c:v>
                </c:pt>
                <c:pt idx="38">
                  <c:v>2197</c:v>
                </c:pt>
                <c:pt idx="39">
                  <c:v>2252</c:v>
                </c:pt>
                <c:pt idx="40">
                  <c:v>2147</c:v>
                </c:pt>
                <c:pt idx="41">
                  <c:v>2024</c:v>
                </c:pt>
                <c:pt idx="42">
                  <c:v>1936</c:v>
                </c:pt>
                <c:pt idx="43">
                  <c:v>2240</c:v>
                </c:pt>
                <c:pt idx="44">
                  <c:v>2199</c:v>
                </c:pt>
                <c:pt idx="45">
                  <c:v>2241</c:v>
                </c:pt>
                <c:pt idx="46">
                  <c:v>2139</c:v>
                </c:pt>
                <c:pt idx="47">
                  <c:v>1944</c:v>
                </c:pt>
                <c:pt idx="48">
                  <c:v>2050</c:v>
                </c:pt>
                <c:pt idx="49">
                  <c:v>2254</c:v>
                </c:pt>
                <c:pt idx="50">
                  <c:v>2043</c:v>
                </c:pt>
                <c:pt idx="51">
                  <c:v>1978</c:v>
                </c:pt>
                <c:pt idx="52">
                  <c:v>2048</c:v>
                </c:pt>
                <c:pt idx="53">
                  <c:v>2116</c:v>
                </c:pt>
                <c:pt idx="54">
                  <c:v>2113</c:v>
                </c:pt>
                <c:pt idx="55">
                  <c:v>1925</c:v>
                </c:pt>
                <c:pt idx="56">
                  <c:v>2198</c:v>
                </c:pt>
                <c:pt idx="57">
                  <c:v>2039</c:v>
                </c:pt>
                <c:pt idx="58">
                  <c:v>2251</c:v>
                </c:pt>
                <c:pt idx="59">
                  <c:v>1929</c:v>
                </c:pt>
                <c:pt idx="60">
                  <c:v>2057</c:v>
                </c:pt>
                <c:pt idx="61">
                  <c:v>4131</c:v>
                </c:pt>
                <c:pt idx="62">
                  <c:v>2056</c:v>
                </c:pt>
                <c:pt idx="63">
                  <c:v>1933</c:v>
                </c:pt>
                <c:pt idx="64">
                  <c:v>2108</c:v>
                </c:pt>
                <c:pt idx="65">
                  <c:v>2110</c:v>
                </c:pt>
              </c:numCache>
            </c:numRef>
          </c:cat>
          <c:val>
            <c:numRef>
              <c:f>'former graph'!$D$2:$D$67</c:f>
              <c:numCache>
                <c:formatCode>0%</c:formatCode>
                <c:ptCount val="66"/>
                <c:pt idx="0">
                  <c:v>0.04</c:v>
                </c:pt>
                <c:pt idx="1">
                  <c:v>0.04</c:v>
                </c:pt>
                <c:pt idx="2">
                  <c:v>0.04</c:v>
                </c:pt>
                <c:pt idx="3">
                  <c:v>0.04</c:v>
                </c:pt>
                <c:pt idx="4">
                  <c:v>0.04</c:v>
                </c:pt>
                <c:pt idx="5">
                  <c:v>0.04</c:v>
                </c:pt>
                <c:pt idx="6">
                  <c:v>0.04</c:v>
                </c:pt>
                <c:pt idx="7">
                  <c:v>0.04</c:v>
                </c:pt>
                <c:pt idx="8">
                  <c:v>0.04</c:v>
                </c:pt>
                <c:pt idx="9">
                  <c:v>0.04</c:v>
                </c:pt>
                <c:pt idx="10">
                  <c:v>0.04</c:v>
                </c:pt>
                <c:pt idx="11">
                  <c:v>0.05</c:v>
                </c:pt>
                <c:pt idx="12">
                  <c:v>0.05</c:v>
                </c:pt>
                <c:pt idx="13">
                  <c:v>0.05</c:v>
                </c:pt>
                <c:pt idx="14">
                  <c:v>0.05</c:v>
                </c:pt>
                <c:pt idx="15">
                  <c:v>0.06</c:v>
                </c:pt>
                <c:pt idx="16">
                  <c:v>0.06</c:v>
                </c:pt>
                <c:pt idx="17">
                  <c:v>0.06</c:v>
                </c:pt>
                <c:pt idx="18">
                  <c:v>7.0000000000000007E-2</c:v>
                </c:pt>
                <c:pt idx="19">
                  <c:v>0.08</c:v>
                </c:pt>
                <c:pt idx="20">
                  <c:v>0.09</c:v>
                </c:pt>
                <c:pt idx="21">
                  <c:v>0.1</c:v>
                </c:pt>
                <c:pt idx="22">
                  <c:v>0.1</c:v>
                </c:pt>
                <c:pt idx="23">
                  <c:v>0.1</c:v>
                </c:pt>
                <c:pt idx="24">
                  <c:v>0.1</c:v>
                </c:pt>
                <c:pt idx="25">
                  <c:v>0.1</c:v>
                </c:pt>
                <c:pt idx="26">
                  <c:v>0.11</c:v>
                </c:pt>
                <c:pt idx="27">
                  <c:v>0.12</c:v>
                </c:pt>
                <c:pt idx="28">
                  <c:v>0.12</c:v>
                </c:pt>
                <c:pt idx="29">
                  <c:v>0.13</c:v>
                </c:pt>
                <c:pt idx="30">
                  <c:v>0.14000000000000001</c:v>
                </c:pt>
                <c:pt idx="31">
                  <c:v>0.14000000000000001</c:v>
                </c:pt>
                <c:pt idx="32">
                  <c:v>0.15</c:v>
                </c:pt>
                <c:pt idx="33">
                  <c:v>0.15</c:v>
                </c:pt>
                <c:pt idx="34">
                  <c:v>0.16</c:v>
                </c:pt>
                <c:pt idx="35">
                  <c:v>0.16</c:v>
                </c:pt>
                <c:pt idx="36">
                  <c:v>0.17</c:v>
                </c:pt>
                <c:pt idx="37">
                  <c:v>0.18</c:v>
                </c:pt>
                <c:pt idx="38">
                  <c:v>0.18</c:v>
                </c:pt>
                <c:pt idx="39">
                  <c:v>0.2</c:v>
                </c:pt>
                <c:pt idx="40">
                  <c:v>0.2</c:v>
                </c:pt>
                <c:pt idx="41">
                  <c:v>0.21</c:v>
                </c:pt>
                <c:pt idx="42">
                  <c:v>0.21</c:v>
                </c:pt>
                <c:pt idx="43">
                  <c:v>0.23</c:v>
                </c:pt>
                <c:pt idx="44">
                  <c:v>0.24</c:v>
                </c:pt>
                <c:pt idx="45">
                  <c:v>0.27</c:v>
                </c:pt>
                <c:pt idx="46">
                  <c:v>0.28000000000000003</c:v>
                </c:pt>
                <c:pt idx="47">
                  <c:v>0.28000000000000003</c:v>
                </c:pt>
                <c:pt idx="48">
                  <c:v>0.28999999999999998</c:v>
                </c:pt>
                <c:pt idx="49">
                  <c:v>0.28999999999999998</c:v>
                </c:pt>
                <c:pt idx="50">
                  <c:v>0.3</c:v>
                </c:pt>
                <c:pt idx="51">
                  <c:v>0.31</c:v>
                </c:pt>
                <c:pt idx="52">
                  <c:v>0.33</c:v>
                </c:pt>
                <c:pt idx="53">
                  <c:v>0.34</c:v>
                </c:pt>
                <c:pt idx="54">
                  <c:v>0.35</c:v>
                </c:pt>
                <c:pt idx="55">
                  <c:v>0.38</c:v>
                </c:pt>
                <c:pt idx="56">
                  <c:v>0.38</c:v>
                </c:pt>
                <c:pt idx="57">
                  <c:v>0.38</c:v>
                </c:pt>
                <c:pt idx="58">
                  <c:v>0.39</c:v>
                </c:pt>
                <c:pt idx="59">
                  <c:v>0.42</c:v>
                </c:pt>
                <c:pt idx="60">
                  <c:v>0.51</c:v>
                </c:pt>
                <c:pt idx="61">
                  <c:v>0.51</c:v>
                </c:pt>
                <c:pt idx="62">
                  <c:v>0.55000000000000004</c:v>
                </c:pt>
                <c:pt idx="63">
                  <c:v>0.6</c:v>
                </c:pt>
                <c:pt idx="64">
                  <c:v>0.7</c:v>
                </c:pt>
                <c:pt idx="65">
                  <c:v>0.87</c:v>
                </c:pt>
              </c:numCache>
            </c:numRef>
          </c:val>
          <c:extLst>
            <c:ext xmlns:c16="http://schemas.microsoft.com/office/drawing/2014/chart" uri="{C3380CC4-5D6E-409C-BE32-E72D297353CC}">
              <c16:uniqueId val="{00000008-7D27-4E76-B6E0-9E06F40873EA}"/>
            </c:ext>
          </c:extLst>
        </c:ser>
        <c:dLbls>
          <c:showLegendKey val="0"/>
          <c:showVal val="0"/>
          <c:showCatName val="0"/>
          <c:showSerName val="0"/>
          <c:showPercent val="0"/>
          <c:showBubbleSize val="0"/>
        </c:dLbls>
        <c:gapWidth val="150"/>
        <c:axId val="431195216"/>
        <c:axId val="431196000"/>
      </c:barChart>
      <c:catAx>
        <c:axId val="431195216"/>
        <c:scaling>
          <c:orientation val="minMax"/>
        </c:scaling>
        <c:delete val="1"/>
        <c:axPos val="b"/>
        <c:numFmt formatCode="General" sourceLinked="1"/>
        <c:majorTickMark val="out"/>
        <c:minorTickMark val="none"/>
        <c:tickLblPos val="nextTo"/>
        <c:crossAx val="431196000"/>
        <c:crosses val="autoZero"/>
        <c:auto val="1"/>
        <c:lblAlgn val="ctr"/>
        <c:lblOffset val="100"/>
        <c:noMultiLvlLbl val="0"/>
      </c:catAx>
      <c:valAx>
        <c:axId val="431196000"/>
        <c:scaling>
          <c:orientation val="minMax"/>
          <c:max val="0.9"/>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119521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CurrentRecent!$C$1</c:f>
              <c:strCache>
                <c:ptCount val="1"/>
                <c:pt idx="0">
                  <c:v>Percent of Current ELLs who were Recent Arrivers</c:v>
                </c:pt>
              </c:strCache>
            </c:strRef>
          </c:tx>
          <c:spPr>
            <a:solidFill>
              <a:schemeClr val="tx1">
                <a:lumMod val="85000"/>
                <a:lumOff val="15000"/>
              </a:schemeClr>
            </a:solidFill>
            <a:ln>
              <a:noFill/>
            </a:ln>
            <a:effectLst/>
          </c:spPr>
          <c:invertIfNegative val="0"/>
          <c:dPt>
            <c:idx val="32"/>
            <c:invertIfNegative val="0"/>
            <c:bubble3D val="0"/>
            <c:spPr>
              <a:solidFill>
                <a:srgbClr val="0070C0"/>
              </a:solidFill>
              <a:ln>
                <a:solidFill>
                  <a:schemeClr val="accent1"/>
                </a:solidFill>
              </a:ln>
              <a:effectLst/>
            </c:spPr>
            <c:extLst>
              <c:ext xmlns:c16="http://schemas.microsoft.com/office/drawing/2014/chart" uri="{C3380CC4-5D6E-409C-BE32-E72D297353CC}">
                <c16:uniqueId val="{00000001-AE0D-4DCE-B375-FF9FE529088F}"/>
              </c:ext>
            </c:extLst>
          </c:dPt>
          <c:dPt>
            <c:idx val="58"/>
            <c:invertIfNegative val="0"/>
            <c:bubble3D val="0"/>
            <c:spPr>
              <a:solidFill>
                <a:schemeClr val="tx1"/>
              </a:solidFill>
              <a:ln w="12700">
                <a:noFill/>
              </a:ln>
              <a:effectLst/>
            </c:spPr>
            <c:extLst>
              <c:ext xmlns:c16="http://schemas.microsoft.com/office/drawing/2014/chart" uri="{C3380CC4-5D6E-409C-BE32-E72D297353CC}">
                <c16:uniqueId val="{00000003-AE0D-4DCE-B375-FF9FE529088F}"/>
              </c:ext>
            </c:extLst>
          </c:dPt>
          <c:dPt>
            <c:idx val="65"/>
            <c:invertIfNegative val="0"/>
            <c:bubble3D val="0"/>
            <c:spPr>
              <a:solidFill>
                <a:srgbClr val="0070C0"/>
              </a:solidFill>
              <a:ln>
                <a:solidFill>
                  <a:srgbClr val="0070C0"/>
                </a:solidFill>
              </a:ln>
              <a:effectLst/>
            </c:spPr>
            <c:extLst>
              <c:ext xmlns:c16="http://schemas.microsoft.com/office/drawing/2014/chart" uri="{C3380CC4-5D6E-409C-BE32-E72D297353CC}">
                <c16:uniqueId val="{00000005-AE0D-4DCE-B375-FF9FE529088F}"/>
              </c:ext>
            </c:extLst>
          </c:dPt>
          <c:cat>
            <c:numRef>
              <c:f>CurrentRecent!$A$2:$A$66</c:f>
              <c:numCache>
                <c:formatCode>General</c:formatCode>
                <c:ptCount val="65"/>
                <c:pt idx="0">
                  <c:v>2141</c:v>
                </c:pt>
                <c:pt idx="1">
                  <c:v>2137</c:v>
                </c:pt>
                <c:pt idx="2">
                  <c:v>2191</c:v>
                </c:pt>
                <c:pt idx="3">
                  <c:v>1929</c:v>
                </c:pt>
                <c:pt idx="4">
                  <c:v>1928</c:v>
                </c:pt>
                <c:pt idx="5">
                  <c:v>2057</c:v>
                </c:pt>
                <c:pt idx="6">
                  <c:v>2043</c:v>
                </c:pt>
                <c:pt idx="7">
                  <c:v>2205</c:v>
                </c:pt>
                <c:pt idx="8">
                  <c:v>2048</c:v>
                </c:pt>
                <c:pt idx="9">
                  <c:v>1977</c:v>
                </c:pt>
                <c:pt idx="10">
                  <c:v>1924</c:v>
                </c:pt>
                <c:pt idx="11">
                  <c:v>2185</c:v>
                </c:pt>
                <c:pt idx="12">
                  <c:v>4131</c:v>
                </c:pt>
                <c:pt idx="13">
                  <c:v>1935</c:v>
                </c:pt>
                <c:pt idx="14">
                  <c:v>2239</c:v>
                </c:pt>
                <c:pt idx="15">
                  <c:v>1926</c:v>
                </c:pt>
                <c:pt idx="16">
                  <c:v>2146</c:v>
                </c:pt>
                <c:pt idx="17">
                  <c:v>2142</c:v>
                </c:pt>
                <c:pt idx="18">
                  <c:v>2204</c:v>
                </c:pt>
                <c:pt idx="19">
                  <c:v>2241</c:v>
                </c:pt>
                <c:pt idx="20">
                  <c:v>2100</c:v>
                </c:pt>
                <c:pt idx="21">
                  <c:v>1925</c:v>
                </c:pt>
                <c:pt idx="22">
                  <c:v>2024</c:v>
                </c:pt>
                <c:pt idx="23">
                  <c:v>2083</c:v>
                </c:pt>
                <c:pt idx="24">
                  <c:v>2138</c:v>
                </c:pt>
                <c:pt idx="25">
                  <c:v>1976</c:v>
                </c:pt>
                <c:pt idx="26">
                  <c:v>2101</c:v>
                </c:pt>
                <c:pt idx="27">
                  <c:v>2256</c:v>
                </c:pt>
                <c:pt idx="28">
                  <c:v>2039</c:v>
                </c:pt>
                <c:pt idx="29">
                  <c:v>2110</c:v>
                </c:pt>
                <c:pt idx="30">
                  <c:v>2042</c:v>
                </c:pt>
                <c:pt idx="31">
                  <c:v>1933</c:v>
                </c:pt>
                <c:pt idx="32">
                  <c:v>9999</c:v>
                </c:pt>
                <c:pt idx="33">
                  <c:v>2088</c:v>
                </c:pt>
                <c:pt idx="34">
                  <c:v>2183</c:v>
                </c:pt>
                <c:pt idx="35">
                  <c:v>2091</c:v>
                </c:pt>
                <c:pt idx="36">
                  <c:v>2139</c:v>
                </c:pt>
                <c:pt idx="37">
                  <c:v>2056</c:v>
                </c:pt>
                <c:pt idx="38">
                  <c:v>1991</c:v>
                </c:pt>
                <c:pt idx="39">
                  <c:v>2206</c:v>
                </c:pt>
                <c:pt idx="40">
                  <c:v>2108</c:v>
                </c:pt>
                <c:pt idx="41">
                  <c:v>1944</c:v>
                </c:pt>
                <c:pt idx="42">
                  <c:v>2097</c:v>
                </c:pt>
                <c:pt idx="43">
                  <c:v>1922</c:v>
                </c:pt>
                <c:pt idx="44">
                  <c:v>2242</c:v>
                </c:pt>
                <c:pt idx="45">
                  <c:v>2181</c:v>
                </c:pt>
                <c:pt idx="46">
                  <c:v>2147</c:v>
                </c:pt>
                <c:pt idx="47">
                  <c:v>2180</c:v>
                </c:pt>
                <c:pt idx="48">
                  <c:v>2243</c:v>
                </c:pt>
                <c:pt idx="49">
                  <c:v>2197</c:v>
                </c:pt>
                <c:pt idx="50">
                  <c:v>2182</c:v>
                </c:pt>
                <c:pt idx="51">
                  <c:v>1966</c:v>
                </c:pt>
                <c:pt idx="52">
                  <c:v>2244</c:v>
                </c:pt>
                <c:pt idx="53">
                  <c:v>1898</c:v>
                </c:pt>
                <c:pt idx="54">
                  <c:v>2082</c:v>
                </c:pt>
                <c:pt idx="55">
                  <c:v>2055</c:v>
                </c:pt>
                <c:pt idx="56">
                  <c:v>2113</c:v>
                </c:pt>
                <c:pt idx="57">
                  <c:v>2187</c:v>
                </c:pt>
                <c:pt idx="58">
                  <c:v>2041</c:v>
                </c:pt>
                <c:pt idx="59">
                  <c:v>2096</c:v>
                </c:pt>
                <c:pt idx="60">
                  <c:v>1901</c:v>
                </c:pt>
                <c:pt idx="61">
                  <c:v>2212</c:v>
                </c:pt>
                <c:pt idx="62">
                  <c:v>2087</c:v>
                </c:pt>
                <c:pt idx="63">
                  <c:v>2084</c:v>
                </c:pt>
                <c:pt idx="64">
                  <c:v>1923</c:v>
                </c:pt>
              </c:numCache>
            </c:numRef>
          </c:cat>
          <c:val>
            <c:numRef>
              <c:f>CurrentRecent!$C$2:$C$66</c:f>
              <c:numCache>
                <c:formatCode>0.0%</c:formatCode>
                <c:ptCount val="65"/>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5.0314465408805034E-2</c:v>
                </c:pt>
                <c:pt idx="14">
                  <c:v>5.0381679389312976E-2</c:v>
                </c:pt>
                <c:pt idx="15">
                  <c:v>5.0505050505050504E-2</c:v>
                </c:pt>
                <c:pt idx="16">
                  <c:v>5.0561797752808987E-2</c:v>
                </c:pt>
                <c:pt idx="17">
                  <c:v>5.1865822443755892E-2</c:v>
                </c:pt>
                <c:pt idx="18">
                  <c:v>5.3908355795148251E-2</c:v>
                </c:pt>
                <c:pt idx="19">
                  <c:v>5.4794520547945202E-2</c:v>
                </c:pt>
                <c:pt idx="20">
                  <c:v>5.5194805194805192E-2</c:v>
                </c:pt>
                <c:pt idx="21">
                  <c:v>5.8823529411764705E-2</c:v>
                </c:pt>
                <c:pt idx="22">
                  <c:v>5.9556786703601108E-2</c:v>
                </c:pt>
                <c:pt idx="23">
                  <c:v>6.0413354531001592E-2</c:v>
                </c:pt>
                <c:pt idx="24">
                  <c:v>6.5476190476190479E-2</c:v>
                </c:pt>
                <c:pt idx="25">
                  <c:v>7.3899371069182387E-2</c:v>
                </c:pt>
                <c:pt idx="26">
                  <c:v>7.4999999999999997E-2</c:v>
                </c:pt>
                <c:pt idx="27">
                  <c:v>7.5256556442417327E-2</c:v>
                </c:pt>
                <c:pt idx="28">
                  <c:v>8.6816720257234734E-2</c:v>
                </c:pt>
                <c:pt idx="29">
                  <c:v>8.6956521739130432E-2</c:v>
                </c:pt>
                <c:pt idx="30">
                  <c:v>8.8235294117647065E-2</c:v>
                </c:pt>
                <c:pt idx="31">
                  <c:v>0.09</c:v>
                </c:pt>
                <c:pt idx="32">
                  <c:v>9.0679906856801953E-2</c:v>
                </c:pt>
                <c:pt idx="33">
                  <c:v>9.1269841269841265E-2</c:v>
                </c:pt>
                <c:pt idx="34">
                  <c:v>9.5345345345345348E-2</c:v>
                </c:pt>
                <c:pt idx="35">
                  <c:v>9.8039215686274508E-2</c:v>
                </c:pt>
                <c:pt idx="36">
                  <c:v>9.8765432098765427E-2</c:v>
                </c:pt>
                <c:pt idx="37">
                  <c:v>0.10169491525423729</c:v>
                </c:pt>
                <c:pt idx="38">
                  <c:v>0.10416666666666667</c:v>
                </c:pt>
                <c:pt idx="39">
                  <c:v>0.10453648915187377</c:v>
                </c:pt>
                <c:pt idx="40">
                  <c:v>0.1141732283464567</c:v>
                </c:pt>
                <c:pt idx="41">
                  <c:v>0.11627906976744186</c:v>
                </c:pt>
                <c:pt idx="42">
                  <c:v>0.12335958005249344</c:v>
                </c:pt>
                <c:pt idx="43">
                  <c:v>0.12569832402234637</c:v>
                </c:pt>
                <c:pt idx="44">
                  <c:v>0.12858312858312859</c:v>
                </c:pt>
                <c:pt idx="45">
                  <c:v>0.12958963282937366</c:v>
                </c:pt>
                <c:pt idx="46">
                  <c:v>0.13195876288659794</c:v>
                </c:pt>
                <c:pt idx="47">
                  <c:v>0.13335093741748086</c:v>
                </c:pt>
                <c:pt idx="48">
                  <c:v>0.13341089780880358</c:v>
                </c:pt>
                <c:pt idx="49">
                  <c:v>0.14792899408284024</c:v>
                </c:pt>
                <c:pt idx="50">
                  <c:v>0.14874959402403379</c:v>
                </c:pt>
                <c:pt idx="51">
                  <c:v>0.16949152542372881</c:v>
                </c:pt>
                <c:pt idx="52">
                  <c:v>0.17117117117117117</c:v>
                </c:pt>
                <c:pt idx="53">
                  <c:v>0.17857142857142858</c:v>
                </c:pt>
                <c:pt idx="54">
                  <c:v>0.1860036832412523</c:v>
                </c:pt>
                <c:pt idx="55">
                  <c:v>0.1875</c:v>
                </c:pt>
                <c:pt idx="56">
                  <c:v>0.2</c:v>
                </c:pt>
                <c:pt idx="57">
                  <c:v>0.2072743207712533</c:v>
                </c:pt>
                <c:pt idx="58">
                  <c:v>0.21052631578947367</c:v>
                </c:pt>
                <c:pt idx="59">
                  <c:v>0.21739130434782608</c:v>
                </c:pt>
                <c:pt idx="60">
                  <c:v>0.22179732313575526</c:v>
                </c:pt>
                <c:pt idx="61">
                  <c:v>0.26229508196721313</c:v>
                </c:pt>
                <c:pt idx="62">
                  <c:v>0.34653465346534651</c:v>
                </c:pt>
                <c:pt idx="63">
                  <c:v>0.36842105263157893</c:v>
                </c:pt>
                <c:pt idx="64">
                  <c:v>0.58208955223880599</c:v>
                </c:pt>
              </c:numCache>
            </c:numRef>
          </c:val>
          <c:extLst>
            <c:ext xmlns:c16="http://schemas.microsoft.com/office/drawing/2014/chart" uri="{C3380CC4-5D6E-409C-BE32-E72D297353CC}">
              <c16:uniqueId val="{00000006-AE0D-4DCE-B375-FF9FE529088F}"/>
            </c:ext>
          </c:extLst>
        </c:ser>
        <c:dLbls>
          <c:showLegendKey val="0"/>
          <c:showVal val="0"/>
          <c:showCatName val="0"/>
          <c:showSerName val="0"/>
          <c:showPercent val="0"/>
          <c:showBubbleSize val="0"/>
        </c:dLbls>
        <c:gapWidth val="150"/>
        <c:axId val="415375904"/>
        <c:axId val="5547048"/>
      </c:barChart>
      <c:catAx>
        <c:axId val="415375904"/>
        <c:scaling>
          <c:orientation val="minMax"/>
        </c:scaling>
        <c:delete val="1"/>
        <c:axPos val="b"/>
        <c:numFmt formatCode="General" sourceLinked="1"/>
        <c:majorTickMark val="none"/>
        <c:minorTickMark val="none"/>
        <c:tickLblPos val="nextTo"/>
        <c:crossAx val="5547048"/>
        <c:crosses val="autoZero"/>
        <c:auto val="1"/>
        <c:lblAlgn val="ctr"/>
        <c:lblOffset val="100"/>
        <c:noMultiLvlLbl val="0"/>
      </c:catAx>
      <c:valAx>
        <c:axId val="5547048"/>
        <c:scaling>
          <c:orientation val="minMax"/>
          <c:max val="0.70000000000000007"/>
        </c:scaling>
        <c:delete val="0"/>
        <c:axPos val="l"/>
        <c:numFmt formatCode="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37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6495726495726478E-2"/>
          <c:y val="3.0571943432444078E-2"/>
          <c:w val="0.87572649572649575"/>
          <c:h val="0.88910486935401734"/>
        </c:manualLayout>
      </c:layout>
      <c:barChart>
        <c:barDir val="col"/>
        <c:grouping val="clustered"/>
        <c:varyColors val="0"/>
        <c:ser>
          <c:idx val="0"/>
          <c:order val="0"/>
          <c:tx>
            <c:strRef>
              <c:f>graph!$D$1</c:f>
              <c:strCache>
                <c:ptCount val="1"/>
                <c:pt idx="0">
                  <c:v>Small area income and
poverty estimate
(SAIPE)</c:v>
                </c:pt>
              </c:strCache>
            </c:strRef>
          </c:tx>
          <c:spPr>
            <a:solidFill>
              <a:schemeClr val="dk1">
                <a:tint val="88500"/>
              </a:schemeClr>
            </a:solidFill>
            <a:ln>
              <a:noFill/>
            </a:ln>
            <a:effectLst/>
          </c:spPr>
          <c:invertIfNegative val="0"/>
          <c:dPt>
            <c:idx val="62"/>
            <c:invertIfNegative val="0"/>
            <c:bubble3D val="0"/>
            <c:spPr>
              <a:solidFill>
                <a:schemeClr val="dk1">
                  <a:tint val="88500"/>
                </a:schemeClr>
              </a:solidFill>
              <a:ln>
                <a:noFill/>
              </a:ln>
              <a:effectLst/>
            </c:spPr>
            <c:extLst>
              <c:ext xmlns:c16="http://schemas.microsoft.com/office/drawing/2014/chart" uri="{C3380CC4-5D6E-409C-BE32-E72D297353CC}">
                <c16:uniqueId val="{00000001-E1F4-4E53-A3E7-728AEFC6E7E4}"/>
              </c:ext>
            </c:extLst>
          </c:dPt>
          <c:dPt>
            <c:idx val="71"/>
            <c:invertIfNegative val="0"/>
            <c:bubble3D val="0"/>
            <c:spPr>
              <a:solidFill>
                <a:schemeClr val="dk1">
                  <a:tint val="88500"/>
                </a:schemeClr>
              </a:solidFill>
              <a:ln>
                <a:noFill/>
              </a:ln>
              <a:effectLst/>
            </c:spPr>
            <c:extLst>
              <c:ext xmlns:c16="http://schemas.microsoft.com/office/drawing/2014/chart" uri="{C3380CC4-5D6E-409C-BE32-E72D297353CC}">
                <c16:uniqueId val="{00000003-E1F4-4E53-A3E7-728AEFC6E7E4}"/>
              </c:ext>
            </c:extLst>
          </c:dPt>
          <c:dPt>
            <c:idx val="72"/>
            <c:invertIfNegative val="0"/>
            <c:bubble3D val="0"/>
            <c:spPr>
              <a:solidFill>
                <a:srgbClr val="0070C0"/>
              </a:solidFill>
              <a:ln>
                <a:solidFill>
                  <a:srgbClr val="0070C0"/>
                </a:solidFill>
              </a:ln>
              <a:effectLst/>
            </c:spPr>
            <c:extLst>
              <c:ext xmlns:c16="http://schemas.microsoft.com/office/drawing/2014/chart" uri="{C3380CC4-5D6E-409C-BE32-E72D297353CC}">
                <c16:uniqueId val="{00000005-E1F4-4E53-A3E7-728AEFC6E7E4}"/>
              </c:ext>
            </c:extLst>
          </c:dPt>
          <c:dPt>
            <c:idx val="76"/>
            <c:invertIfNegative val="0"/>
            <c:bubble3D val="0"/>
            <c:spPr>
              <a:solidFill>
                <a:schemeClr val="dk1">
                  <a:tint val="88500"/>
                </a:schemeClr>
              </a:solidFill>
              <a:ln>
                <a:noFill/>
              </a:ln>
              <a:effectLst/>
            </c:spPr>
            <c:extLst>
              <c:ext xmlns:c16="http://schemas.microsoft.com/office/drawing/2014/chart" uri="{C3380CC4-5D6E-409C-BE32-E72D297353CC}">
                <c16:uniqueId val="{00000007-E1F4-4E53-A3E7-728AEFC6E7E4}"/>
              </c:ext>
            </c:extLst>
          </c:dPt>
          <c:cat>
            <c:numRef>
              <c:f>graph!$A$2:$A$198</c:f>
              <c:numCache>
                <c:formatCode>General</c:formatCode>
                <c:ptCount val="197"/>
                <c:pt idx="0">
                  <c:v>2222</c:v>
                </c:pt>
                <c:pt idx="1">
                  <c:v>2244</c:v>
                </c:pt>
                <c:pt idx="2">
                  <c:v>1923</c:v>
                </c:pt>
                <c:pt idx="3">
                  <c:v>1922</c:v>
                </c:pt>
                <c:pt idx="4">
                  <c:v>2188</c:v>
                </c:pt>
                <c:pt idx="5">
                  <c:v>2240</c:v>
                </c:pt>
                <c:pt idx="6">
                  <c:v>3997</c:v>
                </c:pt>
                <c:pt idx="7">
                  <c:v>1978</c:v>
                </c:pt>
                <c:pt idx="8">
                  <c:v>2186</c:v>
                </c:pt>
                <c:pt idx="9">
                  <c:v>2251</c:v>
                </c:pt>
                <c:pt idx="10">
                  <c:v>2243</c:v>
                </c:pt>
                <c:pt idx="11">
                  <c:v>2215</c:v>
                </c:pt>
                <c:pt idx="12">
                  <c:v>2239</c:v>
                </c:pt>
                <c:pt idx="13">
                  <c:v>2201</c:v>
                </c:pt>
                <c:pt idx="14">
                  <c:v>2092</c:v>
                </c:pt>
                <c:pt idx="15">
                  <c:v>1928</c:v>
                </c:pt>
                <c:pt idx="16">
                  <c:v>2192</c:v>
                </c:pt>
                <c:pt idx="17">
                  <c:v>1900</c:v>
                </c:pt>
                <c:pt idx="18">
                  <c:v>2209</c:v>
                </c:pt>
                <c:pt idx="19">
                  <c:v>2006</c:v>
                </c:pt>
                <c:pt idx="20">
                  <c:v>2242</c:v>
                </c:pt>
                <c:pt idx="21">
                  <c:v>2081</c:v>
                </c:pt>
                <c:pt idx="22">
                  <c:v>2145</c:v>
                </c:pt>
                <c:pt idx="23">
                  <c:v>1927</c:v>
                </c:pt>
                <c:pt idx="24">
                  <c:v>1944</c:v>
                </c:pt>
                <c:pt idx="25">
                  <c:v>1925</c:v>
                </c:pt>
                <c:pt idx="26">
                  <c:v>2138</c:v>
                </c:pt>
                <c:pt idx="27">
                  <c:v>2253</c:v>
                </c:pt>
                <c:pt idx="28">
                  <c:v>1926</c:v>
                </c:pt>
                <c:pt idx="29">
                  <c:v>1924</c:v>
                </c:pt>
                <c:pt idx="30">
                  <c:v>1976</c:v>
                </c:pt>
                <c:pt idx="31">
                  <c:v>1930</c:v>
                </c:pt>
                <c:pt idx="32">
                  <c:v>1929</c:v>
                </c:pt>
                <c:pt idx="33">
                  <c:v>1901</c:v>
                </c:pt>
                <c:pt idx="34">
                  <c:v>2254</c:v>
                </c:pt>
                <c:pt idx="35">
                  <c:v>2262</c:v>
                </c:pt>
                <c:pt idx="36">
                  <c:v>2103</c:v>
                </c:pt>
                <c:pt idx="37">
                  <c:v>2180</c:v>
                </c:pt>
                <c:pt idx="38">
                  <c:v>2256</c:v>
                </c:pt>
                <c:pt idx="39">
                  <c:v>2241</c:v>
                </c:pt>
                <c:pt idx="40">
                  <c:v>2217</c:v>
                </c:pt>
                <c:pt idx="41">
                  <c:v>2094</c:v>
                </c:pt>
                <c:pt idx="42">
                  <c:v>2143</c:v>
                </c:pt>
                <c:pt idx="43">
                  <c:v>2022</c:v>
                </c:pt>
                <c:pt idx="44">
                  <c:v>2252</c:v>
                </c:pt>
                <c:pt idx="45">
                  <c:v>2202</c:v>
                </c:pt>
                <c:pt idx="46">
                  <c:v>2019</c:v>
                </c:pt>
                <c:pt idx="47">
                  <c:v>2141</c:v>
                </c:pt>
                <c:pt idx="48">
                  <c:v>1896</c:v>
                </c:pt>
                <c:pt idx="49">
                  <c:v>2213</c:v>
                </c:pt>
                <c:pt idx="50">
                  <c:v>2245</c:v>
                </c:pt>
                <c:pt idx="51">
                  <c:v>1931</c:v>
                </c:pt>
                <c:pt idx="52">
                  <c:v>2144</c:v>
                </c:pt>
                <c:pt idx="53">
                  <c:v>2042</c:v>
                </c:pt>
                <c:pt idx="54">
                  <c:v>2082</c:v>
                </c:pt>
                <c:pt idx="55">
                  <c:v>2024</c:v>
                </c:pt>
                <c:pt idx="56">
                  <c:v>2091</c:v>
                </c:pt>
                <c:pt idx="57">
                  <c:v>2216</c:v>
                </c:pt>
                <c:pt idx="58">
                  <c:v>1972</c:v>
                </c:pt>
                <c:pt idx="59">
                  <c:v>1899</c:v>
                </c:pt>
                <c:pt idx="60">
                  <c:v>1998</c:v>
                </c:pt>
                <c:pt idx="61">
                  <c:v>2100</c:v>
                </c:pt>
                <c:pt idx="62">
                  <c:v>2221</c:v>
                </c:pt>
                <c:pt idx="63">
                  <c:v>1977</c:v>
                </c:pt>
                <c:pt idx="64">
                  <c:v>2086</c:v>
                </c:pt>
                <c:pt idx="65">
                  <c:v>2255</c:v>
                </c:pt>
                <c:pt idx="66">
                  <c:v>2219</c:v>
                </c:pt>
                <c:pt idx="67">
                  <c:v>2104</c:v>
                </c:pt>
                <c:pt idx="68">
                  <c:v>1933</c:v>
                </c:pt>
                <c:pt idx="69">
                  <c:v>2052</c:v>
                </c:pt>
                <c:pt idx="70">
                  <c:v>2183</c:v>
                </c:pt>
                <c:pt idx="71">
                  <c:v>2140</c:v>
                </c:pt>
                <c:pt idx="72">
                  <c:v>9999</c:v>
                </c:pt>
                <c:pt idx="73">
                  <c:v>2015</c:v>
                </c:pt>
                <c:pt idx="74">
                  <c:v>1948</c:v>
                </c:pt>
                <c:pt idx="75">
                  <c:v>2105</c:v>
                </c:pt>
                <c:pt idx="76">
                  <c:v>2207</c:v>
                </c:pt>
                <c:pt idx="77">
                  <c:v>2208</c:v>
                </c:pt>
                <c:pt idx="78">
                  <c:v>2063</c:v>
                </c:pt>
                <c:pt idx="79">
                  <c:v>2000</c:v>
                </c:pt>
                <c:pt idx="80">
                  <c:v>2137</c:v>
                </c:pt>
                <c:pt idx="81">
                  <c:v>2190</c:v>
                </c:pt>
                <c:pt idx="82">
                  <c:v>2043</c:v>
                </c:pt>
                <c:pt idx="83">
                  <c:v>2257</c:v>
                </c:pt>
                <c:pt idx="84">
                  <c:v>2088</c:v>
                </c:pt>
                <c:pt idx="85">
                  <c:v>2199</c:v>
                </c:pt>
                <c:pt idx="86">
                  <c:v>1936</c:v>
                </c:pt>
                <c:pt idx="87">
                  <c:v>2084</c:v>
                </c:pt>
                <c:pt idx="88">
                  <c:v>2102</c:v>
                </c:pt>
                <c:pt idx="89">
                  <c:v>1945</c:v>
                </c:pt>
                <c:pt idx="90">
                  <c:v>2195</c:v>
                </c:pt>
                <c:pt idx="91">
                  <c:v>2210</c:v>
                </c:pt>
                <c:pt idx="92">
                  <c:v>2206</c:v>
                </c:pt>
                <c:pt idx="93">
                  <c:v>2198</c:v>
                </c:pt>
                <c:pt idx="94">
                  <c:v>2087</c:v>
                </c:pt>
                <c:pt idx="95">
                  <c:v>2147</c:v>
                </c:pt>
                <c:pt idx="96">
                  <c:v>1991</c:v>
                </c:pt>
                <c:pt idx="97">
                  <c:v>2041</c:v>
                </c:pt>
                <c:pt idx="98">
                  <c:v>2203</c:v>
                </c:pt>
                <c:pt idx="99">
                  <c:v>2212</c:v>
                </c:pt>
                <c:pt idx="100">
                  <c:v>1935</c:v>
                </c:pt>
                <c:pt idx="101">
                  <c:v>2101</c:v>
                </c:pt>
                <c:pt idx="102">
                  <c:v>2099</c:v>
                </c:pt>
                <c:pt idx="103">
                  <c:v>2142</c:v>
                </c:pt>
                <c:pt idx="104">
                  <c:v>2197</c:v>
                </c:pt>
                <c:pt idx="105">
                  <c:v>1996</c:v>
                </c:pt>
                <c:pt idx="106">
                  <c:v>2061</c:v>
                </c:pt>
                <c:pt idx="107">
                  <c:v>2047</c:v>
                </c:pt>
                <c:pt idx="108">
                  <c:v>1946</c:v>
                </c:pt>
                <c:pt idx="109">
                  <c:v>2225</c:v>
                </c:pt>
                <c:pt idx="110">
                  <c:v>2003</c:v>
                </c:pt>
                <c:pt idx="111">
                  <c:v>2044</c:v>
                </c:pt>
                <c:pt idx="112">
                  <c:v>2089</c:v>
                </c:pt>
                <c:pt idx="113">
                  <c:v>2083</c:v>
                </c:pt>
                <c:pt idx="114">
                  <c:v>1995</c:v>
                </c:pt>
                <c:pt idx="115">
                  <c:v>2181</c:v>
                </c:pt>
                <c:pt idx="116">
                  <c:v>2191</c:v>
                </c:pt>
                <c:pt idx="117">
                  <c:v>1947</c:v>
                </c:pt>
                <c:pt idx="118">
                  <c:v>1970</c:v>
                </c:pt>
                <c:pt idx="119">
                  <c:v>2048</c:v>
                </c:pt>
                <c:pt idx="120">
                  <c:v>2010</c:v>
                </c:pt>
                <c:pt idx="121">
                  <c:v>2139</c:v>
                </c:pt>
                <c:pt idx="122">
                  <c:v>1966</c:v>
                </c:pt>
                <c:pt idx="123">
                  <c:v>4131</c:v>
                </c:pt>
                <c:pt idx="124">
                  <c:v>2229</c:v>
                </c:pt>
                <c:pt idx="125">
                  <c:v>1964</c:v>
                </c:pt>
                <c:pt idx="126">
                  <c:v>2008</c:v>
                </c:pt>
                <c:pt idx="127">
                  <c:v>2054</c:v>
                </c:pt>
                <c:pt idx="128">
                  <c:v>2002</c:v>
                </c:pt>
                <c:pt idx="129">
                  <c:v>2023</c:v>
                </c:pt>
                <c:pt idx="130">
                  <c:v>2095</c:v>
                </c:pt>
                <c:pt idx="131">
                  <c:v>1993</c:v>
                </c:pt>
                <c:pt idx="132">
                  <c:v>2046</c:v>
                </c:pt>
                <c:pt idx="133">
                  <c:v>2085</c:v>
                </c:pt>
                <c:pt idx="134">
                  <c:v>1969</c:v>
                </c:pt>
                <c:pt idx="135">
                  <c:v>2057</c:v>
                </c:pt>
                <c:pt idx="136">
                  <c:v>2204</c:v>
                </c:pt>
                <c:pt idx="137">
                  <c:v>2045</c:v>
                </c:pt>
                <c:pt idx="138">
                  <c:v>1897</c:v>
                </c:pt>
                <c:pt idx="139">
                  <c:v>1974</c:v>
                </c:pt>
                <c:pt idx="140">
                  <c:v>2090</c:v>
                </c:pt>
                <c:pt idx="141">
                  <c:v>2113</c:v>
                </c:pt>
                <c:pt idx="142">
                  <c:v>1968</c:v>
                </c:pt>
                <c:pt idx="143">
                  <c:v>1898</c:v>
                </c:pt>
                <c:pt idx="144">
                  <c:v>2185</c:v>
                </c:pt>
                <c:pt idx="145">
                  <c:v>2014</c:v>
                </c:pt>
                <c:pt idx="146">
                  <c:v>2097</c:v>
                </c:pt>
                <c:pt idx="147">
                  <c:v>2051</c:v>
                </c:pt>
                <c:pt idx="148">
                  <c:v>2060</c:v>
                </c:pt>
                <c:pt idx="149">
                  <c:v>2182</c:v>
                </c:pt>
                <c:pt idx="150">
                  <c:v>1997</c:v>
                </c:pt>
                <c:pt idx="151">
                  <c:v>2205</c:v>
                </c:pt>
                <c:pt idx="152">
                  <c:v>2005</c:v>
                </c:pt>
                <c:pt idx="153">
                  <c:v>2050</c:v>
                </c:pt>
                <c:pt idx="154">
                  <c:v>2055</c:v>
                </c:pt>
                <c:pt idx="155">
                  <c:v>2059</c:v>
                </c:pt>
                <c:pt idx="156">
                  <c:v>2111</c:v>
                </c:pt>
                <c:pt idx="157">
                  <c:v>2107</c:v>
                </c:pt>
                <c:pt idx="158">
                  <c:v>1992</c:v>
                </c:pt>
                <c:pt idx="159">
                  <c:v>1994</c:v>
                </c:pt>
                <c:pt idx="160">
                  <c:v>2039</c:v>
                </c:pt>
                <c:pt idx="161">
                  <c:v>2187</c:v>
                </c:pt>
                <c:pt idx="162">
                  <c:v>1895</c:v>
                </c:pt>
                <c:pt idx="163">
                  <c:v>2220</c:v>
                </c:pt>
                <c:pt idx="164">
                  <c:v>2062</c:v>
                </c:pt>
                <c:pt idx="165">
                  <c:v>1894</c:v>
                </c:pt>
                <c:pt idx="166">
                  <c:v>2053</c:v>
                </c:pt>
                <c:pt idx="167">
                  <c:v>2110</c:v>
                </c:pt>
                <c:pt idx="168">
                  <c:v>2001</c:v>
                </c:pt>
                <c:pt idx="169">
                  <c:v>1990</c:v>
                </c:pt>
                <c:pt idx="170">
                  <c:v>2116</c:v>
                </c:pt>
                <c:pt idx="171">
                  <c:v>2011</c:v>
                </c:pt>
                <c:pt idx="172">
                  <c:v>1965</c:v>
                </c:pt>
                <c:pt idx="173">
                  <c:v>2016</c:v>
                </c:pt>
                <c:pt idx="174">
                  <c:v>2115</c:v>
                </c:pt>
                <c:pt idx="175">
                  <c:v>1999</c:v>
                </c:pt>
                <c:pt idx="176">
                  <c:v>2108</c:v>
                </c:pt>
                <c:pt idx="177">
                  <c:v>2056</c:v>
                </c:pt>
                <c:pt idx="178">
                  <c:v>2214</c:v>
                </c:pt>
                <c:pt idx="179">
                  <c:v>2146</c:v>
                </c:pt>
                <c:pt idx="180">
                  <c:v>2114</c:v>
                </c:pt>
                <c:pt idx="181">
                  <c:v>2020</c:v>
                </c:pt>
                <c:pt idx="182">
                  <c:v>2012</c:v>
                </c:pt>
                <c:pt idx="183">
                  <c:v>2096</c:v>
                </c:pt>
                <c:pt idx="184">
                  <c:v>2009</c:v>
                </c:pt>
                <c:pt idx="185">
                  <c:v>2021</c:v>
                </c:pt>
                <c:pt idx="186">
                  <c:v>2109</c:v>
                </c:pt>
                <c:pt idx="187">
                  <c:v>2249</c:v>
                </c:pt>
                <c:pt idx="188">
                  <c:v>1934</c:v>
                </c:pt>
                <c:pt idx="189">
                  <c:v>2248</c:v>
                </c:pt>
                <c:pt idx="190">
                  <c:v>2193</c:v>
                </c:pt>
                <c:pt idx="191">
                  <c:v>2018</c:v>
                </c:pt>
                <c:pt idx="192">
                  <c:v>2017</c:v>
                </c:pt>
                <c:pt idx="193">
                  <c:v>1967</c:v>
                </c:pt>
                <c:pt idx="194">
                  <c:v>2093</c:v>
                </c:pt>
                <c:pt idx="195">
                  <c:v>1973</c:v>
                </c:pt>
                <c:pt idx="196">
                  <c:v>2247</c:v>
                </c:pt>
              </c:numCache>
            </c:numRef>
          </c:cat>
          <c:val>
            <c:numRef>
              <c:f>graph!$D$2:$D$198</c:f>
              <c:numCache>
                <c:formatCode>0.0%</c:formatCode>
                <c:ptCount val="197"/>
                <c:pt idx="0">
                  <c:v>0</c:v>
                </c:pt>
                <c:pt idx="1">
                  <c:v>3.3000000000000002E-2</c:v>
                </c:pt>
                <c:pt idx="2">
                  <c:v>0.04</c:v>
                </c:pt>
                <c:pt idx="3">
                  <c:v>5.5999999999999994E-2</c:v>
                </c:pt>
                <c:pt idx="4">
                  <c:v>5.7999999999999996E-2</c:v>
                </c:pt>
                <c:pt idx="5">
                  <c:v>0.06</c:v>
                </c:pt>
                <c:pt idx="6">
                  <c:v>7.0999999999999994E-2</c:v>
                </c:pt>
                <c:pt idx="7">
                  <c:v>7.0999999999999994E-2</c:v>
                </c:pt>
                <c:pt idx="8">
                  <c:v>7.2999999999999995E-2</c:v>
                </c:pt>
                <c:pt idx="9">
                  <c:v>7.4999999999999997E-2</c:v>
                </c:pt>
                <c:pt idx="10">
                  <c:v>0.08</c:v>
                </c:pt>
                <c:pt idx="11">
                  <c:v>8.199999999999999E-2</c:v>
                </c:pt>
                <c:pt idx="12">
                  <c:v>8.5999999999999993E-2</c:v>
                </c:pt>
                <c:pt idx="13">
                  <c:v>8.6999999999999994E-2</c:v>
                </c:pt>
                <c:pt idx="14">
                  <c:v>8.8000000000000009E-2</c:v>
                </c:pt>
                <c:pt idx="15">
                  <c:v>8.900000000000001E-2</c:v>
                </c:pt>
                <c:pt idx="16">
                  <c:v>8.900000000000001E-2</c:v>
                </c:pt>
                <c:pt idx="17">
                  <c:v>0.09</c:v>
                </c:pt>
                <c:pt idx="18">
                  <c:v>0.09</c:v>
                </c:pt>
                <c:pt idx="19">
                  <c:v>9.1999999999999998E-2</c:v>
                </c:pt>
                <c:pt idx="20">
                  <c:v>9.1999999999999998E-2</c:v>
                </c:pt>
                <c:pt idx="21">
                  <c:v>9.3000000000000013E-2</c:v>
                </c:pt>
                <c:pt idx="22">
                  <c:v>9.5000000000000001E-2</c:v>
                </c:pt>
                <c:pt idx="23">
                  <c:v>9.6000000000000002E-2</c:v>
                </c:pt>
                <c:pt idx="24">
                  <c:v>9.6000000000000002E-2</c:v>
                </c:pt>
                <c:pt idx="25">
                  <c:v>9.6999999999999989E-2</c:v>
                </c:pt>
                <c:pt idx="26">
                  <c:v>9.6999999999999989E-2</c:v>
                </c:pt>
                <c:pt idx="27">
                  <c:v>9.8000000000000004E-2</c:v>
                </c:pt>
                <c:pt idx="28">
                  <c:v>0.1</c:v>
                </c:pt>
                <c:pt idx="29">
                  <c:v>0.10099999999999999</c:v>
                </c:pt>
                <c:pt idx="30">
                  <c:v>0.10199999999999999</c:v>
                </c:pt>
                <c:pt idx="31">
                  <c:v>0.10400000000000001</c:v>
                </c:pt>
                <c:pt idx="32">
                  <c:v>0.105</c:v>
                </c:pt>
                <c:pt idx="33">
                  <c:v>0.105</c:v>
                </c:pt>
                <c:pt idx="34">
                  <c:v>0.105</c:v>
                </c:pt>
                <c:pt idx="35">
                  <c:v>0.11</c:v>
                </c:pt>
                <c:pt idx="36">
                  <c:v>0.111</c:v>
                </c:pt>
                <c:pt idx="37">
                  <c:v>0.11199999999999999</c:v>
                </c:pt>
                <c:pt idx="38">
                  <c:v>0.113</c:v>
                </c:pt>
                <c:pt idx="39">
                  <c:v>0.114</c:v>
                </c:pt>
                <c:pt idx="40">
                  <c:v>0.11599999999999999</c:v>
                </c:pt>
                <c:pt idx="41">
                  <c:v>0.11599999999999999</c:v>
                </c:pt>
                <c:pt idx="42">
                  <c:v>0.11599999999999999</c:v>
                </c:pt>
                <c:pt idx="43">
                  <c:v>0.11800000000000001</c:v>
                </c:pt>
                <c:pt idx="44">
                  <c:v>0.12300000000000001</c:v>
                </c:pt>
                <c:pt idx="45">
                  <c:v>0.124</c:v>
                </c:pt>
                <c:pt idx="46">
                  <c:v>0.125</c:v>
                </c:pt>
                <c:pt idx="47">
                  <c:v>0.126</c:v>
                </c:pt>
                <c:pt idx="48">
                  <c:v>0.128</c:v>
                </c:pt>
                <c:pt idx="49">
                  <c:v>0.128</c:v>
                </c:pt>
                <c:pt idx="50">
                  <c:v>0.129</c:v>
                </c:pt>
                <c:pt idx="51">
                  <c:v>0.129</c:v>
                </c:pt>
                <c:pt idx="52">
                  <c:v>0.13</c:v>
                </c:pt>
                <c:pt idx="53">
                  <c:v>0.13100000000000001</c:v>
                </c:pt>
                <c:pt idx="54">
                  <c:v>0.13300000000000001</c:v>
                </c:pt>
                <c:pt idx="55">
                  <c:v>0.13300000000000001</c:v>
                </c:pt>
                <c:pt idx="56">
                  <c:v>0.13500000000000001</c:v>
                </c:pt>
                <c:pt idx="57">
                  <c:v>0.13600000000000001</c:v>
                </c:pt>
                <c:pt idx="58">
                  <c:v>0.13699999999999998</c:v>
                </c:pt>
                <c:pt idx="59">
                  <c:v>0.13800000000000001</c:v>
                </c:pt>
                <c:pt idx="60">
                  <c:v>0.13900000000000001</c:v>
                </c:pt>
                <c:pt idx="61">
                  <c:v>0.13900000000000001</c:v>
                </c:pt>
                <c:pt idx="62">
                  <c:v>0.14000000000000001</c:v>
                </c:pt>
                <c:pt idx="63">
                  <c:v>0.14000000000000001</c:v>
                </c:pt>
                <c:pt idx="64">
                  <c:v>0.14099999999999999</c:v>
                </c:pt>
                <c:pt idx="65">
                  <c:v>0.14099999999999999</c:v>
                </c:pt>
                <c:pt idx="66">
                  <c:v>0.14199999999999999</c:v>
                </c:pt>
                <c:pt idx="67">
                  <c:v>0.14199999999999999</c:v>
                </c:pt>
                <c:pt idx="68">
                  <c:v>0.14300000000000002</c:v>
                </c:pt>
                <c:pt idx="69">
                  <c:v>0.14300000000000002</c:v>
                </c:pt>
                <c:pt idx="70">
                  <c:v>0.14300000000000002</c:v>
                </c:pt>
                <c:pt idx="71">
                  <c:v>0.14300000000000002</c:v>
                </c:pt>
                <c:pt idx="72">
                  <c:v>0.14499999999999999</c:v>
                </c:pt>
                <c:pt idx="73">
                  <c:v>0.14499999999999999</c:v>
                </c:pt>
                <c:pt idx="74">
                  <c:v>0.14499999999999999</c:v>
                </c:pt>
                <c:pt idx="75">
                  <c:v>0.14599999999999999</c:v>
                </c:pt>
                <c:pt idx="76">
                  <c:v>0.14899999999999999</c:v>
                </c:pt>
                <c:pt idx="77">
                  <c:v>0.151</c:v>
                </c:pt>
                <c:pt idx="78">
                  <c:v>0.154</c:v>
                </c:pt>
                <c:pt idx="79">
                  <c:v>0.155</c:v>
                </c:pt>
                <c:pt idx="80">
                  <c:v>0.156</c:v>
                </c:pt>
                <c:pt idx="81">
                  <c:v>0.157</c:v>
                </c:pt>
                <c:pt idx="82">
                  <c:v>0.157</c:v>
                </c:pt>
                <c:pt idx="83">
                  <c:v>0.159</c:v>
                </c:pt>
                <c:pt idx="84">
                  <c:v>0.16</c:v>
                </c:pt>
                <c:pt idx="85">
                  <c:v>0.16</c:v>
                </c:pt>
                <c:pt idx="86">
                  <c:v>0.16</c:v>
                </c:pt>
                <c:pt idx="87">
                  <c:v>0.161</c:v>
                </c:pt>
                <c:pt idx="88">
                  <c:v>0.161</c:v>
                </c:pt>
                <c:pt idx="89">
                  <c:v>0.16200000000000001</c:v>
                </c:pt>
                <c:pt idx="90">
                  <c:v>0.16300000000000001</c:v>
                </c:pt>
                <c:pt idx="91">
                  <c:v>0.16300000000000001</c:v>
                </c:pt>
                <c:pt idx="92">
                  <c:v>0.16500000000000001</c:v>
                </c:pt>
                <c:pt idx="93">
                  <c:v>0.16500000000000001</c:v>
                </c:pt>
                <c:pt idx="94">
                  <c:v>0.16500000000000001</c:v>
                </c:pt>
                <c:pt idx="95">
                  <c:v>0.16600000000000001</c:v>
                </c:pt>
                <c:pt idx="96">
                  <c:v>0.16800000000000001</c:v>
                </c:pt>
                <c:pt idx="97">
                  <c:v>0.16899999999999998</c:v>
                </c:pt>
                <c:pt idx="98">
                  <c:v>0.17</c:v>
                </c:pt>
                <c:pt idx="99">
                  <c:v>0.17</c:v>
                </c:pt>
                <c:pt idx="100">
                  <c:v>0.17</c:v>
                </c:pt>
                <c:pt idx="101">
                  <c:v>0.17100000000000001</c:v>
                </c:pt>
                <c:pt idx="102">
                  <c:v>0.17399999999999999</c:v>
                </c:pt>
                <c:pt idx="103">
                  <c:v>0.17399999999999999</c:v>
                </c:pt>
                <c:pt idx="104">
                  <c:v>0.17600000000000002</c:v>
                </c:pt>
                <c:pt idx="105">
                  <c:v>0.17699999999999999</c:v>
                </c:pt>
                <c:pt idx="106">
                  <c:v>0.17699999999999999</c:v>
                </c:pt>
                <c:pt idx="107">
                  <c:v>0.17899999999999999</c:v>
                </c:pt>
                <c:pt idx="108">
                  <c:v>0.17899999999999999</c:v>
                </c:pt>
                <c:pt idx="109">
                  <c:v>0.17899999999999999</c:v>
                </c:pt>
                <c:pt idx="110">
                  <c:v>0.18</c:v>
                </c:pt>
                <c:pt idx="111">
                  <c:v>0.18100000000000002</c:v>
                </c:pt>
                <c:pt idx="112">
                  <c:v>0.182</c:v>
                </c:pt>
                <c:pt idx="113">
                  <c:v>0.182</c:v>
                </c:pt>
                <c:pt idx="114">
                  <c:v>0.183</c:v>
                </c:pt>
                <c:pt idx="115">
                  <c:v>0.184</c:v>
                </c:pt>
                <c:pt idx="116">
                  <c:v>0.185</c:v>
                </c:pt>
                <c:pt idx="117">
                  <c:v>0.185</c:v>
                </c:pt>
                <c:pt idx="118">
                  <c:v>0.187</c:v>
                </c:pt>
                <c:pt idx="119">
                  <c:v>0.187</c:v>
                </c:pt>
                <c:pt idx="120">
                  <c:v>0.188</c:v>
                </c:pt>
                <c:pt idx="121">
                  <c:v>0.18899999999999997</c:v>
                </c:pt>
                <c:pt idx="122">
                  <c:v>0.192</c:v>
                </c:pt>
                <c:pt idx="123">
                  <c:v>0.192</c:v>
                </c:pt>
                <c:pt idx="124">
                  <c:v>0.193</c:v>
                </c:pt>
                <c:pt idx="125">
                  <c:v>0.19399999999999998</c:v>
                </c:pt>
                <c:pt idx="126">
                  <c:v>0.19399999999999998</c:v>
                </c:pt>
                <c:pt idx="127">
                  <c:v>0.19500000000000001</c:v>
                </c:pt>
                <c:pt idx="128">
                  <c:v>0.19500000000000001</c:v>
                </c:pt>
                <c:pt idx="129">
                  <c:v>0.19699999999999998</c:v>
                </c:pt>
                <c:pt idx="130">
                  <c:v>0.19800000000000001</c:v>
                </c:pt>
                <c:pt idx="131">
                  <c:v>0.20100000000000001</c:v>
                </c:pt>
                <c:pt idx="132">
                  <c:v>0.20199999999999999</c:v>
                </c:pt>
                <c:pt idx="133">
                  <c:v>0.20199999999999999</c:v>
                </c:pt>
                <c:pt idx="134">
                  <c:v>0.20300000000000001</c:v>
                </c:pt>
                <c:pt idx="135">
                  <c:v>0.20300000000000001</c:v>
                </c:pt>
                <c:pt idx="136">
                  <c:v>0.20300000000000001</c:v>
                </c:pt>
                <c:pt idx="137">
                  <c:v>0.20499999999999999</c:v>
                </c:pt>
                <c:pt idx="138">
                  <c:v>0.20899999999999999</c:v>
                </c:pt>
                <c:pt idx="139">
                  <c:v>0.21100000000000002</c:v>
                </c:pt>
                <c:pt idx="140">
                  <c:v>0.21100000000000002</c:v>
                </c:pt>
                <c:pt idx="141">
                  <c:v>0.21199999999999999</c:v>
                </c:pt>
                <c:pt idx="142">
                  <c:v>0.21299999999999999</c:v>
                </c:pt>
                <c:pt idx="143">
                  <c:v>0.214</c:v>
                </c:pt>
                <c:pt idx="144">
                  <c:v>0.21600000000000003</c:v>
                </c:pt>
                <c:pt idx="145">
                  <c:v>0.221</c:v>
                </c:pt>
                <c:pt idx="146">
                  <c:v>0.221</c:v>
                </c:pt>
                <c:pt idx="147">
                  <c:v>0.222</c:v>
                </c:pt>
                <c:pt idx="148">
                  <c:v>0.222</c:v>
                </c:pt>
                <c:pt idx="149">
                  <c:v>0.223</c:v>
                </c:pt>
                <c:pt idx="150">
                  <c:v>0.22500000000000001</c:v>
                </c:pt>
                <c:pt idx="151">
                  <c:v>0.23</c:v>
                </c:pt>
                <c:pt idx="152">
                  <c:v>0.23100000000000001</c:v>
                </c:pt>
                <c:pt idx="153">
                  <c:v>0.23100000000000001</c:v>
                </c:pt>
                <c:pt idx="154">
                  <c:v>0.23199999999999998</c:v>
                </c:pt>
                <c:pt idx="155">
                  <c:v>0.23300000000000001</c:v>
                </c:pt>
                <c:pt idx="156">
                  <c:v>0.23600000000000002</c:v>
                </c:pt>
                <c:pt idx="157">
                  <c:v>0.23600000000000002</c:v>
                </c:pt>
                <c:pt idx="158">
                  <c:v>0.23800000000000002</c:v>
                </c:pt>
                <c:pt idx="159">
                  <c:v>0.24</c:v>
                </c:pt>
                <c:pt idx="160">
                  <c:v>0.24299999999999999</c:v>
                </c:pt>
                <c:pt idx="161">
                  <c:v>0.24399999999999999</c:v>
                </c:pt>
                <c:pt idx="162">
                  <c:v>0.24600000000000002</c:v>
                </c:pt>
                <c:pt idx="163">
                  <c:v>0.247</c:v>
                </c:pt>
                <c:pt idx="164">
                  <c:v>0.25</c:v>
                </c:pt>
                <c:pt idx="165">
                  <c:v>0.252</c:v>
                </c:pt>
                <c:pt idx="166">
                  <c:v>0.25700000000000001</c:v>
                </c:pt>
                <c:pt idx="167">
                  <c:v>0.25700000000000001</c:v>
                </c:pt>
                <c:pt idx="168">
                  <c:v>0.25700000000000001</c:v>
                </c:pt>
                <c:pt idx="169">
                  <c:v>0.25800000000000001</c:v>
                </c:pt>
                <c:pt idx="170">
                  <c:v>0.26</c:v>
                </c:pt>
                <c:pt idx="171">
                  <c:v>0.26700000000000002</c:v>
                </c:pt>
                <c:pt idx="172">
                  <c:v>0.27100000000000002</c:v>
                </c:pt>
                <c:pt idx="173">
                  <c:v>0.27300000000000002</c:v>
                </c:pt>
                <c:pt idx="174">
                  <c:v>0.28000000000000003</c:v>
                </c:pt>
                <c:pt idx="175">
                  <c:v>0.28199999999999997</c:v>
                </c:pt>
                <c:pt idx="176">
                  <c:v>0.28699999999999998</c:v>
                </c:pt>
                <c:pt idx="177">
                  <c:v>0.29399999999999998</c:v>
                </c:pt>
                <c:pt idx="178">
                  <c:v>0.29499999999999998</c:v>
                </c:pt>
                <c:pt idx="179">
                  <c:v>0.29699999999999999</c:v>
                </c:pt>
                <c:pt idx="180">
                  <c:v>0.29799999999999999</c:v>
                </c:pt>
                <c:pt idx="181">
                  <c:v>0.308</c:v>
                </c:pt>
                <c:pt idx="182">
                  <c:v>0.312</c:v>
                </c:pt>
                <c:pt idx="183">
                  <c:v>0.312</c:v>
                </c:pt>
                <c:pt idx="184">
                  <c:v>0.32200000000000001</c:v>
                </c:pt>
                <c:pt idx="185">
                  <c:v>0.33299999999999996</c:v>
                </c:pt>
                <c:pt idx="186">
                  <c:v>0.33299999999999996</c:v>
                </c:pt>
                <c:pt idx="187">
                  <c:v>0.34299999999999997</c:v>
                </c:pt>
                <c:pt idx="188">
                  <c:v>0.35399999999999998</c:v>
                </c:pt>
                <c:pt idx="189">
                  <c:v>0.35499999999999998</c:v>
                </c:pt>
                <c:pt idx="190">
                  <c:v>0.35700000000000004</c:v>
                </c:pt>
                <c:pt idx="191">
                  <c:v>0.36399999999999999</c:v>
                </c:pt>
                <c:pt idx="192">
                  <c:v>0.4</c:v>
                </c:pt>
                <c:pt idx="193">
                  <c:v>0.4</c:v>
                </c:pt>
                <c:pt idx="194">
                  <c:v>0.43</c:v>
                </c:pt>
                <c:pt idx="195">
                  <c:v>0.45600000000000002</c:v>
                </c:pt>
                <c:pt idx="196">
                  <c:v>0.48299999999999998</c:v>
                </c:pt>
              </c:numCache>
            </c:numRef>
          </c:val>
          <c:extLst>
            <c:ext xmlns:c16="http://schemas.microsoft.com/office/drawing/2014/chart" uri="{C3380CC4-5D6E-409C-BE32-E72D297353CC}">
              <c16:uniqueId val="{00000008-E1F4-4E53-A3E7-728AEFC6E7E4}"/>
            </c:ext>
          </c:extLst>
        </c:ser>
        <c:dLbls>
          <c:showLegendKey val="0"/>
          <c:showVal val="0"/>
          <c:showCatName val="0"/>
          <c:showSerName val="0"/>
          <c:showPercent val="0"/>
          <c:showBubbleSize val="0"/>
        </c:dLbls>
        <c:gapWidth val="150"/>
        <c:axId val="345361752"/>
        <c:axId val="274099480"/>
      </c:barChart>
      <c:catAx>
        <c:axId val="345361752"/>
        <c:scaling>
          <c:orientation val="minMax"/>
        </c:scaling>
        <c:delete val="1"/>
        <c:axPos val="b"/>
        <c:numFmt formatCode="General" sourceLinked="1"/>
        <c:majorTickMark val="out"/>
        <c:minorTickMark val="none"/>
        <c:tickLblPos val="nextTo"/>
        <c:crossAx val="274099480"/>
        <c:crosses val="autoZero"/>
        <c:auto val="1"/>
        <c:lblAlgn val="ctr"/>
        <c:lblOffset val="100"/>
        <c:noMultiLvlLbl val="0"/>
      </c:catAx>
      <c:valAx>
        <c:axId val="274099480"/>
        <c:scaling>
          <c:orientation val="minMax"/>
        </c:scaling>
        <c:delete val="0"/>
        <c:axPos val="l"/>
        <c:numFmt formatCode="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536175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7.266202301635373E-2"/>
          <c:y val="5.5555555555555552E-2"/>
          <c:w val="0.91024395988962936"/>
          <c:h val="0.91269841269841268"/>
        </c:manualLayout>
      </c:layout>
      <c:barChart>
        <c:barDir val="col"/>
        <c:grouping val="clustered"/>
        <c:varyColors val="0"/>
        <c:ser>
          <c:idx val="0"/>
          <c:order val="0"/>
          <c:spPr>
            <a:solidFill>
              <a:schemeClr val="tx1">
                <a:lumMod val="85000"/>
                <a:lumOff val="15000"/>
              </a:schemeClr>
            </a:solidFill>
            <a:ln>
              <a:noFill/>
            </a:ln>
          </c:spPr>
          <c:invertIfNegative val="0"/>
          <c:dPt>
            <c:idx val="78"/>
            <c:invertIfNegative val="0"/>
            <c:bubble3D val="0"/>
            <c:spPr>
              <a:solidFill>
                <a:schemeClr val="tx1">
                  <a:lumMod val="85000"/>
                  <a:lumOff val="15000"/>
                </a:schemeClr>
              </a:solidFill>
              <a:ln>
                <a:noFill/>
              </a:ln>
            </c:spPr>
            <c:extLst>
              <c:ext xmlns:c16="http://schemas.microsoft.com/office/drawing/2014/chart" uri="{C3380CC4-5D6E-409C-BE32-E72D297353CC}">
                <c16:uniqueId val="{00000001-9EF7-4142-8FD9-17AFFDFEDF4F}"/>
              </c:ext>
            </c:extLst>
          </c:dPt>
          <c:dPt>
            <c:idx val="83"/>
            <c:invertIfNegative val="0"/>
            <c:bubble3D val="0"/>
            <c:spPr>
              <a:solidFill>
                <a:schemeClr val="tx1">
                  <a:lumMod val="85000"/>
                  <a:lumOff val="15000"/>
                </a:schemeClr>
              </a:solidFill>
              <a:ln w="19050">
                <a:noFill/>
              </a:ln>
            </c:spPr>
            <c:extLst>
              <c:ext xmlns:c16="http://schemas.microsoft.com/office/drawing/2014/chart" uri="{C3380CC4-5D6E-409C-BE32-E72D297353CC}">
                <c16:uniqueId val="{00000003-9EF7-4142-8FD9-17AFFDFEDF4F}"/>
              </c:ext>
            </c:extLst>
          </c:dPt>
          <c:dPt>
            <c:idx val="84"/>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5-9EF7-4142-8FD9-17AFFDFEDF4F}"/>
              </c:ext>
            </c:extLst>
          </c:dPt>
          <c:dPt>
            <c:idx val="86"/>
            <c:invertIfNegative val="0"/>
            <c:bubble3D val="0"/>
            <c:spPr>
              <a:solidFill>
                <a:srgbClr val="0070C0"/>
              </a:solidFill>
              <a:ln w="19050">
                <a:solidFill>
                  <a:srgbClr val="0070C0"/>
                </a:solidFill>
              </a:ln>
            </c:spPr>
            <c:extLst>
              <c:ext xmlns:c16="http://schemas.microsoft.com/office/drawing/2014/chart" uri="{C3380CC4-5D6E-409C-BE32-E72D297353CC}">
                <c16:uniqueId val="{00000007-9EF7-4142-8FD9-17AFFDFEDF4F}"/>
              </c:ext>
            </c:extLst>
          </c:dPt>
          <c:dLbls>
            <c:dLbl>
              <c:idx val="78"/>
              <c:layout>
                <c:manualLayout>
                  <c:x val="-4.2735042735042739E-3"/>
                  <c:y val="-0.18518518518518517"/>
                </c:manualLayout>
              </c:layout>
              <c:tx>
                <c:rich>
                  <a:bodyPr/>
                  <a:lstStyle/>
                  <a:p>
                    <a:r>
                      <a:rPr lang="en-US" sz="1400">
                        <a:latin typeface="+mn-lt"/>
                      </a:rPr>
                      <a:t>Statewide Ratio of Expenditures to Revenues</a:t>
                    </a:r>
                    <a:r>
                      <a:rPr lang="en-US" sz="1400" baseline="0">
                        <a:latin typeface="+mn-lt"/>
                      </a:rPr>
                      <a:t> </a:t>
                    </a:r>
                    <a:r>
                      <a:rPr lang="en-US" sz="1400">
                        <a:latin typeface="+mn-lt"/>
                      </a:rPr>
                      <a:t>is </a:t>
                    </a:r>
                    <a:r>
                      <a:rPr lang="en-US" sz="1400" b="1">
                        <a:solidFill>
                          <a:srgbClr val="0070C0"/>
                        </a:solidFill>
                        <a:latin typeface="+mn-lt"/>
                      </a:rPr>
                      <a:t>99.7%</a:t>
                    </a:r>
                    <a:endParaRPr lang="en-US" b="1">
                      <a:solidFill>
                        <a:srgbClr val="0070C0"/>
                      </a:solidFill>
                      <a:latin typeface="+mn-lt"/>
                    </a:endParaRP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EF7-4142-8FD9-17AFFDFEDF4F}"/>
                </c:ext>
              </c:extLst>
            </c:dLbl>
            <c:dLbl>
              <c:idx val="79"/>
              <c:numFmt formatCode="#,##0.00" sourceLinked="0"/>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8-9EF7-4142-8FD9-17AFFDFEDF4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'Table for graphs'!$K$2:$K$143</c:f>
              <c:numCache>
                <c:formatCode>General</c:formatCode>
                <c:ptCount val="142"/>
                <c:pt idx="0">
                  <c:v>2195</c:v>
                </c:pt>
                <c:pt idx="1">
                  <c:v>2111</c:v>
                </c:pt>
                <c:pt idx="2">
                  <c:v>1969</c:v>
                </c:pt>
                <c:pt idx="3">
                  <c:v>2089</c:v>
                </c:pt>
                <c:pt idx="4">
                  <c:v>1993</c:v>
                </c:pt>
                <c:pt idx="5">
                  <c:v>2015</c:v>
                </c:pt>
                <c:pt idx="6">
                  <c:v>2219</c:v>
                </c:pt>
                <c:pt idx="7">
                  <c:v>2094</c:v>
                </c:pt>
                <c:pt idx="8">
                  <c:v>2214</c:v>
                </c:pt>
                <c:pt idx="9">
                  <c:v>2202</c:v>
                </c:pt>
                <c:pt idx="10">
                  <c:v>1897</c:v>
                </c:pt>
                <c:pt idx="11">
                  <c:v>2188</c:v>
                </c:pt>
                <c:pt idx="12">
                  <c:v>2103</c:v>
                </c:pt>
                <c:pt idx="13">
                  <c:v>1947</c:v>
                </c:pt>
                <c:pt idx="14">
                  <c:v>1997</c:v>
                </c:pt>
                <c:pt idx="15">
                  <c:v>1994</c:v>
                </c:pt>
                <c:pt idx="16">
                  <c:v>1946</c:v>
                </c:pt>
                <c:pt idx="17">
                  <c:v>1945</c:v>
                </c:pt>
                <c:pt idx="18">
                  <c:v>2104</c:v>
                </c:pt>
                <c:pt idx="19">
                  <c:v>2249</c:v>
                </c:pt>
                <c:pt idx="20">
                  <c:v>2245</c:v>
                </c:pt>
                <c:pt idx="21">
                  <c:v>2199</c:v>
                </c:pt>
                <c:pt idx="22">
                  <c:v>2014</c:v>
                </c:pt>
                <c:pt idx="23">
                  <c:v>2092</c:v>
                </c:pt>
                <c:pt idx="24">
                  <c:v>2203</c:v>
                </c:pt>
                <c:pt idx="25">
                  <c:v>2209</c:v>
                </c:pt>
                <c:pt idx="26">
                  <c:v>2253</c:v>
                </c:pt>
                <c:pt idx="27">
                  <c:v>2225</c:v>
                </c:pt>
                <c:pt idx="28">
                  <c:v>2212</c:v>
                </c:pt>
                <c:pt idx="29">
                  <c:v>2147</c:v>
                </c:pt>
                <c:pt idx="30">
                  <c:v>2053</c:v>
                </c:pt>
                <c:pt idx="31">
                  <c:v>1974</c:v>
                </c:pt>
                <c:pt idx="32">
                  <c:v>2257</c:v>
                </c:pt>
                <c:pt idx="33">
                  <c:v>1964</c:v>
                </c:pt>
                <c:pt idx="34">
                  <c:v>2205</c:v>
                </c:pt>
                <c:pt idx="35">
                  <c:v>2204</c:v>
                </c:pt>
                <c:pt idx="36">
                  <c:v>2141</c:v>
                </c:pt>
                <c:pt idx="37">
                  <c:v>2113</c:v>
                </c:pt>
                <c:pt idx="38">
                  <c:v>2181</c:v>
                </c:pt>
                <c:pt idx="39">
                  <c:v>1968</c:v>
                </c:pt>
                <c:pt idx="40">
                  <c:v>2043</c:v>
                </c:pt>
                <c:pt idx="41">
                  <c:v>2116</c:v>
                </c:pt>
                <c:pt idx="42">
                  <c:v>4131</c:v>
                </c:pt>
                <c:pt idx="43">
                  <c:v>2137</c:v>
                </c:pt>
                <c:pt idx="44">
                  <c:v>2042</c:v>
                </c:pt>
                <c:pt idx="45">
                  <c:v>1930</c:v>
                </c:pt>
                <c:pt idx="46">
                  <c:v>2002</c:v>
                </c:pt>
                <c:pt idx="47">
                  <c:v>1972</c:v>
                </c:pt>
                <c:pt idx="48">
                  <c:v>2087</c:v>
                </c:pt>
                <c:pt idx="49">
                  <c:v>1966</c:v>
                </c:pt>
                <c:pt idx="50">
                  <c:v>2091</c:v>
                </c:pt>
                <c:pt idx="51">
                  <c:v>2050</c:v>
                </c:pt>
                <c:pt idx="52">
                  <c:v>2183</c:v>
                </c:pt>
                <c:pt idx="53">
                  <c:v>1925</c:v>
                </c:pt>
                <c:pt idx="54">
                  <c:v>2108</c:v>
                </c:pt>
                <c:pt idx="55">
                  <c:v>1944</c:v>
                </c:pt>
                <c:pt idx="56">
                  <c:v>2206</c:v>
                </c:pt>
                <c:pt idx="57">
                  <c:v>2191</c:v>
                </c:pt>
                <c:pt idx="58">
                  <c:v>2145</c:v>
                </c:pt>
                <c:pt idx="59">
                  <c:v>2251</c:v>
                </c:pt>
                <c:pt idx="60">
                  <c:v>2185</c:v>
                </c:pt>
                <c:pt idx="61">
                  <c:v>2097</c:v>
                </c:pt>
                <c:pt idx="62">
                  <c:v>2187</c:v>
                </c:pt>
                <c:pt idx="63">
                  <c:v>1894</c:v>
                </c:pt>
                <c:pt idx="64">
                  <c:v>3997</c:v>
                </c:pt>
                <c:pt idx="65">
                  <c:v>1931</c:v>
                </c:pt>
                <c:pt idx="66">
                  <c:v>1926</c:v>
                </c:pt>
                <c:pt idx="67">
                  <c:v>2197</c:v>
                </c:pt>
                <c:pt idx="68">
                  <c:v>1922</c:v>
                </c:pt>
                <c:pt idx="69">
                  <c:v>2082</c:v>
                </c:pt>
                <c:pt idx="70">
                  <c:v>2001</c:v>
                </c:pt>
                <c:pt idx="71">
                  <c:v>2144</c:v>
                </c:pt>
                <c:pt idx="72">
                  <c:v>2140</c:v>
                </c:pt>
                <c:pt idx="73">
                  <c:v>2024</c:v>
                </c:pt>
                <c:pt idx="74">
                  <c:v>1976</c:v>
                </c:pt>
                <c:pt idx="75">
                  <c:v>2192</c:v>
                </c:pt>
                <c:pt idx="76">
                  <c:v>2084</c:v>
                </c:pt>
                <c:pt idx="77">
                  <c:v>2055</c:v>
                </c:pt>
                <c:pt idx="78">
                  <c:v>1935</c:v>
                </c:pt>
                <c:pt idx="79">
                  <c:v>2100</c:v>
                </c:pt>
                <c:pt idx="80">
                  <c:v>1978</c:v>
                </c:pt>
                <c:pt idx="81">
                  <c:v>1933</c:v>
                </c:pt>
                <c:pt idx="82">
                  <c:v>2256</c:v>
                </c:pt>
                <c:pt idx="83">
                  <c:v>2056</c:v>
                </c:pt>
                <c:pt idx="84">
                  <c:v>2180</c:v>
                </c:pt>
                <c:pt idx="85">
                  <c:v>2198</c:v>
                </c:pt>
                <c:pt idx="86">
                  <c:v>9999</c:v>
                </c:pt>
                <c:pt idx="87">
                  <c:v>2054</c:v>
                </c:pt>
                <c:pt idx="88">
                  <c:v>2254</c:v>
                </c:pt>
                <c:pt idx="89">
                  <c:v>2041</c:v>
                </c:pt>
                <c:pt idx="90">
                  <c:v>2243</c:v>
                </c:pt>
                <c:pt idx="91">
                  <c:v>1924</c:v>
                </c:pt>
                <c:pt idx="92">
                  <c:v>2142</c:v>
                </c:pt>
                <c:pt idx="93">
                  <c:v>2048</c:v>
                </c:pt>
                <c:pt idx="94">
                  <c:v>2182</c:v>
                </c:pt>
                <c:pt idx="95">
                  <c:v>2241</c:v>
                </c:pt>
                <c:pt idx="96">
                  <c:v>1923</c:v>
                </c:pt>
                <c:pt idx="97">
                  <c:v>2057</c:v>
                </c:pt>
                <c:pt idx="98">
                  <c:v>2083</c:v>
                </c:pt>
                <c:pt idx="99">
                  <c:v>2138</c:v>
                </c:pt>
                <c:pt idx="100">
                  <c:v>1977</c:v>
                </c:pt>
                <c:pt idx="101">
                  <c:v>1936</c:v>
                </c:pt>
                <c:pt idx="102">
                  <c:v>1898</c:v>
                </c:pt>
                <c:pt idx="103">
                  <c:v>2139</c:v>
                </c:pt>
                <c:pt idx="104">
                  <c:v>2244</c:v>
                </c:pt>
                <c:pt idx="105">
                  <c:v>2003</c:v>
                </c:pt>
                <c:pt idx="106">
                  <c:v>2242</c:v>
                </c:pt>
                <c:pt idx="107">
                  <c:v>2101</c:v>
                </c:pt>
                <c:pt idx="108">
                  <c:v>2239</c:v>
                </c:pt>
                <c:pt idx="109">
                  <c:v>2086</c:v>
                </c:pt>
                <c:pt idx="110">
                  <c:v>2240</c:v>
                </c:pt>
                <c:pt idx="111">
                  <c:v>1929</c:v>
                </c:pt>
                <c:pt idx="112">
                  <c:v>2190</c:v>
                </c:pt>
                <c:pt idx="113">
                  <c:v>2207</c:v>
                </c:pt>
                <c:pt idx="114">
                  <c:v>2088</c:v>
                </c:pt>
                <c:pt idx="115">
                  <c:v>1948</c:v>
                </c:pt>
                <c:pt idx="116">
                  <c:v>2059</c:v>
                </c:pt>
                <c:pt idx="117">
                  <c:v>2096</c:v>
                </c:pt>
                <c:pt idx="118">
                  <c:v>1928</c:v>
                </c:pt>
                <c:pt idx="119">
                  <c:v>2143</c:v>
                </c:pt>
                <c:pt idx="120">
                  <c:v>1965</c:v>
                </c:pt>
                <c:pt idx="121">
                  <c:v>1992</c:v>
                </c:pt>
                <c:pt idx="122">
                  <c:v>1900</c:v>
                </c:pt>
                <c:pt idx="123">
                  <c:v>2039</c:v>
                </c:pt>
                <c:pt idx="124">
                  <c:v>2252</c:v>
                </c:pt>
                <c:pt idx="125">
                  <c:v>2110</c:v>
                </c:pt>
                <c:pt idx="126">
                  <c:v>2186</c:v>
                </c:pt>
                <c:pt idx="127">
                  <c:v>2099</c:v>
                </c:pt>
                <c:pt idx="128">
                  <c:v>1996</c:v>
                </c:pt>
                <c:pt idx="129">
                  <c:v>2146</c:v>
                </c:pt>
                <c:pt idx="130">
                  <c:v>2044</c:v>
                </c:pt>
                <c:pt idx="131">
                  <c:v>2105</c:v>
                </c:pt>
                <c:pt idx="132">
                  <c:v>1970</c:v>
                </c:pt>
                <c:pt idx="133">
                  <c:v>2262</c:v>
                </c:pt>
                <c:pt idx="134">
                  <c:v>2102</c:v>
                </c:pt>
                <c:pt idx="135">
                  <c:v>1991</c:v>
                </c:pt>
                <c:pt idx="136">
                  <c:v>1927</c:v>
                </c:pt>
                <c:pt idx="137">
                  <c:v>2008</c:v>
                </c:pt>
                <c:pt idx="138">
                  <c:v>1901</c:v>
                </c:pt>
                <c:pt idx="139">
                  <c:v>2063</c:v>
                </c:pt>
                <c:pt idx="140">
                  <c:v>1899</c:v>
                </c:pt>
                <c:pt idx="141">
                  <c:v>2005</c:v>
                </c:pt>
              </c:numCache>
            </c:numRef>
          </c:cat>
          <c:val>
            <c:numRef>
              <c:f>'Table for graphs'!$L$2:$L$143</c:f>
              <c:numCache>
                <c:formatCode>0.00%</c:formatCode>
                <c:ptCount val="142"/>
                <c:pt idx="0">
                  <c:v>-6.1970723104604981E-3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1.0575597940115985E-3</c:v>
                </c:pt>
                <c:pt idx="16">
                  <c:v>1.5156507685011231E-3</c:v>
                </c:pt>
                <c:pt idx="17">
                  <c:v>7.2886755655749971E-3</c:v>
                </c:pt>
                <c:pt idx="18">
                  <c:v>3.2152299506570184E-2</c:v>
                </c:pt>
                <c:pt idx="19">
                  <c:v>0.13737078202010755</c:v>
                </c:pt>
                <c:pt idx="20">
                  <c:v>0.20272034885418622</c:v>
                </c:pt>
                <c:pt idx="21">
                  <c:v>0.20978219777410506</c:v>
                </c:pt>
                <c:pt idx="22">
                  <c:v>0.2410338426702929</c:v>
                </c:pt>
                <c:pt idx="23">
                  <c:v>0.25719401556711674</c:v>
                </c:pt>
                <c:pt idx="24">
                  <c:v>0.26084426702474517</c:v>
                </c:pt>
                <c:pt idx="25">
                  <c:v>0.27395596015517371</c:v>
                </c:pt>
                <c:pt idx="26">
                  <c:v>0.32350834946274704</c:v>
                </c:pt>
                <c:pt idx="27">
                  <c:v>0.36398950913165451</c:v>
                </c:pt>
                <c:pt idx="28">
                  <c:v>0.36604387234140479</c:v>
                </c:pt>
                <c:pt idx="29">
                  <c:v>0.41688503389272719</c:v>
                </c:pt>
                <c:pt idx="30">
                  <c:v>0.43137432800110298</c:v>
                </c:pt>
                <c:pt idx="31">
                  <c:v>0.47358124907190013</c:v>
                </c:pt>
                <c:pt idx="32">
                  <c:v>0.51580793896128607</c:v>
                </c:pt>
                <c:pt idx="33">
                  <c:v>0.51765796836085798</c:v>
                </c:pt>
                <c:pt idx="34">
                  <c:v>0.52661614477430529</c:v>
                </c:pt>
                <c:pt idx="35">
                  <c:v>0.53670343473460247</c:v>
                </c:pt>
                <c:pt idx="36">
                  <c:v>0.54218272571191684</c:v>
                </c:pt>
                <c:pt idx="37">
                  <c:v>0.5479900017546131</c:v>
                </c:pt>
                <c:pt idx="38">
                  <c:v>0.54986481550522737</c:v>
                </c:pt>
                <c:pt idx="39">
                  <c:v>0.55339483832558933</c:v>
                </c:pt>
                <c:pt idx="40">
                  <c:v>0.58536617171766214</c:v>
                </c:pt>
                <c:pt idx="41">
                  <c:v>0.58888800013206444</c:v>
                </c:pt>
                <c:pt idx="42">
                  <c:v>0.59857218720052041</c:v>
                </c:pt>
                <c:pt idx="43">
                  <c:v>0.60384587209456819</c:v>
                </c:pt>
                <c:pt idx="44">
                  <c:v>0.6110502400281369</c:v>
                </c:pt>
                <c:pt idx="45">
                  <c:v>0.61553538164614308</c:v>
                </c:pt>
                <c:pt idx="46">
                  <c:v>0.62396434803011014</c:v>
                </c:pt>
                <c:pt idx="47">
                  <c:v>0.6248076741635834</c:v>
                </c:pt>
                <c:pt idx="48">
                  <c:v>0.63913853631167783</c:v>
                </c:pt>
                <c:pt idx="49">
                  <c:v>0.66131098001540944</c:v>
                </c:pt>
                <c:pt idx="50">
                  <c:v>0.66700172975606054</c:v>
                </c:pt>
                <c:pt idx="51">
                  <c:v>0.67501815544832322</c:v>
                </c:pt>
                <c:pt idx="52">
                  <c:v>0.69177530388689512</c:v>
                </c:pt>
                <c:pt idx="53">
                  <c:v>0.69954774605030878</c:v>
                </c:pt>
                <c:pt idx="54">
                  <c:v>0.70208801719757918</c:v>
                </c:pt>
                <c:pt idx="55">
                  <c:v>0.71254832819476144</c:v>
                </c:pt>
                <c:pt idx="56">
                  <c:v>0.72967759034590618</c:v>
                </c:pt>
                <c:pt idx="57">
                  <c:v>0.73025949526651579</c:v>
                </c:pt>
                <c:pt idx="58">
                  <c:v>0.73608112301929174</c:v>
                </c:pt>
                <c:pt idx="59">
                  <c:v>0.73930844894510894</c:v>
                </c:pt>
                <c:pt idx="60">
                  <c:v>0.74597735579070867</c:v>
                </c:pt>
                <c:pt idx="61">
                  <c:v>0.75778548444069538</c:v>
                </c:pt>
                <c:pt idx="62">
                  <c:v>0.76087032930039245</c:v>
                </c:pt>
                <c:pt idx="63">
                  <c:v>0.76304149056797499</c:v>
                </c:pt>
                <c:pt idx="64">
                  <c:v>0.77609443237401243</c:v>
                </c:pt>
                <c:pt idx="65">
                  <c:v>0.79356548973797603</c:v>
                </c:pt>
                <c:pt idx="66">
                  <c:v>0.80156590150169726</c:v>
                </c:pt>
                <c:pt idx="67">
                  <c:v>0.80419114348658405</c:v>
                </c:pt>
                <c:pt idx="68">
                  <c:v>0.81051798166548972</c:v>
                </c:pt>
                <c:pt idx="69">
                  <c:v>0.82650017574487222</c:v>
                </c:pt>
                <c:pt idx="70">
                  <c:v>0.83323676990727424</c:v>
                </c:pt>
                <c:pt idx="71">
                  <c:v>0.84084956771286812</c:v>
                </c:pt>
                <c:pt idx="72">
                  <c:v>0.8463776036924674</c:v>
                </c:pt>
                <c:pt idx="73">
                  <c:v>0.86781483630646472</c:v>
                </c:pt>
                <c:pt idx="74">
                  <c:v>0.87646437444023351</c:v>
                </c:pt>
                <c:pt idx="75">
                  <c:v>0.8813998782841761</c:v>
                </c:pt>
                <c:pt idx="76">
                  <c:v>0.88403491011834912</c:v>
                </c:pt>
                <c:pt idx="77">
                  <c:v>0.88906550030818066</c:v>
                </c:pt>
                <c:pt idx="78">
                  <c:v>0.91127669094443942</c:v>
                </c:pt>
                <c:pt idx="79">
                  <c:v>0.95130607887587304</c:v>
                </c:pt>
                <c:pt idx="80">
                  <c:v>0.95610374500653161</c:v>
                </c:pt>
                <c:pt idx="81">
                  <c:v>0.95876335978964089</c:v>
                </c:pt>
                <c:pt idx="82">
                  <c:v>0.97247063135437506</c:v>
                </c:pt>
                <c:pt idx="83">
                  <c:v>0.98777698668488945</c:v>
                </c:pt>
                <c:pt idx="84">
                  <c:v>0.99156147895963287</c:v>
                </c:pt>
                <c:pt idx="85">
                  <c:v>0.99720306553297344</c:v>
                </c:pt>
                <c:pt idx="86">
                  <c:v>0.99751136826653963</c:v>
                </c:pt>
                <c:pt idx="87">
                  <c:v>1.0000714339388626</c:v>
                </c:pt>
                <c:pt idx="88">
                  <c:v>1.0003889748384849</c:v>
                </c:pt>
                <c:pt idx="89">
                  <c:v>1.0025063653854382</c:v>
                </c:pt>
                <c:pt idx="90">
                  <c:v>1.0037478781276572</c:v>
                </c:pt>
                <c:pt idx="91">
                  <c:v>1.0160365120468529</c:v>
                </c:pt>
                <c:pt idx="92">
                  <c:v>1.0242126655959274</c:v>
                </c:pt>
                <c:pt idx="93">
                  <c:v>1.0484695536929411</c:v>
                </c:pt>
                <c:pt idx="94">
                  <c:v>1.058519086614842</c:v>
                </c:pt>
                <c:pt idx="95">
                  <c:v>1.0637493924291304</c:v>
                </c:pt>
                <c:pt idx="96">
                  <c:v>1.0685847485769868</c:v>
                </c:pt>
                <c:pt idx="97">
                  <c:v>1.0694141005252429</c:v>
                </c:pt>
                <c:pt idx="98">
                  <c:v>1.0703084586533871</c:v>
                </c:pt>
                <c:pt idx="99">
                  <c:v>1.079060019219213</c:v>
                </c:pt>
                <c:pt idx="100">
                  <c:v>1.0949285587016222</c:v>
                </c:pt>
                <c:pt idx="101">
                  <c:v>1.1006201050859243</c:v>
                </c:pt>
                <c:pt idx="102">
                  <c:v>1.1011585871396143</c:v>
                </c:pt>
                <c:pt idx="103">
                  <c:v>1.1015918701683323</c:v>
                </c:pt>
                <c:pt idx="104">
                  <c:v>1.1036960648988106</c:v>
                </c:pt>
                <c:pt idx="105">
                  <c:v>1.1314336622556984</c:v>
                </c:pt>
                <c:pt idx="106">
                  <c:v>1.1335339980999997</c:v>
                </c:pt>
                <c:pt idx="107">
                  <c:v>1.1789277920628756</c:v>
                </c:pt>
                <c:pt idx="108">
                  <c:v>1.1965514206060406</c:v>
                </c:pt>
                <c:pt idx="109">
                  <c:v>1.19942066864444</c:v>
                </c:pt>
                <c:pt idx="110">
                  <c:v>1.2080712286261643</c:v>
                </c:pt>
                <c:pt idx="111">
                  <c:v>1.2161222584442486</c:v>
                </c:pt>
                <c:pt idx="112">
                  <c:v>1.2208586462256712</c:v>
                </c:pt>
                <c:pt idx="113">
                  <c:v>1.2403976380773487</c:v>
                </c:pt>
                <c:pt idx="114">
                  <c:v>1.240519709340957</c:v>
                </c:pt>
                <c:pt idx="115">
                  <c:v>1.2485607813305069</c:v>
                </c:pt>
                <c:pt idx="116">
                  <c:v>1.3003945334787472</c:v>
                </c:pt>
                <c:pt idx="117">
                  <c:v>1.3117140071631914</c:v>
                </c:pt>
                <c:pt idx="118">
                  <c:v>1.3414365684161405</c:v>
                </c:pt>
                <c:pt idx="119">
                  <c:v>1.3958266053885939</c:v>
                </c:pt>
                <c:pt idx="120">
                  <c:v>1.3984087856103142</c:v>
                </c:pt>
                <c:pt idx="121">
                  <c:v>1.3986890776698333</c:v>
                </c:pt>
                <c:pt idx="122">
                  <c:v>1.3990589773263891</c:v>
                </c:pt>
                <c:pt idx="123">
                  <c:v>1.428075428620001</c:v>
                </c:pt>
                <c:pt idx="124">
                  <c:v>1.4310501653442365</c:v>
                </c:pt>
                <c:pt idx="125">
                  <c:v>1.4351132729075013</c:v>
                </c:pt>
                <c:pt idx="126">
                  <c:v>1.4467610797221422</c:v>
                </c:pt>
                <c:pt idx="127">
                  <c:v>1.5618123983489192</c:v>
                </c:pt>
                <c:pt idx="128">
                  <c:v>1.564739317969253</c:v>
                </c:pt>
                <c:pt idx="129">
                  <c:v>1.5957005922626755</c:v>
                </c:pt>
                <c:pt idx="130">
                  <c:v>1.844937661445899</c:v>
                </c:pt>
                <c:pt idx="131">
                  <c:v>1.9680900057133373</c:v>
                </c:pt>
                <c:pt idx="132">
                  <c:v>2.0073883690293735</c:v>
                </c:pt>
                <c:pt idx="133">
                  <c:v>2.1727285864764365</c:v>
                </c:pt>
                <c:pt idx="134">
                  <c:v>2.206158429968009</c:v>
                </c:pt>
                <c:pt idx="135">
                  <c:v>2.4148194377393941</c:v>
                </c:pt>
                <c:pt idx="136">
                  <c:v>2.8126180956926943</c:v>
                </c:pt>
                <c:pt idx="137">
                  <c:v>3.1149586048641247</c:v>
                </c:pt>
                <c:pt idx="138">
                  <c:v>3.7927003854842067</c:v>
                </c:pt>
                <c:pt idx="139">
                  <c:v>0</c:v>
                </c:pt>
                <c:pt idx="140">
                  <c:v>0</c:v>
                </c:pt>
                <c:pt idx="141">
                  <c:v>0</c:v>
                </c:pt>
              </c:numCache>
            </c:numRef>
          </c:val>
          <c:extLst>
            <c:ext xmlns:c16="http://schemas.microsoft.com/office/drawing/2014/chart" uri="{C3380CC4-5D6E-409C-BE32-E72D297353CC}">
              <c16:uniqueId val="{00000009-9EF7-4142-8FD9-17AFFDFEDF4F}"/>
            </c:ext>
          </c:extLst>
        </c:ser>
        <c:dLbls>
          <c:showLegendKey val="0"/>
          <c:showVal val="0"/>
          <c:showCatName val="0"/>
          <c:showSerName val="0"/>
          <c:showPercent val="0"/>
          <c:showBubbleSize val="0"/>
        </c:dLbls>
        <c:gapWidth val="500"/>
        <c:overlap val="-100"/>
        <c:axId val="167186696"/>
        <c:axId val="335726744"/>
      </c:barChart>
      <c:catAx>
        <c:axId val="167186696"/>
        <c:scaling>
          <c:orientation val="minMax"/>
        </c:scaling>
        <c:delete val="1"/>
        <c:axPos val="b"/>
        <c:numFmt formatCode="General" sourceLinked="1"/>
        <c:majorTickMark val="out"/>
        <c:minorTickMark val="none"/>
        <c:tickLblPos val="nextTo"/>
        <c:crossAx val="335726744"/>
        <c:crosses val="autoZero"/>
        <c:auto val="1"/>
        <c:lblAlgn val="ctr"/>
        <c:lblOffset val="100"/>
        <c:noMultiLvlLbl val="0"/>
      </c:catAx>
      <c:valAx>
        <c:axId val="335726744"/>
        <c:scaling>
          <c:orientation val="minMax"/>
          <c:max val="5"/>
          <c:min val="0"/>
        </c:scaling>
        <c:delete val="0"/>
        <c:axPos val="l"/>
        <c:numFmt formatCode="0.0" sourceLinked="0"/>
        <c:majorTickMark val="out"/>
        <c:minorTickMark val="none"/>
        <c:tickLblPos val="nextTo"/>
        <c:txPr>
          <a:bodyPr/>
          <a:lstStyle/>
          <a:p>
            <a:pPr>
              <a:defRPr sz="1100"/>
            </a:pPr>
            <a:endParaRPr lang="en-US"/>
          </a:p>
        </c:txPr>
        <c:crossAx val="167186696"/>
        <c:crosses val="autoZero"/>
        <c:crossBetween val="between"/>
      </c:valAx>
      <c:spPr>
        <a:ln>
          <a:noFill/>
        </a:ln>
      </c:spPr>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Sheet2!$F$8</c:f>
              <c:strCache>
                <c:ptCount val="1"/>
                <c:pt idx="0">
                  <c:v>SAIPE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Sheet2!$G$7:$J$7</c:f>
              <c:strCache>
                <c:ptCount val="4"/>
                <c:pt idx="0">
                  <c:v>2014-15</c:v>
                </c:pt>
                <c:pt idx="1">
                  <c:v>2015-16</c:v>
                </c:pt>
                <c:pt idx="2">
                  <c:v>2016-17</c:v>
                </c:pt>
                <c:pt idx="3">
                  <c:v>2017-18</c:v>
                </c:pt>
              </c:strCache>
            </c:strRef>
          </c:cat>
          <c:val>
            <c:numRef>
              <c:f>Sheet2!$G$8:$J$8</c:f>
              <c:numCache>
                <c:formatCode>0%</c:formatCode>
                <c:ptCount val="4"/>
                <c:pt idx="0">
                  <c:v>0.19</c:v>
                </c:pt>
                <c:pt idx="1">
                  <c:v>0.18</c:v>
                </c:pt>
                <c:pt idx="2">
                  <c:v>0.15</c:v>
                </c:pt>
                <c:pt idx="3" formatCode="0.00%">
                  <c:v>0.14499999999999999</c:v>
                </c:pt>
              </c:numCache>
            </c:numRef>
          </c:val>
          <c:extLst>
            <c:ext xmlns:c16="http://schemas.microsoft.com/office/drawing/2014/chart" uri="{C3380CC4-5D6E-409C-BE32-E72D297353CC}">
              <c16:uniqueId val="{00000000-C6CA-4CA5-97B1-5AC303F8D1CA}"/>
            </c:ext>
          </c:extLst>
        </c:ser>
        <c:dLbls>
          <c:showLegendKey val="0"/>
          <c:showVal val="0"/>
          <c:showCatName val="0"/>
          <c:showSerName val="0"/>
          <c:showPercent val="0"/>
          <c:showBubbleSize val="0"/>
        </c:dLbls>
        <c:gapWidth val="219"/>
        <c:overlap val="-27"/>
        <c:axId val="766384495"/>
        <c:axId val="766386175"/>
      </c:barChart>
      <c:catAx>
        <c:axId val="76638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386175"/>
        <c:crosses val="autoZero"/>
        <c:auto val="1"/>
        <c:lblAlgn val="ctr"/>
        <c:lblOffset val="100"/>
        <c:noMultiLvlLbl val="0"/>
      </c:catAx>
      <c:valAx>
        <c:axId val="766386175"/>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384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'graph 3499'!$E$1</c:f>
              <c:strCache>
                <c:ptCount val="1"/>
                <c:pt idx="0">
                  <c:v>Small area income and
poverty estimate
(SAIPE)</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2677-41BD-9D3F-ADF40CB5C299}"/>
              </c:ext>
            </c:extLst>
          </c:dPt>
          <c:dPt>
            <c:idx val="1"/>
            <c:invertIfNegative val="0"/>
            <c:bubble3D val="0"/>
            <c:spPr>
              <a:solidFill>
                <a:srgbClr val="7030A0"/>
              </a:solidFill>
            </c:spPr>
            <c:extLst>
              <c:ext xmlns:c16="http://schemas.microsoft.com/office/drawing/2014/chart" uri="{C3380CC4-5D6E-409C-BE32-E72D297353CC}">
                <c16:uniqueId val="{00000003-2677-41BD-9D3F-ADF40CB5C299}"/>
              </c:ext>
            </c:extLst>
          </c:dPt>
          <c:dPt>
            <c:idx val="2"/>
            <c:invertIfNegative val="0"/>
            <c:bubble3D val="0"/>
            <c:spPr>
              <a:solidFill>
                <a:srgbClr val="7030A0"/>
              </a:solidFill>
            </c:spPr>
            <c:extLst>
              <c:ext xmlns:c16="http://schemas.microsoft.com/office/drawing/2014/chart" uri="{C3380CC4-5D6E-409C-BE32-E72D297353CC}">
                <c16:uniqueId val="{00000005-2677-41BD-9D3F-ADF40CB5C299}"/>
              </c:ext>
            </c:extLst>
          </c:dPt>
          <c:dPt>
            <c:idx val="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7-2677-41BD-9D3F-ADF40CB5C299}"/>
              </c:ext>
            </c:extLst>
          </c:dPt>
          <c:dPt>
            <c:idx val="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9-2677-41BD-9D3F-ADF40CB5C299}"/>
              </c:ext>
            </c:extLst>
          </c:dPt>
          <c:dPt>
            <c:idx val="5"/>
            <c:invertIfNegative val="0"/>
            <c:bubble3D val="0"/>
            <c:spPr>
              <a:solidFill>
                <a:srgbClr val="7030A0"/>
              </a:solidFill>
            </c:spPr>
            <c:extLst>
              <c:ext xmlns:c16="http://schemas.microsoft.com/office/drawing/2014/chart" uri="{C3380CC4-5D6E-409C-BE32-E72D297353CC}">
                <c16:uniqueId val="{0000000B-2677-41BD-9D3F-ADF40CB5C299}"/>
              </c:ext>
            </c:extLst>
          </c:dPt>
          <c:dPt>
            <c:idx val="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D-2677-41BD-9D3F-ADF40CB5C299}"/>
              </c:ext>
            </c:extLst>
          </c:dPt>
          <c:dPt>
            <c:idx val="7"/>
            <c:invertIfNegative val="0"/>
            <c:bubble3D val="0"/>
            <c:spPr>
              <a:solidFill>
                <a:srgbClr val="7030A0"/>
              </a:solidFill>
            </c:spPr>
            <c:extLst>
              <c:ext xmlns:c16="http://schemas.microsoft.com/office/drawing/2014/chart" uri="{C3380CC4-5D6E-409C-BE32-E72D297353CC}">
                <c16:uniqueId val="{0000000F-2677-41BD-9D3F-ADF40CB5C299}"/>
              </c:ext>
            </c:extLst>
          </c:dPt>
          <c:dPt>
            <c:idx val="8"/>
            <c:invertIfNegative val="0"/>
            <c:bubble3D val="0"/>
            <c:spPr>
              <a:solidFill>
                <a:srgbClr val="7030A0"/>
              </a:solidFill>
            </c:spPr>
            <c:extLst>
              <c:ext xmlns:c16="http://schemas.microsoft.com/office/drawing/2014/chart" uri="{C3380CC4-5D6E-409C-BE32-E72D297353CC}">
                <c16:uniqueId val="{00000011-2677-41BD-9D3F-ADF40CB5C299}"/>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2677-41BD-9D3F-ADF40CB5C299}"/>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2677-41BD-9D3F-ADF40CB5C299}"/>
              </c:ext>
            </c:extLst>
          </c:dPt>
          <c:dPt>
            <c:idx val="11"/>
            <c:invertIfNegative val="0"/>
            <c:bubble3D val="0"/>
            <c:spPr>
              <a:solidFill>
                <a:srgbClr val="7030A0"/>
              </a:solidFill>
            </c:spPr>
            <c:extLst>
              <c:ext xmlns:c16="http://schemas.microsoft.com/office/drawing/2014/chart" uri="{C3380CC4-5D6E-409C-BE32-E72D297353CC}">
                <c16:uniqueId val="{00000017-2677-41BD-9D3F-ADF40CB5C299}"/>
              </c:ext>
            </c:extLst>
          </c:dPt>
          <c:dPt>
            <c:idx val="12"/>
            <c:invertIfNegative val="0"/>
            <c:bubble3D val="0"/>
            <c:spPr>
              <a:solidFill>
                <a:srgbClr val="7030A0"/>
              </a:solidFill>
            </c:spPr>
            <c:extLst>
              <c:ext xmlns:c16="http://schemas.microsoft.com/office/drawing/2014/chart" uri="{C3380CC4-5D6E-409C-BE32-E72D297353CC}">
                <c16:uniqueId val="{00000019-2677-41BD-9D3F-ADF40CB5C299}"/>
              </c:ext>
            </c:extLst>
          </c:dPt>
          <c:dPt>
            <c:idx val="13"/>
            <c:invertIfNegative val="0"/>
            <c:bubble3D val="0"/>
            <c:spPr>
              <a:solidFill>
                <a:srgbClr val="0070C0"/>
              </a:solidFill>
              <a:ln>
                <a:solidFill>
                  <a:srgbClr val="0070C0"/>
                </a:solidFill>
              </a:ln>
            </c:spPr>
            <c:extLst>
              <c:ext xmlns:c16="http://schemas.microsoft.com/office/drawing/2014/chart" uri="{C3380CC4-5D6E-409C-BE32-E72D297353CC}">
                <c16:uniqueId val="{0000001B-2677-41BD-9D3F-ADF40CB5C299}"/>
              </c:ext>
            </c:extLst>
          </c:dPt>
          <c:dPt>
            <c:idx val="14"/>
            <c:invertIfNegative val="0"/>
            <c:bubble3D val="0"/>
            <c:spPr>
              <a:solidFill>
                <a:srgbClr val="7030A0"/>
              </a:solidFill>
            </c:spPr>
            <c:extLst>
              <c:ext xmlns:c16="http://schemas.microsoft.com/office/drawing/2014/chart" uri="{C3380CC4-5D6E-409C-BE32-E72D297353CC}">
                <c16:uniqueId val="{0000001D-2677-41BD-9D3F-ADF40CB5C299}"/>
              </c:ext>
            </c:extLst>
          </c:dPt>
          <c:dPt>
            <c:idx val="15"/>
            <c:invertIfNegative val="0"/>
            <c:bubble3D val="0"/>
            <c:spPr>
              <a:solidFill>
                <a:srgbClr val="7030A0"/>
              </a:solidFill>
            </c:spPr>
            <c:extLst>
              <c:ext xmlns:c16="http://schemas.microsoft.com/office/drawing/2014/chart" uri="{C3380CC4-5D6E-409C-BE32-E72D297353CC}">
                <c16:uniqueId val="{0000001F-2677-41BD-9D3F-ADF40CB5C299}"/>
              </c:ext>
            </c:extLst>
          </c:dPt>
          <c:dPt>
            <c:idx val="16"/>
            <c:invertIfNegative val="0"/>
            <c:bubble3D val="0"/>
            <c:spPr>
              <a:solidFill>
                <a:srgbClr val="7030A0"/>
              </a:solidFill>
            </c:spPr>
            <c:extLst>
              <c:ext xmlns:c16="http://schemas.microsoft.com/office/drawing/2014/chart" uri="{C3380CC4-5D6E-409C-BE32-E72D297353CC}">
                <c16:uniqueId val="{00000021-2677-41BD-9D3F-ADF40CB5C299}"/>
              </c:ext>
            </c:extLst>
          </c:dPt>
          <c:dPt>
            <c:idx val="17"/>
            <c:invertIfNegative val="0"/>
            <c:bubble3D val="0"/>
            <c:spPr>
              <a:solidFill>
                <a:srgbClr val="7030A0"/>
              </a:solidFill>
            </c:spPr>
            <c:extLst>
              <c:ext xmlns:c16="http://schemas.microsoft.com/office/drawing/2014/chart" uri="{C3380CC4-5D6E-409C-BE32-E72D297353CC}">
                <c16:uniqueId val="{00000023-2677-41BD-9D3F-ADF40CB5C299}"/>
              </c:ext>
            </c:extLst>
          </c:dPt>
          <c:dPt>
            <c:idx val="18"/>
            <c:invertIfNegative val="0"/>
            <c:bubble3D val="0"/>
            <c:spPr>
              <a:solidFill>
                <a:srgbClr val="7030A0"/>
              </a:solidFill>
            </c:spPr>
            <c:extLst>
              <c:ext xmlns:c16="http://schemas.microsoft.com/office/drawing/2014/chart" uri="{C3380CC4-5D6E-409C-BE32-E72D297353CC}">
                <c16:uniqueId val="{00000025-2677-41BD-9D3F-ADF40CB5C299}"/>
              </c:ext>
            </c:extLst>
          </c:dPt>
          <c:dPt>
            <c:idx val="19"/>
            <c:invertIfNegative val="0"/>
            <c:bubble3D val="0"/>
            <c:spPr>
              <a:solidFill>
                <a:srgbClr val="7030A0"/>
              </a:solidFill>
            </c:spPr>
            <c:extLst>
              <c:ext xmlns:c16="http://schemas.microsoft.com/office/drawing/2014/chart" uri="{C3380CC4-5D6E-409C-BE32-E72D297353CC}">
                <c16:uniqueId val="{00000027-2677-41BD-9D3F-ADF40CB5C299}"/>
              </c:ext>
            </c:extLst>
          </c:dPt>
          <c:dPt>
            <c:idx val="20"/>
            <c:invertIfNegative val="0"/>
            <c:bubble3D val="0"/>
            <c:spPr>
              <a:solidFill>
                <a:srgbClr val="7030A0"/>
              </a:solidFill>
            </c:spPr>
            <c:extLst>
              <c:ext xmlns:c16="http://schemas.microsoft.com/office/drawing/2014/chart" uri="{C3380CC4-5D6E-409C-BE32-E72D297353CC}">
                <c16:uniqueId val="{00000029-2677-41BD-9D3F-ADF40CB5C299}"/>
              </c:ext>
            </c:extLst>
          </c:dPt>
          <c:dPt>
            <c:idx val="21"/>
            <c:invertIfNegative val="0"/>
            <c:bubble3D val="0"/>
            <c:spPr>
              <a:solidFill>
                <a:srgbClr val="7030A0"/>
              </a:solidFill>
            </c:spPr>
            <c:extLst>
              <c:ext xmlns:c16="http://schemas.microsoft.com/office/drawing/2014/chart" uri="{C3380CC4-5D6E-409C-BE32-E72D297353CC}">
                <c16:uniqueId val="{0000002B-2677-41BD-9D3F-ADF40CB5C299}"/>
              </c:ext>
            </c:extLst>
          </c:dPt>
          <c:dPt>
            <c:idx val="22"/>
            <c:invertIfNegative val="0"/>
            <c:bubble3D val="0"/>
            <c:spPr>
              <a:solidFill>
                <a:srgbClr val="7030A0"/>
              </a:solidFill>
            </c:spPr>
            <c:extLst>
              <c:ext xmlns:c16="http://schemas.microsoft.com/office/drawing/2014/chart" uri="{C3380CC4-5D6E-409C-BE32-E72D297353CC}">
                <c16:uniqueId val="{0000002D-2677-41BD-9D3F-ADF40CB5C299}"/>
              </c:ext>
            </c:extLst>
          </c:dPt>
          <c:dPt>
            <c:idx val="23"/>
            <c:invertIfNegative val="0"/>
            <c:bubble3D val="0"/>
            <c:spPr>
              <a:solidFill>
                <a:srgbClr val="7030A0"/>
              </a:solidFill>
            </c:spPr>
            <c:extLst>
              <c:ext xmlns:c16="http://schemas.microsoft.com/office/drawing/2014/chart" uri="{C3380CC4-5D6E-409C-BE32-E72D297353CC}">
                <c16:uniqueId val="{0000002F-2677-41BD-9D3F-ADF40CB5C299}"/>
              </c:ext>
            </c:extLst>
          </c:dPt>
          <c:dPt>
            <c:idx val="24"/>
            <c:invertIfNegative val="0"/>
            <c:bubble3D val="0"/>
            <c:spPr>
              <a:solidFill>
                <a:srgbClr val="7030A0"/>
              </a:solidFill>
            </c:spPr>
            <c:extLst>
              <c:ext xmlns:c16="http://schemas.microsoft.com/office/drawing/2014/chart" uri="{C3380CC4-5D6E-409C-BE32-E72D297353CC}">
                <c16:uniqueId val="{00000031-2677-41BD-9D3F-ADF40CB5C299}"/>
              </c:ext>
            </c:extLst>
          </c:dPt>
          <c:dPt>
            <c:idx val="2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3-2677-41BD-9D3F-ADF40CB5C299}"/>
              </c:ext>
            </c:extLst>
          </c:dPt>
          <c:dPt>
            <c:idx val="2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5-2677-41BD-9D3F-ADF40CB5C299}"/>
              </c:ext>
            </c:extLst>
          </c:dPt>
          <c:dPt>
            <c:idx val="27"/>
            <c:invertIfNegative val="0"/>
            <c:bubble3D val="0"/>
            <c:spPr>
              <a:solidFill>
                <a:srgbClr val="7030A0"/>
              </a:solidFill>
            </c:spPr>
            <c:extLst>
              <c:ext xmlns:c16="http://schemas.microsoft.com/office/drawing/2014/chart" uri="{C3380CC4-5D6E-409C-BE32-E72D297353CC}">
                <c16:uniqueId val="{00000037-2677-41BD-9D3F-ADF40CB5C299}"/>
              </c:ext>
            </c:extLst>
          </c:dPt>
          <c:dPt>
            <c:idx val="2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9-2677-41BD-9D3F-ADF40CB5C299}"/>
              </c:ext>
            </c:extLst>
          </c:dPt>
          <c:dPt>
            <c:idx val="2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B-2677-41BD-9D3F-ADF40CB5C299}"/>
              </c:ext>
            </c:extLst>
          </c:dPt>
          <c:dPt>
            <c:idx val="30"/>
            <c:invertIfNegative val="0"/>
            <c:bubble3D val="0"/>
            <c:spPr>
              <a:solidFill>
                <a:srgbClr val="7030A0"/>
              </a:solidFill>
            </c:spPr>
            <c:extLst>
              <c:ext xmlns:c16="http://schemas.microsoft.com/office/drawing/2014/chart" uri="{C3380CC4-5D6E-409C-BE32-E72D297353CC}">
                <c16:uniqueId val="{0000003D-2677-41BD-9D3F-ADF40CB5C299}"/>
              </c:ext>
            </c:extLst>
          </c:dPt>
          <c:dPt>
            <c:idx val="3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F-2677-41BD-9D3F-ADF40CB5C299}"/>
              </c:ext>
            </c:extLst>
          </c:dPt>
          <c:dPt>
            <c:idx val="3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1-2677-41BD-9D3F-ADF40CB5C299}"/>
              </c:ext>
            </c:extLst>
          </c:dPt>
          <c:dPt>
            <c:idx val="33"/>
            <c:invertIfNegative val="0"/>
            <c:bubble3D val="0"/>
            <c:spPr>
              <a:solidFill>
                <a:srgbClr val="7030A0"/>
              </a:solidFill>
            </c:spPr>
            <c:extLst>
              <c:ext xmlns:c16="http://schemas.microsoft.com/office/drawing/2014/chart" uri="{C3380CC4-5D6E-409C-BE32-E72D297353CC}">
                <c16:uniqueId val="{00000043-2677-41BD-9D3F-ADF40CB5C299}"/>
              </c:ext>
            </c:extLst>
          </c:dPt>
          <c:dPt>
            <c:idx val="34"/>
            <c:invertIfNegative val="0"/>
            <c:bubble3D val="0"/>
            <c:spPr>
              <a:solidFill>
                <a:srgbClr val="7030A0"/>
              </a:solidFill>
            </c:spPr>
            <c:extLst>
              <c:ext xmlns:c16="http://schemas.microsoft.com/office/drawing/2014/chart" uri="{C3380CC4-5D6E-409C-BE32-E72D297353CC}">
                <c16:uniqueId val="{00000045-2677-41BD-9D3F-ADF40CB5C299}"/>
              </c:ext>
            </c:extLst>
          </c:dPt>
          <c:dPt>
            <c:idx val="35"/>
            <c:invertIfNegative val="0"/>
            <c:bubble3D val="0"/>
            <c:spPr>
              <a:solidFill>
                <a:srgbClr val="7030A0"/>
              </a:solidFill>
            </c:spPr>
            <c:extLst>
              <c:ext xmlns:c16="http://schemas.microsoft.com/office/drawing/2014/chart" uri="{C3380CC4-5D6E-409C-BE32-E72D297353CC}">
                <c16:uniqueId val="{00000047-2677-41BD-9D3F-ADF40CB5C299}"/>
              </c:ext>
            </c:extLst>
          </c:dPt>
          <c:dPt>
            <c:idx val="3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9-2677-41BD-9D3F-ADF40CB5C299}"/>
              </c:ext>
            </c:extLst>
          </c:dPt>
          <c:dPt>
            <c:idx val="3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B-2677-41BD-9D3F-ADF40CB5C299}"/>
              </c:ext>
            </c:extLst>
          </c:dPt>
          <c:dPt>
            <c:idx val="38"/>
            <c:invertIfNegative val="0"/>
            <c:bubble3D val="0"/>
            <c:spPr>
              <a:solidFill>
                <a:srgbClr val="7030A0"/>
              </a:solidFill>
            </c:spPr>
            <c:extLst>
              <c:ext xmlns:c16="http://schemas.microsoft.com/office/drawing/2014/chart" uri="{C3380CC4-5D6E-409C-BE32-E72D297353CC}">
                <c16:uniqueId val="{0000004D-2677-41BD-9D3F-ADF40CB5C299}"/>
              </c:ext>
            </c:extLst>
          </c:dPt>
          <c:dPt>
            <c:idx val="3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F-2677-41BD-9D3F-ADF40CB5C299}"/>
              </c:ext>
            </c:extLst>
          </c:dPt>
          <c:dPt>
            <c:idx val="4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51-2677-41BD-9D3F-ADF40CB5C299}"/>
              </c:ext>
            </c:extLst>
          </c:dPt>
          <c:dPt>
            <c:idx val="62"/>
            <c:invertIfNegative val="0"/>
            <c:bubble3D val="0"/>
            <c:spPr>
              <a:solidFill>
                <a:schemeClr val="accent6"/>
              </a:solidFill>
              <a:ln>
                <a:noFill/>
              </a:ln>
            </c:spPr>
            <c:extLst>
              <c:ext xmlns:c16="http://schemas.microsoft.com/office/drawing/2014/chart" uri="{C3380CC4-5D6E-409C-BE32-E72D297353CC}">
                <c16:uniqueId val="{00000053-2677-41BD-9D3F-ADF40CB5C299}"/>
              </c:ext>
            </c:extLst>
          </c:dPt>
          <c:dPt>
            <c:idx val="71"/>
            <c:invertIfNegative val="0"/>
            <c:bubble3D val="0"/>
            <c:spPr>
              <a:solidFill>
                <a:srgbClr val="0070C0"/>
              </a:solidFill>
              <a:ln>
                <a:solidFill>
                  <a:srgbClr val="0070C0"/>
                </a:solidFill>
              </a:ln>
            </c:spPr>
            <c:extLst>
              <c:ext xmlns:c16="http://schemas.microsoft.com/office/drawing/2014/chart" uri="{C3380CC4-5D6E-409C-BE32-E72D297353CC}">
                <c16:uniqueId val="{00000055-2677-41BD-9D3F-ADF40CB5C299}"/>
              </c:ext>
            </c:extLst>
          </c:dPt>
          <c:dPt>
            <c:idx val="76"/>
            <c:invertIfNegative val="0"/>
            <c:bubble3D val="0"/>
            <c:spPr>
              <a:solidFill>
                <a:schemeClr val="accent6"/>
              </a:solidFill>
              <a:ln>
                <a:noFill/>
              </a:ln>
            </c:spPr>
            <c:extLst>
              <c:ext xmlns:c16="http://schemas.microsoft.com/office/drawing/2014/chart" uri="{C3380CC4-5D6E-409C-BE32-E72D297353CC}">
                <c16:uniqueId val="{00000057-2677-41BD-9D3F-ADF40CB5C299}"/>
              </c:ext>
            </c:extLst>
          </c:dPt>
          <c:cat>
            <c:numRef>
              <c:f>'graph 3499'!$A$2:$A$42</c:f>
              <c:numCache>
                <c:formatCode>General</c:formatCode>
                <c:ptCount val="41"/>
                <c:pt idx="0">
                  <c:v>3997</c:v>
                </c:pt>
                <c:pt idx="1">
                  <c:v>2186</c:v>
                </c:pt>
                <c:pt idx="2">
                  <c:v>1900</c:v>
                </c:pt>
                <c:pt idx="3">
                  <c:v>1944</c:v>
                </c:pt>
                <c:pt idx="4">
                  <c:v>1976</c:v>
                </c:pt>
                <c:pt idx="5">
                  <c:v>1930</c:v>
                </c:pt>
                <c:pt idx="6">
                  <c:v>2254</c:v>
                </c:pt>
                <c:pt idx="7">
                  <c:v>2180</c:v>
                </c:pt>
                <c:pt idx="8">
                  <c:v>2144</c:v>
                </c:pt>
                <c:pt idx="9">
                  <c:v>2100</c:v>
                </c:pt>
                <c:pt idx="10">
                  <c:v>1977</c:v>
                </c:pt>
                <c:pt idx="11">
                  <c:v>2086</c:v>
                </c:pt>
                <c:pt idx="12">
                  <c:v>2183</c:v>
                </c:pt>
                <c:pt idx="13">
                  <c:v>9999</c:v>
                </c:pt>
                <c:pt idx="14">
                  <c:v>2105</c:v>
                </c:pt>
                <c:pt idx="15">
                  <c:v>2190</c:v>
                </c:pt>
                <c:pt idx="16">
                  <c:v>2043</c:v>
                </c:pt>
                <c:pt idx="17">
                  <c:v>2088</c:v>
                </c:pt>
                <c:pt idx="18">
                  <c:v>2199</c:v>
                </c:pt>
                <c:pt idx="19">
                  <c:v>2206</c:v>
                </c:pt>
                <c:pt idx="20">
                  <c:v>2198</c:v>
                </c:pt>
                <c:pt idx="21">
                  <c:v>2147</c:v>
                </c:pt>
                <c:pt idx="22">
                  <c:v>2101</c:v>
                </c:pt>
                <c:pt idx="23">
                  <c:v>2197</c:v>
                </c:pt>
                <c:pt idx="24">
                  <c:v>2003</c:v>
                </c:pt>
                <c:pt idx="25">
                  <c:v>2083</c:v>
                </c:pt>
                <c:pt idx="26">
                  <c:v>2191</c:v>
                </c:pt>
                <c:pt idx="27">
                  <c:v>1970</c:v>
                </c:pt>
                <c:pt idx="28">
                  <c:v>4131</c:v>
                </c:pt>
                <c:pt idx="29">
                  <c:v>2204</c:v>
                </c:pt>
                <c:pt idx="30">
                  <c:v>1898</c:v>
                </c:pt>
                <c:pt idx="31">
                  <c:v>2182</c:v>
                </c:pt>
                <c:pt idx="32">
                  <c:v>2050</c:v>
                </c:pt>
                <c:pt idx="33">
                  <c:v>2055</c:v>
                </c:pt>
                <c:pt idx="34">
                  <c:v>2059</c:v>
                </c:pt>
                <c:pt idx="35">
                  <c:v>1894</c:v>
                </c:pt>
                <c:pt idx="36">
                  <c:v>2053</c:v>
                </c:pt>
                <c:pt idx="37">
                  <c:v>2110</c:v>
                </c:pt>
                <c:pt idx="38">
                  <c:v>1965</c:v>
                </c:pt>
                <c:pt idx="39">
                  <c:v>2108</c:v>
                </c:pt>
                <c:pt idx="40">
                  <c:v>2056</c:v>
                </c:pt>
              </c:numCache>
            </c:numRef>
          </c:cat>
          <c:val>
            <c:numRef>
              <c:f>'graph 3499'!$E$2:$E$42</c:f>
              <c:numCache>
                <c:formatCode>0.0%</c:formatCode>
                <c:ptCount val="41"/>
                <c:pt idx="0">
                  <c:v>7.0999999999999994E-2</c:v>
                </c:pt>
                <c:pt idx="1">
                  <c:v>7.2999999999999995E-2</c:v>
                </c:pt>
                <c:pt idx="2">
                  <c:v>0.09</c:v>
                </c:pt>
                <c:pt idx="3">
                  <c:v>9.6000000000000002E-2</c:v>
                </c:pt>
                <c:pt idx="4">
                  <c:v>0.10199999999999999</c:v>
                </c:pt>
                <c:pt idx="5">
                  <c:v>0.10400000000000001</c:v>
                </c:pt>
                <c:pt idx="6">
                  <c:v>0.105</c:v>
                </c:pt>
                <c:pt idx="7">
                  <c:v>0.11199999999999999</c:v>
                </c:pt>
                <c:pt idx="8">
                  <c:v>0.13</c:v>
                </c:pt>
                <c:pt idx="9">
                  <c:v>0.13900000000000001</c:v>
                </c:pt>
                <c:pt idx="10">
                  <c:v>0.14000000000000001</c:v>
                </c:pt>
                <c:pt idx="11">
                  <c:v>0.14099999999999999</c:v>
                </c:pt>
                <c:pt idx="12">
                  <c:v>0.14300000000000002</c:v>
                </c:pt>
                <c:pt idx="13">
                  <c:v>0.14499999999999999</c:v>
                </c:pt>
                <c:pt idx="14">
                  <c:v>0.14599999999999999</c:v>
                </c:pt>
                <c:pt idx="15">
                  <c:v>0.157</c:v>
                </c:pt>
                <c:pt idx="16">
                  <c:v>0.157</c:v>
                </c:pt>
                <c:pt idx="17">
                  <c:v>0.16</c:v>
                </c:pt>
                <c:pt idx="18">
                  <c:v>0.16</c:v>
                </c:pt>
                <c:pt idx="19">
                  <c:v>0.16500000000000001</c:v>
                </c:pt>
                <c:pt idx="20">
                  <c:v>0.16500000000000001</c:v>
                </c:pt>
                <c:pt idx="21">
                  <c:v>0.16600000000000001</c:v>
                </c:pt>
                <c:pt idx="22">
                  <c:v>0.17100000000000001</c:v>
                </c:pt>
                <c:pt idx="23">
                  <c:v>0.17600000000000002</c:v>
                </c:pt>
                <c:pt idx="24">
                  <c:v>0.18</c:v>
                </c:pt>
                <c:pt idx="25">
                  <c:v>0.182</c:v>
                </c:pt>
                <c:pt idx="26">
                  <c:v>0.185</c:v>
                </c:pt>
                <c:pt idx="27">
                  <c:v>0.187</c:v>
                </c:pt>
                <c:pt idx="28">
                  <c:v>0.192</c:v>
                </c:pt>
                <c:pt idx="29">
                  <c:v>0.20300000000000001</c:v>
                </c:pt>
                <c:pt idx="30">
                  <c:v>0.214</c:v>
                </c:pt>
                <c:pt idx="31">
                  <c:v>0.223</c:v>
                </c:pt>
                <c:pt idx="32">
                  <c:v>0.23100000000000001</c:v>
                </c:pt>
                <c:pt idx="33">
                  <c:v>0.23199999999999998</c:v>
                </c:pt>
                <c:pt idx="34">
                  <c:v>0.23300000000000001</c:v>
                </c:pt>
                <c:pt idx="35">
                  <c:v>0.252</c:v>
                </c:pt>
                <c:pt idx="36">
                  <c:v>0.25700000000000001</c:v>
                </c:pt>
                <c:pt idx="37">
                  <c:v>0.25700000000000001</c:v>
                </c:pt>
                <c:pt idx="38">
                  <c:v>0.27100000000000002</c:v>
                </c:pt>
                <c:pt idx="39">
                  <c:v>0.28699999999999998</c:v>
                </c:pt>
                <c:pt idx="40">
                  <c:v>0.29399999999999998</c:v>
                </c:pt>
              </c:numCache>
            </c:numRef>
          </c:val>
          <c:extLst>
            <c:ext xmlns:c16="http://schemas.microsoft.com/office/drawing/2014/chart" uri="{C3380CC4-5D6E-409C-BE32-E72D297353CC}">
              <c16:uniqueId val="{00000058-2677-41BD-9D3F-ADF40CB5C299}"/>
            </c:ext>
          </c:extLst>
        </c:ser>
        <c:dLbls>
          <c:showLegendKey val="0"/>
          <c:showVal val="0"/>
          <c:showCatName val="0"/>
          <c:showSerName val="0"/>
          <c:showPercent val="0"/>
          <c:showBubbleSize val="0"/>
        </c:dLbls>
        <c:gapWidth val="75"/>
        <c:axId val="345361752"/>
        <c:axId val="274099480"/>
      </c:barChart>
      <c:catAx>
        <c:axId val="345361752"/>
        <c:scaling>
          <c:orientation val="minMax"/>
        </c:scaling>
        <c:delete val="1"/>
        <c:axPos val="b"/>
        <c:numFmt formatCode="General" sourceLinked="1"/>
        <c:majorTickMark val="out"/>
        <c:minorTickMark val="none"/>
        <c:tickLblPos val="nextTo"/>
        <c:crossAx val="274099480"/>
        <c:crosses val="autoZero"/>
        <c:auto val="1"/>
        <c:lblAlgn val="ctr"/>
        <c:lblOffset val="100"/>
        <c:noMultiLvlLbl val="0"/>
      </c:catAx>
      <c:valAx>
        <c:axId val="274099480"/>
        <c:scaling>
          <c:orientation val="minMax"/>
        </c:scaling>
        <c:delete val="0"/>
        <c:axPos val="l"/>
        <c:numFmt formatCode="0.0%" sourceLinked="1"/>
        <c:majorTickMark val="out"/>
        <c:minorTickMark val="none"/>
        <c:tickLblPos val="nextTo"/>
        <c:crossAx val="345361752"/>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Number of Home Languages used by ELL Students in districts</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'dist by lang graph'!$J$2</c:f>
              <c:strCache>
                <c:ptCount val="1"/>
                <c:pt idx="0">
                  <c:v>1  Language </c:v>
                </c:pt>
              </c:strCache>
            </c:strRef>
          </c:tx>
          <c:spPr>
            <a:gradFill rotWithShape="1">
              <a:gsLst>
                <a:gs pos="0">
                  <a:schemeClr val="accent1">
                    <a:shade val="53000"/>
                    <a:tint val="50000"/>
                    <a:satMod val="300000"/>
                  </a:schemeClr>
                </a:gs>
                <a:gs pos="35000">
                  <a:schemeClr val="accent1">
                    <a:shade val="53000"/>
                    <a:tint val="37000"/>
                    <a:satMod val="300000"/>
                  </a:schemeClr>
                </a:gs>
                <a:gs pos="100000">
                  <a:schemeClr val="accent1">
                    <a:shade val="53000"/>
                    <a:tint val="15000"/>
                    <a:satMod val="350000"/>
                  </a:schemeClr>
                </a:gs>
              </a:gsLst>
              <a:lin ang="16200000" scaled="1"/>
            </a:gradFill>
            <a:ln w="9525" cap="flat" cmpd="sng" algn="ctr">
              <a:solidFill>
                <a:schemeClr val="accent1">
                  <a:shade val="53000"/>
                  <a:shade val="95000"/>
                </a:schemeClr>
              </a:solidFill>
              <a:round/>
            </a:ln>
            <a:effectLst>
              <a:outerShdw blurRad="40000" dist="20000" dir="5400000" rotWithShape="0">
                <a:srgbClr val="000000">
                  <a:alpha val="38000"/>
                </a:srgbClr>
              </a:outerShdw>
            </a:effectLst>
          </c:spPr>
          <c:invertIfNegative val="0"/>
          <c:dLbls>
            <c:dLbl>
              <c:idx val="0"/>
              <c:layout/>
              <c:tx>
                <c:rich>
                  <a:bodyPr/>
                  <a:lstStyle/>
                  <a:p>
                    <a:r>
                      <a:rPr lang="en-US"/>
                      <a:t>1 Language, </a:t>
                    </a:r>
                  </a:p>
                  <a:p>
                    <a:r>
                      <a:rPr lang="en-US"/>
                      <a:t>50% of Districts</a:t>
                    </a:r>
                  </a:p>
                </c:rich>
              </c:tx>
              <c:dLblPos val="ctr"/>
              <c:showLegendKey val="0"/>
              <c:showVal val="1"/>
              <c:showCatName val="0"/>
              <c:showSerName val="1"/>
              <c:showPercent val="0"/>
              <c:showBubbleSize val="0"/>
              <c:extLst>
                <c:ext xmlns:c15="http://schemas.microsoft.com/office/drawing/2012/chart" uri="{CE6537A1-D6FC-4f65-9D91-7224C49458BB}">
                  <c15:layout/>
                </c:ext>
                <c:ext xmlns:c16="http://schemas.microsoft.com/office/drawing/2014/chart" uri="{C3380CC4-5D6E-409C-BE32-E72D297353CC}">
                  <c16:uniqueId val="{00000000-2DB2-45FA-B69D-536C4BC78B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'dist by lang graph'!$K$2</c:f>
              <c:numCache>
                <c:formatCode>0%</c:formatCode>
                <c:ptCount val="1"/>
                <c:pt idx="0">
                  <c:v>0.58119658119658124</c:v>
                </c:pt>
              </c:numCache>
            </c:numRef>
          </c:val>
          <c:extLst>
            <c:ext xmlns:c16="http://schemas.microsoft.com/office/drawing/2014/chart" uri="{C3380CC4-5D6E-409C-BE32-E72D297353CC}">
              <c16:uniqueId val="{00000001-2DB2-45FA-B69D-536C4BC78BEB}"/>
            </c:ext>
          </c:extLst>
        </c:ser>
        <c:ser>
          <c:idx val="1"/>
          <c:order val="1"/>
          <c:tx>
            <c:strRef>
              <c:f>'dist by lang graph'!$J$3</c:f>
              <c:strCache>
                <c:ptCount val="1"/>
                <c:pt idx="0">
                  <c:v>1-2 Language</c:v>
                </c:pt>
              </c:strCache>
            </c:strRef>
          </c:tx>
          <c:spPr>
            <a:gradFill rotWithShape="1">
              <a:gsLst>
                <a:gs pos="0">
                  <a:schemeClr val="accent1">
                    <a:shade val="76000"/>
                    <a:tint val="50000"/>
                    <a:satMod val="300000"/>
                  </a:schemeClr>
                </a:gs>
                <a:gs pos="35000">
                  <a:schemeClr val="accent1">
                    <a:shade val="76000"/>
                    <a:tint val="37000"/>
                    <a:satMod val="300000"/>
                  </a:schemeClr>
                </a:gs>
                <a:gs pos="100000">
                  <a:schemeClr val="accent1">
                    <a:shade val="76000"/>
                    <a:tint val="15000"/>
                    <a:satMod val="350000"/>
                  </a:schemeClr>
                </a:gs>
              </a:gsLst>
              <a:lin ang="16200000" scaled="1"/>
            </a:gradFill>
            <a:ln w="9525" cap="flat" cmpd="sng" algn="ctr">
              <a:solidFill>
                <a:schemeClr val="accent1">
                  <a:shade val="76000"/>
                  <a:shade val="95000"/>
                </a:schemeClr>
              </a:solidFill>
              <a:round/>
            </a:ln>
            <a:effectLst>
              <a:outerShdw blurRad="40000" dist="20000" dir="5400000" rotWithShape="0">
                <a:srgbClr val="000000">
                  <a:alpha val="38000"/>
                </a:srgbClr>
              </a:outerShdw>
            </a:effectLst>
          </c:spPr>
          <c:invertIfNegative val="0"/>
          <c:dLbls>
            <c:dLbl>
              <c:idx val="0"/>
              <c:layout/>
              <c:tx>
                <c:rich>
                  <a:bodyPr/>
                  <a:lstStyle/>
                  <a:p>
                    <a:fld id="{512461A9-0517-41C7-95AE-22C368C01BC9}" type="SERIESNAME">
                      <a:rPr lang="en-US"/>
                      <a:pPr/>
                      <a:t>[SERIES NAME]</a:t>
                    </a:fld>
                    <a:r>
                      <a:rPr lang="en-US" baseline="0"/>
                      <a:t>, </a:t>
                    </a:r>
                    <a:br>
                      <a:rPr lang="en-US" baseline="0"/>
                    </a:br>
                    <a:r>
                      <a:rPr lang="en-US" baseline="0"/>
                      <a:t>25% of Districts</a:t>
                    </a:r>
                  </a:p>
                </c:rich>
              </c:tx>
              <c:dLblPos val="ctr"/>
              <c:showLegendKey val="0"/>
              <c:showVal val="1"/>
              <c:showCatName val="0"/>
              <c:showSerName val="1"/>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2DB2-45FA-B69D-536C4BC78B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'dist by lang graph'!$K$3</c:f>
              <c:numCache>
                <c:formatCode>0%</c:formatCode>
                <c:ptCount val="1"/>
                <c:pt idx="0">
                  <c:v>0.22222222222222221</c:v>
                </c:pt>
              </c:numCache>
            </c:numRef>
          </c:val>
          <c:extLst>
            <c:ext xmlns:c16="http://schemas.microsoft.com/office/drawing/2014/chart" uri="{C3380CC4-5D6E-409C-BE32-E72D297353CC}">
              <c16:uniqueId val="{00000003-2DB2-45FA-B69D-536C4BC78BEB}"/>
            </c:ext>
          </c:extLst>
        </c:ser>
        <c:ser>
          <c:idx val="2"/>
          <c:order val="2"/>
          <c:tx>
            <c:strRef>
              <c:f>'dist by lang graph'!$J$4</c:f>
              <c:strCache>
                <c:ptCount val="1"/>
                <c:pt idx="0">
                  <c:v>3-4</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tx>
                <c:rich>
                  <a:bodyPr/>
                  <a:lstStyle/>
                  <a:p>
                    <a:r>
                      <a:rPr lang="en-US"/>
                      <a:t>3-4, </a:t>
                    </a:r>
                  </a:p>
                  <a:p>
                    <a:r>
                      <a:rPr lang="en-US"/>
                      <a:t>9%</a:t>
                    </a:r>
                  </a:p>
                </c:rich>
              </c:tx>
              <c:dLblPos val="ctr"/>
              <c:showLegendKey val="0"/>
              <c:showVal val="1"/>
              <c:showCatName val="0"/>
              <c:showSerName val="1"/>
              <c:showPercent val="0"/>
              <c:showBubbleSize val="0"/>
              <c:extLst>
                <c:ext xmlns:c15="http://schemas.microsoft.com/office/drawing/2012/chart" uri="{CE6537A1-D6FC-4f65-9D91-7224C49458BB}">
                  <c15:layout/>
                </c:ext>
                <c:ext xmlns:c16="http://schemas.microsoft.com/office/drawing/2014/chart" uri="{C3380CC4-5D6E-409C-BE32-E72D297353CC}">
                  <c16:uniqueId val="{00000004-2DB2-45FA-B69D-536C4BC78B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'dist by lang graph'!$K$4</c:f>
              <c:numCache>
                <c:formatCode>0%</c:formatCode>
                <c:ptCount val="1"/>
                <c:pt idx="0">
                  <c:v>5.9829059829059832E-2</c:v>
                </c:pt>
              </c:numCache>
            </c:numRef>
          </c:val>
          <c:extLst>
            <c:ext xmlns:c16="http://schemas.microsoft.com/office/drawing/2014/chart" uri="{C3380CC4-5D6E-409C-BE32-E72D297353CC}">
              <c16:uniqueId val="{00000005-2DB2-45FA-B69D-536C4BC78BEB}"/>
            </c:ext>
          </c:extLst>
        </c:ser>
        <c:ser>
          <c:idx val="3"/>
          <c:order val="3"/>
          <c:tx>
            <c:strRef>
              <c:f>'dist by lang graph'!$J$5</c:f>
              <c:strCache>
                <c:ptCount val="1"/>
                <c:pt idx="0">
                  <c:v>5-9</c:v>
                </c:pt>
              </c:strCache>
            </c:strRef>
          </c:tx>
          <c:spPr>
            <a:gradFill rotWithShape="1">
              <a:gsLst>
                <a:gs pos="0">
                  <a:schemeClr val="accent1">
                    <a:tint val="77000"/>
                    <a:tint val="50000"/>
                    <a:satMod val="300000"/>
                  </a:schemeClr>
                </a:gs>
                <a:gs pos="35000">
                  <a:schemeClr val="accent1">
                    <a:tint val="77000"/>
                    <a:tint val="37000"/>
                    <a:satMod val="300000"/>
                  </a:schemeClr>
                </a:gs>
                <a:gs pos="100000">
                  <a:schemeClr val="accent1">
                    <a:tint val="77000"/>
                    <a:tint val="15000"/>
                    <a:satMod val="350000"/>
                  </a:schemeClr>
                </a:gs>
              </a:gsLst>
              <a:lin ang="16200000" scaled="1"/>
            </a:gradFill>
            <a:ln w="9525" cap="flat" cmpd="sng" algn="ctr">
              <a:solidFill>
                <a:schemeClr val="accent1">
                  <a:tint val="77000"/>
                  <a:shade val="95000"/>
                </a:schemeClr>
              </a:solidFill>
              <a:round/>
            </a:ln>
            <a:effectLst>
              <a:outerShdw blurRad="40000" dist="20000" dir="5400000" rotWithShape="0">
                <a:srgbClr val="000000">
                  <a:alpha val="38000"/>
                </a:srgbClr>
              </a:outerShdw>
            </a:effectLst>
          </c:spPr>
          <c:invertIfNegative val="0"/>
          <c:dLbls>
            <c:dLbl>
              <c:idx val="0"/>
              <c:layout/>
              <c:tx>
                <c:rich>
                  <a:bodyPr/>
                  <a:lstStyle/>
                  <a:p>
                    <a:r>
                      <a:rPr lang="en-US"/>
                      <a:t>5-9, </a:t>
                    </a:r>
                  </a:p>
                  <a:p>
                    <a:r>
                      <a:rPr lang="en-US"/>
                      <a:t>6%</a:t>
                    </a:r>
                  </a:p>
                </c:rich>
              </c:tx>
              <c:dLblPos val="ctr"/>
              <c:showLegendKey val="0"/>
              <c:showVal val="1"/>
              <c:showCatName val="0"/>
              <c:showSerName val="1"/>
              <c:showPercent val="0"/>
              <c:showBubbleSize val="0"/>
              <c:extLst>
                <c:ext xmlns:c15="http://schemas.microsoft.com/office/drawing/2012/chart" uri="{CE6537A1-D6FC-4f65-9D91-7224C49458BB}">
                  <c15:layout/>
                </c:ext>
                <c:ext xmlns:c16="http://schemas.microsoft.com/office/drawing/2014/chart" uri="{C3380CC4-5D6E-409C-BE32-E72D297353CC}">
                  <c16:uniqueId val="{00000006-2DB2-45FA-B69D-536C4BC78B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'dist by lang graph'!$K$5</c:f>
              <c:numCache>
                <c:formatCode>0%</c:formatCode>
                <c:ptCount val="1"/>
                <c:pt idx="0">
                  <c:v>4.2735042735042736E-2</c:v>
                </c:pt>
              </c:numCache>
            </c:numRef>
          </c:val>
          <c:extLst>
            <c:ext xmlns:c16="http://schemas.microsoft.com/office/drawing/2014/chart" uri="{C3380CC4-5D6E-409C-BE32-E72D297353CC}">
              <c16:uniqueId val="{00000007-2DB2-45FA-B69D-536C4BC78BEB}"/>
            </c:ext>
          </c:extLst>
        </c:ser>
        <c:ser>
          <c:idx val="4"/>
          <c:order val="4"/>
          <c:tx>
            <c:strRef>
              <c:f>'dist by lang graph'!$J$6</c:f>
              <c:strCache>
                <c:ptCount val="1"/>
                <c:pt idx="0">
                  <c:v>10+</c:v>
                </c:pt>
              </c:strCache>
            </c:strRef>
          </c:tx>
          <c:spPr>
            <a:gradFill rotWithShape="1">
              <a:gsLst>
                <a:gs pos="0">
                  <a:schemeClr val="accent1">
                    <a:tint val="54000"/>
                    <a:tint val="50000"/>
                    <a:satMod val="300000"/>
                  </a:schemeClr>
                </a:gs>
                <a:gs pos="35000">
                  <a:schemeClr val="accent1">
                    <a:tint val="54000"/>
                    <a:tint val="37000"/>
                    <a:satMod val="300000"/>
                  </a:schemeClr>
                </a:gs>
                <a:gs pos="100000">
                  <a:schemeClr val="accent1">
                    <a:tint val="54000"/>
                    <a:tint val="15000"/>
                    <a:satMod val="350000"/>
                  </a:schemeClr>
                </a:gs>
              </a:gsLst>
              <a:lin ang="16200000" scaled="1"/>
            </a:gradFill>
            <a:ln w="9525" cap="flat" cmpd="sng" algn="ctr">
              <a:solidFill>
                <a:schemeClr val="accent1">
                  <a:tint val="54000"/>
                  <a:shade val="95000"/>
                </a:schemeClr>
              </a:solidFill>
              <a:round/>
            </a:ln>
            <a:effectLst>
              <a:outerShdw blurRad="40000" dist="20000" dir="5400000" rotWithShape="0">
                <a:srgbClr val="000000">
                  <a:alpha val="38000"/>
                </a:srgbClr>
              </a:outerShdw>
            </a:effectLst>
          </c:spPr>
          <c:invertIfNegative val="0"/>
          <c:dLbls>
            <c:dLbl>
              <c:idx val="0"/>
              <c:layout/>
              <c:tx>
                <c:rich>
                  <a:bodyPr/>
                  <a:lstStyle/>
                  <a:p>
                    <a:r>
                      <a:rPr lang="en-US"/>
                      <a:t>10+, </a:t>
                    </a:r>
                  </a:p>
                  <a:p>
                    <a:r>
                      <a:rPr lang="en-US"/>
                      <a:t>10%</a:t>
                    </a:r>
                  </a:p>
                </c:rich>
              </c:tx>
              <c:dLblPos val="ctr"/>
              <c:showLegendKey val="0"/>
              <c:showVal val="1"/>
              <c:showCatName val="0"/>
              <c:showSerName val="1"/>
              <c:showPercent val="0"/>
              <c:showBubbleSize val="0"/>
              <c:extLst>
                <c:ext xmlns:c15="http://schemas.microsoft.com/office/drawing/2012/chart" uri="{CE6537A1-D6FC-4f65-9D91-7224C49458BB}">
                  <c15:layout/>
                </c:ext>
                <c:ext xmlns:c16="http://schemas.microsoft.com/office/drawing/2014/chart" uri="{C3380CC4-5D6E-409C-BE32-E72D297353CC}">
                  <c16:uniqueId val="{00000008-2DB2-45FA-B69D-536C4BC78B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val>
            <c:numRef>
              <c:f>'dist by lang graph'!$K$6</c:f>
              <c:numCache>
                <c:formatCode>0%</c:formatCode>
                <c:ptCount val="1"/>
                <c:pt idx="0">
                  <c:v>9.4017094017094016E-2</c:v>
                </c:pt>
              </c:numCache>
            </c:numRef>
          </c:val>
          <c:extLst>
            <c:ext xmlns:c16="http://schemas.microsoft.com/office/drawing/2014/chart" uri="{C3380CC4-5D6E-409C-BE32-E72D297353CC}">
              <c16:uniqueId val="{00000009-2DB2-45FA-B69D-536C4BC78BEB}"/>
            </c:ext>
          </c:extLst>
        </c:ser>
        <c:dLbls>
          <c:dLblPos val="ctr"/>
          <c:showLegendKey val="0"/>
          <c:showVal val="1"/>
          <c:showCatName val="0"/>
          <c:showSerName val="0"/>
          <c:showPercent val="0"/>
          <c:showBubbleSize val="0"/>
        </c:dLbls>
        <c:gapWidth val="150"/>
        <c:overlap val="100"/>
        <c:axId val="389988168"/>
        <c:axId val="348784376"/>
      </c:barChart>
      <c:valAx>
        <c:axId val="348784376"/>
        <c:scaling>
          <c:orientation val="minMax"/>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89988168"/>
        <c:crosses val="autoZero"/>
        <c:crossBetween val="between"/>
      </c:valAx>
      <c:catAx>
        <c:axId val="389988168"/>
        <c:scaling>
          <c:orientation val="minMax"/>
        </c:scaling>
        <c:delete val="1"/>
        <c:axPos val="l"/>
        <c:majorTickMark val="none"/>
        <c:minorTickMark val="none"/>
        <c:tickLblPos val="nextTo"/>
        <c:crossAx val="34878437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graph!$C$1:$O$1</c:f>
              <c:strCache>
                <c:ptCount val="13"/>
                <c:pt idx="0">
                  <c:v>KG</c:v>
                </c:pt>
                <c:pt idx="1">
                  <c:v>Grade1</c:v>
                </c:pt>
                <c:pt idx="2">
                  <c:v>Grade2</c:v>
                </c:pt>
                <c:pt idx="3">
                  <c:v>Grade3</c:v>
                </c:pt>
                <c:pt idx="4">
                  <c:v>Grade4</c:v>
                </c:pt>
                <c:pt idx="5">
                  <c:v>Grade5</c:v>
                </c:pt>
                <c:pt idx="6">
                  <c:v>Grade6</c:v>
                </c:pt>
                <c:pt idx="7">
                  <c:v>Grade7</c:v>
                </c:pt>
                <c:pt idx="8">
                  <c:v>Grade8</c:v>
                </c:pt>
                <c:pt idx="9">
                  <c:v>Grade9</c:v>
                </c:pt>
                <c:pt idx="10">
                  <c:v>Grade10</c:v>
                </c:pt>
                <c:pt idx="11">
                  <c:v>Grade11</c:v>
                </c:pt>
                <c:pt idx="12">
                  <c:v>Grade12</c:v>
                </c:pt>
              </c:strCache>
            </c:strRef>
          </c:cat>
          <c:val>
            <c:numRef>
              <c:f>graph!$C$2:$O$2</c:f>
              <c:numCache>
                <c:formatCode>General</c:formatCode>
                <c:ptCount val="13"/>
                <c:pt idx="0">
                  <c:v>0.95496899999999996</c:v>
                </c:pt>
                <c:pt idx="1">
                  <c:v>1.8476459999999999</c:v>
                </c:pt>
                <c:pt idx="2">
                  <c:v>2.7121420000000001</c:v>
                </c:pt>
                <c:pt idx="3">
                  <c:v>3.1309800000000001</c:v>
                </c:pt>
                <c:pt idx="4">
                  <c:v>3.921265</c:v>
                </c:pt>
                <c:pt idx="5">
                  <c:v>4.6286490000000002</c:v>
                </c:pt>
                <c:pt idx="6">
                  <c:v>5.2366840000000003</c:v>
                </c:pt>
                <c:pt idx="7">
                  <c:v>5.7528139999999999</c:v>
                </c:pt>
                <c:pt idx="8">
                  <c:v>5.9100659999999996</c:v>
                </c:pt>
                <c:pt idx="9">
                  <c:v>5.4873390000000004</c:v>
                </c:pt>
                <c:pt idx="10">
                  <c:v>4.6861819999999996</c:v>
                </c:pt>
                <c:pt idx="11">
                  <c:v>4.3472049999999998</c:v>
                </c:pt>
                <c:pt idx="12">
                  <c:v>3.9273229999999999</c:v>
                </c:pt>
              </c:numCache>
            </c:numRef>
          </c:val>
          <c:extLst>
            <c:ext xmlns:c16="http://schemas.microsoft.com/office/drawing/2014/chart" uri="{C3380CC4-5D6E-409C-BE32-E72D297353CC}">
              <c16:uniqueId val="{00000000-F9A4-4763-AE1D-805ECAD54325}"/>
            </c:ext>
          </c:extLst>
        </c:ser>
        <c:dLbls>
          <c:dLblPos val="inEnd"/>
          <c:showLegendKey val="0"/>
          <c:showVal val="1"/>
          <c:showCatName val="0"/>
          <c:showSerName val="0"/>
          <c:showPercent val="0"/>
          <c:showBubbleSize val="0"/>
        </c:dLbls>
        <c:gapWidth val="100"/>
        <c:overlap val="-24"/>
        <c:axId val="296648272"/>
        <c:axId val="296648664"/>
      </c:barChart>
      <c:catAx>
        <c:axId val="2966482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96648664"/>
        <c:crosses val="autoZero"/>
        <c:auto val="1"/>
        <c:lblAlgn val="ctr"/>
        <c:lblOffset val="100"/>
        <c:noMultiLvlLbl val="0"/>
      </c:catAx>
      <c:valAx>
        <c:axId val="296648664"/>
        <c:scaling>
          <c:orientation val="minMax"/>
        </c:scaling>
        <c:delete val="1"/>
        <c:axPos val="l"/>
        <c:majorGridlines>
          <c:spPr>
            <a:ln w="9525" cap="flat" cmpd="sng" algn="ctr">
              <a:noFill/>
              <a:round/>
            </a:ln>
            <a:effectLst/>
          </c:spPr>
        </c:majorGridlines>
        <c:numFmt formatCode="#,##0_);\(#,##0\)" sourceLinked="0"/>
        <c:majorTickMark val="none"/>
        <c:minorTickMark val="none"/>
        <c:tickLblPos val="nextTo"/>
        <c:crossAx val="29664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graph!$C$2</c:f>
              <c:strCache>
                <c:ptCount val="1"/>
                <c:pt idx="0">
                  <c:v>Non-ELL</c:v>
                </c:pt>
              </c:strCache>
            </c:strRef>
          </c:tx>
          <c:spPr>
            <a:gradFill rotWithShape="1">
              <a:gsLst>
                <a:gs pos="0">
                  <a:schemeClr val="accent1">
                    <a:shade val="76000"/>
                    <a:tint val="50000"/>
                    <a:satMod val="300000"/>
                  </a:schemeClr>
                </a:gs>
                <a:gs pos="35000">
                  <a:schemeClr val="accent1">
                    <a:shade val="76000"/>
                    <a:tint val="37000"/>
                    <a:satMod val="300000"/>
                  </a:schemeClr>
                </a:gs>
                <a:gs pos="100000">
                  <a:schemeClr val="accent1">
                    <a:shade val="76000"/>
                    <a:tint val="15000"/>
                    <a:satMod val="350000"/>
                  </a:schemeClr>
                </a:gs>
              </a:gsLst>
              <a:lin ang="16200000" scaled="1"/>
            </a:gradFill>
            <a:ln w="9525" cap="flat" cmpd="sng" algn="ctr">
              <a:solidFill>
                <a:schemeClr val="accent1">
                  <a:shade val="76000"/>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graph!$D$1:$P$1</c:f>
              <c:strCache>
                <c:ptCount val="13"/>
                <c:pt idx="0">
                  <c:v> KG </c:v>
                </c:pt>
                <c:pt idx="1">
                  <c:v> 1st Grade </c:v>
                </c:pt>
                <c:pt idx="2">
                  <c:v> 2nd Grade </c:v>
                </c:pt>
                <c:pt idx="3">
                  <c:v> 3rd Grade </c:v>
                </c:pt>
                <c:pt idx="4">
                  <c:v> 4th Grade </c:v>
                </c:pt>
                <c:pt idx="5">
                  <c:v> 5th Grade </c:v>
                </c:pt>
                <c:pt idx="6">
                  <c:v> 6th Grade </c:v>
                </c:pt>
                <c:pt idx="7">
                  <c:v> 7th Grade </c:v>
                </c:pt>
                <c:pt idx="8">
                  <c:v> 8th Grade </c:v>
                </c:pt>
                <c:pt idx="9">
                  <c:v> 9th Grade </c:v>
                </c:pt>
                <c:pt idx="10">
                  <c:v> 10th Grade </c:v>
                </c:pt>
                <c:pt idx="11">
                  <c:v> 11th Grade </c:v>
                </c:pt>
                <c:pt idx="12">
                  <c:v> 12th Grade </c:v>
                </c:pt>
              </c:strCache>
            </c:strRef>
          </c:cat>
          <c:val>
            <c:numRef>
              <c:f>graph!$D$2:$P$2</c:f>
              <c:numCache>
                <c:formatCode>General</c:formatCode>
                <c:ptCount val="13"/>
                <c:pt idx="0">
                  <c:v>1.01</c:v>
                </c:pt>
                <c:pt idx="1">
                  <c:v>1.78</c:v>
                </c:pt>
                <c:pt idx="2">
                  <c:v>2.4700000000000002</c:v>
                </c:pt>
                <c:pt idx="3">
                  <c:v>3.03</c:v>
                </c:pt>
                <c:pt idx="4">
                  <c:v>3.5</c:v>
                </c:pt>
                <c:pt idx="5">
                  <c:v>4.03</c:v>
                </c:pt>
                <c:pt idx="6">
                  <c:v>1.9</c:v>
                </c:pt>
                <c:pt idx="7">
                  <c:v>2.09</c:v>
                </c:pt>
                <c:pt idx="8">
                  <c:v>2.81</c:v>
                </c:pt>
                <c:pt idx="9">
                  <c:v>1.17</c:v>
                </c:pt>
                <c:pt idx="10">
                  <c:v>2</c:v>
                </c:pt>
                <c:pt idx="11">
                  <c:v>2.78</c:v>
                </c:pt>
                <c:pt idx="12">
                  <c:v>3.57</c:v>
                </c:pt>
              </c:numCache>
            </c:numRef>
          </c:val>
          <c:extLst>
            <c:ext xmlns:c16="http://schemas.microsoft.com/office/drawing/2014/chart" uri="{C3380CC4-5D6E-409C-BE32-E72D297353CC}">
              <c16:uniqueId val="{00000000-461B-4F74-893E-99B06351308D}"/>
            </c:ext>
          </c:extLst>
        </c:ser>
        <c:ser>
          <c:idx val="1"/>
          <c:order val="1"/>
          <c:tx>
            <c:strRef>
              <c:f>graph!$C$3</c:f>
              <c:strCache>
                <c:ptCount val="1"/>
                <c:pt idx="0">
                  <c:v>Current ELL</c:v>
                </c:pt>
              </c:strCache>
            </c:strRef>
          </c:tx>
          <c:spPr>
            <a:pattFill prst="wdDnDiag">
              <a:fgClr>
                <a:schemeClr val="accent1"/>
              </a:fgClr>
              <a:bgClr>
                <a:schemeClr val="bg1"/>
              </a:bgClr>
            </a:pattFill>
            <a:ln w="9525" cap="flat" cmpd="sng" algn="ctr">
              <a:solidFill>
                <a:schemeClr val="accent1">
                  <a:tint val="77000"/>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graph!$D$1:$P$1</c:f>
              <c:strCache>
                <c:ptCount val="13"/>
                <c:pt idx="0">
                  <c:v> KG </c:v>
                </c:pt>
                <c:pt idx="1">
                  <c:v> 1st Grade </c:v>
                </c:pt>
                <c:pt idx="2">
                  <c:v> 2nd Grade </c:v>
                </c:pt>
                <c:pt idx="3">
                  <c:v> 3rd Grade </c:v>
                </c:pt>
                <c:pt idx="4">
                  <c:v> 4th Grade </c:v>
                </c:pt>
                <c:pt idx="5">
                  <c:v> 5th Grade </c:v>
                </c:pt>
                <c:pt idx="6">
                  <c:v> 6th Grade </c:v>
                </c:pt>
                <c:pt idx="7">
                  <c:v> 7th Grade </c:v>
                </c:pt>
                <c:pt idx="8">
                  <c:v> 8th Grade </c:v>
                </c:pt>
                <c:pt idx="9">
                  <c:v> 9th Grade </c:v>
                </c:pt>
                <c:pt idx="10">
                  <c:v> 10th Grade </c:v>
                </c:pt>
                <c:pt idx="11">
                  <c:v> 11th Grade </c:v>
                </c:pt>
                <c:pt idx="12">
                  <c:v> 12th Grade </c:v>
                </c:pt>
              </c:strCache>
            </c:strRef>
          </c:cat>
          <c:val>
            <c:numRef>
              <c:f>graph!$D$3:$P$3</c:f>
              <c:numCache>
                <c:formatCode>General</c:formatCode>
                <c:ptCount val="13"/>
                <c:pt idx="0">
                  <c:v>1.01</c:v>
                </c:pt>
                <c:pt idx="1">
                  <c:v>1.83</c:v>
                </c:pt>
                <c:pt idx="2">
                  <c:v>2.56</c:v>
                </c:pt>
                <c:pt idx="3">
                  <c:v>3.12</c:v>
                </c:pt>
                <c:pt idx="4">
                  <c:v>3.6</c:v>
                </c:pt>
                <c:pt idx="5">
                  <c:v>4.0199999999999996</c:v>
                </c:pt>
                <c:pt idx="6">
                  <c:v>1.8</c:v>
                </c:pt>
                <c:pt idx="7">
                  <c:v>1.97</c:v>
                </c:pt>
                <c:pt idx="8">
                  <c:v>2.64</c:v>
                </c:pt>
                <c:pt idx="9">
                  <c:v>1.04</c:v>
                </c:pt>
                <c:pt idx="10">
                  <c:v>1.74</c:v>
                </c:pt>
                <c:pt idx="11">
                  <c:v>2.33</c:v>
                </c:pt>
                <c:pt idx="12">
                  <c:v>2.78</c:v>
                </c:pt>
              </c:numCache>
            </c:numRef>
          </c:val>
          <c:extLst>
            <c:ext xmlns:c16="http://schemas.microsoft.com/office/drawing/2014/chart" uri="{C3380CC4-5D6E-409C-BE32-E72D297353CC}">
              <c16:uniqueId val="{00000001-461B-4F74-893E-99B06351308D}"/>
            </c:ext>
          </c:extLst>
        </c:ser>
        <c:dLbls>
          <c:dLblPos val="outEnd"/>
          <c:showLegendKey val="0"/>
          <c:showVal val="1"/>
          <c:showCatName val="0"/>
          <c:showSerName val="0"/>
          <c:showPercent val="0"/>
          <c:showBubbleSize val="0"/>
        </c:dLbls>
        <c:gapWidth val="100"/>
        <c:overlap val="-24"/>
        <c:axId val="173682648"/>
        <c:axId val="174501456"/>
      </c:barChart>
      <c:catAx>
        <c:axId val="1736826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4501456"/>
        <c:crosses val="autoZero"/>
        <c:auto val="1"/>
        <c:lblAlgn val="ctr"/>
        <c:lblOffset val="100"/>
        <c:noMultiLvlLbl val="0"/>
      </c:catAx>
      <c:valAx>
        <c:axId val="17450145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173682648"/>
        <c:crosses val="autoZero"/>
        <c:crossBetween val="between"/>
        <c:maj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0480685106669355E-2"/>
          <c:y val="6.2700200449627333E-2"/>
          <c:w val="0.89533128070529644"/>
          <c:h val="0.87459959910074536"/>
        </c:manualLayout>
      </c:layout>
      <c:barChart>
        <c:barDir val="col"/>
        <c:grouping val="clustered"/>
        <c:varyColors val="0"/>
        <c:ser>
          <c:idx val="0"/>
          <c:order val="0"/>
          <c:tx>
            <c:strRef>
              <c:f>'current graph'!$C$1</c:f>
              <c:strCache>
                <c:ptCount val="1"/>
                <c:pt idx="0">
                  <c:v>Percent Current ELL Identified as SWD</c:v>
                </c:pt>
              </c:strCache>
            </c:strRef>
          </c:tx>
          <c:spPr>
            <a:solidFill>
              <a:schemeClr val="dk1">
                <a:tint val="88500"/>
              </a:schemeClr>
            </a:solidFill>
            <a:ln>
              <a:noFill/>
            </a:ln>
            <a:effectLst/>
          </c:spPr>
          <c:invertIfNegative val="0"/>
          <c:dPt>
            <c:idx val="35"/>
            <c:invertIfNegative val="0"/>
            <c:bubble3D val="0"/>
            <c:spPr>
              <a:solidFill>
                <a:schemeClr val="dk1">
                  <a:tint val="88500"/>
                </a:schemeClr>
              </a:solidFill>
              <a:ln>
                <a:noFill/>
              </a:ln>
              <a:effectLst/>
            </c:spPr>
            <c:extLst>
              <c:ext xmlns:c16="http://schemas.microsoft.com/office/drawing/2014/chart" uri="{C3380CC4-5D6E-409C-BE32-E72D297353CC}">
                <c16:uniqueId val="{00000001-7BE8-47D0-AF2A-1F74456D2208}"/>
              </c:ext>
            </c:extLst>
          </c:dPt>
          <c:dPt>
            <c:idx val="38"/>
            <c:invertIfNegative val="0"/>
            <c:bubble3D val="0"/>
            <c:spPr>
              <a:solidFill>
                <a:schemeClr val="dk1">
                  <a:tint val="88500"/>
                </a:schemeClr>
              </a:solidFill>
              <a:ln>
                <a:noFill/>
              </a:ln>
              <a:effectLst/>
            </c:spPr>
            <c:extLst>
              <c:ext xmlns:c16="http://schemas.microsoft.com/office/drawing/2014/chart" uri="{C3380CC4-5D6E-409C-BE32-E72D297353CC}">
                <c16:uniqueId val="{00000003-7BE8-47D0-AF2A-1F74456D2208}"/>
              </c:ext>
            </c:extLst>
          </c:dPt>
          <c:dPt>
            <c:idx val="43"/>
            <c:invertIfNegative val="0"/>
            <c:bubble3D val="0"/>
            <c:spPr>
              <a:solidFill>
                <a:schemeClr val="dk1">
                  <a:tint val="88500"/>
                </a:schemeClr>
              </a:solidFill>
              <a:ln>
                <a:noFill/>
              </a:ln>
              <a:effectLst/>
            </c:spPr>
            <c:extLst>
              <c:ext xmlns:c16="http://schemas.microsoft.com/office/drawing/2014/chart" uri="{C3380CC4-5D6E-409C-BE32-E72D297353CC}">
                <c16:uniqueId val="{00000005-7BE8-47D0-AF2A-1F74456D2208}"/>
              </c:ext>
            </c:extLst>
          </c:dPt>
          <c:dPt>
            <c:idx val="60"/>
            <c:invertIfNegative val="0"/>
            <c:bubble3D val="0"/>
            <c:spPr>
              <a:solidFill>
                <a:srgbClr val="0070C0"/>
              </a:solidFill>
              <a:ln>
                <a:solidFill>
                  <a:srgbClr val="0070C0"/>
                </a:solidFill>
              </a:ln>
              <a:effectLst/>
            </c:spPr>
            <c:extLst>
              <c:ext xmlns:c16="http://schemas.microsoft.com/office/drawing/2014/chart" uri="{C3380CC4-5D6E-409C-BE32-E72D297353CC}">
                <c16:uniqueId val="{00000007-7BE8-47D0-AF2A-1F74456D2208}"/>
              </c:ext>
            </c:extLst>
          </c:dPt>
          <c:cat>
            <c:numRef>
              <c:f>'current graph'!$A$69:$A$162</c:f>
              <c:numCache>
                <c:formatCode>General</c:formatCode>
                <c:ptCount val="94"/>
                <c:pt idx="0">
                  <c:v>1991</c:v>
                </c:pt>
                <c:pt idx="1">
                  <c:v>1948</c:v>
                </c:pt>
                <c:pt idx="2">
                  <c:v>1923</c:v>
                </c:pt>
                <c:pt idx="3">
                  <c:v>2212</c:v>
                </c:pt>
                <c:pt idx="4">
                  <c:v>1966</c:v>
                </c:pt>
                <c:pt idx="5">
                  <c:v>2055</c:v>
                </c:pt>
                <c:pt idx="6">
                  <c:v>2104</c:v>
                </c:pt>
                <c:pt idx="7">
                  <c:v>2087</c:v>
                </c:pt>
                <c:pt idx="8">
                  <c:v>1894</c:v>
                </c:pt>
                <c:pt idx="9">
                  <c:v>2207</c:v>
                </c:pt>
                <c:pt idx="10">
                  <c:v>1965</c:v>
                </c:pt>
                <c:pt idx="11">
                  <c:v>2054</c:v>
                </c:pt>
                <c:pt idx="12">
                  <c:v>1900</c:v>
                </c:pt>
                <c:pt idx="13">
                  <c:v>2096</c:v>
                </c:pt>
                <c:pt idx="14">
                  <c:v>1944</c:v>
                </c:pt>
                <c:pt idx="15">
                  <c:v>2101</c:v>
                </c:pt>
                <c:pt idx="16">
                  <c:v>2240</c:v>
                </c:pt>
                <c:pt idx="17">
                  <c:v>2190</c:v>
                </c:pt>
                <c:pt idx="18">
                  <c:v>2003</c:v>
                </c:pt>
                <c:pt idx="19">
                  <c:v>2091</c:v>
                </c:pt>
                <c:pt idx="20">
                  <c:v>1936</c:v>
                </c:pt>
                <c:pt idx="21">
                  <c:v>2041</c:v>
                </c:pt>
                <c:pt idx="22">
                  <c:v>2186</c:v>
                </c:pt>
                <c:pt idx="23">
                  <c:v>2082</c:v>
                </c:pt>
                <c:pt idx="24">
                  <c:v>1974</c:v>
                </c:pt>
                <c:pt idx="25">
                  <c:v>2086</c:v>
                </c:pt>
                <c:pt idx="26">
                  <c:v>2056</c:v>
                </c:pt>
                <c:pt idx="27">
                  <c:v>1931</c:v>
                </c:pt>
                <c:pt idx="28">
                  <c:v>2059</c:v>
                </c:pt>
                <c:pt idx="29">
                  <c:v>2252</c:v>
                </c:pt>
                <c:pt idx="30">
                  <c:v>1976</c:v>
                </c:pt>
                <c:pt idx="31">
                  <c:v>1926</c:v>
                </c:pt>
                <c:pt idx="32">
                  <c:v>1970</c:v>
                </c:pt>
                <c:pt idx="33">
                  <c:v>2143</c:v>
                </c:pt>
                <c:pt idx="34">
                  <c:v>2042</c:v>
                </c:pt>
                <c:pt idx="35">
                  <c:v>2097</c:v>
                </c:pt>
                <c:pt idx="36">
                  <c:v>2139</c:v>
                </c:pt>
                <c:pt idx="37">
                  <c:v>1928</c:v>
                </c:pt>
                <c:pt idx="38">
                  <c:v>2088</c:v>
                </c:pt>
                <c:pt idx="39">
                  <c:v>1922</c:v>
                </c:pt>
                <c:pt idx="40">
                  <c:v>2138</c:v>
                </c:pt>
                <c:pt idx="41">
                  <c:v>2057</c:v>
                </c:pt>
                <c:pt idx="42">
                  <c:v>2244</c:v>
                </c:pt>
                <c:pt idx="43">
                  <c:v>2262</c:v>
                </c:pt>
                <c:pt idx="44">
                  <c:v>1977</c:v>
                </c:pt>
                <c:pt idx="45">
                  <c:v>2083</c:v>
                </c:pt>
                <c:pt idx="46">
                  <c:v>2197</c:v>
                </c:pt>
                <c:pt idx="47">
                  <c:v>2100</c:v>
                </c:pt>
                <c:pt idx="48">
                  <c:v>2254</c:v>
                </c:pt>
                <c:pt idx="49">
                  <c:v>1933</c:v>
                </c:pt>
                <c:pt idx="50">
                  <c:v>2245</c:v>
                </c:pt>
                <c:pt idx="51">
                  <c:v>1925</c:v>
                </c:pt>
                <c:pt idx="52">
                  <c:v>2116</c:v>
                </c:pt>
                <c:pt idx="53">
                  <c:v>1930</c:v>
                </c:pt>
                <c:pt idx="54">
                  <c:v>2180</c:v>
                </c:pt>
                <c:pt idx="55">
                  <c:v>1901</c:v>
                </c:pt>
                <c:pt idx="56">
                  <c:v>2043</c:v>
                </c:pt>
                <c:pt idx="57">
                  <c:v>2048</c:v>
                </c:pt>
                <c:pt idx="58">
                  <c:v>2113</c:v>
                </c:pt>
                <c:pt idx="59">
                  <c:v>2140</c:v>
                </c:pt>
                <c:pt idx="60">
                  <c:v>9999</c:v>
                </c:pt>
                <c:pt idx="61">
                  <c:v>1935</c:v>
                </c:pt>
                <c:pt idx="62">
                  <c:v>2039</c:v>
                </c:pt>
                <c:pt idx="63">
                  <c:v>2108</c:v>
                </c:pt>
                <c:pt idx="64">
                  <c:v>1924</c:v>
                </c:pt>
                <c:pt idx="65">
                  <c:v>2242</c:v>
                </c:pt>
                <c:pt idx="66">
                  <c:v>2253</c:v>
                </c:pt>
                <c:pt idx="67">
                  <c:v>2191</c:v>
                </c:pt>
                <c:pt idx="68">
                  <c:v>2256</c:v>
                </c:pt>
                <c:pt idx="69">
                  <c:v>2183</c:v>
                </c:pt>
                <c:pt idx="70">
                  <c:v>2187</c:v>
                </c:pt>
                <c:pt idx="71">
                  <c:v>4131</c:v>
                </c:pt>
                <c:pt idx="72">
                  <c:v>2141</c:v>
                </c:pt>
                <c:pt idx="73">
                  <c:v>2050</c:v>
                </c:pt>
                <c:pt idx="74">
                  <c:v>2241</c:v>
                </c:pt>
                <c:pt idx="75">
                  <c:v>2142</c:v>
                </c:pt>
                <c:pt idx="76">
                  <c:v>2181</c:v>
                </c:pt>
                <c:pt idx="77">
                  <c:v>2185</c:v>
                </c:pt>
                <c:pt idx="78">
                  <c:v>2243</c:v>
                </c:pt>
                <c:pt idx="79">
                  <c:v>1929</c:v>
                </c:pt>
                <c:pt idx="80">
                  <c:v>2239</c:v>
                </c:pt>
                <c:pt idx="81">
                  <c:v>2206</c:v>
                </c:pt>
                <c:pt idx="82">
                  <c:v>2145</c:v>
                </c:pt>
                <c:pt idx="83">
                  <c:v>2144</c:v>
                </c:pt>
                <c:pt idx="84">
                  <c:v>2137</c:v>
                </c:pt>
                <c:pt idx="85">
                  <c:v>2182</c:v>
                </c:pt>
                <c:pt idx="86">
                  <c:v>2147</c:v>
                </c:pt>
                <c:pt idx="87">
                  <c:v>2024</c:v>
                </c:pt>
                <c:pt idx="88">
                  <c:v>2209</c:v>
                </c:pt>
                <c:pt idx="89">
                  <c:v>2204</c:v>
                </c:pt>
                <c:pt idx="90">
                  <c:v>2110</c:v>
                </c:pt>
                <c:pt idx="91">
                  <c:v>2205</c:v>
                </c:pt>
                <c:pt idx="92">
                  <c:v>2053</c:v>
                </c:pt>
                <c:pt idx="93">
                  <c:v>2146</c:v>
                </c:pt>
              </c:numCache>
            </c:numRef>
          </c:cat>
          <c:val>
            <c:numRef>
              <c:f>'current graph'!$C$69:$C$162</c:f>
              <c:numCache>
                <c:formatCode>0.00%</c:formatCode>
                <c:ptCount val="94"/>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0.04</c:v>
                </c:pt>
                <c:pt idx="26">
                  <c:v>0.04</c:v>
                </c:pt>
                <c:pt idx="27">
                  <c:v>0.04</c:v>
                </c:pt>
                <c:pt idx="28">
                  <c:v>0.04</c:v>
                </c:pt>
                <c:pt idx="29">
                  <c:v>0.04</c:v>
                </c:pt>
                <c:pt idx="30">
                  <c:v>5.5618615209988648E-2</c:v>
                </c:pt>
                <c:pt idx="31">
                  <c:v>0.06</c:v>
                </c:pt>
                <c:pt idx="32">
                  <c:v>6.0273972602739728E-2</c:v>
                </c:pt>
                <c:pt idx="33">
                  <c:v>6.1046511627906974E-2</c:v>
                </c:pt>
                <c:pt idx="34">
                  <c:v>6.1128526645768025E-2</c:v>
                </c:pt>
                <c:pt idx="35">
                  <c:v>6.311360448807854E-2</c:v>
                </c:pt>
                <c:pt idx="36">
                  <c:v>6.4406779661016947E-2</c:v>
                </c:pt>
                <c:pt idx="37">
                  <c:v>6.9565217391304349E-2</c:v>
                </c:pt>
                <c:pt idx="38">
                  <c:v>6.9817400644468314E-2</c:v>
                </c:pt>
                <c:pt idx="39">
                  <c:v>7.2314049586776855E-2</c:v>
                </c:pt>
                <c:pt idx="40">
                  <c:v>7.289293849658314E-2</c:v>
                </c:pt>
                <c:pt idx="41">
                  <c:v>7.3264781491002573E-2</c:v>
                </c:pt>
                <c:pt idx="42">
                  <c:v>7.6208178438661706E-2</c:v>
                </c:pt>
                <c:pt idx="43">
                  <c:v>7.6923076923076927E-2</c:v>
                </c:pt>
                <c:pt idx="44">
                  <c:v>7.7659574468085107E-2</c:v>
                </c:pt>
                <c:pt idx="45">
                  <c:v>9.1849935316946962E-2</c:v>
                </c:pt>
                <c:pt idx="46">
                  <c:v>9.8814229249011856E-2</c:v>
                </c:pt>
                <c:pt idx="47">
                  <c:v>0.10133333333333333</c:v>
                </c:pt>
                <c:pt idx="48">
                  <c:v>0.10666666666666667</c:v>
                </c:pt>
                <c:pt idx="49">
                  <c:v>0.10762331838565023</c:v>
                </c:pt>
                <c:pt idx="50">
                  <c:v>0.1125</c:v>
                </c:pt>
                <c:pt idx="51">
                  <c:v>0.11403508771929824</c:v>
                </c:pt>
                <c:pt idx="52">
                  <c:v>0.11764705882352941</c:v>
                </c:pt>
                <c:pt idx="53">
                  <c:v>0.11851851851851852</c:v>
                </c:pt>
                <c:pt idx="54">
                  <c:v>0.13490259740259741</c:v>
                </c:pt>
                <c:pt idx="55">
                  <c:v>0.14054927302100162</c:v>
                </c:pt>
                <c:pt idx="56">
                  <c:v>0.14414414414414414</c:v>
                </c:pt>
                <c:pt idx="57">
                  <c:v>0.15056312981624184</c:v>
                </c:pt>
                <c:pt idx="58">
                  <c:v>0.15217391304347827</c:v>
                </c:pt>
                <c:pt idx="59">
                  <c:v>0.15254237288135594</c:v>
                </c:pt>
                <c:pt idx="60">
                  <c:v>0.15348073166400283</c:v>
                </c:pt>
                <c:pt idx="61">
                  <c:v>0.17511520737327188</c:v>
                </c:pt>
                <c:pt idx="62">
                  <c:v>0.18597560975609756</c:v>
                </c:pt>
                <c:pt idx="63">
                  <c:v>0.18852459016393441</c:v>
                </c:pt>
                <c:pt idx="64">
                  <c:v>0.19207048458149781</c:v>
                </c:pt>
                <c:pt idx="65">
                  <c:v>0.21264894592117323</c:v>
                </c:pt>
                <c:pt idx="66">
                  <c:v>0.21782178217821782</c:v>
                </c:pt>
                <c:pt idx="67">
                  <c:v>0.22222222222222221</c:v>
                </c:pt>
                <c:pt idx="68">
                  <c:v>0.22953216374269006</c:v>
                </c:pt>
                <c:pt idx="69">
                  <c:v>0.24979591836734694</c:v>
                </c:pt>
                <c:pt idx="70">
                  <c:v>0.25471698113207547</c:v>
                </c:pt>
                <c:pt idx="71">
                  <c:v>0.26470588235294118</c:v>
                </c:pt>
                <c:pt idx="72">
                  <c:v>0.26637554585152839</c:v>
                </c:pt>
                <c:pt idx="73">
                  <c:v>0.27142857142857141</c:v>
                </c:pt>
                <c:pt idx="74">
                  <c:v>0.28005657708628007</c:v>
                </c:pt>
                <c:pt idx="75">
                  <c:v>0.28027032100619487</c:v>
                </c:pt>
                <c:pt idx="76">
                  <c:v>0.28292682926829266</c:v>
                </c:pt>
                <c:pt idx="77">
                  <c:v>0.28412256267409469</c:v>
                </c:pt>
                <c:pt idx="78">
                  <c:v>0.29530379410984348</c:v>
                </c:pt>
                <c:pt idx="79">
                  <c:v>0.29629629629629628</c:v>
                </c:pt>
                <c:pt idx="80">
                  <c:v>0.33935833709896068</c:v>
                </c:pt>
                <c:pt idx="81">
                  <c:v>0.34137291280148424</c:v>
                </c:pt>
                <c:pt idx="82">
                  <c:v>0.34920634920634919</c:v>
                </c:pt>
                <c:pt idx="83">
                  <c:v>0.38095238095238093</c:v>
                </c:pt>
                <c:pt idx="84">
                  <c:v>0.45833333333333331</c:v>
                </c:pt>
                <c:pt idx="85">
                  <c:v>0.46147403685092125</c:v>
                </c:pt>
                <c:pt idx="86">
                  <c:v>0.4845360824742268</c:v>
                </c:pt>
                <c:pt idx="87">
                  <c:v>0.5</c:v>
                </c:pt>
                <c:pt idx="88">
                  <c:v>0.52941176470588236</c:v>
                </c:pt>
                <c:pt idx="89">
                  <c:v>0.5376344086021505</c:v>
                </c:pt>
                <c:pt idx="90">
                  <c:v>0.55140186915887845</c:v>
                </c:pt>
                <c:pt idx="91">
                  <c:v>0.61538461538461542</c:v>
                </c:pt>
                <c:pt idx="92">
                  <c:v>0.61805555555555558</c:v>
                </c:pt>
                <c:pt idx="93">
                  <c:v>0.6278118609406953</c:v>
                </c:pt>
              </c:numCache>
            </c:numRef>
          </c:val>
          <c:extLst>
            <c:ext xmlns:c16="http://schemas.microsoft.com/office/drawing/2014/chart" uri="{C3380CC4-5D6E-409C-BE32-E72D297353CC}">
              <c16:uniqueId val="{00000008-7BE8-47D0-AF2A-1F74456D2208}"/>
            </c:ext>
          </c:extLst>
        </c:ser>
        <c:dLbls>
          <c:showLegendKey val="0"/>
          <c:showVal val="0"/>
          <c:showCatName val="0"/>
          <c:showSerName val="0"/>
          <c:showPercent val="0"/>
          <c:showBubbleSize val="0"/>
        </c:dLbls>
        <c:gapWidth val="150"/>
        <c:axId val="330538352"/>
        <c:axId val="330538744"/>
      </c:barChart>
      <c:catAx>
        <c:axId val="330538352"/>
        <c:scaling>
          <c:orientation val="minMax"/>
        </c:scaling>
        <c:delete val="1"/>
        <c:axPos val="b"/>
        <c:numFmt formatCode="General" sourceLinked="1"/>
        <c:majorTickMark val="out"/>
        <c:minorTickMark val="none"/>
        <c:tickLblPos val="nextTo"/>
        <c:crossAx val="330538744"/>
        <c:crosses val="autoZero"/>
        <c:auto val="1"/>
        <c:lblAlgn val="ctr"/>
        <c:lblOffset val="100"/>
        <c:noMultiLvlLbl val="0"/>
      </c:catAx>
      <c:valAx>
        <c:axId val="330538744"/>
        <c:scaling>
          <c:orientation val="minMax"/>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3053835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'former graph'!$D$1</c:f>
              <c:strCache>
                <c:ptCount val="1"/>
                <c:pt idx="0">
                  <c:v>Percent Former ELL Identified as SWD</c:v>
                </c:pt>
              </c:strCache>
            </c:strRef>
          </c:tx>
          <c:spPr>
            <a:solidFill>
              <a:schemeClr val="dk1">
                <a:tint val="88500"/>
              </a:schemeClr>
            </a:solidFill>
            <a:ln>
              <a:noFill/>
            </a:ln>
            <a:effectLst/>
          </c:spPr>
          <c:invertIfNegative val="0"/>
          <c:dPt>
            <c:idx val="29"/>
            <c:invertIfNegative val="0"/>
            <c:bubble3D val="0"/>
            <c:spPr>
              <a:solidFill>
                <a:schemeClr val="dk1">
                  <a:tint val="88500"/>
                </a:schemeClr>
              </a:solidFill>
              <a:ln>
                <a:noFill/>
              </a:ln>
              <a:effectLst/>
            </c:spPr>
            <c:extLst>
              <c:ext xmlns:c16="http://schemas.microsoft.com/office/drawing/2014/chart" uri="{C3380CC4-5D6E-409C-BE32-E72D297353CC}">
                <c16:uniqueId val="{00000001-7487-4E96-8C50-3E20B29F9A24}"/>
              </c:ext>
            </c:extLst>
          </c:dPt>
          <c:cat>
            <c:numRef>
              <c:f>'former graph'!$A$64:$A$142</c:f>
              <c:numCache>
                <c:formatCode>General</c:formatCode>
                <c:ptCount val="79"/>
                <c:pt idx="0">
                  <c:v>1991</c:v>
                </c:pt>
                <c:pt idx="1">
                  <c:v>2054</c:v>
                </c:pt>
                <c:pt idx="2">
                  <c:v>2190</c:v>
                </c:pt>
                <c:pt idx="3">
                  <c:v>2212</c:v>
                </c:pt>
                <c:pt idx="4">
                  <c:v>1966</c:v>
                </c:pt>
                <c:pt idx="5">
                  <c:v>1948</c:v>
                </c:pt>
                <c:pt idx="6">
                  <c:v>2083</c:v>
                </c:pt>
                <c:pt idx="7">
                  <c:v>2042</c:v>
                </c:pt>
                <c:pt idx="8">
                  <c:v>2056</c:v>
                </c:pt>
                <c:pt idx="9">
                  <c:v>2088</c:v>
                </c:pt>
                <c:pt idx="10">
                  <c:v>2041</c:v>
                </c:pt>
                <c:pt idx="11">
                  <c:v>2104</c:v>
                </c:pt>
                <c:pt idx="12">
                  <c:v>2207</c:v>
                </c:pt>
                <c:pt idx="13">
                  <c:v>2100</c:v>
                </c:pt>
                <c:pt idx="14">
                  <c:v>1923</c:v>
                </c:pt>
                <c:pt idx="15">
                  <c:v>2086</c:v>
                </c:pt>
                <c:pt idx="16">
                  <c:v>2091</c:v>
                </c:pt>
                <c:pt idx="17">
                  <c:v>2082</c:v>
                </c:pt>
                <c:pt idx="18">
                  <c:v>1928</c:v>
                </c:pt>
                <c:pt idx="19">
                  <c:v>2048</c:v>
                </c:pt>
                <c:pt idx="20">
                  <c:v>1931</c:v>
                </c:pt>
                <c:pt idx="21">
                  <c:v>1922</c:v>
                </c:pt>
                <c:pt idx="22">
                  <c:v>1965</c:v>
                </c:pt>
                <c:pt idx="23">
                  <c:v>2197</c:v>
                </c:pt>
                <c:pt idx="24">
                  <c:v>2240</c:v>
                </c:pt>
                <c:pt idx="25">
                  <c:v>2043</c:v>
                </c:pt>
                <c:pt idx="26">
                  <c:v>1933</c:v>
                </c:pt>
                <c:pt idx="27">
                  <c:v>1976</c:v>
                </c:pt>
                <c:pt idx="28">
                  <c:v>2057</c:v>
                </c:pt>
                <c:pt idx="29">
                  <c:v>1929</c:v>
                </c:pt>
                <c:pt idx="30">
                  <c:v>2244</c:v>
                </c:pt>
                <c:pt idx="31">
                  <c:v>2180</c:v>
                </c:pt>
                <c:pt idx="32">
                  <c:v>2096</c:v>
                </c:pt>
                <c:pt idx="33">
                  <c:v>1901</c:v>
                </c:pt>
                <c:pt idx="34">
                  <c:v>2143</c:v>
                </c:pt>
                <c:pt idx="35">
                  <c:v>1925</c:v>
                </c:pt>
                <c:pt idx="36">
                  <c:v>1930</c:v>
                </c:pt>
                <c:pt idx="37">
                  <c:v>1974</c:v>
                </c:pt>
                <c:pt idx="38">
                  <c:v>1924</c:v>
                </c:pt>
                <c:pt idx="39">
                  <c:v>1926</c:v>
                </c:pt>
                <c:pt idx="40">
                  <c:v>2183</c:v>
                </c:pt>
                <c:pt idx="41">
                  <c:v>2255</c:v>
                </c:pt>
                <c:pt idx="42">
                  <c:v>2181</c:v>
                </c:pt>
                <c:pt idx="43">
                  <c:v>2116</c:v>
                </c:pt>
                <c:pt idx="44">
                  <c:v>2097</c:v>
                </c:pt>
                <c:pt idx="45">
                  <c:v>9999</c:v>
                </c:pt>
                <c:pt idx="46">
                  <c:v>1977</c:v>
                </c:pt>
                <c:pt idx="47">
                  <c:v>4131</c:v>
                </c:pt>
                <c:pt idx="48">
                  <c:v>2099</c:v>
                </c:pt>
                <c:pt idx="49">
                  <c:v>2253</c:v>
                </c:pt>
                <c:pt idx="50">
                  <c:v>2142</c:v>
                </c:pt>
                <c:pt idx="51">
                  <c:v>2139</c:v>
                </c:pt>
                <c:pt idx="52">
                  <c:v>1970</c:v>
                </c:pt>
                <c:pt idx="53">
                  <c:v>2205</c:v>
                </c:pt>
                <c:pt idx="54">
                  <c:v>2182</c:v>
                </c:pt>
                <c:pt idx="55">
                  <c:v>2039</c:v>
                </c:pt>
                <c:pt idx="56">
                  <c:v>2191</c:v>
                </c:pt>
                <c:pt idx="57">
                  <c:v>2110</c:v>
                </c:pt>
                <c:pt idx="58">
                  <c:v>2254</c:v>
                </c:pt>
                <c:pt idx="59">
                  <c:v>2239</c:v>
                </c:pt>
                <c:pt idx="60">
                  <c:v>2256</c:v>
                </c:pt>
                <c:pt idx="61">
                  <c:v>2187</c:v>
                </c:pt>
                <c:pt idx="62">
                  <c:v>2243</c:v>
                </c:pt>
                <c:pt idx="63">
                  <c:v>2053</c:v>
                </c:pt>
                <c:pt idx="64">
                  <c:v>1935</c:v>
                </c:pt>
                <c:pt idx="65">
                  <c:v>2242</c:v>
                </c:pt>
                <c:pt idx="66">
                  <c:v>2147</c:v>
                </c:pt>
                <c:pt idx="67">
                  <c:v>2138</c:v>
                </c:pt>
                <c:pt idx="68">
                  <c:v>2241</c:v>
                </c:pt>
                <c:pt idx="69">
                  <c:v>2108</c:v>
                </c:pt>
                <c:pt idx="70">
                  <c:v>2185</c:v>
                </c:pt>
                <c:pt idx="71">
                  <c:v>2141</c:v>
                </c:pt>
                <c:pt idx="72">
                  <c:v>2050</c:v>
                </c:pt>
                <c:pt idx="73">
                  <c:v>2024</c:v>
                </c:pt>
                <c:pt idx="74">
                  <c:v>2204</c:v>
                </c:pt>
                <c:pt idx="75">
                  <c:v>2206</c:v>
                </c:pt>
                <c:pt idx="76">
                  <c:v>2145</c:v>
                </c:pt>
                <c:pt idx="77">
                  <c:v>2137</c:v>
                </c:pt>
                <c:pt idx="78">
                  <c:v>2146</c:v>
                </c:pt>
              </c:numCache>
            </c:numRef>
          </c:cat>
          <c:val>
            <c:numRef>
              <c:f>'former graph'!$D$64:$D$142</c:f>
              <c:numCache>
                <c:formatCode>0.00%</c:formatCode>
                <c:ptCount val="79"/>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0.04</c:v>
                </c:pt>
                <c:pt idx="26">
                  <c:v>0.04</c:v>
                </c:pt>
                <c:pt idx="27">
                  <c:v>0.04</c:v>
                </c:pt>
                <c:pt idx="28">
                  <c:v>0.04</c:v>
                </c:pt>
                <c:pt idx="29">
                  <c:v>0.04</c:v>
                </c:pt>
                <c:pt idx="30">
                  <c:v>0.04</c:v>
                </c:pt>
                <c:pt idx="31">
                  <c:v>0.04</c:v>
                </c:pt>
                <c:pt idx="32">
                  <c:v>0.04</c:v>
                </c:pt>
                <c:pt idx="33">
                  <c:v>0.04</c:v>
                </c:pt>
                <c:pt idx="34">
                  <c:v>0.04</c:v>
                </c:pt>
                <c:pt idx="35">
                  <c:v>0.04</c:v>
                </c:pt>
                <c:pt idx="36">
                  <c:v>0.04</c:v>
                </c:pt>
                <c:pt idx="37">
                  <c:v>0.04</c:v>
                </c:pt>
                <c:pt idx="38">
                  <c:v>0.04</c:v>
                </c:pt>
                <c:pt idx="39">
                  <c:v>0.04</c:v>
                </c:pt>
                <c:pt idx="40">
                  <c:v>0.04</c:v>
                </c:pt>
                <c:pt idx="41">
                  <c:v>0.04</c:v>
                </c:pt>
                <c:pt idx="42">
                  <c:v>0.04</c:v>
                </c:pt>
                <c:pt idx="43">
                  <c:v>0.04</c:v>
                </c:pt>
                <c:pt idx="44">
                  <c:v>0.04</c:v>
                </c:pt>
                <c:pt idx="45">
                  <c:v>0.04</c:v>
                </c:pt>
                <c:pt idx="46">
                  <c:v>0.04</c:v>
                </c:pt>
                <c:pt idx="47">
                  <c:v>0.04</c:v>
                </c:pt>
                <c:pt idx="48">
                  <c:v>5.0847457627118647E-2</c:v>
                </c:pt>
                <c:pt idx="49">
                  <c:v>5.128205128205128E-2</c:v>
                </c:pt>
                <c:pt idx="50">
                  <c:v>5.133343610297518E-2</c:v>
                </c:pt>
                <c:pt idx="51">
                  <c:v>5.3691275167785234E-2</c:v>
                </c:pt>
                <c:pt idx="52">
                  <c:v>5.4495912806539509E-2</c:v>
                </c:pt>
                <c:pt idx="53">
                  <c:v>5.5276381909547742E-2</c:v>
                </c:pt>
                <c:pt idx="54">
                  <c:v>5.8217101273499092E-2</c:v>
                </c:pt>
                <c:pt idx="55">
                  <c:v>6.2841530054644809E-2</c:v>
                </c:pt>
                <c:pt idx="56">
                  <c:v>6.6666666666666666E-2</c:v>
                </c:pt>
                <c:pt idx="57">
                  <c:v>7.0967741935483872E-2</c:v>
                </c:pt>
                <c:pt idx="58">
                  <c:v>7.0967741935483872E-2</c:v>
                </c:pt>
                <c:pt idx="59">
                  <c:v>7.2358900144717797E-2</c:v>
                </c:pt>
                <c:pt idx="60">
                  <c:v>7.8205128205128205E-2</c:v>
                </c:pt>
                <c:pt idx="61">
                  <c:v>8.7193460490463212E-2</c:v>
                </c:pt>
                <c:pt idx="62">
                  <c:v>8.7547337937179767E-2</c:v>
                </c:pt>
                <c:pt idx="63">
                  <c:v>8.8785046728971959E-2</c:v>
                </c:pt>
                <c:pt idx="64">
                  <c:v>8.9743589743589744E-2</c:v>
                </c:pt>
                <c:pt idx="65">
                  <c:v>9.0684253915910965E-2</c:v>
                </c:pt>
                <c:pt idx="66">
                  <c:v>9.0909090909090912E-2</c:v>
                </c:pt>
                <c:pt idx="67">
                  <c:v>0.10046728971962617</c:v>
                </c:pt>
                <c:pt idx="68">
                  <c:v>0.1023142509135201</c:v>
                </c:pt>
                <c:pt idx="69">
                  <c:v>0.10687022900763359</c:v>
                </c:pt>
                <c:pt idx="70">
                  <c:v>0.11893203883495146</c:v>
                </c:pt>
                <c:pt idx="71">
                  <c:v>0.11969111969111969</c:v>
                </c:pt>
                <c:pt idx="72">
                  <c:v>0.12658227848101267</c:v>
                </c:pt>
                <c:pt idx="73">
                  <c:v>0.14285714285714285</c:v>
                </c:pt>
                <c:pt idx="74">
                  <c:v>0.14399999999999999</c:v>
                </c:pt>
                <c:pt idx="75">
                  <c:v>0.16051364365971107</c:v>
                </c:pt>
                <c:pt idx="76">
                  <c:v>0.16438356164383561</c:v>
                </c:pt>
                <c:pt idx="77">
                  <c:v>0.25</c:v>
                </c:pt>
                <c:pt idx="78">
                  <c:v>0.3724137931034483</c:v>
                </c:pt>
              </c:numCache>
            </c:numRef>
          </c:val>
          <c:extLst>
            <c:ext xmlns:c16="http://schemas.microsoft.com/office/drawing/2014/chart" uri="{C3380CC4-5D6E-409C-BE32-E72D297353CC}">
              <c16:uniqueId val="{00000002-7487-4E96-8C50-3E20B29F9A24}"/>
            </c:ext>
          </c:extLst>
        </c:ser>
        <c:dLbls>
          <c:showLegendKey val="0"/>
          <c:showVal val="0"/>
          <c:showCatName val="0"/>
          <c:showSerName val="0"/>
          <c:showPercent val="0"/>
          <c:showBubbleSize val="0"/>
        </c:dLbls>
        <c:gapWidth val="150"/>
        <c:axId val="335911728"/>
        <c:axId val="335912120"/>
      </c:barChart>
      <c:catAx>
        <c:axId val="335911728"/>
        <c:scaling>
          <c:orientation val="minMax"/>
        </c:scaling>
        <c:delete val="1"/>
        <c:axPos val="b"/>
        <c:numFmt formatCode="General" sourceLinked="1"/>
        <c:majorTickMark val="out"/>
        <c:minorTickMark val="none"/>
        <c:tickLblPos val="nextTo"/>
        <c:crossAx val="335912120"/>
        <c:crosses val="autoZero"/>
        <c:auto val="1"/>
        <c:lblAlgn val="ctr"/>
        <c:lblOffset val="100"/>
        <c:noMultiLvlLbl val="0"/>
      </c:catAx>
      <c:valAx>
        <c:axId val="335912120"/>
        <c:scaling>
          <c:orientation val="minMax"/>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3591172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Current</c:v>
                </c:pt>
              </c:strCache>
            </c:strRef>
          </c:tx>
          <c:spPr>
            <a:pattFill prst="lgCheck">
              <a:fgClr>
                <a:srgbClr val="002060"/>
              </a:fgClr>
              <a:bgClr>
                <a:schemeClr val="bg1"/>
              </a:bgClr>
            </a:pattFill>
            <a:ln w="38100">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2014-15</c:v>
                </c:pt>
                <c:pt idx="1">
                  <c:v>2015-16</c:v>
                </c:pt>
                <c:pt idx="2">
                  <c:v>2016-17</c:v>
                </c:pt>
                <c:pt idx="3">
                  <c:v>2107-18</c:v>
                </c:pt>
              </c:strCache>
            </c:strRef>
          </c:cat>
          <c:val>
            <c:numRef>
              <c:f>Sheet1!$B$3:$E$3</c:f>
              <c:numCache>
                <c:formatCode>0.0%</c:formatCode>
                <c:ptCount val="4"/>
                <c:pt idx="0">
                  <c:v>0.17799999999999999</c:v>
                </c:pt>
                <c:pt idx="1">
                  <c:v>0.17499999999999999</c:v>
                </c:pt>
                <c:pt idx="2">
                  <c:v>0.17399999999999999</c:v>
                </c:pt>
                <c:pt idx="3">
                  <c:v>0.1535</c:v>
                </c:pt>
              </c:numCache>
            </c:numRef>
          </c:val>
          <c:extLst>
            <c:ext xmlns:c16="http://schemas.microsoft.com/office/drawing/2014/chart" uri="{C3380CC4-5D6E-409C-BE32-E72D297353CC}">
              <c16:uniqueId val="{00000000-FBC4-4407-88DC-FC3761DCC0F9}"/>
            </c:ext>
          </c:extLst>
        </c:ser>
        <c:ser>
          <c:idx val="1"/>
          <c:order val="1"/>
          <c:tx>
            <c:strRef>
              <c:f>Sheet1!$A$4</c:f>
              <c:strCache>
                <c:ptCount val="1"/>
                <c:pt idx="0">
                  <c:v>Former</c:v>
                </c:pt>
              </c:strCache>
            </c:strRef>
          </c:tx>
          <c:spPr>
            <a:pattFill prst="wdUpDiag">
              <a:fgClr>
                <a:srgbClr val="00B050"/>
              </a:fgClr>
              <a:bgClr>
                <a:schemeClr val="bg1"/>
              </a:bgClr>
            </a:pattFill>
            <a:ln w="381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2014-15</c:v>
                </c:pt>
                <c:pt idx="1">
                  <c:v>2015-16</c:v>
                </c:pt>
                <c:pt idx="2">
                  <c:v>2016-17</c:v>
                </c:pt>
                <c:pt idx="3">
                  <c:v>2107-18</c:v>
                </c:pt>
              </c:strCache>
            </c:strRef>
          </c:cat>
          <c:val>
            <c:numRef>
              <c:f>Sheet1!$B$4:$E$4</c:f>
              <c:numCache>
                <c:formatCode>0.0%</c:formatCode>
                <c:ptCount val="4"/>
                <c:pt idx="0">
                  <c:v>9.5000000000000001E-2</c:v>
                </c:pt>
                <c:pt idx="1">
                  <c:v>9.1999999999999998E-2</c:v>
                </c:pt>
                <c:pt idx="2">
                  <c:v>9.2999999999999999E-2</c:v>
                </c:pt>
                <c:pt idx="3">
                  <c:v>4.7600000000000003E-2</c:v>
                </c:pt>
              </c:numCache>
            </c:numRef>
          </c:val>
          <c:extLst>
            <c:ext xmlns:c16="http://schemas.microsoft.com/office/drawing/2014/chart" uri="{C3380CC4-5D6E-409C-BE32-E72D297353CC}">
              <c16:uniqueId val="{00000001-FBC4-4407-88DC-FC3761DCC0F9}"/>
            </c:ext>
          </c:extLst>
        </c:ser>
        <c:dLbls>
          <c:showLegendKey val="0"/>
          <c:showVal val="0"/>
          <c:showCatName val="0"/>
          <c:showSerName val="0"/>
          <c:showPercent val="0"/>
          <c:showBubbleSize val="0"/>
        </c:dLbls>
        <c:gapWidth val="219"/>
        <c:overlap val="-27"/>
        <c:axId val="1777838575"/>
        <c:axId val="1803767951"/>
      </c:barChart>
      <c:catAx>
        <c:axId val="1777838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767951"/>
        <c:crosses val="autoZero"/>
        <c:auto val="1"/>
        <c:lblAlgn val="ctr"/>
        <c:lblOffset val="100"/>
        <c:noMultiLvlLbl val="0"/>
      </c:catAx>
      <c:valAx>
        <c:axId val="1803767951"/>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83857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'Reading Graph'!$C$1</c:f>
              <c:strCache>
                <c:ptCount val="1"/>
                <c:pt idx="0">
                  <c:v>Median reading
growth percentile
for current Els</c:v>
                </c:pt>
              </c:strCache>
            </c:strRef>
          </c:tx>
          <c:spPr>
            <a:solidFill>
              <a:schemeClr val="dk1">
                <a:tint val="88500"/>
              </a:schemeClr>
            </a:solidFill>
            <a:ln>
              <a:noFill/>
            </a:ln>
            <a:effectLst/>
          </c:spPr>
          <c:invertIfNegative val="0"/>
          <c:dPt>
            <c:idx val="53"/>
            <c:invertIfNegative val="0"/>
            <c:bubble3D val="0"/>
            <c:spPr>
              <a:solidFill>
                <a:srgbClr val="0070C0"/>
              </a:solidFill>
              <a:ln>
                <a:solidFill>
                  <a:srgbClr val="0070C0"/>
                </a:solidFill>
              </a:ln>
              <a:effectLst/>
            </c:spPr>
            <c:extLst>
              <c:ext xmlns:c16="http://schemas.microsoft.com/office/drawing/2014/chart" uri="{C3380CC4-5D6E-409C-BE32-E72D297353CC}">
                <c16:uniqueId val="{00000001-109F-476C-8D79-8C310907A75E}"/>
              </c:ext>
            </c:extLst>
          </c:dPt>
          <c:dPt>
            <c:idx val="54"/>
            <c:invertIfNegative val="0"/>
            <c:bubble3D val="0"/>
            <c:spPr>
              <a:solidFill>
                <a:schemeClr val="dk1">
                  <a:tint val="88500"/>
                </a:schemeClr>
              </a:solidFill>
              <a:ln>
                <a:noFill/>
              </a:ln>
              <a:effectLst/>
            </c:spPr>
            <c:extLst>
              <c:ext xmlns:c16="http://schemas.microsoft.com/office/drawing/2014/chart" uri="{C3380CC4-5D6E-409C-BE32-E72D297353CC}">
                <c16:uniqueId val="{00000003-109F-476C-8D79-8C310907A75E}"/>
              </c:ext>
            </c:extLst>
          </c:dPt>
          <c:dPt>
            <c:idx val="56"/>
            <c:invertIfNegative val="0"/>
            <c:bubble3D val="0"/>
            <c:spPr>
              <a:solidFill>
                <a:schemeClr val="dk1">
                  <a:tint val="88500"/>
                </a:schemeClr>
              </a:solidFill>
              <a:ln>
                <a:noFill/>
              </a:ln>
              <a:effectLst/>
            </c:spPr>
            <c:extLst>
              <c:ext xmlns:c16="http://schemas.microsoft.com/office/drawing/2014/chart" uri="{C3380CC4-5D6E-409C-BE32-E72D297353CC}">
                <c16:uniqueId val="{00000005-109F-476C-8D79-8C310907A75E}"/>
              </c:ext>
            </c:extLst>
          </c:dPt>
          <c:dPt>
            <c:idx val="66"/>
            <c:invertIfNegative val="0"/>
            <c:bubble3D val="0"/>
            <c:spPr>
              <a:solidFill>
                <a:schemeClr val="dk1">
                  <a:tint val="88500"/>
                </a:schemeClr>
              </a:solidFill>
              <a:ln>
                <a:noFill/>
              </a:ln>
              <a:effectLst/>
            </c:spPr>
            <c:extLst>
              <c:ext xmlns:c16="http://schemas.microsoft.com/office/drawing/2014/chart" uri="{C3380CC4-5D6E-409C-BE32-E72D297353CC}">
                <c16:uniqueId val="{00000007-109F-476C-8D79-8C310907A75E}"/>
              </c:ext>
            </c:extLst>
          </c:dPt>
          <c:cat>
            <c:numRef>
              <c:f>'Reading Graph'!$A$2:$A$110</c:f>
              <c:numCache>
                <c:formatCode>General</c:formatCode>
                <c:ptCount val="109"/>
                <c:pt idx="0">
                  <c:v>2225</c:v>
                </c:pt>
                <c:pt idx="1">
                  <c:v>2113</c:v>
                </c:pt>
                <c:pt idx="2">
                  <c:v>2257</c:v>
                </c:pt>
                <c:pt idx="3">
                  <c:v>2186</c:v>
                </c:pt>
                <c:pt idx="4">
                  <c:v>2209</c:v>
                </c:pt>
                <c:pt idx="5">
                  <c:v>1944</c:v>
                </c:pt>
                <c:pt idx="6">
                  <c:v>2056</c:v>
                </c:pt>
                <c:pt idx="7">
                  <c:v>2104</c:v>
                </c:pt>
                <c:pt idx="8">
                  <c:v>2190</c:v>
                </c:pt>
                <c:pt idx="9">
                  <c:v>2198</c:v>
                </c:pt>
                <c:pt idx="10">
                  <c:v>1964</c:v>
                </c:pt>
                <c:pt idx="11">
                  <c:v>1898</c:v>
                </c:pt>
                <c:pt idx="12">
                  <c:v>2145</c:v>
                </c:pt>
                <c:pt idx="13">
                  <c:v>2116</c:v>
                </c:pt>
                <c:pt idx="14">
                  <c:v>2053</c:v>
                </c:pt>
                <c:pt idx="15">
                  <c:v>2101</c:v>
                </c:pt>
                <c:pt idx="16">
                  <c:v>2050</c:v>
                </c:pt>
                <c:pt idx="17">
                  <c:v>1930</c:v>
                </c:pt>
                <c:pt idx="18">
                  <c:v>2245</c:v>
                </c:pt>
                <c:pt idx="19">
                  <c:v>1931</c:v>
                </c:pt>
                <c:pt idx="20">
                  <c:v>2097</c:v>
                </c:pt>
                <c:pt idx="21">
                  <c:v>1966</c:v>
                </c:pt>
                <c:pt idx="22">
                  <c:v>2143</c:v>
                </c:pt>
                <c:pt idx="23">
                  <c:v>2137</c:v>
                </c:pt>
                <c:pt idx="24">
                  <c:v>4131</c:v>
                </c:pt>
                <c:pt idx="25">
                  <c:v>1935</c:v>
                </c:pt>
                <c:pt idx="26">
                  <c:v>2108</c:v>
                </c:pt>
                <c:pt idx="27">
                  <c:v>2185</c:v>
                </c:pt>
                <c:pt idx="28">
                  <c:v>1977</c:v>
                </c:pt>
                <c:pt idx="29">
                  <c:v>2042</c:v>
                </c:pt>
                <c:pt idx="30">
                  <c:v>2041</c:v>
                </c:pt>
                <c:pt idx="31">
                  <c:v>2105</c:v>
                </c:pt>
                <c:pt idx="32">
                  <c:v>2043</c:v>
                </c:pt>
                <c:pt idx="33">
                  <c:v>1924</c:v>
                </c:pt>
                <c:pt idx="34">
                  <c:v>2146</c:v>
                </c:pt>
                <c:pt idx="35">
                  <c:v>1948</c:v>
                </c:pt>
                <c:pt idx="36">
                  <c:v>2204</c:v>
                </c:pt>
                <c:pt idx="37">
                  <c:v>2254</c:v>
                </c:pt>
                <c:pt idx="38">
                  <c:v>2214</c:v>
                </c:pt>
                <c:pt idx="39">
                  <c:v>1974</c:v>
                </c:pt>
                <c:pt idx="40">
                  <c:v>2054</c:v>
                </c:pt>
                <c:pt idx="41">
                  <c:v>2180</c:v>
                </c:pt>
                <c:pt idx="42">
                  <c:v>2182</c:v>
                </c:pt>
                <c:pt idx="43">
                  <c:v>2055</c:v>
                </c:pt>
                <c:pt idx="44">
                  <c:v>2239</c:v>
                </c:pt>
                <c:pt idx="45">
                  <c:v>2091</c:v>
                </c:pt>
                <c:pt idx="46">
                  <c:v>1933</c:v>
                </c:pt>
                <c:pt idx="47">
                  <c:v>2191</c:v>
                </c:pt>
                <c:pt idx="48">
                  <c:v>2199</c:v>
                </c:pt>
                <c:pt idx="49">
                  <c:v>2142</c:v>
                </c:pt>
                <c:pt idx="50">
                  <c:v>2242</c:v>
                </c:pt>
                <c:pt idx="51">
                  <c:v>2197</c:v>
                </c:pt>
                <c:pt idx="52">
                  <c:v>2207</c:v>
                </c:pt>
                <c:pt idx="53">
                  <c:v>9999</c:v>
                </c:pt>
                <c:pt idx="54">
                  <c:v>2048</c:v>
                </c:pt>
                <c:pt idx="55">
                  <c:v>1928</c:v>
                </c:pt>
                <c:pt idx="56">
                  <c:v>2039</c:v>
                </c:pt>
                <c:pt idx="57">
                  <c:v>2205</c:v>
                </c:pt>
                <c:pt idx="58">
                  <c:v>2099</c:v>
                </c:pt>
                <c:pt idx="59">
                  <c:v>2083</c:v>
                </c:pt>
                <c:pt idx="60">
                  <c:v>1936</c:v>
                </c:pt>
                <c:pt idx="61">
                  <c:v>2111</c:v>
                </c:pt>
                <c:pt idx="62">
                  <c:v>1894</c:v>
                </c:pt>
                <c:pt idx="63">
                  <c:v>1976</c:v>
                </c:pt>
                <c:pt idx="64">
                  <c:v>2088</c:v>
                </c:pt>
                <c:pt idx="65">
                  <c:v>1929</c:v>
                </c:pt>
                <c:pt idx="66">
                  <c:v>2086</c:v>
                </c:pt>
                <c:pt idx="67">
                  <c:v>2187</c:v>
                </c:pt>
                <c:pt idx="68">
                  <c:v>2147</c:v>
                </c:pt>
                <c:pt idx="69">
                  <c:v>2144</c:v>
                </c:pt>
                <c:pt idx="70">
                  <c:v>1922</c:v>
                </c:pt>
                <c:pt idx="71">
                  <c:v>1991</c:v>
                </c:pt>
                <c:pt idx="72">
                  <c:v>2082</c:v>
                </c:pt>
                <c:pt idx="73">
                  <c:v>2084</c:v>
                </c:pt>
                <c:pt idx="74">
                  <c:v>2241</c:v>
                </c:pt>
                <c:pt idx="75">
                  <c:v>2183</c:v>
                </c:pt>
                <c:pt idx="76">
                  <c:v>2140</c:v>
                </c:pt>
                <c:pt idx="77">
                  <c:v>2003</c:v>
                </c:pt>
                <c:pt idx="78">
                  <c:v>1970</c:v>
                </c:pt>
                <c:pt idx="79">
                  <c:v>2243</c:v>
                </c:pt>
                <c:pt idx="80">
                  <c:v>1901</c:v>
                </c:pt>
                <c:pt idx="81">
                  <c:v>2206</c:v>
                </c:pt>
                <c:pt idx="82">
                  <c:v>2256</c:v>
                </c:pt>
                <c:pt idx="83">
                  <c:v>2100</c:v>
                </c:pt>
                <c:pt idx="84">
                  <c:v>1925</c:v>
                </c:pt>
                <c:pt idx="85">
                  <c:v>2141</c:v>
                </c:pt>
                <c:pt idx="86">
                  <c:v>2138</c:v>
                </c:pt>
                <c:pt idx="87">
                  <c:v>3997</c:v>
                </c:pt>
                <c:pt idx="88">
                  <c:v>2087</c:v>
                </c:pt>
                <c:pt idx="89">
                  <c:v>2059</c:v>
                </c:pt>
                <c:pt idx="90">
                  <c:v>1926</c:v>
                </c:pt>
                <c:pt idx="91">
                  <c:v>2139</c:v>
                </c:pt>
                <c:pt idx="92">
                  <c:v>2253</c:v>
                </c:pt>
                <c:pt idx="93">
                  <c:v>2024</c:v>
                </c:pt>
                <c:pt idx="94">
                  <c:v>2181</c:v>
                </c:pt>
                <c:pt idx="95">
                  <c:v>1900</c:v>
                </c:pt>
                <c:pt idx="96">
                  <c:v>2244</c:v>
                </c:pt>
                <c:pt idx="97">
                  <c:v>2057</c:v>
                </c:pt>
                <c:pt idx="98">
                  <c:v>2212</c:v>
                </c:pt>
                <c:pt idx="99">
                  <c:v>2110</c:v>
                </c:pt>
                <c:pt idx="100">
                  <c:v>2251</c:v>
                </c:pt>
                <c:pt idx="101">
                  <c:v>1978</c:v>
                </c:pt>
                <c:pt idx="102">
                  <c:v>2002</c:v>
                </c:pt>
                <c:pt idx="103">
                  <c:v>1965</c:v>
                </c:pt>
                <c:pt idx="104">
                  <c:v>2096</c:v>
                </c:pt>
                <c:pt idx="105">
                  <c:v>2252</c:v>
                </c:pt>
                <c:pt idx="106">
                  <c:v>2001</c:v>
                </c:pt>
                <c:pt idx="107">
                  <c:v>1923</c:v>
                </c:pt>
                <c:pt idx="108">
                  <c:v>2240</c:v>
                </c:pt>
              </c:numCache>
            </c:numRef>
          </c:cat>
          <c:val>
            <c:numRef>
              <c:f>'Reading Graph'!$C$2:$C$110</c:f>
              <c:numCache>
                <c:formatCode>0.0</c:formatCode>
                <c:ptCount val="109"/>
                <c:pt idx="0">
                  <c:v>17</c:v>
                </c:pt>
                <c:pt idx="1">
                  <c:v>28.5</c:v>
                </c:pt>
                <c:pt idx="2">
                  <c:v>31</c:v>
                </c:pt>
                <c:pt idx="3">
                  <c:v>31.5</c:v>
                </c:pt>
                <c:pt idx="4">
                  <c:v>34</c:v>
                </c:pt>
                <c:pt idx="5">
                  <c:v>34.5</c:v>
                </c:pt>
                <c:pt idx="6">
                  <c:v>35</c:v>
                </c:pt>
                <c:pt idx="7">
                  <c:v>36</c:v>
                </c:pt>
                <c:pt idx="8">
                  <c:v>38</c:v>
                </c:pt>
                <c:pt idx="9">
                  <c:v>38</c:v>
                </c:pt>
                <c:pt idx="10">
                  <c:v>39.5</c:v>
                </c:pt>
                <c:pt idx="11">
                  <c:v>40</c:v>
                </c:pt>
                <c:pt idx="12">
                  <c:v>40</c:v>
                </c:pt>
                <c:pt idx="13">
                  <c:v>40</c:v>
                </c:pt>
                <c:pt idx="14">
                  <c:v>41</c:v>
                </c:pt>
                <c:pt idx="15">
                  <c:v>41</c:v>
                </c:pt>
                <c:pt idx="16">
                  <c:v>42</c:v>
                </c:pt>
                <c:pt idx="17">
                  <c:v>42</c:v>
                </c:pt>
                <c:pt idx="18">
                  <c:v>42</c:v>
                </c:pt>
                <c:pt idx="19">
                  <c:v>42</c:v>
                </c:pt>
                <c:pt idx="20">
                  <c:v>42</c:v>
                </c:pt>
                <c:pt idx="21">
                  <c:v>42</c:v>
                </c:pt>
                <c:pt idx="22">
                  <c:v>42</c:v>
                </c:pt>
                <c:pt idx="23">
                  <c:v>43</c:v>
                </c:pt>
                <c:pt idx="24">
                  <c:v>43</c:v>
                </c:pt>
                <c:pt idx="25">
                  <c:v>44</c:v>
                </c:pt>
                <c:pt idx="26">
                  <c:v>44.5</c:v>
                </c:pt>
                <c:pt idx="27">
                  <c:v>45</c:v>
                </c:pt>
                <c:pt idx="28">
                  <c:v>45</c:v>
                </c:pt>
                <c:pt idx="29">
                  <c:v>45.5</c:v>
                </c:pt>
                <c:pt idx="30">
                  <c:v>46</c:v>
                </c:pt>
                <c:pt idx="31">
                  <c:v>46</c:v>
                </c:pt>
                <c:pt idx="32">
                  <c:v>46</c:v>
                </c:pt>
                <c:pt idx="33">
                  <c:v>46</c:v>
                </c:pt>
                <c:pt idx="34">
                  <c:v>46</c:v>
                </c:pt>
                <c:pt idx="35">
                  <c:v>47</c:v>
                </c:pt>
                <c:pt idx="36">
                  <c:v>47</c:v>
                </c:pt>
                <c:pt idx="37">
                  <c:v>47.5</c:v>
                </c:pt>
                <c:pt idx="38">
                  <c:v>47.5</c:v>
                </c:pt>
                <c:pt idx="39">
                  <c:v>48</c:v>
                </c:pt>
                <c:pt idx="40">
                  <c:v>48</c:v>
                </c:pt>
                <c:pt idx="41">
                  <c:v>48</c:v>
                </c:pt>
                <c:pt idx="42">
                  <c:v>48</c:v>
                </c:pt>
                <c:pt idx="43">
                  <c:v>48</c:v>
                </c:pt>
                <c:pt idx="44">
                  <c:v>48.5</c:v>
                </c:pt>
                <c:pt idx="45">
                  <c:v>48.5</c:v>
                </c:pt>
                <c:pt idx="46">
                  <c:v>49</c:v>
                </c:pt>
                <c:pt idx="47">
                  <c:v>49</c:v>
                </c:pt>
                <c:pt idx="48">
                  <c:v>49</c:v>
                </c:pt>
                <c:pt idx="49">
                  <c:v>49</c:v>
                </c:pt>
                <c:pt idx="50">
                  <c:v>49</c:v>
                </c:pt>
                <c:pt idx="51">
                  <c:v>49</c:v>
                </c:pt>
                <c:pt idx="52">
                  <c:v>49.5</c:v>
                </c:pt>
                <c:pt idx="53">
                  <c:v>50</c:v>
                </c:pt>
                <c:pt idx="54">
                  <c:v>50</c:v>
                </c:pt>
                <c:pt idx="55">
                  <c:v>50</c:v>
                </c:pt>
                <c:pt idx="56">
                  <c:v>50</c:v>
                </c:pt>
                <c:pt idx="57">
                  <c:v>50.5</c:v>
                </c:pt>
                <c:pt idx="58">
                  <c:v>51</c:v>
                </c:pt>
                <c:pt idx="59">
                  <c:v>51</c:v>
                </c:pt>
                <c:pt idx="60">
                  <c:v>51</c:v>
                </c:pt>
                <c:pt idx="61">
                  <c:v>52</c:v>
                </c:pt>
                <c:pt idx="62">
                  <c:v>52</c:v>
                </c:pt>
                <c:pt idx="63">
                  <c:v>52</c:v>
                </c:pt>
                <c:pt idx="64">
                  <c:v>52</c:v>
                </c:pt>
                <c:pt idx="65">
                  <c:v>52</c:v>
                </c:pt>
                <c:pt idx="66">
                  <c:v>52</c:v>
                </c:pt>
                <c:pt idx="67">
                  <c:v>52</c:v>
                </c:pt>
                <c:pt idx="68">
                  <c:v>52</c:v>
                </c:pt>
                <c:pt idx="69">
                  <c:v>52</c:v>
                </c:pt>
                <c:pt idx="70">
                  <c:v>52</c:v>
                </c:pt>
                <c:pt idx="71">
                  <c:v>53</c:v>
                </c:pt>
                <c:pt idx="72">
                  <c:v>53</c:v>
                </c:pt>
                <c:pt idx="73">
                  <c:v>53</c:v>
                </c:pt>
                <c:pt idx="74">
                  <c:v>53</c:v>
                </c:pt>
                <c:pt idx="75">
                  <c:v>53</c:v>
                </c:pt>
                <c:pt idx="76">
                  <c:v>53</c:v>
                </c:pt>
                <c:pt idx="77">
                  <c:v>53</c:v>
                </c:pt>
                <c:pt idx="78">
                  <c:v>53.5</c:v>
                </c:pt>
                <c:pt idx="79">
                  <c:v>54</c:v>
                </c:pt>
                <c:pt idx="80">
                  <c:v>54</c:v>
                </c:pt>
                <c:pt idx="81">
                  <c:v>54</c:v>
                </c:pt>
                <c:pt idx="82">
                  <c:v>54</c:v>
                </c:pt>
                <c:pt idx="83">
                  <c:v>55</c:v>
                </c:pt>
                <c:pt idx="84">
                  <c:v>55</c:v>
                </c:pt>
                <c:pt idx="85">
                  <c:v>55</c:v>
                </c:pt>
                <c:pt idx="86">
                  <c:v>55</c:v>
                </c:pt>
                <c:pt idx="87">
                  <c:v>55.5</c:v>
                </c:pt>
                <c:pt idx="88">
                  <c:v>55.5</c:v>
                </c:pt>
                <c:pt idx="89">
                  <c:v>56</c:v>
                </c:pt>
                <c:pt idx="90">
                  <c:v>56</c:v>
                </c:pt>
                <c:pt idx="91">
                  <c:v>56.5</c:v>
                </c:pt>
                <c:pt idx="92">
                  <c:v>57</c:v>
                </c:pt>
                <c:pt idx="93">
                  <c:v>57</c:v>
                </c:pt>
                <c:pt idx="94">
                  <c:v>57</c:v>
                </c:pt>
                <c:pt idx="95">
                  <c:v>57</c:v>
                </c:pt>
                <c:pt idx="96">
                  <c:v>57</c:v>
                </c:pt>
                <c:pt idx="97">
                  <c:v>58</c:v>
                </c:pt>
                <c:pt idx="98">
                  <c:v>62</c:v>
                </c:pt>
                <c:pt idx="99">
                  <c:v>64</c:v>
                </c:pt>
                <c:pt idx="100">
                  <c:v>65</c:v>
                </c:pt>
                <c:pt idx="101">
                  <c:v>66</c:v>
                </c:pt>
                <c:pt idx="102">
                  <c:v>66.5</c:v>
                </c:pt>
                <c:pt idx="103">
                  <c:v>68</c:v>
                </c:pt>
                <c:pt idx="104">
                  <c:v>68</c:v>
                </c:pt>
                <c:pt idx="105">
                  <c:v>69</c:v>
                </c:pt>
                <c:pt idx="106">
                  <c:v>69</c:v>
                </c:pt>
                <c:pt idx="107">
                  <c:v>74.5</c:v>
                </c:pt>
                <c:pt idx="108">
                  <c:v>75.5</c:v>
                </c:pt>
              </c:numCache>
            </c:numRef>
          </c:val>
          <c:extLst>
            <c:ext xmlns:c16="http://schemas.microsoft.com/office/drawing/2014/chart" uri="{C3380CC4-5D6E-409C-BE32-E72D297353CC}">
              <c16:uniqueId val="{00000008-109F-476C-8D79-8C310907A75E}"/>
            </c:ext>
          </c:extLst>
        </c:ser>
        <c:dLbls>
          <c:showLegendKey val="0"/>
          <c:showVal val="0"/>
          <c:showCatName val="0"/>
          <c:showSerName val="0"/>
          <c:showPercent val="0"/>
          <c:showBubbleSize val="0"/>
        </c:dLbls>
        <c:gapWidth val="150"/>
        <c:axId val="157882800"/>
        <c:axId val="158010816"/>
      </c:barChart>
      <c:catAx>
        <c:axId val="157882800"/>
        <c:scaling>
          <c:orientation val="minMax"/>
        </c:scaling>
        <c:delete val="1"/>
        <c:axPos val="b"/>
        <c:numFmt formatCode="General" sourceLinked="1"/>
        <c:majorTickMark val="out"/>
        <c:minorTickMark val="none"/>
        <c:tickLblPos val="nextTo"/>
        <c:crossAx val="158010816"/>
        <c:crosses val="autoZero"/>
        <c:auto val="1"/>
        <c:lblAlgn val="ctr"/>
        <c:lblOffset val="100"/>
        <c:noMultiLvlLbl val="0"/>
      </c:catAx>
      <c:valAx>
        <c:axId val="158010816"/>
        <c:scaling>
          <c:orientation val="minMax"/>
          <c:max val="90"/>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788280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'Writing Graph'!$C$1</c:f>
              <c:strCache>
                <c:ptCount val="1"/>
                <c:pt idx="0">
                  <c:v>Median writing
growth percentile
for current Els</c:v>
                </c:pt>
              </c:strCache>
            </c:strRef>
          </c:tx>
          <c:spPr>
            <a:solidFill>
              <a:schemeClr val="dk1">
                <a:tint val="88500"/>
              </a:schemeClr>
            </a:solidFill>
            <a:ln>
              <a:noFill/>
            </a:ln>
            <a:effectLst/>
          </c:spPr>
          <c:invertIfNegative val="0"/>
          <c:dPt>
            <c:idx val="56"/>
            <c:invertIfNegative val="0"/>
            <c:bubble3D val="0"/>
            <c:spPr>
              <a:solidFill>
                <a:schemeClr val="dk1">
                  <a:tint val="88500"/>
                </a:schemeClr>
              </a:solidFill>
              <a:ln>
                <a:noFill/>
              </a:ln>
              <a:effectLst/>
            </c:spPr>
            <c:extLst>
              <c:ext xmlns:c16="http://schemas.microsoft.com/office/drawing/2014/chart" uri="{C3380CC4-5D6E-409C-BE32-E72D297353CC}">
                <c16:uniqueId val="{00000001-EFA3-40F6-BE72-26B61CCB79A0}"/>
              </c:ext>
            </c:extLst>
          </c:dPt>
          <c:dPt>
            <c:idx val="59"/>
            <c:invertIfNegative val="0"/>
            <c:bubble3D val="0"/>
            <c:spPr>
              <a:solidFill>
                <a:srgbClr val="0070C0"/>
              </a:solidFill>
              <a:ln>
                <a:solidFill>
                  <a:srgbClr val="0070C0"/>
                </a:solidFill>
              </a:ln>
              <a:effectLst/>
            </c:spPr>
            <c:extLst>
              <c:ext xmlns:c16="http://schemas.microsoft.com/office/drawing/2014/chart" uri="{C3380CC4-5D6E-409C-BE32-E72D297353CC}">
                <c16:uniqueId val="{00000003-EFA3-40F6-BE72-26B61CCB79A0}"/>
              </c:ext>
            </c:extLst>
          </c:dPt>
          <c:dPt>
            <c:idx val="63"/>
            <c:invertIfNegative val="0"/>
            <c:bubble3D val="0"/>
            <c:spPr>
              <a:solidFill>
                <a:schemeClr val="dk1">
                  <a:tint val="88500"/>
                </a:schemeClr>
              </a:solidFill>
              <a:ln>
                <a:noFill/>
              </a:ln>
              <a:effectLst/>
            </c:spPr>
            <c:extLst>
              <c:ext xmlns:c16="http://schemas.microsoft.com/office/drawing/2014/chart" uri="{C3380CC4-5D6E-409C-BE32-E72D297353CC}">
                <c16:uniqueId val="{00000005-EFA3-40F6-BE72-26B61CCB79A0}"/>
              </c:ext>
            </c:extLst>
          </c:dPt>
          <c:dPt>
            <c:idx val="65"/>
            <c:invertIfNegative val="0"/>
            <c:bubble3D val="0"/>
            <c:spPr>
              <a:solidFill>
                <a:schemeClr val="dk1">
                  <a:tint val="88500"/>
                </a:schemeClr>
              </a:solidFill>
              <a:ln>
                <a:noFill/>
              </a:ln>
              <a:effectLst/>
            </c:spPr>
            <c:extLst>
              <c:ext xmlns:c16="http://schemas.microsoft.com/office/drawing/2014/chart" uri="{C3380CC4-5D6E-409C-BE32-E72D297353CC}">
                <c16:uniqueId val="{00000007-EFA3-40F6-BE72-26B61CCB79A0}"/>
              </c:ext>
            </c:extLst>
          </c:dPt>
          <c:cat>
            <c:numRef>
              <c:f>'Writing Graph'!$A$2:$A$110</c:f>
              <c:numCache>
                <c:formatCode>General</c:formatCode>
                <c:ptCount val="109"/>
                <c:pt idx="0">
                  <c:v>2225</c:v>
                </c:pt>
                <c:pt idx="1">
                  <c:v>2105</c:v>
                </c:pt>
                <c:pt idx="2">
                  <c:v>1964</c:v>
                </c:pt>
                <c:pt idx="3">
                  <c:v>2257</c:v>
                </c:pt>
                <c:pt idx="4">
                  <c:v>2104</c:v>
                </c:pt>
                <c:pt idx="5">
                  <c:v>2113</c:v>
                </c:pt>
                <c:pt idx="6">
                  <c:v>1991</c:v>
                </c:pt>
                <c:pt idx="7">
                  <c:v>2186</c:v>
                </c:pt>
                <c:pt idx="8">
                  <c:v>1966</c:v>
                </c:pt>
                <c:pt idx="9">
                  <c:v>2209</c:v>
                </c:pt>
                <c:pt idx="10">
                  <c:v>1974</c:v>
                </c:pt>
                <c:pt idx="11">
                  <c:v>2054</c:v>
                </c:pt>
                <c:pt idx="12">
                  <c:v>1898</c:v>
                </c:pt>
                <c:pt idx="13">
                  <c:v>2086</c:v>
                </c:pt>
                <c:pt idx="14">
                  <c:v>2111</c:v>
                </c:pt>
                <c:pt idx="15">
                  <c:v>2190</c:v>
                </c:pt>
                <c:pt idx="16">
                  <c:v>1930</c:v>
                </c:pt>
                <c:pt idx="17">
                  <c:v>2055</c:v>
                </c:pt>
                <c:pt idx="18">
                  <c:v>2198</c:v>
                </c:pt>
                <c:pt idx="19">
                  <c:v>2053</c:v>
                </c:pt>
                <c:pt idx="20">
                  <c:v>2091</c:v>
                </c:pt>
                <c:pt idx="21">
                  <c:v>1944</c:v>
                </c:pt>
                <c:pt idx="22">
                  <c:v>1935</c:v>
                </c:pt>
                <c:pt idx="23">
                  <c:v>2204</c:v>
                </c:pt>
                <c:pt idx="24">
                  <c:v>2056</c:v>
                </c:pt>
                <c:pt idx="25">
                  <c:v>2108</c:v>
                </c:pt>
                <c:pt idx="26">
                  <c:v>2041</c:v>
                </c:pt>
                <c:pt idx="27">
                  <c:v>4131</c:v>
                </c:pt>
                <c:pt idx="28">
                  <c:v>2099</c:v>
                </c:pt>
                <c:pt idx="29">
                  <c:v>2146</c:v>
                </c:pt>
                <c:pt idx="30">
                  <c:v>2050</c:v>
                </c:pt>
                <c:pt idx="31">
                  <c:v>1931</c:v>
                </c:pt>
                <c:pt idx="32">
                  <c:v>2147</c:v>
                </c:pt>
                <c:pt idx="33">
                  <c:v>1933</c:v>
                </c:pt>
                <c:pt idx="34">
                  <c:v>2043</c:v>
                </c:pt>
                <c:pt idx="35">
                  <c:v>2137</c:v>
                </c:pt>
                <c:pt idx="36">
                  <c:v>2101</c:v>
                </c:pt>
                <c:pt idx="37">
                  <c:v>2143</c:v>
                </c:pt>
                <c:pt idx="38">
                  <c:v>2116</c:v>
                </c:pt>
                <c:pt idx="39">
                  <c:v>1965</c:v>
                </c:pt>
                <c:pt idx="40">
                  <c:v>2097</c:v>
                </c:pt>
                <c:pt idx="41">
                  <c:v>2207</c:v>
                </c:pt>
                <c:pt idx="42">
                  <c:v>2039</c:v>
                </c:pt>
                <c:pt idx="43">
                  <c:v>2197</c:v>
                </c:pt>
                <c:pt idx="44">
                  <c:v>1894</c:v>
                </c:pt>
                <c:pt idx="45">
                  <c:v>2088</c:v>
                </c:pt>
                <c:pt idx="46">
                  <c:v>2185</c:v>
                </c:pt>
                <c:pt idx="47">
                  <c:v>1924</c:v>
                </c:pt>
                <c:pt idx="48">
                  <c:v>2087</c:v>
                </c:pt>
                <c:pt idx="49">
                  <c:v>2254</c:v>
                </c:pt>
                <c:pt idx="50">
                  <c:v>2180</c:v>
                </c:pt>
                <c:pt idx="51">
                  <c:v>2182</c:v>
                </c:pt>
                <c:pt idx="52">
                  <c:v>2003</c:v>
                </c:pt>
                <c:pt idx="53">
                  <c:v>2242</c:v>
                </c:pt>
                <c:pt idx="54">
                  <c:v>1922</c:v>
                </c:pt>
                <c:pt idx="55">
                  <c:v>2191</c:v>
                </c:pt>
                <c:pt idx="56">
                  <c:v>2048</c:v>
                </c:pt>
                <c:pt idx="57">
                  <c:v>2141</c:v>
                </c:pt>
                <c:pt idx="58">
                  <c:v>2042</c:v>
                </c:pt>
                <c:pt idx="59">
                  <c:v>9999</c:v>
                </c:pt>
                <c:pt idx="60">
                  <c:v>1976</c:v>
                </c:pt>
                <c:pt idx="61">
                  <c:v>2239</c:v>
                </c:pt>
                <c:pt idx="62">
                  <c:v>2142</c:v>
                </c:pt>
                <c:pt idx="63">
                  <c:v>2187</c:v>
                </c:pt>
                <c:pt idx="64">
                  <c:v>2206</c:v>
                </c:pt>
                <c:pt idx="65">
                  <c:v>3997</c:v>
                </c:pt>
                <c:pt idx="66">
                  <c:v>2140</c:v>
                </c:pt>
                <c:pt idx="67">
                  <c:v>2205</c:v>
                </c:pt>
                <c:pt idx="68">
                  <c:v>2083</c:v>
                </c:pt>
                <c:pt idx="69">
                  <c:v>2253</c:v>
                </c:pt>
                <c:pt idx="70">
                  <c:v>2199</c:v>
                </c:pt>
                <c:pt idx="71">
                  <c:v>1929</c:v>
                </c:pt>
                <c:pt idx="72">
                  <c:v>2212</c:v>
                </c:pt>
                <c:pt idx="73">
                  <c:v>2059</c:v>
                </c:pt>
                <c:pt idx="74">
                  <c:v>2244</c:v>
                </c:pt>
                <c:pt idx="75">
                  <c:v>2144</c:v>
                </c:pt>
                <c:pt idx="76">
                  <c:v>2243</c:v>
                </c:pt>
                <c:pt idx="77">
                  <c:v>2145</c:v>
                </c:pt>
                <c:pt idx="78">
                  <c:v>1928</c:v>
                </c:pt>
                <c:pt idx="79">
                  <c:v>2001</c:v>
                </c:pt>
                <c:pt idx="80">
                  <c:v>1936</c:v>
                </c:pt>
                <c:pt idx="81">
                  <c:v>1901</c:v>
                </c:pt>
                <c:pt idx="82">
                  <c:v>2082</c:v>
                </c:pt>
                <c:pt idx="83">
                  <c:v>2241</c:v>
                </c:pt>
                <c:pt idx="84">
                  <c:v>2183</c:v>
                </c:pt>
                <c:pt idx="85">
                  <c:v>2024</c:v>
                </c:pt>
                <c:pt idx="86">
                  <c:v>1925</c:v>
                </c:pt>
                <c:pt idx="87">
                  <c:v>1970</c:v>
                </c:pt>
                <c:pt idx="88">
                  <c:v>2100</c:v>
                </c:pt>
                <c:pt idx="89">
                  <c:v>1926</c:v>
                </c:pt>
                <c:pt idx="90">
                  <c:v>1978</c:v>
                </c:pt>
                <c:pt idx="91">
                  <c:v>2245</c:v>
                </c:pt>
                <c:pt idx="92">
                  <c:v>1948</c:v>
                </c:pt>
                <c:pt idx="93">
                  <c:v>2057</c:v>
                </c:pt>
                <c:pt idx="94">
                  <c:v>2256</c:v>
                </c:pt>
                <c:pt idx="95">
                  <c:v>2138</c:v>
                </c:pt>
                <c:pt idx="96">
                  <c:v>1900</c:v>
                </c:pt>
                <c:pt idx="97">
                  <c:v>2110</c:v>
                </c:pt>
                <c:pt idx="98">
                  <c:v>2181</c:v>
                </c:pt>
                <c:pt idx="99">
                  <c:v>1977</c:v>
                </c:pt>
                <c:pt idx="100">
                  <c:v>2214</c:v>
                </c:pt>
                <c:pt idx="101">
                  <c:v>2252</c:v>
                </c:pt>
                <c:pt idx="102">
                  <c:v>2139</c:v>
                </c:pt>
                <c:pt idx="103">
                  <c:v>2251</c:v>
                </c:pt>
                <c:pt idx="104">
                  <c:v>1923</c:v>
                </c:pt>
                <c:pt idx="105">
                  <c:v>2002</c:v>
                </c:pt>
                <c:pt idx="106">
                  <c:v>2084</c:v>
                </c:pt>
                <c:pt idx="107">
                  <c:v>2240</c:v>
                </c:pt>
                <c:pt idx="108">
                  <c:v>2096</c:v>
                </c:pt>
              </c:numCache>
            </c:numRef>
          </c:cat>
          <c:val>
            <c:numRef>
              <c:f>'Writing Graph'!$C$2:$C$110</c:f>
              <c:numCache>
                <c:formatCode>0.0</c:formatCode>
                <c:ptCount val="109"/>
                <c:pt idx="0">
                  <c:v>14</c:v>
                </c:pt>
                <c:pt idx="1">
                  <c:v>21</c:v>
                </c:pt>
                <c:pt idx="2">
                  <c:v>25.5</c:v>
                </c:pt>
                <c:pt idx="3">
                  <c:v>28</c:v>
                </c:pt>
                <c:pt idx="4">
                  <c:v>29.5</c:v>
                </c:pt>
                <c:pt idx="5">
                  <c:v>30</c:v>
                </c:pt>
                <c:pt idx="6">
                  <c:v>32</c:v>
                </c:pt>
                <c:pt idx="7">
                  <c:v>34</c:v>
                </c:pt>
                <c:pt idx="8">
                  <c:v>35</c:v>
                </c:pt>
                <c:pt idx="9">
                  <c:v>35</c:v>
                </c:pt>
                <c:pt idx="10">
                  <c:v>36</c:v>
                </c:pt>
                <c:pt idx="11">
                  <c:v>36</c:v>
                </c:pt>
                <c:pt idx="12">
                  <c:v>36</c:v>
                </c:pt>
                <c:pt idx="13">
                  <c:v>37</c:v>
                </c:pt>
                <c:pt idx="14">
                  <c:v>38.5</c:v>
                </c:pt>
                <c:pt idx="15">
                  <c:v>39</c:v>
                </c:pt>
                <c:pt idx="16">
                  <c:v>40</c:v>
                </c:pt>
                <c:pt idx="17">
                  <c:v>40</c:v>
                </c:pt>
                <c:pt idx="18">
                  <c:v>41</c:v>
                </c:pt>
                <c:pt idx="19">
                  <c:v>42</c:v>
                </c:pt>
                <c:pt idx="20">
                  <c:v>42</c:v>
                </c:pt>
                <c:pt idx="21">
                  <c:v>42</c:v>
                </c:pt>
                <c:pt idx="22">
                  <c:v>42</c:v>
                </c:pt>
                <c:pt idx="23">
                  <c:v>42</c:v>
                </c:pt>
                <c:pt idx="24">
                  <c:v>42.5</c:v>
                </c:pt>
                <c:pt idx="25">
                  <c:v>42.5</c:v>
                </c:pt>
                <c:pt idx="26">
                  <c:v>43</c:v>
                </c:pt>
                <c:pt idx="27">
                  <c:v>43</c:v>
                </c:pt>
                <c:pt idx="28">
                  <c:v>43.5</c:v>
                </c:pt>
                <c:pt idx="29">
                  <c:v>43.5</c:v>
                </c:pt>
                <c:pt idx="30">
                  <c:v>44</c:v>
                </c:pt>
                <c:pt idx="31">
                  <c:v>44</c:v>
                </c:pt>
                <c:pt idx="32">
                  <c:v>44</c:v>
                </c:pt>
                <c:pt idx="33">
                  <c:v>45</c:v>
                </c:pt>
                <c:pt idx="34">
                  <c:v>45</c:v>
                </c:pt>
                <c:pt idx="35">
                  <c:v>45</c:v>
                </c:pt>
                <c:pt idx="36">
                  <c:v>45</c:v>
                </c:pt>
                <c:pt idx="37">
                  <c:v>45</c:v>
                </c:pt>
                <c:pt idx="38">
                  <c:v>45</c:v>
                </c:pt>
                <c:pt idx="39">
                  <c:v>46</c:v>
                </c:pt>
                <c:pt idx="40">
                  <c:v>46</c:v>
                </c:pt>
                <c:pt idx="41">
                  <c:v>46</c:v>
                </c:pt>
                <c:pt idx="42">
                  <c:v>46</c:v>
                </c:pt>
                <c:pt idx="43">
                  <c:v>46</c:v>
                </c:pt>
                <c:pt idx="44">
                  <c:v>46.5</c:v>
                </c:pt>
                <c:pt idx="45">
                  <c:v>47</c:v>
                </c:pt>
                <c:pt idx="46">
                  <c:v>47</c:v>
                </c:pt>
                <c:pt idx="47">
                  <c:v>47</c:v>
                </c:pt>
                <c:pt idx="48">
                  <c:v>47</c:v>
                </c:pt>
                <c:pt idx="49">
                  <c:v>48</c:v>
                </c:pt>
                <c:pt idx="50">
                  <c:v>48</c:v>
                </c:pt>
                <c:pt idx="51">
                  <c:v>48</c:v>
                </c:pt>
                <c:pt idx="52">
                  <c:v>48</c:v>
                </c:pt>
                <c:pt idx="53">
                  <c:v>48</c:v>
                </c:pt>
                <c:pt idx="54">
                  <c:v>48</c:v>
                </c:pt>
                <c:pt idx="55">
                  <c:v>49</c:v>
                </c:pt>
                <c:pt idx="56">
                  <c:v>49</c:v>
                </c:pt>
                <c:pt idx="57">
                  <c:v>49</c:v>
                </c:pt>
                <c:pt idx="58">
                  <c:v>49.5</c:v>
                </c:pt>
                <c:pt idx="59">
                  <c:v>50</c:v>
                </c:pt>
                <c:pt idx="60">
                  <c:v>50</c:v>
                </c:pt>
                <c:pt idx="61">
                  <c:v>50</c:v>
                </c:pt>
                <c:pt idx="62">
                  <c:v>50</c:v>
                </c:pt>
                <c:pt idx="63">
                  <c:v>51</c:v>
                </c:pt>
                <c:pt idx="64">
                  <c:v>51</c:v>
                </c:pt>
                <c:pt idx="65">
                  <c:v>51</c:v>
                </c:pt>
                <c:pt idx="66">
                  <c:v>51</c:v>
                </c:pt>
                <c:pt idx="67">
                  <c:v>51</c:v>
                </c:pt>
                <c:pt idx="68">
                  <c:v>51</c:v>
                </c:pt>
                <c:pt idx="69">
                  <c:v>51.5</c:v>
                </c:pt>
                <c:pt idx="70">
                  <c:v>51.5</c:v>
                </c:pt>
                <c:pt idx="71">
                  <c:v>52</c:v>
                </c:pt>
                <c:pt idx="72">
                  <c:v>52</c:v>
                </c:pt>
                <c:pt idx="73">
                  <c:v>52</c:v>
                </c:pt>
                <c:pt idx="74">
                  <c:v>52</c:v>
                </c:pt>
                <c:pt idx="75">
                  <c:v>52</c:v>
                </c:pt>
                <c:pt idx="76">
                  <c:v>53</c:v>
                </c:pt>
                <c:pt idx="77">
                  <c:v>53</c:v>
                </c:pt>
                <c:pt idx="78">
                  <c:v>53</c:v>
                </c:pt>
                <c:pt idx="79">
                  <c:v>53.5</c:v>
                </c:pt>
                <c:pt idx="80">
                  <c:v>54</c:v>
                </c:pt>
                <c:pt idx="81">
                  <c:v>55</c:v>
                </c:pt>
                <c:pt idx="82">
                  <c:v>55</c:v>
                </c:pt>
                <c:pt idx="83">
                  <c:v>55</c:v>
                </c:pt>
                <c:pt idx="84">
                  <c:v>55</c:v>
                </c:pt>
                <c:pt idx="85">
                  <c:v>55</c:v>
                </c:pt>
                <c:pt idx="86">
                  <c:v>55</c:v>
                </c:pt>
                <c:pt idx="87">
                  <c:v>56</c:v>
                </c:pt>
                <c:pt idx="88">
                  <c:v>56</c:v>
                </c:pt>
                <c:pt idx="89">
                  <c:v>56</c:v>
                </c:pt>
                <c:pt idx="90">
                  <c:v>56</c:v>
                </c:pt>
                <c:pt idx="91">
                  <c:v>56.5</c:v>
                </c:pt>
                <c:pt idx="92">
                  <c:v>56.5</c:v>
                </c:pt>
                <c:pt idx="93">
                  <c:v>57</c:v>
                </c:pt>
                <c:pt idx="94">
                  <c:v>57</c:v>
                </c:pt>
                <c:pt idx="95">
                  <c:v>57</c:v>
                </c:pt>
                <c:pt idx="96">
                  <c:v>57.5</c:v>
                </c:pt>
                <c:pt idx="97">
                  <c:v>58</c:v>
                </c:pt>
                <c:pt idx="98">
                  <c:v>58</c:v>
                </c:pt>
                <c:pt idx="99">
                  <c:v>58</c:v>
                </c:pt>
                <c:pt idx="100">
                  <c:v>59.5</c:v>
                </c:pt>
                <c:pt idx="101">
                  <c:v>61</c:v>
                </c:pt>
                <c:pt idx="102">
                  <c:v>61</c:v>
                </c:pt>
                <c:pt idx="103">
                  <c:v>64.5</c:v>
                </c:pt>
                <c:pt idx="104">
                  <c:v>66</c:v>
                </c:pt>
                <c:pt idx="105">
                  <c:v>71</c:v>
                </c:pt>
                <c:pt idx="106">
                  <c:v>74</c:v>
                </c:pt>
                <c:pt idx="107">
                  <c:v>77</c:v>
                </c:pt>
                <c:pt idx="108">
                  <c:v>91</c:v>
                </c:pt>
              </c:numCache>
            </c:numRef>
          </c:val>
          <c:extLst>
            <c:ext xmlns:c16="http://schemas.microsoft.com/office/drawing/2014/chart" uri="{C3380CC4-5D6E-409C-BE32-E72D297353CC}">
              <c16:uniqueId val="{00000008-EFA3-40F6-BE72-26B61CCB79A0}"/>
            </c:ext>
          </c:extLst>
        </c:ser>
        <c:dLbls>
          <c:showLegendKey val="0"/>
          <c:showVal val="0"/>
          <c:showCatName val="0"/>
          <c:showSerName val="0"/>
          <c:showPercent val="0"/>
          <c:showBubbleSize val="0"/>
        </c:dLbls>
        <c:gapWidth val="150"/>
        <c:axId val="330288440"/>
        <c:axId val="330288832"/>
      </c:barChart>
      <c:catAx>
        <c:axId val="330288440"/>
        <c:scaling>
          <c:orientation val="minMax"/>
        </c:scaling>
        <c:delete val="1"/>
        <c:axPos val="b"/>
        <c:numFmt formatCode="General" sourceLinked="1"/>
        <c:majorTickMark val="out"/>
        <c:minorTickMark val="none"/>
        <c:tickLblPos val="nextTo"/>
        <c:crossAx val="330288832"/>
        <c:crosses val="autoZero"/>
        <c:auto val="1"/>
        <c:lblAlgn val="ctr"/>
        <c:lblOffset val="100"/>
        <c:noMultiLvlLbl val="0"/>
      </c:catAx>
      <c:valAx>
        <c:axId val="330288832"/>
        <c:scaling>
          <c:orientation val="minMax"/>
          <c:max val="90"/>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3028844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3878205128205129"/>
          <c:y val="5.4563492063492064E-2"/>
          <c:w val="0.47970085470085472"/>
          <c:h val="0.89087301587301593"/>
        </c:manualLayout>
      </c:layout>
      <c:pieChart>
        <c:varyColors val="1"/>
        <c:ser>
          <c:idx val="0"/>
          <c:order val="0"/>
          <c:explosion val="25"/>
          <c:dPt>
            <c:idx val="0"/>
            <c:bubble3D val="0"/>
            <c:spPr>
              <a:solidFill>
                <a:schemeClr val="accent1">
                  <a:shade val="7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88B-42A3-990B-D10056CBC937}"/>
              </c:ext>
            </c:extLst>
          </c:dPt>
          <c:dPt>
            <c:idx val="1"/>
            <c:bubble3D val="0"/>
            <c:spPr>
              <a:solidFill>
                <a:schemeClr val="accent1">
                  <a:tint val="77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88B-42A3-990B-D10056CBC937}"/>
              </c:ext>
            </c:extLst>
          </c:dPt>
          <c:dLbls>
            <c:dLbl>
              <c:idx val="0"/>
              <c:layout>
                <c:manualLayout>
                  <c:x val="0.11538461538461539"/>
                  <c:y val="-3.87180038718003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63F6299-05B9-4517-8882-A9A8EC7AD34B}" type="CATEGORYNAME">
                      <a:rPr lang="en-US"/>
                      <a:pPr>
                        <a:defRPr>
                          <a:solidFill>
                            <a:schemeClr val="accent1"/>
                          </a:solidFill>
                        </a:defRPr>
                      </a:pPr>
                      <a:t>[CATEGORY NAME]</a:t>
                    </a:fld>
                    <a:r>
                      <a:rPr lang="en-US" baseline="0"/>
                      <a:t>
78%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088B-42A3-990B-D10056CBC937}"/>
                </c:ext>
              </c:extLst>
            </c:dLbl>
            <c:dLbl>
              <c:idx val="1"/>
              <c:layout>
                <c:manualLayout>
                  <c:x val="-8.11965811965812E-2"/>
                  <c:y val="2.151000215100021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Area of Responsibilty 280 General Fund Expenditures,</a:t>
                    </a:r>
                  </a:p>
                  <a:p>
                    <a:pPr>
                      <a:defRPr>
                        <a:solidFill>
                          <a:schemeClr val="accent1"/>
                        </a:solidFill>
                      </a:defRPr>
                    </a:pPr>
                    <a:r>
                      <a:rPr lang="en-US"/>
                      <a:t> 22%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88B-42A3-990B-D10056CBC93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for graphs'!$D$1:$E$1</c:f>
              <c:strCache>
                <c:ptCount val="2"/>
                <c:pt idx="0">
                  <c:v>Function 1291 General Fund Expenditures</c:v>
                </c:pt>
                <c:pt idx="1">
                  <c:v>Area of Responsibilty 280 General Fund Expenditures</c:v>
                </c:pt>
              </c:strCache>
            </c:strRef>
          </c:cat>
          <c:val>
            <c:numRef>
              <c:f>'Table for graphs'!$D$80:$E$80</c:f>
              <c:numCache>
                <c:formatCode>"$"#,##0.00</c:formatCode>
                <c:ptCount val="2"/>
                <c:pt idx="0">
                  <c:v>148801178.06999993</c:v>
                </c:pt>
                <c:pt idx="1">
                  <c:v>41387279.030000001</c:v>
                </c:pt>
              </c:numCache>
            </c:numRef>
          </c:val>
          <c:extLst>
            <c:ext xmlns:c16="http://schemas.microsoft.com/office/drawing/2014/chart" uri="{C3380CC4-5D6E-409C-BE32-E72D297353CC}">
              <c16:uniqueId val="{00000004-088B-42A3-990B-D10056CBC937}"/>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'Listening Graph'!$C$1</c:f>
              <c:strCache>
                <c:ptCount val="1"/>
                <c:pt idx="0">
                  <c:v>Median listening
growth percentile
for current Els</c:v>
                </c:pt>
              </c:strCache>
            </c:strRef>
          </c:tx>
          <c:spPr>
            <a:solidFill>
              <a:schemeClr val="dk1">
                <a:tint val="88500"/>
              </a:schemeClr>
            </a:solidFill>
            <a:ln>
              <a:noFill/>
            </a:ln>
            <a:effectLst/>
          </c:spPr>
          <c:invertIfNegative val="0"/>
          <c:dPt>
            <c:idx val="45"/>
            <c:invertIfNegative val="0"/>
            <c:bubble3D val="0"/>
            <c:spPr>
              <a:solidFill>
                <a:srgbClr val="0070C0"/>
              </a:solidFill>
              <a:ln>
                <a:solidFill>
                  <a:schemeClr val="accent1">
                    <a:shade val="95000"/>
                    <a:satMod val="105000"/>
                  </a:schemeClr>
                </a:solidFill>
              </a:ln>
              <a:effectLst/>
            </c:spPr>
            <c:extLst>
              <c:ext xmlns:c16="http://schemas.microsoft.com/office/drawing/2014/chart" uri="{C3380CC4-5D6E-409C-BE32-E72D297353CC}">
                <c16:uniqueId val="{00000001-C02A-4BA0-8CAD-582A58F0EBBF}"/>
              </c:ext>
            </c:extLst>
          </c:dPt>
          <c:dPt>
            <c:idx val="46"/>
            <c:invertIfNegative val="0"/>
            <c:bubble3D val="0"/>
            <c:spPr>
              <a:solidFill>
                <a:schemeClr val="dk1">
                  <a:tint val="88500"/>
                </a:schemeClr>
              </a:solidFill>
              <a:ln>
                <a:noFill/>
              </a:ln>
              <a:effectLst/>
            </c:spPr>
            <c:extLst>
              <c:ext xmlns:c16="http://schemas.microsoft.com/office/drawing/2014/chart" uri="{C3380CC4-5D6E-409C-BE32-E72D297353CC}">
                <c16:uniqueId val="{00000003-C02A-4BA0-8CAD-582A58F0EBBF}"/>
              </c:ext>
            </c:extLst>
          </c:dPt>
          <c:dPt>
            <c:idx val="52"/>
            <c:invertIfNegative val="0"/>
            <c:bubble3D val="0"/>
            <c:spPr>
              <a:solidFill>
                <a:schemeClr val="dk1">
                  <a:tint val="88500"/>
                </a:schemeClr>
              </a:solidFill>
              <a:ln>
                <a:noFill/>
              </a:ln>
              <a:effectLst/>
            </c:spPr>
            <c:extLst>
              <c:ext xmlns:c16="http://schemas.microsoft.com/office/drawing/2014/chart" uri="{C3380CC4-5D6E-409C-BE32-E72D297353CC}">
                <c16:uniqueId val="{00000005-C02A-4BA0-8CAD-582A58F0EBBF}"/>
              </c:ext>
            </c:extLst>
          </c:dPt>
          <c:dPt>
            <c:idx val="56"/>
            <c:invertIfNegative val="0"/>
            <c:bubble3D val="0"/>
            <c:spPr>
              <a:solidFill>
                <a:schemeClr val="dk1">
                  <a:tint val="88500"/>
                </a:schemeClr>
              </a:solidFill>
              <a:ln>
                <a:noFill/>
              </a:ln>
              <a:effectLst/>
            </c:spPr>
            <c:extLst>
              <c:ext xmlns:c16="http://schemas.microsoft.com/office/drawing/2014/chart" uri="{C3380CC4-5D6E-409C-BE32-E72D297353CC}">
                <c16:uniqueId val="{00000007-C02A-4BA0-8CAD-582A58F0EBBF}"/>
              </c:ext>
            </c:extLst>
          </c:dPt>
          <c:dPt>
            <c:idx val="68"/>
            <c:invertIfNegative val="0"/>
            <c:bubble3D val="0"/>
            <c:spPr>
              <a:solidFill>
                <a:schemeClr val="dk1">
                  <a:tint val="88500"/>
                </a:schemeClr>
              </a:solidFill>
              <a:ln>
                <a:noFill/>
              </a:ln>
              <a:effectLst/>
            </c:spPr>
            <c:extLst>
              <c:ext xmlns:c16="http://schemas.microsoft.com/office/drawing/2014/chart" uri="{C3380CC4-5D6E-409C-BE32-E72D297353CC}">
                <c16:uniqueId val="{00000009-C02A-4BA0-8CAD-582A58F0EBBF}"/>
              </c:ext>
            </c:extLst>
          </c:dPt>
          <c:cat>
            <c:numRef>
              <c:f>'Listening Graph'!$A$2:$A$110</c:f>
              <c:numCache>
                <c:formatCode>General</c:formatCode>
                <c:ptCount val="109"/>
                <c:pt idx="0">
                  <c:v>2225</c:v>
                </c:pt>
                <c:pt idx="1">
                  <c:v>2186</c:v>
                </c:pt>
                <c:pt idx="2">
                  <c:v>2245</c:v>
                </c:pt>
                <c:pt idx="3">
                  <c:v>2104</c:v>
                </c:pt>
                <c:pt idx="4">
                  <c:v>1900</c:v>
                </c:pt>
                <c:pt idx="5">
                  <c:v>2199</c:v>
                </c:pt>
                <c:pt idx="6">
                  <c:v>1964</c:v>
                </c:pt>
                <c:pt idx="7">
                  <c:v>2084</c:v>
                </c:pt>
                <c:pt idx="8">
                  <c:v>2086</c:v>
                </c:pt>
                <c:pt idx="9">
                  <c:v>2113</c:v>
                </c:pt>
                <c:pt idx="10">
                  <c:v>1930</c:v>
                </c:pt>
                <c:pt idx="11">
                  <c:v>2146</c:v>
                </c:pt>
                <c:pt idx="12">
                  <c:v>2198</c:v>
                </c:pt>
                <c:pt idx="13">
                  <c:v>2105</c:v>
                </c:pt>
                <c:pt idx="14">
                  <c:v>2053</c:v>
                </c:pt>
                <c:pt idx="15">
                  <c:v>2140</c:v>
                </c:pt>
                <c:pt idx="16">
                  <c:v>2111</c:v>
                </c:pt>
                <c:pt idx="17">
                  <c:v>2059</c:v>
                </c:pt>
                <c:pt idx="18">
                  <c:v>4131</c:v>
                </c:pt>
                <c:pt idx="19">
                  <c:v>2002</c:v>
                </c:pt>
                <c:pt idx="20">
                  <c:v>2097</c:v>
                </c:pt>
                <c:pt idx="21">
                  <c:v>2055</c:v>
                </c:pt>
                <c:pt idx="22">
                  <c:v>2185</c:v>
                </c:pt>
                <c:pt idx="23">
                  <c:v>2042</c:v>
                </c:pt>
                <c:pt idx="24">
                  <c:v>2182</c:v>
                </c:pt>
                <c:pt idx="25">
                  <c:v>2108</c:v>
                </c:pt>
                <c:pt idx="26">
                  <c:v>2190</c:v>
                </c:pt>
                <c:pt idx="27">
                  <c:v>2205</c:v>
                </c:pt>
                <c:pt idx="28">
                  <c:v>1966</c:v>
                </c:pt>
                <c:pt idx="29">
                  <c:v>2039</c:v>
                </c:pt>
                <c:pt idx="30">
                  <c:v>2003</c:v>
                </c:pt>
                <c:pt idx="31">
                  <c:v>2257</c:v>
                </c:pt>
                <c:pt idx="32">
                  <c:v>2050</c:v>
                </c:pt>
                <c:pt idx="33">
                  <c:v>2056</c:v>
                </c:pt>
                <c:pt idx="34">
                  <c:v>1977</c:v>
                </c:pt>
                <c:pt idx="35">
                  <c:v>2204</c:v>
                </c:pt>
                <c:pt idx="36">
                  <c:v>2180</c:v>
                </c:pt>
                <c:pt idx="37">
                  <c:v>1922</c:v>
                </c:pt>
                <c:pt idx="38">
                  <c:v>2191</c:v>
                </c:pt>
                <c:pt idx="39">
                  <c:v>2043</c:v>
                </c:pt>
                <c:pt idx="40">
                  <c:v>2239</c:v>
                </c:pt>
                <c:pt idx="41">
                  <c:v>3997</c:v>
                </c:pt>
                <c:pt idx="42">
                  <c:v>2142</c:v>
                </c:pt>
                <c:pt idx="43">
                  <c:v>1935</c:v>
                </c:pt>
                <c:pt idx="44">
                  <c:v>1991</c:v>
                </c:pt>
                <c:pt idx="45">
                  <c:v>2143</c:v>
                </c:pt>
                <c:pt idx="46">
                  <c:v>9999</c:v>
                </c:pt>
                <c:pt idx="47">
                  <c:v>2041</c:v>
                </c:pt>
                <c:pt idx="48">
                  <c:v>1933</c:v>
                </c:pt>
                <c:pt idx="49">
                  <c:v>1931</c:v>
                </c:pt>
                <c:pt idx="50">
                  <c:v>2100</c:v>
                </c:pt>
                <c:pt idx="51">
                  <c:v>2212</c:v>
                </c:pt>
                <c:pt idx="52">
                  <c:v>2147</c:v>
                </c:pt>
                <c:pt idx="53">
                  <c:v>2141</c:v>
                </c:pt>
                <c:pt idx="54">
                  <c:v>1929</c:v>
                </c:pt>
                <c:pt idx="55">
                  <c:v>2054</c:v>
                </c:pt>
                <c:pt idx="56">
                  <c:v>2048</c:v>
                </c:pt>
                <c:pt idx="57">
                  <c:v>1898</c:v>
                </c:pt>
                <c:pt idx="58">
                  <c:v>1924</c:v>
                </c:pt>
                <c:pt idx="59">
                  <c:v>2242</c:v>
                </c:pt>
                <c:pt idx="60">
                  <c:v>2197</c:v>
                </c:pt>
                <c:pt idx="61">
                  <c:v>2137</c:v>
                </c:pt>
                <c:pt idx="62">
                  <c:v>2088</c:v>
                </c:pt>
                <c:pt idx="63">
                  <c:v>2187</c:v>
                </c:pt>
                <c:pt idx="64">
                  <c:v>2183</c:v>
                </c:pt>
                <c:pt idx="65">
                  <c:v>1925</c:v>
                </c:pt>
                <c:pt idx="66">
                  <c:v>2083</c:v>
                </c:pt>
                <c:pt idx="67">
                  <c:v>2241</c:v>
                </c:pt>
                <c:pt idx="68">
                  <c:v>1976</c:v>
                </c:pt>
                <c:pt idx="69">
                  <c:v>1974</c:v>
                </c:pt>
                <c:pt idx="70">
                  <c:v>1901</c:v>
                </c:pt>
                <c:pt idx="71">
                  <c:v>2057</c:v>
                </c:pt>
                <c:pt idx="72">
                  <c:v>2101</c:v>
                </c:pt>
                <c:pt idx="73">
                  <c:v>2256</c:v>
                </c:pt>
                <c:pt idx="74">
                  <c:v>2254</c:v>
                </c:pt>
                <c:pt idx="75">
                  <c:v>2087</c:v>
                </c:pt>
                <c:pt idx="76">
                  <c:v>1948</c:v>
                </c:pt>
                <c:pt idx="77">
                  <c:v>2209</c:v>
                </c:pt>
                <c:pt idx="78">
                  <c:v>2253</c:v>
                </c:pt>
                <c:pt idx="79">
                  <c:v>2144</c:v>
                </c:pt>
                <c:pt idx="80">
                  <c:v>2240</c:v>
                </c:pt>
                <c:pt idx="81">
                  <c:v>2243</c:v>
                </c:pt>
                <c:pt idx="82">
                  <c:v>2206</c:v>
                </c:pt>
                <c:pt idx="83">
                  <c:v>2024</c:v>
                </c:pt>
                <c:pt idx="84">
                  <c:v>1936</c:v>
                </c:pt>
                <c:pt idx="85">
                  <c:v>2251</c:v>
                </c:pt>
                <c:pt idx="86">
                  <c:v>2244</c:v>
                </c:pt>
                <c:pt idx="87">
                  <c:v>1965</c:v>
                </c:pt>
                <c:pt idx="88">
                  <c:v>2082</c:v>
                </c:pt>
                <c:pt idx="89">
                  <c:v>1926</c:v>
                </c:pt>
                <c:pt idx="90">
                  <c:v>2207</c:v>
                </c:pt>
                <c:pt idx="91">
                  <c:v>2214</c:v>
                </c:pt>
                <c:pt idx="92">
                  <c:v>1944</c:v>
                </c:pt>
                <c:pt idx="93">
                  <c:v>2181</c:v>
                </c:pt>
                <c:pt idx="94">
                  <c:v>2110</c:v>
                </c:pt>
                <c:pt idx="95">
                  <c:v>1928</c:v>
                </c:pt>
                <c:pt idx="96">
                  <c:v>2116</c:v>
                </c:pt>
                <c:pt idx="97">
                  <c:v>2099</c:v>
                </c:pt>
                <c:pt idx="98">
                  <c:v>1978</c:v>
                </c:pt>
                <c:pt idx="99">
                  <c:v>2091</c:v>
                </c:pt>
                <c:pt idx="100">
                  <c:v>2145</c:v>
                </c:pt>
                <c:pt idx="101">
                  <c:v>1894</c:v>
                </c:pt>
                <c:pt idx="102">
                  <c:v>1970</c:v>
                </c:pt>
                <c:pt idx="103">
                  <c:v>2001</c:v>
                </c:pt>
                <c:pt idx="104">
                  <c:v>2252</c:v>
                </c:pt>
                <c:pt idx="105">
                  <c:v>2139</c:v>
                </c:pt>
                <c:pt idx="106">
                  <c:v>2138</c:v>
                </c:pt>
                <c:pt idx="107">
                  <c:v>1923</c:v>
                </c:pt>
                <c:pt idx="108">
                  <c:v>2096</c:v>
                </c:pt>
              </c:numCache>
            </c:numRef>
          </c:cat>
          <c:val>
            <c:numRef>
              <c:f>'Listening Graph'!$C$2:$C$110</c:f>
              <c:numCache>
                <c:formatCode>0.0</c:formatCode>
                <c:ptCount val="109"/>
                <c:pt idx="0">
                  <c:v>14</c:v>
                </c:pt>
                <c:pt idx="1">
                  <c:v>29</c:v>
                </c:pt>
                <c:pt idx="2">
                  <c:v>29</c:v>
                </c:pt>
                <c:pt idx="3">
                  <c:v>29</c:v>
                </c:pt>
                <c:pt idx="4">
                  <c:v>30</c:v>
                </c:pt>
                <c:pt idx="5">
                  <c:v>30.5</c:v>
                </c:pt>
                <c:pt idx="6">
                  <c:v>31.5</c:v>
                </c:pt>
                <c:pt idx="7">
                  <c:v>34</c:v>
                </c:pt>
                <c:pt idx="8">
                  <c:v>35</c:v>
                </c:pt>
                <c:pt idx="9">
                  <c:v>35.5</c:v>
                </c:pt>
                <c:pt idx="10">
                  <c:v>36</c:v>
                </c:pt>
                <c:pt idx="11">
                  <c:v>41</c:v>
                </c:pt>
                <c:pt idx="12">
                  <c:v>41.5</c:v>
                </c:pt>
                <c:pt idx="13">
                  <c:v>42</c:v>
                </c:pt>
                <c:pt idx="14">
                  <c:v>42</c:v>
                </c:pt>
                <c:pt idx="15">
                  <c:v>42</c:v>
                </c:pt>
                <c:pt idx="16">
                  <c:v>43</c:v>
                </c:pt>
                <c:pt idx="17">
                  <c:v>43</c:v>
                </c:pt>
                <c:pt idx="18">
                  <c:v>43</c:v>
                </c:pt>
                <c:pt idx="19">
                  <c:v>43</c:v>
                </c:pt>
                <c:pt idx="20">
                  <c:v>44</c:v>
                </c:pt>
                <c:pt idx="21">
                  <c:v>44</c:v>
                </c:pt>
                <c:pt idx="22">
                  <c:v>45</c:v>
                </c:pt>
                <c:pt idx="23">
                  <c:v>45</c:v>
                </c:pt>
                <c:pt idx="24">
                  <c:v>45</c:v>
                </c:pt>
                <c:pt idx="25">
                  <c:v>45.5</c:v>
                </c:pt>
                <c:pt idx="26">
                  <c:v>46</c:v>
                </c:pt>
                <c:pt idx="27">
                  <c:v>46</c:v>
                </c:pt>
                <c:pt idx="28">
                  <c:v>46</c:v>
                </c:pt>
                <c:pt idx="29">
                  <c:v>46</c:v>
                </c:pt>
                <c:pt idx="30">
                  <c:v>46</c:v>
                </c:pt>
                <c:pt idx="31">
                  <c:v>46.5</c:v>
                </c:pt>
                <c:pt idx="32">
                  <c:v>47</c:v>
                </c:pt>
                <c:pt idx="33">
                  <c:v>47</c:v>
                </c:pt>
                <c:pt idx="34">
                  <c:v>47</c:v>
                </c:pt>
                <c:pt idx="35">
                  <c:v>47</c:v>
                </c:pt>
                <c:pt idx="36">
                  <c:v>48</c:v>
                </c:pt>
                <c:pt idx="37">
                  <c:v>48</c:v>
                </c:pt>
                <c:pt idx="38">
                  <c:v>49</c:v>
                </c:pt>
                <c:pt idx="39">
                  <c:v>49</c:v>
                </c:pt>
                <c:pt idx="40">
                  <c:v>49</c:v>
                </c:pt>
                <c:pt idx="41">
                  <c:v>49</c:v>
                </c:pt>
                <c:pt idx="42">
                  <c:v>49</c:v>
                </c:pt>
                <c:pt idx="43">
                  <c:v>49</c:v>
                </c:pt>
                <c:pt idx="44">
                  <c:v>49.5</c:v>
                </c:pt>
                <c:pt idx="45">
                  <c:v>49.5</c:v>
                </c:pt>
                <c:pt idx="46">
                  <c:v>50</c:v>
                </c:pt>
                <c:pt idx="47">
                  <c:v>50</c:v>
                </c:pt>
                <c:pt idx="48">
                  <c:v>50</c:v>
                </c:pt>
                <c:pt idx="49">
                  <c:v>50</c:v>
                </c:pt>
                <c:pt idx="50">
                  <c:v>50</c:v>
                </c:pt>
                <c:pt idx="51">
                  <c:v>50</c:v>
                </c:pt>
                <c:pt idx="52">
                  <c:v>50</c:v>
                </c:pt>
                <c:pt idx="53">
                  <c:v>50</c:v>
                </c:pt>
                <c:pt idx="54">
                  <c:v>51</c:v>
                </c:pt>
                <c:pt idx="55">
                  <c:v>51</c:v>
                </c:pt>
                <c:pt idx="56">
                  <c:v>51</c:v>
                </c:pt>
                <c:pt idx="57">
                  <c:v>51</c:v>
                </c:pt>
                <c:pt idx="58">
                  <c:v>51</c:v>
                </c:pt>
                <c:pt idx="59">
                  <c:v>51</c:v>
                </c:pt>
                <c:pt idx="60">
                  <c:v>51</c:v>
                </c:pt>
                <c:pt idx="61">
                  <c:v>52</c:v>
                </c:pt>
                <c:pt idx="62">
                  <c:v>53</c:v>
                </c:pt>
                <c:pt idx="63">
                  <c:v>53</c:v>
                </c:pt>
                <c:pt idx="64">
                  <c:v>53</c:v>
                </c:pt>
                <c:pt idx="65">
                  <c:v>53</c:v>
                </c:pt>
                <c:pt idx="66">
                  <c:v>53</c:v>
                </c:pt>
                <c:pt idx="67">
                  <c:v>53.5</c:v>
                </c:pt>
                <c:pt idx="68">
                  <c:v>54</c:v>
                </c:pt>
                <c:pt idx="69">
                  <c:v>54</c:v>
                </c:pt>
                <c:pt idx="70">
                  <c:v>54</c:v>
                </c:pt>
                <c:pt idx="71">
                  <c:v>54</c:v>
                </c:pt>
                <c:pt idx="72">
                  <c:v>54</c:v>
                </c:pt>
                <c:pt idx="73">
                  <c:v>54</c:v>
                </c:pt>
                <c:pt idx="74">
                  <c:v>54</c:v>
                </c:pt>
                <c:pt idx="75">
                  <c:v>54</c:v>
                </c:pt>
                <c:pt idx="76">
                  <c:v>54</c:v>
                </c:pt>
                <c:pt idx="77">
                  <c:v>54</c:v>
                </c:pt>
                <c:pt idx="78">
                  <c:v>54.5</c:v>
                </c:pt>
                <c:pt idx="79">
                  <c:v>54.5</c:v>
                </c:pt>
                <c:pt idx="80">
                  <c:v>55</c:v>
                </c:pt>
                <c:pt idx="81">
                  <c:v>55</c:v>
                </c:pt>
                <c:pt idx="82">
                  <c:v>55</c:v>
                </c:pt>
                <c:pt idx="83">
                  <c:v>55</c:v>
                </c:pt>
                <c:pt idx="84">
                  <c:v>55</c:v>
                </c:pt>
                <c:pt idx="85">
                  <c:v>55</c:v>
                </c:pt>
                <c:pt idx="86">
                  <c:v>56</c:v>
                </c:pt>
                <c:pt idx="87">
                  <c:v>57</c:v>
                </c:pt>
                <c:pt idx="88">
                  <c:v>57.5</c:v>
                </c:pt>
                <c:pt idx="89">
                  <c:v>57.5</c:v>
                </c:pt>
                <c:pt idx="90">
                  <c:v>57.5</c:v>
                </c:pt>
                <c:pt idx="91">
                  <c:v>58</c:v>
                </c:pt>
                <c:pt idx="92">
                  <c:v>58</c:v>
                </c:pt>
                <c:pt idx="93">
                  <c:v>58.5</c:v>
                </c:pt>
                <c:pt idx="94">
                  <c:v>59</c:v>
                </c:pt>
                <c:pt idx="95">
                  <c:v>60</c:v>
                </c:pt>
                <c:pt idx="96">
                  <c:v>60</c:v>
                </c:pt>
                <c:pt idx="97">
                  <c:v>60.5</c:v>
                </c:pt>
                <c:pt idx="98">
                  <c:v>61</c:v>
                </c:pt>
                <c:pt idx="99">
                  <c:v>62</c:v>
                </c:pt>
                <c:pt idx="100">
                  <c:v>62.5</c:v>
                </c:pt>
                <c:pt idx="101">
                  <c:v>63.5</c:v>
                </c:pt>
                <c:pt idx="102">
                  <c:v>64.5</c:v>
                </c:pt>
                <c:pt idx="103">
                  <c:v>65.5</c:v>
                </c:pt>
                <c:pt idx="104">
                  <c:v>66</c:v>
                </c:pt>
                <c:pt idx="105">
                  <c:v>66</c:v>
                </c:pt>
                <c:pt idx="106">
                  <c:v>66</c:v>
                </c:pt>
                <c:pt idx="107">
                  <c:v>68</c:v>
                </c:pt>
                <c:pt idx="108">
                  <c:v>70</c:v>
                </c:pt>
              </c:numCache>
            </c:numRef>
          </c:val>
          <c:extLst>
            <c:ext xmlns:c16="http://schemas.microsoft.com/office/drawing/2014/chart" uri="{C3380CC4-5D6E-409C-BE32-E72D297353CC}">
              <c16:uniqueId val="{0000000A-C02A-4BA0-8CAD-582A58F0EBBF}"/>
            </c:ext>
          </c:extLst>
        </c:ser>
        <c:dLbls>
          <c:showLegendKey val="0"/>
          <c:showVal val="0"/>
          <c:showCatName val="0"/>
          <c:showSerName val="0"/>
          <c:showPercent val="0"/>
          <c:showBubbleSize val="0"/>
        </c:dLbls>
        <c:gapWidth val="150"/>
        <c:axId val="377592832"/>
        <c:axId val="377593224"/>
      </c:barChart>
      <c:catAx>
        <c:axId val="377592832"/>
        <c:scaling>
          <c:orientation val="minMax"/>
        </c:scaling>
        <c:delete val="1"/>
        <c:axPos val="b"/>
        <c:numFmt formatCode="General" sourceLinked="1"/>
        <c:majorTickMark val="out"/>
        <c:minorTickMark val="none"/>
        <c:tickLblPos val="nextTo"/>
        <c:crossAx val="377593224"/>
        <c:crosses val="autoZero"/>
        <c:auto val="1"/>
        <c:lblAlgn val="ctr"/>
        <c:lblOffset val="100"/>
        <c:noMultiLvlLbl val="0"/>
      </c:catAx>
      <c:valAx>
        <c:axId val="377593224"/>
        <c:scaling>
          <c:orientation val="minMax"/>
          <c:max val="90"/>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759283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'Speaking Grpah'!$C$1</c:f>
              <c:strCache>
                <c:ptCount val="1"/>
                <c:pt idx="0">
                  <c:v>Median speaking
growth percentile
for current Els</c:v>
                </c:pt>
              </c:strCache>
            </c:strRef>
          </c:tx>
          <c:spPr>
            <a:solidFill>
              <a:schemeClr val="dk1">
                <a:tint val="88500"/>
              </a:schemeClr>
            </a:solidFill>
            <a:ln>
              <a:noFill/>
            </a:ln>
            <a:effectLst/>
          </c:spPr>
          <c:invertIfNegative val="0"/>
          <c:dPt>
            <c:idx val="51"/>
            <c:invertIfNegative val="0"/>
            <c:bubble3D val="0"/>
            <c:spPr>
              <a:solidFill>
                <a:srgbClr val="0070C0"/>
              </a:solidFill>
              <a:ln>
                <a:solidFill>
                  <a:schemeClr val="accent1">
                    <a:shade val="95000"/>
                    <a:satMod val="105000"/>
                  </a:schemeClr>
                </a:solidFill>
              </a:ln>
              <a:effectLst/>
            </c:spPr>
            <c:extLst>
              <c:ext xmlns:c16="http://schemas.microsoft.com/office/drawing/2014/chart" uri="{C3380CC4-5D6E-409C-BE32-E72D297353CC}">
                <c16:uniqueId val="{00000001-2FB6-4BAE-B99A-C470D7F17BBC}"/>
              </c:ext>
            </c:extLst>
          </c:dPt>
          <c:dPt>
            <c:idx val="52"/>
            <c:invertIfNegative val="0"/>
            <c:bubble3D val="0"/>
            <c:spPr>
              <a:solidFill>
                <a:schemeClr val="dk1">
                  <a:tint val="88500"/>
                </a:schemeClr>
              </a:solidFill>
              <a:ln>
                <a:noFill/>
              </a:ln>
              <a:effectLst/>
            </c:spPr>
            <c:extLst>
              <c:ext xmlns:c16="http://schemas.microsoft.com/office/drawing/2014/chart" uri="{C3380CC4-5D6E-409C-BE32-E72D297353CC}">
                <c16:uniqueId val="{00000003-2FB6-4BAE-B99A-C470D7F17BBC}"/>
              </c:ext>
            </c:extLst>
          </c:dPt>
          <c:dPt>
            <c:idx val="56"/>
            <c:invertIfNegative val="0"/>
            <c:bubble3D val="0"/>
            <c:spPr>
              <a:solidFill>
                <a:schemeClr val="dk1">
                  <a:tint val="88500"/>
                </a:schemeClr>
              </a:solidFill>
              <a:ln>
                <a:noFill/>
              </a:ln>
              <a:effectLst/>
            </c:spPr>
            <c:extLst>
              <c:ext xmlns:c16="http://schemas.microsoft.com/office/drawing/2014/chart" uri="{C3380CC4-5D6E-409C-BE32-E72D297353CC}">
                <c16:uniqueId val="{00000005-2FB6-4BAE-B99A-C470D7F17BBC}"/>
              </c:ext>
            </c:extLst>
          </c:dPt>
          <c:dPt>
            <c:idx val="59"/>
            <c:invertIfNegative val="0"/>
            <c:bubble3D val="0"/>
            <c:spPr>
              <a:solidFill>
                <a:schemeClr val="dk1">
                  <a:tint val="88500"/>
                </a:schemeClr>
              </a:solidFill>
              <a:ln>
                <a:noFill/>
              </a:ln>
              <a:effectLst/>
            </c:spPr>
            <c:extLst>
              <c:ext xmlns:c16="http://schemas.microsoft.com/office/drawing/2014/chart" uri="{C3380CC4-5D6E-409C-BE32-E72D297353CC}">
                <c16:uniqueId val="{00000007-2FB6-4BAE-B99A-C470D7F17BBC}"/>
              </c:ext>
            </c:extLst>
          </c:dPt>
          <c:cat>
            <c:numRef>
              <c:f>'Speaking Grpah'!$A$2:$A$110</c:f>
              <c:numCache>
                <c:formatCode>General</c:formatCode>
                <c:ptCount val="109"/>
                <c:pt idx="0">
                  <c:v>2113</c:v>
                </c:pt>
                <c:pt idx="1">
                  <c:v>2225</c:v>
                </c:pt>
                <c:pt idx="2">
                  <c:v>2186</c:v>
                </c:pt>
                <c:pt idx="3">
                  <c:v>1991</c:v>
                </c:pt>
                <c:pt idx="4">
                  <c:v>2104</c:v>
                </c:pt>
                <c:pt idx="5">
                  <c:v>2257</c:v>
                </c:pt>
                <c:pt idx="6">
                  <c:v>2041</c:v>
                </c:pt>
                <c:pt idx="7">
                  <c:v>2190</c:v>
                </c:pt>
                <c:pt idx="8">
                  <c:v>1964</c:v>
                </c:pt>
                <c:pt idx="9">
                  <c:v>2214</c:v>
                </c:pt>
                <c:pt idx="10">
                  <c:v>2055</c:v>
                </c:pt>
                <c:pt idx="11">
                  <c:v>2209</c:v>
                </c:pt>
                <c:pt idx="12">
                  <c:v>2059</c:v>
                </c:pt>
                <c:pt idx="13">
                  <c:v>2111</c:v>
                </c:pt>
                <c:pt idx="14">
                  <c:v>2143</c:v>
                </c:pt>
                <c:pt idx="15">
                  <c:v>2207</c:v>
                </c:pt>
                <c:pt idx="16">
                  <c:v>2240</c:v>
                </c:pt>
                <c:pt idx="17">
                  <c:v>2053</c:v>
                </c:pt>
                <c:pt idx="18">
                  <c:v>2056</c:v>
                </c:pt>
                <c:pt idx="19">
                  <c:v>2108</c:v>
                </c:pt>
                <c:pt idx="20">
                  <c:v>2042</c:v>
                </c:pt>
                <c:pt idx="21">
                  <c:v>2198</c:v>
                </c:pt>
                <c:pt idx="22">
                  <c:v>2050</c:v>
                </c:pt>
                <c:pt idx="23">
                  <c:v>2043</c:v>
                </c:pt>
                <c:pt idx="24">
                  <c:v>2097</c:v>
                </c:pt>
                <c:pt idx="25">
                  <c:v>1977</c:v>
                </c:pt>
                <c:pt idx="26">
                  <c:v>1922</c:v>
                </c:pt>
                <c:pt idx="27">
                  <c:v>2245</c:v>
                </c:pt>
                <c:pt idx="28">
                  <c:v>2185</c:v>
                </c:pt>
                <c:pt idx="29">
                  <c:v>1898</c:v>
                </c:pt>
                <c:pt idx="30">
                  <c:v>1966</c:v>
                </c:pt>
                <c:pt idx="31">
                  <c:v>1924</c:v>
                </c:pt>
                <c:pt idx="32">
                  <c:v>2141</c:v>
                </c:pt>
                <c:pt idx="33">
                  <c:v>4131</c:v>
                </c:pt>
                <c:pt idx="34">
                  <c:v>2254</c:v>
                </c:pt>
                <c:pt idx="35">
                  <c:v>2180</c:v>
                </c:pt>
                <c:pt idx="36">
                  <c:v>2146</c:v>
                </c:pt>
                <c:pt idx="37">
                  <c:v>1931</c:v>
                </c:pt>
                <c:pt idx="38">
                  <c:v>1930</c:v>
                </c:pt>
                <c:pt idx="39">
                  <c:v>2039</c:v>
                </c:pt>
                <c:pt idx="40">
                  <c:v>2083</c:v>
                </c:pt>
                <c:pt idx="41">
                  <c:v>2204</c:v>
                </c:pt>
                <c:pt idx="42">
                  <c:v>1936</c:v>
                </c:pt>
                <c:pt idx="43">
                  <c:v>2002</c:v>
                </c:pt>
                <c:pt idx="44">
                  <c:v>2084</c:v>
                </c:pt>
                <c:pt idx="45">
                  <c:v>2239</c:v>
                </c:pt>
                <c:pt idx="46">
                  <c:v>2182</c:v>
                </c:pt>
                <c:pt idx="47">
                  <c:v>2142</c:v>
                </c:pt>
                <c:pt idx="48">
                  <c:v>2244</c:v>
                </c:pt>
                <c:pt idx="49">
                  <c:v>2101</c:v>
                </c:pt>
                <c:pt idx="50">
                  <c:v>2199</c:v>
                </c:pt>
                <c:pt idx="51">
                  <c:v>1900</c:v>
                </c:pt>
                <c:pt idx="52">
                  <c:v>9999</c:v>
                </c:pt>
                <c:pt idx="53">
                  <c:v>1933</c:v>
                </c:pt>
                <c:pt idx="54">
                  <c:v>2205</c:v>
                </c:pt>
                <c:pt idx="55">
                  <c:v>1925</c:v>
                </c:pt>
                <c:pt idx="56">
                  <c:v>2145</c:v>
                </c:pt>
                <c:pt idx="57">
                  <c:v>1928</c:v>
                </c:pt>
                <c:pt idx="58">
                  <c:v>2242</c:v>
                </c:pt>
                <c:pt idx="59">
                  <c:v>2197</c:v>
                </c:pt>
                <c:pt idx="60">
                  <c:v>2137</c:v>
                </c:pt>
                <c:pt idx="61">
                  <c:v>1978</c:v>
                </c:pt>
                <c:pt idx="62">
                  <c:v>2088</c:v>
                </c:pt>
                <c:pt idx="63">
                  <c:v>2091</c:v>
                </c:pt>
                <c:pt idx="64">
                  <c:v>2243</c:v>
                </c:pt>
                <c:pt idx="65">
                  <c:v>1976</c:v>
                </c:pt>
                <c:pt idx="66">
                  <c:v>1974</c:v>
                </c:pt>
                <c:pt idx="67">
                  <c:v>2139</c:v>
                </c:pt>
                <c:pt idx="68">
                  <c:v>2191</c:v>
                </c:pt>
                <c:pt idx="69">
                  <c:v>2187</c:v>
                </c:pt>
                <c:pt idx="70">
                  <c:v>2253</c:v>
                </c:pt>
                <c:pt idx="71">
                  <c:v>1894</c:v>
                </c:pt>
                <c:pt idx="72">
                  <c:v>1901</c:v>
                </c:pt>
                <c:pt idx="73">
                  <c:v>2082</c:v>
                </c:pt>
                <c:pt idx="74">
                  <c:v>2054</c:v>
                </c:pt>
                <c:pt idx="75">
                  <c:v>2100</c:v>
                </c:pt>
                <c:pt idx="76">
                  <c:v>2147</c:v>
                </c:pt>
                <c:pt idx="77">
                  <c:v>1926</c:v>
                </c:pt>
                <c:pt idx="78">
                  <c:v>2183</c:v>
                </c:pt>
                <c:pt idx="79">
                  <c:v>2024</c:v>
                </c:pt>
                <c:pt idx="80">
                  <c:v>2256</c:v>
                </c:pt>
                <c:pt idx="81">
                  <c:v>2048</c:v>
                </c:pt>
                <c:pt idx="82">
                  <c:v>1935</c:v>
                </c:pt>
                <c:pt idx="83">
                  <c:v>2116</c:v>
                </c:pt>
                <c:pt idx="84">
                  <c:v>1929</c:v>
                </c:pt>
                <c:pt idx="85">
                  <c:v>2181</c:v>
                </c:pt>
                <c:pt idx="86">
                  <c:v>2138</c:v>
                </c:pt>
                <c:pt idx="87">
                  <c:v>2003</c:v>
                </c:pt>
                <c:pt idx="88">
                  <c:v>1970</c:v>
                </c:pt>
                <c:pt idx="89">
                  <c:v>2206</c:v>
                </c:pt>
                <c:pt idx="90">
                  <c:v>2096</c:v>
                </c:pt>
                <c:pt idx="91">
                  <c:v>1965</c:v>
                </c:pt>
                <c:pt idx="92">
                  <c:v>1944</c:v>
                </c:pt>
                <c:pt idx="93">
                  <c:v>2241</c:v>
                </c:pt>
                <c:pt idx="94">
                  <c:v>2087</c:v>
                </c:pt>
                <c:pt idx="95">
                  <c:v>1948</c:v>
                </c:pt>
                <c:pt idx="96">
                  <c:v>2144</c:v>
                </c:pt>
                <c:pt idx="97">
                  <c:v>2140</c:v>
                </c:pt>
                <c:pt idx="98">
                  <c:v>2057</c:v>
                </c:pt>
                <c:pt idx="99">
                  <c:v>2110</c:v>
                </c:pt>
                <c:pt idx="100">
                  <c:v>3997</c:v>
                </c:pt>
                <c:pt idx="101">
                  <c:v>2212</c:v>
                </c:pt>
                <c:pt idx="102">
                  <c:v>2105</c:v>
                </c:pt>
                <c:pt idx="103">
                  <c:v>2252</c:v>
                </c:pt>
                <c:pt idx="104">
                  <c:v>1923</c:v>
                </c:pt>
                <c:pt idx="105">
                  <c:v>2001</c:v>
                </c:pt>
                <c:pt idx="106">
                  <c:v>2099</c:v>
                </c:pt>
                <c:pt idx="107">
                  <c:v>2251</c:v>
                </c:pt>
                <c:pt idx="108">
                  <c:v>2086</c:v>
                </c:pt>
              </c:numCache>
            </c:numRef>
          </c:cat>
          <c:val>
            <c:numRef>
              <c:f>'Speaking Grpah'!$C$2:$C$110</c:f>
              <c:numCache>
                <c:formatCode>0.0</c:formatCode>
                <c:ptCount val="109"/>
                <c:pt idx="0">
                  <c:v>16</c:v>
                </c:pt>
                <c:pt idx="1">
                  <c:v>18</c:v>
                </c:pt>
                <c:pt idx="2">
                  <c:v>23.5</c:v>
                </c:pt>
                <c:pt idx="3">
                  <c:v>23.5</c:v>
                </c:pt>
                <c:pt idx="4">
                  <c:v>33.5</c:v>
                </c:pt>
                <c:pt idx="5">
                  <c:v>34.5</c:v>
                </c:pt>
                <c:pt idx="6">
                  <c:v>35</c:v>
                </c:pt>
                <c:pt idx="7">
                  <c:v>35</c:v>
                </c:pt>
                <c:pt idx="8">
                  <c:v>35.5</c:v>
                </c:pt>
                <c:pt idx="9">
                  <c:v>37</c:v>
                </c:pt>
                <c:pt idx="10">
                  <c:v>37</c:v>
                </c:pt>
                <c:pt idx="11">
                  <c:v>38</c:v>
                </c:pt>
                <c:pt idx="12">
                  <c:v>39</c:v>
                </c:pt>
                <c:pt idx="13">
                  <c:v>40</c:v>
                </c:pt>
                <c:pt idx="14">
                  <c:v>40</c:v>
                </c:pt>
                <c:pt idx="15">
                  <c:v>41</c:v>
                </c:pt>
                <c:pt idx="16">
                  <c:v>42</c:v>
                </c:pt>
                <c:pt idx="17">
                  <c:v>42.5</c:v>
                </c:pt>
                <c:pt idx="18">
                  <c:v>44</c:v>
                </c:pt>
                <c:pt idx="19">
                  <c:v>44</c:v>
                </c:pt>
                <c:pt idx="20">
                  <c:v>44.5</c:v>
                </c:pt>
                <c:pt idx="21">
                  <c:v>44.5</c:v>
                </c:pt>
                <c:pt idx="22">
                  <c:v>45</c:v>
                </c:pt>
                <c:pt idx="23">
                  <c:v>45</c:v>
                </c:pt>
                <c:pt idx="24">
                  <c:v>45</c:v>
                </c:pt>
                <c:pt idx="25">
                  <c:v>45</c:v>
                </c:pt>
                <c:pt idx="26">
                  <c:v>45</c:v>
                </c:pt>
                <c:pt idx="27">
                  <c:v>45.5</c:v>
                </c:pt>
                <c:pt idx="28">
                  <c:v>46</c:v>
                </c:pt>
                <c:pt idx="29">
                  <c:v>46</c:v>
                </c:pt>
                <c:pt idx="30">
                  <c:v>46</c:v>
                </c:pt>
                <c:pt idx="31">
                  <c:v>46</c:v>
                </c:pt>
                <c:pt idx="32">
                  <c:v>46</c:v>
                </c:pt>
                <c:pt idx="33">
                  <c:v>46</c:v>
                </c:pt>
                <c:pt idx="34">
                  <c:v>47</c:v>
                </c:pt>
                <c:pt idx="35">
                  <c:v>47</c:v>
                </c:pt>
                <c:pt idx="36">
                  <c:v>47</c:v>
                </c:pt>
                <c:pt idx="37">
                  <c:v>47.5</c:v>
                </c:pt>
                <c:pt idx="38">
                  <c:v>48</c:v>
                </c:pt>
                <c:pt idx="39">
                  <c:v>48</c:v>
                </c:pt>
                <c:pt idx="40">
                  <c:v>48</c:v>
                </c:pt>
                <c:pt idx="41">
                  <c:v>48</c:v>
                </c:pt>
                <c:pt idx="42">
                  <c:v>48</c:v>
                </c:pt>
                <c:pt idx="43">
                  <c:v>48</c:v>
                </c:pt>
                <c:pt idx="44">
                  <c:v>49</c:v>
                </c:pt>
                <c:pt idx="45">
                  <c:v>49</c:v>
                </c:pt>
                <c:pt idx="46">
                  <c:v>49</c:v>
                </c:pt>
                <c:pt idx="47">
                  <c:v>49</c:v>
                </c:pt>
                <c:pt idx="48">
                  <c:v>49</c:v>
                </c:pt>
                <c:pt idx="49">
                  <c:v>49.5</c:v>
                </c:pt>
                <c:pt idx="50">
                  <c:v>49.5</c:v>
                </c:pt>
                <c:pt idx="51">
                  <c:v>49.5</c:v>
                </c:pt>
                <c:pt idx="52">
                  <c:v>50</c:v>
                </c:pt>
                <c:pt idx="53">
                  <c:v>50</c:v>
                </c:pt>
                <c:pt idx="54">
                  <c:v>50</c:v>
                </c:pt>
                <c:pt idx="55">
                  <c:v>50</c:v>
                </c:pt>
                <c:pt idx="56">
                  <c:v>50</c:v>
                </c:pt>
                <c:pt idx="57">
                  <c:v>50</c:v>
                </c:pt>
                <c:pt idx="58">
                  <c:v>50</c:v>
                </c:pt>
                <c:pt idx="59">
                  <c:v>50.5</c:v>
                </c:pt>
                <c:pt idx="60">
                  <c:v>51</c:v>
                </c:pt>
                <c:pt idx="61">
                  <c:v>51</c:v>
                </c:pt>
                <c:pt idx="62">
                  <c:v>51.5</c:v>
                </c:pt>
                <c:pt idx="63">
                  <c:v>51.5</c:v>
                </c:pt>
                <c:pt idx="64">
                  <c:v>52</c:v>
                </c:pt>
                <c:pt idx="65">
                  <c:v>52</c:v>
                </c:pt>
                <c:pt idx="66">
                  <c:v>52</c:v>
                </c:pt>
                <c:pt idx="67">
                  <c:v>52</c:v>
                </c:pt>
                <c:pt idx="68">
                  <c:v>52</c:v>
                </c:pt>
                <c:pt idx="69">
                  <c:v>52</c:v>
                </c:pt>
                <c:pt idx="70">
                  <c:v>52</c:v>
                </c:pt>
                <c:pt idx="71">
                  <c:v>52.5</c:v>
                </c:pt>
                <c:pt idx="72">
                  <c:v>53</c:v>
                </c:pt>
                <c:pt idx="73">
                  <c:v>53</c:v>
                </c:pt>
                <c:pt idx="74">
                  <c:v>53</c:v>
                </c:pt>
                <c:pt idx="75">
                  <c:v>53</c:v>
                </c:pt>
                <c:pt idx="76">
                  <c:v>53</c:v>
                </c:pt>
                <c:pt idx="77">
                  <c:v>53</c:v>
                </c:pt>
                <c:pt idx="78">
                  <c:v>54</c:v>
                </c:pt>
                <c:pt idx="79">
                  <c:v>54</c:v>
                </c:pt>
                <c:pt idx="80">
                  <c:v>54</c:v>
                </c:pt>
                <c:pt idx="81">
                  <c:v>54</c:v>
                </c:pt>
                <c:pt idx="82">
                  <c:v>54</c:v>
                </c:pt>
                <c:pt idx="83">
                  <c:v>54</c:v>
                </c:pt>
                <c:pt idx="84">
                  <c:v>55</c:v>
                </c:pt>
                <c:pt idx="85">
                  <c:v>55</c:v>
                </c:pt>
                <c:pt idx="86">
                  <c:v>55</c:v>
                </c:pt>
                <c:pt idx="87">
                  <c:v>55</c:v>
                </c:pt>
                <c:pt idx="88">
                  <c:v>56</c:v>
                </c:pt>
                <c:pt idx="89">
                  <c:v>56</c:v>
                </c:pt>
                <c:pt idx="90">
                  <c:v>56</c:v>
                </c:pt>
                <c:pt idx="91">
                  <c:v>56.5</c:v>
                </c:pt>
                <c:pt idx="92">
                  <c:v>56.5</c:v>
                </c:pt>
                <c:pt idx="93">
                  <c:v>57</c:v>
                </c:pt>
                <c:pt idx="94">
                  <c:v>57</c:v>
                </c:pt>
                <c:pt idx="95">
                  <c:v>57.5</c:v>
                </c:pt>
                <c:pt idx="96">
                  <c:v>57.5</c:v>
                </c:pt>
                <c:pt idx="97">
                  <c:v>58</c:v>
                </c:pt>
                <c:pt idx="98">
                  <c:v>58</c:v>
                </c:pt>
                <c:pt idx="99">
                  <c:v>59</c:v>
                </c:pt>
                <c:pt idx="100">
                  <c:v>61</c:v>
                </c:pt>
                <c:pt idx="101">
                  <c:v>61</c:v>
                </c:pt>
                <c:pt idx="102">
                  <c:v>63</c:v>
                </c:pt>
                <c:pt idx="103">
                  <c:v>64</c:v>
                </c:pt>
                <c:pt idx="104">
                  <c:v>64.5</c:v>
                </c:pt>
                <c:pt idx="105">
                  <c:v>66</c:v>
                </c:pt>
                <c:pt idx="106">
                  <c:v>67.5</c:v>
                </c:pt>
                <c:pt idx="107">
                  <c:v>67.5</c:v>
                </c:pt>
                <c:pt idx="108">
                  <c:v>70</c:v>
                </c:pt>
              </c:numCache>
            </c:numRef>
          </c:val>
          <c:extLst>
            <c:ext xmlns:c16="http://schemas.microsoft.com/office/drawing/2014/chart" uri="{C3380CC4-5D6E-409C-BE32-E72D297353CC}">
              <c16:uniqueId val="{00000008-2FB6-4BAE-B99A-C470D7F17BBC}"/>
            </c:ext>
          </c:extLst>
        </c:ser>
        <c:dLbls>
          <c:showLegendKey val="0"/>
          <c:showVal val="0"/>
          <c:showCatName val="0"/>
          <c:showSerName val="0"/>
          <c:showPercent val="0"/>
          <c:showBubbleSize val="0"/>
        </c:dLbls>
        <c:gapWidth val="150"/>
        <c:axId val="330286872"/>
        <c:axId val="411455568"/>
      </c:barChart>
      <c:catAx>
        <c:axId val="330286872"/>
        <c:scaling>
          <c:orientation val="minMax"/>
        </c:scaling>
        <c:delete val="1"/>
        <c:axPos val="b"/>
        <c:numFmt formatCode="General" sourceLinked="1"/>
        <c:majorTickMark val="out"/>
        <c:minorTickMark val="none"/>
        <c:tickLblPos val="nextTo"/>
        <c:crossAx val="411455568"/>
        <c:crosses val="autoZero"/>
        <c:auto val="1"/>
        <c:lblAlgn val="ctr"/>
        <c:lblOffset val="100"/>
        <c:noMultiLvlLbl val="0"/>
      </c:catAx>
      <c:valAx>
        <c:axId val="411455568"/>
        <c:scaling>
          <c:orientation val="minMax"/>
          <c:max val="90"/>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3028687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'Reading Graph 3499'!$D$1</c:f>
              <c:strCache>
                <c:ptCount val="1"/>
                <c:pt idx="0">
                  <c:v>Median reading
growth percentile
for current Els</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EF09-4FB9-8458-F18767C49B67}"/>
              </c:ext>
            </c:extLst>
          </c:dPt>
          <c:dPt>
            <c:idx val="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3-EF09-4FB9-8458-F18767C49B67}"/>
              </c:ext>
            </c:extLst>
          </c:dPt>
          <c:dPt>
            <c:idx val="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5-EF09-4FB9-8458-F18767C49B67}"/>
              </c:ext>
            </c:extLst>
          </c:dPt>
          <c:dPt>
            <c:idx val="3"/>
            <c:invertIfNegative val="0"/>
            <c:bubble3D val="0"/>
            <c:spPr>
              <a:solidFill>
                <a:srgbClr val="7030A0"/>
              </a:solidFill>
            </c:spPr>
            <c:extLst>
              <c:ext xmlns:c16="http://schemas.microsoft.com/office/drawing/2014/chart" uri="{C3380CC4-5D6E-409C-BE32-E72D297353CC}">
                <c16:uniqueId val="{00000007-EF09-4FB9-8458-F18767C49B67}"/>
              </c:ext>
            </c:extLst>
          </c:dPt>
          <c:dPt>
            <c:idx val="4"/>
            <c:invertIfNegative val="0"/>
            <c:bubble3D val="0"/>
            <c:spPr>
              <a:solidFill>
                <a:srgbClr val="7030A0"/>
              </a:solidFill>
            </c:spPr>
            <c:extLst>
              <c:ext xmlns:c16="http://schemas.microsoft.com/office/drawing/2014/chart" uri="{C3380CC4-5D6E-409C-BE32-E72D297353CC}">
                <c16:uniqueId val="{00000009-EF09-4FB9-8458-F18767C49B67}"/>
              </c:ext>
            </c:extLst>
          </c:dPt>
          <c:dPt>
            <c:idx val="5"/>
            <c:invertIfNegative val="0"/>
            <c:bubble3D val="0"/>
            <c:spPr>
              <a:solidFill>
                <a:srgbClr val="7030A0"/>
              </a:solidFill>
            </c:spPr>
            <c:extLst>
              <c:ext xmlns:c16="http://schemas.microsoft.com/office/drawing/2014/chart" uri="{C3380CC4-5D6E-409C-BE32-E72D297353CC}">
                <c16:uniqueId val="{0000000B-EF09-4FB9-8458-F18767C49B67}"/>
              </c:ext>
            </c:extLst>
          </c:dPt>
          <c:dPt>
            <c:idx val="6"/>
            <c:invertIfNegative val="0"/>
            <c:bubble3D val="0"/>
            <c:spPr>
              <a:solidFill>
                <a:srgbClr val="7030A0"/>
              </a:solidFill>
            </c:spPr>
            <c:extLst>
              <c:ext xmlns:c16="http://schemas.microsoft.com/office/drawing/2014/chart" uri="{C3380CC4-5D6E-409C-BE32-E72D297353CC}">
                <c16:uniqueId val="{0000000D-EF09-4FB9-8458-F18767C49B67}"/>
              </c:ext>
            </c:extLst>
          </c:dPt>
          <c:dPt>
            <c:idx val="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F-EF09-4FB9-8458-F18767C49B67}"/>
              </c:ext>
            </c:extLst>
          </c:dPt>
          <c:dPt>
            <c:idx val="8"/>
            <c:invertIfNegative val="0"/>
            <c:bubble3D val="0"/>
            <c:spPr>
              <a:solidFill>
                <a:srgbClr val="7030A0"/>
              </a:solidFill>
            </c:spPr>
            <c:extLst>
              <c:ext xmlns:c16="http://schemas.microsoft.com/office/drawing/2014/chart" uri="{C3380CC4-5D6E-409C-BE32-E72D297353CC}">
                <c16:uniqueId val="{00000011-EF09-4FB9-8458-F18767C49B67}"/>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EF09-4FB9-8458-F18767C49B67}"/>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EF09-4FB9-8458-F18767C49B67}"/>
              </c:ext>
            </c:extLst>
          </c:dPt>
          <c:dPt>
            <c:idx val="1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EF09-4FB9-8458-F18767C49B67}"/>
              </c:ext>
            </c:extLst>
          </c:dPt>
          <c:dPt>
            <c:idx val="1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9-EF09-4FB9-8458-F18767C49B67}"/>
              </c:ext>
            </c:extLst>
          </c:dPt>
          <c:dPt>
            <c:idx val="13"/>
            <c:invertIfNegative val="0"/>
            <c:bubble3D val="0"/>
            <c:spPr>
              <a:solidFill>
                <a:srgbClr val="7030A0"/>
              </a:solidFill>
            </c:spPr>
            <c:extLst>
              <c:ext xmlns:c16="http://schemas.microsoft.com/office/drawing/2014/chart" uri="{C3380CC4-5D6E-409C-BE32-E72D297353CC}">
                <c16:uniqueId val="{0000001B-EF09-4FB9-8458-F18767C49B67}"/>
              </c:ext>
            </c:extLst>
          </c:dPt>
          <c:dPt>
            <c:idx val="14"/>
            <c:invertIfNegative val="0"/>
            <c:bubble3D val="0"/>
            <c:spPr>
              <a:solidFill>
                <a:srgbClr val="7030A0"/>
              </a:solidFill>
            </c:spPr>
            <c:extLst>
              <c:ext xmlns:c16="http://schemas.microsoft.com/office/drawing/2014/chart" uri="{C3380CC4-5D6E-409C-BE32-E72D297353CC}">
                <c16:uniqueId val="{0000001D-EF09-4FB9-8458-F18767C49B67}"/>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EF09-4FB9-8458-F18767C49B67}"/>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EF09-4FB9-8458-F18767C49B67}"/>
              </c:ext>
            </c:extLst>
          </c:dPt>
          <c:dPt>
            <c:idx val="17"/>
            <c:invertIfNegative val="0"/>
            <c:bubble3D val="0"/>
            <c:spPr>
              <a:solidFill>
                <a:srgbClr val="7030A0"/>
              </a:solidFill>
            </c:spPr>
            <c:extLst>
              <c:ext xmlns:c16="http://schemas.microsoft.com/office/drawing/2014/chart" uri="{C3380CC4-5D6E-409C-BE32-E72D297353CC}">
                <c16:uniqueId val="{00000023-EF09-4FB9-8458-F18767C49B67}"/>
              </c:ext>
            </c:extLst>
          </c:dPt>
          <c:dPt>
            <c:idx val="18"/>
            <c:invertIfNegative val="0"/>
            <c:bubble3D val="0"/>
            <c:spPr>
              <a:solidFill>
                <a:srgbClr val="7030A0"/>
              </a:solidFill>
            </c:spPr>
            <c:extLst>
              <c:ext xmlns:c16="http://schemas.microsoft.com/office/drawing/2014/chart" uri="{C3380CC4-5D6E-409C-BE32-E72D297353CC}">
                <c16:uniqueId val="{00000025-EF09-4FB9-8458-F18767C49B67}"/>
              </c:ext>
            </c:extLst>
          </c:dPt>
          <c:dPt>
            <c:idx val="1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7-EF09-4FB9-8458-F18767C49B67}"/>
              </c:ext>
            </c:extLst>
          </c:dPt>
          <c:dPt>
            <c:idx val="20"/>
            <c:invertIfNegative val="0"/>
            <c:bubble3D val="0"/>
            <c:spPr>
              <a:solidFill>
                <a:srgbClr val="7030A0"/>
              </a:solidFill>
            </c:spPr>
            <c:extLst>
              <c:ext xmlns:c16="http://schemas.microsoft.com/office/drawing/2014/chart" uri="{C3380CC4-5D6E-409C-BE32-E72D297353CC}">
                <c16:uniqueId val="{00000029-EF09-4FB9-8458-F18767C49B67}"/>
              </c:ext>
            </c:extLst>
          </c:dPt>
          <c:dPt>
            <c:idx val="21"/>
            <c:invertIfNegative val="0"/>
            <c:bubble3D val="0"/>
            <c:spPr>
              <a:solidFill>
                <a:srgbClr val="7030A0"/>
              </a:solidFill>
            </c:spPr>
            <c:extLst>
              <c:ext xmlns:c16="http://schemas.microsoft.com/office/drawing/2014/chart" uri="{C3380CC4-5D6E-409C-BE32-E72D297353CC}">
                <c16:uniqueId val="{0000002B-EF09-4FB9-8458-F18767C49B67}"/>
              </c:ext>
            </c:extLst>
          </c:dPt>
          <c:dPt>
            <c:idx val="2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D-EF09-4FB9-8458-F18767C49B67}"/>
              </c:ext>
            </c:extLst>
          </c:dPt>
          <c:dPt>
            <c:idx val="23"/>
            <c:invertIfNegative val="0"/>
            <c:bubble3D val="0"/>
            <c:spPr>
              <a:solidFill>
                <a:srgbClr val="0070C0"/>
              </a:solidFill>
              <a:ln>
                <a:solidFill>
                  <a:srgbClr val="0070C0"/>
                </a:solidFill>
              </a:ln>
            </c:spPr>
            <c:extLst>
              <c:ext xmlns:c16="http://schemas.microsoft.com/office/drawing/2014/chart" uri="{C3380CC4-5D6E-409C-BE32-E72D297353CC}">
                <c16:uniqueId val="{0000002F-EF09-4FB9-8458-F18767C49B67}"/>
              </c:ext>
            </c:extLst>
          </c:dPt>
          <c:dPt>
            <c:idx val="2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1-EF09-4FB9-8458-F18767C49B67}"/>
              </c:ext>
            </c:extLst>
          </c:dPt>
          <c:dPt>
            <c:idx val="25"/>
            <c:invertIfNegative val="0"/>
            <c:bubble3D val="0"/>
            <c:spPr>
              <a:solidFill>
                <a:srgbClr val="7030A0"/>
              </a:solidFill>
            </c:spPr>
            <c:extLst>
              <c:ext xmlns:c16="http://schemas.microsoft.com/office/drawing/2014/chart" uri="{C3380CC4-5D6E-409C-BE32-E72D297353CC}">
                <c16:uniqueId val="{00000033-EF09-4FB9-8458-F18767C49B67}"/>
              </c:ext>
            </c:extLst>
          </c:dPt>
          <c:dPt>
            <c:idx val="26"/>
            <c:invertIfNegative val="0"/>
            <c:bubble3D val="0"/>
            <c:spPr>
              <a:solidFill>
                <a:srgbClr val="7030A0"/>
              </a:solidFill>
            </c:spPr>
            <c:extLst>
              <c:ext xmlns:c16="http://schemas.microsoft.com/office/drawing/2014/chart" uri="{C3380CC4-5D6E-409C-BE32-E72D297353CC}">
                <c16:uniqueId val="{00000035-EF09-4FB9-8458-F18767C49B67}"/>
              </c:ext>
            </c:extLst>
          </c:dPt>
          <c:dPt>
            <c:idx val="27"/>
            <c:invertIfNegative val="0"/>
            <c:bubble3D val="0"/>
            <c:spPr>
              <a:solidFill>
                <a:srgbClr val="7030A0"/>
              </a:solidFill>
            </c:spPr>
            <c:extLst>
              <c:ext xmlns:c16="http://schemas.microsoft.com/office/drawing/2014/chart" uri="{C3380CC4-5D6E-409C-BE32-E72D297353CC}">
                <c16:uniqueId val="{00000037-EF09-4FB9-8458-F18767C49B67}"/>
              </c:ext>
            </c:extLst>
          </c:dPt>
          <c:dPt>
            <c:idx val="28"/>
            <c:invertIfNegative val="0"/>
            <c:bubble3D val="0"/>
            <c:spPr>
              <a:solidFill>
                <a:srgbClr val="7030A0"/>
              </a:solidFill>
            </c:spPr>
            <c:extLst>
              <c:ext xmlns:c16="http://schemas.microsoft.com/office/drawing/2014/chart" uri="{C3380CC4-5D6E-409C-BE32-E72D297353CC}">
                <c16:uniqueId val="{00000039-EF09-4FB9-8458-F18767C49B67}"/>
              </c:ext>
            </c:extLst>
          </c:dPt>
          <c:dPt>
            <c:idx val="29"/>
            <c:invertIfNegative val="0"/>
            <c:bubble3D val="0"/>
            <c:spPr>
              <a:solidFill>
                <a:srgbClr val="7030A0"/>
              </a:solidFill>
            </c:spPr>
            <c:extLst>
              <c:ext xmlns:c16="http://schemas.microsoft.com/office/drawing/2014/chart" uri="{C3380CC4-5D6E-409C-BE32-E72D297353CC}">
                <c16:uniqueId val="{0000003B-EF09-4FB9-8458-F18767C49B67}"/>
              </c:ext>
            </c:extLst>
          </c:dPt>
          <c:dPt>
            <c:idx val="3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D-EF09-4FB9-8458-F18767C49B67}"/>
              </c:ext>
            </c:extLst>
          </c:dPt>
          <c:dPt>
            <c:idx val="31"/>
            <c:invertIfNegative val="0"/>
            <c:bubble3D val="0"/>
            <c:spPr>
              <a:solidFill>
                <a:srgbClr val="7030A0"/>
              </a:solidFill>
            </c:spPr>
            <c:extLst>
              <c:ext xmlns:c16="http://schemas.microsoft.com/office/drawing/2014/chart" uri="{C3380CC4-5D6E-409C-BE32-E72D297353CC}">
                <c16:uniqueId val="{0000003F-EF09-4FB9-8458-F18767C49B67}"/>
              </c:ext>
            </c:extLst>
          </c:dPt>
          <c:dPt>
            <c:idx val="32"/>
            <c:invertIfNegative val="0"/>
            <c:bubble3D val="0"/>
            <c:spPr>
              <a:solidFill>
                <a:srgbClr val="7030A0"/>
              </a:solidFill>
            </c:spPr>
            <c:extLst>
              <c:ext xmlns:c16="http://schemas.microsoft.com/office/drawing/2014/chart" uri="{C3380CC4-5D6E-409C-BE32-E72D297353CC}">
                <c16:uniqueId val="{00000041-EF09-4FB9-8458-F18767C49B67}"/>
              </c:ext>
            </c:extLst>
          </c:dPt>
          <c:dPt>
            <c:idx val="33"/>
            <c:invertIfNegative val="0"/>
            <c:bubble3D val="0"/>
            <c:spPr>
              <a:solidFill>
                <a:srgbClr val="7030A0"/>
              </a:solidFill>
            </c:spPr>
            <c:extLst>
              <c:ext xmlns:c16="http://schemas.microsoft.com/office/drawing/2014/chart" uri="{C3380CC4-5D6E-409C-BE32-E72D297353CC}">
                <c16:uniqueId val="{00000043-EF09-4FB9-8458-F18767C49B67}"/>
              </c:ext>
            </c:extLst>
          </c:dPt>
          <c:dPt>
            <c:idx val="34"/>
            <c:invertIfNegative val="0"/>
            <c:bubble3D val="0"/>
            <c:spPr>
              <a:solidFill>
                <a:srgbClr val="7030A0"/>
              </a:solidFill>
            </c:spPr>
            <c:extLst>
              <c:ext xmlns:c16="http://schemas.microsoft.com/office/drawing/2014/chart" uri="{C3380CC4-5D6E-409C-BE32-E72D297353CC}">
                <c16:uniqueId val="{00000045-EF09-4FB9-8458-F18767C49B67}"/>
              </c:ext>
            </c:extLst>
          </c:dPt>
          <c:dPt>
            <c:idx val="3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7-EF09-4FB9-8458-F18767C49B67}"/>
              </c:ext>
            </c:extLst>
          </c:dPt>
          <c:dPt>
            <c:idx val="36"/>
            <c:invertIfNegative val="0"/>
            <c:bubble3D val="0"/>
            <c:spPr>
              <a:solidFill>
                <a:srgbClr val="7030A0"/>
              </a:solidFill>
            </c:spPr>
            <c:extLst>
              <c:ext xmlns:c16="http://schemas.microsoft.com/office/drawing/2014/chart" uri="{C3380CC4-5D6E-409C-BE32-E72D297353CC}">
                <c16:uniqueId val="{00000049-EF09-4FB9-8458-F18767C49B67}"/>
              </c:ext>
            </c:extLst>
          </c:dPt>
          <c:dPt>
            <c:idx val="37"/>
            <c:invertIfNegative val="0"/>
            <c:bubble3D val="0"/>
            <c:spPr>
              <a:solidFill>
                <a:srgbClr val="7030A0"/>
              </a:solidFill>
            </c:spPr>
            <c:extLst>
              <c:ext xmlns:c16="http://schemas.microsoft.com/office/drawing/2014/chart" uri="{C3380CC4-5D6E-409C-BE32-E72D297353CC}">
                <c16:uniqueId val="{0000004B-EF09-4FB9-8458-F18767C49B67}"/>
              </c:ext>
            </c:extLst>
          </c:dPt>
          <c:dPt>
            <c:idx val="38"/>
            <c:invertIfNegative val="0"/>
            <c:bubble3D val="0"/>
            <c:spPr>
              <a:solidFill>
                <a:srgbClr val="7030A0"/>
              </a:solidFill>
            </c:spPr>
            <c:extLst>
              <c:ext xmlns:c16="http://schemas.microsoft.com/office/drawing/2014/chart" uri="{C3380CC4-5D6E-409C-BE32-E72D297353CC}">
                <c16:uniqueId val="{0000004D-EF09-4FB9-8458-F18767C49B67}"/>
              </c:ext>
            </c:extLst>
          </c:dPt>
          <c:dPt>
            <c:idx val="3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F-EF09-4FB9-8458-F18767C49B67}"/>
              </c:ext>
            </c:extLst>
          </c:dPt>
          <c:dPt>
            <c:idx val="40"/>
            <c:invertIfNegative val="0"/>
            <c:bubble3D val="0"/>
            <c:spPr>
              <a:solidFill>
                <a:srgbClr val="7030A0"/>
              </a:solidFill>
            </c:spPr>
            <c:extLst>
              <c:ext xmlns:c16="http://schemas.microsoft.com/office/drawing/2014/chart" uri="{C3380CC4-5D6E-409C-BE32-E72D297353CC}">
                <c16:uniqueId val="{00000051-EF09-4FB9-8458-F18767C49B67}"/>
              </c:ext>
            </c:extLst>
          </c:dPt>
          <c:dPt>
            <c:idx val="53"/>
            <c:invertIfNegative val="0"/>
            <c:bubble3D val="0"/>
            <c:spPr>
              <a:solidFill>
                <a:srgbClr val="0070C0"/>
              </a:solidFill>
              <a:ln>
                <a:solidFill>
                  <a:srgbClr val="0070C0"/>
                </a:solidFill>
              </a:ln>
            </c:spPr>
            <c:extLst>
              <c:ext xmlns:c16="http://schemas.microsoft.com/office/drawing/2014/chart" uri="{C3380CC4-5D6E-409C-BE32-E72D297353CC}">
                <c16:uniqueId val="{00000053-EF09-4FB9-8458-F18767C49B67}"/>
              </c:ext>
            </c:extLst>
          </c:dPt>
          <c:dPt>
            <c:idx val="54"/>
            <c:invertIfNegative val="0"/>
            <c:bubble3D val="0"/>
            <c:spPr>
              <a:solidFill>
                <a:schemeClr val="accent6"/>
              </a:solidFill>
              <a:ln>
                <a:noFill/>
              </a:ln>
            </c:spPr>
            <c:extLst>
              <c:ext xmlns:c16="http://schemas.microsoft.com/office/drawing/2014/chart" uri="{C3380CC4-5D6E-409C-BE32-E72D297353CC}">
                <c16:uniqueId val="{00000055-EF09-4FB9-8458-F18767C49B67}"/>
              </c:ext>
            </c:extLst>
          </c:dPt>
          <c:dPt>
            <c:idx val="56"/>
            <c:invertIfNegative val="0"/>
            <c:bubble3D val="0"/>
            <c:spPr>
              <a:solidFill>
                <a:schemeClr val="accent6"/>
              </a:solidFill>
              <a:ln>
                <a:noFill/>
              </a:ln>
            </c:spPr>
            <c:extLst>
              <c:ext xmlns:c16="http://schemas.microsoft.com/office/drawing/2014/chart" uri="{C3380CC4-5D6E-409C-BE32-E72D297353CC}">
                <c16:uniqueId val="{00000057-EF09-4FB9-8458-F18767C49B67}"/>
              </c:ext>
            </c:extLst>
          </c:dPt>
          <c:dPt>
            <c:idx val="66"/>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59-EF09-4FB9-8458-F18767C49B67}"/>
              </c:ext>
            </c:extLst>
          </c:dPt>
          <c:cat>
            <c:numRef>
              <c:f>'Reading Graph 3499'!$A$2:$A$42</c:f>
              <c:numCache>
                <c:formatCode>General</c:formatCode>
                <c:ptCount val="41"/>
                <c:pt idx="0">
                  <c:v>2186</c:v>
                </c:pt>
                <c:pt idx="1">
                  <c:v>1944</c:v>
                </c:pt>
                <c:pt idx="2">
                  <c:v>2056</c:v>
                </c:pt>
                <c:pt idx="3">
                  <c:v>2190</c:v>
                </c:pt>
                <c:pt idx="4">
                  <c:v>2198</c:v>
                </c:pt>
                <c:pt idx="5">
                  <c:v>1898</c:v>
                </c:pt>
                <c:pt idx="6">
                  <c:v>2101</c:v>
                </c:pt>
                <c:pt idx="7">
                  <c:v>2053</c:v>
                </c:pt>
                <c:pt idx="8">
                  <c:v>1930</c:v>
                </c:pt>
                <c:pt idx="9">
                  <c:v>2050</c:v>
                </c:pt>
                <c:pt idx="10">
                  <c:v>4131</c:v>
                </c:pt>
                <c:pt idx="11">
                  <c:v>2108</c:v>
                </c:pt>
                <c:pt idx="12">
                  <c:v>1977</c:v>
                </c:pt>
                <c:pt idx="13">
                  <c:v>2105</c:v>
                </c:pt>
                <c:pt idx="14">
                  <c:v>2043</c:v>
                </c:pt>
                <c:pt idx="15">
                  <c:v>2204</c:v>
                </c:pt>
                <c:pt idx="16">
                  <c:v>2254</c:v>
                </c:pt>
                <c:pt idx="17">
                  <c:v>2180</c:v>
                </c:pt>
                <c:pt idx="18">
                  <c:v>2055</c:v>
                </c:pt>
                <c:pt idx="19">
                  <c:v>2182</c:v>
                </c:pt>
                <c:pt idx="20">
                  <c:v>2199</c:v>
                </c:pt>
                <c:pt idx="21">
                  <c:v>2197</c:v>
                </c:pt>
                <c:pt idx="22">
                  <c:v>2191</c:v>
                </c:pt>
                <c:pt idx="23">
                  <c:v>9999</c:v>
                </c:pt>
                <c:pt idx="24">
                  <c:v>2083</c:v>
                </c:pt>
                <c:pt idx="25">
                  <c:v>1894</c:v>
                </c:pt>
                <c:pt idx="26">
                  <c:v>2088</c:v>
                </c:pt>
                <c:pt idx="27">
                  <c:v>2086</c:v>
                </c:pt>
                <c:pt idx="28">
                  <c:v>2147</c:v>
                </c:pt>
                <c:pt idx="29">
                  <c:v>2144</c:v>
                </c:pt>
                <c:pt idx="30">
                  <c:v>1976</c:v>
                </c:pt>
                <c:pt idx="31">
                  <c:v>2183</c:v>
                </c:pt>
                <c:pt idx="32">
                  <c:v>2003</c:v>
                </c:pt>
                <c:pt idx="33">
                  <c:v>1970</c:v>
                </c:pt>
                <c:pt idx="34">
                  <c:v>2206</c:v>
                </c:pt>
                <c:pt idx="35">
                  <c:v>2100</c:v>
                </c:pt>
                <c:pt idx="36">
                  <c:v>3997</c:v>
                </c:pt>
                <c:pt idx="37">
                  <c:v>2059</c:v>
                </c:pt>
                <c:pt idx="38">
                  <c:v>1900</c:v>
                </c:pt>
                <c:pt idx="39">
                  <c:v>2110</c:v>
                </c:pt>
                <c:pt idx="40">
                  <c:v>1965</c:v>
                </c:pt>
              </c:numCache>
            </c:numRef>
          </c:cat>
          <c:val>
            <c:numRef>
              <c:f>'Reading Graph 3499'!$D$2:$D$42</c:f>
              <c:numCache>
                <c:formatCode>0.0</c:formatCode>
                <c:ptCount val="41"/>
                <c:pt idx="0">
                  <c:v>31.5</c:v>
                </c:pt>
                <c:pt idx="1">
                  <c:v>34.5</c:v>
                </c:pt>
                <c:pt idx="2">
                  <c:v>35</c:v>
                </c:pt>
                <c:pt idx="3">
                  <c:v>38</c:v>
                </c:pt>
                <c:pt idx="4">
                  <c:v>38</c:v>
                </c:pt>
                <c:pt idx="5">
                  <c:v>40</c:v>
                </c:pt>
                <c:pt idx="6">
                  <c:v>41</c:v>
                </c:pt>
                <c:pt idx="7">
                  <c:v>41</c:v>
                </c:pt>
                <c:pt idx="8">
                  <c:v>42</c:v>
                </c:pt>
                <c:pt idx="9">
                  <c:v>42</c:v>
                </c:pt>
                <c:pt idx="10">
                  <c:v>43</c:v>
                </c:pt>
                <c:pt idx="11">
                  <c:v>44.5</c:v>
                </c:pt>
                <c:pt idx="12">
                  <c:v>45</c:v>
                </c:pt>
                <c:pt idx="13">
                  <c:v>46</c:v>
                </c:pt>
                <c:pt idx="14">
                  <c:v>46</c:v>
                </c:pt>
                <c:pt idx="15">
                  <c:v>47</c:v>
                </c:pt>
                <c:pt idx="16">
                  <c:v>47.5</c:v>
                </c:pt>
                <c:pt idx="17">
                  <c:v>48</c:v>
                </c:pt>
                <c:pt idx="18">
                  <c:v>48</c:v>
                </c:pt>
                <c:pt idx="19">
                  <c:v>48</c:v>
                </c:pt>
                <c:pt idx="20">
                  <c:v>49</c:v>
                </c:pt>
                <c:pt idx="21">
                  <c:v>49</c:v>
                </c:pt>
                <c:pt idx="22">
                  <c:v>49</c:v>
                </c:pt>
                <c:pt idx="23">
                  <c:v>50</c:v>
                </c:pt>
                <c:pt idx="24">
                  <c:v>51</c:v>
                </c:pt>
                <c:pt idx="25">
                  <c:v>52</c:v>
                </c:pt>
                <c:pt idx="26">
                  <c:v>52</c:v>
                </c:pt>
                <c:pt idx="27">
                  <c:v>52</c:v>
                </c:pt>
                <c:pt idx="28">
                  <c:v>52</c:v>
                </c:pt>
                <c:pt idx="29">
                  <c:v>52</c:v>
                </c:pt>
                <c:pt idx="30">
                  <c:v>52</c:v>
                </c:pt>
                <c:pt idx="31">
                  <c:v>53</c:v>
                </c:pt>
                <c:pt idx="32">
                  <c:v>53</c:v>
                </c:pt>
                <c:pt idx="33">
                  <c:v>53.5</c:v>
                </c:pt>
                <c:pt idx="34">
                  <c:v>54</c:v>
                </c:pt>
                <c:pt idx="35">
                  <c:v>55</c:v>
                </c:pt>
                <c:pt idx="36">
                  <c:v>55.5</c:v>
                </c:pt>
                <c:pt idx="37">
                  <c:v>56</c:v>
                </c:pt>
                <c:pt idx="38">
                  <c:v>57</c:v>
                </c:pt>
                <c:pt idx="39">
                  <c:v>64</c:v>
                </c:pt>
                <c:pt idx="40">
                  <c:v>68</c:v>
                </c:pt>
              </c:numCache>
            </c:numRef>
          </c:val>
          <c:extLst>
            <c:ext xmlns:c16="http://schemas.microsoft.com/office/drawing/2014/chart" uri="{C3380CC4-5D6E-409C-BE32-E72D297353CC}">
              <c16:uniqueId val="{0000005A-EF09-4FB9-8458-F18767C49B67}"/>
            </c:ext>
          </c:extLst>
        </c:ser>
        <c:dLbls>
          <c:showLegendKey val="0"/>
          <c:showVal val="0"/>
          <c:showCatName val="0"/>
          <c:showSerName val="0"/>
          <c:showPercent val="0"/>
          <c:showBubbleSize val="0"/>
        </c:dLbls>
        <c:gapWidth val="75"/>
        <c:axId val="157882800"/>
        <c:axId val="158010816"/>
      </c:barChart>
      <c:catAx>
        <c:axId val="157882800"/>
        <c:scaling>
          <c:orientation val="minMax"/>
        </c:scaling>
        <c:delete val="1"/>
        <c:axPos val="b"/>
        <c:numFmt formatCode="General" sourceLinked="1"/>
        <c:majorTickMark val="out"/>
        <c:minorTickMark val="none"/>
        <c:tickLblPos val="nextTo"/>
        <c:crossAx val="158010816"/>
        <c:crosses val="autoZero"/>
        <c:auto val="1"/>
        <c:lblAlgn val="ctr"/>
        <c:lblOffset val="100"/>
        <c:noMultiLvlLbl val="0"/>
      </c:catAx>
      <c:valAx>
        <c:axId val="158010816"/>
        <c:scaling>
          <c:orientation val="minMax"/>
          <c:max val="90"/>
        </c:scaling>
        <c:delete val="0"/>
        <c:axPos val="l"/>
        <c:numFmt formatCode="0" sourceLinked="0"/>
        <c:majorTickMark val="out"/>
        <c:minorTickMark val="none"/>
        <c:tickLblPos val="nextTo"/>
        <c:crossAx val="157882800"/>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'Writing Graph 3499'!$D$1</c:f>
              <c:strCache>
                <c:ptCount val="1"/>
                <c:pt idx="0">
                  <c:v>Median writing
growth percentile
for current Els</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C5B1-4E16-9F95-2837932184B1}"/>
              </c:ext>
            </c:extLst>
          </c:dPt>
          <c:dPt>
            <c:idx val="1"/>
            <c:invertIfNegative val="0"/>
            <c:bubble3D val="0"/>
            <c:spPr>
              <a:solidFill>
                <a:srgbClr val="7030A0"/>
              </a:solidFill>
            </c:spPr>
            <c:extLst>
              <c:ext xmlns:c16="http://schemas.microsoft.com/office/drawing/2014/chart" uri="{C3380CC4-5D6E-409C-BE32-E72D297353CC}">
                <c16:uniqueId val="{00000003-C5B1-4E16-9F95-2837932184B1}"/>
              </c:ext>
            </c:extLst>
          </c:dPt>
          <c:dPt>
            <c:idx val="2"/>
            <c:invertIfNegative val="0"/>
            <c:bubble3D val="0"/>
            <c:spPr>
              <a:solidFill>
                <a:srgbClr val="7030A0"/>
              </a:solidFill>
            </c:spPr>
            <c:extLst>
              <c:ext xmlns:c16="http://schemas.microsoft.com/office/drawing/2014/chart" uri="{C3380CC4-5D6E-409C-BE32-E72D297353CC}">
                <c16:uniqueId val="{00000005-C5B1-4E16-9F95-2837932184B1}"/>
              </c:ext>
            </c:extLst>
          </c:dPt>
          <c:dPt>
            <c:idx val="3"/>
            <c:invertIfNegative val="0"/>
            <c:bubble3D val="0"/>
            <c:spPr>
              <a:solidFill>
                <a:srgbClr val="7030A0"/>
              </a:solidFill>
            </c:spPr>
            <c:extLst>
              <c:ext xmlns:c16="http://schemas.microsoft.com/office/drawing/2014/chart" uri="{C3380CC4-5D6E-409C-BE32-E72D297353CC}">
                <c16:uniqueId val="{00000007-C5B1-4E16-9F95-2837932184B1}"/>
              </c:ext>
            </c:extLst>
          </c:dPt>
          <c:dPt>
            <c:idx val="4"/>
            <c:invertIfNegative val="0"/>
            <c:bubble3D val="0"/>
            <c:spPr>
              <a:solidFill>
                <a:srgbClr val="7030A0"/>
              </a:solidFill>
            </c:spPr>
            <c:extLst>
              <c:ext xmlns:c16="http://schemas.microsoft.com/office/drawing/2014/chart" uri="{C3380CC4-5D6E-409C-BE32-E72D297353CC}">
                <c16:uniqueId val="{00000009-C5B1-4E16-9F95-2837932184B1}"/>
              </c:ext>
            </c:extLst>
          </c:dPt>
          <c:dPt>
            <c:idx val="5"/>
            <c:invertIfNegative val="0"/>
            <c:bubble3D val="0"/>
            <c:spPr>
              <a:solidFill>
                <a:srgbClr val="7030A0"/>
              </a:solidFill>
            </c:spPr>
            <c:extLst>
              <c:ext xmlns:c16="http://schemas.microsoft.com/office/drawing/2014/chart" uri="{C3380CC4-5D6E-409C-BE32-E72D297353CC}">
                <c16:uniqueId val="{0000000B-C5B1-4E16-9F95-2837932184B1}"/>
              </c:ext>
            </c:extLst>
          </c:dPt>
          <c:dPt>
            <c:idx val="6"/>
            <c:invertIfNegative val="0"/>
            <c:bubble3D val="0"/>
            <c:spPr>
              <a:solidFill>
                <a:srgbClr val="7030A0"/>
              </a:solidFill>
            </c:spPr>
            <c:extLst>
              <c:ext xmlns:c16="http://schemas.microsoft.com/office/drawing/2014/chart" uri="{C3380CC4-5D6E-409C-BE32-E72D297353CC}">
                <c16:uniqueId val="{0000000D-C5B1-4E16-9F95-2837932184B1}"/>
              </c:ext>
            </c:extLst>
          </c:dPt>
          <c:dPt>
            <c:idx val="7"/>
            <c:invertIfNegative val="0"/>
            <c:bubble3D val="0"/>
            <c:spPr>
              <a:solidFill>
                <a:srgbClr val="7030A0"/>
              </a:solidFill>
            </c:spPr>
            <c:extLst>
              <c:ext xmlns:c16="http://schemas.microsoft.com/office/drawing/2014/chart" uri="{C3380CC4-5D6E-409C-BE32-E72D297353CC}">
                <c16:uniqueId val="{0000000F-C5B1-4E16-9F95-2837932184B1}"/>
              </c:ext>
            </c:extLst>
          </c:dPt>
          <c:dPt>
            <c:idx val="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1-C5B1-4E16-9F95-2837932184B1}"/>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C5B1-4E16-9F95-2837932184B1}"/>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C5B1-4E16-9F95-2837932184B1}"/>
              </c:ext>
            </c:extLst>
          </c:dPt>
          <c:dPt>
            <c:idx val="1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C5B1-4E16-9F95-2837932184B1}"/>
              </c:ext>
            </c:extLst>
          </c:dPt>
          <c:dPt>
            <c:idx val="1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9-C5B1-4E16-9F95-2837932184B1}"/>
              </c:ext>
            </c:extLst>
          </c:dPt>
          <c:dPt>
            <c:idx val="1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B-C5B1-4E16-9F95-2837932184B1}"/>
              </c:ext>
            </c:extLst>
          </c:dPt>
          <c:dPt>
            <c:idx val="14"/>
            <c:invertIfNegative val="0"/>
            <c:bubble3D val="0"/>
            <c:spPr>
              <a:solidFill>
                <a:srgbClr val="7030A0"/>
              </a:solidFill>
            </c:spPr>
            <c:extLst>
              <c:ext xmlns:c16="http://schemas.microsoft.com/office/drawing/2014/chart" uri="{C3380CC4-5D6E-409C-BE32-E72D297353CC}">
                <c16:uniqueId val="{0000001D-C5B1-4E16-9F95-2837932184B1}"/>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C5B1-4E16-9F95-2837932184B1}"/>
              </c:ext>
            </c:extLst>
          </c:dPt>
          <c:dPt>
            <c:idx val="16"/>
            <c:invertIfNegative val="0"/>
            <c:bubble3D val="0"/>
            <c:spPr>
              <a:solidFill>
                <a:srgbClr val="7030A0"/>
              </a:solidFill>
            </c:spPr>
            <c:extLst>
              <c:ext xmlns:c16="http://schemas.microsoft.com/office/drawing/2014/chart" uri="{C3380CC4-5D6E-409C-BE32-E72D297353CC}">
                <c16:uniqueId val="{00000021-C5B1-4E16-9F95-2837932184B1}"/>
              </c:ext>
            </c:extLst>
          </c:dPt>
          <c:dPt>
            <c:idx val="17"/>
            <c:invertIfNegative val="0"/>
            <c:bubble3D val="0"/>
            <c:spPr>
              <a:solidFill>
                <a:srgbClr val="7030A0"/>
              </a:solidFill>
            </c:spPr>
            <c:extLst>
              <c:ext xmlns:c16="http://schemas.microsoft.com/office/drawing/2014/chart" uri="{C3380CC4-5D6E-409C-BE32-E72D297353CC}">
                <c16:uniqueId val="{00000023-C5B1-4E16-9F95-2837932184B1}"/>
              </c:ext>
            </c:extLst>
          </c:dPt>
          <c:dPt>
            <c:idx val="18"/>
            <c:invertIfNegative val="0"/>
            <c:bubble3D val="0"/>
            <c:spPr>
              <a:solidFill>
                <a:srgbClr val="7030A0"/>
              </a:solidFill>
            </c:spPr>
            <c:extLst>
              <c:ext xmlns:c16="http://schemas.microsoft.com/office/drawing/2014/chart" uri="{C3380CC4-5D6E-409C-BE32-E72D297353CC}">
                <c16:uniqueId val="{00000025-C5B1-4E16-9F95-2837932184B1}"/>
              </c:ext>
            </c:extLst>
          </c:dPt>
          <c:dPt>
            <c:idx val="19"/>
            <c:invertIfNegative val="0"/>
            <c:bubble3D val="0"/>
            <c:spPr>
              <a:solidFill>
                <a:srgbClr val="7030A0"/>
              </a:solidFill>
            </c:spPr>
            <c:extLst>
              <c:ext xmlns:c16="http://schemas.microsoft.com/office/drawing/2014/chart" uri="{C3380CC4-5D6E-409C-BE32-E72D297353CC}">
                <c16:uniqueId val="{00000027-C5B1-4E16-9F95-2837932184B1}"/>
              </c:ext>
            </c:extLst>
          </c:dPt>
          <c:dPt>
            <c:idx val="20"/>
            <c:invertIfNegative val="0"/>
            <c:bubble3D val="0"/>
            <c:spPr>
              <a:solidFill>
                <a:srgbClr val="7030A0"/>
              </a:solidFill>
            </c:spPr>
            <c:extLst>
              <c:ext xmlns:c16="http://schemas.microsoft.com/office/drawing/2014/chart" uri="{C3380CC4-5D6E-409C-BE32-E72D297353CC}">
                <c16:uniqueId val="{00000029-C5B1-4E16-9F95-2837932184B1}"/>
              </c:ext>
            </c:extLst>
          </c:dPt>
          <c:dPt>
            <c:idx val="21"/>
            <c:invertIfNegative val="0"/>
            <c:bubble3D val="0"/>
            <c:spPr>
              <a:solidFill>
                <a:srgbClr val="7030A0"/>
              </a:solidFill>
            </c:spPr>
            <c:extLst>
              <c:ext xmlns:c16="http://schemas.microsoft.com/office/drawing/2014/chart" uri="{C3380CC4-5D6E-409C-BE32-E72D297353CC}">
                <c16:uniqueId val="{0000002B-C5B1-4E16-9F95-2837932184B1}"/>
              </c:ext>
            </c:extLst>
          </c:dPt>
          <c:dPt>
            <c:idx val="22"/>
            <c:invertIfNegative val="0"/>
            <c:bubble3D val="0"/>
            <c:spPr>
              <a:solidFill>
                <a:srgbClr val="7030A0"/>
              </a:solidFill>
            </c:spPr>
            <c:extLst>
              <c:ext xmlns:c16="http://schemas.microsoft.com/office/drawing/2014/chart" uri="{C3380CC4-5D6E-409C-BE32-E72D297353CC}">
                <c16:uniqueId val="{0000002D-C5B1-4E16-9F95-2837932184B1}"/>
              </c:ext>
            </c:extLst>
          </c:dPt>
          <c:dPt>
            <c:idx val="23"/>
            <c:invertIfNegative val="0"/>
            <c:bubble3D val="0"/>
            <c:spPr>
              <a:solidFill>
                <a:srgbClr val="7030A0"/>
              </a:solidFill>
            </c:spPr>
            <c:extLst>
              <c:ext xmlns:c16="http://schemas.microsoft.com/office/drawing/2014/chart" uri="{C3380CC4-5D6E-409C-BE32-E72D297353CC}">
                <c16:uniqueId val="{0000002F-C5B1-4E16-9F95-2837932184B1}"/>
              </c:ext>
            </c:extLst>
          </c:dPt>
          <c:dPt>
            <c:idx val="2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1-C5B1-4E16-9F95-2837932184B1}"/>
              </c:ext>
            </c:extLst>
          </c:dPt>
          <c:dPt>
            <c:idx val="2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3-C5B1-4E16-9F95-2837932184B1}"/>
              </c:ext>
            </c:extLst>
          </c:dPt>
          <c:dPt>
            <c:idx val="2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5-C5B1-4E16-9F95-2837932184B1}"/>
              </c:ext>
            </c:extLst>
          </c:dPt>
          <c:dPt>
            <c:idx val="27"/>
            <c:invertIfNegative val="0"/>
            <c:bubble3D val="0"/>
            <c:spPr>
              <a:solidFill>
                <a:srgbClr val="0070C0"/>
              </a:solidFill>
              <a:ln>
                <a:solidFill>
                  <a:srgbClr val="0070C0"/>
                </a:solidFill>
              </a:ln>
            </c:spPr>
            <c:extLst>
              <c:ext xmlns:c16="http://schemas.microsoft.com/office/drawing/2014/chart" uri="{C3380CC4-5D6E-409C-BE32-E72D297353CC}">
                <c16:uniqueId val="{00000037-C5B1-4E16-9F95-2837932184B1}"/>
              </c:ext>
            </c:extLst>
          </c:dPt>
          <c:dPt>
            <c:idx val="2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9-C5B1-4E16-9F95-2837932184B1}"/>
              </c:ext>
            </c:extLst>
          </c:dPt>
          <c:dPt>
            <c:idx val="29"/>
            <c:invertIfNegative val="0"/>
            <c:bubble3D val="0"/>
            <c:spPr>
              <a:solidFill>
                <a:srgbClr val="7030A0"/>
              </a:solidFill>
            </c:spPr>
            <c:extLst>
              <c:ext xmlns:c16="http://schemas.microsoft.com/office/drawing/2014/chart" uri="{C3380CC4-5D6E-409C-BE32-E72D297353CC}">
                <c16:uniqueId val="{0000003B-C5B1-4E16-9F95-2837932184B1}"/>
              </c:ext>
            </c:extLst>
          </c:dPt>
          <c:dPt>
            <c:idx val="30"/>
            <c:invertIfNegative val="0"/>
            <c:bubble3D val="0"/>
            <c:spPr>
              <a:solidFill>
                <a:srgbClr val="7030A0"/>
              </a:solidFill>
            </c:spPr>
            <c:extLst>
              <c:ext xmlns:c16="http://schemas.microsoft.com/office/drawing/2014/chart" uri="{C3380CC4-5D6E-409C-BE32-E72D297353CC}">
                <c16:uniqueId val="{0000003D-C5B1-4E16-9F95-2837932184B1}"/>
              </c:ext>
            </c:extLst>
          </c:dPt>
          <c:dPt>
            <c:idx val="3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F-C5B1-4E16-9F95-2837932184B1}"/>
              </c:ext>
            </c:extLst>
          </c:dPt>
          <c:dPt>
            <c:idx val="32"/>
            <c:invertIfNegative val="0"/>
            <c:bubble3D val="0"/>
            <c:spPr>
              <a:solidFill>
                <a:srgbClr val="7030A0"/>
              </a:solidFill>
            </c:spPr>
            <c:extLst>
              <c:ext xmlns:c16="http://schemas.microsoft.com/office/drawing/2014/chart" uri="{C3380CC4-5D6E-409C-BE32-E72D297353CC}">
                <c16:uniqueId val="{00000041-C5B1-4E16-9F95-2837932184B1}"/>
              </c:ext>
            </c:extLst>
          </c:dPt>
          <c:dPt>
            <c:idx val="33"/>
            <c:invertIfNegative val="0"/>
            <c:bubble3D val="0"/>
            <c:spPr>
              <a:solidFill>
                <a:srgbClr val="7030A0"/>
              </a:solidFill>
            </c:spPr>
            <c:extLst>
              <c:ext xmlns:c16="http://schemas.microsoft.com/office/drawing/2014/chart" uri="{C3380CC4-5D6E-409C-BE32-E72D297353CC}">
                <c16:uniqueId val="{00000043-C5B1-4E16-9F95-2837932184B1}"/>
              </c:ext>
            </c:extLst>
          </c:dPt>
          <c:dPt>
            <c:idx val="34"/>
            <c:invertIfNegative val="0"/>
            <c:bubble3D val="0"/>
            <c:spPr>
              <a:solidFill>
                <a:srgbClr val="7030A0"/>
              </a:solidFill>
            </c:spPr>
            <c:extLst>
              <c:ext xmlns:c16="http://schemas.microsoft.com/office/drawing/2014/chart" uri="{C3380CC4-5D6E-409C-BE32-E72D297353CC}">
                <c16:uniqueId val="{00000045-C5B1-4E16-9F95-2837932184B1}"/>
              </c:ext>
            </c:extLst>
          </c:dPt>
          <c:dPt>
            <c:idx val="35"/>
            <c:invertIfNegative val="0"/>
            <c:bubble3D val="0"/>
            <c:spPr>
              <a:solidFill>
                <a:srgbClr val="7030A0"/>
              </a:solidFill>
            </c:spPr>
            <c:extLst>
              <c:ext xmlns:c16="http://schemas.microsoft.com/office/drawing/2014/chart" uri="{C3380CC4-5D6E-409C-BE32-E72D297353CC}">
                <c16:uniqueId val="{00000047-C5B1-4E16-9F95-2837932184B1}"/>
              </c:ext>
            </c:extLst>
          </c:dPt>
          <c:dPt>
            <c:idx val="36"/>
            <c:invertIfNegative val="0"/>
            <c:bubble3D val="0"/>
            <c:spPr>
              <a:solidFill>
                <a:srgbClr val="7030A0"/>
              </a:solidFill>
            </c:spPr>
            <c:extLst>
              <c:ext xmlns:c16="http://schemas.microsoft.com/office/drawing/2014/chart" uri="{C3380CC4-5D6E-409C-BE32-E72D297353CC}">
                <c16:uniqueId val="{00000049-C5B1-4E16-9F95-2837932184B1}"/>
              </c:ext>
            </c:extLst>
          </c:dPt>
          <c:dPt>
            <c:idx val="3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B-C5B1-4E16-9F95-2837932184B1}"/>
              </c:ext>
            </c:extLst>
          </c:dPt>
          <c:dPt>
            <c:idx val="38"/>
            <c:invertIfNegative val="0"/>
            <c:bubble3D val="0"/>
            <c:spPr>
              <a:solidFill>
                <a:srgbClr val="7030A0"/>
              </a:solidFill>
            </c:spPr>
            <c:extLst>
              <c:ext xmlns:c16="http://schemas.microsoft.com/office/drawing/2014/chart" uri="{C3380CC4-5D6E-409C-BE32-E72D297353CC}">
                <c16:uniqueId val="{0000004D-C5B1-4E16-9F95-2837932184B1}"/>
              </c:ext>
            </c:extLst>
          </c:dPt>
          <c:dPt>
            <c:idx val="3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F-C5B1-4E16-9F95-2837932184B1}"/>
              </c:ext>
            </c:extLst>
          </c:dPt>
          <c:dPt>
            <c:idx val="4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51-C5B1-4E16-9F95-2837932184B1}"/>
              </c:ext>
            </c:extLst>
          </c:dPt>
          <c:dPt>
            <c:idx val="56"/>
            <c:invertIfNegative val="0"/>
            <c:bubble3D val="0"/>
            <c:spPr>
              <a:solidFill>
                <a:schemeClr val="accent6"/>
              </a:solidFill>
              <a:ln>
                <a:noFill/>
              </a:ln>
            </c:spPr>
            <c:extLst>
              <c:ext xmlns:c16="http://schemas.microsoft.com/office/drawing/2014/chart" uri="{C3380CC4-5D6E-409C-BE32-E72D297353CC}">
                <c16:uniqueId val="{00000053-C5B1-4E16-9F95-2837932184B1}"/>
              </c:ext>
            </c:extLst>
          </c:dPt>
          <c:dPt>
            <c:idx val="59"/>
            <c:invertIfNegative val="0"/>
            <c:bubble3D val="0"/>
            <c:spPr>
              <a:solidFill>
                <a:srgbClr val="0070C0"/>
              </a:solidFill>
              <a:ln>
                <a:solidFill>
                  <a:srgbClr val="0070C0"/>
                </a:solidFill>
              </a:ln>
            </c:spPr>
            <c:extLst>
              <c:ext xmlns:c16="http://schemas.microsoft.com/office/drawing/2014/chart" uri="{C3380CC4-5D6E-409C-BE32-E72D297353CC}">
                <c16:uniqueId val="{00000055-C5B1-4E16-9F95-2837932184B1}"/>
              </c:ext>
            </c:extLst>
          </c:dPt>
          <c:dPt>
            <c:idx val="63"/>
            <c:invertIfNegative val="0"/>
            <c:bubble3D val="0"/>
            <c:spPr>
              <a:solidFill>
                <a:schemeClr val="accent6"/>
              </a:solidFill>
              <a:ln>
                <a:noFill/>
              </a:ln>
            </c:spPr>
            <c:extLst>
              <c:ext xmlns:c16="http://schemas.microsoft.com/office/drawing/2014/chart" uri="{C3380CC4-5D6E-409C-BE32-E72D297353CC}">
                <c16:uniqueId val="{00000057-C5B1-4E16-9F95-2837932184B1}"/>
              </c:ext>
            </c:extLst>
          </c:dPt>
          <c:dPt>
            <c:idx val="65"/>
            <c:invertIfNegative val="0"/>
            <c:bubble3D val="0"/>
            <c:spPr>
              <a:solidFill>
                <a:schemeClr val="tx1">
                  <a:lumMod val="75000"/>
                  <a:lumOff val="25000"/>
                </a:schemeClr>
              </a:solidFill>
              <a:ln w="12700">
                <a:noFill/>
              </a:ln>
            </c:spPr>
            <c:extLst>
              <c:ext xmlns:c16="http://schemas.microsoft.com/office/drawing/2014/chart" uri="{C3380CC4-5D6E-409C-BE32-E72D297353CC}">
                <c16:uniqueId val="{00000059-C5B1-4E16-9F95-2837932184B1}"/>
              </c:ext>
            </c:extLst>
          </c:dPt>
          <c:cat>
            <c:numRef>
              <c:f>'Writing Graph 3499'!$A$2:$A$42</c:f>
              <c:numCache>
                <c:formatCode>General</c:formatCode>
                <c:ptCount val="41"/>
                <c:pt idx="0">
                  <c:v>2105</c:v>
                </c:pt>
                <c:pt idx="1">
                  <c:v>2186</c:v>
                </c:pt>
                <c:pt idx="2">
                  <c:v>1898</c:v>
                </c:pt>
                <c:pt idx="3">
                  <c:v>2086</c:v>
                </c:pt>
                <c:pt idx="4">
                  <c:v>2190</c:v>
                </c:pt>
                <c:pt idx="5">
                  <c:v>1930</c:v>
                </c:pt>
                <c:pt idx="6">
                  <c:v>2055</c:v>
                </c:pt>
                <c:pt idx="7">
                  <c:v>2198</c:v>
                </c:pt>
                <c:pt idx="8">
                  <c:v>2053</c:v>
                </c:pt>
                <c:pt idx="9">
                  <c:v>1944</c:v>
                </c:pt>
                <c:pt idx="10">
                  <c:v>2204</c:v>
                </c:pt>
                <c:pt idx="11">
                  <c:v>2056</c:v>
                </c:pt>
                <c:pt idx="12">
                  <c:v>2108</c:v>
                </c:pt>
                <c:pt idx="13">
                  <c:v>4131</c:v>
                </c:pt>
                <c:pt idx="14">
                  <c:v>2147</c:v>
                </c:pt>
                <c:pt idx="15">
                  <c:v>2050</c:v>
                </c:pt>
                <c:pt idx="16">
                  <c:v>2043</c:v>
                </c:pt>
                <c:pt idx="17">
                  <c:v>2101</c:v>
                </c:pt>
                <c:pt idx="18">
                  <c:v>1965</c:v>
                </c:pt>
                <c:pt idx="19">
                  <c:v>2197</c:v>
                </c:pt>
                <c:pt idx="20">
                  <c:v>1894</c:v>
                </c:pt>
                <c:pt idx="21">
                  <c:v>2088</c:v>
                </c:pt>
                <c:pt idx="22">
                  <c:v>2180</c:v>
                </c:pt>
                <c:pt idx="23">
                  <c:v>2003</c:v>
                </c:pt>
                <c:pt idx="24">
                  <c:v>2254</c:v>
                </c:pt>
                <c:pt idx="25">
                  <c:v>2182</c:v>
                </c:pt>
                <c:pt idx="26">
                  <c:v>2191</c:v>
                </c:pt>
                <c:pt idx="27">
                  <c:v>9999</c:v>
                </c:pt>
                <c:pt idx="28">
                  <c:v>1976</c:v>
                </c:pt>
                <c:pt idx="29">
                  <c:v>2206</c:v>
                </c:pt>
                <c:pt idx="30">
                  <c:v>3997</c:v>
                </c:pt>
                <c:pt idx="31">
                  <c:v>2083</c:v>
                </c:pt>
                <c:pt idx="32">
                  <c:v>2199</c:v>
                </c:pt>
                <c:pt idx="33">
                  <c:v>2059</c:v>
                </c:pt>
                <c:pt idx="34">
                  <c:v>2144</c:v>
                </c:pt>
                <c:pt idx="35">
                  <c:v>2183</c:v>
                </c:pt>
                <c:pt idx="36">
                  <c:v>1970</c:v>
                </c:pt>
                <c:pt idx="37">
                  <c:v>2100</c:v>
                </c:pt>
                <c:pt idx="38">
                  <c:v>1900</c:v>
                </c:pt>
                <c:pt idx="39">
                  <c:v>2110</c:v>
                </c:pt>
                <c:pt idx="40">
                  <c:v>1977</c:v>
                </c:pt>
              </c:numCache>
            </c:numRef>
          </c:cat>
          <c:val>
            <c:numRef>
              <c:f>'Writing Graph 3499'!$D$2:$D$42</c:f>
              <c:numCache>
                <c:formatCode>0.0</c:formatCode>
                <c:ptCount val="41"/>
                <c:pt idx="0">
                  <c:v>21</c:v>
                </c:pt>
                <c:pt idx="1">
                  <c:v>34</c:v>
                </c:pt>
                <c:pt idx="2">
                  <c:v>36</c:v>
                </c:pt>
                <c:pt idx="3">
                  <c:v>37</c:v>
                </c:pt>
                <c:pt idx="4">
                  <c:v>39</c:v>
                </c:pt>
                <c:pt idx="5">
                  <c:v>40</c:v>
                </c:pt>
                <c:pt idx="6">
                  <c:v>40</c:v>
                </c:pt>
                <c:pt idx="7">
                  <c:v>41</c:v>
                </c:pt>
                <c:pt idx="8">
                  <c:v>42</c:v>
                </c:pt>
                <c:pt idx="9">
                  <c:v>42</c:v>
                </c:pt>
                <c:pt idx="10">
                  <c:v>42</c:v>
                </c:pt>
                <c:pt idx="11">
                  <c:v>42.5</c:v>
                </c:pt>
                <c:pt idx="12">
                  <c:v>42.5</c:v>
                </c:pt>
                <c:pt idx="13">
                  <c:v>43</c:v>
                </c:pt>
                <c:pt idx="14">
                  <c:v>44</c:v>
                </c:pt>
                <c:pt idx="15">
                  <c:v>44</c:v>
                </c:pt>
                <c:pt idx="16">
                  <c:v>45</c:v>
                </c:pt>
                <c:pt idx="17">
                  <c:v>45</c:v>
                </c:pt>
                <c:pt idx="18">
                  <c:v>46</c:v>
                </c:pt>
                <c:pt idx="19">
                  <c:v>46</c:v>
                </c:pt>
                <c:pt idx="20">
                  <c:v>46.5</c:v>
                </c:pt>
                <c:pt idx="21">
                  <c:v>47</c:v>
                </c:pt>
                <c:pt idx="22">
                  <c:v>48</c:v>
                </c:pt>
                <c:pt idx="23">
                  <c:v>48</c:v>
                </c:pt>
                <c:pt idx="24">
                  <c:v>48</c:v>
                </c:pt>
                <c:pt idx="25">
                  <c:v>48</c:v>
                </c:pt>
                <c:pt idx="26">
                  <c:v>49</c:v>
                </c:pt>
                <c:pt idx="27">
                  <c:v>50</c:v>
                </c:pt>
                <c:pt idx="28">
                  <c:v>50</c:v>
                </c:pt>
                <c:pt idx="29">
                  <c:v>51</c:v>
                </c:pt>
                <c:pt idx="30">
                  <c:v>51</c:v>
                </c:pt>
                <c:pt idx="31">
                  <c:v>51</c:v>
                </c:pt>
                <c:pt idx="32">
                  <c:v>51.5</c:v>
                </c:pt>
                <c:pt idx="33">
                  <c:v>52</c:v>
                </c:pt>
                <c:pt idx="34">
                  <c:v>52</c:v>
                </c:pt>
                <c:pt idx="35">
                  <c:v>55</c:v>
                </c:pt>
                <c:pt idx="36">
                  <c:v>56</c:v>
                </c:pt>
                <c:pt idx="37">
                  <c:v>56</c:v>
                </c:pt>
                <c:pt idx="38">
                  <c:v>57.5</c:v>
                </c:pt>
                <c:pt idx="39">
                  <c:v>58</c:v>
                </c:pt>
                <c:pt idx="40">
                  <c:v>58</c:v>
                </c:pt>
              </c:numCache>
            </c:numRef>
          </c:val>
          <c:extLst>
            <c:ext xmlns:c16="http://schemas.microsoft.com/office/drawing/2014/chart" uri="{C3380CC4-5D6E-409C-BE32-E72D297353CC}">
              <c16:uniqueId val="{0000005A-C5B1-4E16-9F95-2837932184B1}"/>
            </c:ext>
          </c:extLst>
        </c:ser>
        <c:dLbls>
          <c:showLegendKey val="0"/>
          <c:showVal val="0"/>
          <c:showCatName val="0"/>
          <c:showSerName val="0"/>
          <c:showPercent val="0"/>
          <c:showBubbleSize val="0"/>
        </c:dLbls>
        <c:gapWidth val="50"/>
        <c:axId val="330288440"/>
        <c:axId val="330288832"/>
      </c:barChart>
      <c:catAx>
        <c:axId val="330288440"/>
        <c:scaling>
          <c:orientation val="minMax"/>
        </c:scaling>
        <c:delete val="1"/>
        <c:axPos val="b"/>
        <c:numFmt formatCode="General" sourceLinked="1"/>
        <c:majorTickMark val="out"/>
        <c:minorTickMark val="none"/>
        <c:tickLblPos val="nextTo"/>
        <c:crossAx val="330288832"/>
        <c:crosses val="autoZero"/>
        <c:auto val="1"/>
        <c:lblAlgn val="ctr"/>
        <c:lblOffset val="100"/>
        <c:noMultiLvlLbl val="0"/>
      </c:catAx>
      <c:valAx>
        <c:axId val="330288832"/>
        <c:scaling>
          <c:orientation val="minMax"/>
          <c:max val="70"/>
        </c:scaling>
        <c:delete val="0"/>
        <c:axPos val="l"/>
        <c:numFmt formatCode="0" sourceLinked="0"/>
        <c:majorTickMark val="out"/>
        <c:minorTickMark val="none"/>
        <c:tickLblPos val="nextTo"/>
        <c:crossAx val="330288440"/>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'Listening Graph 3499'!$D$1</c:f>
              <c:strCache>
                <c:ptCount val="1"/>
                <c:pt idx="0">
                  <c:v>Median listening
growth percentile
for current Els</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5340-46E4-8DF9-EA34E522F263}"/>
              </c:ext>
            </c:extLst>
          </c:dPt>
          <c:dPt>
            <c:idx val="1"/>
            <c:invertIfNegative val="0"/>
            <c:bubble3D val="0"/>
            <c:spPr>
              <a:solidFill>
                <a:srgbClr val="7030A0"/>
              </a:solidFill>
            </c:spPr>
            <c:extLst>
              <c:ext xmlns:c16="http://schemas.microsoft.com/office/drawing/2014/chart" uri="{C3380CC4-5D6E-409C-BE32-E72D297353CC}">
                <c16:uniqueId val="{00000003-5340-46E4-8DF9-EA34E522F263}"/>
              </c:ext>
            </c:extLst>
          </c:dPt>
          <c:dPt>
            <c:idx val="2"/>
            <c:invertIfNegative val="0"/>
            <c:bubble3D val="0"/>
            <c:spPr>
              <a:solidFill>
                <a:srgbClr val="7030A0"/>
              </a:solidFill>
            </c:spPr>
            <c:extLst>
              <c:ext xmlns:c16="http://schemas.microsoft.com/office/drawing/2014/chart" uri="{C3380CC4-5D6E-409C-BE32-E72D297353CC}">
                <c16:uniqueId val="{00000005-5340-46E4-8DF9-EA34E522F263}"/>
              </c:ext>
            </c:extLst>
          </c:dPt>
          <c:dPt>
            <c:idx val="3"/>
            <c:invertIfNegative val="0"/>
            <c:bubble3D val="0"/>
            <c:spPr>
              <a:solidFill>
                <a:srgbClr val="7030A0"/>
              </a:solidFill>
            </c:spPr>
            <c:extLst>
              <c:ext xmlns:c16="http://schemas.microsoft.com/office/drawing/2014/chart" uri="{C3380CC4-5D6E-409C-BE32-E72D297353CC}">
                <c16:uniqueId val="{00000007-5340-46E4-8DF9-EA34E522F263}"/>
              </c:ext>
            </c:extLst>
          </c:dPt>
          <c:dPt>
            <c:idx val="4"/>
            <c:invertIfNegative val="0"/>
            <c:bubble3D val="0"/>
            <c:spPr>
              <a:solidFill>
                <a:srgbClr val="7030A0"/>
              </a:solidFill>
            </c:spPr>
            <c:extLst>
              <c:ext xmlns:c16="http://schemas.microsoft.com/office/drawing/2014/chart" uri="{C3380CC4-5D6E-409C-BE32-E72D297353CC}">
                <c16:uniqueId val="{00000009-5340-46E4-8DF9-EA34E522F263}"/>
              </c:ext>
            </c:extLst>
          </c:dPt>
          <c:dPt>
            <c:idx val="5"/>
            <c:invertIfNegative val="0"/>
            <c:bubble3D val="0"/>
            <c:spPr>
              <a:solidFill>
                <a:srgbClr val="7030A0"/>
              </a:solidFill>
            </c:spPr>
            <c:extLst>
              <c:ext xmlns:c16="http://schemas.microsoft.com/office/drawing/2014/chart" uri="{C3380CC4-5D6E-409C-BE32-E72D297353CC}">
                <c16:uniqueId val="{0000000B-5340-46E4-8DF9-EA34E522F263}"/>
              </c:ext>
            </c:extLst>
          </c:dPt>
          <c:dPt>
            <c:idx val="6"/>
            <c:invertIfNegative val="0"/>
            <c:bubble3D val="0"/>
            <c:spPr>
              <a:solidFill>
                <a:srgbClr val="7030A0"/>
              </a:solidFill>
            </c:spPr>
            <c:extLst>
              <c:ext xmlns:c16="http://schemas.microsoft.com/office/drawing/2014/chart" uri="{C3380CC4-5D6E-409C-BE32-E72D297353CC}">
                <c16:uniqueId val="{0000000D-5340-46E4-8DF9-EA34E522F263}"/>
              </c:ext>
            </c:extLst>
          </c:dPt>
          <c:dPt>
            <c:idx val="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F-5340-46E4-8DF9-EA34E522F263}"/>
              </c:ext>
            </c:extLst>
          </c:dPt>
          <c:dPt>
            <c:idx val="8"/>
            <c:invertIfNegative val="0"/>
            <c:bubble3D val="0"/>
            <c:spPr>
              <a:solidFill>
                <a:srgbClr val="7030A0"/>
              </a:solidFill>
            </c:spPr>
            <c:extLst>
              <c:ext xmlns:c16="http://schemas.microsoft.com/office/drawing/2014/chart" uri="{C3380CC4-5D6E-409C-BE32-E72D297353CC}">
                <c16:uniqueId val="{00000011-5340-46E4-8DF9-EA34E522F263}"/>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5340-46E4-8DF9-EA34E522F263}"/>
              </c:ext>
            </c:extLst>
          </c:dPt>
          <c:dPt>
            <c:idx val="10"/>
            <c:invertIfNegative val="0"/>
            <c:bubble3D val="0"/>
            <c:spPr>
              <a:solidFill>
                <a:srgbClr val="7030A0"/>
              </a:solidFill>
            </c:spPr>
            <c:extLst>
              <c:ext xmlns:c16="http://schemas.microsoft.com/office/drawing/2014/chart" uri="{C3380CC4-5D6E-409C-BE32-E72D297353CC}">
                <c16:uniqueId val="{00000015-5340-46E4-8DF9-EA34E522F263}"/>
              </c:ext>
            </c:extLst>
          </c:dPt>
          <c:dPt>
            <c:idx val="1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5340-46E4-8DF9-EA34E522F263}"/>
              </c:ext>
            </c:extLst>
          </c:dPt>
          <c:dPt>
            <c:idx val="1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9-5340-46E4-8DF9-EA34E522F263}"/>
              </c:ext>
            </c:extLst>
          </c:dPt>
          <c:dPt>
            <c:idx val="13"/>
            <c:invertIfNegative val="0"/>
            <c:bubble3D val="0"/>
            <c:spPr>
              <a:solidFill>
                <a:srgbClr val="7030A0"/>
              </a:solidFill>
            </c:spPr>
            <c:extLst>
              <c:ext xmlns:c16="http://schemas.microsoft.com/office/drawing/2014/chart" uri="{C3380CC4-5D6E-409C-BE32-E72D297353CC}">
                <c16:uniqueId val="{0000001B-5340-46E4-8DF9-EA34E522F263}"/>
              </c:ext>
            </c:extLst>
          </c:dPt>
          <c:dPt>
            <c:idx val="14"/>
            <c:invertIfNegative val="0"/>
            <c:bubble3D val="0"/>
            <c:spPr>
              <a:solidFill>
                <a:srgbClr val="7030A0"/>
              </a:solidFill>
            </c:spPr>
            <c:extLst>
              <c:ext xmlns:c16="http://schemas.microsoft.com/office/drawing/2014/chart" uri="{C3380CC4-5D6E-409C-BE32-E72D297353CC}">
                <c16:uniqueId val="{0000001D-5340-46E4-8DF9-EA34E522F263}"/>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5340-46E4-8DF9-EA34E522F263}"/>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5340-46E4-8DF9-EA34E522F263}"/>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3-5340-46E4-8DF9-EA34E522F263}"/>
              </c:ext>
            </c:extLst>
          </c:dPt>
          <c:dPt>
            <c:idx val="1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5-5340-46E4-8DF9-EA34E522F263}"/>
              </c:ext>
            </c:extLst>
          </c:dPt>
          <c:dPt>
            <c:idx val="19"/>
            <c:invertIfNegative val="0"/>
            <c:bubble3D val="0"/>
            <c:spPr>
              <a:solidFill>
                <a:srgbClr val="7030A0"/>
              </a:solidFill>
            </c:spPr>
            <c:extLst>
              <c:ext xmlns:c16="http://schemas.microsoft.com/office/drawing/2014/chart" uri="{C3380CC4-5D6E-409C-BE32-E72D297353CC}">
                <c16:uniqueId val="{00000027-5340-46E4-8DF9-EA34E522F263}"/>
              </c:ext>
            </c:extLst>
          </c:dPt>
          <c:dPt>
            <c:idx val="20"/>
            <c:invertIfNegative val="0"/>
            <c:bubble3D val="0"/>
            <c:spPr>
              <a:solidFill>
                <a:srgbClr val="7030A0"/>
              </a:solidFill>
            </c:spPr>
            <c:extLst>
              <c:ext xmlns:c16="http://schemas.microsoft.com/office/drawing/2014/chart" uri="{C3380CC4-5D6E-409C-BE32-E72D297353CC}">
                <c16:uniqueId val="{00000029-5340-46E4-8DF9-EA34E522F263}"/>
              </c:ext>
            </c:extLst>
          </c:dPt>
          <c:dPt>
            <c:idx val="21"/>
            <c:invertIfNegative val="0"/>
            <c:bubble3D val="0"/>
            <c:spPr>
              <a:solidFill>
                <a:srgbClr val="7030A0"/>
              </a:solidFill>
            </c:spPr>
            <c:extLst>
              <c:ext xmlns:c16="http://schemas.microsoft.com/office/drawing/2014/chart" uri="{C3380CC4-5D6E-409C-BE32-E72D297353CC}">
                <c16:uniqueId val="{0000002B-5340-46E4-8DF9-EA34E522F263}"/>
              </c:ext>
            </c:extLst>
          </c:dPt>
          <c:dPt>
            <c:idx val="2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D-5340-46E4-8DF9-EA34E522F263}"/>
              </c:ext>
            </c:extLst>
          </c:dPt>
          <c:dPt>
            <c:idx val="23"/>
            <c:invertIfNegative val="0"/>
            <c:bubble3D val="0"/>
            <c:spPr>
              <a:solidFill>
                <a:srgbClr val="0070C0"/>
              </a:solidFill>
              <a:ln>
                <a:solidFill>
                  <a:srgbClr val="0070C0"/>
                </a:solidFill>
              </a:ln>
            </c:spPr>
            <c:extLst>
              <c:ext xmlns:c16="http://schemas.microsoft.com/office/drawing/2014/chart" uri="{C3380CC4-5D6E-409C-BE32-E72D297353CC}">
                <c16:uniqueId val="{0000002F-5340-46E4-8DF9-EA34E522F263}"/>
              </c:ext>
            </c:extLst>
          </c:dPt>
          <c:dPt>
            <c:idx val="24"/>
            <c:invertIfNegative val="0"/>
            <c:bubble3D val="0"/>
            <c:spPr>
              <a:solidFill>
                <a:srgbClr val="7030A0"/>
              </a:solidFill>
            </c:spPr>
            <c:extLst>
              <c:ext xmlns:c16="http://schemas.microsoft.com/office/drawing/2014/chart" uri="{C3380CC4-5D6E-409C-BE32-E72D297353CC}">
                <c16:uniqueId val="{00000031-5340-46E4-8DF9-EA34E522F263}"/>
              </c:ext>
            </c:extLst>
          </c:dPt>
          <c:dPt>
            <c:idx val="2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3-5340-46E4-8DF9-EA34E522F263}"/>
              </c:ext>
            </c:extLst>
          </c:dPt>
          <c:dPt>
            <c:idx val="26"/>
            <c:invertIfNegative val="0"/>
            <c:bubble3D val="0"/>
            <c:spPr>
              <a:solidFill>
                <a:srgbClr val="7030A0"/>
              </a:solidFill>
            </c:spPr>
            <c:extLst>
              <c:ext xmlns:c16="http://schemas.microsoft.com/office/drawing/2014/chart" uri="{C3380CC4-5D6E-409C-BE32-E72D297353CC}">
                <c16:uniqueId val="{00000035-5340-46E4-8DF9-EA34E522F263}"/>
              </c:ext>
            </c:extLst>
          </c:dPt>
          <c:dPt>
            <c:idx val="27"/>
            <c:invertIfNegative val="0"/>
            <c:bubble3D val="0"/>
            <c:spPr>
              <a:solidFill>
                <a:srgbClr val="7030A0"/>
              </a:solidFill>
            </c:spPr>
            <c:extLst>
              <c:ext xmlns:c16="http://schemas.microsoft.com/office/drawing/2014/chart" uri="{C3380CC4-5D6E-409C-BE32-E72D297353CC}">
                <c16:uniqueId val="{00000037-5340-46E4-8DF9-EA34E522F263}"/>
              </c:ext>
            </c:extLst>
          </c:dPt>
          <c:dPt>
            <c:idx val="28"/>
            <c:invertIfNegative val="0"/>
            <c:bubble3D val="0"/>
            <c:spPr>
              <a:solidFill>
                <a:srgbClr val="7030A0"/>
              </a:solidFill>
            </c:spPr>
            <c:extLst>
              <c:ext xmlns:c16="http://schemas.microsoft.com/office/drawing/2014/chart" uri="{C3380CC4-5D6E-409C-BE32-E72D297353CC}">
                <c16:uniqueId val="{00000039-5340-46E4-8DF9-EA34E522F263}"/>
              </c:ext>
            </c:extLst>
          </c:dPt>
          <c:dPt>
            <c:idx val="29"/>
            <c:invertIfNegative val="0"/>
            <c:bubble3D val="0"/>
            <c:spPr>
              <a:solidFill>
                <a:srgbClr val="7030A0"/>
              </a:solidFill>
            </c:spPr>
            <c:extLst>
              <c:ext xmlns:c16="http://schemas.microsoft.com/office/drawing/2014/chart" uri="{C3380CC4-5D6E-409C-BE32-E72D297353CC}">
                <c16:uniqueId val="{0000003B-5340-46E4-8DF9-EA34E522F263}"/>
              </c:ext>
            </c:extLst>
          </c:dPt>
          <c:dPt>
            <c:idx val="3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D-5340-46E4-8DF9-EA34E522F263}"/>
              </c:ext>
            </c:extLst>
          </c:dPt>
          <c:dPt>
            <c:idx val="31"/>
            <c:invertIfNegative val="0"/>
            <c:bubble3D val="0"/>
            <c:spPr>
              <a:solidFill>
                <a:srgbClr val="7030A0"/>
              </a:solidFill>
            </c:spPr>
            <c:extLst>
              <c:ext xmlns:c16="http://schemas.microsoft.com/office/drawing/2014/chart" uri="{C3380CC4-5D6E-409C-BE32-E72D297353CC}">
                <c16:uniqueId val="{0000003F-5340-46E4-8DF9-EA34E522F263}"/>
              </c:ext>
            </c:extLst>
          </c:dPt>
          <c:dPt>
            <c:idx val="3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1-5340-46E4-8DF9-EA34E522F263}"/>
              </c:ext>
            </c:extLst>
          </c:dPt>
          <c:dPt>
            <c:idx val="3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3-5340-46E4-8DF9-EA34E522F263}"/>
              </c:ext>
            </c:extLst>
          </c:dPt>
          <c:dPt>
            <c:idx val="34"/>
            <c:invertIfNegative val="0"/>
            <c:bubble3D val="0"/>
            <c:spPr>
              <a:solidFill>
                <a:srgbClr val="7030A0"/>
              </a:solidFill>
            </c:spPr>
            <c:extLst>
              <c:ext xmlns:c16="http://schemas.microsoft.com/office/drawing/2014/chart" uri="{C3380CC4-5D6E-409C-BE32-E72D297353CC}">
                <c16:uniqueId val="{00000045-5340-46E4-8DF9-EA34E522F263}"/>
              </c:ext>
            </c:extLst>
          </c:dPt>
          <c:dPt>
            <c:idx val="35"/>
            <c:invertIfNegative val="0"/>
            <c:bubble3D val="0"/>
            <c:spPr>
              <a:solidFill>
                <a:srgbClr val="7030A0"/>
              </a:solidFill>
            </c:spPr>
            <c:extLst>
              <c:ext xmlns:c16="http://schemas.microsoft.com/office/drawing/2014/chart" uri="{C3380CC4-5D6E-409C-BE32-E72D297353CC}">
                <c16:uniqueId val="{00000047-5340-46E4-8DF9-EA34E522F263}"/>
              </c:ext>
            </c:extLst>
          </c:dPt>
          <c:dPt>
            <c:idx val="36"/>
            <c:invertIfNegative val="0"/>
            <c:bubble3D val="0"/>
            <c:spPr>
              <a:solidFill>
                <a:srgbClr val="7030A0"/>
              </a:solidFill>
            </c:spPr>
            <c:extLst>
              <c:ext xmlns:c16="http://schemas.microsoft.com/office/drawing/2014/chart" uri="{C3380CC4-5D6E-409C-BE32-E72D297353CC}">
                <c16:uniqueId val="{00000049-5340-46E4-8DF9-EA34E522F263}"/>
              </c:ext>
            </c:extLst>
          </c:dPt>
          <c:dPt>
            <c:idx val="3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B-5340-46E4-8DF9-EA34E522F263}"/>
              </c:ext>
            </c:extLst>
          </c:dPt>
          <c:dPt>
            <c:idx val="3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D-5340-46E4-8DF9-EA34E522F263}"/>
              </c:ext>
            </c:extLst>
          </c:dPt>
          <c:dPt>
            <c:idx val="39"/>
            <c:invertIfNegative val="0"/>
            <c:bubble3D val="0"/>
            <c:spPr>
              <a:solidFill>
                <a:srgbClr val="7030A0"/>
              </a:solidFill>
            </c:spPr>
            <c:extLst>
              <c:ext xmlns:c16="http://schemas.microsoft.com/office/drawing/2014/chart" uri="{C3380CC4-5D6E-409C-BE32-E72D297353CC}">
                <c16:uniqueId val="{0000004F-5340-46E4-8DF9-EA34E522F263}"/>
              </c:ext>
            </c:extLst>
          </c:dPt>
          <c:dPt>
            <c:idx val="40"/>
            <c:invertIfNegative val="0"/>
            <c:bubble3D val="0"/>
            <c:spPr>
              <a:solidFill>
                <a:srgbClr val="7030A0"/>
              </a:solidFill>
            </c:spPr>
            <c:extLst>
              <c:ext xmlns:c16="http://schemas.microsoft.com/office/drawing/2014/chart" uri="{C3380CC4-5D6E-409C-BE32-E72D297353CC}">
                <c16:uniqueId val="{00000051-5340-46E4-8DF9-EA34E522F263}"/>
              </c:ext>
            </c:extLst>
          </c:dPt>
          <c:dPt>
            <c:idx val="46"/>
            <c:invertIfNegative val="0"/>
            <c:bubble3D val="0"/>
            <c:spPr>
              <a:solidFill>
                <a:srgbClr val="0070C0"/>
              </a:solidFill>
              <a:ln>
                <a:solidFill>
                  <a:srgbClr val="0070C0"/>
                </a:solidFill>
              </a:ln>
            </c:spPr>
            <c:extLst>
              <c:ext xmlns:c16="http://schemas.microsoft.com/office/drawing/2014/chart" uri="{C3380CC4-5D6E-409C-BE32-E72D297353CC}">
                <c16:uniqueId val="{00000053-5340-46E4-8DF9-EA34E522F263}"/>
              </c:ext>
            </c:extLst>
          </c:dPt>
          <c:dPt>
            <c:idx val="52"/>
            <c:invertIfNegative val="0"/>
            <c:bubble3D val="0"/>
            <c:spPr>
              <a:solidFill>
                <a:schemeClr val="accent6"/>
              </a:solidFill>
              <a:ln>
                <a:noFill/>
              </a:ln>
            </c:spPr>
            <c:extLst>
              <c:ext xmlns:c16="http://schemas.microsoft.com/office/drawing/2014/chart" uri="{C3380CC4-5D6E-409C-BE32-E72D297353CC}">
                <c16:uniqueId val="{00000055-5340-46E4-8DF9-EA34E522F263}"/>
              </c:ext>
            </c:extLst>
          </c:dPt>
          <c:dPt>
            <c:idx val="56"/>
            <c:invertIfNegative val="0"/>
            <c:bubble3D val="0"/>
            <c:spPr>
              <a:solidFill>
                <a:schemeClr val="accent6"/>
              </a:solidFill>
              <a:ln>
                <a:noFill/>
              </a:ln>
            </c:spPr>
            <c:extLst>
              <c:ext xmlns:c16="http://schemas.microsoft.com/office/drawing/2014/chart" uri="{C3380CC4-5D6E-409C-BE32-E72D297353CC}">
                <c16:uniqueId val="{00000057-5340-46E4-8DF9-EA34E522F263}"/>
              </c:ext>
            </c:extLst>
          </c:dPt>
          <c:dPt>
            <c:idx val="68"/>
            <c:invertIfNegative val="0"/>
            <c:bubble3D val="0"/>
            <c:spPr>
              <a:solidFill>
                <a:schemeClr val="bg2">
                  <a:lumMod val="25000"/>
                </a:schemeClr>
              </a:solidFill>
              <a:ln w="12700">
                <a:noFill/>
              </a:ln>
            </c:spPr>
            <c:extLst>
              <c:ext xmlns:c16="http://schemas.microsoft.com/office/drawing/2014/chart" uri="{C3380CC4-5D6E-409C-BE32-E72D297353CC}">
                <c16:uniqueId val="{00000059-5340-46E4-8DF9-EA34E522F263}"/>
              </c:ext>
            </c:extLst>
          </c:dPt>
          <c:cat>
            <c:numRef>
              <c:f>'Listening Graph 3499'!$A$2:$A$42</c:f>
              <c:numCache>
                <c:formatCode>General</c:formatCode>
                <c:ptCount val="41"/>
                <c:pt idx="0">
                  <c:v>2186</c:v>
                </c:pt>
                <c:pt idx="1">
                  <c:v>1900</c:v>
                </c:pt>
                <c:pt idx="2">
                  <c:v>2199</c:v>
                </c:pt>
                <c:pt idx="3">
                  <c:v>2086</c:v>
                </c:pt>
                <c:pt idx="4">
                  <c:v>1930</c:v>
                </c:pt>
                <c:pt idx="5">
                  <c:v>2198</c:v>
                </c:pt>
                <c:pt idx="6">
                  <c:v>2105</c:v>
                </c:pt>
                <c:pt idx="7">
                  <c:v>2053</c:v>
                </c:pt>
                <c:pt idx="8">
                  <c:v>2059</c:v>
                </c:pt>
                <c:pt idx="9">
                  <c:v>4131</c:v>
                </c:pt>
                <c:pt idx="10">
                  <c:v>2055</c:v>
                </c:pt>
                <c:pt idx="11">
                  <c:v>2182</c:v>
                </c:pt>
                <c:pt idx="12">
                  <c:v>2108</c:v>
                </c:pt>
                <c:pt idx="13">
                  <c:v>2190</c:v>
                </c:pt>
                <c:pt idx="14">
                  <c:v>2003</c:v>
                </c:pt>
                <c:pt idx="15">
                  <c:v>2050</c:v>
                </c:pt>
                <c:pt idx="16">
                  <c:v>2056</c:v>
                </c:pt>
                <c:pt idx="17">
                  <c:v>1977</c:v>
                </c:pt>
                <c:pt idx="18">
                  <c:v>2204</c:v>
                </c:pt>
                <c:pt idx="19">
                  <c:v>2180</c:v>
                </c:pt>
                <c:pt idx="20">
                  <c:v>2043</c:v>
                </c:pt>
                <c:pt idx="21">
                  <c:v>3997</c:v>
                </c:pt>
                <c:pt idx="22">
                  <c:v>2191</c:v>
                </c:pt>
                <c:pt idx="23">
                  <c:v>9999</c:v>
                </c:pt>
                <c:pt idx="24">
                  <c:v>2147</c:v>
                </c:pt>
                <c:pt idx="25">
                  <c:v>2100</c:v>
                </c:pt>
                <c:pt idx="26">
                  <c:v>1898</c:v>
                </c:pt>
                <c:pt idx="27">
                  <c:v>2197</c:v>
                </c:pt>
                <c:pt idx="28">
                  <c:v>2088</c:v>
                </c:pt>
                <c:pt idx="29">
                  <c:v>2183</c:v>
                </c:pt>
                <c:pt idx="30">
                  <c:v>2083</c:v>
                </c:pt>
                <c:pt idx="31">
                  <c:v>2101</c:v>
                </c:pt>
                <c:pt idx="32">
                  <c:v>1976</c:v>
                </c:pt>
                <c:pt idx="33">
                  <c:v>2254</c:v>
                </c:pt>
                <c:pt idx="34">
                  <c:v>2144</c:v>
                </c:pt>
                <c:pt idx="35">
                  <c:v>2206</c:v>
                </c:pt>
                <c:pt idx="36">
                  <c:v>1965</c:v>
                </c:pt>
                <c:pt idx="37">
                  <c:v>1944</c:v>
                </c:pt>
                <c:pt idx="38">
                  <c:v>2110</c:v>
                </c:pt>
                <c:pt idx="39">
                  <c:v>1894</c:v>
                </c:pt>
                <c:pt idx="40">
                  <c:v>1970</c:v>
                </c:pt>
              </c:numCache>
            </c:numRef>
          </c:cat>
          <c:val>
            <c:numRef>
              <c:f>'Listening Graph 3499'!$D$2:$D$42</c:f>
              <c:numCache>
                <c:formatCode>0.0</c:formatCode>
                <c:ptCount val="41"/>
                <c:pt idx="0">
                  <c:v>29</c:v>
                </c:pt>
                <c:pt idx="1">
                  <c:v>30</c:v>
                </c:pt>
                <c:pt idx="2">
                  <c:v>30.5</c:v>
                </c:pt>
                <c:pt idx="3">
                  <c:v>35</c:v>
                </c:pt>
                <c:pt idx="4">
                  <c:v>36</c:v>
                </c:pt>
                <c:pt idx="5">
                  <c:v>41.5</c:v>
                </c:pt>
                <c:pt idx="6">
                  <c:v>42</c:v>
                </c:pt>
                <c:pt idx="7">
                  <c:v>42</c:v>
                </c:pt>
                <c:pt idx="8">
                  <c:v>43</c:v>
                </c:pt>
                <c:pt idx="9">
                  <c:v>43</c:v>
                </c:pt>
                <c:pt idx="10">
                  <c:v>44</c:v>
                </c:pt>
                <c:pt idx="11">
                  <c:v>45</c:v>
                </c:pt>
                <c:pt idx="12">
                  <c:v>45.5</c:v>
                </c:pt>
                <c:pt idx="13">
                  <c:v>46</c:v>
                </c:pt>
                <c:pt idx="14">
                  <c:v>46</c:v>
                </c:pt>
                <c:pt idx="15">
                  <c:v>47</c:v>
                </c:pt>
                <c:pt idx="16">
                  <c:v>47</c:v>
                </c:pt>
                <c:pt idx="17">
                  <c:v>47</c:v>
                </c:pt>
                <c:pt idx="18">
                  <c:v>47</c:v>
                </c:pt>
                <c:pt idx="19">
                  <c:v>48</c:v>
                </c:pt>
                <c:pt idx="20">
                  <c:v>49</c:v>
                </c:pt>
                <c:pt idx="21">
                  <c:v>49</c:v>
                </c:pt>
                <c:pt idx="22">
                  <c:v>49</c:v>
                </c:pt>
                <c:pt idx="23">
                  <c:v>50</c:v>
                </c:pt>
                <c:pt idx="24">
                  <c:v>50</c:v>
                </c:pt>
                <c:pt idx="25">
                  <c:v>50</c:v>
                </c:pt>
                <c:pt idx="26">
                  <c:v>51</c:v>
                </c:pt>
                <c:pt idx="27">
                  <c:v>51</c:v>
                </c:pt>
                <c:pt idx="28">
                  <c:v>53</c:v>
                </c:pt>
                <c:pt idx="29">
                  <c:v>53</c:v>
                </c:pt>
                <c:pt idx="30">
                  <c:v>53</c:v>
                </c:pt>
                <c:pt idx="31">
                  <c:v>54</c:v>
                </c:pt>
                <c:pt idx="32">
                  <c:v>54</c:v>
                </c:pt>
                <c:pt idx="33">
                  <c:v>54</c:v>
                </c:pt>
                <c:pt idx="34">
                  <c:v>54.5</c:v>
                </c:pt>
                <c:pt idx="35">
                  <c:v>55</c:v>
                </c:pt>
                <c:pt idx="36">
                  <c:v>57</c:v>
                </c:pt>
                <c:pt idx="37">
                  <c:v>58</c:v>
                </c:pt>
                <c:pt idx="38">
                  <c:v>59</c:v>
                </c:pt>
                <c:pt idx="39">
                  <c:v>63.5</c:v>
                </c:pt>
                <c:pt idx="40">
                  <c:v>64.5</c:v>
                </c:pt>
              </c:numCache>
            </c:numRef>
          </c:val>
          <c:extLst>
            <c:ext xmlns:c16="http://schemas.microsoft.com/office/drawing/2014/chart" uri="{C3380CC4-5D6E-409C-BE32-E72D297353CC}">
              <c16:uniqueId val="{0000005A-5340-46E4-8DF9-EA34E522F263}"/>
            </c:ext>
          </c:extLst>
        </c:ser>
        <c:dLbls>
          <c:showLegendKey val="0"/>
          <c:showVal val="0"/>
          <c:showCatName val="0"/>
          <c:showSerName val="0"/>
          <c:showPercent val="0"/>
          <c:showBubbleSize val="0"/>
        </c:dLbls>
        <c:gapWidth val="50"/>
        <c:axId val="377592832"/>
        <c:axId val="377593224"/>
      </c:barChart>
      <c:catAx>
        <c:axId val="377592832"/>
        <c:scaling>
          <c:orientation val="minMax"/>
        </c:scaling>
        <c:delete val="1"/>
        <c:axPos val="b"/>
        <c:numFmt formatCode="General" sourceLinked="1"/>
        <c:majorTickMark val="out"/>
        <c:minorTickMark val="none"/>
        <c:tickLblPos val="nextTo"/>
        <c:crossAx val="377593224"/>
        <c:crosses val="autoZero"/>
        <c:auto val="1"/>
        <c:lblAlgn val="ctr"/>
        <c:lblOffset val="100"/>
        <c:noMultiLvlLbl val="0"/>
      </c:catAx>
      <c:valAx>
        <c:axId val="377593224"/>
        <c:scaling>
          <c:orientation val="minMax"/>
          <c:max val="90"/>
          <c:min val="0"/>
        </c:scaling>
        <c:delete val="0"/>
        <c:axPos val="l"/>
        <c:numFmt formatCode="0" sourceLinked="0"/>
        <c:majorTickMark val="out"/>
        <c:minorTickMark val="none"/>
        <c:tickLblPos val="nextTo"/>
        <c:crossAx val="377592832"/>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'Speaking Graph 3499'!$D$1</c:f>
              <c:strCache>
                <c:ptCount val="1"/>
                <c:pt idx="0">
                  <c:v>Median speaking
growth percentile
for current Els</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49E5-4D47-B96F-22907D10FFF7}"/>
              </c:ext>
            </c:extLst>
          </c:dPt>
          <c:dPt>
            <c:idx val="1"/>
            <c:invertIfNegative val="0"/>
            <c:bubble3D val="0"/>
            <c:spPr>
              <a:solidFill>
                <a:srgbClr val="7030A0"/>
              </a:solidFill>
            </c:spPr>
            <c:extLst>
              <c:ext xmlns:c16="http://schemas.microsoft.com/office/drawing/2014/chart" uri="{C3380CC4-5D6E-409C-BE32-E72D297353CC}">
                <c16:uniqueId val="{00000003-49E5-4D47-B96F-22907D10FFF7}"/>
              </c:ext>
            </c:extLst>
          </c:dPt>
          <c:dPt>
            <c:idx val="2"/>
            <c:invertIfNegative val="0"/>
            <c:bubble3D val="0"/>
            <c:spPr>
              <a:solidFill>
                <a:srgbClr val="7030A0"/>
              </a:solidFill>
            </c:spPr>
            <c:extLst>
              <c:ext xmlns:c16="http://schemas.microsoft.com/office/drawing/2014/chart" uri="{C3380CC4-5D6E-409C-BE32-E72D297353CC}">
                <c16:uniqueId val="{00000005-49E5-4D47-B96F-22907D10FFF7}"/>
              </c:ext>
            </c:extLst>
          </c:dPt>
          <c:dPt>
            <c:idx val="3"/>
            <c:invertIfNegative val="0"/>
            <c:bubble3D val="0"/>
            <c:spPr>
              <a:solidFill>
                <a:srgbClr val="7030A0"/>
              </a:solidFill>
            </c:spPr>
            <c:extLst>
              <c:ext xmlns:c16="http://schemas.microsoft.com/office/drawing/2014/chart" uri="{C3380CC4-5D6E-409C-BE32-E72D297353CC}">
                <c16:uniqueId val="{00000007-49E5-4D47-B96F-22907D10FFF7}"/>
              </c:ext>
            </c:extLst>
          </c:dPt>
          <c:dPt>
            <c:idx val="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9-49E5-4D47-B96F-22907D10FFF7}"/>
              </c:ext>
            </c:extLst>
          </c:dPt>
          <c:dPt>
            <c:idx val="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B-49E5-4D47-B96F-22907D10FFF7}"/>
              </c:ext>
            </c:extLst>
          </c:dPt>
          <c:dPt>
            <c:idx val="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D-49E5-4D47-B96F-22907D10FFF7}"/>
              </c:ext>
            </c:extLst>
          </c:dPt>
          <c:dPt>
            <c:idx val="7"/>
            <c:invertIfNegative val="0"/>
            <c:bubble3D val="0"/>
            <c:spPr>
              <a:solidFill>
                <a:srgbClr val="7030A0"/>
              </a:solidFill>
            </c:spPr>
            <c:extLst>
              <c:ext xmlns:c16="http://schemas.microsoft.com/office/drawing/2014/chart" uri="{C3380CC4-5D6E-409C-BE32-E72D297353CC}">
                <c16:uniqueId val="{0000000F-49E5-4D47-B96F-22907D10FFF7}"/>
              </c:ext>
            </c:extLst>
          </c:dPt>
          <c:dPt>
            <c:idx val="8"/>
            <c:invertIfNegative val="0"/>
            <c:bubble3D val="0"/>
            <c:spPr>
              <a:solidFill>
                <a:srgbClr val="7030A0"/>
              </a:solidFill>
            </c:spPr>
            <c:extLst>
              <c:ext xmlns:c16="http://schemas.microsoft.com/office/drawing/2014/chart" uri="{C3380CC4-5D6E-409C-BE32-E72D297353CC}">
                <c16:uniqueId val="{00000011-49E5-4D47-B96F-22907D10FFF7}"/>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49E5-4D47-B96F-22907D10FFF7}"/>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49E5-4D47-B96F-22907D10FFF7}"/>
              </c:ext>
            </c:extLst>
          </c:dPt>
          <c:dPt>
            <c:idx val="11"/>
            <c:invertIfNegative val="0"/>
            <c:bubble3D val="0"/>
            <c:spPr>
              <a:solidFill>
                <a:srgbClr val="7030A0"/>
              </a:solidFill>
            </c:spPr>
            <c:extLst>
              <c:ext xmlns:c16="http://schemas.microsoft.com/office/drawing/2014/chart" uri="{C3380CC4-5D6E-409C-BE32-E72D297353CC}">
                <c16:uniqueId val="{00000017-49E5-4D47-B96F-22907D10FFF7}"/>
              </c:ext>
            </c:extLst>
          </c:dPt>
          <c:dPt>
            <c:idx val="1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9-49E5-4D47-B96F-22907D10FFF7}"/>
              </c:ext>
            </c:extLst>
          </c:dPt>
          <c:dPt>
            <c:idx val="13"/>
            <c:invertIfNegative val="0"/>
            <c:bubble3D val="0"/>
            <c:spPr>
              <a:solidFill>
                <a:srgbClr val="7030A0"/>
              </a:solidFill>
            </c:spPr>
            <c:extLst>
              <c:ext xmlns:c16="http://schemas.microsoft.com/office/drawing/2014/chart" uri="{C3380CC4-5D6E-409C-BE32-E72D297353CC}">
                <c16:uniqueId val="{0000001B-49E5-4D47-B96F-22907D10FFF7}"/>
              </c:ext>
            </c:extLst>
          </c:dPt>
          <c:dPt>
            <c:idx val="1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D-49E5-4D47-B96F-22907D10FFF7}"/>
              </c:ext>
            </c:extLst>
          </c:dPt>
          <c:dPt>
            <c:idx val="15"/>
            <c:invertIfNegative val="0"/>
            <c:bubble3D val="0"/>
            <c:spPr>
              <a:solidFill>
                <a:srgbClr val="7030A0"/>
              </a:solidFill>
            </c:spPr>
            <c:extLst>
              <c:ext xmlns:c16="http://schemas.microsoft.com/office/drawing/2014/chart" uri="{C3380CC4-5D6E-409C-BE32-E72D297353CC}">
                <c16:uniqueId val="{0000001F-49E5-4D47-B96F-22907D10FFF7}"/>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49E5-4D47-B96F-22907D10FFF7}"/>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3-49E5-4D47-B96F-22907D10FFF7}"/>
              </c:ext>
            </c:extLst>
          </c:dPt>
          <c:dPt>
            <c:idx val="1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5-49E5-4D47-B96F-22907D10FFF7}"/>
              </c:ext>
            </c:extLst>
          </c:dPt>
          <c:dPt>
            <c:idx val="19"/>
            <c:invertIfNegative val="0"/>
            <c:bubble3D val="0"/>
            <c:spPr>
              <a:solidFill>
                <a:srgbClr val="7030A0"/>
              </a:solidFill>
            </c:spPr>
            <c:extLst>
              <c:ext xmlns:c16="http://schemas.microsoft.com/office/drawing/2014/chart" uri="{C3380CC4-5D6E-409C-BE32-E72D297353CC}">
                <c16:uniqueId val="{00000027-49E5-4D47-B96F-22907D10FFF7}"/>
              </c:ext>
            </c:extLst>
          </c:dPt>
          <c:dPt>
            <c:idx val="20"/>
            <c:invertIfNegative val="0"/>
            <c:bubble3D val="0"/>
            <c:spPr>
              <a:solidFill>
                <a:srgbClr val="7030A0"/>
              </a:solidFill>
            </c:spPr>
            <c:extLst>
              <c:ext xmlns:c16="http://schemas.microsoft.com/office/drawing/2014/chart" uri="{C3380CC4-5D6E-409C-BE32-E72D297353CC}">
                <c16:uniqueId val="{00000029-49E5-4D47-B96F-22907D10FFF7}"/>
              </c:ext>
            </c:extLst>
          </c:dPt>
          <c:dPt>
            <c:idx val="21"/>
            <c:invertIfNegative val="0"/>
            <c:bubble3D val="0"/>
            <c:spPr>
              <a:solidFill>
                <a:srgbClr val="7030A0"/>
              </a:solidFill>
            </c:spPr>
            <c:extLst>
              <c:ext xmlns:c16="http://schemas.microsoft.com/office/drawing/2014/chart" uri="{C3380CC4-5D6E-409C-BE32-E72D297353CC}">
                <c16:uniqueId val="{0000002B-49E5-4D47-B96F-22907D10FFF7}"/>
              </c:ext>
            </c:extLst>
          </c:dPt>
          <c:dPt>
            <c:idx val="22"/>
            <c:invertIfNegative val="0"/>
            <c:bubble3D val="0"/>
            <c:spPr>
              <a:solidFill>
                <a:srgbClr val="0070C0"/>
              </a:solidFill>
              <a:ln>
                <a:solidFill>
                  <a:srgbClr val="0070C0"/>
                </a:solidFill>
              </a:ln>
            </c:spPr>
            <c:extLst>
              <c:ext xmlns:c16="http://schemas.microsoft.com/office/drawing/2014/chart" uri="{C3380CC4-5D6E-409C-BE32-E72D297353CC}">
                <c16:uniqueId val="{0000002D-49E5-4D47-B96F-22907D10FFF7}"/>
              </c:ext>
            </c:extLst>
          </c:dPt>
          <c:dPt>
            <c:idx val="23"/>
            <c:invertIfNegative val="0"/>
            <c:bubble3D val="0"/>
            <c:spPr>
              <a:solidFill>
                <a:srgbClr val="7030A0"/>
              </a:solidFill>
            </c:spPr>
            <c:extLst>
              <c:ext xmlns:c16="http://schemas.microsoft.com/office/drawing/2014/chart" uri="{C3380CC4-5D6E-409C-BE32-E72D297353CC}">
                <c16:uniqueId val="{0000002F-49E5-4D47-B96F-22907D10FFF7}"/>
              </c:ext>
            </c:extLst>
          </c:dPt>
          <c:dPt>
            <c:idx val="24"/>
            <c:invertIfNegative val="0"/>
            <c:bubble3D val="0"/>
            <c:spPr>
              <a:solidFill>
                <a:srgbClr val="7030A0"/>
              </a:solidFill>
            </c:spPr>
            <c:extLst>
              <c:ext xmlns:c16="http://schemas.microsoft.com/office/drawing/2014/chart" uri="{C3380CC4-5D6E-409C-BE32-E72D297353CC}">
                <c16:uniqueId val="{00000031-49E5-4D47-B96F-22907D10FFF7}"/>
              </c:ext>
            </c:extLst>
          </c:dPt>
          <c:dPt>
            <c:idx val="2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3-49E5-4D47-B96F-22907D10FFF7}"/>
              </c:ext>
            </c:extLst>
          </c:dPt>
          <c:dPt>
            <c:idx val="2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5-49E5-4D47-B96F-22907D10FFF7}"/>
              </c:ext>
            </c:extLst>
          </c:dPt>
          <c:dPt>
            <c:idx val="27"/>
            <c:invertIfNegative val="0"/>
            <c:bubble3D val="0"/>
            <c:spPr>
              <a:solidFill>
                <a:srgbClr val="7030A0"/>
              </a:solidFill>
            </c:spPr>
            <c:extLst>
              <c:ext xmlns:c16="http://schemas.microsoft.com/office/drawing/2014/chart" uri="{C3380CC4-5D6E-409C-BE32-E72D297353CC}">
                <c16:uniqueId val="{00000037-49E5-4D47-B96F-22907D10FFF7}"/>
              </c:ext>
            </c:extLst>
          </c:dPt>
          <c:dPt>
            <c:idx val="28"/>
            <c:invertIfNegative val="0"/>
            <c:bubble3D val="0"/>
            <c:spPr>
              <a:solidFill>
                <a:srgbClr val="7030A0"/>
              </a:solidFill>
            </c:spPr>
            <c:extLst>
              <c:ext xmlns:c16="http://schemas.microsoft.com/office/drawing/2014/chart" uri="{C3380CC4-5D6E-409C-BE32-E72D297353CC}">
                <c16:uniqueId val="{00000039-49E5-4D47-B96F-22907D10FFF7}"/>
              </c:ext>
            </c:extLst>
          </c:dPt>
          <c:dPt>
            <c:idx val="2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B-49E5-4D47-B96F-22907D10FFF7}"/>
              </c:ext>
            </c:extLst>
          </c:dPt>
          <c:dPt>
            <c:idx val="30"/>
            <c:invertIfNegative val="0"/>
            <c:bubble3D val="0"/>
            <c:spPr>
              <a:solidFill>
                <a:srgbClr val="7030A0"/>
              </a:solidFill>
            </c:spPr>
            <c:extLst>
              <c:ext xmlns:c16="http://schemas.microsoft.com/office/drawing/2014/chart" uri="{C3380CC4-5D6E-409C-BE32-E72D297353CC}">
                <c16:uniqueId val="{0000003D-49E5-4D47-B96F-22907D10FFF7}"/>
              </c:ext>
            </c:extLst>
          </c:dPt>
          <c:dPt>
            <c:idx val="31"/>
            <c:invertIfNegative val="0"/>
            <c:bubble3D val="0"/>
            <c:spPr>
              <a:solidFill>
                <a:srgbClr val="7030A0"/>
              </a:solidFill>
            </c:spPr>
            <c:extLst>
              <c:ext xmlns:c16="http://schemas.microsoft.com/office/drawing/2014/chart" uri="{C3380CC4-5D6E-409C-BE32-E72D297353CC}">
                <c16:uniqueId val="{0000003F-49E5-4D47-B96F-22907D10FFF7}"/>
              </c:ext>
            </c:extLst>
          </c:dPt>
          <c:dPt>
            <c:idx val="32"/>
            <c:invertIfNegative val="0"/>
            <c:bubble3D val="0"/>
            <c:spPr>
              <a:solidFill>
                <a:srgbClr val="7030A0"/>
              </a:solidFill>
            </c:spPr>
            <c:extLst>
              <c:ext xmlns:c16="http://schemas.microsoft.com/office/drawing/2014/chart" uri="{C3380CC4-5D6E-409C-BE32-E72D297353CC}">
                <c16:uniqueId val="{00000041-49E5-4D47-B96F-22907D10FFF7}"/>
              </c:ext>
            </c:extLst>
          </c:dPt>
          <c:dPt>
            <c:idx val="33"/>
            <c:invertIfNegative val="0"/>
            <c:bubble3D val="0"/>
            <c:spPr>
              <a:solidFill>
                <a:srgbClr val="7030A0"/>
              </a:solidFill>
            </c:spPr>
            <c:extLst>
              <c:ext xmlns:c16="http://schemas.microsoft.com/office/drawing/2014/chart" uri="{C3380CC4-5D6E-409C-BE32-E72D297353CC}">
                <c16:uniqueId val="{00000043-49E5-4D47-B96F-22907D10FFF7}"/>
              </c:ext>
            </c:extLst>
          </c:dPt>
          <c:dPt>
            <c:idx val="34"/>
            <c:invertIfNegative val="0"/>
            <c:bubble3D val="0"/>
            <c:spPr>
              <a:solidFill>
                <a:srgbClr val="7030A0"/>
              </a:solidFill>
            </c:spPr>
            <c:extLst>
              <c:ext xmlns:c16="http://schemas.microsoft.com/office/drawing/2014/chart" uri="{C3380CC4-5D6E-409C-BE32-E72D297353CC}">
                <c16:uniqueId val="{00000045-49E5-4D47-B96F-22907D10FFF7}"/>
              </c:ext>
            </c:extLst>
          </c:dPt>
          <c:dPt>
            <c:idx val="3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7-49E5-4D47-B96F-22907D10FFF7}"/>
              </c:ext>
            </c:extLst>
          </c:dPt>
          <c:dPt>
            <c:idx val="36"/>
            <c:invertIfNegative val="0"/>
            <c:bubble3D val="0"/>
            <c:spPr>
              <a:solidFill>
                <a:srgbClr val="7030A0"/>
              </a:solidFill>
            </c:spPr>
            <c:extLst>
              <c:ext xmlns:c16="http://schemas.microsoft.com/office/drawing/2014/chart" uri="{C3380CC4-5D6E-409C-BE32-E72D297353CC}">
                <c16:uniqueId val="{00000049-49E5-4D47-B96F-22907D10FFF7}"/>
              </c:ext>
            </c:extLst>
          </c:dPt>
          <c:dPt>
            <c:idx val="3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B-49E5-4D47-B96F-22907D10FFF7}"/>
              </c:ext>
            </c:extLst>
          </c:dPt>
          <c:dPt>
            <c:idx val="38"/>
            <c:invertIfNegative val="0"/>
            <c:bubble3D val="0"/>
            <c:spPr>
              <a:solidFill>
                <a:srgbClr val="7030A0"/>
              </a:solidFill>
            </c:spPr>
            <c:extLst>
              <c:ext xmlns:c16="http://schemas.microsoft.com/office/drawing/2014/chart" uri="{C3380CC4-5D6E-409C-BE32-E72D297353CC}">
                <c16:uniqueId val="{0000004D-49E5-4D47-B96F-22907D10FFF7}"/>
              </c:ext>
            </c:extLst>
          </c:dPt>
          <c:dPt>
            <c:idx val="39"/>
            <c:invertIfNegative val="0"/>
            <c:bubble3D val="0"/>
            <c:spPr>
              <a:solidFill>
                <a:srgbClr val="7030A0"/>
              </a:solidFill>
            </c:spPr>
            <c:extLst>
              <c:ext xmlns:c16="http://schemas.microsoft.com/office/drawing/2014/chart" uri="{C3380CC4-5D6E-409C-BE32-E72D297353CC}">
                <c16:uniqueId val="{0000004F-49E5-4D47-B96F-22907D10FFF7}"/>
              </c:ext>
            </c:extLst>
          </c:dPt>
          <c:dPt>
            <c:idx val="40"/>
            <c:invertIfNegative val="0"/>
            <c:bubble3D val="0"/>
            <c:spPr>
              <a:solidFill>
                <a:srgbClr val="7030A0"/>
              </a:solidFill>
            </c:spPr>
            <c:extLst>
              <c:ext xmlns:c16="http://schemas.microsoft.com/office/drawing/2014/chart" uri="{C3380CC4-5D6E-409C-BE32-E72D297353CC}">
                <c16:uniqueId val="{00000051-49E5-4D47-B96F-22907D10FFF7}"/>
              </c:ext>
            </c:extLst>
          </c:dPt>
          <c:dPt>
            <c:idx val="51"/>
            <c:invertIfNegative val="0"/>
            <c:bubble3D val="0"/>
            <c:spPr>
              <a:solidFill>
                <a:schemeClr val="accent6"/>
              </a:solidFill>
              <a:ln>
                <a:noFill/>
              </a:ln>
            </c:spPr>
            <c:extLst>
              <c:ext xmlns:c16="http://schemas.microsoft.com/office/drawing/2014/chart" uri="{C3380CC4-5D6E-409C-BE32-E72D297353CC}">
                <c16:uniqueId val="{00000053-49E5-4D47-B96F-22907D10FFF7}"/>
              </c:ext>
            </c:extLst>
          </c:dPt>
          <c:dPt>
            <c:idx val="52"/>
            <c:invertIfNegative val="0"/>
            <c:bubble3D val="0"/>
            <c:spPr>
              <a:solidFill>
                <a:srgbClr val="0070C0"/>
              </a:solidFill>
              <a:ln>
                <a:solidFill>
                  <a:srgbClr val="0070C0"/>
                </a:solidFill>
              </a:ln>
            </c:spPr>
            <c:extLst>
              <c:ext xmlns:c16="http://schemas.microsoft.com/office/drawing/2014/chart" uri="{C3380CC4-5D6E-409C-BE32-E72D297353CC}">
                <c16:uniqueId val="{00000055-49E5-4D47-B96F-22907D10FFF7}"/>
              </c:ext>
            </c:extLst>
          </c:dPt>
          <c:dPt>
            <c:idx val="56"/>
            <c:invertIfNegative val="0"/>
            <c:bubble3D val="0"/>
            <c:spPr>
              <a:solidFill>
                <a:schemeClr val="accent6"/>
              </a:solidFill>
              <a:ln>
                <a:noFill/>
              </a:ln>
            </c:spPr>
            <c:extLst>
              <c:ext xmlns:c16="http://schemas.microsoft.com/office/drawing/2014/chart" uri="{C3380CC4-5D6E-409C-BE32-E72D297353CC}">
                <c16:uniqueId val="{00000057-49E5-4D47-B96F-22907D10FFF7}"/>
              </c:ext>
            </c:extLst>
          </c:dPt>
          <c:dPt>
            <c:idx val="59"/>
            <c:invertIfNegative val="0"/>
            <c:bubble3D val="0"/>
            <c:spPr>
              <a:solidFill>
                <a:schemeClr val="bg2">
                  <a:lumMod val="25000"/>
                </a:schemeClr>
              </a:solidFill>
              <a:ln w="6350">
                <a:noFill/>
              </a:ln>
            </c:spPr>
            <c:extLst>
              <c:ext xmlns:c16="http://schemas.microsoft.com/office/drawing/2014/chart" uri="{C3380CC4-5D6E-409C-BE32-E72D297353CC}">
                <c16:uniqueId val="{00000059-49E5-4D47-B96F-22907D10FFF7}"/>
              </c:ext>
            </c:extLst>
          </c:dPt>
          <c:cat>
            <c:numRef>
              <c:f>'Speaking Graph 3499'!$A$2:$A$42</c:f>
              <c:numCache>
                <c:formatCode>General</c:formatCode>
                <c:ptCount val="41"/>
                <c:pt idx="0">
                  <c:v>2186</c:v>
                </c:pt>
                <c:pt idx="1">
                  <c:v>2190</c:v>
                </c:pt>
                <c:pt idx="2">
                  <c:v>2055</c:v>
                </c:pt>
                <c:pt idx="3">
                  <c:v>2059</c:v>
                </c:pt>
                <c:pt idx="4">
                  <c:v>2053</c:v>
                </c:pt>
                <c:pt idx="5">
                  <c:v>2056</c:v>
                </c:pt>
                <c:pt idx="6">
                  <c:v>2108</c:v>
                </c:pt>
                <c:pt idx="7">
                  <c:v>2198</c:v>
                </c:pt>
                <c:pt idx="8">
                  <c:v>2043</c:v>
                </c:pt>
                <c:pt idx="9">
                  <c:v>2050</c:v>
                </c:pt>
                <c:pt idx="10">
                  <c:v>1977</c:v>
                </c:pt>
                <c:pt idx="11">
                  <c:v>1898</c:v>
                </c:pt>
                <c:pt idx="12">
                  <c:v>4131</c:v>
                </c:pt>
                <c:pt idx="13">
                  <c:v>2180</c:v>
                </c:pt>
                <c:pt idx="14">
                  <c:v>2254</c:v>
                </c:pt>
                <c:pt idx="15">
                  <c:v>1930</c:v>
                </c:pt>
                <c:pt idx="16">
                  <c:v>2083</c:v>
                </c:pt>
                <c:pt idx="17">
                  <c:v>2204</c:v>
                </c:pt>
                <c:pt idx="18">
                  <c:v>2182</c:v>
                </c:pt>
                <c:pt idx="19">
                  <c:v>2101</c:v>
                </c:pt>
                <c:pt idx="20">
                  <c:v>2199</c:v>
                </c:pt>
                <c:pt idx="21">
                  <c:v>1900</c:v>
                </c:pt>
                <c:pt idx="22">
                  <c:v>9999</c:v>
                </c:pt>
                <c:pt idx="23">
                  <c:v>2197</c:v>
                </c:pt>
                <c:pt idx="24">
                  <c:v>2088</c:v>
                </c:pt>
                <c:pt idx="25">
                  <c:v>1976</c:v>
                </c:pt>
                <c:pt idx="26">
                  <c:v>2191</c:v>
                </c:pt>
                <c:pt idx="27">
                  <c:v>1894</c:v>
                </c:pt>
                <c:pt idx="28">
                  <c:v>2147</c:v>
                </c:pt>
                <c:pt idx="29">
                  <c:v>2100</c:v>
                </c:pt>
                <c:pt idx="30">
                  <c:v>2183</c:v>
                </c:pt>
                <c:pt idx="31">
                  <c:v>2003</c:v>
                </c:pt>
                <c:pt idx="32">
                  <c:v>1970</c:v>
                </c:pt>
                <c:pt idx="33">
                  <c:v>2206</c:v>
                </c:pt>
                <c:pt idx="34">
                  <c:v>1965</c:v>
                </c:pt>
                <c:pt idx="35">
                  <c:v>1944</c:v>
                </c:pt>
                <c:pt idx="36">
                  <c:v>2144</c:v>
                </c:pt>
                <c:pt idx="37">
                  <c:v>2110</c:v>
                </c:pt>
                <c:pt idx="38">
                  <c:v>3997</c:v>
                </c:pt>
                <c:pt idx="39">
                  <c:v>2105</c:v>
                </c:pt>
                <c:pt idx="40">
                  <c:v>2086</c:v>
                </c:pt>
              </c:numCache>
            </c:numRef>
          </c:cat>
          <c:val>
            <c:numRef>
              <c:f>'Speaking Graph 3499'!$D$2:$D$42</c:f>
              <c:numCache>
                <c:formatCode>0.0</c:formatCode>
                <c:ptCount val="41"/>
                <c:pt idx="0">
                  <c:v>23.5</c:v>
                </c:pt>
                <c:pt idx="1">
                  <c:v>35</c:v>
                </c:pt>
                <c:pt idx="2">
                  <c:v>37</c:v>
                </c:pt>
                <c:pt idx="3">
                  <c:v>39</c:v>
                </c:pt>
                <c:pt idx="4">
                  <c:v>42.5</c:v>
                </c:pt>
                <c:pt idx="5">
                  <c:v>44</c:v>
                </c:pt>
                <c:pt idx="6">
                  <c:v>44</c:v>
                </c:pt>
                <c:pt idx="7">
                  <c:v>44.5</c:v>
                </c:pt>
                <c:pt idx="8">
                  <c:v>45</c:v>
                </c:pt>
                <c:pt idx="9">
                  <c:v>45</c:v>
                </c:pt>
                <c:pt idx="10">
                  <c:v>45</c:v>
                </c:pt>
                <c:pt idx="11">
                  <c:v>46</c:v>
                </c:pt>
                <c:pt idx="12">
                  <c:v>46</c:v>
                </c:pt>
                <c:pt idx="13">
                  <c:v>47</c:v>
                </c:pt>
                <c:pt idx="14">
                  <c:v>47</c:v>
                </c:pt>
                <c:pt idx="15">
                  <c:v>48</c:v>
                </c:pt>
                <c:pt idx="16">
                  <c:v>48</c:v>
                </c:pt>
                <c:pt idx="17">
                  <c:v>48</c:v>
                </c:pt>
                <c:pt idx="18">
                  <c:v>49</c:v>
                </c:pt>
                <c:pt idx="19">
                  <c:v>49.5</c:v>
                </c:pt>
                <c:pt idx="20">
                  <c:v>49.5</c:v>
                </c:pt>
                <c:pt idx="21">
                  <c:v>49.5</c:v>
                </c:pt>
                <c:pt idx="22">
                  <c:v>50</c:v>
                </c:pt>
                <c:pt idx="23">
                  <c:v>50.5</c:v>
                </c:pt>
                <c:pt idx="24">
                  <c:v>51.5</c:v>
                </c:pt>
                <c:pt idx="25">
                  <c:v>52</c:v>
                </c:pt>
                <c:pt idx="26">
                  <c:v>52</c:v>
                </c:pt>
                <c:pt idx="27">
                  <c:v>52.5</c:v>
                </c:pt>
                <c:pt idx="28">
                  <c:v>53</c:v>
                </c:pt>
                <c:pt idx="29">
                  <c:v>53</c:v>
                </c:pt>
                <c:pt idx="30">
                  <c:v>54</c:v>
                </c:pt>
                <c:pt idx="31">
                  <c:v>55</c:v>
                </c:pt>
                <c:pt idx="32">
                  <c:v>56</c:v>
                </c:pt>
                <c:pt idx="33">
                  <c:v>56</c:v>
                </c:pt>
                <c:pt idx="34">
                  <c:v>56.5</c:v>
                </c:pt>
                <c:pt idx="35">
                  <c:v>56.5</c:v>
                </c:pt>
                <c:pt idx="36">
                  <c:v>57.5</c:v>
                </c:pt>
                <c:pt idx="37">
                  <c:v>59</c:v>
                </c:pt>
                <c:pt idx="38">
                  <c:v>61</c:v>
                </c:pt>
                <c:pt idx="39">
                  <c:v>63</c:v>
                </c:pt>
                <c:pt idx="40">
                  <c:v>70</c:v>
                </c:pt>
              </c:numCache>
            </c:numRef>
          </c:val>
          <c:extLst>
            <c:ext xmlns:c16="http://schemas.microsoft.com/office/drawing/2014/chart" uri="{C3380CC4-5D6E-409C-BE32-E72D297353CC}">
              <c16:uniqueId val="{0000005A-49E5-4D47-B96F-22907D10FFF7}"/>
            </c:ext>
          </c:extLst>
        </c:ser>
        <c:dLbls>
          <c:showLegendKey val="0"/>
          <c:showVal val="0"/>
          <c:showCatName val="0"/>
          <c:showSerName val="0"/>
          <c:showPercent val="0"/>
          <c:showBubbleSize val="0"/>
        </c:dLbls>
        <c:gapWidth val="50"/>
        <c:axId val="330286872"/>
        <c:axId val="411455568"/>
      </c:barChart>
      <c:catAx>
        <c:axId val="330286872"/>
        <c:scaling>
          <c:orientation val="minMax"/>
        </c:scaling>
        <c:delete val="1"/>
        <c:axPos val="b"/>
        <c:numFmt formatCode="General" sourceLinked="1"/>
        <c:majorTickMark val="out"/>
        <c:minorTickMark val="none"/>
        <c:tickLblPos val="nextTo"/>
        <c:crossAx val="411455568"/>
        <c:crosses val="autoZero"/>
        <c:auto val="1"/>
        <c:lblAlgn val="ctr"/>
        <c:lblOffset val="100"/>
        <c:noMultiLvlLbl val="0"/>
      </c:catAx>
      <c:valAx>
        <c:axId val="411455568"/>
        <c:scaling>
          <c:orientation val="minMax"/>
          <c:max val="90"/>
          <c:min val="0"/>
        </c:scaling>
        <c:delete val="0"/>
        <c:axPos val="l"/>
        <c:numFmt formatCode="0" sourceLinked="0"/>
        <c:majorTickMark val="out"/>
        <c:minorTickMark val="none"/>
        <c:tickLblPos val="nextTo"/>
        <c:crossAx val="330286872"/>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'current graph'!$C$1</c:f>
              <c:strCache>
                <c:ptCount val="1"/>
                <c:pt idx="0">
                  <c:v>Median growth
percentile for current ELs</c:v>
                </c:pt>
              </c:strCache>
            </c:strRef>
          </c:tx>
          <c:invertIfNegative val="0"/>
          <c:dPt>
            <c:idx val="30"/>
            <c:invertIfNegative val="0"/>
            <c:bubble3D val="0"/>
            <c:spPr>
              <a:solidFill>
                <a:schemeClr val="tx1">
                  <a:lumMod val="85000"/>
                  <a:lumOff val="15000"/>
                </a:schemeClr>
              </a:solidFill>
              <a:ln>
                <a:noFill/>
              </a:ln>
            </c:spPr>
            <c:extLst>
              <c:ext xmlns:c16="http://schemas.microsoft.com/office/drawing/2014/chart" uri="{C3380CC4-5D6E-409C-BE32-E72D297353CC}">
                <c16:uniqueId val="{00000001-D1AD-4A0E-82F9-B850C9E6BFA1}"/>
              </c:ext>
            </c:extLst>
          </c:dPt>
          <c:dPt>
            <c:idx val="36"/>
            <c:invertIfNegative val="0"/>
            <c:bubble3D val="0"/>
            <c:spPr>
              <a:solidFill>
                <a:schemeClr val="tx1">
                  <a:lumMod val="85000"/>
                  <a:lumOff val="15000"/>
                </a:schemeClr>
              </a:solidFill>
              <a:ln>
                <a:noFill/>
              </a:ln>
            </c:spPr>
            <c:extLst>
              <c:ext xmlns:c16="http://schemas.microsoft.com/office/drawing/2014/chart" uri="{C3380CC4-5D6E-409C-BE32-E72D297353CC}">
                <c16:uniqueId val="{00000003-D1AD-4A0E-82F9-B850C9E6BFA1}"/>
              </c:ext>
            </c:extLst>
          </c:dPt>
          <c:dPt>
            <c:idx val="37"/>
            <c:invertIfNegative val="0"/>
            <c:bubble3D val="0"/>
            <c:spPr>
              <a:solidFill>
                <a:srgbClr val="0070C0"/>
              </a:solidFill>
              <a:ln w="12700">
                <a:solidFill>
                  <a:srgbClr val="0070C0"/>
                </a:solidFill>
              </a:ln>
            </c:spPr>
            <c:extLst>
              <c:ext xmlns:c16="http://schemas.microsoft.com/office/drawing/2014/chart" uri="{C3380CC4-5D6E-409C-BE32-E72D297353CC}">
                <c16:uniqueId val="{00000005-D1AD-4A0E-82F9-B850C9E6BFA1}"/>
              </c:ext>
            </c:extLst>
          </c:dPt>
          <c:cat>
            <c:numRef>
              <c:f>'current graph'!$A$2:$A$77</c:f>
              <c:numCache>
                <c:formatCode>General</c:formatCode>
                <c:ptCount val="76"/>
                <c:pt idx="0">
                  <c:v>2054</c:v>
                </c:pt>
                <c:pt idx="1">
                  <c:v>1931</c:v>
                </c:pt>
                <c:pt idx="2">
                  <c:v>2205</c:v>
                </c:pt>
                <c:pt idx="3">
                  <c:v>1966</c:v>
                </c:pt>
                <c:pt idx="4">
                  <c:v>2143</c:v>
                </c:pt>
                <c:pt idx="5">
                  <c:v>4131</c:v>
                </c:pt>
                <c:pt idx="6">
                  <c:v>2083</c:v>
                </c:pt>
                <c:pt idx="7">
                  <c:v>2254</c:v>
                </c:pt>
                <c:pt idx="8">
                  <c:v>2088</c:v>
                </c:pt>
                <c:pt idx="9">
                  <c:v>1933</c:v>
                </c:pt>
                <c:pt idx="10">
                  <c:v>2146</c:v>
                </c:pt>
                <c:pt idx="11">
                  <c:v>1948</c:v>
                </c:pt>
                <c:pt idx="12">
                  <c:v>2241</c:v>
                </c:pt>
                <c:pt idx="13">
                  <c:v>2181</c:v>
                </c:pt>
                <c:pt idx="14">
                  <c:v>1930</c:v>
                </c:pt>
                <c:pt idx="15">
                  <c:v>2056</c:v>
                </c:pt>
                <c:pt idx="16">
                  <c:v>2141</c:v>
                </c:pt>
                <c:pt idx="17">
                  <c:v>2145</c:v>
                </c:pt>
                <c:pt idx="18">
                  <c:v>2180</c:v>
                </c:pt>
                <c:pt idx="19">
                  <c:v>2182</c:v>
                </c:pt>
                <c:pt idx="20">
                  <c:v>2256</c:v>
                </c:pt>
                <c:pt idx="21">
                  <c:v>1976</c:v>
                </c:pt>
                <c:pt idx="22">
                  <c:v>2042</c:v>
                </c:pt>
                <c:pt idx="23">
                  <c:v>2191</c:v>
                </c:pt>
                <c:pt idx="24">
                  <c:v>2024</c:v>
                </c:pt>
                <c:pt idx="25">
                  <c:v>1925</c:v>
                </c:pt>
                <c:pt idx="26">
                  <c:v>1935</c:v>
                </c:pt>
                <c:pt idx="27">
                  <c:v>2242</c:v>
                </c:pt>
                <c:pt idx="28">
                  <c:v>2243</c:v>
                </c:pt>
                <c:pt idx="29">
                  <c:v>1929</c:v>
                </c:pt>
                <c:pt idx="30">
                  <c:v>1928</c:v>
                </c:pt>
                <c:pt idx="31">
                  <c:v>2039</c:v>
                </c:pt>
                <c:pt idx="32">
                  <c:v>1922</c:v>
                </c:pt>
                <c:pt idx="33">
                  <c:v>2101</c:v>
                </c:pt>
                <c:pt idx="34">
                  <c:v>2142</c:v>
                </c:pt>
                <c:pt idx="35">
                  <c:v>2100</c:v>
                </c:pt>
                <c:pt idx="36">
                  <c:v>2003</c:v>
                </c:pt>
                <c:pt idx="37">
                  <c:v>9999</c:v>
                </c:pt>
                <c:pt idx="38">
                  <c:v>2097</c:v>
                </c:pt>
                <c:pt idx="39">
                  <c:v>2239</c:v>
                </c:pt>
                <c:pt idx="40">
                  <c:v>2212</c:v>
                </c:pt>
                <c:pt idx="41">
                  <c:v>2147</c:v>
                </c:pt>
                <c:pt idx="42">
                  <c:v>1977</c:v>
                </c:pt>
                <c:pt idx="43">
                  <c:v>2050</c:v>
                </c:pt>
                <c:pt idx="44">
                  <c:v>2053</c:v>
                </c:pt>
                <c:pt idx="45">
                  <c:v>2253</c:v>
                </c:pt>
                <c:pt idx="46">
                  <c:v>2110</c:v>
                </c:pt>
                <c:pt idx="47">
                  <c:v>1944</c:v>
                </c:pt>
                <c:pt idx="48">
                  <c:v>2204</c:v>
                </c:pt>
                <c:pt idx="49">
                  <c:v>2082</c:v>
                </c:pt>
                <c:pt idx="50">
                  <c:v>1901</c:v>
                </c:pt>
                <c:pt idx="51">
                  <c:v>2183</c:v>
                </c:pt>
                <c:pt idx="52">
                  <c:v>2043</c:v>
                </c:pt>
                <c:pt idx="53">
                  <c:v>1926</c:v>
                </c:pt>
                <c:pt idx="54">
                  <c:v>2206</c:v>
                </c:pt>
                <c:pt idx="55">
                  <c:v>2048</c:v>
                </c:pt>
                <c:pt idx="56">
                  <c:v>1923</c:v>
                </c:pt>
                <c:pt idx="57">
                  <c:v>2116</c:v>
                </c:pt>
                <c:pt idx="58">
                  <c:v>2138</c:v>
                </c:pt>
                <c:pt idx="59">
                  <c:v>2209</c:v>
                </c:pt>
                <c:pt idx="60">
                  <c:v>2197</c:v>
                </c:pt>
                <c:pt idx="61">
                  <c:v>2108</c:v>
                </c:pt>
                <c:pt idx="62">
                  <c:v>1924</c:v>
                </c:pt>
                <c:pt idx="63">
                  <c:v>2187</c:v>
                </c:pt>
                <c:pt idx="64">
                  <c:v>2057</c:v>
                </c:pt>
                <c:pt idx="65">
                  <c:v>2244</c:v>
                </c:pt>
                <c:pt idx="66">
                  <c:v>2185</c:v>
                </c:pt>
                <c:pt idx="67">
                  <c:v>2091</c:v>
                </c:pt>
                <c:pt idx="68">
                  <c:v>2137</c:v>
                </c:pt>
                <c:pt idx="69">
                  <c:v>1970</c:v>
                </c:pt>
                <c:pt idx="70">
                  <c:v>2104</c:v>
                </c:pt>
                <c:pt idx="71">
                  <c:v>2186</c:v>
                </c:pt>
                <c:pt idx="72">
                  <c:v>2207</c:v>
                </c:pt>
                <c:pt idx="73">
                  <c:v>2139</c:v>
                </c:pt>
                <c:pt idx="74">
                  <c:v>2140</c:v>
                </c:pt>
                <c:pt idx="75">
                  <c:v>2190</c:v>
                </c:pt>
              </c:numCache>
            </c:numRef>
          </c:cat>
          <c:val>
            <c:numRef>
              <c:f>'current graph'!$C$2:$C$77</c:f>
              <c:numCache>
                <c:formatCode>0.0</c:formatCode>
                <c:ptCount val="76"/>
                <c:pt idx="0">
                  <c:v>23.5</c:v>
                </c:pt>
                <c:pt idx="1">
                  <c:v>24.5</c:v>
                </c:pt>
                <c:pt idx="2">
                  <c:v>25</c:v>
                </c:pt>
                <c:pt idx="3">
                  <c:v>27.5</c:v>
                </c:pt>
                <c:pt idx="4">
                  <c:v>33.5</c:v>
                </c:pt>
                <c:pt idx="5">
                  <c:v>36</c:v>
                </c:pt>
                <c:pt idx="6">
                  <c:v>36</c:v>
                </c:pt>
                <c:pt idx="7">
                  <c:v>36.5</c:v>
                </c:pt>
                <c:pt idx="8">
                  <c:v>37</c:v>
                </c:pt>
                <c:pt idx="9">
                  <c:v>38</c:v>
                </c:pt>
                <c:pt idx="10">
                  <c:v>38</c:v>
                </c:pt>
                <c:pt idx="11">
                  <c:v>38.5</c:v>
                </c:pt>
                <c:pt idx="12">
                  <c:v>39</c:v>
                </c:pt>
                <c:pt idx="13">
                  <c:v>39</c:v>
                </c:pt>
                <c:pt idx="14">
                  <c:v>40</c:v>
                </c:pt>
                <c:pt idx="15">
                  <c:v>40</c:v>
                </c:pt>
                <c:pt idx="16">
                  <c:v>40</c:v>
                </c:pt>
                <c:pt idx="17">
                  <c:v>40.5</c:v>
                </c:pt>
                <c:pt idx="18">
                  <c:v>41</c:v>
                </c:pt>
                <c:pt idx="19">
                  <c:v>42</c:v>
                </c:pt>
                <c:pt idx="20">
                  <c:v>42.5</c:v>
                </c:pt>
                <c:pt idx="21">
                  <c:v>43</c:v>
                </c:pt>
                <c:pt idx="22">
                  <c:v>43</c:v>
                </c:pt>
                <c:pt idx="23">
                  <c:v>43</c:v>
                </c:pt>
                <c:pt idx="24">
                  <c:v>43</c:v>
                </c:pt>
                <c:pt idx="25">
                  <c:v>43</c:v>
                </c:pt>
                <c:pt idx="26">
                  <c:v>43</c:v>
                </c:pt>
                <c:pt idx="27">
                  <c:v>43</c:v>
                </c:pt>
                <c:pt idx="28">
                  <c:v>44</c:v>
                </c:pt>
                <c:pt idx="29">
                  <c:v>44</c:v>
                </c:pt>
                <c:pt idx="30">
                  <c:v>44</c:v>
                </c:pt>
                <c:pt idx="31">
                  <c:v>44</c:v>
                </c:pt>
                <c:pt idx="32">
                  <c:v>44</c:v>
                </c:pt>
                <c:pt idx="33">
                  <c:v>45</c:v>
                </c:pt>
                <c:pt idx="34">
                  <c:v>45</c:v>
                </c:pt>
                <c:pt idx="35">
                  <c:v>45.5</c:v>
                </c:pt>
                <c:pt idx="36">
                  <c:v>45.5</c:v>
                </c:pt>
                <c:pt idx="37">
                  <c:v>46</c:v>
                </c:pt>
                <c:pt idx="38">
                  <c:v>46</c:v>
                </c:pt>
                <c:pt idx="39">
                  <c:v>47</c:v>
                </c:pt>
                <c:pt idx="40">
                  <c:v>48</c:v>
                </c:pt>
                <c:pt idx="41">
                  <c:v>48</c:v>
                </c:pt>
                <c:pt idx="42">
                  <c:v>49</c:v>
                </c:pt>
                <c:pt idx="43">
                  <c:v>49.5</c:v>
                </c:pt>
                <c:pt idx="44">
                  <c:v>50</c:v>
                </c:pt>
                <c:pt idx="45">
                  <c:v>50.5</c:v>
                </c:pt>
                <c:pt idx="46">
                  <c:v>51</c:v>
                </c:pt>
                <c:pt idx="47">
                  <c:v>51</c:v>
                </c:pt>
                <c:pt idx="48">
                  <c:v>51</c:v>
                </c:pt>
                <c:pt idx="49">
                  <c:v>51.5</c:v>
                </c:pt>
                <c:pt idx="50">
                  <c:v>52</c:v>
                </c:pt>
                <c:pt idx="51">
                  <c:v>52.5</c:v>
                </c:pt>
                <c:pt idx="52">
                  <c:v>53</c:v>
                </c:pt>
                <c:pt idx="53">
                  <c:v>53</c:v>
                </c:pt>
                <c:pt idx="54">
                  <c:v>54</c:v>
                </c:pt>
                <c:pt idx="55">
                  <c:v>54</c:v>
                </c:pt>
                <c:pt idx="56">
                  <c:v>55</c:v>
                </c:pt>
                <c:pt idx="57">
                  <c:v>55.5</c:v>
                </c:pt>
                <c:pt idx="58">
                  <c:v>56</c:v>
                </c:pt>
                <c:pt idx="59">
                  <c:v>56</c:v>
                </c:pt>
                <c:pt idx="60">
                  <c:v>56</c:v>
                </c:pt>
                <c:pt idx="61">
                  <c:v>56.5</c:v>
                </c:pt>
                <c:pt idx="62">
                  <c:v>59</c:v>
                </c:pt>
                <c:pt idx="63">
                  <c:v>60</c:v>
                </c:pt>
                <c:pt idx="64">
                  <c:v>60</c:v>
                </c:pt>
                <c:pt idx="65">
                  <c:v>60.5</c:v>
                </c:pt>
                <c:pt idx="66">
                  <c:v>61.5</c:v>
                </c:pt>
                <c:pt idx="67">
                  <c:v>61.5</c:v>
                </c:pt>
                <c:pt idx="68">
                  <c:v>66</c:v>
                </c:pt>
                <c:pt idx="69">
                  <c:v>67</c:v>
                </c:pt>
                <c:pt idx="70">
                  <c:v>69.5</c:v>
                </c:pt>
                <c:pt idx="71">
                  <c:v>70</c:v>
                </c:pt>
                <c:pt idx="72">
                  <c:v>74</c:v>
                </c:pt>
                <c:pt idx="73">
                  <c:v>77</c:v>
                </c:pt>
                <c:pt idx="74">
                  <c:v>78.5</c:v>
                </c:pt>
                <c:pt idx="75">
                  <c:v>83</c:v>
                </c:pt>
              </c:numCache>
            </c:numRef>
          </c:val>
          <c:extLst>
            <c:ext xmlns:c16="http://schemas.microsoft.com/office/drawing/2014/chart" uri="{C3380CC4-5D6E-409C-BE32-E72D297353CC}">
              <c16:uniqueId val="{00000006-D1AD-4A0E-82F9-B850C9E6BFA1}"/>
            </c:ext>
          </c:extLst>
        </c:ser>
        <c:dLbls>
          <c:showLegendKey val="0"/>
          <c:showVal val="0"/>
          <c:showCatName val="0"/>
          <c:showSerName val="0"/>
          <c:showPercent val="0"/>
          <c:showBubbleSize val="0"/>
        </c:dLbls>
        <c:gapWidth val="150"/>
        <c:axId val="325838624"/>
        <c:axId val="325837056"/>
      </c:barChart>
      <c:catAx>
        <c:axId val="325838624"/>
        <c:scaling>
          <c:orientation val="minMax"/>
        </c:scaling>
        <c:delete val="1"/>
        <c:axPos val="b"/>
        <c:numFmt formatCode="General" sourceLinked="1"/>
        <c:majorTickMark val="out"/>
        <c:minorTickMark val="none"/>
        <c:tickLblPos val="nextTo"/>
        <c:crossAx val="325837056"/>
        <c:crosses val="autoZero"/>
        <c:auto val="1"/>
        <c:lblAlgn val="ctr"/>
        <c:lblOffset val="100"/>
        <c:noMultiLvlLbl val="0"/>
      </c:catAx>
      <c:valAx>
        <c:axId val="325837056"/>
        <c:scaling>
          <c:orientation val="minMax"/>
        </c:scaling>
        <c:delete val="0"/>
        <c:axPos val="l"/>
        <c:numFmt formatCode="0.0" sourceLinked="1"/>
        <c:majorTickMark val="out"/>
        <c:minorTickMark val="none"/>
        <c:tickLblPos val="nextTo"/>
        <c:crossAx val="325838624"/>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'former graph'!$D$1</c:f>
              <c:strCache>
                <c:ptCount val="1"/>
                <c:pt idx="0">
                  <c:v>Median growth
percentile for former ELs</c:v>
                </c:pt>
              </c:strCache>
            </c:strRef>
          </c:tx>
          <c:invertIfNegative val="0"/>
          <c:dPt>
            <c:idx val="49"/>
            <c:invertIfNegative val="0"/>
            <c:bubble3D val="0"/>
            <c:spPr>
              <a:solidFill>
                <a:srgbClr val="0070C0"/>
              </a:solidFill>
              <a:ln>
                <a:solidFill>
                  <a:srgbClr val="0070C0"/>
                </a:solidFill>
              </a:ln>
            </c:spPr>
            <c:extLst>
              <c:ext xmlns:c16="http://schemas.microsoft.com/office/drawing/2014/chart" uri="{C3380CC4-5D6E-409C-BE32-E72D297353CC}">
                <c16:uniqueId val="{00000001-DE93-4F47-843F-83020B4E902B}"/>
              </c:ext>
            </c:extLst>
          </c:dPt>
          <c:dPt>
            <c:idx val="50"/>
            <c:invertIfNegative val="0"/>
            <c:bubble3D val="0"/>
            <c:spPr>
              <a:solidFill>
                <a:schemeClr val="tx1">
                  <a:lumMod val="85000"/>
                  <a:lumOff val="15000"/>
                </a:schemeClr>
              </a:solidFill>
              <a:ln>
                <a:noFill/>
              </a:ln>
            </c:spPr>
            <c:extLst>
              <c:ext xmlns:c16="http://schemas.microsoft.com/office/drawing/2014/chart" uri="{C3380CC4-5D6E-409C-BE32-E72D297353CC}">
                <c16:uniqueId val="{00000003-DE93-4F47-843F-83020B4E902B}"/>
              </c:ext>
            </c:extLst>
          </c:dPt>
          <c:dPt>
            <c:idx val="52"/>
            <c:invertIfNegative val="0"/>
            <c:bubble3D val="0"/>
            <c:spPr>
              <a:solidFill>
                <a:schemeClr val="bg2">
                  <a:lumMod val="25000"/>
                </a:schemeClr>
              </a:solidFill>
              <a:ln w="12700">
                <a:noFill/>
              </a:ln>
            </c:spPr>
            <c:extLst>
              <c:ext xmlns:c16="http://schemas.microsoft.com/office/drawing/2014/chart" uri="{C3380CC4-5D6E-409C-BE32-E72D297353CC}">
                <c16:uniqueId val="{00000005-DE93-4F47-843F-83020B4E902B}"/>
              </c:ext>
            </c:extLst>
          </c:dPt>
          <c:cat>
            <c:numRef>
              <c:f>'former graph'!$A$2:$A$98</c:f>
              <c:numCache>
                <c:formatCode>General</c:formatCode>
                <c:ptCount val="97"/>
                <c:pt idx="0">
                  <c:v>1931</c:v>
                </c:pt>
                <c:pt idx="1">
                  <c:v>2087</c:v>
                </c:pt>
                <c:pt idx="2">
                  <c:v>2104</c:v>
                </c:pt>
                <c:pt idx="3">
                  <c:v>1935</c:v>
                </c:pt>
                <c:pt idx="4">
                  <c:v>2252</c:v>
                </c:pt>
                <c:pt idx="5">
                  <c:v>2054</c:v>
                </c:pt>
                <c:pt idx="6">
                  <c:v>2002</c:v>
                </c:pt>
                <c:pt idx="7">
                  <c:v>2050</c:v>
                </c:pt>
                <c:pt idx="8">
                  <c:v>2241</c:v>
                </c:pt>
                <c:pt idx="9">
                  <c:v>2147</c:v>
                </c:pt>
                <c:pt idx="10">
                  <c:v>2254</c:v>
                </c:pt>
                <c:pt idx="11">
                  <c:v>2143</c:v>
                </c:pt>
                <c:pt idx="12">
                  <c:v>1976</c:v>
                </c:pt>
                <c:pt idx="13">
                  <c:v>2186</c:v>
                </c:pt>
                <c:pt idx="14">
                  <c:v>1966</c:v>
                </c:pt>
                <c:pt idx="15">
                  <c:v>4131</c:v>
                </c:pt>
                <c:pt idx="16">
                  <c:v>1894</c:v>
                </c:pt>
                <c:pt idx="17">
                  <c:v>2145</c:v>
                </c:pt>
                <c:pt idx="18">
                  <c:v>2024</c:v>
                </c:pt>
                <c:pt idx="19">
                  <c:v>2204</c:v>
                </c:pt>
                <c:pt idx="20">
                  <c:v>2084</c:v>
                </c:pt>
                <c:pt idx="21">
                  <c:v>2100</c:v>
                </c:pt>
                <c:pt idx="22">
                  <c:v>1948</c:v>
                </c:pt>
                <c:pt idx="23">
                  <c:v>2097</c:v>
                </c:pt>
                <c:pt idx="24">
                  <c:v>1898</c:v>
                </c:pt>
                <c:pt idx="25">
                  <c:v>2056</c:v>
                </c:pt>
                <c:pt idx="26">
                  <c:v>2242</c:v>
                </c:pt>
                <c:pt idx="27">
                  <c:v>2039</c:v>
                </c:pt>
                <c:pt idx="28">
                  <c:v>1930</c:v>
                </c:pt>
                <c:pt idx="29">
                  <c:v>2091</c:v>
                </c:pt>
                <c:pt idx="30">
                  <c:v>2206</c:v>
                </c:pt>
                <c:pt idx="31">
                  <c:v>2191</c:v>
                </c:pt>
                <c:pt idx="32">
                  <c:v>2257</c:v>
                </c:pt>
                <c:pt idx="33">
                  <c:v>2099</c:v>
                </c:pt>
                <c:pt idx="34">
                  <c:v>2086</c:v>
                </c:pt>
                <c:pt idx="35">
                  <c:v>1944</c:v>
                </c:pt>
                <c:pt idx="36">
                  <c:v>2042</c:v>
                </c:pt>
                <c:pt idx="37">
                  <c:v>2198</c:v>
                </c:pt>
                <c:pt idx="38">
                  <c:v>2146</c:v>
                </c:pt>
                <c:pt idx="39">
                  <c:v>2205</c:v>
                </c:pt>
                <c:pt idx="40">
                  <c:v>2053</c:v>
                </c:pt>
                <c:pt idx="41">
                  <c:v>1925</c:v>
                </c:pt>
                <c:pt idx="42">
                  <c:v>2141</c:v>
                </c:pt>
                <c:pt idx="43">
                  <c:v>2243</c:v>
                </c:pt>
                <c:pt idx="44">
                  <c:v>1922</c:v>
                </c:pt>
                <c:pt idx="45">
                  <c:v>1929</c:v>
                </c:pt>
                <c:pt idx="46">
                  <c:v>2190</c:v>
                </c:pt>
                <c:pt idx="47">
                  <c:v>2239</c:v>
                </c:pt>
                <c:pt idx="48">
                  <c:v>2180</c:v>
                </c:pt>
                <c:pt idx="49">
                  <c:v>9999</c:v>
                </c:pt>
                <c:pt idx="50">
                  <c:v>2096</c:v>
                </c:pt>
                <c:pt idx="51">
                  <c:v>2083</c:v>
                </c:pt>
                <c:pt idx="52">
                  <c:v>2181</c:v>
                </c:pt>
                <c:pt idx="53">
                  <c:v>1928</c:v>
                </c:pt>
                <c:pt idx="54">
                  <c:v>2209</c:v>
                </c:pt>
                <c:pt idx="55">
                  <c:v>2182</c:v>
                </c:pt>
                <c:pt idx="56">
                  <c:v>2183</c:v>
                </c:pt>
                <c:pt idx="57">
                  <c:v>1901</c:v>
                </c:pt>
                <c:pt idx="58">
                  <c:v>2256</c:v>
                </c:pt>
                <c:pt idx="59">
                  <c:v>2140</c:v>
                </c:pt>
                <c:pt idx="60">
                  <c:v>2207</c:v>
                </c:pt>
                <c:pt idx="61">
                  <c:v>2142</c:v>
                </c:pt>
                <c:pt idx="62">
                  <c:v>2199</c:v>
                </c:pt>
                <c:pt idx="63">
                  <c:v>1965</c:v>
                </c:pt>
                <c:pt idx="64">
                  <c:v>2110</c:v>
                </c:pt>
                <c:pt idx="65">
                  <c:v>1977</c:v>
                </c:pt>
                <c:pt idx="66">
                  <c:v>2138</c:v>
                </c:pt>
                <c:pt idx="67">
                  <c:v>2055</c:v>
                </c:pt>
                <c:pt idx="68">
                  <c:v>2082</c:v>
                </c:pt>
                <c:pt idx="69">
                  <c:v>2048</c:v>
                </c:pt>
                <c:pt idx="70">
                  <c:v>2043</c:v>
                </c:pt>
                <c:pt idx="71">
                  <c:v>2059</c:v>
                </c:pt>
                <c:pt idx="72">
                  <c:v>2251</c:v>
                </c:pt>
                <c:pt idx="73">
                  <c:v>1936</c:v>
                </c:pt>
                <c:pt idx="74">
                  <c:v>1924</c:v>
                </c:pt>
                <c:pt idx="75">
                  <c:v>1974</c:v>
                </c:pt>
                <c:pt idx="76">
                  <c:v>2041</c:v>
                </c:pt>
                <c:pt idx="77">
                  <c:v>2212</c:v>
                </c:pt>
                <c:pt idx="78">
                  <c:v>1923</c:v>
                </c:pt>
                <c:pt idx="79">
                  <c:v>2101</c:v>
                </c:pt>
                <c:pt idx="80">
                  <c:v>2057</c:v>
                </c:pt>
                <c:pt idx="81">
                  <c:v>2253</c:v>
                </c:pt>
                <c:pt idx="82">
                  <c:v>1926</c:v>
                </c:pt>
                <c:pt idx="83">
                  <c:v>2197</c:v>
                </c:pt>
                <c:pt idx="84">
                  <c:v>2139</c:v>
                </c:pt>
                <c:pt idx="85">
                  <c:v>1933</c:v>
                </c:pt>
                <c:pt idx="86">
                  <c:v>1991</c:v>
                </c:pt>
                <c:pt idx="87">
                  <c:v>1970</c:v>
                </c:pt>
                <c:pt idx="88">
                  <c:v>2244</c:v>
                </c:pt>
                <c:pt idx="89">
                  <c:v>2187</c:v>
                </c:pt>
                <c:pt idx="90">
                  <c:v>2185</c:v>
                </c:pt>
                <c:pt idx="91">
                  <c:v>2088</c:v>
                </c:pt>
                <c:pt idx="92">
                  <c:v>2108</c:v>
                </c:pt>
                <c:pt idx="93">
                  <c:v>2144</c:v>
                </c:pt>
                <c:pt idx="94">
                  <c:v>2003</c:v>
                </c:pt>
                <c:pt idx="95">
                  <c:v>2116</c:v>
                </c:pt>
                <c:pt idx="96">
                  <c:v>2137</c:v>
                </c:pt>
              </c:numCache>
            </c:numRef>
          </c:cat>
          <c:val>
            <c:numRef>
              <c:f>'former graph'!$D$2:$D$98</c:f>
              <c:numCache>
                <c:formatCode>0.0</c:formatCode>
                <c:ptCount val="97"/>
                <c:pt idx="0">
                  <c:v>30</c:v>
                </c:pt>
                <c:pt idx="1">
                  <c:v>30</c:v>
                </c:pt>
                <c:pt idx="2">
                  <c:v>30.5</c:v>
                </c:pt>
                <c:pt idx="3">
                  <c:v>31</c:v>
                </c:pt>
                <c:pt idx="4">
                  <c:v>33.5</c:v>
                </c:pt>
                <c:pt idx="5">
                  <c:v>35.5</c:v>
                </c:pt>
                <c:pt idx="6">
                  <c:v>36</c:v>
                </c:pt>
                <c:pt idx="7">
                  <c:v>36.5</c:v>
                </c:pt>
                <c:pt idx="8">
                  <c:v>37</c:v>
                </c:pt>
                <c:pt idx="9">
                  <c:v>37</c:v>
                </c:pt>
                <c:pt idx="10">
                  <c:v>37</c:v>
                </c:pt>
                <c:pt idx="11">
                  <c:v>37.5</c:v>
                </c:pt>
                <c:pt idx="12">
                  <c:v>39</c:v>
                </c:pt>
                <c:pt idx="13">
                  <c:v>39</c:v>
                </c:pt>
                <c:pt idx="14">
                  <c:v>39</c:v>
                </c:pt>
                <c:pt idx="15">
                  <c:v>39</c:v>
                </c:pt>
                <c:pt idx="16">
                  <c:v>40</c:v>
                </c:pt>
                <c:pt idx="17">
                  <c:v>40</c:v>
                </c:pt>
                <c:pt idx="18">
                  <c:v>40.5</c:v>
                </c:pt>
                <c:pt idx="19">
                  <c:v>40.5</c:v>
                </c:pt>
                <c:pt idx="20">
                  <c:v>41</c:v>
                </c:pt>
                <c:pt idx="21">
                  <c:v>41</c:v>
                </c:pt>
                <c:pt idx="22">
                  <c:v>41</c:v>
                </c:pt>
                <c:pt idx="23">
                  <c:v>42</c:v>
                </c:pt>
                <c:pt idx="24">
                  <c:v>42</c:v>
                </c:pt>
                <c:pt idx="25">
                  <c:v>43.5</c:v>
                </c:pt>
                <c:pt idx="26">
                  <c:v>44</c:v>
                </c:pt>
                <c:pt idx="27">
                  <c:v>45.5</c:v>
                </c:pt>
                <c:pt idx="28">
                  <c:v>46</c:v>
                </c:pt>
                <c:pt idx="29">
                  <c:v>46</c:v>
                </c:pt>
                <c:pt idx="30">
                  <c:v>46.5</c:v>
                </c:pt>
                <c:pt idx="31">
                  <c:v>47</c:v>
                </c:pt>
                <c:pt idx="32">
                  <c:v>47</c:v>
                </c:pt>
                <c:pt idx="33">
                  <c:v>47.5</c:v>
                </c:pt>
                <c:pt idx="34">
                  <c:v>48</c:v>
                </c:pt>
                <c:pt idx="35">
                  <c:v>48</c:v>
                </c:pt>
                <c:pt idx="36">
                  <c:v>49</c:v>
                </c:pt>
                <c:pt idx="37">
                  <c:v>49</c:v>
                </c:pt>
                <c:pt idx="38">
                  <c:v>49</c:v>
                </c:pt>
                <c:pt idx="39">
                  <c:v>49.5</c:v>
                </c:pt>
                <c:pt idx="40">
                  <c:v>50</c:v>
                </c:pt>
                <c:pt idx="41">
                  <c:v>50</c:v>
                </c:pt>
                <c:pt idx="42">
                  <c:v>50</c:v>
                </c:pt>
                <c:pt idx="43">
                  <c:v>51</c:v>
                </c:pt>
                <c:pt idx="44">
                  <c:v>51</c:v>
                </c:pt>
                <c:pt idx="45">
                  <c:v>52</c:v>
                </c:pt>
                <c:pt idx="46">
                  <c:v>52</c:v>
                </c:pt>
                <c:pt idx="47">
                  <c:v>52</c:v>
                </c:pt>
                <c:pt idx="48">
                  <c:v>52</c:v>
                </c:pt>
                <c:pt idx="49">
                  <c:v>53</c:v>
                </c:pt>
                <c:pt idx="50">
                  <c:v>53</c:v>
                </c:pt>
                <c:pt idx="51">
                  <c:v>53</c:v>
                </c:pt>
                <c:pt idx="52">
                  <c:v>53.5</c:v>
                </c:pt>
                <c:pt idx="53">
                  <c:v>54</c:v>
                </c:pt>
                <c:pt idx="54">
                  <c:v>54</c:v>
                </c:pt>
                <c:pt idx="55">
                  <c:v>55</c:v>
                </c:pt>
                <c:pt idx="56">
                  <c:v>55.5</c:v>
                </c:pt>
                <c:pt idx="57">
                  <c:v>56</c:v>
                </c:pt>
                <c:pt idx="58">
                  <c:v>56.5</c:v>
                </c:pt>
                <c:pt idx="59">
                  <c:v>57</c:v>
                </c:pt>
                <c:pt idx="60">
                  <c:v>57</c:v>
                </c:pt>
                <c:pt idx="61">
                  <c:v>57</c:v>
                </c:pt>
                <c:pt idx="62">
                  <c:v>57.5</c:v>
                </c:pt>
                <c:pt idx="63">
                  <c:v>58</c:v>
                </c:pt>
                <c:pt idx="64">
                  <c:v>58</c:v>
                </c:pt>
                <c:pt idx="65">
                  <c:v>58</c:v>
                </c:pt>
                <c:pt idx="66">
                  <c:v>58</c:v>
                </c:pt>
                <c:pt idx="67">
                  <c:v>58</c:v>
                </c:pt>
                <c:pt idx="68">
                  <c:v>59</c:v>
                </c:pt>
                <c:pt idx="69">
                  <c:v>59</c:v>
                </c:pt>
                <c:pt idx="70">
                  <c:v>59.5</c:v>
                </c:pt>
                <c:pt idx="71">
                  <c:v>59.5</c:v>
                </c:pt>
                <c:pt idx="72">
                  <c:v>60</c:v>
                </c:pt>
                <c:pt idx="73">
                  <c:v>60.5</c:v>
                </c:pt>
                <c:pt idx="74">
                  <c:v>61</c:v>
                </c:pt>
                <c:pt idx="75">
                  <c:v>62</c:v>
                </c:pt>
                <c:pt idx="76">
                  <c:v>63</c:v>
                </c:pt>
                <c:pt idx="77">
                  <c:v>63</c:v>
                </c:pt>
                <c:pt idx="78">
                  <c:v>63</c:v>
                </c:pt>
                <c:pt idx="79">
                  <c:v>63</c:v>
                </c:pt>
                <c:pt idx="80">
                  <c:v>64</c:v>
                </c:pt>
                <c:pt idx="81">
                  <c:v>65</c:v>
                </c:pt>
                <c:pt idx="82">
                  <c:v>65</c:v>
                </c:pt>
                <c:pt idx="83">
                  <c:v>65</c:v>
                </c:pt>
                <c:pt idx="84">
                  <c:v>66</c:v>
                </c:pt>
                <c:pt idx="85">
                  <c:v>67</c:v>
                </c:pt>
                <c:pt idx="86">
                  <c:v>67</c:v>
                </c:pt>
                <c:pt idx="87">
                  <c:v>67.5</c:v>
                </c:pt>
                <c:pt idx="88">
                  <c:v>68.5</c:v>
                </c:pt>
                <c:pt idx="89">
                  <c:v>70</c:v>
                </c:pt>
                <c:pt idx="90">
                  <c:v>70.5</c:v>
                </c:pt>
                <c:pt idx="91">
                  <c:v>71</c:v>
                </c:pt>
                <c:pt idx="92">
                  <c:v>71</c:v>
                </c:pt>
                <c:pt idx="93">
                  <c:v>71</c:v>
                </c:pt>
                <c:pt idx="94">
                  <c:v>74</c:v>
                </c:pt>
                <c:pt idx="95">
                  <c:v>81</c:v>
                </c:pt>
                <c:pt idx="96">
                  <c:v>86.5</c:v>
                </c:pt>
              </c:numCache>
            </c:numRef>
          </c:val>
          <c:extLst>
            <c:ext xmlns:c16="http://schemas.microsoft.com/office/drawing/2014/chart" uri="{C3380CC4-5D6E-409C-BE32-E72D297353CC}">
              <c16:uniqueId val="{00000006-DE93-4F47-843F-83020B4E902B}"/>
            </c:ext>
          </c:extLst>
        </c:ser>
        <c:dLbls>
          <c:showLegendKey val="0"/>
          <c:showVal val="0"/>
          <c:showCatName val="0"/>
          <c:showSerName val="0"/>
          <c:showPercent val="0"/>
          <c:showBubbleSize val="0"/>
        </c:dLbls>
        <c:gapWidth val="150"/>
        <c:axId val="325840192"/>
        <c:axId val="325839408"/>
      </c:barChart>
      <c:catAx>
        <c:axId val="325840192"/>
        <c:scaling>
          <c:orientation val="minMax"/>
        </c:scaling>
        <c:delete val="1"/>
        <c:axPos val="b"/>
        <c:numFmt formatCode="General" sourceLinked="1"/>
        <c:majorTickMark val="out"/>
        <c:minorTickMark val="none"/>
        <c:tickLblPos val="nextTo"/>
        <c:crossAx val="325839408"/>
        <c:crosses val="autoZero"/>
        <c:auto val="1"/>
        <c:lblAlgn val="ctr"/>
        <c:lblOffset val="100"/>
        <c:noMultiLvlLbl val="0"/>
      </c:catAx>
      <c:valAx>
        <c:axId val="325839408"/>
        <c:scaling>
          <c:orientation val="minMax"/>
        </c:scaling>
        <c:delete val="0"/>
        <c:axPos val="l"/>
        <c:numFmt formatCode="0" sourceLinked="0"/>
        <c:majorTickMark val="out"/>
        <c:minorTickMark val="none"/>
        <c:tickLblPos val="nextTo"/>
        <c:crossAx val="325840192"/>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'Math Grade Band'!$D$1</c:f>
              <c:strCache>
                <c:ptCount val="1"/>
                <c:pt idx="0">
                  <c:v>Current ELLs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'Math Grade Band'!$C$2:$C$5</c:f>
              <c:strCache>
                <c:ptCount val="4"/>
                <c:pt idx="0">
                  <c:v>ALL</c:v>
                </c:pt>
                <c:pt idx="1">
                  <c:v>Elementary School</c:v>
                </c:pt>
                <c:pt idx="2">
                  <c:v>Middle School</c:v>
                </c:pt>
                <c:pt idx="3">
                  <c:v>High School</c:v>
                </c:pt>
              </c:strCache>
            </c:strRef>
          </c:cat>
          <c:val>
            <c:numRef>
              <c:f>'Math Grade Band'!$D$2:$D$5</c:f>
              <c:numCache>
                <c:formatCode>0%</c:formatCode>
                <c:ptCount val="4"/>
                <c:pt idx="0">
                  <c:v>0.09</c:v>
                </c:pt>
                <c:pt idx="1">
                  <c:v>0.11</c:v>
                </c:pt>
                <c:pt idx="2">
                  <c:v>0.05</c:v>
                </c:pt>
                <c:pt idx="3">
                  <c:v>0.06</c:v>
                </c:pt>
              </c:numCache>
            </c:numRef>
          </c:val>
          <c:extLst>
            <c:ext xmlns:c16="http://schemas.microsoft.com/office/drawing/2014/chart" uri="{C3380CC4-5D6E-409C-BE32-E72D297353CC}">
              <c16:uniqueId val="{00000000-6772-4BE4-8439-4D40F4FD0DAC}"/>
            </c:ext>
          </c:extLst>
        </c:ser>
        <c:ser>
          <c:idx val="1"/>
          <c:order val="1"/>
          <c:tx>
            <c:strRef>
              <c:f>'Math Grade Band'!$E$1</c:f>
              <c:strCache>
                <c:ptCount val="1"/>
                <c:pt idx="0">
                  <c:v>Former ELLs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'Math Grade Band'!$C$2:$C$5</c:f>
              <c:strCache>
                <c:ptCount val="4"/>
                <c:pt idx="0">
                  <c:v>ALL</c:v>
                </c:pt>
                <c:pt idx="1">
                  <c:v>Elementary School</c:v>
                </c:pt>
                <c:pt idx="2">
                  <c:v>Middle School</c:v>
                </c:pt>
                <c:pt idx="3">
                  <c:v>High School</c:v>
                </c:pt>
              </c:strCache>
            </c:strRef>
          </c:cat>
          <c:val>
            <c:numRef>
              <c:f>'Math Grade Band'!$E$2:$E$5</c:f>
              <c:numCache>
                <c:formatCode>0%</c:formatCode>
                <c:ptCount val="4"/>
                <c:pt idx="0">
                  <c:v>0.35</c:v>
                </c:pt>
                <c:pt idx="1">
                  <c:v>0.45</c:v>
                </c:pt>
                <c:pt idx="2">
                  <c:v>0.34</c:v>
                </c:pt>
                <c:pt idx="3">
                  <c:v>0.24</c:v>
                </c:pt>
              </c:numCache>
            </c:numRef>
          </c:val>
          <c:extLst>
            <c:ext xmlns:c16="http://schemas.microsoft.com/office/drawing/2014/chart" uri="{C3380CC4-5D6E-409C-BE32-E72D297353CC}">
              <c16:uniqueId val="{00000001-6772-4BE4-8439-4D40F4FD0DAC}"/>
            </c:ext>
          </c:extLst>
        </c:ser>
        <c:dLbls>
          <c:dLblPos val="outEnd"/>
          <c:showLegendKey val="0"/>
          <c:showVal val="1"/>
          <c:showCatName val="0"/>
          <c:showSerName val="0"/>
          <c:showPercent val="0"/>
          <c:showBubbleSize val="0"/>
        </c:dLbls>
        <c:gapWidth val="182"/>
        <c:axId val="485771080"/>
        <c:axId val="485767800"/>
      </c:barChart>
      <c:catAx>
        <c:axId val="485771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767800"/>
        <c:crosses val="autoZero"/>
        <c:auto val="1"/>
        <c:lblAlgn val="ctr"/>
        <c:lblOffset val="100"/>
        <c:noMultiLvlLbl val="0"/>
      </c:catAx>
      <c:valAx>
        <c:axId val="485767800"/>
        <c:scaling>
          <c:orientation val="minMax"/>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771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'Math current graph'!$D$1</c:f>
              <c:strCache>
                <c:ptCount val="1"/>
                <c:pt idx="0">
                  <c:v>Percent of current
ELs who met the math
achievement standard
in 2017-18</c:v>
                </c:pt>
              </c:strCache>
            </c:strRef>
          </c:tx>
          <c:invertIfNegative val="0"/>
          <c:dPt>
            <c:idx val="30"/>
            <c:invertIfNegative val="0"/>
            <c:bubble3D val="0"/>
            <c:spPr>
              <a:solidFill>
                <a:schemeClr val="tx1">
                  <a:lumMod val="85000"/>
                  <a:lumOff val="15000"/>
                </a:schemeClr>
              </a:solidFill>
              <a:ln>
                <a:noFill/>
              </a:ln>
            </c:spPr>
            <c:extLst>
              <c:ext xmlns:c16="http://schemas.microsoft.com/office/drawing/2014/chart" uri="{C3380CC4-5D6E-409C-BE32-E72D297353CC}">
                <c16:uniqueId val="{00000001-3D2D-44F5-B23E-897FA2E41CDF}"/>
              </c:ext>
            </c:extLst>
          </c:dPt>
          <c:dPt>
            <c:idx val="37"/>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3-3D2D-44F5-B23E-897FA2E41CDF}"/>
              </c:ext>
            </c:extLst>
          </c:dPt>
          <c:dPt>
            <c:idx val="47"/>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5-3D2D-44F5-B23E-897FA2E41CDF}"/>
              </c:ext>
            </c:extLst>
          </c:dPt>
          <c:dPt>
            <c:idx val="65"/>
            <c:invertIfNegative val="0"/>
            <c:bubble3D val="0"/>
            <c:spPr>
              <a:solidFill>
                <a:srgbClr val="0070C0"/>
              </a:solidFill>
              <a:ln>
                <a:solidFill>
                  <a:srgbClr val="0070C0"/>
                </a:solidFill>
              </a:ln>
            </c:spPr>
            <c:extLst>
              <c:ext xmlns:c16="http://schemas.microsoft.com/office/drawing/2014/chart" uri="{C3380CC4-5D6E-409C-BE32-E72D297353CC}">
                <c16:uniqueId val="{00000007-3D2D-44F5-B23E-897FA2E41CDF}"/>
              </c:ext>
            </c:extLst>
          </c:dPt>
          <c:dPt>
            <c:idx val="66"/>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9-3D2D-44F5-B23E-897FA2E41CDF}"/>
              </c:ext>
            </c:extLst>
          </c:dPt>
          <c:cat>
            <c:numRef>
              <c:f>'Math current graph'!$A$2:$A$108</c:f>
              <c:numCache>
                <c:formatCode>General</c:formatCode>
                <c:ptCount val="107"/>
                <c:pt idx="0">
                  <c:v>2113</c:v>
                </c:pt>
                <c:pt idx="1">
                  <c:v>2252</c:v>
                </c:pt>
                <c:pt idx="2">
                  <c:v>2111</c:v>
                </c:pt>
                <c:pt idx="3">
                  <c:v>1933</c:v>
                </c:pt>
                <c:pt idx="4">
                  <c:v>2240</c:v>
                </c:pt>
                <c:pt idx="5">
                  <c:v>1974</c:v>
                </c:pt>
                <c:pt idx="6">
                  <c:v>1964</c:v>
                </c:pt>
                <c:pt idx="7">
                  <c:v>2186</c:v>
                </c:pt>
                <c:pt idx="8">
                  <c:v>1970</c:v>
                </c:pt>
                <c:pt idx="9">
                  <c:v>1930</c:v>
                </c:pt>
                <c:pt idx="10">
                  <c:v>2245</c:v>
                </c:pt>
                <c:pt idx="11">
                  <c:v>3997</c:v>
                </c:pt>
                <c:pt idx="12">
                  <c:v>2091</c:v>
                </c:pt>
                <c:pt idx="13">
                  <c:v>2147</c:v>
                </c:pt>
                <c:pt idx="14">
                  <c:v>2198</c:v>
                </c:pt>
                <c:pt idx="15">
                  <c:v>1900</c:v>
                </c:pt>
                <c:pt idx="16">
                  <c:v>2182</c:v>
                </c:pt>
                <c:pt idx="17">
                  <c:v>2104</c:v>
                </c:pt>
                <c:pt idx="18">
                  <c:v>1944</c:v>
                </c:pt>
                <c:pt idx="19">
                  <c:v>2096</c:v>
                </c:pt>
                <c:pt idx="20">
                  <c:v>2087</c:v>
                </c:pt>
                <c:pt idx="21">
                  <c:v>2225</c:v>
                </c:pt>
                <c:pt idx="22">
                  <c:v>2083</c:v>
                </c:pt>
                <c:pt idx="23">
                  <c:v>2144</c:v>
                </c:pt>
                <c:pt idx="24">
                  <c:v>2209</c:v>
                </c:pt>
                <c:pt idx="25">
                  <c:v>2003</c:v>
                </c:pt>
                <c:pt idx="26">
                  <c:v>2197</c:v>
                </c:pt>
                <c:pt idx="27">
                  <c:v>2116</c:v>
                </c:pt>
                <c:pt idx="28">
                  <c:v>2251</c:v>
                </c:pt>
                <c:pt idx="29">
                  <c:v>1965</c:v>
                </c:pt>
                <c:pt idx="30">
                  <c:v>2053</c:v>
                </c:pt>
                <c:pt idx="31">
                  <c:v>2212</c:v>
                </c:pt>
                <c:pt idx="32">
                  <c:v>2097</c:v>
                </c:pt>
                <c:pt idx="33">
                  <c:v>1925</c:v>
                </c:pt>
                <c:pt idx="34">
                  <c:v>4131</c:v>
                </c:pt>
                <c:pt idx="35">
                  <c:v>2110</c:v>
                </c:pt>
                <c:pt idx="36">
                  <c:v>2039</c:v>
                </c:pt>
                <c:pt idx="37">
                  <c:v>1935</c:v>
                </c:pt>
                <c:pt idx="38">
                  <c:v>2204</c:v>
                </c:pt>
                <c:pt idx="39">
                  <c:v>1976</c:v>
                </c:pt>
                <c:pt idx="40">
                  <c:v>2042</c:v>
                </c:pt>
                <c:pt idx="41">
                  <c:v>2191</c:v>
                </c:pt>
                <c:pt idx="42">
                  <c:v>2043</c:v>
                </c:pt>
                <c:pt idx="43">
                  <c:v>2183</c:v>
                </c:pt>
                <c:pt idx="44">
                  <c:v>2140</c:v>
                </c:pt>
                <c:pt idx="45">
                  <c:v>2056</c:v>
                </c:pt>
                <c:pt idx="46">
                  <c:v>2145</c:v>
                </c:pt>
                <c:pt idx="47">
                  <c:v>1928</c:v>
                </c:pt>
                <c:pt idx="48">
                  <c:v>2180</c:v>
                </c:pt>
                <c:pt idx="49">
                  <c:v>1894</c:v>
                </c:pt>
                <c:pt idx="50">
                  <c:v>2088</c:v>
                </c:pt>
                <c:pt idx="51">
                  <c:v>2100</c:v>
                </c:pt>
                <c:pt idx="52">
                  <c:v>2239</c:v>
                </c:pt>
                <c:pt idx="53">
                  <c:v>1966</c:v>
                </c:pt>
                <c:pt idx="54">
                  <c:v>2108</c:v>
                </c:pt>
                <c:pt idx="55">
                  <c:v>2242</c:v>
                </c:pt>
                <c:pt idx="56">
                  <c:v>2146</c:v>
                </c:pt>
                <c:pt idx="57">
                  <c:v>2139</c:v>
                </c:pt>
                <c:pt idx="58">
                  <c:v>2187</c:v>
                </c:pt>
                <c:pt idx="59">
                  <c:v>2205</c:v>
                </c:pt>
                <c:pt idx="60">
                  <c:v>2254</c:v>
                </c:pt>
                <c:pt idx="61">
                  <c:v>2141</c:v>
                </c:pt>
                <c:pt idx="62">
                  <c:v>2181</c:v>
                </c:pt>
                <c:pt idx="63">
                  <c:v>2142</c:v>
                </c:pt>
                <c:pt idx="64">
                  <c:v>2257</c:v>
                </c:pt>
                <c:pt idx="65">
                  <c:v>9999</c:v>
                </c:pt>
                <c:pt idx="66">
                  <c:v>1929</c:v>
                </c:pt>
                <c:pt idx="67">
                  <c:v>2190</c:v>
                </c:pt>
                <c:pt idx="68">
                  <c:v>2057</c:v>
                </c:pt>
                <c:pt idx="69">
                  <c:v>2101</c:v>
                </c:pt>
                <c:pt idx="70">
                  <c:v>1898</c:v>
                </c:pt>
                <c:pt idx="71">
                  <c:v>2086</c:v>
                </c:pt>
                <c:pt idx="72">
                  <c:v>1924</c:v>
                </c:pt>
                <c:pt idx="73">
                  <c:v>1926</c:v>
                </c:pt>
                <c:pt idx="74">
                  <c:v>2207</c:v>
                </c:pt>
                <c:pt idx="75">
                  <c:v>1977</c:v>
                </c:pt>
                <c:pt idx="76">
                  <c:v>2138</c:v>
                </c:pt>
                <c:pt idx="77">
                  <c:v>2055</c:v>
                </c:pt>
                <c:pt idx="78">
                  <c:v>1936</c:v>
                </c:pt>
                <c:pt idx="79">
                  <c:v>2185</c:v>
                </c:pt>
                <c:pt idx="80">
                  <c:v>2241</c:v>
                </c:pt>
                <c:pt idx="81">
                  <c:v>2054</c:v>
                </c:pt>
                <c:pt idx="82">
                  <c:v>2024</c:v>
                </c:pt>
                <c:pt idx="83">
                  <c:v>2048</c:v>
                </c:pt>
                <c:pt idx="84">
                  <c:v>2143</c:v>
                </c:pt>
                <c:pt idx="85">
                  <c:v>2244</c:v>
                </c:pt>
                <c:pt idx="86">
                  <c:v>2050</c:v>
                </c:pt>
                <c:pt idx="87">
                  <c:v>1991</c:v>
                </c:pt>
                <c:pt idx="88">
                  <c:v>2082</c:v>
                </c:pt>
                <c:pt idx="89">
                  <c:v>1901</c:v>
                </c:pt>
                <c:pt idx="90">
                  <c:v>2253</c:v>
                </c:pt>
                <c:pt idx="91">
                  <c:v>1922</c:v>
                </c:pt>
                <c:pt idx="92">
                  <c:v>2105</c:v>
                </c:pt>
                <c:pt idx="93">
                  <c:v>2137</c:v>
                </c:pt>
                <c:pt idx="94">
                  <c:v>2199</c:v>
                </c:pt>
                <c:pt idx="95">
                  <c:v>2256</c:v>
                </c:pt>
                <c:pt idx="96">
                  <c:v>2243</c:v>
                </c:pt>
                <c:pt idx="97">
                  <c:v>1931</c:v>
                </c:pt>
                <c:pt idx="98">
                  <c:v>2206</c:v>
                </c:pt>
                <c:pt idx="99">
                  <c:v>2262</c:v>
                </c:pt>
                <c:pt idx="100">
                  <c:v>2001</c:v>
                </c:pt>
                <c:pt idx="101">
                  <c:v>1948</c:v>
                </c:pt>
                <c:pt idx="102">
                  <c:v>2041</c:v>
                </c:pt>
                <c:pt idx="103">
                  <c:v>2059</c:v>
                </c:pt>
                <c:pt idx="104">
                  <c:v>1978</c:v>
                </c:pt>
                <c:pt idx="105">
                  <c:v>2084</c:v>
                </c:pt>
                <c:pt idx="106">
                  <c:v>1923</c:v>
                </c:pt>
              </c:numCache>
            </c:numRef>
          </c:cat>
          <c:val>
            <c:numRef>
              <c:f>'Math current graph'!$D$2:$D$108</c:f>
              <c:numCache>
                <c:formatCode>0%</c:formatCode>
                <c:ptCount val="107"/>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0.04</c:v>
                </c:pt>
                <c:pt idx="26">
                  <c:v>0.04</c:v>
                </c:pt>
                <c:pt idx="27">
                  <c:v>0.04</c:v>
                </c:pt>
                <c:pt idx="28">
                  <c:v>0.04</c:v>
                </c:pt>
                <c:pt idx="29">
                  <c:v>0.05</c:v>
                </c:pt>
                <c:pt idx="30">
                  <c:v>0.05</c:v>
                </c:pt>
                <c:pt idx="31">
                  <c:v>0.05</c:v>
                </c:pt>
                <c:pt idx="32">
                  <c:v>0.05</c:v>
                </c:pt>
                <c:pt idx="33">
                  <c:v>0.05</c:v>
                </c:pt>
                <c:pt idx="34">
                  <c:v>0.05</c:v>
                </c:pt>
                <c:pt idx="35">
                  <c:v>0.05</c:v>
                </c:pt>
                <c:pt idx="36">
                  <c:v>0.05</c:v>
                </c:pt>
                <c:pt idx="37">
                  <c:v>0.05</c:v>
                </c:pt>
                <c:pt idx="38">
                  <c:v>0.05</c:v>
                </c:pt>
                <c:pt idx="39">
                  <c:v>0.06</c:v>
                </c:pt>
                <c:pt idx="40">
                  <c:v>0.06</c:v>
                </c:pt>
                <c:pt idx="41">
                  <c:v>0.06</c:v>
                </c:pt>
                <c:pt idx="42">
                  <c:v>0.06</c:v>
                </c:pt>
                <c:pt idx="43">
                  <c:v>0.06</c:v>
                </c:pt>
                <c:pt idx="44">
                  <c:v>0.06</c:v>
                </c:pt>
                <c:pt idx="45">
                  <c:v>0.06</c:v>
                </c:pt>
                <c:pt idx="46">
                  <c:v>0.06</c:v>
                </c:pt>
                <c:pt idx="47">
                  <c:v>0.06</c:v>
                </c:pt>
                <c:pt idx="48">
                  <c:v>0.06</c:v>
                </c:pt>
                <c:pt idx="49">
                  <c:v>7.0000000000000007E-2</c:v>
                </c:pt>
                <c:pt idx="50">
                  <c:v>7.0000000000000007E-2</c:v>
                </c:pt>
                <c:pt idx="51">
                  <c:v>7.0000000000000007E-2</c:v>
                </c:pt>
                <c:pt idx="52">
                  <c:v>7.0000000000000007E-2</c:v>
                </c:pt>
                <c:pt idx="53">
                  <c:v>7.0000000000000007E-2</c:v>
                </c:pt>
                <c:pt idx="54">
                  <c:v>7.0000000000000007E-2</c:v>
                </c:pt>
                <c:pt idx="55">
                  <c:v>7.0000000000000007E-2</c:v>
                </c:pt>
                <c:pt idx="56">
                  <c:v>7.0000000000000007E-2</c:v>
                </c:pt>
                <c:pt idx="57">
                  <c:v>0.08</c:v>
                </c:pt>
                <c:pt idx="58">
                  <c:v>0.08</c:v>
                </c:pt>
                <c:pt idx="59">
                  <c:v>0.08</c:v>
                </c:pt>
                <c:pt idx="60">
                  <c:v>0.08</c:v>
                </c:pt>
                <c:pt idx="61">
                  <c:v>0.08</c:v>
                </c:pt>
                <c:pt idx="62">
                  <c:v>0.08</c:v>
                </c:pt>
                <c:pt idx="63">
                  <c:v>0.08</c:v>
                </c:pt>
                <c:pt idx="64">
                  <c:v>0.08</c:v>
                </c:pt>
                <c:pt idx="65">
                  <c:v>0.09</c:v>
                </c:pt>
                <c:pt idx="66">
                  <c:v>0.09</c:v>
                </c:pt>
                <c:pt idx="67">
                  <c:v>0.09</c:v>
                </c:pt>
                <c:pt idx="68">
                  <c:v>0.09</c:v>
                </c:pt>
                <c:pt idx="69">
                  <c:v>0.09</c:v>
                </c:pt>
                <c:pt idx="70">
                  <c:v>0.09</c:v>
                </c:pt>
                <c:pt idx="71">
                  <c:v>0.1</c:v>
                </c:pt>
                <c:pt idx="72">
                  <c:v>0.1</c:v>
                </c:pt>
                <c:pt idx="73">
                  <c:v>0.1</c:v>
                </c:pt>
                <c:pt idx="74">
                  <c:v>0.1</c:v>
                </c:pt>
                <c:pt idx="75">
                  <c:v>0.1</c:v>
                </c:pt>
                <c:pt idx="76">
                  <c:v>0.1</c:v>
                </c:pt>
                <c:pt idx="77">
                  <c:v>0.1</c:v>
                </c:pt>
                <c:pt idx="78">
                  <c:v>0.1</c:v>
                </c:pt>
                <c:pt idx="79">
                  <c:v>0.11</c:v>
                </c:pt>
                <c:pt idx="80">
                  <c:v>0.11</c:v>
                </c:pt>
                <c:pt idx="81">
                  <c:v>0.11</c:v>
                </c:pt>
                <c:pt idx="82">
                  <c:v>0.11</c:v>
                </c:pt>
                <c:pt idx="83">
                  <c:v>0.11</c:v>
                </c:pt>
                <c:pt idx="84">
                  <c:v>0.11</c:v>
                </c:pt>
                <c:pt idx="85">
                  <c:v>0.11</c:v>
                </c:pt>
                <c:pt idx="86">
                  <c:v>0.12</c:v>
                </c:pt>
                <c:pt idx="87">
                  <c:v>0.12</c:v>
                </c:pt>
                <c:pt idx="88">
                  <c:v>0.12</c:v>
                </c:pt>
                <c:pt idx="89">
                  <c:v>0.13</c:v>
                </c:pt>
                <c:pt idx="90">
                  <c:v>0.13</c:v>
                </c:pt>
                <c:pt idx="91">
                  <c:v>0.13</c:v>
                </c:pt>
                <c:pt idx="92">
                  <c:v>0.14000000000000001</c:v>
                </c:pt>
                <c:pt idx="93">
                  <c:v>0.14000000000000001</c:v>
                </c:pt>
                <c:pt idx="94">
                  <c:v>0.14000000000000001</c:v>
                </c:pt>
                <c:pt idx="95">
                  <c:v>0.15</c:v>
                </c:pt>
                <c:pt idx="96">
                  <c:v>0.16</c:v>
                </c:pt>
                <c:pt idx="97">
                  <c:v>0.16</c:v>
                </c:pt>
                <c:pt idx="98">
                  <c:v>0.16</c:v>
                </c:pt>
                <c:pt idx="99">
                  <c:v>0.17</c:v>
                </c:pt>
                <c:pt idx="100">
                  <c:v>0.17</c:v>
                </c:pt>
                <c:pt idx="101">
                  <c:v>0.17</c:v>
                </c:pt>
                <c:pt idx="102">
                  <c:v>0.2</c:v>
                </c:pt>
                <c:pt idx="103">
                  <c:v>0.3</c:v>
                </c:pt>
                <c:pt idx="104">
                  <c:v>0.36</c:v>
                </c:pt>
                <c:pt idx="105">
                  <c:v>0.44</c:v>
                </c:pt>
                <c:pt idx="106">
                  <c:v>0.46</c:v>
                </c:pt>
              </c:numCache>
            </c:numRef>
          </c:val>
          <c:extLst>
            <c:ext xmlns:c16="http://schemas.microsoft.com/office/drawing/2014/chart" uri="{C3380CC4-5D6E-409C-BE32-E72D297353CC}">
              <c16:uniqueId val="{0000000A-3D2D-44F5-B23E-897FA2E41CDF}"/>
            </c:ext>
          </c:extLst>
        </c:ser>
        <c:dLbls>
          <c:showLegendKey val="0"/>
          <c:showVal val="0"/>
          <c:showCatName val="0"/>
          <c:showSerName val="0"/>
          <c:showPercent val="0"/>
          <c:showBubbleSize val="0"/>
        </c:dLbls>
        <c:gapWidth val="150"/>
        <c:axId val="398287688"/>
        <c:axId val="398289648"/>
      </c:barChart>
      <c:catAx>
        <c:axId val="398287688"/>
        <c:scaling>
          <c:orientation val="minMax"/>
        </c:scaling>
        <c:delete val="1"/>
        <c:axPos val="b"/>
        <c:numFmt formatCode="General" sourceLinked="1"/>
        <c:majorTickMark val="out"/>
        <c:minorTickMark val="none"/>
        <c:tickLblPos val="nextTo"/>
        <c:crossAx val="398289648"/>
        <c:crosses val="autoZero"/>
        <c:auto val="1"/>
        <c:lblAlgn val="ctr"/>
        <c:lblOffset val="100"/>
        <c:noMultiLvlLbl val="0"/>
      </c:catAx>
      <c:valAx>
        <c:axId val="398289648"/>
        <c:scaling>
          <c:orientation val="minMax"/>
        </c:scaling>
        <c:delete val="0"/>
        <c:axPos val="l"/>
        <c:numFmt formatCode="0%" sourceLinked="1"/>
        <c:majorTickMark val="out"/>
        <c:minorTickMark val="none"/>
        <c:tickLblPos val="nextTo"/>
        <c:crossAx val="398287688"/>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7531967157951395E-2"/>
          <c:y val="5.1597039953339169E-2"/>
          <c:w val="0.90537401574803145"/>
          <c:h val="0.89680592009332172"/>
        </c:manualLayout>
      </c:layout>
      <c:barChart>
        <c:barDir val="col"/>
        <c:grouping val="clustered"/>
        <c:varyColors val="0"/>
        <c:ser>
          <c:idx val="0"/>
          <c:order val="0"/>
          <c:tx>
            <c:strRef>
              <c:f>'current graph'!$E$1</c:f>
              <c:strCache>
                <c:ptCount val="1"/>
                <c:pt idx="0">
                  <c:v>Percent of Students who were Current ELLs</c:v>
                </c:pt>
              </c:strCache>
            </c:strRef>
          </c:tx>
          <c:spPr>
            <a:solidFill>
              <a:schemeClr val="dk1">
                <a:tint val="88500"/>
              </a:schemeClr>
            </a:solidFill>
            <a:ln>
              <a:noFill/>
            </a:ln>
            <a:effectLst/>
          </c:spPr>
          <c:invertIfNegative val="0"/>
          <c:dPt>
            <c:idx val="81"/>
            <c:invertIfNegative val="0"/>
            <c:bubble3D val="0"/>
            <c:spPr>
              <a:solidFill>
                <a:schemeClr val="dk1">
                  <a:tint val="88500"/>
                </a:schemeClr>
              </a:solidFill>
              <a:ln>
                <a:noFill/>
              </a:ln>
              <a:effectLst/>
            </c:spPr>
            <c:extLst>
              <c:ext xmlns:c16="http://schemas.microsoft.com/office/drawing/2014/chart" uri="{C3380CC4-5D6E-409C-BE32-E72D297353CC}">
                <c16:uniqueId val="{00000001-E708-4EA2-987A-C2CF966F5C5A}"/>
              </c:ext>
            </c:extLst>
          </c:dPt>
          <c:dPt>
            <c:idx val="83"/>
            <c:invertIfNegative val="0"/>
            <c:bubble3D val="0"/>
            <c:spPr>
              <a:solidFill>
                <a:schemeClr val="dk1">
                  <a:tint val="88500"/>
                </a:schemeClr>
              </a:solidFill>
              <a:ln>
                <a:noFill/>
              </a:ln>
              <a:effectLst/>
            </c:spPr>
            <c:extLst>
              <c:ext xmlns:c16="http://schemas.microsoft.com/office/drawing/2014/chart" uri="{C3380CC4-5D6E-409C-BE32-E72D297353CC}">
                <c16:uniqueId val="{00000003-E708-4EA2-987A-C2CF966F5C5A}"/>
              </c:ext>
            </c:extLst>
          </c:dPt>
          <c:dPt>
            <c:idx val="84"/>
            <c:invertIfNegative val="0"/>
            <c:bubble3D val="0"/>
            <c:spPr>
              <a:solidFill>
                <a:srgbClr val="0070C0"/>
              </a:solidFill>
              <a:ln>
                <a:solidFill>
                  <a:srgbClr val="0070C0"/>
                </a:solidFill>
              </a:ln>
              <a:effectLst/>
            </c:spPr>
            <c:extLst>
              <c:ext xmlns:c16="http://schemas.microsoft.com/office/drawing/2014/chart" uri="{C3380CC4-5D6E-409C-BE32-E72D297353CC}">
                <c16:uniqueId val="{00000005-E708-4EA2-987A-C2CF966F5C5A}"/>
              </c:ext>
            </c:extLst>
          </c:dPt>
          <c:dPt>
            <c:idx val="85"/>
            <c:invertIfNegative val="0"/>
            <c:bubble3D val="0"/>
            <c:spPr>
              <a:solidFill>
                <a:schemeClr val="dk1">
                  <a:tint val="88500"/>
                </a:schemeClr>
              </a:solidFill>
              <a:ln>
                <a:noFill/>
              </a:ln>
              <a:effectLst/>
            </c:spPr>
            <c:extLst>
              <c:ext xmlns:c16="http://schemas.microsoft.com/office/drawing/2014/chart" uri="{C3380CC4-5D6E-409C-BE32-E72D297353CC}">
                <c16:uniqueId val="{00000007-E708-4EA2-987A-C2CF966F5C5A}"/>
              </c:ext>
            </c:extLst>
          </c:dPt>
          <c:cat>
            <c:numRef>
              <c:f>'current graph'!$A$2:$A$124</c:f>
              <c:numCache>
                <c:formatCode>General</c:formatCode>
                <c:ptCount val="123"/>
                <c:pt idx="0">
                  <c:v>2102</c:v>
                </c:pt>
                <c:pt idx="1">
                  <c:v>2092</c:v>
                </c:pt>
                <c:pt idx="2">
                  <c:v>2002</c:v>
                </c:pt>
                <c:pt idx="3">
                  <c:v>1900</c:v>
                </c:pt>
                <c:pt idx="4">
                  <c:v>1969</c:v>
                </c:pt>
                <c:pt idx="5">
                  <c:v>1991</c:v>
                </c:pt>
                <c:pt idx="6">
                  <c:v>2104</c:v>
                </c:pt>
                <c:pt idx="7">
                  <c:v>2055</c:v>
                </c:pt>
                <c:pt idx="8">
                  <c:v>1972</c:v>
                </c:pt>
                <c:pt idx="9">
                  <c:v>1946</c:v>
                </c:pt>
                <c:pt idx="10">
                  <c:v>1965</c:v>
                </c:pt>
                <c:pt idx="11">
                  <c:v>1968</c:v>
                </c:pt>
                <c:pt idx="12">
                  <c:v>1894</c:v>
                </c:pt>
                <c:pt idx="13">
                  <c:v>2041</c:v>
                </c:pt>
                <c:pt idx="14">
                  <c:v>2084</c:v>
                </c:pt>
                <c:pt idx="15">
                  <c:v>1966</c:v>
                </c:pt>
                <c:pt idx="16">
                  <c:v>2003</c:v>
                </c:pt>
                <c:pt idx="17">
                  <c:v>2251</c:v>
                </c:pt>
                <c:pt idx="18">
                  <c:v>2249</c:v>
                </c:pt>
                <c:pt idx="19">
                  <c:v>2240</c:v>
                </c:pt>
                <c:pt idx="20">
                  <c:v>2096</c:v>
                </c:pt>
                <c:pt idx="21">
                  <c:v>2190</c:v>
                </c:pt>
                <c:pt idx="22">
                  <c:v>1948</c:v>
                </c:pt>
                <c:pt idx="23">
                  <c:v>2207</c:v>
                </c:pt>
                <c:pt idx="24">
                  <c:v>1944</c:v>
                </c:pt>
                <c:pt idx="25">
                  <c:v>1923</c:v>
                </c:pt>
                <c:pt idx="26">
                  <c:v>2101</c:v>
                </c:pt>
                <c:pt idx="27">
                  <c:v>2001</c:v>
                </c:pt>
                <c:pt idx="28">
                  <c:v>2262</c:v>
                </c:pt>
                <c:pt idx="29">
                  <c:v>2244</c:v>
                </c:pt>
                <c:pt idx="30">
                  <c:v>2054</c:v>
                </c:pt>
                <c:pt idx="31">
                  <c:v>1964</c:v>
                </c:pt>
                <c:pt idx="32">
                  <c:v>1974</c:v>
                </c:pt>
                <c:pt idx="33">
                  <c:v>2186</c:v>
                </c:pt>
                <c:pt idx="34">
                  <c:v>2257</c:v>
                </c:pt>
                <c:pt idx="35">
                  <c:v>1978</c:v>
                </c:pt>
                <c:pt idx="36">
                  <c:v>2099</c:v>
                </c:pt>
                <c:pt idx="37">
                  <c:v>2195</c:v>
                </c:pt>
                <c:pt idx="38">
                  <c:v>2252</c:v>
                </c:pt>
                <c:pt idx="39">
                  <c:v>2212</c:v>
                </c:pt>
                <c:pt idx="40">
                  <c:v>2245</c:v>
                </c:pt>
                <c:pt idx="41">
                  <c:v>1936</c:v>
                </c:pt>
                <c:pt idx="42">
                  <c:v>2086</c:v>
                </c:pt>
                <c:pt idx="43">
                  <c:v>2091</c:v>
                </c:pt>
                <c:pt idx="44">
                  <c:v>2082</c:v>
                </c:pt>
                <c:pt idx="45">
                  <c:v>2105</c:v>
                </c:pt>
                <c:pt idx="46">
                  <c:v>1976</c:v>
                </c:pt>
                <c:pt idx="47">
                  <c:v>2139</c:v>
                </c:pt>
                <c:pt idx="48">
                  <c:v>1970</c:v>
                </c:pt>
                <c:pt idx="49">
                  <c:v>2042</c:v>
                </c:pt>
                <c:pt idx="50">
                  <c:v>2087</c:v>
                </c:pt>
                <c:pt idx="51">
                  <c:v>1931</c:v>
                </c:pt>
                <c:pt idx="52">
                  <c:v>1922</c:v>
                </c:pt>
                <c:pt idx="53">
                  <c:v>2214</c:v>
                </c:pt>
                <c:pt idx="54">
                  <c:v>2056</c:v>
                </c:pt>
                <c:pt idx="55">
                  <c:v>1928</c:v>
                </c:pt>
                <c:pt idx="56">
                  <c:v>2138</c:v>
                </c:pt>
                <c:pt idx="57">
                  <c:v>3477</c:v>
                </c:pt>
                <c:pt idx="58">
                  <c:v>2198</c:v>
                </c:pt>
                <c:pt idx="59">
                  <c:v>1977</c:v>
                </c:pt>
                <c:pt idx="60">
                  <c:v>2059</c:v>
                </c:pt>
                <c:pt idx="61">
                  <c:v>1926</c:v>
                </c:pt>
                <c:pt idx="62">
                  <c:v>2088</c:v>
                </c:pt>
                <c:pt idx="63">
                  <c:v>1930</c:v>
                </c:pt>
                <c:pt idx="64">
                  <c:v>2225</c:v>
                </c:pt>
                <c:pt idx="65">
                  <c:v>2143</c:v>
                </c:pt>
                <c:pt idx="66">
                  <c:v>2057</c:v>
                </c:pt>
                <c:pt idx="67">
                  <c:v>2116</c:v>
                </c:pt>
                <c:pt idx="68">
                  <c:v>1933</c:v>
                </c:pt>
                <c:pt idx="69">
                  <c:v>2254</c:v>
                </c:pt>
                <c:pt idx="70">
                  <c:v>1925</c:v>
                </c:pt>
                <c:pt idx="71">
                  <c:v>2083</c:v>
                </c:pt>
                <c:pt idx="72">
                  <c:v>2114</c:v>
                </c:pt>
                <c:pt idx="73">
                  <c:v>3476</c:v>
                </c:pt>
                <c:pt idx="74">
                  <c:v>2199</c:v>
                </c:pt>
                <c:pt idx="75">
                  <c:v>2100</c:v>
                </c:pt>
                <c:pt idx="76">
                  <c:v>1898</c:v>
                </c:pt>
                <c:pt idx="77">
                  <c:v>2048</c:v>
                </c:pt>
                <c:pt idx="78">
                  <c:v>2097</c:v>
                </c:pt>
                <c:pt idx="79">
                  <c:v>2148</c:v>
                </c:pt>
                <c:pt idx="80">
                  <c:v>1901</c:v>
                </c:pt>
                <c:pt idx="81">
                  <c:v>2197</c:v>
                </c:pt>
                <c:pt idx="82">
                  <c:v>2180</c:v>
                </c:pt>
                <c:pt idx="83">
                  <c:v>2043</c:v>
                </c:pt>
                <c:pt idx="84">
                  <c:v>9999</c:v>
                </c:pt>
                <c:pt idx="85">
                  <c:v>1924</c:v>
                </c:pt>
                <c:pt idx="86">
                  <c:v>2242</c:v>
                </c:pt>
                <c:pt idx="87">
                  <c:v>2113</c:v>
                </c:pt>
                <c:pt idx="88">
                  <c:v>1935</c:v>
                </c:pt>
                <c:pt idx="89">
                  <c:v>2111</c:v>
                </c:pt>
                <c:pt idx="90">
                  <c:v>2336</c:v>
                </c:pt>
                <c:pt idx="91">
                  <c:v>2140</c:v>
                </c:pt>
                <c:pt idx="92">
                  <c:v>2108</c:v>
                </c:pt>
                <c:pt idx="93">
                  <c:v>2050</c:v>
                </c:pt>
                <c:pt idx="94">
                  <c:v>3997</c:v>
                </c:pt>
                <c:pt idx="95">
                  <c:v>2183</c:v>
                </c:pt>
                <c:pt idx="96">
                  <c:v>2209</c:v>
                </c:pt>
                <c:pt idx="97">
                  <c:v>2039</c:v>
                </c:pt>
                <c:pt idx="98">
                  <c:v>2243</c:v>
                </c:pt>
                <c:pt idx="99">
                  <c:v>4131</c:v>
                </c:pt>
                <c:pt idx="100">
                  <c:v>2144</c:v>
                </c:pt>
                <c:pt idx="101">
                  <c:v>2253</c:v>
                </c:pt>
                <c:pt idx="102">
                  <c:v>2256</c:v>
                </c:pt>
                <c:pt idx="103">
                  <c:v>2145</c:v>
                </c:pt>
                <c:pt idx="104">
                  <c:v>1929</c:v>
                </c:pt>
                <c:pt idx="105">
                  <c:v>2191</c:v>
                </c:pt>
                <c:pt idx="106">
                  <c:v>2181</c:v>
                </c:pt>
                <c:pt idx="107">
                  <c:v>2141</c:v>
                </c:pt>
                <c:pt idx="108">
                  <c:v>2239</c:v>
                </c:pt>
                <c:pt idx="109">
                  <c:v>2241</c:v>
                </c:pt>
                <c:pt idx="110">
                  <c:v>2206</c:v>
                </c:pt>
                <c:pt idx="111">
                  <c:v>2142</c:v>
                </c:pt>
                <c:pt idx="112">
                  <c:v>2024</c:v>
                </c:pt>
                <c:pt idx="113">
                  <c:v>2185</c:v>
                </c:pt>
                <c:pt idx="114">
                  <c:v>2147</c:v>
                </c:pt>
                <c:pt idx="115">
                  <c:v>2137</c:v>
                </c:pt>
                <c:pt idx="116">
                  <c:v>2205</c:v>
                </c:pt>
                <c:pt idx="117">
                  <c:v>2187</c:v>
                </c:pt>
                <c:pt idx="118">
                  <c:v>2053</c:v>
                </c:pt>
                <c:pt idx="119">
                  <c:v>2204</c:v>
                </c:pt>
                <c:pt idx="120">
                  <c:v>2110</c:v>
                </c:pt>
                <c:pt idx="121">
                  <c:v>2182</c:v>
                </c:pt>
                <c:pt idx="122">
                  <c:v>2146</c:v>
                </c:pt>
              </c:numCache>
            </c:numRef>
          </c:cat>
          <c:val>
            <c:numRef>
              <c:f>'current graph'!$E$2:$E$124</c:f>
              <c:numCache>
                <c:formatCode>0.00%</c:formatCode>
                <c:ptCount val="123"/>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0.04</c:v>
                </c:pt>
                <c:pt idx="26">
                  <c:v>0.04</c:v>
                </c:pt>
                <c:pt idx="27">
                  <c:v>0.04</c:v>
                </c:pt>
                <c:pt idx="28">
                  <c:v>0.04</c:v>
                </c:pt>
                <c:pt idx="29">
                  <c:v>0.04</c:v>
                </c:pt>
                <c:pt idx="30">
                  <c:v>0.04</c:v>
                </c:pt>
                <c:pt idx="31">
                  <c:v>0.04</c:v>
                </c:pt>
                <c:pt idx="32">
                  <c:v>0.04</c:v>
                </c:pt>
                <c:pt idx="33">
                  <c:v>0.04</c:v>
                </c:pt>
                <c:pt idx="34">
                  <c:v>0.04</c:v>
                </c:pt>
                <c:pt idx="35">
                  <c:v>0.04</c:v>
                </c:pt>
                <c:pt idx="36">
                  <c:v>0.04</c:v>
                </c:pt>
                <c:pt idx="37">
                  <c:v>0.04</c:v>
                </c:pt>
                <c:pt idx="38">
                  <c:v>0.04</c:v>
                </c:pt>
                <c:pt idx="39">
                  <c:v>0.04</c:v>
                </c:pt>
                <c:pt idx="40">
                  <c:v>0.04</c:v>
                </c:pt>
                <c:pt idx="41">
                  <c:v>0.04</c:v>
                </c:pt>
                <c:pt idx="42">
                  <c:v>0.04</c:v>
                </c:pt>
                <c:pt idx="43">
                  <c:v>0.04</c:v>
                </c:pt>
                <c:pt idx="44">
                  <c:v>0.04</c:v>
                </c:pt>
                <c:pt idx="45">
                  <c:v>0.04</c:v>
                </c:pt>
                <c:pt idx="46">
                  <c:v>0.04</c:v>
                </c:pt>
                <c:pt idx="47">
                  <c:v>0.04</c:v>
                </c:pt>
                <c:pt idx="48">
                  <c:v>0.04</c:v>
                </c:pt>
                <c:pt idx="49">
                  <c:v>0.04</c:v>
                </c:pt>
                <c:pt idx="50">
                  <c:v>0.04</c:v>
                </c:pt>
                <c:pt idx="51">
                  <c:v>0.04</c:v>
                </c:pt>
                <c:pt idx="52">
                  <c:v>0.04</c:v>
                </c:pt>
                <c:pt idx="53">
                  <c:v>0.04</c:v>
                </c:pt>
                <c:pt idx="54">
                  <c:v>0.04</c:v>
                </c:pt>
                <c:pt idx="55">
                  <c:v>0.04</c:v>
                </c:pt>
                <c:pt idx="56">
                  <c:v>0.04</c:v>
                </c:pt>
                <c:pt idx="57">
                  <c:v>0.04</c:v>
                </c:pt>
                <c:pt idx="58">
                  <c:v>0.04</c:v>
                </c:pt>
                <c:pt idx="59">
                  <c:v>0.04</c:v>
                </c:pt>
                <c:pt idx="60">
                  <c:v>0.04</c:v>
                </c:pt>
                <c:pt idx="61">
                  <c:v>0.04</c:v>
                </c:pt>
                <c:pt idx="62">
                  <c:v>0.04</c:v>
                </c:pt>
                <c:pt idx="63">
                  <c:v>0.04</c:v>
                </c:pt>
                <c:pt idx="64">
                  <c:v>0.04</c:v>
                </c:pt>
                <c:pt idx="65">
                  <c:v>0.04</c:v>
                </c:pt>
                <c:pt idx="66">
                  <c:v>0.04</c:v>
                </c:pt>
                <c:pt idx="67">
                  <c:v>5.0716648291069456E-2</c:v>
                </c:pt>
                <c:pt idx="68">
                  <c:v>5.3475935828877004E-2</c:v>
                </c:pt>
                <c:pt idx="69">
                  <c:v>5.5776892430278883E-2</c:v>
                </c:pt>
                <c:pt idx="70">
                  <c:v>5.708955223880597E-2</c:v>
                </c:pt>
                <c:pt idx="71">
                  <c:v>5.9122097941535862E-2</c:v>
                </c:pt>
                <c:pt idx="72">
                  <c:v>5.9405940594059403E-2</c:v>
                </c:pt>
                <c:pt idx="73">
                  <c:v>5.9459459459459463E-2</c:v>
                </c:pt>
                <c:pt idx="74">
                  <c:v>6.25E-2</c:v>
                </c:pt>
                <c:pt idx="75">
                  <c:v>6.5924657534246575E-2</c:v>
                </c:pt>
                <c:pt idx="76">
                  <c:v>6.8292682926829273E-2</c:v>
                </c:pt>
                <c:pt idx="77">
                  <c:v>6.973750089407052E-2</c:v>
                </c:pt>
                <c:pt idx="78">
                  <c:v>7.010119595216191E-2</c:v>
                </c:pt>
                <c:pt idx="79">
                  <c:v>7.0652173913043473E-2</c:v>
                </c:pt>
                <c:pt idx="80">
                  <c:v>7.6450811284899875E-2</c:v>
                </c:pt>
                <c:pt idx="81">
                  <c:v>7.72748056698674E-2</c:v>
                </c:pt>
                <c:pt idx="82">
                  <c:v>7.8992928808326895E-2</c:v>
                </c:pt>
                <c:pt idx="83">
                  <c:v>8.2175079248963667E-2</c:v>
                </c:pt>
                <c:pt idx="84">
                  <c:v>9.0600165288679813E-2</c:v>
                </c:pt>
                <c:pt idx="85">
                  <c:v>9.152102031176193E-2</c:v>
                </c:pt>
                <c:pt idx="86">
                  <c:v>9.6179598267034261E-2</c:v>
                </c:pt>
                <c:pt idx="87">
                  <c:v>9.6463022508038579E-2</c:v>
                </c:pt>
                <c:pt idx="88">
                  <c:v>0.10037878787878787</c:v>
                </c:pt>
                <c:pt idx="89">
                  <c:v>0.10101010101010101</c:v>
                </c:pt>
                <c:pt idx="90">
                  <c:v>0.10288461538461538</c:v>
                </c:pt>
                <c:pt idx="91">
                  <c:v>0.10431654676258993</c:v>
                </c:pt>
                <c:pt idx="92">
                  <c:v>0.10799319727891156</c:v>
                </c:pt>
                <c:pt idx="93">
                  <c:v>0.10876132930513595</c:v>
                </c:pt>
                <c:pt idx="94">
                  <c:v>0.11173184357541899</c:v>
                </c:pt>
                <c:pt idx="95">
                  <c:v>0.11204576043068641</c:v>
                </c:pt>
                <c:pt idx="96">
                  <c:v>0.11973392461197339</c:v>
                </c:pt>
                <c:pt idx="97">
                  <c:v>0.12040263259775455</c:v>
                </c:pt>
                <c:pt idx="98">
                  <c:v>0.12733018937804005</c:v>
                </c:pt>
                <c:pt idx="99">
                  <c:v>0.12771648278167838</c:v>
                </c:pt>
                <c:pt idx="100">
                  <c:v>0.12831858407079647</c:v>
                </c:pt>
                <c:pt idx="101">
                  <c:v>0.13047808764940239</c:v>
                </c:pt>
                <c:pt idx="102">
                  <c:v>0.13193922070106814</c:v>
                </c:pt>
                <c:pt idx="103">
                  <c:v>0.14208389715832206</c:v>
                </c:pt>
                <c:pt idx="104">
                  <c:v>0.14307624890446977</c:v>
                </c:pt>
                <c:pt idx="105">
                  <c:v>0.14507129572225666</c:v>
                </c:pt>
                <c:pt idx="106">
                  <c:v>0.15096185197261167</c:v>
                </c:pt>
                <c:pt idx="107">
                  <c:v>0.15228966986155484</c:v>
                </c:pt>
                <c:pt idx="108">
                  <c:v>0.16089412920658314</c:v>
                </c:pt>
                <c:pt idx="109">
                  <c:v>0.16787122207621549</c:v>
                </c:pt>
                <c:pt idx="110">
                  <c:v>0.17940552016985137</c:v>
                </c:pt>
                <c:pt idx="111">
                  <c:v>0.17998205756128313</c:v>
                </c:pt>
                <c:pt idx="112">
                  <c:v>0.18072590738423028</c:v>
                </c:pt>
                <c:pt idx="113">
                  <c:v>0.1997711296387118</c:v>
                </c:pt>
                <c:pt idx="114">
                  <c:v>0.21431727794962438</c:v>
                </c:pt>
                <c:pt idx="115">
                  <c:v>0.21472392638036811</c:v>
                </c:pt>
                <c:pt idx="116">
                  <c:v>0.22190201729106629</c:v>
                </c:pt>
                <c:pt idx="117">
                  <c:v>0.22405498281786942</c:v>
                </c:pt>
                <c:pt idx="118">
                  <c:v>0.24391915039397052</c:v>
                </c:pt>
                <c:pt idx="119">
                  <c:v>0.27604166666666669</c:v>
                </c:pt>
                <c:pt idx="120">
                  <c:v>0.28024369016536116</c:v>
                </c:pt>
                <c:pt idx="121">
                  <c:v>0.28111019811923676</c:v>
                </c:pt>
                <c:pt idx="122">
                  <c:v>0.3219971056439942</c:v>
                </c:pt>
              </c:numCache>
            </c:numRef>
          </c:val>
          <c:extLst>
            <c:ext xmlns:c16="http://schemas.microsoft.com/office/drawing/2014/chart" uri="{C3380CC4-5D6E-409C-BE32-E72D297353CC}">
              <c16:uniqueId val="{00000008-E708-4EA2-987A-C2CF966F5C5A}"/>
            </c:ext>
          </c:extLst>
        </c:ser>
        <c:dLbls>
          <c:showLegendKey val="0"/>
          <c:showVal val="0"/>
          <c:showCatName val="0"/>
          <c:showSerName val="0"/>
          <c:showPercent val="0"/>
          <c:showBubbleSize val="0"/>
        </c:dLbls>
        <c:gapWidth val="150"/>
        <c:axId val="405499760"/>
        <c:axId val="404057568"/>
      </c:barChart>
      <c:catAx>
        <c:axId val="405499760"/>
        <c:scaling>
          <c:orientation val="minMax"/>
        </c:scaling>
        <c:delete val="1"/>
        <c:axPos val="b"/>
        <c:numFmt formatCode="General" sourceLinked="1"/>
        <c:majorTickMark val="out"/>
        <c:minorTickMark val="none"/>
        <c:tickLblPos val="nextTo"/>
        <c:crossAx val="404057568"/>
        <c:crosses val="autoZero"/>
        <c:auto val="1"/>
        <c:lblAlgn val="ctr"/>
        <c:lblOffset val="100"/>
        <c:noMultiLvlLbl val="0"/>
      </c:catAx>
      <c:valAx>
        <c:axId val="404057568"/>
        <c:scaling>
          <c:orientation val="minMax"/>
          <c:max val="0.4"/>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549976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pPr>
      <a:endParaRPr lang="en-US"/>
    </a:p>
  </c:txPr>
  <c:externalData r:id="rId3">
    <c:autoUpdate val="0"/>
  </c:externalData>
  <c:userShapes r:id="rId4"/>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'Math former graph'!$E$1</c:f>
              <c:strCache>
                <c:ptCount val="1"/>
                <c:pt idx="0">
                  <c:v>Percent of former
ELs who met the math
achievement standard</c:v>
                </c:pt>
              </c:strCache>
            </c:strRef>
          </c:tx>
          <c:invertIfNegative val="0"/>
          <c:dPt>
            <c:idx val="50"/>
            <c:invertIfNegative val="0"/>
            <c:bubble3D val="0"/>
            <c:spPr>
              <a:solidFill>
                <a:schemeClr val="tx1">
                  <a:lumMod val="85000"/>
                  <a:lumOff val="15000"/>
                </a:schemeClr>
              </a:solidFill>
              <a:ln>
                <a:noFill/>
              </a:ln>
            </c:spPr>
            <c:extLst>
              <c:ext xmlns:c16="http://schemas.microsoft.com/office/drawing/2014/chart" uri="{C3380CC4-5D6E-409C-BE32-E72D297353CC}">
                <c16:uniqueId val="{00000001-543E-4FA0-9E51-69A143E88A98}"/>
              </c:ext>
            </c:extLst>
          </c:dPt>
          <c:dPt>
            <c:idx val="52"/>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3-543E-4FA0-9E51-69A143E88A98}"/>
              </c:ext>
            </c:extLst>
          </c:dPt>
          <c:dPt>
            <c:idx val="68"/>
            <c:invertIfNegative val="0"/>
            <c:bubble3D val="0"/>
            <c:spPr>
              <a:solidFill>
                <a:srgbClr val="0070C0"/>
              </a:solidFill>
              <a:ln>
                <a:solidFill>
                  <a:srgbClr val="0070C0"/>
                </a:solidFill>
              </a:ln>
            </c:spPr>
            <c:extLst>
              <c:ext xmlns:c16="http://schemas.microsoft.com/office/drawing/2014/chart" uri="{C3380CC4-5D6E-409C-BE32-E72D297353CC}">
                <c16:uniqueId val="{00000005-543E-4FA0-9E51-69A143E88A98}"/>
              </c:ext>
            </c:extLst>
          </c:dPt>
          <c:dPt>
            <c:idx val="86"/>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7-543E-4FA0-9E51-69A143E88A98}"/>
              </c:ext>
            </c:extLst>
          </c:dPt>
          <c:cat>
            <c:numRef>
              <c:f>'Math former graph'!$A$2:$A$106</c:f>
              <c:numCache>
                <c:formatCode>General</c:formatCode>
                <c:ptCount val="105"/>
                <c:pt idx="0">
                  <c:v>1898</c:v>
                </c:pt>
                <c:pt idx="1">
                  <c:v>1974</c:v>
                </c:pt>
                <c:pt idx="2">
                  <c:v>2039</c:v>
                </c:pt>
                <c:pt idx="3">
                  <c:v>2086</c:v>
                </c:pt>
                <c:pt idx="4">
                  <c:v>2091</c:v>
                </c:pt>
                <c:pt idx="5">
                  <c:v>2001</c:v>
                </c:pt>
                <c:pt idx="6">
                  <c:v>1968</c:v>
                </c:pt>
                <c:pt idx="7">
                  <c:v>1931</c:v>
                </c:pt>
                <c:pt idx="8">
                  <c:v>1965</c:v>
                </c:pt>
                <c:pt idx="9">
                  <c:v>2097</c:v>
                </c:pt>
                <c:pt idx="10">
                  <c:v>2043</c:v>
                </c:pt>
                <c:pt idx="11">
                  <c:v>2104</c:v>
                </c:pt>
                <c:pt idx="12">
                  <c:v>2197</c:v>
                </c:pt>
                <c:pt idx="13">
                  <c:v>2053</c:v>
                </c:pt>
                <c:pt idx="14">
                  <c:v>2204</c:v>
                </c:pt>
                <c:pt idx="15">
                  <c:v>2141</c:v>
                </c:pt>
                <c:pt idx="16">
                  <c:v>2252</c:v>
                </c:pt>
                <c:pt idx="17">
                  <c:v>2147</c:v>
                </c:pt>
                <c:pt idx="18">
                  <c:v>2186</c:v>
                </c:pt>
                <c:pt idx="19">
                  <c:v>4131</c:v>
                </c:pt>
                <c:pt idx="20">
                  <c:v>2191</c:v>
                </c:pt>
                <c:pt idx="21">
                  <c:v>2146</c:v>
                </c:pt>
                <c:pt idx="22">
                  <c:v>1970</c:v>
                </c:pt>
                <c:pt idx="23">
                  <c:v>1900</c:v>
                </c:pt>
                <c:pt idx="24">
                  <c:v>2042</c:v>
                </c:pt>
                <c:pt idx="25">
                  <c:v>2140</c:v>
                </c:pt>
                <c:pt idx="26">
                  <c:v>2100</c:v>
                </c:pt>
                <c:pt idx="27">
                  <c:v>2108</c:v>
                </c:pt>
                <c:pt idx="28">
                  <c:v>2198</c:v>
                </c:pt>
                <c:pt idx="29">
                  <c:v>1944</c:v>
                </c:pt>
                <c:pt idx="30">
                  <c:v>2145</c:v>
                </c:pt>
                <c:pt idx="31">
                  <c:v>1930</c:v>
                </c:pt>
                <c:pt idx="32">
                  <c:v>2116</c:v>
                </c:pt>
                <c:pt idx="33">
                  <c:v>2024</c:v>
                </c:pt>
                <c:pt idx="34">
                  <c:v>2143</c:v>
                </c:pt>
                <c:pt idx="35">
                  <c:v>2050</c:v>
                </c:pt>
                <c:pt idx="36">
                  <c:v>1935</c:v>
                </c:pt>
                <c:pt idx="37">
                  <c:v>2257</c:v>
                </c:pt>
                <c:pt idx="38">
                  <c:v>2138</c:v>
                </c:pt>
                <c:pt idx="39">
                  <c:v>2241</c:v>
                </c:pt>
                <c:pt idx="40">
                  <c:v>2099</c:v>
                </c:pt>
                <c:pt idx="41">
                  <c:v>2181</c:v>
                </c:pt>
                <c:pt idx="42">
                  <c:v>1991</c:v>
                </c:pt>
                <c:pt idx="43">
                  <c:v>1978</c:v>
                </c:pt>
                <c:pt idx="44">
                  <c:v>2083</c:v>
                </c:pt>
                <c:pt idx="45">
                  <c:v>2183</c:v>
                </c:pt>
                <c:pt idx="46">
                  <c:v>2254</c:v>
                </c:pt>
                <c:pt idx="47">
                  <c:v>2055</c:v>
                </c:pt>
                <c:pt idx="48">
                  <c:v>1933</c:v>
                </c:pt>
                <c:pt idx="49">
                  <c:v>2056</c:v>
                </c:pt>
                <c:pt idx="50">
                  <c:v>2139</c:v>
                </c:pt>
                <c:pt idx="51">
                  <c:v>2207</c:v>
                </c:pt>
                <c:pt idx="52">
                  <c:v>2182</c:v>
                </c:pt>
                <c:pt idx="53">
                  <c:v>1976</c:v>
                </c:pt>
                <c:pt idx="54">
                  <c:v>2239</c:v>
                </c:pt>
                <c:pt idx="55">
                  <c:v>1977</c:v>
                </c:pt>
                <c:pt idx="56">
                  <c:v>2110</c:v>
                </c:pt>
                <c:pt idx="57">
                  <c:v>1928</c:v>
                </c:pt>
                <c:pt idx="58">
                  <c:v>2205</c:v>
                </c:pt>
                <c:pt idx="59">
                  <c:v>1929</c:v>
                </c:pt>
                <c:pt idx="60">
                  <c:v>2190</c:v>
                </c:pt>
                <c:pt idx="61">
                  <c:v>2199</c:v>
                </c:pt>
                <c:pt idx="62">
                  <c:v>2059</c:v>
                </c:pt>
                <c:pt idx="63">
                  <c:v>2253</c:v>
                </c:pt>
                <c:pt idx="64">
                  <c:v>1922</c:v>
                </c:pt>
                <c:pt idx="65">
                  <c:v>1966</c:v>
                </c:pt>
                <c:pt idx="66">
                  <c:v>2242</c:v>
                </c:pt>
                <c:pt idx="67">
                  <c:v>2142</c:v>
                </c:pt>
                <c:pt idx="68">
                  <c:v>9999</c:v>
                </c:pt>
                <c:pt idx="69">
                  <c:v>1936</c:v>
                </c:pt>
                <c:pt idx="70">
                  <c:v>1901</c:v>
                </c:pt>
                <c:pt idx="71">
                  <c:v>2096</c:v>
                </c:pt>
                <c:pt idx="72">
                  <c:v>2180</c:v>
                </c:pt>
                <c:pt idx="73">
                  <c:v>1925</c:v>
                </c:pt>
                <c:pt idx="74">
                  <c:v>2101</c:v>
                </c:pt>
                <c:pt idx="75">
                  <c:v>2054</c:v>
                </c:pt>
                <c:pt idx="76">
                  <c:v>2048</c:v>
                </c:pt>
                <c:pt idx="77">
                  <c:v>2082</c:v>
                </c:pt>
                <c:pt idx="78">
                  <c:v>2240</c:v>
                </c:pt>
                <c:pt idx="79">
                  <c:v>3997</c:v>
                </c:pt>
                <c:pt idx="80">
                  <c:v>2087</c:v>
                </c:pt>
                <c:pt idx="81">
                  <c:v>2209</c:v>
                </c:pt>
                <c:pt idx="82">
                  <c:v>2003</c:v>
                </c:pt>
                <c:pt idx="83">
                  <c:v>1894</c:v>
                </c:pt>
                <c:pt idx="84">
                  <c:v>2041</c:v>
                </c:pt>
                <c:pt idx="85">
                  <c:v>2084</c:v>
                </c:pt>
                <c:pt idx="86">
                  <c:v>1996</c:v>
                </c:pt>
                <c:pt idx="87">
                  <c:v>1926</c:v>
                </c:pt>
                <c:pt idx="88">
                  <c:v>1948</c:v>
                </c:pt>
                <c:pt idx="89">
                  <c:v>2088</c:v>
                </c:pt>
                <c:pt idx="90">
                  <c:v>2057</c:v>
                </c:pt>
                <c:pt idx="91">
                  <c:v>2251</c:v>
                </c:pt>
                <c:pt idx="92">
                  <c:v>2002</c:v>
                </c:pt>
                <c:pt idx="93">
                  <c:v>2185</c:v>
                </c:pt>
                <c:pt idx="94">
                  <c:v>1924</c:v>
                </c:pt>
                <c:pt idx="95">
                  <c:v>2187</c:v>
                </c:pt>
                <c:pt idx="96">
                  <c:v>2105</c:v>
                </c:pt>
                <c:pt idx="97">
                  <c:v>2256</c:v>
                </c:pt>
                <c:pt idx="98">
                  <c:v>2206</c:v>
                </c:pt>
                <c:pt idx="99">
                  <c:v>2212</c:v>
                </c:pt>
                <c:pt idx="100">
                  <c:v>2244</c:v>
                </c:pt>
                <c:pt idx="101">
                  <c:v>2243</c:v>
                </c:pt>
                <c:pt idx="102">
                  <c:v>2137</c:v>
                </c:pt>
                <c:pt idx="103">
                  <c:v>2144</c:v>
                </c:pt>
                <c:pt idx="104">
                  <c:v>1923</c:v>
                </c:pt>
              </c:numCache>
            </c:numRef>
          </c:cat>
          <c:val>
            <c:numRef>
              <c:f>'Math former graph'!$E$2:$E$106</c:f>
              <c:numCache>
                <c:formatCode>0%</c:formatCode>
                <c:ptCount val="105"/>
                <c:pt idx="0">
                  <c:v>0.09</c:v>
                </c:pt>
                <c:pt idx="1">
                  <c:v>0.11</c:v>
                </c:pt>
                <c:pt idx="2">
                  <c:v>0.14000000000000001</c:v>
                </c:pt>
                <c:pt idx="3">
                  <c:v>0.15</c:v>
                </c:pt>
                <c:pt idx="4">
                  <c:v>0.16</c:v>
                </c:pt>
                <c:pt idx="5">
                  <c:v>0.17</c:v>
                </c:pt>
                <c:pt idx="6">
                  <c:v>0.17</c:v>
                </c:pt>
                <c:pt idx="7">
                  <c:v>0.18</c:v>
                </c:pt>
                <c:pt idx="8">
                  <c:v>0.19</c:v>
                </c:pt>
                <c:pt idx="9">
                  <c:v>0.19</c:v>
                </c:pt>
                <c:pt idx="10">
                  <c:v>0.19</c:v>
                </c:pt>
                <c:pt idx="11">
                  <c:v>0.2</c:v>
                </c:pt>
                <c:pt idx="12">
                  <c:v>0.2</c:v>
                </c:pt>
                <c:pt idx="13">
                  <c:v>0.2</c:v>
                </c:pt>
                <c:pt idx="14">
                  <c:v>0.2</c:v>
                </c:pt>
                <c:pt idx="15">
                  <c:v>0.2</c:v>
                </c:pt>
                <c:pt idx="16">
                  <c:v>0.22</c:v>
                </c:pt>
                <c:pt idx="17">
                  <c:v>0.22</c:v>
                </c:pt>
                <c:pt idx="18">
                  <c:v>0.23</c:v>
                </c:pt>
                <c:pt idx="19">
                  <c:v>0.23</c:v>
                </c:pt>
                <c:pt idx="20">
                  <c:v>0.23</c:v>
                </c:pt>
                <c:pt idx="21">
                  <c:v>0.23</c:v>
                </c:pt>
                <c:pt idx="22">
                  <c:v>0.24</c:v>
                </c:pt>
                <c:pt idx="23">
                  <c:v>0.24</c:v>
                </c:pt>
                <c:pt idx="24">
                  <c:v>0.24</c:v>
                </c:pt>
                <c:pt idx="25">
                  <c:v>0.24</c:v>
                </c:pt>
                <c:pt idx="26">
                  <c:v>0.24</c:v>
                </c:pt>
                <c:pt idx="27">
                  <c:v>0.24</c:v>
                </c:pt>
                <c:pt idx="28">
                  <c:v>0.25</c:v>
                </c:pt>
                <c:pt idx="29">
                  <c:v>0.25</c:v>
                </c:pt>
                <c:pt idx="30">
                  <c:v>0.25</c:v>
                </c:pt>
                <c:pt idx="31">
                  <c:v>0.26</c:v>
                </c:pt>
                <c:pt idx="32">
                  <c:v>0.26</c:v>
                </c:pt>
                <c:pt idx="33">
                  <c:v>0.26</c:v>
                </c:pt>
                <c:pt idx="34">
                  <c:v>0.26</c:v>
                </c:pt>
                <c:pt idx="35">
                  <c:v>0.26</c:v>
                </c:pt>
                <c:pt idx="36">
                  <c:v>0.27</c:v>
                </c:pt>
                <c:pt idx="37">
                  <c:v>0.27</c:v>
                </c:pt>
                <c:pt idx="38">
                  <c:v>0.27</c:v>
                </c:pt>
                <c:pt idx="39">
                  <c:v>0.28000000000000003</c:v>
                </c:pt>
                <c:pt idx="40">
                  <c:v>0.28000000000000003</c:v>
                </c:pt>
                <c:pt idx="41">
                  <c:v>0.28999999999999998</c:v>
                </c:pt>
                <c:pt idx="42">
                  <c:v>0.28999999999999998</c:v>
                </c:pt>
                <c:pt idx="43">
                  <c:v>0.28999999999999998</c:v>
                </c:pt>
                <c:pt idx="44">
                  <c:v>0.3</c:v>
                </c:pt>
                <c:pt idx="45">
                  <c:v>0.3</c:v>
                </c:pt>
                <c:pt idx="46">
                  <c:v>0.3</c:v>
                </c:pt>
                <c:pt idx="47">
                  <c:v>0.3</c:v>
                </c:pt>
                <c:pt idx="48">
                  <c:v>0.31</c:v>
                </c:pt>
                <c:pt idx="49">
                  <c:v>0.31</c:v>
                </c:pt>
                <c:pt idx="50">
                  <c:v>0.31</c:v>
                </c:pt>
                <c:pt idx="51">
                  <c:v>0.31</c:v>
                </c:pt>
                <c:pt idx="52">
                  <c:v>0.32</c:v>
                </c:pt>
                <c:pt idx="53">
                  <c:v>0.32</c:v>
                </c:pt>
                <c:pt idx="54">
                  <c:v>0.32</c:v>
                </c:pt>
                <c:pt idx="55">
                  <c:v>0.32</c:v>
                </c:pt>
                <c:pt idx="56">
                  <c:v>0.33</c:v>
                </c:pt>
                <c:pt idx="57">
                  <c:v>0.33</c:v>
                </c:pt>
                <c:pt idx="58">
                  <c:v>0.33</c:v>
                </c:pt>
                <c:pt idx="59">
                  <c:v>0.33</c:v>
                </c:pt>
                <c:pt idx="60">
                  <c:v>0.33</c:v>
                </c:pt>
                <c:pt idx="61">
                  <c:v>0.33</c:v>
                </c:pt>
                <c:pt idx="62">
                  <c:v>0.33</c:v>
                </c:pt>
                <c:pt idx="63">
                  <c:v>0.34</c:v>
                </c:pt>
                <c:pt idx="64">
                  <c:v>0.34</c:v>
                </c:pt>
                <c:pt idx="65">
                  <c:v>0.35</c:v>
                </c:pt>
                <c:pt idx="66">
                  <c:v>0.35</c:v>
                </c:pt>
                <c:pt idx="67">
                  <c:v>0.35</c:v>
                </c:pt>
                <c:pt idx="68">
                  <c:v>0.35</c:v>
                </c:pt>
                <c:pt idx="69">
                  <c:v>0.35</c:v>
                </c:pt>
                <c:pt idx="70">
                  <c:v>0.35</c:v>
                </c:pt>
                <c:pt idx="71">
                  <c:v>0.36</c:v>
                </c:pt>
                <c:pt idx="72">
                  <c:v>0.36</c:v>
                </c:pt>
                <c:pt idx="73">
                  <c:v>0.37</c:v>
                </c:pt>
                <c:pt idx="74">
                  <c:v>0.37</c:v>
                </c:pt>
                <c:pt idx="75">
                  <c:v>0.37</c:v>
                </c:pt>
                <c:pt idx="76">
                  <c:v>0.37</c:v>
                </c:pt>
                <c:pt idx="77">
                  <c:v>0.37</c:v>
                </c:pt>
                <c:pt idx="78">
                  <c:v>0.38</c:v>
                </c:pt>
                <c:pt idx="79">
                  <c:v>0.38</c:v>
                </c:pt>
                <c:pt idx="80">
                  <c:v>0.38</c:v>
                </c:pt>
                <c:pt idx="81">
                  <c:v>0.38</c:v>
                </c:pt>
                <c:pt idx="82">
                  <c:v>0.38</c:v>
                </c:pt>
                <c:pt idx="83">
                  <c:v>0.38</c:v>
                </c:pt>
                <c:pt idx="84">
                  <c:v>0.38</c:v>
                </c:pt>
                <c:pt idx="85">
                  <c:v>0.38</c:v>
                </c:pt>
                <c:pt idx="86">
                  <c:v>0.38</c:v>
                </c:pt>
                <c:pt idx="87">
                  <c:v>0.39</c:v>
                </c:pt>
                <c:pt idx="88">
                  <c:v>0.39</c:v>
                </c:pt>
                <c:pt idx="89">
                  <c:v>0.41</c:v>
                </c:pt>
                <c:pt idx="90">
                  <c:v>0.41</c:v>
                </c:pt>
                <c:pt idx="91">
                  <c:v>0.42</c:v>
                </c:pt>
                <c:pt idx="92">
                  <c:v>0.42</c:v>
                </c:pt>
                <c:pt idx="93">
                  <c:v>0.43</c:v>
                </c:pt>
                <c:pt idx="94">
                  <c:v>0.44</c:v>
                </c:pt>
                <c:pt idx="95">
                  <c:v>0.45</c:v>
                </c:pt>
                <c:pt idx="96">
                  <c:v>0.45</c:v>
                </c:pt>
                <c:pt idx="97">
                  <c:v>0.46</c:v>
                </c:pt>
                <c:pt idx="98">
                  <c:v>0.47</c:v>
                </c:pt>
                <c:pt idx="99">
                  <c:v>0.48</c:v>
                </c:pt>
                <c:pt idx="100">
                  <c:v>0.48</c:v>
                </c:pt>
                <c:pt idx="101">
                  <c:v>0.48</c:v>
                </c:pt>
                <c:pt idx="102">
                  <c:v>0.51</c:v>
                </c:pt>
                <c:pt idx="103">
                  <c:v>0.68</c:v>
                </c:pt>
                <c:pt idx="104">
                  <c:v>0.81</c:v>
                </c:pt>
              </c:numCache>
            </c:numRef>
          </c:val>
          <c:extLst>
            <c:ext xmlns:c16="http://schemas.microsoft.com/office/drawing/2014/chart" uri="{C3380CC4-5D6E-409C-BE32-E72D297353CC}">
              <c16:uniqueId val="{00000008-543E-4FA0-9E51-69A143E88A98}"/>
            </c:ext>
          </c:extLst>
        </c:ser>
        <c:dLbls>
          <c:showLegendKey val="0"/>
          <c:showVal val="0"/>
          <c:showCatName val="0"/>
          <c:showSerName val="0"/>
          <c:showPercent val="0"/>
          <c:showBubbleSize val="0"/>
        </c:dLbls>
        <c:gapWidth val="150"/>
        <c:axId val="398287296"/>
        <c:axId val="398290040"/>
      </c:barChart>
      <c:catAx>
        <c:axId val="398287296"/>
        <c:scaling>
          <c:orientation val="minMax"/>
        </c:scaling>
        <c:delete val="1"/>
        <c:axPos val="b"/>
        <c:numFmt formatCode="General" sourceLinked="1"/>
        <c:majorTickMark val="out"/>
        <c:minorTickMark val="none"/>
        <c:tickLblPos val="nextTo"/>
        <c:crossAx val="398290040"/>
        <c:crosses val="autoZero"/>
        <c:auto val="1"/>
        <c:lblAlgn val="ctr"/>
        <c:lblOffset val="100"/>
        <c:noMultiLvlLbl val="0"/>
      </c:catAx>
      <c:valAx>
        <c:axId val="398290040"/>
        <c:scaling>
          <c:orientation val="minMax"/>
        </c:scaling>
        <c:delete val="0"/>
        <c:axPos val="l"/>
        <c:numFmt formatCode="0%" sourceLinked="0"/>
        <c:majorTickMark val="out"/>
        <c:minorTickMark val="none"/>
        <c:tickLblPos val="nextTo"/>
        <c:crossAx val="398287296"/>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'Math current graph 3499'!$E$1</c:f>
              <c:strCache>
                <c:ptCount val="1"/>
                <c:pt idx="0">
                  <c:v>Percent of current
ELs who met the math
achievement standard
in 2017-18</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7301-4ED7-B677-2FAC7CA75AD2}"/>
              </c:ext>
            </c:extLst>
          </c:dPt>
          <c:dPt>
            <c:idx val="1"/>
            <c:invertIfNegative val="0"/>
            <c:bubble3D val="0"/>
            <c:spPr>
              <a:solidFill>
                <a:srgbClr val="7030A0"/>
              </a:solidFill>
            </c:spPr>
            <c:extLst>
              <c:ext xmlns:c16="http://schemas.microsoft.com/office/drawing/2014/chart" uri="{C3380CC4-5D6E-409C-BE32-E72D297353CC}">
                <c16:uniqueId val="{00000003-7301-4ED7-B677-2FAC7CA75AD2}"/>
              </c:ext>
            </c:extLst>
          </c:dPt>
          <c:dPt>
            <c:idx val="2"/>
            <c:invertIfNegative val="0"/>
            <c:bubble3D val="0"/>
            <c:spPr>
              <a:solidFill>
                <a:srgbClr val="7030A0"/>
              </a:solidFill>
            </c:spPr>
            <c:extLst>
              <c:ext xmlns:c16="http://schemas.microsoft.com/office/drawing/2014/chart" uri="{C3380CC4-5D6E-409C-BE32-E72D297353CC}">
                <c16:uniqueId val="{00000005-7301-4ED7-B677-2FAC7CA75AD2}"/>
              </c:ext>
            </c:extLst>
          </c:dPt>
          <c:dPt>
            <c:idx val="3"/>
            <c:invertIfNegative val="0"/>
            <c:bubble3D val="0"/>
            <c:spPr>
              <a:solidFill>
                <a:srgbClr val="7030A0"/>
              </a:solidFill>
            </c:spPr>
            <c:extLst>
              <c:ext xmlns:c16="http://schemas.microsoft.com/office/drawing/2014/chart" uri="{C3380CC4-5D6E-409C-BE32-E72D297353CC}">
                <c16:uniqueId val="{00000007-7301-4ED7-B677-2FAC7CA75AD2}"/>
              </c:ext>
            </c:extLst>
          </c:dPt>
          <c:dPt>
            <c:idx val="4"/>
            <c:invertIfNegative val="0"/>
            <c:bubble3D val="0"/>
            <c:spPr>
              <a:solidFill>
                <a:srgbClr val="7030A0"/>
              </a:solidFill>
            </c:spPr>
            <c:extLst>
              <c:ext xmlns:c16="http://schemas.microsoft.com/office/drawing/2014/chart" uri="{C3380CC4-5D6E-409C-BE32-E72D297353CC}">
                <c16:uniqueId val="{00000009-7301-4ED7-B677-2FAC7CA75AD2}"/>
              </c:ext>
            </c:extLst>
          </c:dPt>
          <c:dPt>
            <c:idx val="5"/>
            <c:invertIfNegative val="0"/>
            <c:bubble3D val="0"/>
            <c:spPr>
              <a:solidFill>
                <a:srgbClr val="7030A0"/>
              </a:solidFill>
            </c:spPr>
            <c:extLst>
              <c:ext xmlns:c16="http://schemas.microsoft.com/office/drawing/2014/chart" uri="{C3380CC4-5D6E-409C-BE32-E72D297353CC}">
                <c16:uniqueId val="{0000000B-7301-4ED7-B677-2FAC7CA75AD2}"/>
              </c:ext>
            </c:extLst>
          </c:dPt>
          <c:dPt>
            <c:idx val="6"/>
            <c:invertIfNegative val="0"/>
            <c:bubble3D val="0"/>
            <c:spPr>
              <a:solidFill>
                <a:srgbClr val="7030A0"/>
              </a:solidFill>
            </c:spPr>
            <c:extLst>
              <c:ext xmlns:c16="http://schemas.microsoft.com/office/drawing/2014/chart" uri="{C3380CC4-5D6E-409C-BE32-E72D297353CC}">
                <c16:uniqueId val="{0000000D-7301-4ED7-B677-2FAC7CA75AD2}"/>
              </c:ext>
            </c:extLst>
          </c:dPt>
          <c:dPt>
            <c:idx val="7"/>
            <c:invertIfNegative val="0"/>
            <c:bubble3D val="0"/>
            <c:spPr>
              <a:solidFill>
                <a:srgbClr val="7030A0"/>
              </a:solidFill>
            </c:spPr>
            <c:extLst>
              <c:ext xmlns:c16="http://schemas.microsoft.com/office/drawing/2014/chart" uri="{C3380CC4-5D6E-409C-BE32-E72D297353CC}">
                <c16:uniqueId val="{0000000F-7301-4ED7-B677-2FAC7CA75AD2}"/>
              </c:ext>
            </c:extLst>
          </c:dPt>
          <c:dPt>
            <c:idx val="8"/>
            <c:invertIfNegative val="0"/>
            <c:bubble3D val="0"/>
            <c:spPr>
              <a:solidFill>
                <a:srgbClr val="7030A0"/>
              </a:solidFill>
            </c:spPr>
            <c:extLst>
              <c:ext xmlns:c16="http://schemas.microsoft.com/office/drawing/2014/chart" uri="{C3380CC4-5D6E-409C-BE32-E72D297353CC}">
                <c16:uniqueId val="{00000011-7301-4ED7-B677-2FAC7CA75AD2}"/>
              </c:ext>
            </c:extLst>
          </c:dPt>
          <c:dPt>
            <c:idx val="9"/>
            <c:invertIfNegative val="0"/>
            <c:bubble3D val="0"/>
            <c:spPr>
              <a:solidFill>
                <a:srgbClr val="7030A0"/>
              </a:solidFill>
            </c:spPr>
            <c:extLst>
              <c:ext xmlns:c16="http://schemas.microsoft.com/office/drawing/2014/chart" uri="{C3380CC4-5D6E-409C-BE32-E72D297353CC}">
                <c16:uniqueId val="{00000013-7301-4ED7-B677-2FAC7CA75AD2}"/>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7301-4ED7-B677-2FAC7CA75AD2}"/>
              </c:ext>
            </c:extLst>
          </c:dPt>
          <c:dPt>
            <c:idx val="1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7301-4ED7-B677-2FAC7CA75AD2}"/>
              </c:ext>
            </c:extLst>
          </c:dPt>
          <c:dPt>
            <c:idx val="1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9-7301-4ED7-B677-2FAC7CA75AD2}"/>
              </c:ext>
            </c:extLst>
          </c:dPt>
          <c:dPt>
            <c:idx val="13"/>
            <c:invertIfNegative val="0"/>
            <c:bubble3D val="0"/>
            <c:spPr>
              <a:solidFill>
                <a:srgbClr val="7030A0"/>
              </a:solidFill>
            </c:spPr>
            <c:extLst>
              <c:ext xmlns:c16="http://schemas.microsoft.com/office/drawing/2014/chart" uri="{C3380CC4-5D6E-409C-BE32-E72D297353CC}">
                <c16:uniqueId val="{0000001B-7301-4ED7-B677-2FAC7CA75AD2}"/>
              </c:ext>
            </c:extLst>
          </c:dPt>
          <c:dPt>
            <c:idx val="1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D-7301-4ED7-B677-2FAC7CA75AD2}"/>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7301-4ED7-B677-2FAC7CA75AD2}"/>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7301-4ED7-B677-2FAC7CA75AD2}"/>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3-7301-4ED7-B677-2FAC7CA75AD2}"/>
              </c:ext>
            </c:extLst>
          </c:dPt>
          <c:dPt>
            <c:idx val="18"/>
            <c:invertIfNegative val="0"/>
            <c:bubble3D val="0"/>
            <c:spPr>
              <a:solidFill>
                <a:srgbClr val="7030A0"/>
              </a:solidFill>
            </c:spPr>
            <c:extLst>
              <c:ext xmlns:c16="http://schemas.microsoft.com/office/drawing/2014/chart" uri="{C3380CC4-5D6E-409C-BE32-E72D297353CC}">
                <c16:uniqueId val="{00000025-7301-4ED7-B677-2FAC7CA75AD2}"/>
              </c:ext>
            </c:extLst>
          </c:dPt>
          <c:dPt>
            <c:idx val="19"/>
            <c:invertIfNegative val="0"/>
            <c:bubble3D val="0"/>
            <c:spPr>
              <a:solidFill>
                <a:srgbClr val="7030A0"/>
              </a:solidFill>
            </c:spPr>
            <c:extLst>
              <c:ext xmlns:c16="http://schemas.microsoft.com/office/drawing/2014/chart" uri="{C3380CC4-5D6E-409C-BE32-E72D297353CC}">
                <c16:uniqueId val="{00000027-7301-4ED7-B677-2FAC7CA75AD2}"/>
              </c:ext>
            </c:extLst>
          </c:dPt>
          <c:dPt>
            <c:idx val="20"/>
            <c:invertIfNegative val="0"/>
            <c:bubble3D val="0"/>
            <c:spPr>
              <a:solidFill>
                <a:srgbClr val="7030A0"/>
              </a:solidFill>
            </c:spPr>
            <c:extLst>
              <c:ext xmlns:c16="http://schemas.microsoft.com/office/drawing/2014/chart" uri="{C3380CC4-5D6E-409C-BE32-E72D297353CC}">
                <c16:uniqueId val="{00000029-7301-4ED7-B677-2FAC7CA75AD2}"/>
              </c:ext>
            </c:extLst>
          </c:dPt>
          <c:dPt>
            <c:idx val="2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B-7301-4ED7-B677-2FAC7CA75AD2}"/>
              </c:ext>
            </c:extLst>
          </c:dPt>
          <c:dPt>
            <c:idx val="2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D-7301-4ED7-B677-2FAC7CA75AD2}"/>
              </c:ext>
            </c:extLst>
          </c:dPt>
          <c:dPt>
            <c:idx val="2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F-7301-4ED7-B677-2FAC7CA75AD2}"/>
              </c:ext>
            </c:extLst>
          </c:dPt>
          <c:dPt>
            <c:idx val="24"/>
            <c:invertIfNegative val="0"/>
            <c:bubble3D val="0"/>
            <c:spPr>
              <a:solidFill>
                <a:srgbClr val="7030A0"/>
              </a:solidFill>
            </c:spPr>
            <c:extLst>
              <c:ext xmlns:c16="http://schemas.microsoft.com/office/drawing/2014/chart" uri="{C3380CC4-5D6E-409C-BE32-E72D297353CC}">
                <c16:uniqueId val="{00000031-7301-4ED7-B677-2FAC7CA75AD2}"/>
              </c:ext>
            </c:extLst>
          </c:dPt>
          <c:dPt>
            <c:idx val="25"/>
            <c:invertIfNegative val="0"/>
            <c:bubble3D val="0"/>
            <c:spPr>
              <a:solidFill>
                <a:srgbClr val="7030A0"/>
              </a:solidFill>
            </c:spPr>
            <c:extLst>
              <c:ext xmlns:c16="http://schemas.microsoft.com/office/drawing/2014/chart" uri="{C3380CC4-5D6E-409C-BE32-E72D297353CC}">
                <c16:uniqueId val="{00000033-7301-4ED7-B677-2FAC7CA75AD2}"/>
              </c:ext>
            </c:extLst>
          </c:dPt>
          <c:dPt>
            <c:idx val="2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5-7301-4ED7-B677-2FAC7CA75AD2}"/>
              </c:ext>
            </c:extLst>
          </c:dPt>
          <c:dPt>
            <c:idx val="2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7-7301-4ED7-B677-2FAC7CA75AD2}"/>
              </c:ext>
            </c:extLst>
          </c:dPt>
          <c:dPt>
            <c:idx val="2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9-7301-4ED7-B677-2FAC7CA75AD2}"/>
              </c:ext>
            </c:extLst>
          </c:dPt>
          <c:dPt>
            <c:idx val="29"/>
            <c:invertIfNegative val="0"/>
            <c:bubble3D val="0"/>
            <c:spPr>
              <a:solidFill>
                <a:srgbClr val="0070C0"/>
              </a:solidFill>
              <a:ln>
                <a:solidFill>
                  <a:srgbClr val="0070C0"/>
                </a:solidFill>
              </a:ln>
            </c:spPr>
            <c:extLst>
              <c:ext xmlns:c16="http://schemas.microsoft.com/office/drawing/2014/chart" uri="{C3380CC4-5D6E-409C-BE32-E72D297353CC}">
                <c16:uniqueId val="{0000003B-7301-4ED7-B677-2FAC7CA75AD2}"/>
              </c:ext>
            </c:extLst>
          </c:dPt>
          <c:dPt>
            <c:idx val="30"/>
            <c:invertIfNegative val="0"/>
            <c:bubble3D val="0"/>
            <c:spPr>
              <a:solidFill>
                <a:srgbClr val="7030A0"/>
              </a:solidFill>
              <a:ln>
                <a:noFill/>
              </a:ln>
            </c:spPr>
            <c:extLst>
              <c:ext xmlns:c16="http://schemas.microsoft.com/office/drawing/2014/chart" uri="{C3380CC4-5D6E-409C-BE32-E72D297353CC}">
                <c16:uniqueId val="{0000003D-7301-4ED7-B677-2FAC7CA75AD2}"/>
              </c:ext>
            </c:extLst>
          </c:dPt>
          <c:dPt>
            <c:idx val="31"/>
            <c:invertIfNegative val="0"/>
            <c:bubble3D val="0"/>
            <c:spPr>
              <a:solidFill>
                <a:srgbClr val="7030A0"/>
              </a:solidFill>
            </c:spPr>
            <c:extLst>
              <c:ext xmlns:c16="http://schemas.microsoft.com/office/drawing/2014/chart" uri="{C3380CC4-5D6E-409C-BE32-E72D297353CC}">
                <c16:uniqueId val="{0000003F-7301-4ED7-B677-2FAC7CA75AD2}"/>
              </c:ext>
            </c:extLst>
          </c:dPt>
          <c:dPt>
            <c:idx val="32"/>
            <c:invertIfNegative val="0"/>
            <c:bubble3D val="0"/>
            <c:spPr>
              <a:solidFill>
                <a:srgbClr val="7030A0"/>
              </a:solidFill>
            </c:spPr>
            <c:extLst>
              <c:ext xmlns:c16="http://schemas.microsoft.com/office/drawing/2014/chart" uri="{C3380CC4-5D6E-409C-BE32-E72D297353CC}">
                <c16:uniqueId val="{00000041-7301-4ED7-B677-2FAC7CA75AD2}"/>
              </c:ext>
            </c:extLst>
          </c:dPt>
          <c:dPt>
            <c:idx val="33"/>
            <c:invertIfNegative val="0"/>
            <c:bubble3D val="0"/>
            <c:spPr>
              <a:solidFill>
                <a:srgbClr val="7030A0"/>
              </a:solidFill>
            </c:spPr>
            <c:extLst>
              <c:ext xmlns:c16="http://schemas.microsoft.com/office/drawing/2014/chart" uri="{C3380CC4-5D6E-409C-BE32-E72D297353CC}">
                <c16:uniqueId val="{00000043-7301-4ED7-B677-2FAC7CA75AD2}"/>
              </c:ext>
            </c:extLst>
          </c:dPt>
          <c:dPt>
            <c:idx val="34"/>
            <c:invertIfNegative val="0"/>
            <c:bubble3D val="0"/>
            <c:spPr>
              <a:solidFill>
                <a:srgbClr val="7030A0"/>
              </a:solidFill>
            </c:spPr>
            <c:extLst>
              <c:ext xmlns:c16="http://schemas.microsoft.com/office/drawing/2014/chart" uri="{C3380CC4-5D6E-409C-BE32-E72D297353CC}">
                <c16:uniqueId val="{00000045-7301-4ED7-B677-2FAC7CA75AD2}"/>
              </c:ext>
            </c:extLst>
          </c:dPt>
          <c:dPt>
            <c:idx val="3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7-7301-4ED7-B677-2FAC7CA75AD2}"/>
              </c:ext>
            </c:extLst>
          </c:dPt>
          <c:dPt>
            <c:idx val="3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9-7301-4ED7-B677-2FAC7CA75AD2}"/>
              </c:ext>
            </c:extLst>
          </c:dPt>
          <c:dPt>
            <c:idx val="37"/>
            <c:invertIfNegative val="0"/>
            <c:bubble3D val="0"/>
            <c:spPr>
              <a:solidFill>
                <a:srgbClr val="7030A0"/>
              </a:solidFill>
              <a:ln w="12700">
                <a:noFill/>
              </a:ln>
            </c:spPr>
            <c:extLst>
              <c:ext xmlns:c16="http://schemas.microsoft.com/office/drawing/2014/chart" uri="{C3380CC4-5D6E-409C-BE32-E72D297353CC}">
                <c16:uniqueId val="{0000004B-7301-4ED7-B677-2FAC7CA75AD2}"/>
              </c:ext>
            </c:extLst>
          </c:dPt>
          <c:dPt>
            <c:idx val="38"/>
            <c:invertIfNegative val="0"/>
            <c:bubble3D val="0"/>
            <c:spPr>
              <a:solidFill>
                <a:srgbClr val="7030A0"/>
              </a:solidFill>
            </c:spPr>
            <c:extLst>
              <c:ext xmlns:c16="http://schemas.microsoft.com/office/drawing/2014/chart" uri="{C3380CC4-5D6E-409C-BE32-E72D297353CC}">
                <c16:uniqueId val="{0000004D-7301-4ED7-B677-2FAC7CA75AD2}"/>
              </c:ext>
            </c:extLst>
          </c:dPt>
          <c:dPt>
            <c:idx val="39"/>
            <c:invertIfNegative val="0"/>
            <c:bubble3D val="0"/>
            <c:spPr>
              <a:solidFill>
                <a:srgbClr val="7030A0"/>
              </a:solidFill>
            </c:spPr>
            <c:extLst>
              <c:ext xmlns:c16="http://schemas.microsoft.com/office/drawing/2014/chart" uri="{C3380CC4-5D6E-409C-BE32-E72D297353CC}">
                <c16:uniqueId val="{0000004F-7301-4ED7-B677-2FAC7CA75AD2}"/>
              </c:ext>
            </c:extLst>
          </c:dPt>
          <c:dPt>
            <c:idx val="40"/>
            <c:invertIfNegative val="0"/>
            <c:bubble3D val="0"/>
            <c:spPr>
              <a:solidFill>
                <a:srgbClr val="7030A0"/>
              </a:solidFill>
            </c:spPr>
            <c:extLst>
              <c:ext xmlns:c16="http://schemas.microsoft.com/office/drawing/2014/chart" uri="{C3380CC4-5D6E-409C-BE32-E72D297353CC}">
                <c16:uniqueId val="{00000051-7301-4ED7-B677-2FAC7CA75AD2}"/>
              </c:ext>
            </c:extLst>
          </c:dPt>
          <c:dPt>
            <c:idx val="47"/>
            <c:invertIfNegative val="0"/>
            <c:bubble3D val="0"/>
            <c:spPr>
              <a:solidFill>
                <a:schemeClr val="accent6"/>
              </a:solidFill>
              <a:ln w="12700">
                <a:noFill/>
              </a:ln>
            </c:spPr>
            <c:extLst>
              <c:ext xmlns:c16="http://schemas.microsoft.com/office/drawing/2014/chart" uri="{C3380CC4-5D6E-409C-BE32-E72D297353CC}">
                <c16:uniqueId val="{00000053-7301-4ED7-B677-2FAC7CA75AD2}"/>
              </c:ext>
            </c:extLst>
          </c:dPt>
          <c:dPt>
            <c:idx val="65"/>
            <c:invertIfNegative val="0"/>
            <c:bubble3D val="0"/>
            <c:spPr>
              <a:solidFill>
                <a:srgbClr val="0070C0"/>
              </a:solidFill>
              <a:ln>
                <a:solidFill>
                  <a:srgbClr val="0070C0"/>
                </a:solidFill>
              </a:ln>
            </c:spPr>
            <c:extLst>
              <c:ext xmlns:c16="http://schemas.microsoft.com/office/drawing/2014/chart" uri="{C3380CC4-5D6E-409C-BE32-E72D297353CC}">
                <c16:uniqueId val="{00000055-7301-4ED7-B677-2FAC7CA75AD2}"/>
              </c:ext>
            </c:extLst>
          </c:dPt>
          <c:dPt>
            <c:idx val="66"/>
            <c:invertIfNegative val="0"/>
            <c:bubble3D val="0"/>
            <c:spPr>
              <a:solidFill>
                <a:schemeClr val="accent6"/>
              </a:solidFill>
              <a:ln w="12700">
                <a:noFill/>
              </a:ln>
            </c:spPr>
            <c:extLst>
              <c:ext xmlns:c16="http://schemas.microsoft.com/office/drawing/2014/chart" uri="{C3380CC4-5D6E-409C-BE32-E72D297353CC}">
                <c16:uniqueId val="{00000057-7301-4ED7-B677-2FAC7CA75AD2}"/>
              </c:ext>
            </c:extLst>
          </c:dPt>
          <c:cat>
            <c:numRef>
              <c:f>'Math current graph 3499'!$A$2:$A$42</c:f>
              <c:numCache>
                <c:formatCode>General</c:formatCode>
                <c:ptCount val="41"/>
                <c:pt idx="0">
                  <c:v>2186</c:v>
                </c:pt>
                <c:pt idx="1">
                  <c:v>1970</c:v>
                </c:pt>
                <c:pt idx="2">
                  <c:v>1930</c:v>
                </c:pt>
                <c:pt idx="3">
                  <c:v>3997</c:v>
                </c:pt>
                <c:pt idx="4">
                  <c:v>2147</c:v>
                </c:pt>
                <c:pt idx="5">
                  <c:v>2198</c:v>
                </c:pt>
                <c:pt idx="6">
                  <c:v>1900</c:v>
                </c:pt>
                <c:pt idx="7">
                  <c:v>2144</c:v>
                </c:pt>
                <c:pt idx="8">
                  <c:v>2003</c:v>
                </c:pt>
                <c:pt idx="9">
                  <c:v>2197</c:v>
                </c:pt>
                <c:pt idx="10">
                  <c:v>2182</c:v>
                </c:pt>
                <c:pt idx="11">
                  <c:v>1944</c:v>
                </c:pt>
                <c:pt idx="12">
                  <c:v>2083</c:v>
                </c:pt>
                <c:pt idx="13">
                  <c:v>1965</c:v>
                </c:pt>
                <c:pt idx="14">
                  <c:v>2053</c:v>
                </c:pt>
                <c:pt idx="15">
                  <c:v>4131</c:v>
                </c:pt>
                <c:pt idx="16">
                  <c:v>2110</c:v>
                </c:pt>
                <c:pt idx="17">
                  <c:v>2204</c:v>
                </c:pt>
                <c:pt idx="18">
                  <c:v>2043</c:v>
                </c:pt>
                <c:pt idx="19">
                  <c:v>2183</c:v>
                </c:pt>
                <c:pt idx="20">
                  <c:v>2180</c:v>
                </c:pt>
                <c:pt idx="21">
                  <c:v>1976</c:v>
                </c:pt>
                <c:pt idx="22">
                  <c:v>2191</c:v>
                </c:pt>
                <c:pt idx="23">
                  <c:v>2056</c:v>
                </c:pt>
                <c:pt idx="24">
                  <c:v>1894</c:v>
                </c:pt>
                <c:pt idx="25">
                  <c:v>2088</c:v>
                </c:pt>
                <c:pt idx="26">
                  <c:v>2100</c:v>
                </c:pt>
                <c:pt idx="27">
                  <c:v>2108</c:v>
                </c:pt>
                <c:pt idx="28">
                  <c:v>2254</c:v>
                </c:pt>
                <c:pt idx="29">
                  <c:v>9999</c:v>
                </c:pt>
                <c:pt idx="30">
                  <c:v>2190</c:v>
                </c:pt>
                <c:pt idx="31">
                  <c:v>2101</c:v>
                </c:pt>
                <c:pt idx="32">
                  <c:v>1898</c:v>
                </c:pt>
                <c:pt idx="33">
                  <c:v>2086</c:v>
                </c:pt>
                <c:pt idx="34">
                  <c:v>2055</c:v>
                </c:pt>
                <c:pt idx="35">
                  <c:v>1977</c:v>
                </c:pt>
                <c:pt idx="36">
                  <c:v>2050</c:v>
                </c:pt>
                <c:pt idx="37">
                  <c:v>2105</c:v>
                </c:pt>
                <c:pt idx="38">
                  <c:v>2199</c:v>
                </c:pt>
                <c:pt idx="39">
                  <c:v>2206</c:v>
                </c:pt>
                <c:pt idx="40">
                  <c:v>2059</c:v>
                </c:pt>
              </c:numCache>
            </c:numRef>
          </c:cat>
          <c:val>
            <c:numRef>
              <c:f>'Math current graph 3499'!$E$2:$E$42</c:f>
              <c:numCache>
                <c:formatCode>0%</c:formatCode>
                <c:ptCount val="41"/>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0.05</c:v>
                </c:pt>
                <c:pt idx="14">
                  <c:v>0.05</c:v>
                </c:pt>
                <c:pt idx="15">
                  <c:v>0.05</c:v>
                </c:pt>
                <c:pt idx="16">
                  <c:v>0.05</c:v>
                </c:pt>
                <c:pt idx="17">
                  <c:v>0.05</c:v>
                </c:pt>
                <c:pt idx="18">
                  <c:v>0.06</c:v>
                </c:pt>
                <c:pt idx="19">
                  <c:v>0.06</c:v>
                </c:pt>
                <c:pt idx="20">
                  <c:v>0.06</c:v>
                </c:pt>
                <c:pt idx="21">
                  <c:v>0.06</c:v>
                </c:pt>
                <c:pt idx="22">
                  <c:v>0.06</c:v>
                </c:pt>
                <c:pt idx="23">
                  <c:v>0.06</c:v>
                </c:pt>
                <c:pt idx="24">
                  <c:v>7.0000000000000007E-2</c:v>
                </c:pt>
                <c:pt idx="25">
                  <c:v>7.0000000000000007E-2</c:v>
                </c:pt>
                <c:pt idx="26">
                  <c:v>7.0000000000000007E-2</c:v>
                </c:pt>
                <c:pt idx="27">
                  <c:v>7.0000000000000007E-2</c:v>
                </c:pt>
                <c:pt idx="28">
                  <c:v>0.08</c:v>
                </c:pt>
                <c:pt idx="29">
                  <c:v>0.09</c:v>
                </c:pt>
                <c:pt idx="30">
                  <c:v>0.09</c:v>
                </c:pt>
                <c:pt idx="31">
                  <c:v>0.09</c:v>
                </c:pt>
                <c:pt idx="32">
                  <c:v>0.09</c:v>
                </c:pt>
                <c:pt idx="33">
                  <c:v>0.1</c:v>
                </c:pt>
                <c:pt idx="34">
                  <c:v>0.1</c:v>
                </c:pt>
                <c:pt idx="35">
                  <c:v>0.1</c:v>
                </c:pt>
                <c:pt idx="36">
                  <c:v>0.12</c:v>
                </c:pt>
                <c:pt idx="37">
                  <c:v>0.14000000000000001</c:v>
                </c:pt>
                <c:pt idx="38">
                  <c:v>0.14000000000000001</c:v>
                </c:pt>
                <c:pt idx="39">
                  <c:v>0.16</c:v>
                </c:pt>
                <c:pt idx="40">
                  <c:v>0.3</c:v>
                </c:pt>
              </c:numCache>
            </c:numRef>
          </c:val>
          <c:extLst>
            <c:ext xmlns:c16="http://schemas.microsoft.com/office/drawing/2014/chart" uri="{C3380CC4-5D6E-409C-BE32-E72D297353CC}">
              <c16:uniqueId val="{00000058-7301-4ED7-B677-2FAC7CA75AD2}"/>
            </c:ext>
          </c:extLst>
        </c:ser>
        <c:dLbls>
          <c:showLegendKey val="0"/>
          <c:showVal val="0"/>
          <c:showCatName val="0"/>
          <c:showSerName val="0"/>
          <c:showPercent val="0"/>
          <c:showBubbleSize val="0"/>
        </c:dLbls>
        <c:gapWidth val="50"/>
        <c:axId val="398287688"/>
        <c:axId val="398289648"/>
      </c:barChart>
      <c:catAx>
        <c:axId val="398287688"/>
        <c:scaling>
          <c:orientation val="minMax"/>
        </c:scaling>
        <c:delete val="1"/>
        <c:axPos val="b"/>
        <c:numFmt formatCode="General" sourceLinked="1"/>
        <c:majorTickMark val="out"/>
        <c:minorTickMark val="none"/>
        <c:tickLblPos val="nextTo"/>
        <c:crossAx val="398289648"/>
        <c:crosses val="autoZero"/>
        <c:auto val="1"/>
        <c:lblAlgn val="ctr"/>
        <c:lblOffset val="100"/>
        <c:noMultiLvlLbl val="0"/>
      </c:catAx>
      <c:valAx>
        <c:axId val="398289648"/>
        <c:scaling>
          <c:orientation val="minMax"/>
        </c:scaling>
        <c:delete val="0"/>
        <c:axPos val="l"/>
        <c:numFmt formatCode="0%" sourceLinked="1"/>
        <c:majorTickMark val="out"/>
        <c:minorTickMark val="none"/>
        <c:tickLblPos val="nextTo"/>
        <c:crossAx val="398287688"/>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Sheet2!$O$15</c:f>
              <c:strCache>
                <c:ptCount val="1"/>
                <c:pt idx="0">
                  <c:v>Math All</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Sheet2!$P$14:$S$14</c:f>
              <c:strCache>
                <c:ptCount val="4"/>
                <c:pt idx="0">
                  <c:v>2014-15</c:v>
                </c:pt>
                <c:pt idx="1">
                  <c:v>2015-16</c:v>
                </c:pt>
                <c:pt idx="2">
                  <c:v>2016-17</c:v>
                </c:pt>
                <c:pt idx="3">
                  <c:v>2017-18</c:v>
                </c:pt>
              </c:strCache>
            </c:strRef>
          </c:cat>
          <c:val>
            <c:numRef>
              <c:f>Sheet2!$P$15:$S$15</c:f>
              <c:numCache>
                <c:formatCode>0%</c:formatCode>
                <c:ptCount val="4"/>
                <c:pt idx="0">
                  <c:v>0.13</c:v>
                </c:pt>
                <c:pt idx="1">
                  <c:v>0.11</c:v>
                </c:pt>
                <c:pt idx="2">
                  <c:v>0.13</c:v>
                </c:pt>
                <c:pt idx="3">
                  <c:v>0.09</c:v>
                </c:pt>
              </c:numCache>
            </c:numRef>
          </c:val>
          <c:extLst>
            <c:ext xmlns:c16="http://schemas.microsoft.com/office/drawing/2014/chart" uri="{C3380CC4-5D6E-409C-BE32-E72D297353CC}">
              <c16:uniqueId val="{00000000-7D41-4F1B-92E4-65BCD0C87F53}"/>
            </c:ext>
          </c:extLst>
        </c:ser>
        <c:ser>
          <c:idx val="1"/>
          <c:order val="1"/>
          <c:tx>
            <c:strRef>
              <c:f>Sheet2!$O$16</c:f>
              <c:strCache>
                <c:ptCount val="1"/>
                <c:pt idx="0">
                  <c:v>Math Elementary School</c:v>
                </c:pt>
              </c:strCache>
            </c:strRef>
          </c:tx>
          <c:spPr>
            <a:pattFill prst="wdDnDiag">
              <a:fgClr>
                <a:srgbClr val="00B05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Sheet2!$P$14:$S$14</c:f>
              <c:strCache>
                <c:ptCount val="4"/>
                <c:pt idx="0">
                  <c:v>2014-15</c:v>
                </c:pt>
                <c:pt idx="1">
                  <c:v>2015-16</c:v>
                </c:pt>
                <c:pt idx="2">
                  <c:v>2016-17</c:v>
                </c:pt>
                <c:pt idx="3">
                  <c:v>2017-18</c:v>
                </c:pt>
              </c:strCache>
            </c:strRef>
          </c:cat>
          <c:val>
            <c:numRef>
              <c:f>Sheet2!$P$16:$S$16</c:f>
              <c:numCache>
                <c:formatCode>0%</c:formatCode>
                <c:ptCount val="4"/>
                <c:pt idx="0">
                  <c:v>0.15</c:v>
                </c:pt>
                <c:pt idx="1">
                  <c:v>0.14000000000000001</c:v>
                </c:pt>
                <c:pt idx="2">
                  <c:v>0.16</c:v>
                </c:pt>
                <c:pt idx="3">
                  <c:v>0.11</c:v>
                </c:pt>
              </c:numCache>
            </c:numRef>
          </c:val>
          <c:extLst>
            <c:ext xmlns:c16="http://schemas.microsoft.com/office/drawing/2014/chart" uri="{C3380CC4-5D6E-409C-BE32-E72D297353CC}">
              <c16:uniqueId val="{00000001-7D41-4F1B-92E4-65BCD0C87F53}"/>
            </c:ext>
          </c:extLst>
        </c:ser>
        <c:ser>
          <c:idx val="2"/>
          <c:order val="2"/>
          <c:tx>
            <c:strRef>
              <c:f>Sheet2!$O$17</c:f>
              <c:strCache>
                <c:ptCount val="1"/>
                <c:pt idx="0">
                  <c:v>Math Middle School</c:v>
                </c:pt>
              </c:strCache>
            </c:strRef>
          </c:tx>
          <c:spPr>
            <a:pattFill prst="lgCheck">
              <a:fgClr>
                <a:srgbClr val="FFC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Sheet2!$P$14:$S$14</c:f>
              <c:strCache>
                <c:ptCount val="4"/>
                <c:pt idx="0">
                  <c:v>2014-15</c:v>
                </c:pt>
                <c:pt idx="1">
                  <c:v>2015-16</c:v>
                </c:pt>
                <c:pt idx="2">
                  <c:v>2016-17</c:v>
                </c:pt>
                <c:pt idx="3">
                  <c:v>2017-18</c:v>
                </c:pt>
              </c:strCache>
            </c:strRef>
          </c:cat>
          <c:val>
            <c:numRef>
              <c:f>Sheet2!$P$17:$S$17</c:f>
              <c:numCache>
                <c:formatCode>0%</c:formatCode>
                <c:ptCount val="4"/>
                <c:pt idx="0">
                  <c:v>0.08</c:v>
                </c:pt>
                <c:pt idx="1">
                  <c:v>0.05</c:v>
                </c:pt>
                <c:pt idx="2">
                  <c:v>7.0000000000000007E-2</c:v>
                </c:pt>
                <c:pt idx="3">
                  <c:v>0.05</c:v>
                </c:pt>
              </c:numCache>
            </c:numRef>
          </c:val>
          <c:extLst>
            <c:ext xmlns:c16="http://schemas.microsoft.com/office/drawing/2014/chart" uri="{C3380CC4-5D6E-409C-BE32-E72D297353CC}">
              <c16:uniqueId val="{00000002-7D41-4F1B-92E4-65BCD0C87F53}"/>
            </c:ext>
          </c:extLst>
        </c:ser>
        <c:ser>
          <c:idx val="3"/>
          <c:order val="3"/>
          <c:tx>
            <c:strRef>
              <c:f>Sheet2!$O$18</c:f>
              <c:strCache>
                <c:ptCount val="1"/>
                <c:pt idx="0">
                  <c:v>Math High School</c:v>
                </c:pt>
              </c:strCache>
            </c:strRef>
          </c:tx>
          <c:spPr>
            <a:pattFill prst="plaid">
              <a:fgClr>
                <a:srgbClr val="0070C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Sheet2!$P$14:$S$14</c:f>
              <c:strCache>
                <c:ptCount val="4"/>
                <c:pt idx="0">
                  <c:v>2014-15</c:v>
                </c:pt>
                <c:pt idx="1">
                  <c:v>2015-16</c:v>
                </c:pt>
                <c:pt idx="2">
                  <c:v>2016-17</c:v>
                </c:pt>
                <c:pt idx="3">
                  <c:v>2017-18</c:v>
                </c:pt>
              </c:strCache>
            </c:strRef>
          </c:cat>
          <c:val>
            <c:numRef>
              <c:f>Sheet2!$P$18:$S$18</c:f>
              <c:numCache>
                <c:formatCode>0%</c:formatCode>
                <c:ptCount val="4"/>
                <c:pt idx="0">
                  <c:v>0.09</c:v>
                </c:pt>
                <c:pt idx="1">
                  <c:v>0.08</c:v>
                </c:pt>
                <c:pt idx="2">
                  <c:v>0.08</c:v>
                </c:pt>
                <c:pt idx="3">
                  <c:v>0.06</c:v>
                </c:pt>
              </c:numCache>
            </c:numRef>
          </c:val>
          <c:extLst>
            <c:ext xmlns:c16="http://schemas.microsoft.com/office/drawing/2014/chart" uri="{C3380CC4-5D6E-409C-BE32-E72D297353CC}">
              <c16:uniqueId val="{00000003-7D41-4F1B-92E4-65BCD0C87F53}"/>
            </c:ext>
          </c:extLst>
        </c:ser>
        <c:dLbls>
          <c:dLblPos val="outEnd"/>
          <c:showLegendKey val="0"/>
          <c:showVal val="1"/>
          <c:showCatName val="0"/>
          <c:showSerName val="0"/>
          <c:showPercent val="0"/>
          <c:showBubbleSize val="0"/>
        </c:dLbls>
        <c:gapWidth val="219"/>
        <c:overlap val="-27"/>
        <c:axId val="99413567"/>
        <c:axId val="99415247"/>
      </c:barChart>
      <c:catAx>
        <c:axId val="9941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15247"/>
        <c:crosses val="autoZero"/>
        <c:auto val="1"/>
        <c:lblAlgn val="ctr"/>
        <c:lblOffset val="100"/>
        <c:noMultiLvlLbl val="0"/>
      </c:catAx>
      <c:valAx>
        <c:axId val="994152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1356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'ELA Grade Band'!$D$1</c:f>
              <c:strCache>
                <c:ptCount val="1"/>
                <c:pt idx="0">
                  <c:v>Current ELLs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'ELA Grade Band'!$C$2:$C$5</c:f>
              <c:strCache>
                <c:ptCount val="4"/>
                <c:pt idx="0">
                  <c:v>ALL</c:v>
                </c:pt>
                <c:pt idx="1">
                  <c:v>Elementary School</c:v>
                </c:pt>
                <c:pt idx="2">
                  <c:v>Middle School</c:v>
                </c:pt>
                <c:pt idx="3">
                  <c:v>High School</c:v>
                </c:pt>
              </c:strCache>
            </c:strRef>
          </c:cat>
          <c:val>
            <c:numRef>
              <c:f>'ELA Grade Band'!$D$2:$D$5</c:f>
              <c:numCache>
                <c:formatCode>0%</c:formatCode>
                <c:ptCount val="4"/>
                <c:pt idx="0">
                  <c:v>0.08</c:v>
                </c:pt>
                <c:pt idx="1">
                  <c:v>0.09</c:v>
                </c:pt>
                <c:pt idx="2">
                  <c:v>0.06</c:v>
                </c:pt>
                <c:pt idx="3">
                  <c:v>0.11</c:v>
                </c:pt>
              </c:numCache>
            </c:numRef>
          </c:val>
          <c:extLst>
            <c:ext xmlns:c16="http://schemas.microsoft.com/office/drawing/2014/chart" uri="{C3380CC4-5D6E-409C-BE32-E72D297353CC}">
              <c16:uniqueId val="{00000000-8024-4977-93A0-D421B239A22F}"/>
            </c:ext>
          </c:extLst>
        </c:ser>
        <c:ser>
          <c:idx val="1"/>
          <c:order val="1"/>
          <c:tx>
            <c:strRef>
              <c:f>'ELA Grade Band'!$E$1</c:f>
              <c:strCache>
                <c:ptCount val="1"/>
                <c:pt idx="0">
                  <c:v>Former ELLs</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'ELA Grade Band'!$C$2:$C$5</c:f>
              <c:strCache>
                <c:ptCount val="4"/>
                <c:pt idx="0">
                  <c:v>ALL</c:v>
                </c:pt>
                <c:pt idx="1">
                  <c:v>Elementary School</c:v>
                </c:pt>
                <c:pt idx="2">
                  <c:v>Middle School</c:v>
                </c:pt>
                <c:pt idx="3">
                  <c:v>High School</c:v>
                </c:pt>
              </c:strCache>
            </c:strRef>
          </c:cat>
          <c:val>
            <c:numRef>
              <c:f>'ELA Grade Band'!$E$2:$E$5</c:f>
              <c:numCache>
                <c:formatCode>0%</c:formatCode>
                <c:ptCount val="4"/>
                <c:pt idx="0">
                  <c:v>0.56000000000000005</c:v>
                </c:pt>
                <c:pt idx="1">
                  <c:v>0.56000000000000005</c:v>
                </c:pt>
                <c:pt idx="2">
                  <c:v>0.52</c:v>
                </c:pt>
                <c:pt idx="3">
                  <c:v>0.64</c:v>
                </c:pt>
              </c:numCache>
            </c:numRef>
          </c:val>
          <c:extLst>
            <c:ext xmlns:c16="http://schemas.microsoft.com/office/drawing/2014/chart" uri="{C3380CC4-5D6E-409C-BE32-E72D297353CC}">
              <c16:uniqueId val="{00000001-8024-4977-93A0-D421B239A22F}"/>
            </c:ext>
          </c:extLst>
        </c:ser>
        <c:dLbls>
          <c:dLblPos val="outEnd"/>
          <c:showLegendKey val="0"/>
          <c:showVal val="1"/>
          <c:showCatName val="0"/>
          <c:showSerName val="0"/>
          <c:showPercent val="0"/>
          <c:showBubbleSize val="0"/>
        </c:dLbls>
        <c:gapWidth val="182"/>
        <c:axId val="494303280"/>
        <c:axId val="494303936"/>
      </c:barChart>
      <c:catAx>
        <c:axId val="494303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303936"/>
        <c:crosses val="autoZero"/>
        <c:auto val="1"/>
        <c:lblAlgn val="ctr"/>
        <c:lblOffset val="100"/>
        <c:noMultiLvlLbl val="0"/>
      </c:catAx>
      <c:valAx>
        <c:axId val="494303936"/>
        <c:scaling>
          <c:orientation val="minMax"/>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303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'ELA current graph '!$D$1</c:f>
              <c:strCache>
                <c:ptCount val="1"/>
                <c:pt idx="0">
                  <c:v>Percent of current
ELs who met the ELA
achievement standard
in 2017-18</c:v>
                </c:pt>
              </c:strCache>
            </c:strRef>
          </c:tx>
          <c:invertIfNegative val="0"/>
          <c:dPt>
            <c:idx val="30"/>
            <c:invertIfNegative val="0"/>
            <c:bubble3D val="0"/>
            <c:spPr>
              <a:solidFill>
                <a:schemeClr val="tx1">
                  <a:lumMod val="85000"/>
                  <a:lumOff val="15000"/>
                </a:schemeClr>
              </a:solidFill>
              <a:ln>
                <a:noFill/>
              </a:ln>
            </c:spPr>
            <c:extLst>
              <c:ext xmlns:c16="http://schemas.microsoft.com/office/drawing/2014/chart" uri="{C3380CC4-5D6E-409C-BE32-E72D297353CC}">
                <c16:uniqueId val="{00000001-FBFE-4768-B0F7-14823D07A9F2}"/>
              </c:ext>
            </c:extLst>
          </c:dPt>
          <c:dPt>
            <c:idx val="37"/>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3-FBFE-4768-B0F7-14823D07A9F2}"/>
              </c:ext>
            </c:extLst>
          </c:dPt>
          <c:dPt>
            <c:idx val="47"/>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5-FBFE-4768-B0F7-14823D07A9F2}"/>
              </c:ext>
            </c:extLst>
          </c:dPt>
          <c:dPt>
            <c:idx val="54"/>
            <c:invertIfNegative val="0"/>
            <c:bubble3D val="0"/>
            <c:spPr>
              <a:solidFill>
                <a:srgbClr val="0070C0"/>
              </a:solidFill>
              <a:ln>
                <a:solidFill>
                  <a:srgbClr val="0070C0"/>
                </a:solidFill>
              </a:ln>
            </c:spPr>
            <c:extLst>
              <c:ext xmlns:c16="http://schemas.microsoft.com/office/drawing/2014/chart" uri="{C3380CC4-5D6E-409C-BE32-E72D297353CC}">
                <c16:uniqueId val="{00000007-FBFE-4768-B0F7-14823D07A9F2}"/>
              </c:ext>
            </c:extLst>
          </c:dPt>
          <c:dPt>
            <c:idx val="61"/>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9-FBFE-4768-B0F7-14823D07A9F2}"/>
              </c:ext>
            </c:extLst>
          </c:dPt>
          <c:dPt>
            <c:idx val="62"/>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B-FBFE-4768-B0F7-14823D07A9F2}"/>
              </c:ext>
            </c:extLst>
          </c:dPt>
          <c:dPt>
            <c:idx val="64"/>
            <c:invertIfNegative val="0"/>
            <c:bubble3D val="0"/>
            <c:spPr>
              <a:solidFill>
                <a:schemeClr val="tx1">
                  <a:lumMod val="85000"/>
                  <a:lumOff val="15000"/>
                </a:schemeClr>
              </a:solidFill>
              <a:ln>
                <a:noFill/>
              </a:ln>
            </c:spPr>
            <c:extLst>
              <c:ext xmlns:c16="http://schemas.microsoft.com/office/drawing/2014/chart" uri="{C3380CC4-5D6E-409C-BE32-E72D297353CC}">
                <c16:uniqueId val="{0000000D-FBFE-4768-B0F7-14823D07A9F2}"/>
              </c:ext>
            </c:extLst>
          </c:dPt>
          <c:cat>
            <c:numRef>
              <c:f>'ELA current graph '!$A$2:$A$108</c:f>
              <c:numCache>
                <c:formatCode>General</c:formatCode>
                <c:ptCount val="107"/>
                <c:pt idx="0">
                  <c:v>2113</c:v>
                </c:pt>
                <c:pt idx="1">
                  <c:v>2252</c:v>
                </c:pt>
                <c:pt idx="2">
                  <c:v>1933</c:v>
                </c:pt>
                <c:pt idx="3">
                  <c:v>2240</c:v>
                </c:pt>
                <c:pt idx="4">
                  <c:v>1974</c:v>
                </c:pt>
                <c:pt idx="5">
                  <c:v>2042</c:v>
                </c:pt>
                <c:pt idx="6">
                  <c:v>2191</c:v>
                </c:pt>
                <c:pt idx="7">
                  <c:v>1964</c:v>
                </c:pt>
                <c:pt idx="8">
                  <c:v>2043</c:v>
                </c:pt>
                <c:pt idx="9">
                  <c:v>3997</c:v>
                </c:pt>
                <c:pt idx="10">
                  <c:v>2053</c:v>
                </c:pt>
                <c:pt idx="11">
                  <c:v>2091</c:v>
                </c:pt>
                <c:pt idx="12">
                  <c:v>2059</c:v>
                </c:pt>
                <c:pt idx="13">
                  <c:v>1898</c:v>
                </c:pt>
                <c:pt idx="14">
                  <c:v>2145</c:v>
                </c:pt>
                <c:pt idx="15">
                  <c:v>2001</c:v>
                </c:pt>
                <c:pt idx="16">
                  <c:v>1944</c:v>
                </c:pt>
                <c:pt idx="17">
                  <c:v>2096</c:v>
                </c:pt>
                <c:pt idx="18">
                  <c:v>2087</c:v>
                </c:pt>
                <c:pt idx="19">
                  <c:v>2225</c:v>
                </c:pt>
                <c:pt idx="20">
                  <c:v>2144</c:v>
                </c:pt>
                <c:pt idx="21">
                  <c:v>2197</c:v>
                </c:pt>
                <c:pt idx="22">
                  <c:v>2204</c:v>
                </c:pt>
                <c:pt idx="23">
                  <c:v>2146</c:v>
                </c:pt>
                <c:pt idx="24">
                  <c:v>2251</c:v>
                </c:pt>
                <c:pt idx="25">
                  <c:v>2041</c:v>
                </c:pt>
                <c:pt idx="26">
                  <c:v>1930</c:v>
                </c:pt>
                <c:pt idx="27">
                  <c:v>2141</c:v>
                </c:pt>
                <c:pt idx="28">
                  <c:v>2182</c:v>
                </c:pt>
                <c:pt idx="29">
                  <c:v>2083</c:v>
                </c:pt>
                <c:pt idx="30">
                  <c:v>2209</c:v>
                </c:pt>
                <c:pt idx="31">
                  <c:v>2055</c:v>
                </c:pt>
                <c:pt idx="32">
                  <c:v>2116</c:v>
                </c:pt>
                <c:pt idx="33">
                  <c:v>1976</c:v>
                </c:pt>
                <c:pt idx="34">
                  <c:v>1965</c:v>
                </c:pt>
                <c:pt idx="35">
                  <c:v>2186</c:v>
                </c:pt>
                <c:pt idx="36">
                  <c:v>1991</c:v>
                </c:pt>
                <c:pt idx="37">
                  <c:v>2024</c:v>
                </c:pt>
                <c:pt idx="38">
                  <c:v>2198</c:v>
                </c:pt>
                <c:pt idx="39">
                  <c:v>2254</c:v>
                </c:pt>
                <c:pt idx="40">
                  <c:v>2108</c:v>
                </c:pt>
                <c:pt idx="41">
                  <c:v>2039</c:v>
                </c:pt>
                <c:pt idx="42">
                  <c:v>2180</c:v>
                </c:pt>
                <c:pt idx="43">
                  <c:v>2104</c:v>
                </c:pt>
                <c:pt idx="44">
                  <c:v>1894</c:v>
                </c:pt>
                <c:pt idx="45">
                  <c:v>1970</c:v>
                </c:pt>
                <c:pt idx="46">
                  <c:v>2183</c:v>
                </c:pt>
                <c:pt idx="47">
                  <c:v>2056</c:v>
                </c:pt>
                <c:pt idx="48">
                  <c:v>2101</c:v>
                </c:pt>
                <c:pt idx="49">
                  <c:v>2097</c:v>
                </c:pt>
                <c:pt idx="50">
                  <c:v>2147</c:v>
                </c:pt>
                <c:pt idx="51">
                  <c:v>2142</c:v>
                </c:pt>
                <c:pt idx="52">
                  <c:v>1935</c:v>
                </c:pt>
                <c:pt idx="53">
                  <c:v>2242</c:v>
                </c:pt>
                <c:pt idx="54">
                  <c:v>9999</c:v>
                </c:pt>
                <c:pt idx="55">
                  <c:v>1901</c:v>
                </c:pt>
                <c:pt idx="56">
                  <c:v>2137</c:v>
                </c:pt>
                <c:pt idx="57">
                  <c:v>2100</c:v>
                </c:pt>
                <c:pt idx="58">
                  <c:v>2239</c:v>
                </c:pt>
                <c:pt idx="59">
                  <c:v>2205</c:v>
                </c:pt>
                <c:pt idx="60">
                  <c:v>1928</c:v>
                </c:pt>
                <c:pt idx="61">
                  <c:v>1926</c:v>
                </c:pt>
                <c:pt idx="62">
                  <c:v>2185</c:v>
                </c:pt>
                <c:pt idx="63">
                  <c:v>2190</c:v>
                </c:pt>
                <c:pt idx="64">
                  <c:v>2082</c:v>
                </c:pt>
                <c:pt idx="65">
                  <c:v>2241</c:v>
                </c:pt>
                <c:pt idx="66">
                  <c:v>2212</c:v>
                </c:pt>
                <c:pt idx="67">
                  <c:v>2138</c:v>
                </c:pt>
                <c:pt idx="68">
                  <c:v>1936</c:v>
                </c:pt>
                <c:pt idx="69">
                  <c:v>2088</c:v>
                </c:pt>
                <c:pt idx="70">
                  <c:v>2086</c:v>
                </c:pt>
                <c:pt idx="71">
                  <c:v>2187</c:v>
                </c:pt>
                <c:pt idx="72">
                  <c:v>2256</c:v>
                </c:pt>
                <c:pt idx="73">
                  <c:v>1925</c:v>
                </c:pt>
                <c:pt idx="74">
                  <c:v>4131</c:v>
                </c:pt>
                <c:pt idx="75">
                  <c:v>2110</c:v>
                </c:pt>
                <c:pt idx="76">
                  <c:v>2181</c:v>
                </c:pt>
                <c:pt idx="77">
                  <c:v>2139</c:v>
                </c:pt>
                <c:pt idx="78">
                  <c:v>2084</c:v>
                </c:pt>
                <c:pt idx="79">
                  <c:v>2054</c:v>
                </c:pt>
                <c:pt idx="80">
                  <c:v>1924</c:v>
                </c:pt>
                <c:pt idx="81">
                  <c:v>2244</c:v>
                </c:pt>
                <c:pt idx="82">
                  <c:v>1929</c:v>
                </c:pt>
                <c:pt idx="83">
                  <c:v>2206</c:v>
                </c:pt>
                <c:pt idx="84">
                  <c:v>2143</c:v>
                </c:pt>
                <c:pt idx="85">
                  <c:v>1922</c:v>
                </c:pt>
                <c:pt idx="86">
                  <c:v>2057</c:v>
                </c:pt>
                <c:pt idx="87">
                  <c:v>2048</c:v>
                </c:pt>
                <c:pt idx="88">
                  <c:v>2111</c:v>
                </c:pt>
                <c:pt idx="89">
                  <c:v>2243</c:v>
                </c:pt>
                <c:pt idx="90">
                  <c:v>2253</c:v>
                </c:pt>
                <c:pt idx="91">
                  <c:v>2199</c:v>
                </c:pt>
                <c:pt idx="92">
                  <c:v>1977</c:v>
                </c:pt>
                <c:pt idx="93">
                  <c:v>2050</c:v>
                </c:pt>
                <c:pt idx="94">
                  <c:v>2257</c:v>
                </c:pt>
                <c:pt idx="95">
                  <c:v>1931</c:v>
                </c:pt>
                <c:pt idx="96">
                  <c:v>2140</c:v>
                </c:pt>
                <c:pt idx="97">
                  <c:v>1900</c:v>
                </c:pt>
                <c:pt idx="98">
                  <c:v>2245</c:v>
                </c:pt>
                <c:pt idx="99">
                  <c:v>2105</c:v>
                </c:pt>
                <c:pt idx="100">
                  <c:v>1966</c:v>
                </c:pt>
                <c:pt idx="101">
                  <c:v>1948</c:v>
                </c:pt>
                <c:pt idx="102">
                  <c:v>1978</c:v>
                </c:pt>
                <c:pt idx="103">
                  <c:v>1923</c:v>
                </c:pt>
                <c:pt idx="104">
                  <c:v>2262</c:v>
                </c:pt>
                <c:pt idx="105">
                  <c:v>2207</c:v>
                </c:pt>
                <c:pt idx="106">
                  <c:v>2003</c:v>
                </c:pt>
              </c:numCache>
            </c:numRef>
          </c:cat>
          <c:val>
            <c:numRef>
              <c:f>'ELA current graph '!$D$2:$D$108</c:f>
              <c:numCache>
                <c:formatCode>0%</c:formatCode>
                <c:ptCount val="107"/>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0.05</c:v>
                </c:pt>
                <c:pt idx="26">
                  <c:v>0.05</c:v>
                </c:pt>
                <c:pt idx="27">
                  <c:v>0.05</c:v>
                </c:pt>
                <c:pt idx="28">
                  <c:v>0.05</c:v>
                </c:pt>
                <c:pt idx="29">
                  <c:v>0.05</c:v>
                </c:pt>
                <c:pt idx="30">
                  <c:v>0.05</c:v>
                </c:pt>
                <c:pt idx="31">
                  <c:v>0.05</c:v>
                </c:pt>
                <c:pt idx="32">
                  <c:v>0.05</c:v>
                </c:pt>
                <c:pt idx="33">
                  <c:v>0.06</c:v>
                </c:pt>
                <c:pt idx="34">
                  <c:v>0.06</c:v>
                </c:pt>
                <c:pt idx="35">
                  <c:v>0.06</c:v>
                </c:pt>
                <c:pt idx="36">
                  <c:v>0.06</c:v>
                </c:pt>
                <c:pt idx="37">
                  <c:v>0.06</c:v>
                </c:pt>
                <c:pt idx="38">
                  <c:v>0.06</c:v>
                </c:pt>
                <c:pt idx="39">
                  <c:v>0.06</c:v>
                </c:pt>
                <c:pt idx="40">
                  <c:v>0.06</c:v>
                </c:pt>
                <c:pt idx="41">
                  <c:v>0.06</c:v>
                </c:pt>
                <c:pt idx="42">
                  <c:v>0.06</c:v>
                </c:pt>
                <c:pt idx="43">
                  <c:v>0.06</c:v>
                </c:pt>
                <c:pt idx="44">
                  <c:v>7.0000000000000007E-2</c:v>
                </c:pt>
                <c:pt idx="45">
                  <c:v>7.0000000000000007E-2</c:v>
                </c:pt>
                <c:pt idx="46">
                  <c:v>7.0000000000000007E-2</c:v>
                </c:pt>
                <c:pt idx="47">
                  <c:v>7.0000000000000007E-2</c:v>
                </c:pt>
                <c:pt idx="48">
                  <c:v>7.0000000000000007E-2</c:v>
                </c:pt>
                <c:pt idx="49">
                  <c:v>7.0000000000000007E-2</c:v>
                </c:pt>
                <c:pt idx="50">
                  <c:v>7.0000000000000007E-2</c:v>
                </c:pt>
                <c:pt idx="51">
                  <c:v>7.0000000000000007E-2</c:v>
                </c:pt>
                <c:pt idx="52">
                  <c:v>7.0000000000000007E-2</c:v>
                </c:pt>
                <c:pt idx="53">
                  <c:v>7.0000000000000007E-2</c:v>
                </c:pt>
                <c:pt idx="54">
                  <c:v>0.08</c:v>
                </c:pt>
                <c:pt idx="55">
                  <c:v>0.08</c:v>
                </c:pt>
                <c:pt idx="56">
                  <c:v>0.08</c:v>
                </c:pt>
                <c:pt idx="57">
                  <c:v>0.08</c:v>
                </c:pt>
                <c:pt idx="58">
                  <c:v>0.08</c:v>
                </c:pt>
                <c:pt idx="59">
                  <c:v>0.08</c:v>
                </c:pt>
                <c:pt idx="60">
                  <c:v>0.08</c:v>
                </c:pt>
                <c:pt idx="61">
                  <c:v>0.08</c:v>
                </c:pt>
                <c:pt idx="62">
                  <c:v>0.09</c:v>
                </c:pt>
                <c:pt idx="63">
                  <c:v>0.09</c:v>
                </c:pt>
                <c:pt idx="64">
                  <c:v>0.09</c:v>
                </c:pt>
                <c:pt idx="65">
                  <c:v>0.09</c:v>
                </c:pt>
                <c:pt idx="66">
                  <c:v>0.09</c:v>
                </c:pt>
                <c:pt idx="67">
                  <c:v>0.09</c:v>
                </c:pt>
                <c:pt idx="68">
                  <c:v>0.09</c:v>
                </c:pt>
                <c:pt idx="69">
                  <c:v>0.1</c:v>
                </c:pt>
                <c:pt idx="70">
                  <c:v>0.1</c:v>
                </c:pt>
                <c:pt idx="71">
                  <c:v>0.1</c:v>
                </c:pt>
                <c:pt idx="72">
                  <c:v>0.1</c:v>
                </c:pt>
                <c:pt idx="73">
                  <c:v>0.1</c:v>
                </c:pt>
                <c:pt idx="74">
                  <c:v>0.1</c:v>
                </c:pt>
                <c:pt idx="75">
                  <c:v>0.1</c:v>
                </c:pt>
                <c:pt idx="76">
                  <c:v>0.1</c:v>
                </c:pt>
                <c:pt idx="77">
                  <c:v>0.11</c:v>
                </c:pt>
                <c:pt idx="78">
                  <c:v>0.11</c:v>
                </c:pt>
                <c:pt idx="79">
                  <c:v>0.11</c:v>
                </c:pt>
                <c:pt idx="80">
                  <c:v>0.11</c:v>
                </c:pt>
                <c:pt idx="81">
                  <c:v>0.11</c:v>
                </c:pt>
                <c:pt idx="82">
                  <c:v>0.12</c:v>
                </c:pt>
                <c:pt idx="83">
                  <c:v>0.12</c:v>
                </c:pt>
                <c:pt idx="84">
                  <c:v>0.12</c:v>
                </c:pt>
                <c:pt idx="85">
                  <c:v>0.12</c:v>
                </c:pt>
                <c:pt idx="86">
                  <c:v>0.13</c:v>
                </c:pt>
                <c:pt idx="87">
                  <c:v>0.13</c:v>
                </c:pt>
                <c:pt idx="88">
                  <c:v>0.14000000000000001</c:v>
                </c:pt>
                <c:pt idx="89">
                  <c:v>0.14000000000000001</c:v>
                </c:pt>
                <c:pt idx="90">
                  <c:v>0.14000000000000001</c:v>
                </c:pt>
                <c:pt idx="91">
                  <c:v>0.14000000000000001</c:v>
                </c:pt>
                <c:pt idx="92">
                  <c:v>0.14000000000000001</c:v>
                </c:pt>
                <c:pt idx="93">
                  <c:v>0.15</c:v>
                </c:pt>
                <c:pt idx="94">
                  <c:v>0.15</c:v>
                </c:pt>
                <c:pt idx="95">
                  <c:v>0.16</c:v>
                </c:pt>
                <c:pt idx="96">
                  <c:v>0.16</c:v>
                </c:pt>
                <c:pt idx="97">
                  <c:v>0.17</c:v>
                </c:pt>
                <c:pt idx="98">
                  <c:v>0.2</c:v>
                </c:pt>
                <c:pt idx="99">
                  <c:v>0.21</c:v>
                </c:pt>
                <c:pt idx="100">
                  <c:v>0.21</c:v>
                </c:pt>
                <c:pt idx="101">
                  <c:v>0.21</c:v>
                </c:pt>
                <c:pt idx="102">
                  <c:v>0.27</c:v>
                </c:pt>
                <c:pt idx="103">
                  <c:v>0.32</c:v>
                </c:pt>
                <c:pt idx="104">
                  <c:v>0.33</c:v>
                </c:pt>
                <c:pt idx="105">
                  <c:v>0.33</c:v>
                </c:pt>
                <c:pt idx="106">
                  <c:v>0.33</c:v>
                </c:pt>
              </c:numCache>
            </c:numRef>
          </c:val>
          <c:extLst>
            <c:ext xmlns:c16="http://schemas.microsoft.com/office/drawing/2014/chart" uri="{C3380CC4-5D6E-409C-BE32-E72D297353CC}">
              <c16:uniqueId val="{0000000E-FBFE-4768-B0F7-14823D07A9F2}"/>
            </c:ext>
          </c:extLst>
        </c:ser>
        <c:dLbls>
          <c:showLegendKey val="0"/>
          <c:showVal val="0"/>
          <c:showCatName val="0"/>
          <c:showSerName val="0"/>
          <c:showPercent val="0"/>
          <c:showBubbleSize val="0"/>
        </c:dLbls>
        <c:gapWidth val="150"/>
        <c:axId val="398747112"/>
        <c:axId val="398747504"/>
      </c:barChart>
      <c:catAx>
        <c:axId val="398747112"/>
        <c:scaling>
          <c:orientation val="minMax"/>
        </c:scaling>
        <c:delete val="1"/>
        <c:axPos val="b"/>
        <c:numFmt formatCode="General" sourceLinked="1"/>
        <c:majorTickMark val="out"/>
        <c:minorTickMark val="none"/>
        <c:tickLblPos val="nextTo"/>
        <c:crossAx val="398747504"/>
        <c:crosses val="autoZero"/>
        <c:auto val="1"/>
        <c:lblAlgn val="ctr"/>
        <c:lblOffset val="100"/>
        <c:noMultiLvlLbl val="0"/>
      </c:catAx>
      <c:valAx>
        <c:axId val="398747504"/>
        <c:scaling>
          <c:orientation val="minMax"/>
        </c:scaling>
        <c:delete val="0"/>
        <c:axPos val="l"/>
        <c:numFmt formatCode="0%" sourceLinked="1"/>
        <c:majorTickMark val="out"/>
        <c:minorTickMark val="none"/>
        <c:tickLblPos val="nextTo"/>
        <c:crossAx val="398747112"/>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'ELA former graph'!$E$1</c:f>
              <c:strCache>
                <c:ptCount val="1"/>
                <c:pt idx="0">
                  <c:v>Percent of former
ELs who met the ELA
achievement standard</c:v>
                </c:pt>
              </c:strCache>
            </c:strRef>
          </c:tx>
          <c:invertIfNegative val="0"/>
          <c:dPt>
            <c:idx val="50"/>
            <c:invertIfNegative val="0"/>
            <c:bubble3D val="0"/>
            <c:spPr>
              <a:solidFill>
                <a:schemeClr val="tx1">
                  <a:lumMod val="85000"/>
                  <a:lumOff val="15000"/>
                </a:schemeClr>
              </a:solidFill>
              <a:ln>
                <a:noFill/>
              </a:ln>
            </c:spPr>
            <c:extLst>
              <c:ext xmlns:c16="http://schemas.microsoft.com/office/drawing/2014/chart" uri="{C3380CC4-5D6E-409C-BE32-E72D297353CC}">
                <c16:uniqueId val="{00000001-BB6B-4255-80E8-0FEC5F7E810C}"/>
              </c:ext>
            </c:extLst>
          </c:dPt>
          <c:dPt>
            <c:idx val="52"/>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3-BB6B-4255-80E8-0FEC5F7E810C}"/>
              </c:ext>
            </c:extLst>
          </c:dPt>
          <c:dPt>
            <c:idx val="62"/>
            <c:invertIfNegative val="0"/>
            <c:bubble3D val="0"/>
            <c:spPr>
              <a:solidFill>
                <a:schemeClr val="tx1">
                  <a:lumMod val="75000"/>
                  <a:lumOff val="25000"/>
                </a:schemeClr>
              </a:solidFill>
              <a:ln w="12700">
                <a:noFill/>
              </a:ln>
            </c:spPr>
            <c:extLst>
              <c:ext xmlns:c16="http://schemas.microsoft.com/office/drawing/2014/chart" uri="{C3380CC4-5D6E-409C-BE32-E72D297353CC}">
                <c16:uniqueId val="{00000005-BB6B-4255-80E8-0FEC5F7E810C}"/>
              </c:ext>
            </c:extLst>
          </c:dPt>
          <c:dPt>
            <c:idx val="63"/>
            <c:invertIfNegative val="0"/>
            <c:bubble3D val="0"/>
            <c:spPr>
              <a:solidFill>
                <a:schemeClr val="tx1">
                  <a:lumMod val="85000"/>
                  <a:lumOff val="15000"/>
                </a:schemeClr>
              </a:solidFill>
              <a:ln>
                <a:noFill/>
              </a:ln>
            </c:spPr>
            <c:extLst>
              <c:ext xmlns:c16="http://schemas.microsoft.com/office/drawing/2014/chart" uri="{C3380CC4-5D6E-409C-BE32-E72D297353CC}">
                <c16:uniqueId val="{00000007-BB6B-4255-80E8-0FEC5F7E810C}"/>
              </c:ext>
            </c:extLst>
          </c:dPt>
          <c:dPt>
            <c:idx val="65"/>
            <c:invertIfNegative val="0"/>
            <c:bubble3D val="0"/>
            <c:spPr>
              <a:solidFill>
                <a:srgbClr val="0070C0"/>
              </a:solidFill>
              <a:ln>
                <a:solidFill>
                  <a:srgbClr val="0070C0"/>
                </a:solidFill>
              </a:ln>
            </c:spPr>
            <c:extLst>
              <c:ext xmlns:c16="http://schemas.microsoft.com/office/drawing/2014/chart" uri="{C3380CC4-5D6E-409C-BE32-E72D297353CC}">
                <c16:uniqueId val="{00000009-BB6B-4255-80E8-0FEC5F7E810C}"/>
              </c:ext>
            </c:extLst>
          </c:dPt>
          <c:dPt>
            <c:idx val="86"/>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0B-BB6B-4255-80E8-0FEC5F7E810C}"/>
              </c:ext>
            </c:extLst>
          </c:dPt>
          <c:cat>
            <c:numRef>
              <c:f>'ELA former graph'!$A$2:$A$106</c:f>
              <c:numCache>
                <c:formatCode>General</c:formatCode>
                <c:ptCount val="105"/>
                <c:pt idx="0">
                  <c:v>1965</c:v>
                </c:pt>
                <c:pt idx="1">
                  <c:v>2084</c:v>
                </c:pt>
                <c:pt idx="2">
                  <c:v>2097</c:v>
                </c:pt>
                <c:pt idx="3">
                  <c:v>1900</c:v>
                </c:pt>
                <c:pt idx="4">
                  <c:v>2105</c:v>
                </c:pt>
                <c:pt idx="5">
                  <c:v>2204</c:v>
                </c:pt>
                <c:pt idx="6">
                  <c:v>3997</c:v>
                </c:pt>
                <c:pt idx="7">
                  <c:v>2198</c:v>
                </c:pt>
                <c:pt idx="8">
                  <c:v>1996</c:v>
                </c:pt>
                <c:pt idx="9">
                  <c:v>1933</c:v>
                </c:pt>
                <c:pt idx="10">
                  <c:v>2252</c:v>
                </c:pt>
                <c:pt idx="11">
                  <c:v>1898</c:v>
                </c:pt>
                <c:pt idx="12">
                  <c:v>2039</c:v>
                </c:pt>
                <c:pt idx="13">
                  <c:v>2191</c:v>
                </c:pt>
                <c:pt idx="14">
                  <c:v>2096</c:v>
                </c:pt>
                <c:pt idx="15">
                  <c:v>2146</c:v>
                </c:pt>
                <c:pt idx="16">
                  <c:v>1931</c:v>
                </c:pt>
                <c:pt idx="17">
                  <c:v>1974</c:v>
                </c:pt>
                <c:pt idx="18">
                  <c:v>2059</c:v>
                </c:pt>
                <c:pt idx="19">
                  <c:v>2099</c:v>
                </c:pt>
                <c:pt idx="20">
                  <c:v>2053</c:v>
                </c:pt>
                <c:pt idx="21">
                  <c:v>1936</c:v>
                </c:pt>
                <c:pt idx="22">
                  <c:v>2240</c:v>
                </c:pt>
                <c:pt idx="23">
                  <c:v>2041</c:v>
                </c:pt>
                <c:pt idx="24">
                  <c:v>1976</c:v>
                </c:pt>
                <c:pt idx="25">
                  <c:v>1894</c:v>
                </c:pt>
                <c:pt idx="26">
                  <c:v>2141</c:v>
                </c:pt>
                <c:pt idx="27">
                  <c:v>2116</c:v>
                </c:pt>
                <c:pt idx="28">
                  <c:v>2108</c:v>
                </c:pt>
                <c:pt idx="29">
                  <c:v>2056</c:v>
                </c:pt>
                <c:pt idx="30">
                  <c:v>2147</c:v>
                </c:pt>
                <c:pt idx="31">
                  <c:v>4131</c:v>
                </c:pt>
                <c:pt idx="32">
                  <c:v>1901</c:v>
                </c:pt>
                <c:pt idx="33">
                  <c:v>2137</c:v>
                </c:pt>
                <c:pt idx="34">
                  <c:v>2190</c:v>
                </c:pt>
                <c:pt idx="35">
                  <c:v>2140</c:v>
                </c:pt>
                <c:pt idx="36">
                  <c:v>1930</c:v>
                </c:pt>
                <c:pt idx="37">
                  <c:v>2083</c:v>
                </c:pt>
                <c:pt idx="38">
                  <c:v>2241</c:v>
                </c:pt>
                <c:pt idx="39">
                  <c:v>2207</c:v>
                </c:pt>
                <c:pt idx="40">
                  <c:v>1944</c:v>
                </c:pt>
                <c:pt idx="41">
                  <c:v>2055</c:v>
                </c:pt>
                <c:pt idx="42">
                  <c:v>2100</c:v>
                </c:pt>
                <c:pt idx="43">
                  <c:v>2205</c:v>
                </c:pt>
                <c:pt idx="44">
                  <c:v>2145</c:v>
                </c:pt>
                <c:pt idx="45">
                  <c:v>2197</c:v>
                </c:pt>
                <c:pt idx="46">
                  <c:v>2254</c:v>
                </c:pt>
                <c:pt idx="47">
                  <c:v>2180</c:v>
                </c:pt>
                <c:pt idx="48">
                  <c:v>1970</c:v>
                </c:pt>
                <c:pt idx="49">
                  <c:v>2082</c:v>
                </c:pt>
                <c:pt idx="50">
                  <c:v>2091</c:v>
                </c:pt>
                <c:pt idx="51">
                  <c:v>2024</c:v>
                </c:pt>
                <c:pt idx="52">
                  <c:v>1977</c:v>
                </c:pt>
                <c:pt idx="53">
                  <c:v>2042</c:v>
                </c:pt>
                <c:pt idx="54">
                  <c:v>2183</c:v>
                </c:pt>
                <c:pt idx="55">
                  <c:v>2054</c:v>
                </c:pt>
                <c:pt idx="56">
                  <c:v>1922</c:v>
                </c:pt>
                <c:pt idx="57">
                  <c:v>2043</c:v>
                </c:pt>
                <c:pt idx="58">
                  <c:v>2087</c:v>
                </c:pt>
                <c:pt idx="59">
                  <c:v>2101</c:v>
                </c:pt>
                <c:pt idx="60">
                  <c:v>2239</c:v>
                </c:pt>
                <c:pt idx="61">
                  <c:v>2138</c:v>
                </c:pt>
                <c:pt idx="62">
                  <c:v>2139</c:v>
                </c:pt>
                <c:pt idx="63">
                  <c:v>1948</c:v>
                </c:pt>
                <c:pt idx="64">
                  <c:v>2182</c:v>
                </c:pt>
                <c:pt idx="65">
                  <c:v>9999</c:v>
                </c:pt>
                <c:pt idx="66">
                  <c:v>2088</c:v>
                </c:pt>
                <c:pt idx="67">
                  <c:v>2209</c:v>
                </c:pt>
                <c:pt idx="68">
                  <c:v>2242</c:v>
                </c:pt>
                <c:pt idx="69">
                  <c:v>2212</c:v>
                </c:pt>
                <c:pt idx="70">
                  <c:v>2181</c:v>
                </c:pt>
                <c:pt idx="71">
                  <c:v>2251</c:v>
                </c:pt>
                <c:pt idx="72">
                  <c:v>2104</c:v>
                </c:pt>
                <c:pt idx="73">
                  <c:v>2142</c:v>
                </c:pt>
                <c:pt idx="74">
                  <c:v>2244</c:v>
                </c:pt>
                <c:pt idx="75">
                  <c:v>2143</c:v>
                </c:pt>
                <c:pt idx="76">
                  <c:v>1991</c:v>
                </c:pt>
                <c:pt idx="77">
                  <c:v>1935</c:v>
                </c:pt>
                <c:pt idx="78">
                  <c:v>1926</c:v>
                </c:pt>
                <c:pt idx="79">
                  <c:v>1925</c:v>
                </c:pt>
                <c:pt idx="80">
                  <c:v>1929</c:v>
                </c:pt>
                <c:pt idx="81">
                  <c:v>2185</c:v>
                </c:pt>
                <c:pt idx="82">
                  <c:v>2086</c:v>
                </c:pt>
                <c:pt idx="83">
                  <c:v>1928</c:v>
                </c:pt>
                <c:pt idx="84">
                  <c:v>2057</c:v>
                </c:pt>
                <c:pt idx="85">
                  <c:v>2199</c:v>
                </c:pt>
                <c:pt idx="86">
                  <c:v>1966</c:v>
                </c:pt>
                <c:pt idx="87">
                  <c:v>1924</c:v>
                </c:pt>
                <c:pt idx="88">
                  <c:v>2050</c:v>
                </c:pt>
                <c:pt idx="89">
                  <c:v>2256</c:v>
                </c:pt>
                <c:pt idx="90">
                  <c:v>2243</c:v>
                </c:pt>
                <c:pt idx="91">
                  <c:v>2206</c:v>
                </c:pt>
                <c:pt idx="92">
                  <c:v>2048</c:v>
                </c:pt>
                <c:pt idx="93">
                  <c:v>2253</c:v>
                </c:pt>
                <c:pt idx="94">
                  <c:v>2187</c:v>
                </c:pt>
                <c:pt idx="95">
                  <c:v>1968</c:v>
                </c:pt>
                <c:pt idx="96">
                  <c:v>2144</c:v>
                </c:pt>
                <c:pt idx="97">
                  <c:v>2186</c:v>
                </c:pt>
                <c:pt idx="98">
                  <c:v>2003</c:v>
                </c:pt>
                <c:pt idx="99">
                  <c:v>2110</c:v>
                </c:pt>
                <c:pt idx="100">
                  <c:v>1978</c:v>
                </c:pt>
                <c:pt idx="101">
                  <c:v>2257</c:v>
                </c:pt>
                <c:pt idx="102">
                  <c:v>2001</c:v>
                </c:pt>
                <c:pt idx="103">
                  <c:v>2002</c:v>
                </c:pt>
                <c:pt idx="104">
                  <c:v>1923</c:v>
                </c:pt>
              </c:numCache>
            </c:numRef>
          </c:cat>
          <c:val>
            <c:numRef>
              <c:f>'ELA former graph'!$E$2:$E$106</c:f>
              <c:numCache>
                <c:formatCode>0%</c:formatCode>
                <c:ptCount val="105"/>
                <c:pt idx="0">
                  <c:v>0.2</c:v>
                </c:pt>
                <c:pt idx="1">
                  <c:v>0.25</c:v>
                </c:pt>
                <c:pt idx="2">
                  <c:v>0.35</c:v>
                </c:pt>
                <c:pt idx="3">
                  <c:v>0.35</c:v>
                </c:pt>
                <c:pt idx="4">
                  <c:v>0.36</c:v>
                </c:pt>
                <c:pt idx="5">
                  <c:v>0.37</c:v>
                </c:pt>
                <c:pt idx="6">
                  <c:v>0.38</c:v>
                </c:pt>
                <c:pt idx="7">
                  <c:v>0.38</c:v>
                </c:pt>
                <c:pt idx="8">
                  <c:v>0.38</c:v>
                </c:pt>
                <c:pt idx="9">
                  <c:v>0.39</c:v>
                </c:pt>
                <c:pt idx="10">
                  <c:v>0.41</c:v>
                </c:pt>
                <c:pt idx="11">
                  <c:v>0.41</c:v>
                </c:pt>
                <c:pt idx="12">
                  <c:v>0.42</c:v>
                </c:pt>
                <c:pt idx="13">
                  <c:v>0.43</c:v>
                </c:pt>
                <c:pt idx="14">
                  <c:v>0.43</c:v>
                </c:pt>
                <c:pt idx="15">
                  <c:v>0.43</c:v>
                </c:pt>
                <c:pt idx="16">
                  <c:v>0.43</c:v>
                </c:pt>
                <c:pt idx="17">
                  <c:v>0.44</c:v>
                </c:pt>
                <c:pt idx="18">
                  <c:v>0.44</c:v>
                </c:pt>
                <c:pt idx="19">
                  <c:v>0.44</c:v>
                </c:pt>
                <c:pt idx="20">
                  <c:v>0.45</c:v>
                </c:pt>
                <c:pt idx="21">
                  <c:v>0.45</c:v>
                </c:pt>
                <c:pt idx="22">
                  <c:v>0.46</c:v>
                </c:pt>
                <c:pt idx="23">
                  <c:v>0.46</c:v>
                </c:pt>
                <c:pt idx="24">
                  <c:v>0.46</c:v>
                </c:pt>
                <c:pt idx="25">
                  <c:v>0.46</c:v>
                </c:pt>
                <c:pt idx="26">
                  <c:v>0.47</c:v>
                </c:pt>
                <c:pt idx="27">
                  <c:v>0.47</c:v>
                </c:pt>
                <c:pt idx="28">
                  <c:v>0.47</c:v>
                </c:pt>
                <c:pt idx="29">
                  <c:v>0.47</c:v>
                </c:pt>
                <c:pt idx="30">
                  <c:v>0.47</c:v>
                </c:pt>
                <c:pt idx="31">
                  <c:v>0.47</c:v>
                </c:pt>
                <c:pt idx="32">
                  <c:v>0.48</c:v>
                </c:pt>
                <c:pt idx="33">
                  <c:v>0.48</c:v>
                </c:pt>
                <c:pt idx="34">
                  <c:v>0.48</c:v>
                </c:pt>
                <c:pt idx="35">
                  <c:v>0.48</c:v>
                </c:pt>
                <c:pt idx="36">
                  <c:v>0.49</c:v>
                </c:pt>
                <c:pt idx="37">
                  <c:v>0.49</c:v>
                </c:pt>
                <c:pt idx="38">
                  <c:v>0.49</c:v>
                </c:pt>
                <c:pt idx="39">
                  <c:v>0.49</c:v>
                </c:pt>
                <c:pt idx="40">
                  <c:v>0.5</c:v>
                </c:pt>
                <c:pt idx="41">
                  <c:v>0.5</c:v>
                </c:pt>
                <c:pt idx="42">
                  <c:v>0.5</c:v>
                </c:pt>
                <c:pt idx="43">
                  <c:v>0.5</c:v>
                </c:pt>
                <c:pt idx="44">
                  <c:v>0.51</c:v>
                </c:pt>
                <c:pt idx="45">
                  <c:v>0.51</c:v>
                </c:pt>
                <c:pt idx="46">
                  <c:v>0.51</c:v>
                </c:pt>
                <c:pt idx="47">
                  <c:v>0.51</c:v>
                </c:pt>
                <c:pt idx="48">
                  <c:v>0.51</c:v>
                </c:pt>
                <c:pt idx="49">
                  <c:v>0.51</c:v>
                </c:pt>
                <c:pt idx="50">
                  <c:v>0.52</c:v>
                </c:pt>
                <c:pt idx="51">
                  <c:v>0.52</c:v>
                </c:pt>
                <c:pt idx="52">
                  <c:v>0.52</c:v>
                </c:pt>
                <c:pt idx="53">
                  <c:v>0.53</c:v>
                </c:pt>
                <c:pt idx="54">
                  <c:v>0.53</c:v>
                </c:pt>
                <c:pt idx="55">
                  <c:v>0.53</c:v>
                </c:pt>
                <c:pt idx="56">
                  <c:v>0.53</c:v>
                </c:pt>
                <c:pt idx="57">
                  <c:v>0.54</c:v>
                </c:pt>
                <c:pt idx="58">
                  <c:v>0.55000000000000004</c:v>
                </c:pt>
                <c:pt idx="59">
                  <c:v>0.55000000000000004</c:v>
                </c:pt>
                <c:pt idx="60">
                  <c:v>0.55000000000000004</c:v>
                </c:pt>
                <c:pt idx="61">
                  <c:v>0.55000000000000004</c:v>
                </c:pt>
                <c:pt idx="62">
                  <c:v>0.55000000000000004</c:v>
                </c:pt>
                <c:pt idx="63">
                  <c:v>0.55000000000000004</c:v>
                </c:pt>
                <c:pt idx="64">
                  <c:v>0.56000000000000005</c:v>
                </c:pt>
                <c:pt idx="65">
                  <c:v>0.56000000000000005</c:v>
                </c:pt>
                <c:pt idx="66">
                  <c:v>0.56000000000000005</c:v>
                </c:pt>
                <c:pt idx="67">
                  <c:v>0.56999999999999995</c:v>
                </c:pt>
                <c:pt idx="68">
                  <c:v>0.56999999999999995</c:v>
                </c:pt>
                <c:pt idx="69">
                  <c:v>0.56999999999999995</c:v>
                </c:pt>
                <c:pt idx="70">
                  <c:v>0.56999999999999995</c:v>
                </c:pt>
                <c:pt idx="71">
                  <c:v>0.57999999999999996</c:v>
                </c:pt>
                <c:pt idx="72">
                  <c:v>0.57999999999999996</c:v>
                </c:pt>
                <c:pt idx="73">
                  <c:v>0.57999999999999996</c:v>
                </c:pt>
                <c:pt idx="74">
                  <c:v>0.57999999999999996</c:v>
                </c:pt>
                <c:pt idx="75">
                  <c:v>0.57999999999999996</c:v>
                </c:pt>
                <c:pt idx="76">
                  <c:v>0.59</c:v>
                </c:pt>
                <c:pt idx="77">
                  <c:v>0.59</c:v>
                </c:pt>
                <c:pt idx="78">
                  <c:v>0.59</c:v>
                </c:pt>
                <c:pt idx="79">
                  <c:v>0.59</c:v>
                </c:pt>
                <c:pt idx="80">
                  <c:v>0.59</c:v>
                </c:pt>
                <c:pt idx="81">
                  <c:v>0.6</c:v>
                </c:pt>
                <c:pt idx="82">
                  <c:v>0.6</c:v>
                </c:pt>
                <c:pt idx="83">
                  <c:v>0.61</c:v>
                </c:pt>
                <c:pt idx="84">
                  <c:v>0.61</c:v>
                </c:pt>
                <c:pt idx="85">
                  <c:v>0.61</c:v>
                </c:pt>
                <c:pt idx="86">
                  <c:v>0.61</c:v>
                </c:pt>
                <c:pt idx="87">
                  <c:v>0.62</c:v>
                </c:pt>
                <c:pt idx="88">
                  <c:v>0.62</c:v>
                </c:pt>
                <c:pt idx="89">
                  <c:v>0.63</c:v>
                </c:pt>
                <c:pt idx="90">
                  <c:v>0.64</c:v>
                </c:pt>
                <c:pt idx="91">
                  <c:v>0.65</c:v>
                </c:pt>
                <c:pt idx="92">
                  <c:v>0.65</c:v>
                </c:pt>
                <c:pt idx="93">
                  <c:v>0.66</c:v>
                </c:pt>
                <c:pt idx="94">
                  <c:v>0.67</c:v>
                </c:pt>
                <c:pt idx="95">
                  <c:v>0.67</c:v>
                </c:pt>
                <c:pt idx="96">
                  <c:v>0.68</c:v>
                </c:pt>
                <c:pt idx="97">
                  <c:v>0.69</c:v>
                </c:pt>
                <c:pt idx="98">
                  <c:v>0.69</c:v>
                </c:pt>
                <c:pt idx="99">
                  <c:v>0.7</c:v>
                </c:pt>
                <c:pt idx="100">
                  <c:v>0.71</c:v>
                </c:pt>
                <c:pt idx="101">
                  <c:v>0.82</c:v>
                </c:pt>
                <c:pt idx="102">
                  <c:v>0.83</c:v>
                </c:pt>
                <c:pt idx="103">
                  <c:v>0.83</c:v>
                </c:pt>
                <c:pt idx="104">
                  <c:v>0.88</c:v>
                </c:pt>
              </c:numCache>
            </c:numRef>
          </c:val>
          <c:extLst>
            <c:ext xmlns:c16="http://schemas.microsoft.com/office/drawing/2014/chart" uri="{C3380CC4-5D6E-409C-BE32-E72D297353CC}">
              <c16:uniqueId val="{0000000C-BB6B-4255-80E8-0FEC5F7E810C}"/>
            </c:ext>
          </c:extLst>
        </c:ser>
        <c:dLbls>
          <c:showLegendKey val="0"/>
          <c:showVal val="0"/>
          <c:showCatName val="0"/>
          <c:showSerName val="0"/>
          <c:showPercent val="0"/>
          <c:showBubbleSize val="0"/>
        </c:dLbls>
        <c:gapWidth val="150"/>
        <c:axId val="398950640"/>
        <c:axId val="403851504"/>
      </c:barChart>
      <c:catAx>
        <c:axId val="398950640"/>
        <c:scaling>
          <c:orientation val="minMax"/>
        </c:scaling>
        <c:delete val="1"/>
        <c:axPos val="b"/>
        <c:numFmt formatCode="General" sourceLinked="1"/>
        <c:majorTickMark val="out"/>
        <c:minorTickMark val="none"/>
        <c:tickLblPos val="nextTo"/>
        <c:crossAx val="403851504"/>
        <c:crosses val="autoZero"/>
        <c:auto val="1"/>
        <c:lblAlgn val="ctr"/>
        <c:lblOffset val="100"/>
        <c:noMultiLvlLbl val="0"/>
      </c:catAx>
      <c:valAx>
        <c:axId val="403851504"/>
        <c:scaling>
          <c:orientation val="minMax"/>
        </c:scaling>
        <c:delete val="0"/>
        <c:axPos val="l"/>
        <c:numFmt formatCode="0%" sourceLinked="0"/>
        <c:majorTickMark val="out"/>
        <c:minorTickMark val="none"/>
        <c:tickLblPos val="nextTo"/>
        <c:crossAx val="398950640"/>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'ELA current graph 3499'!$E$1</c:f>
              <c:strCache>
                <c:ptCount val="1"/>
                <c:pt idx="0">
                  <c:v>Percent of current
ELs who met the ELA
achievement standard
in 2017-18</c:v>
                </c:pt>
              </c:strCache>
            </c:strRef>
          </c:tx>
          <c:invertIfNegative val="0"/>
          <c:dPt>
            <c:idx val="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1-B69D-4DD2-910F-F3BBA41188A7}"/>
              </c:ext>
            </c:extLst>
          </c:dPt>
          <c:dPt>
            <c:idx val="1"/>
            <c:invertIfNegative val="0"/>
            <c:bubble3D val="0"/>
            <c:spPr>
              <a:solidFill>
                <a:srgbClr val="7030A0"/>
              </a:solidFill>
            </c:spPr>
            <c:extLst>
              <c:ext xmlns:c16="http://schemas.microsoft.com/office/drawing/2014/chart" uri="{C3380CC4-5D6E-409C-BE32-E72D297353CC}">
                <c16:uniqueId val="{00000003-B69D-4DD2-910F-F3BBA41188A7}"/>
              </c:ext>
            </c:extLst>
          </c:dPt>
          <c:dPt>
            <c:idx val="2"/>
            <c:invertIfNegative val="0"/>
            <c:bubble3D val="0"/>
            <c:spPr>
              <a:solidFill>
                <a:srgbClr val="7030A0"/>
              </a:solidFill>
            </c:spPr>
            <c:extLst>
              <c:ext xmlns:c16="http://schemas.microsoft.com/office/drawing/2014/chart" uri="{C3380CC4-5D6E-409C-BE32-E72D297353CC}">
                <c16:uniqueId val="{00000005-B69D-4DD2-910F-F3BBA41188A7}"/>
              </c:ext>
            </c:extLst>
          </c:dPt>
          <c:dPt>
            <c:idx val="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7-B69D-4DD2-910F-F3BBA41188A7}"/>
              </c:ext>
            </c:extLst>
          </c:dPt>
          <c:dPt>
            <c:idx val="4"/>
            <c:invertIfNegative val="0"/>
            <c:bubble3D val="0"/>
            <c:spPr>
              <a:solidFill>
                <a:srgbClr val="7030A0"/>
              </a:solidFill>
            </c:spPr>
            <c:extLst>
              <c:ext xmlns:c16="http://schemas.microsoft.com/office/drawing/2014/chart" uri="{C3380CC4-5D6E-409C-BE32-E72D297353CC}">
                <c16:uniqueId val="{00000009-B69D-4DD2-910F-F3BBA41188A7}"/>
              </c:ext>
            </c:extLst>
          </c:dPt>
          <c:dPt>
            <c:idx val="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B-B69D-4DD2-910F-F3BBA41188A7}"/>
              </c:ext>
            </c:extLst>
          </c:dPt>
          <c:dPt>
            <c:idx val="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D-B69D-4DD2-910F-F3BBA41188A7}"/>
              </c:ext>
            </c:extLst>
          </c:dPt>
          <c:dPt>
            <c:idx val="7"/>
            <c:invertIfNegative val="0"/>
            <c:bubble3D val="0"/>
            <c:spPr>
              <a:solidFill>
                <a:srgbClr val="7030A0"/>
              </a:solidFill>
            </c:spPr>
            <c:extLst>
              <c:ext xmlns:c16="http://schemas.microsoft.com/office/drawing/2014/chart" uri="{C3380CC4-5D6E-409C-BE32-E72D297353CC}">
                <c16:uniqueId val="{0000000F-B69D-4DD2-910F-F3BBA41188A7}"/>
              </c:ext>
            </c:extLst>
          </c:dPt>
          <c:dPt>
            <c:idx val="8"/>
            <c:invertIfNegative val="0"/>
            <c:bubble3D val="0"/>
            <c:spPr>
              <a:solidFill>
                <a:srgbClr val="7030A0"/>
              </a:solidFill>
            </c:spPr>
            <c:extLst>
              <c:ext xmlns:c16="http://schemas.microsoft.com/office/drawing/2014/chart" uri="{C3380CC4-5D6E-409C-BE32-E72D297353CC}">
                <c16:uniqueId val="{00000011-B69D-4DD2-910F-F3BBA41188A7}"/>
              </c:ext>
            </c:extLst>
          </c:dPt>
          <c:dPt>
            <c:idx val="9"/>
            <c:invertIfNegative val="0"/>
            <c:bubble3D val="0"/>
            <c:spPr>
              <a:solidFill>
                <a:srgbClr val="7030A0"/>
              </a:solidFill>
            </c:spPr>
            <c:extLst>
              <c:ext xmlns:c16="http://schemas.microsoft.com/office/drawing/2014/chart" uri="{C3380CC4-5D6E-409C-BE32-E72D297353CC}">
                <c16:uniqueId val="{00000013-B69D-4DD2-910F-F3BBA41188A7}"/>
              </c:ext>
            </c:extLst>
          </c:dPt>
          <c:dPt>
            <c:idx val="10"/>
            <c:invertIfNegative val="0"/>
            <c:bubble3D val="0"/>
            <c:spPr>
              <a:solidFill>
                <a:srgbClr val="7030A0"/>
              </a:solidFill>
            </c:spPr>
            <c:extLst>
              <c:ext xmlns:c16="http://schemas.microsoft.com/office/drawing/2014/chart" uri="{C3380CC4-5D6E-409C-BE32-E72D297353CC}">
                <c16:uniqueId val="{00000015-B69D-4DD2-910F-F3BBA41188A7}"/>
              </c:ext>
            </c:extLst>
          </c:dPt>
          <c:dPt>
            <c:idx val="1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B69D-4DD2-910F-F3BBA41188A7}"/>
              </c:ext>
            </c:extLst>
          </c:dPt>
          <c:dPt>
            <c:idx val="12"/>
            <c:invertIfNegative val="0"/>
            <c:bubble3D val="0"/>
            <c:spPr>
              <a:solidFill>
                <a:srgbClr val="7030A0"/>
              </a:solidFill>
            </c:spPr>
            <c:extLst>
              <c:ext xmlns:c16="http://schemas.microsoft.com/office/drawing/2014/chart" uri="{C3380CC4-5D6E-409C-BE32-E72D297353CC}">
                <c16:uniqueId val="{00000019-B69D-4DD2-910F-F3BBA41188A7}"/>
              </c:ext>
            </c:extLst>
          </c:dPt>
          <c:dPt>
            <c:idx val="1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B-B69D-4DD2-910F-F3BBA41188A7}"/>
              </c:ext>
            </c:extLst>
          </c:dPt>
          <c:dPt>
            <c:idx val="14"/>
            <c:invertIfNegative val="0"/>
            <c:bubble3D val="0"/>
            <c:spPr>
              <a:solidFill>
                <a:srgbClr val="7030A0"/>
              </a:solidFill>
            </c:spPr>
            <c:extLst>
              <c:ext xmlns:c16="http://schemas.microsoft.com/office/drawing/2014/chart" uri="{C3380CC4-5D6E-409C-BE32-E72D297353CC}">
                <c16:uniqueId val="{0000001D-B69D-4DD2-910F-F3BBA41188A7}"/>
              </c:ext>
            </c:extLst>
          </c:dPt>
          <c:dPt>
            <c:idx val="15"/>
            <c:invertIfNegative val="0"/>
            <c:bubble3D val="0"/>
            <c:spPr>
              <a:solidFill>
                <a:srgbClr val="7030A0"/>
              </a:solidFill>
            </c:spPr>
            <c:extLst>
              <c:ext xmlns:c16="http://schemas.microsoft.com/office/drawing/2014/chart" uri="{C3380CC4-5D6E-409C-BE32-E72D297353CC}">
                <c16:uniqueId val="{0000001F-B69D-4DD2-910F-F3BBA41188A7}"/>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B69D-4DD2-910F-F3BBA41188A7}"/>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3-B69D-4DD2-910F-F3BBA41188A7}"/>
              </c:ext>
            </c:extLst>
          </c:dPt>
          <c:dPt>
            <c:idx val="18"/>
            <c:invertIfNegative val="0"/>
            <c:bubble3D val="0"/>
            <c:spPr>
              <a:solidFill>
                <a:srgbClr val="7030A0"/>
              </a:solidFill>
            </c:spPr>
            <c:extLst>
              <c:ext xmlns:c16="http://schemas.microsoft.com/office/drawing/2014/chart" uri="{C3380CC4-5D6E-409C-BE32-E72D297353CC}">
                <c16:uniqueId val="{00000025-B69D-4DD2-910F-F3BBA41188A7}"/>
              </c:ext>
            </c:extLst>
          </c:dPt>
          <c:dPt>
            <c:idx val="1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7-B69D-4DD2-910F-F3BBA41188A7}"/>
              </c:ext>
            </c:extLst>
          </c:dPt>
          <c:dPt>
            <c:idx val="20"/>
            <c:invertIfNegative val="0"/>
            <c:bubble3D val="0"/>
            <c:spPr>
              <a:solidFill>
                <a:srgbClr val="7030A0"/>
              </a:solidFill>
            </c:spPr>
            <c:extLst>
              <c:ext xmlns:c16="http://schemas.microsoft.com/office/drawing/2014/chart" uri="{C3380CC4-5D6E-409C-BE32-E72D297353CC}">
                <c16:uniqueId val="{00000029-B69D-4DD2-910F-F3BBA41188A7}"/>
              </c:ext>
            </c:extLst>
          </c:dPt>
          <c:dPt>
            <c:idx val="21"/>
            <c:invertIfNegative val="0"/>
            <c:bubble3D val="0"/>
            <c:spPr>
              <a:solidFill>
                <a:srgbClr val="7030A0"/>
              </a:solidFill>
            </c:spPr>
            <c:extLst>
              <c:ext xmlns:c16="http://schemas.microsoft.com/office/drawing/2014/chart" uri="{C3380CC4-5D6E-409C-BE32-E72D297353CC}">
                <c16:uniqueId val="{0000002B-B69D-4DD2-910F-F3BBA41188A7}"/>
              </c:ext>
            </c:extLst>
          </c:dPt>
          <c:dPt>
            <c:idx val="22"/>
            <c:invertIfNegative val="0"/>
            <c:bubble3D val="0"/>
            <c:spPr>
              <a:solidFill>
                <a:srgbClr val="7030A0"/>
              </a:solidFill>
            </c:spPr>
            <c:extLst>
              <c:ext xmlns:c16="http://schemas.microsoft.com/office/drawing/2014/chart" uri="{C3380CC4-5D6E-409C-BE32-E72D297353CC}">
                <c16:uniqueId val="{0000002D-B69D-4DD2-910F-F3BBA41188A7}"/>
              </c:ext>
            </c:extLst>
          </c:dPt>
          <c:dPt>
            <c:idx val="2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F-B69D-4DD2-910F-F3BBA41188A7}"/>
              </c:ext>
            </c:extLst>
          </c:dPt>
          <c:dPt>
            <c:idx val="24"/>
            <c:invertIfNegative val="0"/>
            <c:bubble3D val="0"/>
            <c:spPr>
              <a:solidFill>
                <a:srgbClr val="7030A0"/>
              </a:solidFill>
            </c:spPr>
            <c:extLst>
              <c:ext xmlns:c16="http://schemas.microsoft.com/office/drawing/2014/chart" uri="{C3380CC4-5D6E-409C-BE32-E72D297353CC}">
                <c16:uniqueId val="{00000031-B69D-4DD2-910F-F3BBA41188A7}"/>
              </c:ext>
            </c:extLst>
          </c:dPt>
          <c:dPt>
            <c:idx val="25"/>
            <c:invertIfNegative val="0"/>
            <c:bubble3D val="0"/>
            <c:spPr>
              <a:solidFill>
                <a:srgbClr val="7030A0"/>
              </a:solidFill>
            </c:spPr>
            <c:extLst>
              <c:ext xmlns:c16="http://schemas.microsoft.com/office/drawing/2014/chart" uri="{C3380CC4-5D6E-409C-BE32-E72D297353CC}">
                <c16:uniqueId val="{00000033-B69D-4DD2-910F-F3BBA41188A7}"/>
              </c:ext>
            </c:extLst>
          </c:dPt>
          <c:dPt>
            <c:idx val="26"/>
            <c:invertIfNegative val="0"/>
            <c:bubble3D val="0"/>
            <c:spPr>
              <a:solidFill>
                <a:srgbClr val="7030A0"/>
              </a:solidFill>
            </c:spPr>
            <c:extLst>
              <c:ext xmlns:c16="http://schemas.microsoft.com/office/drawing/2014/chart" uri="{C3380CC4-5D6E-409C-BE32-E72D297353CC}">
                <c16:uniqueId val="{00000035-B69D-4DD2-910F-F3BBA41188A7}"/>
              </c:ext>
            </c:extLst>
          </c:dPt>
          <c:dPt>
            <c:idx val="2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7-B69D-4DD2-910F-F3BBA41188A7}"/>
              </c:ext>
            </c:extLst>
          </c:dPt>
          <c:dPt>
            <c:idx val="28"/>
            <c:invertIfNegative val="0"/>
            <c:bubble3D val="0"/>
            <c:spPr>
              <a:solidFill>
                <a:srgbClr val="0070C0"/>
              </a:solidFill>
              <a:ln>
                <a:solidFill>
                  <a:srgbClr val="0070C0"/>
                </a:solidFill>
              </a:ln>
            </c:spPr>
            <c:extLst>
              <c:ext xmlns:c16="http://schemas.microsoft.com/office/drawing/2014/chart" uri="{C3380CC4-5D6E-409C-BE32-E72D297353CC}">
                <c16:uniqueId val="{00000039-B69D-4DD2-910F-F3BBA41188A7}"/>
              </c:ext>
            </c:extLst>
          </c:dPt>
          <c:dPt>
            <c:idx val="29"/>
            <c:invertIfNegative val="0"/>
            <c:bubble3D val="0"/>
            <c:spPr>
              <a:solidFill>
                <a:srgbClr val="7030A0"/>
              </a:solidFill>
            </c:spPr>
            <c:extLst>
              <c:ext xmlns:c16="http://schemas.microsoft.com/office/drawing/2014/chart" uri="{C3380CC4-5D6E-409C-BE32-E72D297353CC}">
                <c16:uniqueId val="{0000003B-B69D-4DD2-910F-F3BBA41188A7}"/>
              </c:ext>
            </c:extLst>
          </c:dPt>
          <c:dPt>
            <c:idx val="3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D-B69D-4DD2-910F-F3BBA41188A7}"/>
              </c:ext>
            </c:extLst>
          </c:dPt>
          <c:dPt>
            <c:idx val="31"/>
            <c:invertIfNegative val="0"/>
            <c:bubble3D val="0"/>
            <c:spPr>
              <a:solidFill>
                <a:srgbClr val="7030A0"/>
              </a:solidFill>
            </c:spPr>
            <c:extLst>
              <c:ext xmlns:c16="http://schemas.microsoft.com/office/drawing/2014/chart" uri="{C3380CC4-5D6E-409C-BE32-E72D297353CC}">
                <c16:uniqueId val="{0000003F-B69D-4DD2-910F-F3BBA41188A7}"/>
              </c:ext>
            </c:extLst>
          </c:dPt>
          <c:dPt>
            <c:idx val="32"/>
            <c:invertIfNegative val="0"/>
            <c:bubble3D val="0"/>
            <c:spPr>
              <a:solidFill>
                <a:srgbClr val="7030A0"/>
              </a:solidFill>
            </c:spPr>
            <c:extLst>
              <c:ext xmlns:c16="http://schemas.microsoft.com/office/drawing/2014/chart" uri="{C3380CC4-5D6E-409C-BE32-E72D297353CC}">
                <c16:uniqueId val="{00000041-B69D-4DD2-910F-F3BBA41188A7}"/>
              </c:ext>
            </c:extLst>
          </c:dPt>
          <c:dPt>
            <c:idx val="3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3-B69D-4DD2-910F-F3BBA41188A7}"/>
              </c:ext>
            </c:extLst>
          </c:dPt>
          <c:dPt>
            <c:idx val="34"/>
            <c:invertIfNegative val="0"/>
            <c:bubble3D val="0"/>
            <c:spPr>
              <a:solidFill>
                <a:srgbClr val="7030A0"/>
              </a:solidFill>
            </c:spPr>
            <c:extLst>
              <c:ext xmlns:c16="http://schemas.microsoft.com/office/drawing/2014/chart" uri="{C3380CC4-5D6E-409C-BE32-E72D297353CC}">
                <c16:uniqueId val="{00000045-B69D-4DD2-910F-F3BBA41188A7}"/>
              </c:ext>
            </c:extLst>
          </c:dPt>
          <c:dPt>
            <c:idx val="3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47-B69D-4DD2-910F-F3BBA41188A7}"/>
              </c:ext>
            </c:extLst>
          </c:dPt>
          <c:dPt>
            <c:idx val="36"/>
            <c:invertIfNegative val="0"/>
            <c:bubble3D val="0"/>
            <c:spPr>
              <a:solidFill>
                <a:srgbClr val="7030A0"/>
              </a:solidFill>
            </c:spPr>
            <c:extLst>
              <c:ext xmlns:c16="http://schemas.microsoft.com/office/drawing/2014/chart" uri="{C3380CC4-5D6E-409C-BE32-E72D297353CC}">
                <c16:uniqueId val="{00000049-B69D-4DD2-910F-F3BBA41188A7}"/>
              </c:ext>
            </c:extLst>
          </c:dPt>
          <c:dPt>
            <c:idx val="37"/>
            <c:invertIfNegative val="0"/>
            <c:bubble3D val="0"/>
            <c:spPr>
              <a:pattFill prst="lgCheck">
                <a:fgClr>
                  <a:srgbClr val="FFC000"/>
                </a:fgClr>
                <a:bgClr>
                  <a:schemeClr val="bg1"/>
                </a:bgClr>
              </a:pattFill>
              <a:ln w="12700">
                <a:solidFill>
                  <a:srgbClr val="FFC000"/>
                </a:solidFill>
              </a:ln>
            </c:spPr>
            <c:extLst>
              <c:ext xmlns:c16="http://schemas.microsoft.com/office/drawing/2014/chart" uri="{C3380CC4-5D6E-409C-BE32-E72D297353CC}">
                <c16:uniqueId val="{0000004B-B69D-4DD2-910F-F3BBA41188A7}"/>
              </c:ext>
            </c:extLst>
          </c:dPt>
          <c:dPt>
            <c:idx val="38"/>
            <c:invertIfNegative val="0"/>
            <c:bubble3D val="0"/>
            <c:spPr>
              <a:solidFill>
                <a:srgbClr val="7030A0"/>
              </a:solidFill>
            </c:spPr>
            <c:extLst>
              <c:ext xmlns:c16="http://schemas.microsoft.com/office/drawing/2014/chart" uri="{C3380CC4-5D6E-409C-BE32-E72D297353CC}">
                <c16:uniqueId val="{0000004D-B69D-4DD2-910F-F3BBA41188A7}"/>
              </c:ext>
            </c:extLst>
          </c:dPt>
          <c:dPt>
            <c:idx val="39"/>
            <c:invertIfNegative val="0"/>
            <c:bubble3D val="0"/>
            <c:spPr>
              <a:solidFill>
                <a:srgbClr val="7030A0"/>
              </a:solidFill>
            </c:spPr>
            <c:extLst>
              <c:ext xmlns:c16="http://schemas.microsoft.com/office/drawing/2014/chart" uri="{C3380CC4-5D6E-409C-BE32-E72D297353CC}">
                <c16:uniqueId val="{0000004F-B69D-4DD2-910F-F3BBA41188A7}"/>
              </c:ext>
            </c:extLst>
          </c:dPt>
          <c:dPt>
            <c:idx val="40"/>
            <c:invertIfNegative val="0"/>
            <c:bubble3D val="0"/>
            <c:spPr>
              <a:solidFill>
                <a:srgbClr val="7030A0"/>
              </a:solidFill>
            </c:spPr>
            <c:extLst>
              <c:ext xmlns:c16="http://schemas.microsoft.com/office/drawing/2014/chart" uri="{C3380CC4-5D6E-409C-BE32-E72D297353CC}">
                <c16:uniqueId val="{00000051-B69D-4DD2-910F-F3BBA41188A7}"/>
              </c:ext>
            </c:extLst>
          </c:dPt>
          <c:dPt>
            <c:idx val="47"/>
            <c:invertIfNegative val="0"/>
            <c:bubble3D val="0"/>
            <c:spPr>
              <a:solidFill>
                <a:schemeClr val="accent6"/>
              </a:solidFill>
              <a:ln w="12700">
                <a:noFill/>
              </a:ln>
            </c:spPr>
            <c:extLst>
              <c:ext xmlns:c16="http://schemas.microsoft.com/office/drawing/2014/chart" uri="{C3380CC4-5D6E-409C-BE32-E72D297353CC}">
                <c16:uniqueId val="{00000053-B69D-4DD2-910F-F3BBA41188A7}"/>
              </c:ext>
            </c:extLst>
          </c:dPt>
          <c:dPt>
            <c:idx val="54"/>
            <c:invertIfNegative val="0"/>
            <c:bubble3D val="0"/>
            <c:spPr>
              <a:solidFill>
                <a:srgbClr val="0070C0"/>
              </a:solidFill>
              <a:ln>
                <a:solidFill>
                  <a:srgbClr val="0070C0"/>
                </a:solidFill>
              </a:ln>
            </c:spPr>
            <c:extLst>
              <c:ext xmlns:c16="http://schemas.microsoft.com/office/drawing/2014/chart" uri="{C3380CC4-5D6E-409C-BE32-E72D297353CC}">
                <c16:uniqueId val="{00000055-B69D-4DD2-910F-F3BBA41188A7}"/>
              </c:ext>
            </c:extLst>
          </c:dPt>
          <c:dPt>
            <c:idx val="61"/>
            <c:invertIfNegative val="0"/>
            <c:bubble3D val="0"/>
            <c:spPr>
              <a:solidFill>
                <a:schemeClr val="accent6"/>
              </a:solidFill>
              <a:ln w="12700">
                <a:noFill/>
              </a:ln>
            </c:spPr>
            <c:extLst>
              <c:ext xmlns:c16="http://schemas.microsoft.com/office/drawing/2014/chart" uri="{C3380CC4-5D6E-409C-BE32-E72D297353CC}">
                <c16:uniqueId val="{00000057-B69D-4DD2-910F-F3BBA41188A7}"/>
              </c:ext>
            </c:extLst>
          </c:dPt>
          <c:dPt>
            <c:idx val="62"/>
            <c:invertIfNegative val="0"/>
            <c:bubble3D val="0"/>
            <c:spPr>
              <a:solidFill>
                <a:schemeClr val="tx1">
                  <a:lumMod val="85000"/>
                  <a:lumOff val="15000"/>
                </a:schemeClr>
              </a:solidFill>
              <a:ln w="12700">
                <a:noFill/>
              </a:ln>
            </c:spPr>
            <c:extLst>
              <c:ext xmlns:c16="http://schemas.microsoft.com/office/drawing/2014/chart" uri="{C3380CC4-5D6E-409C-BE32-E72D297353CC}">
                <c16:uniqueId val="{00000059-B69D-4DD2-910F-F3BBA41188A7}"/>
              </c:ext>
            </c:extLst>
          </c:dPt>
          <c:dPt>
            <c:idx val="64"/>
            <c:invertIfNegative val="0"/>
            <c:bubble3D val="0"/>
            <c:spPr>
              <a:solidFill>
                <a:schemeClr val="accent6"/>
              </a:solidFill>
              <a:ln>
                <a:noFill/>
              </a:ln>
            </c:spPr>
            <c:extLst>
              <c:ext xmlns:c16="http://schemas.microsoft.com/office/drawing/2014/chart" uri="{C3380CC4-5D6E-409C-BE32-E72D297353CC}">
                <c16:uniqueId val="{0000005B-B69D-4DD2-910F-F3BBA41188A7}"/>
              </c:ext>
            </c:extLst>
          </c:dPt>
          <c:cat>
            <c:numRef>
              <c:f>'ELA current graph 3499'!$A$2:$A$42</c:f>
              <c:numCache>
                <c:formatCode>General</c:formatCode>
                <c:ptCount val="41"/>
                <c:pt idx="0">
                  <c:v>2204</c:v>
                </c:pt>
                <c:pt idx="1">
                  <c:v>3997</c:v>
                </c:pt>
                <c:pt idx="2">
                  <c:v>1898</c:v>
                </c:pt>
                <c:pt idx="3">
                  <c:v>2191</c:v>
                </c:pt>
                <c:pt idx="4">
                  <c:v>2059</c:v>
                </c:pt>
                <c:pt idx="5">
                  <c:v>2053</c:v>
                </c:pt>
                <c:pt idx="6">
                  <c:v>1944</c:v>
                </c:pt>
                <c:pt idx="7">
                  <c:v>2197</c:v>
                </c:pt>
                <c:pt idx="8">
                  <c:v>2043</c:v>
                </c:pt>
                <c:pt idx="9">
                  <c:v>2144</c:v>
                </c:pt>
                <c:pt idx="10">
                  <c:v>1930</c:v>
                </c:pt>
                <c:pt idx="11">
                  <c:v>2083</c:v>
                </c:pt>
                <c:pt idx="12">
                  <c:v>2055</c:v>
                </c:pt>
                <c:pt idx="13">
                  <c:v>2182</c:v>
                </c:pt>
                <c:pt idx="14">
                  <c:v>1965</c:v>
                </c:pt>
                <c:pt idx="15">
                  <c:v>2198</c:v>
                </c:pt>
                <c:pt idx="16">
                  <c:v>1976</c:v>
                </c:pt>
                <c:pt idx="17">
                  <c:v>2108</c:v>
                </c:pt>
                <c:pt idx="18">
                  <c:v>2180</c:v>
                </c:pt>
                <c:pt idx="19">
                  <c:v>2254</c:v>
                </c:pt>
                <c:pt idx="20">
                  <c:v>2186</c:v>
                </c:pt>
                <c:pt idx="21">
                  <c:v>1894</c:v>
                </c:pt>
                <c:pt idx="22">
                  <c:v>2147</c:v>
                </c:pt>
                <c:pt idx="23">
                  <c:v>2056</c:v>
                </c:pt>
                <c:pt idx="24">
                  <c:v>1970</c:v>
                </c:pt>
                <c:pt idx="25">
                  <c:v>2183</c:v>
                </c:pt>
                <c:pt idx="26">
                  <c:v>2101</c:v>
                </c:pt>
                <c:pt idx="27">
                  <c:v>2100</c:v>
                </c:pt>
                <c:pt idx="28">
                  <c:v>9999</c:v>
                </c:pt>
                <c:pt idx="29">
                  <c:v>2190</c:v>
                </c:pt>
                <c:pt idx="30">
                  <c:v>4131</c:v>
                </c:pt>
                <c:pt idx="31">
                  <c:v>2088</c:v>
                </c:pt>
                <c:pt idx="32">
                  <c:v>2086</c:v>
                </c:pt>
                <c:pt idx="33">
                  <c:v>2110</c:v>
                </c:pt>
                <c:pt idx="34">
                  <c:v>2206</c:v>
                </c:pt>
                <c:pt idx="35">
                  <c:v>1977</c:v>
                </c:pt>
                <c:pt idx="36">
                  <c:v>2199</c:v>
                </c:pt>
                <c:pt idx="37">
                  <c:v>2050</c:v>
                </c:pt>
                <c:pt idx="38">
                  <c:v>1900</c:v>
                </c:pt>
                <c:pt idx="39">
                  <c:v>2105</c:v>
                </c:pt>
                <c:pt idx="40">
                  <c:v>2003</c:v>
                </c:pt>
              </c:numCache>
            </c:numRef>
          </c:cat>
          <c:val>
            <c:numRef>
              <c:f>'ELA current graph 3499'!$E$2:$E$42</c:f>
              <c:numCache>
                <c:formatCode>0%</c:formatCode>
                <c:ptCount val="41"/>
                <c:pt idx="0">
                  <c:v>0.04</c:v>
                </c:pt>
                <c:pt idx="1">
                  <c:v>0.04</c:v>
                </c:pt>
                <c:pt idx="2">
                  <c:v>0.04</c:v>
                </c:pt>
                <c:pt idx="3">
                  <c:v>0.04</c:v>
                </c:pt>
                <c:pt idx="4">
                  <c:v>0.04</c:v>
                </c:pt>
                <c:pt idx="5">
                  <c:v>0.04</c:v>
                </c:pt>
                <c:pt idx="6">
                  <c:v>0.04</c:v>
                </c:pt>
                <c:pt idx="7">
                  <c:v>0.04</c:v>
                </c:pt>
                <c:pt idx="8">
                  <c:v>0.04</c:v>
                </c:pt>
                <c:pt idx="9">
                  <c:v>0.04</c:v>
                </c:pt>
                <c:pt idx="10">
                  <c:v>0.05</c:v>
                </c:pt>
                <c:pt idx="11">
                  <c:v>0.05</c:v>
                </c:pt>
                <c:pt idx="12">
                  <c:v>0.05</c:v>
                </c:pt>
                <c:pt idx="13">
                  <c:v>0.05</c:v>
                </c:pt>
                <c:pt idx="14">
                  <c:v>0.06</c:v>
                </c:pt>
                <c:pt idx="15">
                  <c:v>0.06</c:v>
                </c:pt>
                <c:pt idx="16">
                  <c:v>0.06</c:v>
                </c:pt>
                <c:pt idx="17">
                  <c:v>0.06</c:v>
                </c:pt>
                <c:pt idx="18">
                  <c:v>0.06</c:v>
                </c:pt>
                <c:pt idx="19">
                  <c:v>0.06</c:v>
                </c:pt>
                <c:pt idx="20">
                  <c:v>0.06</c:v>
                </c:pt>
                <c:pt idx="21">
                  <c:v>7.0000000000000007E-2</c:v>
                </c:pt>
                <c:pt idx="22">
                  <c:v>7.0000000000000007E-2</c:v>
                </c:pt>
                <c:pt idx="23">
                  <c:v>7.0000000000000007E-2</c:v>
                </c:pt>
                <c:pt idx="24">
                  <c:v>7.0000000000000007E-2</c:v>
                </c:pt>
                <c:pt idx="25">
                  <c:v>7.0000000000000007E-2</c:v>
                </c:pt>
                <c:pt idx="26">
                  <c:v>7.0000000000000007E-2</c:v>
                </c:pt>
                <c:pt idx="27">
                  <c:v>0.08</c:v>
                </c:pt>
                <c:pt idx="28">
                  <c:v>0.08</c:v>
                </c:pt>
                <c:pt idx="29">
                  <c:v>0.09</c:v>
                </c:pt>
                <c:pt idx="30">
                  <c:v>0.1</c:v>
                </c:pt>
                <c:pt idx="31">
                  <c:v>0.1</c:v>
                </c:pt>
                <c:pt idx="32">
                  <c:v>0.1</c:v>
                </c:pt>
                <c:pt idx="33">
                  <c:v>0.1</c:v>
                </c:pt>
                <c:pt idx="34">
                  <c:v>0.12</c:v>
                </c:pt>
                <c:pt idx="35">
                  <c:v>0.14000000000000001</c:v>
                </c:pt>
                <c:pt idx="36">
                  <c:v>0.14000000000000001</c:v>
                </c:pt>
                <c:pt idx="37">
                  <c:v>0.15</c:v>
                </c:pt>
                <c:pt idx="38">
                  <c:v>0.17</c:v>
                </c:pt>
                <c:pt idx="39">
                  <c:v>0.21</c:v>
                </c:pt>
                <c:pt idx="40">
                  <c:v>0.33</c:v>
                </c:pt>
              </c:numCache>
            </c:numRef>
          </c:val>
          <c:extLst>
            <c:ext xmlns:c16="http://schemas.microsoft.com/office/drawing/2014/chart" uri="{C3380CC4-5D6E-409C-BE32-E72D297353CC}">
              <c16:uniqueId val="{0000005C-B69D-4DD2-910F-F3BBA41188A7}"/>
            </c:ext>
          </c:extLst>
        </c:ser>
        <c:dLbls>
          <c:showLegendKey val="0"/>
          <c:showVal val="0"/>
          <c:showCatName val="0"/>
          <c:showSerName val="0"/>
          <c:showPercent val="0"/>
          <c:showBubbleSize val="0"/>
        </c:dLbls>
        <c:gapWidth val="50"/>
        <c:axId val="398747112"/>
        <c:axId val="398747504"/>
      </c:barChart>
      <c:catAx>
        <c:axId val="398747112"/>
        <c:scaling>
          <c:orientation val="minMax"/>
        </c:scaling>
        <c:delete val="1"/>
        <c:axPos val="b"/>
        <c:numFmt formatCode="General" sourceLinked="1"/>
        <c:majorTickMark val="out"/>
        <c:minorTickMark val="none"/>
        <c:tickLblPos val="nextTo"/>
        <c:crossAx val="398747504"/>
        <c:crosses val="autoZero"/>
        <c:auto val="1"/>
        <c:lblAlgn val="ctr"/>
        <c:lblOffset val="100"/>
        <c:noMultiLvlLbl val="0"/>
      </c:catAx>
      <c:valAx>
        <c:axId val="398747504"/>
        <c:scaling>
          <c:orientation val="minMax"/>
        </c:scaling>
        <c:delete val="0"/>
        <c:axPos val="l"/>
        <c:numFmt formatCode="0%" sourceLinked="1"/>
        <c:majorTickMark val="out"/>
        <c:minorTickMark val="none"/>
        <c:tickLblPos val="nextTo"/>
        <c:crossAx val="398747112"/>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Sheet2!$O$44</c:f>
              <c:strCache>
                <c:ptCount val="1"/>
                <c:pt idx="0">
                  <c:v>ELA All</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Sheet2!$P$43:$S$43</c:f>
              <c:strCache>
                <c:ptCount val="4"/>
                <c:pt idx="0">
                  <c:v>2014-15</c:v>
                </c:pt>
                <c:pt idx="1">
                  <c:v>2015-16</c:v>
                </c:pt>
                <c:pt idx="2">
                  <c:v>2016-17</c:v>
                </c:pt>
                <c:pt idx="3">
                  <c:v>2017-18</c:v>
                </c:pt>
              </c:strCache>
            </c:strRef>
          </c:cat>
          <c:val>
            <c:numRef>
              <c:f>Sheet2!$P$44:$S$44</c:f>
              <c:numCache>
                <c:formatCode>0%</c:formatCode>
                <c:ptCount val="4"/>
                <c:pt idx="0">
                  <c:v>0.14000000000000001</c:v>
                </c:pt>
                <c:pt idx="1">
                  <c:v>0.12</c:v>
                </c:pt>
                <c:pt idx="2">
                  <c:v>0.14000000000000001</c:v>
                </c:pt>
                <c:pt idx="3">
                  <c:v>0.08</c:v>
                </c:pt>
              </c:numCache>
            </c:numRef>
          </c:val>
          <c:extLst>
            <c:ext xmlns:c16="http://schemas.microsoft.com/office/drawing/2014/chart" uri="{C3380CC4-5D6E-409C-BE32-E72D297353CC}">
              <c16:uniqueId val="{00000000-E9E0-4245-A9AC-ABECF08C2492}"/>
            </c:ext>
          </c:extLst>
        </c:ser>
        <c:ser>
          <c:idx val="1"/>
          <c:order val="1"/>
          <c:tx>
            <c:strRef>
              <c:f>Sheet2!$O$45</c:f>
              <c:strCache>
                <c:ptCount val="1"/>
                <c:pt idx="0">
                  <c:v>ELA Elementary School</c:v>
                </c:pt>
              </c:strCache>
            </c:strRef>
          </c:tx>
          <c:spPr>
            <a:pattFill prst="wdDnDiag">
              <a:fgClr>
                <a:srgbClr val="00B05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Sheet2!$P$43:$S$43</c:f>
              <c:strCache>
                <c:ptCount val="4"/>
                <c:pt idx="0">
                  <c:v>2014-15</c:v>
                </c:pt>
                <c:pt idx="1">
                  <c:v>2015-16</c:v>
                </c:pt>
                <c:pt idx="2">
                  <c:v>2016-17</c:v>
                </c:pt>
                <c:pt idx="3">
                  <c:v>2017-18</c:v>
                </c:pt>
              </c:strCache>
            </c:strRef>
          </c:cat>
          <c:val>
            <c:numRef>
              <c:f>Sheet2!$P$45:$S$45</c:f>
              <c:numCache>
                <c:formatCode>0%</c:formatCode>
                <c:ptCount val="4"/>
                <c:pt idx="0">
                  <c:v>0.16</c:v>
                </c:pt>
                <c:pt idx="1">
                  <c:v>0.14000000000000001</c:v>
                </c:pt>
                <c:pt idx="2">
                  <c:v>0.16</c:v>
                </c:pt>
                <c:pt idx="3">
                  <c:v>0.09</c:v>
                </c:pt>
              </c:numCache>
            </c:numRef>
          </c:val>
          <c:extLst>
            <c:ext xmlns:c16="http://schemas.microsoft.com/office/drawing/2014/chart" uri="{C3380CC4-5D6E-409C-BE32-E72D297353CC}">
              <c16:uniqueId val="{00000001-E9E0-4245-A9AC-ABECF08C2492}"/>
            </c:ext>
          </c:extLst>
        </c:ser>
        <c:ser>
          <c:idx val="2"/>
          <c:order val="2"/>
          <c:tx>
            <c:strRef>
              <c:f>Sheet2!$O$46</c:f>
              <c:strCache>
                <c:ptCount val="1"/>
                <c:pt idx="0">
                  <c:v>ELA Middle School</c:v>
                </c:pt>
              </c:strCache>
            </c:strRef>
          </c:tx>
          <c:spPr>
            <a:pattFill prst="lgCheck">
              <a:fgClr>
                <a:srgbClr val="FFC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Sheet2!$P$43:$S$43</c:f>
              <c:strCache>
                <c:ptCount val="4"/>
                <c:pt idx="0">
                  <c:v>2014-15</c:v>
                </c:pt>
                <c:pt idx="1">
                  <c:v>2015-16</c:v>
                </c:pt>
                <c:pt idx="2">
                  <c:v>2016-17</c:v>
                </c:pt>
                <c:pt idx="3">
                  <c:v>2017-18</c:v>
                </c:pt>
              </c:strCache>
            </c:strRef>
          </c:cat>
          <c:val>
            <c:numRef>
              <c:f>Sheet2!$P$46:$S$46</c:f>
              <c:numCache>
                <c:formatCode>0%</c:formatCode>
                <c:ptCount val="4"/>
                <c:pt idx="0">
                  <c:v>0.1</c:v>
                </c:pt>
                <c:pt idx="1">
                  <c:v>7.0000000000000007E-2</c:v>
                </c:pt>
                <c:pt idx="2">
                  <c:v>0.09</c:v>
                </c:pt>
                <c:pt idx="3">
                  <c:v>0.06</c:v>
                </c:pt>
              </c:numCache>
            </c:numRef>
          </c:val>
          <c:extLst>
            <c:ext xmlns:c16="http://schemas.microsoft.com/office/drawing/2014/chart" uri="{C3380CC4-5D6E-409C-BE32-E72D297353CC}">
              <c16:uniqueId val="{00000002-E9E0-4245-A9AC-ABECF08C2492}"/>
            </c:ext>
          </c:extLst>
        </c:ser>
        <c:ser>
          <c:idx val="3"/>
          <c:order val="3"/>
          <c:tx>
            <c:strRef>
              <c:f>Sheet2!$O$47</c:f>
              <c:strCache>
                <c:ptCount val="1"/>
                <c:pt idx="0">
                  <c:v>ELA High School</c:v>
                </c:pt>
              </c:strCache>
            </c:strRef>
          </c:tx>
          <c:spPr>
            <a:pattFill prst="plaid">
              <a:fgClr>
                <a:srgbClr val="0070C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Sheet2!$P$43:$S$43</c:f>
              <c:strCache>
                <c:ptCount val="4"/>
                <c:pt idx="0">
                  <c:v>2014-15</c:v>
                </c:pt>
                <c:pt idx="1">
                  <c:v>2015-16</c:v>
                </c:pt>
                <c:pt idx="2">
                  <c:v>2016-17</c:v>
                </c:pt>
                <c:pt idx="3">
                  <c:v>2017-18</c:v>
                </c:pt>
              </c:strCache>
            </c:strRef>
          </c:cat>
          <c:val>
            <c:numRef>
              <c:f>Sheet2!$P$47:$S$47</c:f>
              <c:numCache>
                <c:formatCode>0%</c:formatCode>
                <c:ptCount val="4"/>
                <c:pt idx="0">
                  <c:v>0.11</c:v>
                </c:pt>
                <c:pt idx="1">
                  <c:v>0.09</c:v>
                </c:pt>
                <c:pt idx="2">
                  <c:v>0.1</c:v>
                </c:pt>
                <c:pt idx="3">
                  <c:v>0.11</c:v>
                </c:pt>
              </c:numCache>
            </c:numRef>
          </c:val>
          <c:extLst>
            <c:ext xmlns:c16="http://schemas.microsoft.com/office/drawing/2014/chart" uri="{C3380CC4-5D6E-409C-BE32-E72D297353CC}">
              <c16:uniqueId val="{00000003-E9E0-4245-A9AC-ABECF08C2492}"/>
            </c:ext>
          </c:extLst>
        </c:ser>
        <c:dLbls>
          <c:dLblPos val="outEnd"/>
          <c:showLegendKey val="0"/>
          <c:showVal val="1"/>
          <c:showCatName val="0"/>
          <c:showSerName val="0"/>
          <c:showPercent val="0"/>
          <c:showBubbleSize val="0"/>
        </c:dLbls>
        <c:gapWidth val="219"/>
        <c:overlap val="-27"/>
        <c:axId val="98989503"/>
        <c:axId val="98991183"/>
      </c:barChart>
      <c:catAx>
        <c:axId val="98989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91183"/>
        <c:crosses val="autoZero"/>
        <c:auto val="1"/>
        <c:lblAlgn val="ctr"/>
        <c:lblOffset val="100"/>
        <c:noMultiLvlLbl val="0"/>
      </c:catAx>
      <c:valAx>
        <c:axId val="98991183"/>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89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'current grad rate graph'!$C$1</c:f>
              <c:strCache>
                <c:ptCount val="1"/>
                <c:pt idx="0">
                  <c:v>Current ELL 5 Year Cohort Graduation Rate</c:v>
                </c:pt>
              </c:strCache>
            </c:strRef>
          </c:tx>
          <c:spPr>
            <a:solidFill>
              <a:schemeClr val="dk1">
                <a:tint val="88500"/>
              </a:schemeClr>
            </a:solidFill>
            <a:ln>
              <a:noFill/>
            </a:ln>
            <a:effectLst/>
          </c:spPr>
          <c:invertIfNegative val="0"/>
          <c:dPt>
            <c:idx val="22"/>
            <c:invertIfNegative val="0"/>
            <c:bubble3D val="0"/>
            <c:spPr>
              <a:solidFill>
                <a:schemeClr val="dk1">
                  <a:tint val="88500"/>
                </a:schemeClr>
              </a:solidFill>
              <a:ln>
                <a:noFill/>
              </a:ln>
              <a:effectLst/>
            </c:spPr>
            <c:extLst>
              <c:ext xmlns:c16="http://schemas.microsoft.com/office/drawing/2014/chart" uri="{C3380CC4-5D6E-409C-BE32-E72D297353CC}">
                <c16:uniqueId val="{00000001-C2DE-4D4C-B657-60B2976BE6A7}"/>
              </c:ext>
            </c:extLst>
          </c:dPt>
          <c:dPt>
            <c:idx val="24"/>
            <c:invertIfNegative val="0"/>
            <c:bubble3D val="0"/>
            <c:spPr>
              <a:solidFill>
                <a:schemeClr val="dk1">
                  <a:tint val="88500"/>
                </a:schemeClr>
              </a:solidFill>
              <a:ln>
                <a:noFill/>
              </a:ln>
              <a:effectLst/>
            </c:spPr>
            <c:extLst>
              <c:ext xmlns:c16="http://schemas.microsoft.com/office/drawing/2014/chart" uri="{C3380CC4-5D6E-409C-BE32-E72D297353CC}">
                <c16:uniqueId val="{00000003-C2DE-4D4C-B657-60B2976BE6A7}"/>
              </c:ext>
            </c:extLst>
          </c:dPt>
          <c:dPt>
            <c:idx val="28"/>
            <c:invertIfNegative val="0"/>
            <c:bubble3D val="0"/>
            <c:spPr>
              <a:solidFill>
                <a:srgbClr val="0070C0"/>
              </a:solidFill>
              <a:ln>
                <a:solidFill>
                  <a:srgbClr val="0070C0"/>
                </a:solidFill>
              </a:ln>
              <a:effectLst/>
            </c:spPr>
            <c:extLst>
              <c:ext xmlns:c16="http://schemas.microsoft.com/office/drawing/2014/chart" uri="{C3380CC4-5D6E-409C-BE32-E72D297353CC}">
                <c16:uniqueId val="{00000005-C2DE-4D4C-B657-60B2976BE6A7}"/>
              </c:ext>
            </c:extLst>
          </c:dPt>
          <c:dPt>
            <c:idx val="29"/>
            <c:invertIfNegative val="0"/>
            <c:bubble3D val="0"/>
            <c:spPr>
              <a:solidFill>
                <a:schemeClr val="dk1">
                  <a:tint val="88500"/>
                </a:schemeClr>
              </a:solidFill>
              <a:ln>
                <a:noFill/>
              </a:ln>
              <a:effectLst/>
            </c:spPr>
            <c:extLst>
              <c:ext xmlns:c16="http://schemas.microsoft.com/office/drawing/2014/chart" uri="{C3380CC4-5D6E-409C-BE32-E72D297353CC}">
                <c16:uniqueId val="{00000007-C2DE-4D4C-B657-60B2976BE6A7}"/>
              </c:ext>
            </c:extLst>
          </c:dPt>
          <c:cat>
            <c:numRef>
              <c:f>'current grad rate graph'!$A$2:$A$97</c:f>
              <c:numCache>
                <c:formatCode>General</c:formatCode>
                <c:ptCount val="96"/>
                <c:pt idx="0">
                  <c:v>1930</c:v>
                </c:pt>
                <c:pt idx="1">
                  <c:v>1926</c:v>
                </c:pt>
                <c:pt idx="2">
                  <c:v>2086</c:v>
                </c:pt>
                <c:pt idx="3">
                  <c:v>2205</c:v>
                </c:pt>
                <c:pt idx="4">
                  <c:v>2206</c:v>
                </c:pt>
                <c:pt idx="5">
                  <c:v>2137</c:v>
                </c:pt>
                <c:pt idx="6">
                  <c:v>2142</c:v>
                </c:pt>
                <c:pt idx="7">
                  <c:v>1933</c:v>
                </c:pt>
                <c:pt idx="8">
                  <c:v>1935</c:v>
                </c:pt>
                <c:pt idx="9">
                  <c:v>1966</c:v>
                </c:pt>
                <c:pt idx="10">
                  <c:v>1970</c:v>
                </c:pt>
                <c:pt idx="11">
                  <c:v>1976</c:v>
                </c:pt>
                <c:pt idx="12">
                  <c:v>1978</c:v>
                </c:pt>
                <c:pt idx="13">
                  <c:v>2104</c:v>
                </c:pt>
                <c:pt idx="14">
                  <c:v>2138</c:v>
                </c:pt>
                <c:pt idx="15">
                  <c:v>2143</c:v>
                </c:pt>
                <c:pt idx="16">
                  <c:v>2145</c:v>
                </c:pt>
                <c:pt idx="17">
                  <c:v>2190</c:v>
                </c:pt>
                <c:pt idx="18">
                  <c:v>2257</c:v>
                </c:pt>
                <c:pt idx="19">
                  <c:v>2183</c:v>
                </c:pt>
                <c:pt idx="20">
                  <c:v>2024</c:v>
                </c:pt>
                <c:pt idx="21">
                  <c:v>2053</c:v>
                </c:pt>
                <c:pt idx="22">
                  <c:v>2048</c:v>
                </c:pt>
                <c:pt idx="23">
                  <c:v>2187</c:v>
                </c:pt>
                <c:pt idx="24">
                  <c:v>2182</c:v>
                </c:pt>
                <c:pt idx="25">
                  <c:v>2249</c:v>
                </c:pt>
                <c:pt idx="26">
                  <c:v>2083</c:v>
                </c:pt>
                <c:pt idx="27">
                  <c:v>2039</c:v>
                </c:pt>
                <c:pt idx="28">
                  <c:v>2191</c:v>
                </c:pt>
                <c:pt idx="29">
                  <c:v>9999</c:v>
                </c:pt>
                <c:pt idx="30">
                  <c:v>2082</c:v>
                </c:pt>
                <c:pt idx="31">
                  <c:v>2242</c:v>
                </c:pt>
                <c:pt idx="32">
                  <c:v>1901</c:v>
                </c:pt>
                <c:pt idx="33">
                  <c:v>2101</c:v>
                </c:pt>
                <c:pt idx="34">
                  <c:v>2110</c:v>
                </c:pt>
                <c:pt idx="35">
                  <c:v>2204</c:v>
                </c:pt>
                <c:pt idx="36">
                  <c:v>2253</c:v>
                </c:pt>
                <c:pt idx="37">
                  <c:v>2146</c:v>
                </c:pt>
                <c:pt idx="38">
                  <c:v>2180</c:v>
                </c:pt>
                <c:pt idx="39">
                  <c:v>1977</c:v>
                </c:pt>
                <c:pt idx="40">
                  <c:v>1928</c:v>
                </c:pt>
                <c:pt idx="41">
                  <c:v>2185</c:v>
                </c:pt>
                <c:pt idx="42">
                  <c:v>2256</c:v>
                </c:pt>
                <c:pt idx="43">
                  <c:v>2239</c:v>
                </c:pt>
                <c:pt idx="44">
                  <c:v>1929</c:v>
                </c:pt>
                <c:pt idx="45">
                  <c:v>2042</c:v>
                </c:pt>
                <c:pt idx="46">
                  <c:v>2043</c:v>
                </c:pt>
                <c:pt idx="47">
                  <c:v>2088</c:v>
                </c:pt>
                <c:pt idx="48">
                  <c:v>2241</c:v>
                </c:pt>
                <c:pt idx="49">
                  <c:v>2181</c:v>
                </c:pt>
                <c:pt idx="50">
                  <c:v>4131</c:v>
                </c:pt>
                <c:pt idx="51">
                  <c:v>2243</c:v>
                </c:pt>
                <c:pt idx="52">
                  <c:v>1924</c:v>
                </c:pt>
                <c:pt idx="53">
                  <c:v>2050</c:v>
                </c:pt>
                <c:pt idx="54">
                  <c:v>2054</c:v>
                </c:pt>
                <c:pt idx="55">
                  <c:v>2056</c:v>
                </c:pt>
                <c:pt idx="56">
                  <c:v>2100</c:v>
                </c:pt>
                <c:pt idx="57">
                  <c:v>2147</c:v>
                </c:pt>
                <c:pt idx="58">
                  <c:v>2055</c:v>
                </c:pt>
                <c:pt idx="59">
                  <c:v>2108</c:v>
                </c:pt>
                <c:pt idx="60">
                  <c:v>2141</c:v>
                </c:pt>
                <c:pt idx="61">
                  <c:v>2057</c:v>
                </c:pt>
                <c:pt idx="62">
                  <c:v>1923</c:v>
                </c:pt>
                <c:pt idx="63">
                  <c:v>2254</c:v>
                </c:pt>
                <c:pt idx="64">
                  <c:v>2097</c:v>
                </c:pt>
                <c:pt idx="65">
                  <c:v>1894</c:v>
                </c:pt>
                <c:pt idx="66">
                  <c:v>1896</c:v>
                </c:pt>
                <c:pt idx="67">
                  <c:v>1922</c:v>
                </c:pt>
                <c:pt idx="68">
                  <c:v>1927</c:v>
                </c:pt>
                <c:pt idx="69">
                  <c:v>1965</c:v>
                </c:pt>
                <c:pt idx="70">
                  <c:v>1991</c:v>
                </c:pt>
                <c:pt idx="71">
                  <c:v>2003</c:v>
                </c:pt>
                <c:pt idx="72">
                  <c:v>2008</c:v>
                </c:pt>
                <c:pt idx="73">
                  <c:v>2023</c:v>
                </c:pt>
                <c:pt idx="74">
                  <c:v>2059</c:v>
                </c:pt>
                <c:pt idx="75">
                  <c:v>2087</c:v>
                </c:pt>
                <c:pt idx="76">
                  <c:v>2089</c:v>
                </c:pt>
                <c:pt idx="77">
                  <c:v>2091</c:v>
                </c:pt>
                <c:pt idx="78">
                  <c:v>2096</c:v>
                </c:pt>
                <c:pt idx="79">
                  <c:v>2102</c:v>
                </c:pt>
                <c:pt idx="80">
                  <c:v>2105</c:v>
                </c:pt>
                <c:pt idx="81">
                  <c:v>2113</c:v>
                </c:pt>
                <c:pt idx="82">
                  <c:v>2139</c:v>
                </c:pt>
                <c:pt idx="83">
                  <c:v>2140</c:v>
                </c:pt>
                <c:pt idx="84">
                  <c:v>2186</c:v>
                </c:pt>
                <c:pt idx="85">
                  <c:v>2197</c:v>
                </c:pt>
                <c:pt idx="86">
                  <c:v>2199</c:v>
                </c:pt>
                <c:pt idx="87">
                  <c:v>2203</c:v>
                </c:pt>
                <c:pt idx="88">
                  <c:v>2207</c:v>
                </c:pt>
                <c:pt idx="89">
                  <c:v>2212</c:v>
                </c:pt>
                <c:pt idx="90">
                  <c:v>2225</c:v>
                </c:pt>
                <c:pt idx="91">
                  <c:v>2244</c:v>
                </c:pt>
                <c:pt idx="92">
                  <c:v>2252</c:v>
                </c:pt>
                <c:pt idx="93">
                  <c:v>2255</c:v>
                </c:pt>
                <c:pt idx="94">
                  <c:v>2262</c:v>
                </c:pt>
                <c:pt idx="95">
                  <c:v>3997</c:v>
                </c:pt>
              </c:numCache>
            </c:numRef>
          </c:cat>
          <c:val>
            <c:numRef>
              <c:f>'current grad rate graph'!$C$2:$C$97</c:f>
              <c:numCache>
                <c:formatCode>0.00%</c:formatCode>
                <c:ptCount val="96"/>
                <c:pt idx="0">
                  <c:v>0.12770000000000001</c:v>
                </c:pt>
                <c:pt idx="1">
                  <c:v>0.2</c:v>
                </c:pt>
                <c:pt idx="2">
                  <c:v>0.33329999999999999</c:v>
                </c:pt>
                <c:pt idx="3">
                  <c:v>0.33329999999999999</c:v>
                </c:pt>
                <c:pt idx="4">
                  <c:v>0.33329999999999999</c:v>
                </c:pt>
                <c:pt idx="5">
                  <c:v>0.44439999999999996</c:v>
                </c:pt>
                <c:pt idx="6">
                  <c:v>0.4914</c:v>
                </c:pt>
                <c:pt idx="7">
                  <c:v>0.5</c:v>
                </c:pt>
                <c:pt idx="8">
                  <c:v>0.5</c:v>
                </c:pt>
                <c:pt idx="9">
                  <c:v>0.5</c:v>
                </c:pt>
                <c:pt idx="10">
                  <c:v>0.5</c:v>
                </c:pt>
                <c:pt idx="11">
                  <c:v>0.5</c:v>
                </c:pt>
                <c:pt idx="12">
                  <c:v>0.5</c:v>
                </c:pt>
                <c:pt idx="13">
                  <c:v>0.5</c:v>
                </c:pt>
                <c:pt idx="14">
                  <c:v>0.5</c:v>
                </c:pt>
                <c:pt idx="15">
                  <c:v>0.5</c:v>
                </c:pt>
                <c:pt idx="16">
                  <c:v>0.5</c:v>
                </c:pt>
                <c:pt idx="17">
                  <c:v>0.5</c:v>
                </c:pt>
                <c:pt idx="18">
                  <c:v>0.5</c:v>
                </c:pt>
                <c:pt idx="19">
                  <c:v>0.57450000000000001</c:v>
                </c:pt>
                <c:pt idx="20">
                  <c:v>0.57689999999999997</c:v>
                </c:pt>
                <c:pt idx="21">
                  <c:v>0.57889999999999997</c:v>
                </c:pt>
                <c:pt idx="22">
                  <c:v>0.59379999999999999</c:v>
                </c:pt>
                <c:pt idx="23">
                  <c:v>0.5948</c:v>
                </c:pt>
                <c:pt idx="24">
                  <c:v>0.6</c:v>
                </c:pt>
                <c:pt idx="25">
                  <c:v>0.6</c:v>
                </c:pt>
                <c:pt idx="26">
                  <c:v>0.60870000000000002</c:v>
                </c:pt>
                <c:pt idx="27">
                  <c:v>0.64290000000000003</c:v>
                </c:pt>
                <c:pt idx="28">
                  <c:v>0.6470999999999999</c:v>
                </c:pt>
                <c:pt idx="29">
                  <c:v>0.64969999999999994</c:v>
                </c:pt>
                <c:pt idx="30">
                  <c:v>0.65</c:v>
                </c:pt>
                <c:pt idx="31">
                  <c:v>0.65849999999999997</c:v>
                </c:pt>
                <c:pt idx="32">
                  <c:v>0.66670000000000007</c:v>
                </c:pt>
                <c:pt idx="33">
                  <c:v>0.66670000000000007</c:v>
                </c:pt>
                <c:pt idx="34">
                  <c:v>0.66670000000000007</c:v>
                </c:pt>
                <c:pt idx="35">
                  <c:v>0.66670000000000007</c:v>
                </c:pt>
                <c:pt idx="36">
                  <c:v>0.66670000000000007</c:v>
                </c:pt>
                <c:pt idx="37">
                  <c:v>0.69440000000000002</c:v>
                </c:pt>
                <c:pt idx="38">
                  <c:v>0.70489999999999997</c:v>
                </c:pt>
                <c:pt idx="39">
                  <c:v>0.71430000000000005</c:v>
                </c:pt>
                <c:pt idx="40">
                  <c:v>0.72730000000000006</c:v>
                </c:pt>
                <c:pt idx="41">
                  <c:v>0.73170000000000002</c:v>
                </c:pt>
                <c:pt idx="42">
                  <c:v>0.73809999999999998</c:v>
                </c:pt>
                <c:pt idx="43">
                  <c:v>0.74730000000000008</c:v>
                </c:pt>
                <c:pt idx="44">
                  <c:v>0.75</c:v>
                </c:pt>
                <c:pt idx="45">
                  <c:v>0.75</c:v>
                </c:pt>
                <c:pt idx="46">
                  <c:v>0.75</c:v>
                </c:pt>
                <c:pt idx="47">
                  <c:v>0.75</c:v>
                </c:pt>
                <c:pt idx="48">
                  <c:v>0.76</c:v>
                </c:pt>
                <c:pt idx="49">
                  <c:v>0.76469999999999994</c:v>
                </c:pt>
                <c:pt idx="50">
                  <c:v>0.76919999999999999</c:v>
                </c:pt>
                <c:pt idx="51">
                  <c:v>0.77129999999999999</c:v>
                </c:pt>
                <c:pt idx="52">
                  <c:v>0.77319999999999989</c:v>
                </c:pt>
                <c:pt idx="53">
                  <c:v>0.8</c:v>
                </c:pt>
                <c:pt idx="54">
                  <c:v>0.8</c:v>
                </c:pt>
                <c:pt idx="55">
                  <c:v>0.8</c:v>
                </c:pt>
                <c:pt idx="56">
                  <c:v>0.8</c:v>
                </c:pt>
                <c:pt idx="57">
                  <c:v>0.81819999999999993</c:v>
                </c:pt>
                <c:pt idx="58">
                  <c:v>0.83329999999999993</c:v>
                </c:pt>
                <c:pt idx="59">
                  <c:v>0.83329999999999993</c:v>
                </c:pt>
                <c:pt idx="60">
                  <c:v>0.83329999999999993</c:v>
                </c:pt>
                <c:pt idx="61">
                  <c:v>0.84620000000000006</c:v>
                </c:pt>
                <c:pt idx="62">
                  <c:v>0.875</c:v>
                </c:pt>
                <c:pt idx="63">
                  <c:v>0.875</c:v>
                </c:pt>
                <c:pt idx="64">
                  <c:v>0.9</c:v>
                </c:pt>
                <c:pt idx="65">
                  <c:v>0.96</c:v>
                </c:pt>
                <c:pt idx="66">
                  <c:v>0.96</c:v>
                </c:pt>
                <c:pt idx="67">
                  <c:v>0.96</c:v>
                </c:pt>
                <c:pt idx="68">
                  <c:v>0.96</c:v>
                </c:pt>
                <c:pt idx="69">
                  <c:v>0.96</c:v>
                </c:pt>
                <c:pt idx="70">
                  <c:v>0.96</c:v>
                </c:pt>
                <c:pt idx="71">
                  <c:v>0.96</c:v>
                </c:pt>
                <c:pt idx="72">
                  <c:v>0.96</c:v>
                </c:pt>
                <c:pt idx="73">
                  <c:v>0.96</c:v>
                </c:pt>
                <c:pt idx="74">
                  <c:v>0.96</c:v>
                </c:pt>
                <c:pt idx="75">
                  <c:v>0.96</c:v>
                </c:pt>
                <c:pt idx="76">
                  <c:v>0.96</c:v>
                </c:pt>
                <c:pt idx="77">
                  <c:v>0.96</c:v>
                </c:pt>
                <c:pt idx="78">
                  <c:v>0.96</c:v>
                </c:pt>
                <c:pt idx="79">
                  <c:v>0.96</c:v>
                </c:pt>
                <c:pt idx="80">
                  <c:v>0.96</c:v>
                </c:pt>
                <c:pt idx="81">
                  <c:v>0.96</c:v>
                </c:pt>
                <c:pt idx="82">
                  <c:v>0.96</c:v>
                </c:pt>
                <c:pt idx="83">
                  <c:v>0.96</c:v>
                </c:pt>
                <c:pt idx="84">
                  <c:v>0.96</c:v>
                </c:pt>
                <c:pt idx="85">
                  <c:v>0.96</c:v>
                </c:pt>
                <c:pt idx="86">
                  <c:v>0.96</c:v>
                </c:pt>
                <c:pt idx="87">
                  <c:v>0.96</c:v>
                </c:pt>
                <c:pt idx="88">
                  <c:v>0.96</c:v>
                </c:pt>
                <c:pt idx="89">
                  <c:v>0.96</c:v>
                </c:pt>
                <c:pt idx="90">
                  <c:v>0.96</c:v>
                </c:pt>
                <c:pt idx="91">
                  <c:v>0.96</c:v>
                </c:pt>
                <c:pt idx="92">
                  <c:v>0.96</c:v>
                </c:pt>
                <c:pt idx="93">
                  <c:v>0.96</c:v>
                </c:pt>
                <c:pt idx="94">
                  <c:v>0.96</c:v>
                </c:pt>
                <c:pt idx="95">
                  <c:v>0.96</c:v>
                </c:pt>
              </c:numCache>
            </c:numRef>
          </c:val>
          <c:extLst>
            <c:ext xmlns:c16="http://schemas.microsoft.com/office/drawing/2014/chart" uri="{C3380CC4-5D6E-409C-BE32-E72D297353CC}">
              <c16:uniqueId val="{00000008-C2DE-4D4C-B657-60B2976BE6A7}"/>
            </c:ext>
          </c:extLst>
        </c:ser>
        <c:dLbls>
          <c:showLegendKey val="0"/>
          <c:showVal val="0"/>
          <c:showCatName val="0"/>
          <c:showSerName val="0"/>
          <c:showPercent val="0"/>
          <c:showBubbleSize val="0"/>
        </c:dLbls>
        <c:gapWidth val="150"/>
        <c:axId val="385991960"/>
        <c:axId val="385993136"/>
      </c:barChart>
      <c:catAx>
        <c:axId val="385991960"/>
        <c:scaling>
          <c:orientation val="minMax"/>
        </c:scaling>
        <c:delete val="1"/>
        <c:axPos val="b"/>
        <c:numFmt formatCode="General" sourceLinked="1"/>
        <c:majorTickMark val="out"/>
        <c:minorTickMark val="none"/>
        <c:tickLblPos val="nextTo"/>
        <c:crossAx val="385993136"/>
        <c:crosses val="autoZero"/>
        <c:auto val="1"/>
        <c:lblAlgn val="ctr"/>
        <c:lblOffset val="100"/>
        <c:noMultiLvlLbl val="0"/>
      </c:catAx>
      <c:valAx>
        <c:axId val="385993136"/>
        <c:scaling>
          <c:orientation val="minMax"/>
          <c:max val="1"/>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599196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'former ell grd rate graph'!$D$1</c:f>
              <c:strCache>
                <c:ptCount val="1"/>
                <c:pt idx="0">
                  <c:v>Former ELL 5 Year Cohort Graduation Rate</c:v>
                </c:pt>
              </c:strCache>
            </c:strRef>
          </c:tx>
          <c:spPr>
            <a:solidFill>
              <a:schemeClr val="dk1">
                <a:tint val="88500"/>
              </a:schemeClr>
            </a:solidFill>
            <a:ln>
              <a:noFill/>
            </a:ln>
            <a:effectLst/>
          </c:spPr>
          <c:invertIfNegative val="0"/>
          <c:dPt>
            <c:idx val="32"/>
            <c:invertIfNegative val="0"/>
            <c:bubble3D val="0"/>
            <c:spPr>
              <a:solidFill>
                <a:schemeClr val="dk1">
                  <a:tint val="88500"/>
                </a:schemeClr>
              </a:solidFill>
              <a:ln>
                <a:noFill/>
              </a:ln>
              <a:effectLst/>
            </c:spPr>
            <c:extLst>
              <c:ext xmlns:c16="http://schemas.microsoft.com/office/drawing/2014/chart" uri="{C3380CC4-5D6E-409C-BE32-E72D297353CC}">
                <c16:uniqueId val="{00000001-671C-450B-B859-F5B5370EEB22}"/>
              </c:ext>
            </c:extLst>
          </c:dPt>
          <c:dPt>
            <c:idx val="37"/>
            <c:invertIfNegative val="0"/>
            <c:bubble3D val="0"/>
            <c:spPr>
              <a:solidFill>
                <a:srgbClr val="0070C0"/>
              </a:solidFill>
              <a:ln>
                <a:solidFill>
                  <a:srgbClr val="0070C0"/>
                </a:solidFill>
              </a:ln>
              <a:effectLst/>
            </c:spPr>
            <c:extLst>
              <c:ext xmlns:c16="http://schemas.microsoft.com/office/drawing/2014/chart" uri="{C3380CC4-5D6E-409C-BE32-E72D297353CC}">
                <c16:uniqueId val="{00000003-671C-450B-B859-F5B5370EEB22}"/>
              </c:ext>
            </c:extLst>
          </c:dPt>
          <c:dPt>
            <c:idx val="42"/>
            <c:invertIfNegative val="0"/>
            <c:bubble3D val="0"/>
            <c:spPr>
              <a:solidFill>
                <a:schemeClr val="dk1">
                  <a:tint val="88500"/>
                </a:schemeClr>
              </a:solidFill>
              <a:ln>
                <a:noFill/>
              </a:ln>
              <a:effectLst/>
            </c:spPr>
            <c:extLst>
              <c:ext xmlns:c16="http://schemas.microsoft.com/office/drawing/2014/chart" uri="{C3380CC4-5D6E-409C-BE32-E72D297353CC}">
                <c16:uniqueId val="{00000005-671C-450B-B859-F5B5370EEB22}"/>
              </c:ext>
            </c:extLst>
          </c:dPt>
          <c:cat>
            <c:numRef>
              <c:f>'former ell grd rate graph'!$A$2:$A$118</c:f>
              <c:numCache>
                <c:formatCode>General</c:formatCode>
                <c:ptCount val="117"/>
                <c:pt idx="0">
                  <c:v>2249</c:v>
                </c:pt>
                <c:pt idx="1">
                  <c:v>1966</c:v>
                </c:pt>
                <c:pt idx="2">
                  <c:v>2257</c:v>
                </c:pt>
                <c:pt idx="3">
                  <c:v>2002</c:v>
                </c:pt>
                <c:pt idx="4">
                  <c:v>1991</c:v>
                </c:pt>
                <c:pt idx="5">
                  <c:v>1930</c:v>
                </c:pt>
                <c:pt idx="6">
                  <c:v>1965</c:v>
                </c:pt>
                <c:pt idx="7">
                  <c:v>2082</c:v>
                </c:pt>
                <c:pt idx="8">
                  <c:v>1900</c:v>
                </c:pt>
                <c:pt idx="9">
                  <c:v>1926</c:v>
                </c:pt>
                <c:pt idx="10">
                  <c:v>2206</c:v>
                </c:pt>
                <c:pt idx="11">
                  <c:v>2104</c:v>
                </c:pt>
                <c:pt idx="12">
                  <c:v>2182</c:v>
                </c:pt>
                <c:pt idx="13">
                  <c:v>2053</c:v>
                </c:pt>
                <c:pt idx="14">
                  <c:v>1933</c:v>
                </c:pt>
                <c:pt idx="15">
                  <c:v>1964</c:v>
                </c:pt>
                <c:pt idx="16">
                  <c:v>2229</c:v>
                </c:pt>
                <c:pt idx="17">
                  <c:v>2145</c:v>
                </c:pt>
                <c:pt idx="18">
                  <c:v>2088</c:v>
                </c:pt>
                <c:pt idx="19">
                  <c:v>2137</c:v>
                </c:pt>
                <c:pt idx="20">
                  <c:v>2183</c:v>
                </c:pt>
                <c:pt idx="21">
                  <c:v>2048</c:v>
                </c:pt>
                <c:pt idx="22">
                  <c:v>1976</c:v>
                </c:pt>
                <c:pt idx="23">
                  <c:v>2254</c:v>
                </c:pt>
                <c:pt idx="24">
                  <c:v>1935</c:v>
                </c:pt>
                <c:pt idx="25">
                  <c:v>2142</c:v>
                </c:pt>
                <c:pt idx="26">
                  <c:v>1925</c:v>
                </c:pt>
                <c:pt idx="27">
                  <c:v>2197</c:v>
                </c:pt>
                <c:pt idx="28">
                  <c:v>2199</c:v>
                </c:pt>
                <c:pt idx="29">
                  <c:v>2110</c:v>
                </c:pt>
                <c:pt idx="30">
                  <c:v>4131</c:v>
                </c:pt>
                <c:pt idx="31">
                  <c:v>2039</c:v>
                </c:pt>
                <c:pt idx="32">
                  <c:v>1948</c:v>
                </c:pt>
                <c:pt idx="33">
                  <c:v>2204</c:v>
                </c:pt>
                <c:pt idx="34">
                  <c:v>1894</c:v>
                </c:pt>
                <c:pt idx="35">
                  <c:v>2239</c:v>
                </c:pt>
                <c:pt idx="36">
                  <c:v>2185</c:v>
                </c:pt>
                <c:pt idx="37">
                  <c:v>9999</c:v>
                </c:pt>
                <c:pt idx="38">
                  <c:v>2054</c:v>
                </c:pt>
                <c:pt idx="39">
                  <c:v>2101</c:v>
                </c:pt>
                <c:pt idx="40">
                  <c:v>2180</c:v>
                </c:pt>
                <c:pt idx="41">
                  <c:v>2242</c:v>
                </c:pt>
                <c:pt idx="42">
                  <c:v>2024</c:v>
                </c:pt>
                <c:pt idx="43">
                  <c:v>2083</c:v>
                </c:pt>
                <c:pt idx="44">
                  <c:v>2147</c:v>
                </c:pt>
                <c:pt idx="45">
                  <c:v>2043</c:v>
                </c:pt>
                <c:pt idx="46">
                  <c:v>2050</c:v>
                </c:pt>
                <c:pt idx="47">
                  <c:v>2241</c:v>
                </c:pt>
                <c:pt idx="48">
                  <c:v>2108</c:v>
                </c:pt>
                <c:pt idx="49">
                  <c:v>1929</c:v>
                </c:pt>
                <c:pt idx="50">
                  <c:v>2243</c:v>
                </c:pt>
                <c:pt idx="51">
                  <c:v>2187</c:v>
                </c:pt>
                <c:pt idx="52">
                  <c:v>2181</c:v>
                </c:pt>
                <c:pt idx="53">
                  <c:v>1928</c:v>
                </c:pt>
                <c:pt idx="54">
                  <c:v>2143</c:v>
                </c:pt>
                <c:pt idx="55">
                  <c:v>1901</c:v>
                </c:pt>
                <c:pt idx="56">
                  <c:v>2041</c:v>
                </c:pt>
                <c:pt idx="57">
                  <c:v>2056</c:v>
                </c:pt>
                <c:pt idx="58">
                  <c:v>2253</c:v>
                </c:pt>
                <c:pt idx="59">
                  <c:v>2244</c:v>
                </c:pt>
                <c:pt idx="60">
                  <c:v>2057</c:v>
                </c:pt>
                <c:pt idx="61">
                  <c:v>2141</c:v>
                </c:pt>
                <c:pt idx="62">
                  <c:v>2146</c:v>
                </c:pt>
                <c:pt idx="63">
                  <c:v>2100</c:v>
                </c:pt>
                <c:pt idx="64">
                  <c:v>1977</c:v>
                </c:pt>
                <c:pt idx="65">
                  <c:v>2087</c:v>
                </c:pt>
                <c:pt idx="66">
                  <c:v>1924</c:v>
                </c:pt>
                <c:pt idx="67">
                  <c:v>2138</c:v>
                </c:pt>
                <c:pt idx="68">
                  <c:v>1970</c:v>
                </c:pt>
                <c:pt idx="69">
                  <c:v>2042</c:v>
                </c:pt>
                <c:pt idx="70">
                  <c:v>2191</c:v>
                </c:pt>
                <c:pt idx="71">
                  <c:v>1931</c:v>
                </c:pt>
                <c:pt idx="72">
                  <c:v>2209</c:v>
                </c:pt>
                <c:pt idx="73">
                  <c:v>1922</c:v>
                </c:pt>
                <c:pt idx="74">
                  <c:v>2097</c:v>
                </c:pt>
                <c:pt idx="75">
                  <c:v>2205</c:v>
                </c:pt>
                <c:pt idx="76">
                  <c:v>2256</c:v>
                </c:pt>
                <c:pt idx="77">
                  <c:v>1898</c:v>
                </c:pt>
                <c:pt idx="78">
                  <c:v>1923</c:v>
                </c:pt>
                <c:pt idx="79">
                  <c:v>1927</c:v>
                </c:pt>
                <c:pt idx="80">
                  <c:v>1936</c:v>
                </c:pt>
                <c:pt idx="81">
                  <c:v>1944</c:v>
                </c:pt>
                <c:pt idx="82">
                  <c:v>1969</c:v>
                </c:pt>
                <c:pt idx="83">
                  <c:v>1973</c:v>
                </c:pt>
                <c:pt idx="84">
                  <c:v>1974</c:v>
                </c:pt>
                <c:pt idx="85">
                  <c:v>1990</c:v>
                </c:pt>
                <c:pt idx="86">
                  <c:v>1993</c:v>
                </c:pt>
                <c:pt idx="87">
                  <c:v>2044</c:v>
                </c:pt>
                <c:pt idx="88">
                  <c:v>2055</c:v>
                </c:pt>
                <c:pt idx="89">
                  <c:v>2059</c:v>
                </c:pt>
                <c:pt idx="90">
                  <c:v>2084</c:v>
                </c:pt>
                <c:pt idx="91">
                  <c:v>2086</c:v>
                </c:pt>
                <c:pt idx="92">
                  <c:v>2091</c:v>
                </c:pt>
                <c:pt idx="93">
                  <c:v>2096</c:v>
                </c:pt>
                <c:pt idx="94">
                  <c:v>2099</c:v>
                </c:pt>
                <c:pt idx="95">
                  <c:v>2102</c:v>
                </c:pt>
                <c:pt idx="96">
                  <c:v>2105</c:v>
                </c:pt>
                <c:pt idx="97">
                  <c:v>2113</c:v>
                </c:pt>
                <c:pt idx="98">
                  <c:v>2114</c:v>
                </c:pt>
                <c:pt idx="99">
                  <c:v>2116</c:v>
                </c:pt>
                <c:pt idx="100">
                  <c:v>2139</c:v>
                </c:pt>
                <c:pt idx="101">
                  <c:v>2140</c:v>
                </c:pt>
                <c:pt idx="102">
                  <c:v>2144</c:v>
                </c:pt>
                <c:pt idx="103">
                  <c:v>2186</c:v>
                </c:pt>
                <c:pt idx="104">
                  <c:v>2190</c:v>
                </c:pt>
                <c:pt idx="105">
                  <c:v>2198</c:v>
                </c:pt>
                <c:pt idx="106">
                  <c:v>2203</c:v>
                </c:pt>
                <c:pt idx="107">
                  <c:v>2207</c:v>
                </c:pt>
                <c:pt idx="108">
                  <c:v>2212</c:v>
                </c:pt>
                <c:pt idx="109">
                  <c:v>2214</c:v>
                </c:pt>
                <c:pt idx="110">
                  <c:v>2225</c:v>
                </c:pt>
                <c:pt idx="111">
                  <c:v>2240</c:v>
                </c:pt>
                <c:pt idx="112">
                  <c:v>2245</c:v>
                </c:pt>
                <c:pt idx="113">
                  <c:v>2251</c:v>
                </c:pt>
                <c:pt idx="114">
                  <c:v>2252</c:v>
                </c:pt>
                <c:pt idx="115">
                  <c:v>2255</c:v>
                </c:pt>
                <c:pt idx="116">
                  <c:v>3997</c:v>
                </c:pt>
              </c:numCache>
            </c:numRef>
          </c:cat>
          <c:val>
            <c:numRef>
              <c:f>'former ell grd rate graph'!$D$2:$D$118</c:f>
              <c:numCache>
                <c:formatCode>0.00%</c:formatCode>
                <c:ptCount val="117"/>
                <c:pt idx="0">
                  <c:v>0.26669999999999999</c:v>
                </c:pt>
                <c:pt idx="1">
                  <c:v>0.33329999999999999</c:v>
                </c:pt>
                <c:pt idx="2">
                  <c:v>0.33329999999999999</c:v>
                </c:pt>
                <c:pt idx="3">
                  <c:v>0.5</c:v>
                </c:pt>
                <c:pt idx="4">
                  <c:v>0.57140000000000002</c:v>
                </c:pt>
                <c:pt idx="5">
                  <c:v>0.57499999999999996</c:v>
                </c:pt>
                <c:pt idx="6">
                  <c:v>0.6</c:v>
                </c:pt>
                <c:pt idx="7">
                  <c:v>0.61109999999999998</c:v>
                </c:pt>
                <c:pt idx="8">
                  <c:v>0.66670000000000007</c:v>
                </c:pt>
                <c:pt idx="9">
                  <c:v>0.68420000000000003</c:v>
                </c:pt>
                <c:pt idx="10">
                  <c:v>0.69530000000000003</c:v>
                </c:pt>
                <c:pt idx="11">
                  <c:v>0.70369999999999999</c:v>
                </c:pt>
                <c:pt idx="12">
                  <c:v>0.71239999999999992</c:v>
                </c:pt>
                <c:pt idx="13">
                  <c:v>0.73609999999999998</c:v>
                </c:pt>
                <c:pt idx="14">
                  <c:v>0.75</c:v>
                </c:pt>
                <c:pt idx="15">
                  <c:v>0.75</c:v>
                </c:pt>
                <c:pt idx="16">
                  <c:v>0.75</c:v>
                </c:pt>
                <c:pt idx="17">
                  <c:v>0.77780000000000005</c:v>
                </c:pt>
                <c:pt idx="18">
                  <c:v>0.78260000000000007</c:v>
                </c:pt>
                <c:pt idx="19">
                  <c:v>0.78379999999999994</c:v>
                </c:pt>
                <c:pt idx="20">
                  <c:v>0.7853</c:v>
                </c:pt>
                <c:pt idx="21">
                  <c:v>0.78569999999999995</c:v>
                </c:pt>
                <c:pt idx="22">
                  <c:v>0.78689999999999993</c:v>
                </c:pt>
                <c:pt idx="23">
                  <c:v>0.78849999999999998</c:v>
                </c:pt>
                <c:pt idx="24">
                  <c:v>0.78949999999999998</c:v>
                </c:pt>
                <c:pt idx="25">
                  <c:v>0.79909999999999992</c:v>
                </c:pt>
                <c:pt idx="26">
                  <c:v>0.8</c:v>
                </c:pt>
                <c:pt idx="27">
                  <c:v>0.8</c:v>
                </c:pt>
                <c:pt idx="28">
                  <c:v>0.8</c:v>
                </c:pt>
                <c:pt idx="29">
                  <c:v>0.81079999999999997</c:v>
                </c:pt>
                <c:pt idx="30">
                  <c:v>0.81400000000000006</c:v>
                </c:pt>
                <c:pt idx="31">
                  <c:v>0.81629999999999991</c:v>
                </c:pt>
                <c:pt idx="32">
                  <c:v>0.81819999999999993</c:v>
                </c:pt>
                <c:pt idx="33">
                  <c:v>0.82220000000000004</c:v>
                </c:pt>
                <c:pt idx="34">
                  <c:v>0.8234999999999999</c:v>
                </c:pt>
                <c:pt idx="35">
                  <c:v>0.82550000000000001</c:v>
                </c:pt>
                <c:pt idx="36">
                  <c:v>0.82980000000000009</c:v>
                </c:pt>
                <c:pt idx="37">
                  <c:v>0.83099999999999996</c:v>
                </c:pt>
                <c:pt idx="38">
                  <c:v>0.83329999999999993</c:v>
                </c:pt>
                <c:pt idx="39">
                  <c:v>0.83329999999999993</c:v>
                </c:pt>
                <c:pt idx="40">
                  <c:v>0.83329999999999993</c:v>
                </c:pt>
                <c:pt idx="41">
                  <c:v>0.84299999999999997</c:v>
                </c:pt>
                <c:pt idx="42">
                  <c:v>0.84959999999999991</c:v>
                </c:pt>
                <c:pt idx="43">
                  <c:v>0.85</c:v>
                </c:pt>
                <c:pt idx="44">
                  <c:v>0.85189999999999999</c:v>
                </c:pt>
                <c:pt idx="45">
                  <c:v>0.85709999999999997</c:v>
                </c:pt>
                <c:pt idx="46">
                  <c:v>0.85709999999999997</c:v>
                </c:pt>
                <c:pt idx="47">
                  <c:v>0.85860000000000003</c:v>
                </c:pt>
                <c:pt idx="48">
                  <c:v>0.86049999999999993</c:v>
                </c:pt>
                <c:pt idx="49">
                  <c:v>0.86150000000000004</c:v>
                </c:pt>
                <c:pt idx="50">
                  <c:v>0.87909999999999999</c:v>
                </c:pt>
                <c:pt idx="51">
                  <c:v>0.88099999999999989</c:v>
                </c:pt>
                <c:pt idx="52">
                  <c:v>0.88239999999999996</c:v>
                </c:pt>
                <c:pt idx="53">
                  <c:v>0.88890000000000002</c:v>
                </c:pt>
                <c:pt idx="54">
                  <c:v>0.88890000000000002</c:v>
                </c:pt>
                <c:pt idx="55">
                  <c:v>0.89469999999999994</c:v>
                </c:pt>
                <c:pt idx="56">
                  <c:v>0.9</c:v>
                </c:pt>
                <c:pt idx="57">
                  <c:v>0.90319999999999989</c:v>
                </c:pt>
                <c:pt idx="58">
                  <c:v>0.90480000000000005</c:v>
                </c:pt>
                <c:pt idx="59">
                  <c:v>0.90910000000000002</c:v>
                </c:pt>
                <c:pt idx="60">
                  <c:v>0.91489999999999994</c:v>
                </c:pt>
                <c:pt idx="61">
                  <c:v>0.91489999999999994</c:v>
                </c:pt>
                <c:pt idx="62">
                  <c:v>0.91590000000000005</c:v>
                </c:pt>
                <c:pt idx="63">
                  <c:v>0.91670000000000007</c:v>
                </c:pt>
                <c:pt idx="64">
                  <c:v>0.92159999999999997</c:v>
                </c:pt>
                <c:pt idx="65">
                  <c:v>0.92310000000000003</c:v>
                </c:pt>
                <c:pt idx="66">
                  <c:v>0.92379999999999995</c:v>
                </c:pt>
                <c:pt idx="67">
                  <c:v>0.92680000000000007</c:v>
                </c:pt>
                <c:pt idx="68">
                  <c:v>0.92859999999999998</c:v>
                </c:pt>
                <c:pt idx="69">
                  <c:v>0.9375</c:v>
                </c:pt>
                <c:pt idx="70">
                  <c:v>0.94</c:v>
                </c:pt>
                <c:pt idx="71">
                  <c:v>0.94120000000000004</c:v>
                </c:pt>
                <c:pt idx="72">
                  <c:v>0.94120000000000004</c:v>
                </c:pt>
                <c:pt idx="73">
                  <c:v>0.94590000000000007</c:v>
                </c:pt>
                <c:pt idx="74">
                  <c:v>0.96</c:v>
                </c:pt>
                <c:pt idx="75">
                  <c:v>0.96</c:v>
                </c:pt>
                <c:pt idx="76">
                  <c:v>0.96</c:v>
                </c:pt>
                <c:pt idx="77">
                  <c:v>0.96</c:v>
                </c:pt>
                <c:pt idx="78">
                  <c:v>0.96</c:v>
                </c:pt>
                <c:pt idx="79">
                  <c:v>0.96</c:v>
                </c:pt>
                <c:pt idx="80">
                  <c:v>0.96</c:v>
                </c:pt>
                <c:pt idx="81">
                  <c:v>0.96</c:v>
                </c:pt>
                <c:pt idx="82">
                  <c:v>0.96</c:v>
                </c:pt>
                <c:pt idx="83">
                  <c:v>0.96</c:v>
                </c:pt>
                <c:pt idx="84">
                  <c:v>0.96</c:v>
                </c:pt>
                <c:pt idx="85">
                  <c:v>0.96</c:v>
                </c:pt>
                <c:pt idx="86">
                  <c:v>0.96</c:v>
                </c:pt>
                <c:pt idx="87">
                  <c:v>0.96</c:v>
                </c:pt>
                <c:pt idx="88">
                  <c:v>0.96</c:v>
                </c:pt>
                <c:pt idx="89">
                  <c:v>0.96</c:v>
                </c:pt>
                <c:pt idx="90">
                  <c:v>0.96</c:v>
                </c:pt>
                <c:pt idx="91">
                  <c:v>0.96</c:v>
                </c:pt>
                <c:pt idx="92">
                  <c:v>0.96</c:v>
                </c:pt>
                <c:pt idx="93">
                  <c:v>0.96</c:v>
                </c:pt>
                <c:pt idx="94">
                  <c:v>0.96</c:v>
                </c:pt>
                <c:pt idx="95">
                  <c:v>0.96</c:v>
                </c:pt>
                <c:pt idx="96">
                  <c:v>0.96</c:v>
                </c:pt>
                <c:pt idx="97">
                  <c:v>0.96</c:v>
                </c:pt>
                <c:pt idx="98">
                  <c:v>0.96</c:v>
                </c:pt>
                <c:pt idx="99">
                  <c:v>0.96</c:v>
                </c:pt>
                <c:pt idx="100">
                  <c:v>0.96</c:v>
                </c:pt>
                <c:pt idx="101">
                  <c:v>0.96</c:v>
                </c:pt>
                <c:pt idx="102">
                  <c:v>0.96</c:v>
                </c:pt>
                <c:pt idx="103">
                  <c:v>0.96</c:v>
                </c:pt>
                <c:pt idx="104">
                  <c:v>0.96</c:v>
                </c:pt>
                <c:pt idx="105">
                  <c:v>0.96</c:v>
                </c:pt>
                <c:pt idx="106">
                  <c:v>0.96</c:v>
                </c:pt>
                <c:pt idx="107">
                  <c:v>0.96</c:v>
                </c:pt>
                <c:pt idx="108">
                  <c:v>0.96</c:v>
                </c:pt>
                <c:pt idx="109">
                  <c:v>0.96</c:v>
                </c:pt>
                <c:pt idx="110">
                  <c:v>0.96</c:v>
                </c:pt>
                <c:pt idx="111">
                  <c:v>0.96</c:v>
                </c:pt>
                <c:pt idx="112">
                  <c:v>0.96</c:v>
                </c:pt>
                <c:pt idx="113">
                  <c:v>0.96</c:v>
                </c:pt>
                <c:pt idx="114">
                  <c:v>0.96</c:v>
                </c:pt>
                <c:pt idx="115">
                  <c:v>0.96</c:v>
                </c:pt>
                <c:pt idx="116">
                  <c:v>0.96</c:v>
                </c:pt>
              </c:numCache>
            </c:numRef>
          </c:val>
          <c:extLst>
            <c:ext xmlns:c16="http://schemas.microsoft.com/office/drawing/2014/chart" uri="{C3380CC4-5D6E-409C-BE32-E72D297353CC}">
              <c16:uniqueId val="{00000006-671C-450B-B859-F5B5370EEB22}"/>
            </c:ext>
          </c:extLst>
        </c:ser>
        <c:dLbls>
          <c:showLegendKey val="0"/>
          <c:showVal val="0"/>
          <c:showCatName val="0"/>
          <c:showSerName val="0"/>
          <c:showPercent val="0"/>
          <c:showBubbleSize val="0"/>
        </c:dLbls>
        <c:gapWidth val="150"/>
        <c:axId val="302455056"/>
        <c:axId val="302453880"/>
      </c:barChart>
      <c:catAx>
        <c:axId val="302455056"/>
        <c:scaling>
          <c:orientation val="minMax"/>
        </c:scaling>
        <c:delete val="1"/>
        <c:axPos val="b"/>
        <c:numFmt formatCode="General" sourceLinked="1"/>
        <c:majorTickMark val="out"/>
        <c:minorTickMark val="none"/>
        <c:tickLblPos val="nextTo"/>
        <c:crossAx val="302453880"/>
        <c:crosses val="autoZero"/>
        <c:auto val="1"/>
        <c:lblAlgn val="ctr"/>
        <c:lblOffset val="100"/>
        <c:noMultiLvlLbl val="0"/>
      </c:catAx>
      <c:valAx>
        <c:axId val="302453880"/>
        <c:scaling>
          <c:orientation val="minMax"/>
          <c:max val="1"/>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30245505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'former ell graph'!$F$1</c:f>
              <c:strCache>
                <c:ptCount val="1"/>
                <c:pt idx="0">
                  <c:v>Percent of Students who were Former ELLs</c:v>
                </c:pt>
              </c:strCache>
            </c:strRef>
          </c:tx>
          <c:spPr>
            <a:solidFill>
              <a:schemeClr val="dk1">
                <a:tint val="88500"/>
              </a:schemeClr>
            </a:solidFill>
            <a:ln>
              <a:noFill/>
            </a:ln>
            <a:effectLst/>
          </c:spPr>
          <c:invertIfNegative val="0"/>
          <c:dPt>
            <c:idx val="86"/>
            <c:invertIfNegative val="0"/>
            <c:bubble3D val="0"/>
            <c:spPr>
              <a:solidFill>
                <a:schemeClr val="dk1">
                  <a:tint val="88500"/>
                </a:schemeClr>
              </a:solidFill>
              <a:ln>
                <a:noFill/>
              </a:ln>
              <a:effectLst/>
            </c:spPr>
            <c:extLst>
              <c:ext xmlns:c16="http://schemas.microsoft.com/office/drawing/2014/chart" uri="{C3380CC4-5D6E-409C-BE32-E72D297353CC}">
                <c16:uniqueId val="{00000001-FEDB-44C6-A672-3B06AE25206D}"/>
              </c:ext>
            </c:extLst>
          </c:dPt>
          <c:dPt>
            <c:idx val="87"/>
            <c:invertIfNegative val="0"/>
            <c:bubble3D val="0"/>
            <c:spPr>
              <a:solidFill>
                <a:schemeClr val="dk1">
                  <a:tint val="88500"/>
                </a:schemeClr>
              </a:solidFill>
              <a:ln>
                <a:noFill/>
              </a:ln>
              <a:effectLst/>
            </c:spPr>
            <c:extLst>
              <c:ext xmlns:c16="http://schemas.microsoft.com/office/drawing/2014/chart" uri="{C3380CC4-5D6E-409C-BE32-E72D297353CC}">
                <c16:uniqueId val="{00000003-FEDB-44C6-A672-3B06AE25206D}"/>
              </c:ext>
            </c:extLst>
          </c:dPt>
          <c:dPt>
            <c:idx val="91"/>
            <c:invertIfNegative val="0"/>
            <c:bubble3D val="0"/>
            <c:spPr>
              <a:solidFill>
                <a:schemeClr val="dk1">
                  <a:tint val="88500"/>
                </a:schemeClr>
              </a:solidFill>
              <a:ln>
                <a:noFill/>
              </a:ln>
              <a:effectLst/>
            </c:spPr>
            <c:extLst>
              <c:ext xmlns:c16="http://schemas.microsoft.com/office/drawing/2014/chart" uri="{C3380CC4-5D6E-409C-BE32-E72D297353CC}">
                <c16:uniqueId val="{00000005-FEDB-44C6-A672-3B06AE25206D}"/>
              </c:ext>
            </c:extLst>
          </c:dPt>
          <c:dPt>
            <c:idx val="96"/>
            <c:invertIfNegative val="0"/>
            <c:bubble3D val="0"/>
            <c:spPr>
              <a:solidFill>
                <a:srgbClr val="0070C0"/>
              </a:solidFill>
              <a:ln w="15875">
                <a:solidFill>
                  <a:srgbClr val="0070C0"/>
                </a:solidFill>
              </a:ln>
              <a:effectLst/>
            </c:spPr>
            <c:extLst>
              <c:ext xmlns:c16="http://schemas.microsoft.com/office/drawing/2014/chart" uri="{C3380CC4-5D6E-409C-BE32-E72D297353CC}">
                <c16:uniqueId val="{00000007-FEDB-44C6-A672-3B06AE25206D}"/>
              </c:ext>
            </c:extLst>
          </c:dPt>
          <c:cat>
            <c:numRef>
              <c:f>'former ell graph'!$A$2:$A$140</c:f>
              <c:numCache>
                <c:formatCode>General</c:formatCode>
                <c:ptCount val="139"/>
                <c:pt idx="0">
                  <c:v>2102</c:v>
                </c:pt>
                <c:pt idx="1">
                  <c:v>2044</c:v>
                </c:pt>
                <c:pt idx="2">
                  <c:v>1946</c:v>
                </c:pt>
                <c:pt idx="3">
                  <c:v>2014</c:v>
                </c:pt>
                <c:pt idx="4">
                  <c:v>2081</c:v>
                </c:pt>
                <c:pt idx="5">
                  <c:v>1990</c:v>
                </c:pt>
                <c:pt idx="6">
                  <c:v>1969</c:v>
                </c:pt>
                <c:pt idx="7">
                  <c:v>2188</c:v>
                </c:pt>
                <c:pt idx="8">
                  <c:v>1964</c:v>
                </c:pt>
                <c:pt idx="9">
                  <c:v>2103</c:v>
                </c:pt>
                <c:pt idx="10">
                  <c:v>1972</c:v>
                </c:pt>
                <c:pt idx="11">
                  <c:v>2245</c:v>
                </c:pt>
                <c:pt idx="12">
                  <c:v>2084</c:v>
                </c:pt>
                <c:pt idx="13">
                  <c:v>1927</c:v>
                </c:pt>
                <c:pt idx="14">
                  <c:v>2003</c:v>
                </c:pt>
                <c:pt idx="15">
                  <c:v>2002</c:v>
                </c:pt>
                <c:pt idx="16">
                  <c:v>1945</c:v>
                </c:pt>
                <c:pt idx="17">
                  <c:v>2055</c:v>
                </c:pt>
                <c:pt idx="18">
                  <c:v>2262</c:v>
                </c:pt>
                <c:pt idx="19">
                  <c:v>2190</c:v>
                </c:pt>
                <c:pt idx="20">
                  <c:v>2251</c:v>
                </c:pt>
                <c:pt idx="21">
                  <c:v>2001</c:v>
                </c:pt>
                <c:pt idx="22">
                  <c:v>2212</c:v>
                </c:pt>
                <c:pt idx="23">
                  <c:v>2041</c:v>
                </c:pt>
                <c:pt idx="24">
                  <c:v>1944</c:v>
                </c:pt>
                <c:pt idx="25">
                  <c:v>2101</c:v>
                </c:pt>
                <c:pt idx="26">
                  <c:v>2198</c:v>
                </c:pt>
                <c:pt idx="27">
                  <c:v>1900</c:v>
                </c:pt>
                <c:pt idx="28">
                  <c:v>1991</c:v>
                </c:pt>
                <c:pt idx="29">
                  <c:v>1966</c:v>
                </c:pt>
                <c:pt idx="30">
                  <c:v>2054</c:v>
                </c:pt>
                <c:pt idx="31">
                  <c:v>2240</c:v>
                </c:pt>
                <c:pt idx="32">
                  <c:v>1948</c:v>
                </c:pt>
                <c:pt idx="33">
                  <c:v>1974</c:v>
                </c:pt>
                <c:pt idx="34">
                  <c:v>1923</c:v>
                </c:pt>
                <c:pt idx="35">
                  <c:v>2229</c:v>
                </c:pt>
                <c:pt idx="36">
                  <c:v>2186</c:v>
                </c:pt>
                <c:pt idx="37">
                  <c:v>2087</c:v>
                </c:pt>
                <c:pt idx="38">
                  <c:v>2195</c:v>
                </c:pt>
                <c:pt idx="39">
                  <c:v>2207</c:v>
                </c:pt>
                <c:pt idx="40">
                  <c:v>1894</c:v>
                </c:pt>
                <c:pt idx="41">
                  <c:v>2257</c:v>
                </c:pt>
                <c:pt idx="42">
                  <c:v>1968</c:v>
                </c:pt>
                <c:pt idx="43">
                  <c:v>1936</c:v>
                </c:pt>
                <c:pt idx="44">
                  <c:v>2255</c:v>
                </c:pt>
                <c:pt idx="45">
                  <c:v>2105</c:v>
                </c:pt>
                <c:pt idx="46">
                  <c:v>2086</c:v>
                </c:pt>
                <c:pt idx="47">
                  <c:v>2042</c:v>
                </c:pt>
                <c:pt idx="48">
                  <c:v>2082</c:v>
                </c:pt>
                <c:pt idx="49">
                  <c:v>2203</c:v>
                </c:pt>
                <c:pt idx="50">
                  <c:v>1965</c:v>
                </c:pt>
                <c:pt idx="51">
                  <c:v>1922</c:v>
                </c:pt>
                <c:pt idx="52">
                  <c:v>1978</c:v>
                </c:pt>
                <c:pt idx="53">
                  <c:v>2244</c:v>
                </c:pt>
                <c:pt idx="54">
                  <c:v>2214</c:v>
                </c:pt>
                <c:pt idx="55">
                  <c:v>2192</c:v>
                </c:pt>
                <c:pt idx="56">
                  <c:v>1996</c:v>
                </c:pt>
                <c:pt idx="57">
                  <c:v>2091</c:v>
                </c:pt>
                <c:pt idx="58">
                  <c:v>2104</c:v>
                </c:pt>
                <c:pt idx="59">
                  <c:v>2096</c:v>
                </c:pt>
                <c:pt idx="60">
                  <c:v>1976</c:v>
                </c:pt>
                <c:pt idx="61">
                  <c:v>2005</c:v>
                </c:pt>
                <c:pt idx="62">
                  <c:v>2056</c:v>
                </c:pt>
                <c:pt idx="63">
                  <c:v>1933</c:v>
                </c:pt>
                <c:pt idx="64">
                  <c:v>2099</c:v>
                </c:pt>
                <c:pt idx="65">
                  <c:v>2100</c:v>
                </c:pt>
                <c:pt idx="66">
                  <c:v>2252</c:v>
                </c:pt>
                <c:pt idx="67">
                  <c:v>2083</c:v>
                </c:pt>
                <c:pt idx="68">
                  <c:v>1928</c:v>
                </c:pt>
                <c:pt idx="69">
                  <c:v>1931</c:v>
                </c:pt>
                <c:pt idx="70">
                  <c:v>1970</c:v>
                </c:pt>
                <c:pt idx="71">
                  <c:v>2059</c:v>
                </c:pt>
                <c:pt idx="72">
                  <c:v>2139</c:v>
                </c:pt>
                <c:pt idx="73">
                  <c:v>2057</c:v>
                </c:pt>
                <c:pt idx="74">
                  <c:v>1926</c:v>
                </c:pt>
                <c:pt idx="75">
                  <c:v>2097</c:v>
                </c:pt>
                <c:pt idx="76">
                  <c:v>2088</c:v>
                </c:pt>
                <c:pt idx="77">
                  <c:v>2113</c:v>
                </c:pt>
                <c:pt idx="78">
                  <c:v>1901</c:v>
                </c:pt>
                <c:pt idx="79">
                  <c:v>2336</c:v>
                </c:pt>
                <c:pt idx="80">
                  <c:v>1977</c:v>
                </c:pt>
                <c:pt idx="81">
                  <c:v>2143</c:v>
                </c:pt>
                <c:pt idx="82">
                  <c:v>2140</c:v>
                </c:pt>
                <c:pt idx="83">
                  <c:v>2225</c:v>
                </c:pt>
                <c:pt idx="84">
                  <c:v>1902</c:v>
                </c:pt>
                <c:pt idx="85">
                  <c:v>2180</c:v>
                </c:pt>
                <c:pt idx="86">
                  <c:v>1925</c:v>
                </c:pt>
                <c:pt idx="87">
                  <c:v>2048</c:v>
                </c:pt>
                <c:pt idx="88">
                  <c:v>1930</c:v>
                </c:pt>
                <c:pt idx="89">
                  <c:v>2230</c:v>
                </c:pt>
                <c:pt idx="90">
                  <c:v>2197</c:v>
                </c:pt>
                <c:pt idx="91">
                  <c:v>2249</c:v>
                </c:pt>
                <c:pt idx="92">
                  <c:v>2043</c:v>
                </c:pt>
                <c:pt idx="93">
                  <c:v>2138</c:v>
                </c:pt>
                <c:pt idx="94">
                  <c:v>1898</c:v>
                </c:pt>
                <c:pt idx="95">
                  <c:v>2116</c:v>
                </c:pt>
                <c:pt idx="96">
                  <c:v>2254</c:v>
                </c:pt>
                <c:pt idx="97">
                  <c:v>9999</c:v>
                </c:pt>
                <c:pt idx="98">
                  <c:v>3997</c:v>
                </c:pt>
                <c:pt idx="99">
                  <c:v>2098</c:v>
                </c:pt>
                <c:pt idx="100">
                  <c:v>2117</c:v>
                </c:pt>
                <c:pt idx="101">
                  <c:v>1935</c:v>
                </c:pt>
                <c:pt idx="102">
                  <c:v>2111</c:v>
                </c:pt>
                <c:pt idx="103">
                  <c:v>2050</c:v>
                </c:pt>
                <c:pt idx="104">
                  <c:v>1929</c:v>
                </c:pt>
                <c:pt idx="105">
                  <c:v>2199</c:v>
                </c:pt>
                <c:pt idx="106">
                  <c:v>2108</c:v>
                </c:pt>
                <c:pt idx="107">
                  <c:v>3477</c:v>
                </c:pt>
                <c:pt idx="108">
                  <c:v>2253</c:v>
                </c:pt>
                <c:pt idx="109">
                  <c:v>2183</c:v>
                </c:pt>
                <c:pt idx="110">
                  <c:v>4131</c:v>
                </c:pt>
                <c:pt idx="111">
                  <c:v>2148</c:v>
                </c:pt>
                <c:pt idx="112">
                  <c:v>1924</c:v>
                </c:pt>
                <c:pt idx="113">
                  <c:v>2242</c:v>
                </c:pt>
                <c:pt idx="114">
                  <c:v>2239</c:v>
                </c:pt>
                <c:pt idx="115">
                  <c:v>2039</c:v>
                </c:pt>
                <c:pt idx="116">
                  <c:v>2191</c:v>
                </c:pt>
                <c:pt idx="117">
                  <c:v>2243</c:v>
                </c:pt>
                <c:pt idx="118">
                  <c:v>3476</c:v>
                </c:pt>
                <c:pt idx="119">
                  <c:v>2145</c:v>
                </c:pt>
                <c:pt idx="120">
                  <c:v>2144</c:v>
                </c:pt>
                <c:pt idx="121">
                  <c:v>2142</c:v>
                </c:pt>
                <c:pt idx="122">
                  <c:v>2256</c:v>
                </c:pt>
                <c:pt idx="123">
                  <c:v>2209</c:v>
                </c:pt>
                <c:pt idx="124">
                  <c:v>2181</c:v>
                </c:pt>
                <c:pt idx="125">
                  <c:v>2024</c:v>
                </c:pt>
                <c:pt idx="126">
                  <c:v>2206</c:v>
                </c:pt>
                <c:pt idx="127">
                  <c:v>2182</c:v>
                </c:pt>
                <c:pt idx="128">
                  <c:v>2241</c:v>
                </c:pt>
                <c:pt idx="129">
                  <c:v>2110</c:v>
                </c:pt>
                <c:pt idx="130">
                  <c:v>2053</c:v>
                </c:pt>
                <c:pt idx="131">
                  <c:v>2185</c:v>
                </c:pt>
                <c:pt idx="132">
                  <c:v>2187</c:v>
                </c:pt>
                <c:pt idx="133">
                  <c:v>2147</c:v>
                </c:pt>
                <c:pt idx="134">
                  <c:v>2141</c:v>
                </c:pt>
                <c:pt idx="135">
                  <c:v>2205</c:v>
                </c:pt>
                <c:pt idx="136">
                  <c:v>2137</c:v>
                </c:pt>
                <c:pt idx="137">
                  <c:v>2204</c:v>
                </c:pt>
                <c:pt idx="138">
                  <c:v>2146</c:v>
                </c:pt>
              </c:numCache>
            </c:numRef>
          </c:cat>
          <c:val>
            <c:numRef>
              <c:f>'former ell graph'!$F$2:$F$140</c:f>
              <c:numCache>
                <c:formatCode>0.00%</c:formatCode>
                <c:ptCount val="139"/>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0.04</c:v>
                </c:pt>
                <c:pt idx="20">
                  <c:v>0.04</c:v>
                </c:pt>
                <c:pt idx="21">
                  <c:v>0.04</c:v>
                </c:pt>
                <c:pt idx="22">
                  <c:v>0.04</c:v>
                </c:pt>
                <c:pt idx="23">
                  <c:v>0.04</c:v>
                </c:pt>
                <c:pt idx="24">
                  <c:v>0.04</c:v>
                </c:pt>
                <c:pt idx="25">
                  <c:v>0.04</c:v>
                </c:pt>
                <c:pt idx="26">
                  <c:v>0.04</c:v>
                </c:pt>
                <c:pt idx="27">
                  <c:v>0.04</c:v>
                </c:pt>
                <c:pt idx="28">
                  <c:v>0.04</c:v>
                </c:pt>
                <c:pt idx="29">
                  <c:v>0.04</c:v>
                </c:pt>
                <c:pt idx="30">
                  <c:v>0.04</c:v>
                </c:pt>
                <c:pt idx="31">
                  <c:v>0.04</c:v>
                </c:pt>
                <c:pt idx="32">
                  <c:v>0.04</c:v>
                </c:pt>
                <c:pt idx="33">
                  <c:v>0.04</c:v>
                </c:pt>
                <c:pt idx="34">
                  <c:v>0.04</c:v>
                </c:pt>
                <c:pt idx="35">
                  <c:v>0.04</c:v>
                </c:pt>
                <c:pt idx="36">
                  <c:v>0.04</c:v>
                </c:pt>
                <c:pt idx="37">
                  <c:v>0.04</c:v>
                </c:pt>
                <c:pt idx="38">
                  <c:v>0.04</c:v>
                </c:pt>
                <c:pt idx="39">
                  <c:v>0.04</c:v>
                </c:pt>
                <c:pt idx="40">
                  <c:v>0.04</c:v>
                </c:pt>
                <c:pt idx="41">
                  <c:v>0.04</c:v>
                </c:pt>
                <c:pt idx="42">
                  <c:v>0.04</c:v>
                </c:pt>
                <c:pt idx="43">
                  <c:v>0.04</c:v>
                </c:pt>
                <c:pt idx="44">
                  <c:v>0.04</c:v>
                </c:pt>
                <c:pt idx="45">
                  <c:v>0.04</c:v>
                </c:pt>
                <c:pt idx="46">
                  <c:v>0.04</c:v>
                </c:pt>
                <c:pt idx="47">
                  <c:v>0.04</c:v>
                </c:pt>
                <c:pt idx="48">
                  <c:v>0.04</c:v>
                </c:pt>
                <c:pt idx="49">
                  <c:v>0.04</c:v>
                </c:pt>
                <c:pt idx="50">
                  <c:v>0.04</c:v>
                </c:pt>
                <c:pt idx="51">
                  <c:v>0.04</c:v>
                </c:pt>
                <c:pt idx="52">
                  <c:v>0.04</c:v>
                </c:pt>
                <c:pt idx="53">
                  <c:v>0.04</c:v>
                </c:pt>
                <c:pt idx="54">
                  <c:v>0.04</c:v>
                </c:pt>
                <c:pt idx="55">
                  <c:v>0.04</c:v>
                </c:pt>
                <c:pt idx="56">
                  <c:v>0.04</c:v>
                </c:pt>
                <c:pt idx="57">
                  <c:v>0.04</c:v>
                </c:pt>
                <c:pt idx="58">
                  <c:v>0.04</c:v>
                </c:pt>
                <c:pt idx="59">
                  <c:v>0.04</c:v>
                </c:pt>
                <c:pt idx="60">
                  <c:v>0.04</c:v>
                </c:pt>
                <c:pt idx="61">
                  <c:v>0.04</c:v>
                </c:pt>
                <c:pt idx="62">
                  <c:v>0.04</c:v>
                </c:pt>
                <c:pt idx="63">
                  <c:v>0.04</c:v>
                </c:pt>
                <c:pt idx="64">
                  <c:v>0.04</c:v>
                </c:pt>
                <c:pt idx="65">
                  <c:v>5.0299657534246575E-2</c:v>
                </c:pt>
                <c:pt idx="66">
                  <c:v>5.2443384982121574E-2</c:v>
                </c:pt>
                <c:pt idx="67">
                  <c:v>5.4986370899520631E-2</c:v>
                </c:pt>
                <c:pt idx="68">
                  <c:v>5.5626111252222506E-2</c:v>
                </c:pt>
                <c:pt idx="69">
                  <c:v>5.6603773584905662E-2</c:v>
                </c:pt>
                <c:pt idx="70">
                  <c:v>5.7658909343522059E-2</c:v>
                </c:pt>
                <c:pt idx="71">
                  <c:v>5.867014341590613E-2</c:v>
                </c:pt>
                <c:pt idx="72">
                  <c:v>6.0262008733624452E-2</c:v>
                </c:pt>
                <c:pt idx="73">
                  <c:v>6.0986821942997239E-2</c:v>
                </c:pt>
                <c:pt idx="74">
                  <c:v>6.1375173050299957E-2</c:v>
                </c:pt>
                <c:pt idx="75">
                  <c:v>6.2741490340386383E-2</c:v>
                </c:pt>
                <c:pt idx="76">
                  <c:v>6.3318777292576414E-2</c:v>
                </c:pt>
                <c:pt idx="77">
                  <c:v>6.4308681672025719E-2</c:v>
                </c:pt>
                <c:pt idx="78">
                  <c:v>6.5195146908346727E-2</c:v>
                </c:pt>
                <c:pt idx="79">
                  <c:v>6.6346153846153846E-2</c:v>
                </c:pt>
                <c:pt idx="80">
                  <c:v>6.6530334014996598E-2</c:v>
                </c:pt>
                <c:pt idx="81">
                  <c:v>6.7054090299508276E-2</c:v>
                </c:pt>
                <c:pt idx="82">
                  <c:v>6.7146282973621102E-2</c:v>
                </c:pt>
                <c:pt idx="83">
                  <c:v>6.8669527896995708E-2</c:v>
                </c:pt>
                <c:pt idx="84">
                  <c:v>6.9387755102040816E-2</c:v>
                </c:pt>
                <c:pt idx="85">
                  <c:v>7.2484929392378133E-2</c:v>
                </c:pt>
                <c:pt idx="86">
                  <c:v>7.3880597014925373E-2</c:v>
                </c:pt>
                <c:pt idx="87">
                  <c:v>7.4601244546169801E-2</c:v>
                </c:pt>
                <c:pt idx="88">
                  <c:v>7.6790038049117951E-2</c:v>
                </c:pt>
                <c:pt idx="89">
                  <c:v>7.9646017699115043E-2</c:v>
                </c:pt>
                <c:pt idx="90">
                  <c:v>8.0932784636488342E-2</c:v>
                </c:pt>
                <c:pt idx="91">
                  <c:v>8.3657587548638127E-2</c:v>
                </c:pt>
                <c:pt idx="92">
                  <c:v>8.6808095586442327E-2</c:v>
                </c:pt>
                <c:pt idx="93">
                  <c:v>8.7023686920700311E-2</c:v>
                </c:pt>
                <c:pt idx="94">
                  <c:v>9.0243902439024387E-2</c:v>
                </c:pt>
                <c:pt idx="95">
                  <c:v>9.0407938257993384E-2</c:v>
                </c:pt>
                <c:pt idx="96">
                  <c:v>9.1035856573705179E-2</c:v>
                </c:pt>
                <c:pt idx="97">
                  <c:v>9.2981856603352495E-2</c:v>
                </c:pt>
                <c:pt idx="98">
                  <c:v>9.4972067039106142E-2</c:v>
                </c:pt>
                <c:pt idx="99">
                  <c:v>9.5890410958904104E-2</c:v>
                </c:pt>
                <c:pt idx="100">
                  <c:v>9.6153846153846159E-2</c:v>
                </c:pt>
                <c:pt idx="101">
                  <c:v>0.10037878787878787</c:v>
                </c:pt>
                <c:pt idx="102">
                  <c:v>0.10101010101010101</c:v>
                </c:pt>
                <c:pt idx="103">
                  <c:v>0.10725075528700906</c:v>
                </c:pt>
                <c:pt idx="104">
                  <c:v>0.11130587204206836</c:v>
                </c:pt>
                <c:pt idx="105">
                  <c:v>0.11637931034482758</c:v>
                </c:pt>
                <c:pt idx="106">
                  <c:v>0.11989795918367346</c:v>
                </c:pt>
                <c:pt idx="107">
                  <c:v>0.12138728323699421</c:v>
                </c:pt>
                <c:pt idx="108">
                  <c:v>0.12250996015936255</c:v>
                </c:pt>
                <c:pt idx="109">
                  <c:v>0.12314939434724091</c:v>
                </c:pt>
                <c:pt idx="110">
                  <c:v>0.1240387830157138</c:v>
                </c:pt>
                <c:pt idx="111">
                  <c:v>0.125</c:v>
                </c:pt>
                <c:pt idx="112">
                  <c:v>0.12535427491733586</c:v>
                </c:pt>
                <c:pt idx="113">
                  <c:v>0.12768806616778258</c:v>
                </c:pt>
                <c:pt idx="114">
                  <c:v>0.13510194055514615</c:v>
                </c:pt>
                <c:pt idx="115">
                  <c:v>0.13704994192799072</c:v>
                </c:pt>
                <c:pt idx="116">
                  <c:v>0.14135151890886546</c:v>
                </c:pt>
                <c:pt idx="117">
                  <c:v>0.1416014419397052</c:v>
                </c:pt>
                <c:pt idx="118">
                  <c:v>0.14594594594594595</c:v>
                </c:pt>
                <c:pt idx="119">
                  <c:v>0.14884979702300405</c:v>
                </c:pt>
                <c:pt idx="120">
                  <c:v>0.15044247787610621</c:v>
                </c:pt>
                <c:pt idx="121">
                  <c:v>0.15095895060980044</c:v>
                </c:pt>
                <c:pt idx="122">
                  <c:v>0.15255002256657138</c:v>
                </c:pt>
                <c:pt idx="123">
                  <c:v>0.18181818181818182</c:v>
                </c:pt>
                <c:pt idx="124">
                  <c:v>0.18552331268340397</c:v>
                </c:pt>
                <c:pt idx="125">
                  <c:v>0.18798498122653318</c:v>
                </c:pt>
                <c:pt idx="126">
                  <c:v>0.19072894550601557</c:v>
                </c:pt>
                <c:pt idx="127">
                  <c:v>0.19163699443074958</c:v>
                </c:pt>
                <c:pt idx="128">
                  <c:v>0.19875164257555847</c:v>
                </c:pt>
                <c:pt idx="129">
                  <c:v>0.19930374238468232</c:v>
                </c:pt>
                <c:pt idx="130">
                  <c:v>0.20623501199040767</c:v>
                </c:pt>
                <c:pt idx="131">
                  <c:v>0.21186856302108878</c:v>
                </c:pt>
                <c:pt idx="132">
                  <c:v>0.21953853706431026</c:v>
                </c:pt>
                <c:pt idx="133">
                  <c:v>0.23110914714980116</c:v>
                </c:pt>
                <c:pt idx="134">
                  <c:v>0.23961661341853036</c:v>
                </c:pt>
                <c:pt idx="135">
                  <c:v>0.25936599423631124</c:v>
                </c:pt>
                <c:pt idx="136">
                  <c:v>0.2892199824715162</c:v>
                </c:pt>
                <c:pt idx="137">
                  <c:v>0.29464285714285715</c:v>
                </c:pt>
                <c:pt idx="138">
                  <c:v>0.38151230101302458</c:v>
                </c:pt>
              </c:numCache>
            </c:numRef>
          </c:val>
          <c:extLst>
            <c:ext xmlns:c16="http://schemas.microsoft.com/office/drawing/2014/chart" uri="{C3380CC4-5D6E-409C-BE32-E72D297353CC}">
              <c16:uniqueId val="{00000008-FEDB-44C6-A672-3B06AE25206D}"/>
            </c:ext>
          </c:extLst>
        </c:ser>
        <c:dLbls>
          <c:showLegendKey val="0"/>
          <c:showVal val="0"/>
          <c:showCatName val="0"/>
          <c:showSerName val="0"/>
          <c:showPercent val="0"/>
          <c:showBubbleSize val="0"/>
        </c:dLbls>
        <c:gapWidth val="150"/>
        <c:axId val="404058352"/>
        <c:axId val="404058744"/>
      </c:barChart>
      <c:catAx>
        <c:axId val="404058352"/>
        <c:scaling>
          <c:orientation val="minMax"/>
        </c:scaling>
        <c:delete val="1"/>
        <c:axPos val="b"/>
        <c:numFmt formatCode="General" sourceLinked="1"/>
        <c:majorTickMark val="out"/>
        <c:minorTickMark val="none"/>
        <c:tickLblPos val="nextTo"/>
        <c:crossAx val="404058744"/>
        <c:crosses val="autoZero"/>
        <c:auto val="1"/>
        <c:lblAlgn val="ctr"/>
        <c:lblOffset val="100"/>
        <c:noMultiLvlLbl val="0"/>
      </c:catAx>
      <c:valAx>
        <c:axId val="404058744"/>
        <c:scaling>
          <c:orientation val="minMax"/>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405835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'current grad rate graph 3499'!$D$1</c:f>
              <c:strCache>
                <c:ptCount val="1"/>
                <c:pt idx="0">
                  <c:v>Current ELL 5 Year Cohort Graduation Rate</c:v>
                </c:pt>
              </c:strCache>
            </c:strRef>
          </c:tx>
          <c:invertIfNegative val="0"/>
          <c:dPt>
            <c:idx val="0"/>
            <c:invertIfNegative val="0"/>
            <c:bubble3D val="0"/>
            <c:spPr>
              <a:solidFill>
                <a:srgbClr val="7030A0"/>
              </a:solidFill>
            </c:spPr>
            <c:extLst>
              <c:ext xmlns:c16="http://schemas.microsoft.com/office/drawing/2014/chart" uri="{C3380CC4-5D6E-409C-BE32-E72D297353CC}">
                <c16:uniqueId val="{00000001-C723-47A1-985B-BB9B878EFE1F}"/>
              </c:ext>
            </c:extLst>
          </c:dPt>
          <c:dPt>
            <c:idx val="1"/>
            <c:invertIfNegative val="0"/>
            <c:bubble3D val="0"/>
            <c:spPr>
              <a:solidFill>
                <a:srgbClr val="7030A0"/>
              </a:solidFill>
            </c:spPr>
            <c:extLst>
              <c:ext xmlns:c16="http://schemas.microsoft.com/office/drawing/2014/chart" uri="{C3380CC4-5D6E-409C-BE32-E72D297353CC}">
                <c16:uniqueId val="{00000003-C723-47A1-985B-BB9B878EFE1F}"/>
              </c:ext>
            </c:extLst>
          </c:dPt>
          <c:dPt>
            <c:idx val="2"/>
            <c:invertIfNegative val="0"/>
            <c:bubble3D val="0"/>
            <c:spPr>
              <a:solidFill>
                <a:srgbClr val="7030A0"/>
              </a:solidFill>
            </c:spPr>
            <c:extLst>
              <c:ext xmlns:c16="http://schemas.microsoft.com/office/drawing/2014/chart" uri="{C3380CC4-5D6E-409C-BE32-E72D297353CC}">
                <c16:uniqueId val="{00000005-C723-47A1-985B-BB9B878EFE1F}"/>
              </c:ext>
            </c:extLst>
          </c:dPt>
          <c:dPt>
            <c:idx val="3"/>
            <c:invertIfNegative val="0"/>
            <c:bubble3D val="0"/>
            <c:spPr>
              <a:solidFill>
                <a:srgbClr val="7030A0"/>
              </a:solidFill>
            </c:spPr>
            <c:extLst>
              <c:ext xmlns:c16="http://schemas.microsoft.com/office/drawing/2014/chart" uri="{C3380CC4-5D6E-409C-BE32-E72D297353CC}">
                <c16:uniqueId val="{00000007-C723-47A1-985B-BB9B878EFE1F}"/>
              </c:ext>
            </c:extLst>
          </c:dPt>
          <c:dPt>
            <c:idx val="4"/>
            <c:invertIfNegative val="0"/>
            <c:bubble3D val="0"/>
            <c:spPr>
              <a:solidFill>
                <a:srgbClr val="7030A0"/>
              </a:solidFill>
            </c:spPr>
            <c:extLst>
              <c:ext xmlns:c16="http://schemas.microsoft.com/office/drawing/2014/chart" uri="{C3380CC4-5D6E-409C-BE32-E72D297353CC}">
                <c16:uniqueId val="{00000009-C723-47A1-985B-BB9B878EFE1F}"/>
              </c:ext>
            </c:extLst>
          </c:dPt>
          <c:dPt>
            <c:idx val="5"/>
            <c:invertIfNegative val="0"/>
            <c:bubble3D val="0"/>
            <c:spPr>
              <a:pattFill prst="lgCheck">
                <a:fgClr>
                  <a:srgbClr val="FFC000"/>
                </a:fgClr>
                <a:bgClr>
                  <a:schemeClr val="bg1"/>
                </a:bgClr>
              </a:pattFill>
              <a:ln w="15875">
                <a:solidFill>
                  <a:srgbClr val="FFC000"/>
                </a:solidFill>
              </a:ln>
            </c:spPr>
            <c:extLst>
              <c:ext xmlns:c16="http://schemas.microsoft.com/office/drawing/2014/chart" uri="{C3380CC4-5D6E-409C-BE32-E72D297353CC}">
                <c16:uniqueId val="{0000000B-C723-47A1-985B-BB9B878EFE1F}"/>
              </c:ext>
            </c:extLst>
          </c:dPt>
          <c:dPt>
            <c:idx val="6"/>
            <c:invertIfNegative val="0"/>
            <c:bubble3D val="0"/>
            <c:spPr>
              <a:solidFill>
                <a:srgbClr val="7030A0"/>
              </a:solidFill>
            </c:spPr>
            <c:extLst>
              <c:ext xmlns:c16="http://schemas.microsoft.com/office/drawing/2014/chart" uri="{C3380CC4-5D6E-409C-BE32-E72D297353CC}">
                <c16:uniqueId val="{0000000D-C723-47A1-985B-BB9B878EFE1F}"/>
              </c:ext>
            </c:extLst>
          </c:dPt>
          <c:dPt>
            <c:idx val="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F-C723-47A1-985B-BB9B878EFE1F}"/>
              </c:ext>
            </c:extLst>
          </c:dPt>
          <c:dPt>
            <c:idx val="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1-C723-47A1-985B-BB9B878EFE1F}"/>
              </c:ext>
            </c:extLst>
          </c:dPt>
          <c:dPt>
            <c:idx val="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C723-47A1-985B-BB9B878EFE1F}"/>
              </c:ext>
            </c:extLst>
          </c:dPt>
          <c:dPt>
            <c:idx val="1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C723-47A1-985B-BB9B878EFE1F}"/>
              </c:ext>
            </c:extLst>
          </c:dPt>
          <c:dPt>
            <c:idx val="11"/>
            <c:invertIfNegative val="0"/>
            <c:bubble3D val="0"/>
            <c:spPr>
              <a:solidFill>
                <a:srgbClr val="0070C0"/>
              </a:solidFill>
              <a:ln>
                <a:solidFill>
                  <a:srgbClr val="0070C0"/>
                </a:solidFill>
              </a:ln>
            </c:spPr>
            <c:extLst>
              <c:ext xmlns:c16="http://schemas.microsoft.com/office/drawing/2014/chart" uri="{C3380CC4-5D6E-409C-BE32-E72D297353CC}">
                <c16:uniqueId val="{00000017-C723-47A1-985B-BB9B878EFE1F}"/>
              </c:ext>
            </c:extLst>
          </c:dPt>
          <c:dPt>
            <c:idx val="12"/>
            <c:invertIfNegative val="0"/>
            <c:bubble3D val="0"/>
            <c:spPr>
              <a:solidFill>
                <a:srgbClr val="7030A0"/>
              </a:solidFill>
            </c:spPr>
            <c:extLst>
              <c:ext xmlns:c16="http://schemas.microsoft.com/office/drawing/2014/chart" uri="{C3380CC4-5D6E-409C-BE32-E72D297353CC}">
                <c16:uniqueId val="{00000019-C723-47A1-985B-BB9B878EFE1F}"/>
              </c:ext>
            </c:extLst>
          </c:dPt>
          <c:dPt>
            <c:idx val="13"/>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B-C723-47A1-985B-BB9B878EFE1F}"/>
              </c:ext>
            </c:extLst>
          </c:dPt>
          <c:dPt>
            <c:idx val="1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D-C723-47A1-985B-BB9B878EFE1F}"/>
              </c:ext>
            </c:extLst>
          </c:dPt>
          <c:dPt>
            <c:idx val="15"/>
            <c:invertIfNegative val="0"/>
            <c:bubble3D val="0"/>
            <c:spPr>
              <a:solidFill>
                <a:srgbClr val="7030A0"/>
              </a:solidFill>
            </c:spPr>
            <c:extLst>
              <c:ext xmlns:c16="http://schemas.microsoft.com/office/drawing/2014/chart" uri="{C3380CC4-5D6E-409C-BE32-E72D297353CC}">
                <c16:uniqueId val="{0000001F-C723-47A1-985B-BB9B878EFE1F}"/>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C723-47A1-985B-BB9B878EFE1F}"/>
              </c:ext>
            </c:extLst>
          </c:dPt>
          <c:dPt>
            <c:idx val="17"/>
            <c:invertIfNegative val="0"/>
            <c:bubble3D val="0"/>
            <c:spPr>
              <a:solidFill>
                <a:srgbClr val="7030A0"/>
              </a:solidFill>
            </c:spPr>
            <c:extLst>
              <c:ext xmlns:c16="http://schemas.microsoft.com/office/drawing/2014/chart" uri="{C3380CC4-5D6E-409C-BE32-E72D297353CC}">
                <c16:uniqueId val="{00000023-C723-47A1-985B-BB9B878EFE1F}"/>
              </c:ext>
            </c:extLst>
          </c:dPt>
          <c:dPt>
            <c:idx val="18"/>
            <c:invertIfNegative val="0"/>
            <c:bubble3D val="0"/>
            <c:spPr>
              <a:solidFill>
                <a:srgbClr val="7030A0"/>
              </a:solidFill>
            </c:spPr>
            <c:extLst>
              <c:ext xmlns:c16="http://schemas.microsoft.com/office/drawing/2014/chart" uri="{C3380CC4-5D6E-409C-BE32-E72D297353CC}">
                <c16:uniqueId val="{00000025-C723-47A1-985B-BB9B878EFE1F}"/>
              </c:ext>
            </c:extLst>
          </c:dPt>
          <c:dPt>
            <c:idx val="1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7-C723-47A1-985B-BB9B878EFE1F}"/>
              </c:ext>
            </c:extLst>
          </c:dPt>
          <c:dPt>
            <c:idx val="20"/>
            <c:invertIfNegative val="0"/>
            <c:bubble3D val="0"/>
            <c:spPr>
              <a:pattFill prst="lgCheck">
                <a:fgClr>
                  <a:srgbClr val="FFC000"/>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Lst>
              <c:ext xmlns:c16="http://schemas.microsoft.com/office/drawing/2014/chart" uri="{C3380CC4-5D6E-409C-BE32-E72D297353CC}">
                <c16:uniqueId val="{00000029-C723-47A1-985B-BB9B878EFE1F}"/>
              </c:ext>
            </c:extLst>
          </c:dPt>
          <c:dPt>
            <c:idx val="21"/>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B-C723-47A1-985B-BB9B878EFE1F}"/>
              </c:ext>
            </c:extLst>
          </c:dPt>
          <c:dPt>
            <c:idx val="2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D-C723-47A1-985B-BB9B878EFE1F}"/>
              </c:ext>
            </c:extLst>
          </c:dPt>
          <c:dPt>
            <c:idx val="23"/>
            <c:invertIfNegative val="0"/>
            <c:bubble3D val="0"/>
            <c:spPr>
              <a:solidFill>
                <a:srgbClr val="7030A0"/>
              </a:solidFill>
            </c:spPr>
            <c:extLst>
              <c:ext xmlns:c16="http://schemas.microsoft.com/office/drawing/2014/chart" uri="{C3380CC4-5D6E-409C-BE32-E72D297353CC}">
                <c16:uniqueId val="{0000002F-C723-47A1-985B-BB9B878EFE1F}"/>
              </c:ext>
            </c:extLst>
          </c:dPt>
          <c:dPt>
            <c:idx val="24"/>
            <c:invertIfNegative val="0"/>
            <c:bubble3D val="0"/>
            <c:spPr>
              <a:solidFill>
                <a:srgbClr val="7030A0"/>
              </a:solidFill>
            </c:spPr>
            <c:extLst>
              <c:ext xmlns:c16="http://schemas.microsoft.com/office/drawing/2014/chart" uri="{C3380CC4-5D6E-409C-BE32-E72D297353CC}">
                <c16:uniqueId val="{00000031-C723-47A1-985B-BB9B878EFE1F}"/>
              </c:ext>
            </c:extLst>
          </c:dPt>
          <c:dPt>
            <c:idx val="2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3-C723-47A1-985B-BB9B878EFE1F}"/>
              </c:ext>
            </c:extLst>
          </c:dPt>
          <c:dPt>
            <c:idx val="2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35-C723-47A1-985B-BB9B878EFE1F}"/>
              </c:ext>
            </c:extLst>
          </c:dPt>
          <c:dPt>
            <c:idx val="27"/>
            <c:invertIfNegative val="0"/>
            <c:bubble3D val="0"/>
            <c:spPr>
              <a:solidFill>
                <a:srgbClr val="7030A0"/>
              </a:solidFill>
            </c:spPr>
            <c:extLst>
              <c:ext xmlns:c16="http://schemas.microsoft.com/office/drawing/2014/chart" uri="{C3380CC4-5D6E-409C-BE32-E72D297353CC}">
                <c16:uniqueId val="{00000037-C723-47A1-985B-BB9B878EFE1F}"/>
              </c:ext>
            </c:extLst>
          </c:dPt>
          <c:dPt>
            <c:idx val="28"/>
            <c:invertIfNegative val="0"/>
            <c:bubble3D val="0"/>
            <c:spPr>
              <a:solidFill>
                <a:srgbClr val="7030A0"/>
              </a:solidFill>
              <a:ln w="12700">
                <a:noFill/>
              </a:ln>
            </c:spPr>
            <c:extLst>
              <c:ext xmlns:c16="http://schemas.microsoft.com/office/drawing/2014/chart" uri="{C3380CC4-5D6E-409C-BE32-E72D297353CC}">
                <c16:uniqueId val="{00000039-C723-47A1-985B-BB9B878EFE1F}"/>
              </c:ext>
            </c:extLst>
          </c:dPt>
          <c:dPt>
            <c:idx val="29"/>
            <c:invertIfNegative val="0"/>
            <c:bubble3D val="0"/>
            <c:spPr>
              <a:solidFill>
                <a:srgbClr val="7030A0"/>
              </a:solidFill>
              <a:ln>
                <a:noFill/>
              </a:ln>
            </c:spPr>
            <c:extLst>
              <c:ext xmlns:c16="http://schemas.microsoft.com/office/drawing/2014/chart" uri="{C3380CC4-5D6E-409C-BE32-E72D297353CC}">
                <c16:uniqueId val="{0000003B-C723-47A1-985B-BB9B878EFE1F}"/>
              </c:ext>
            </c:extLst>
          </c:dPt>
          <c:dPt>
            <c:idx val="30"/>
            <c:invertIfNegative val="0"/>
            <c:bubble3D val="0"/>
            <c:spPr>
              <a:solidFill>
                <a:srgbClr val="7030A0"/>
              </a:solidFill>
            </c:spPr>
            <c:extLst>
              <c:ext xmlns:c16="http://schemas.microsoft.com/office/drawing/2014/chart" uri="{C3380CC4-5D6E-409C-BE32-E72D297353CC}">
                <c16:uniqueId val="{0000003D-C723-47A1-985B-BB9B878EFE1F}"/>
              </c:ext>
            </c:extLst>
          </c:dPt>
          <c:dPt>
            <c:idx val="31"/>
            <c:invertIfNegative val="0"/>
            <c:bubble3D val="0"/>
            <c:spPr>
              <a:solidFill>
                <a:srgbClr val="7030A0"/>
              </a:solidFill>
            </c:spPr>
            <c:extLst>
              <c:ext xmlns:c16="http://schemas.microsoft.com/office/drawing/2014/chart" uri="{C3380CC4-5D6E-409C-BE32-E72D297353CC}">
                <c16:uniqueId val="{0000003F-C723-47A1-985B-BB9B878EFE1F}"/>
              </c:ext>
            </c:extLst>
          </c:dPt>
          <c:dPt>
            <c:idx val="32"/>
            <c:invertIfNegative val="0"/>
            <c:bubble3D val="0"/>
            <c:spPr>
              <a:solidFill>
                <a:srgbClr val="7030A0"/>
              </a:solidFill>
            </c:spPr>
            <c:extLst>
              <c:ext xmlns:c16="http://schemas.microsoft.com/office/drawing/2014/chart" uri="{C3380CC4-5D6E-409C-BE32-E72D297353CC}">
                <c16:uniqueId val="{00000041-C723-47A1-985B-BB9B878EFE1F}"/>
              </c:ext>
            </c:extLst>
          </c:dPt>
          <c:dPt>
            <c:idx val="33"/>
            <c:invertIfNegative val="0"/>
            <c:bubble3D val="0"/>
            <c:spPr>
              <a:solidFill>
                <a:srgbClr val="7030A0"/>
              </a:solidFill>
            </c:spPr>
            <c:extLst>
              <c:ext xmlns:c16="http://schemas.microsoft.com/office/drawing/2014/chart" uri="{C3380CC4-5D6E-409C-BE32-E72D297353CC}">
                <c16:uniqueId val="{00000043-C723-47A1-985B-BB9B878EFE1F}"/>
              </c:ext>
            </c:extLst>
          </c:dPt>
          <c:dPt>
            <c:idx val="34"/>
            <c:invertIfNegative val="0"/>
            <c:bubble3D val="0"/>
            <c:spPr>
              <a:solidFill>
                <a:srgbClr val="7030A0"/>
              </a:solidFill>
            </c:spPr>
            <c:extLst>
              <c:ext xmlns:c16="http://schemas.microsoft.com/office/drawing/2014/chart" uri="{C3380CC4-5D6E-409C-BE32-E72D297353CC}">
                <c16:uniqueId val="{00000045-C723-47A1-985B-BB9B878EFE1F}"/>
              </c:ext>
            </c:extLst>
          </c:dPt>
          <c:dPt>
            <c:idx val="35"/>
            <c:invertIfNegative val="0"/>
            <c:bubble3D val="0"/>
            <c:spPr>
              <a:solidFill>
                <a:srgbClr val="7030A0"/>
              </a:solidFill>
            </c:spPr>
            <c:extLst>
              <c:ext xmlns:c16="http://schemas.microsoft.com/office/drawing/2014/chart" uri="{C3380CC4-5D6E-409C-BE32-E72D297353CC}">
                <c16:uniqueId val="{00000047-C723-47A1-985B-BB9B878EFE1F}"/>
              </c:ext>
            </c:extLst>
          </c:dPt>
          <c:cat>
            <c:numRef>
              <c:f>'current grad rate graph 3499'!$A$2:$A$37</c:f>
              <c:numCache>
                <c:formatCode>General</c:formatCode>
                <c:ptCount val="36"/>
                <c:pt idx="0">
                  <c:v>1930</c:v>
                </c:pt>
                <c:pt idx="1">
                  <c:v>2086</c:v>
                </c:pt>
                <c:pt idx="2">
                  <c:v>2206</c:v>
                </c:pt>
                <c:pt idx="3">
                  <c:v>1970</c:v>
                </c:pt>
                <c:pt idx="4">
                  <c:v>2190</c:v>
                </c:pt>
                <c:pt idx="5">
                  <c:v>1976</c:v>
                </c:pt>
                <c:pt idx="6">
                  <c:v>2183</c:v>
                </c:pt>
                <c:pt idx="7">
                  <c:v>2053</c:v>
                </c:pt>
                <c:pt idx="8">
                  <c:v>2182</c:v>
                </c:pt>
                <c:pt idx="9">
                  <c:v>2083</c:v>
                </c:pt>
                <c:pt idx="10">
                  <c:v>2191</c:v>
                </c:pt>
                <c:pt idx="11">
                  <c:v>9999</c:v>
                </c:pt>
                <c:pt idx="12">
                  <c:v>2101</c:v>
                </c:pt>
                <c:pt idx="13">
                  <c:v>2110</c:v>
                </c:pt>
                <c:pt idx="14">
                  <c:v>2204</c:v>
                </c:pt>
                <c:pt idx="15">
                  <c:v>2180</c:v>
                </c:pt>
                <c:pt idx="16">
                  <c:v>1977</c:v>
                </c:pt>
                <c:pt idx="17">
                  <c:v>2043</c:v>
                </c:pt>
                <c:pt idx="18">
                  <c:v>2088</c:v>
                </c:pt>
                <c:pt idx="19">
                  <c:v>4131</c:v>
                </c:pt>
                <c:pt idx="20">
                  <c:v>2050</c:v>
                </c:pt>
                <c:pt idx="21">
                  <c:v>2056</c:v>
                </c:pt>
                <c:pt idx="22">
                  <c:v>2100</c:v>
                </c:pt>
                <c:pt idx="23">
                  <c:v>2147</c:v>
                </c:pt>
                <c:pt idx="24">
                  <c:v>2055</c:v>
                </c:pt>
                <c:pt idx="25">
                  <c:v>2108</c:v>
                </c:pt>
                <c:pt idx="26">
                  <c:v>2254</c:v>
                </c:pt>
                <c:pt idx="27">
                  <c:v>1894</c:v>
                </c:pt>
                <c:pt idx="28">
                  <c:v>1965</c:v>
                </c:pt>
                <c:pt idx="29">
                  <c:v>2003</c:v>
                </c:pt>
                <c:pt idx="30">
                  <c:v>2059</c:v>
                </c:pt>
                <c:pt idx="31">
                  <c:v>2105</c:v>
                </c:pt>
                <c:pt idx="32">
                  <c:v>2186</c:v>
                </c:pt>
                <c:pt idx="33">
                  <c:v>2197</c:v>
                </c:pt>
                <c:pt idx="34">
                  <c:v>2199</c:v>
                </c:pt>
                <c:pt idx="35">
                  <c:v>3997</c:v>
                </c:pt>
              </c:numCache>
            </c:numRef>
          </c:cat>
          <c:val>
            <c:numRef>
              <c:f>'current grad rate graph 3499'!$D$2:$D$37</c:f>
              <c:numCache>
                <c:formatCode>0.00%</c:formatCode>
                <c:ptCount val="36"/>
                <c:pt idx="0">
                  <c:v>0.12770000000000001</c:v>
                </c:pt>
                <c:pt idx="1">
                  <c:v>0.33329999999999999</c:v>
                </c:pt>
                <c:pt idx="2">
                  <c:v>0.33329999999999999</c:v>
                </c:pt>
                <c:pt idx="3">
                  <c:v>0.5</c:v>
                </c:pt>
                <c:pt idx="4">
                  <c:v>0.5</c:v>
                </c:pt>
                <c:pt idx="5">
                  <c:v>0.5</c:v>
                </c:pt>
                <c:pt idx="6">
                  <c:v>0.57450000000000001</c:v>
                </c:pt>
                <c:pt idx="7">
                  <c:v>0.57889999999999997</c:v>
                </c:pt>
                <c:pt idx="8">
                  <c:v>0.6</c:v>
                </c:pt>
                <c:pt idx="9">
                  <c:v>0.60870000000000002</c:v>
                </c:pt>
                <c:pt idx="10">
                  <c:v>0.6470999999999999</c:v>
                </c:pt>
                <c:pt idx="11">
                  <c:v>0.64969999999999994</c:v>
                </c:pt>
                <c:pt idx="12">
                  <c:v>0.66670000000000007</c:v>
                </c:pt>
                <c:pt idx="13">
                  <c:v>0.66670000000000007</c:v>
                </c:pt>
                <c:pt idx="14">
                  <c:v>0.66670000000000007</c:v>
                </c:pt>
                <c:pt idx="15">
                  <c:v>0.70489999999999997</c:v>
                </c:pt>
                <c:pt idx="16">
                  <c:v>0.71430000000000005</c:v>
                </c:pt>
                <c:pt idx="17">
                  <c:v>0.75</c:v>
                </c:pt>
                <c:pt idx="18">
                  <c:v>0.75</c:v>
                </c:pt>
                <c:pt idx="19">
                  <c:v>0.76919999999999999</c:v>
                </c:pt>
                <c:pt idx="20">
                  <c:v>0.8</c:v>
                </c:pt>
                <c:pt idx="21">
                  <c:v>0.8</c:v>
                </c:pt>
                <c:pt idx="22">
                  <c:v>0.8</c:v>
                </c:pt>
                <c:pt idx="23">
                  <c:v>0.81819999999999993</c:v>
                </c:pt>
                <c:pt idx="24">
                  <c:v>0.83329999999999993</c:v>
                </c:pt>
                <c:pt idx="25">
                  <c:v>0.83329999999999993</c:v>
                </c:pt>
                <c:pt idx="26">
                  <c:v>0.875</c:v>
                </c:pt>
                <c:pt idx="27">
                  <c:v>0.96</c:v>
                </c:pt>
                <c:pt idx="28">
                  <c:v>0.96</c:v>
                </c:pt>
                <c:pt idx="29">
                  <c:v>0.96</c:v>
                </c:pt>
                <c:pt idx="30">
                  <c:v>0.96</c:v>
                </c:pt>
                <c:pt idx="31">
                  <c:v>0.96</c:v>
                </c:pt>
                <c:pt idx="32">
                  <c:v>0.96</c:v>
                </c:pt>
                <c:pt idx="33">
                  <c:v>0.96</c:v>
                </c:pt>
                <c:pt idx="34">
                  <c:v>0.96</c:v>
                </c:pt>
                <c:pt idx="35">
                  <c:v>0.96</c:v>
                </c:pt>
              </c:numCache>
            </c:numRef>
          </c:val>
          <c:extLst>
            <c:ext xmlns:c16="http://schemas.microsoft.com/office/drawing/2014/chart" uri="{C3380CC4-5D6E-409C-BE32-E72D297353CC}">
              <c16:uniqueId val="{00000048-C723-47A1-985B-BB9B878EFE1F}"/>
            </c:ext>
          </c:extLst>
        </c:ser>
        <c:dLbls>
          <c:showLegendKey val="0"/>
          <c:showVal val="0"/>
          <c:showCatName val="0"/>
          <c:showSerName val="0"/>
          <c:showPercent val="0"/>
          <c:showBubbleSize val="0"/>
        </c:dLbls>
        <c:gapWidth val="50"/>
        <c:axId val="385991960"/>
        <c:axId val="385993136"/>
      </c:barChart>
      <c:catAx>
        <c:axId val="385991960"/>
        <c:scaling>
          <c:orientation val="minMax"/>
        </c:scaling>
        <c:delete val="1"/>
        <c:axPos val="b"/>
        <c:numFmt formatCode="General" sourceLinked="1"/>
        <c:majorTickMark val="out"/>
        <c:minorTickMark val="none"/>
        <c:tickLblPos val="nextTo"/>
        <c:crossAx val="385993136"/>
        <c:crosses val="autoZero"/>
        <c:auto val="1"/>
        <c:lblAlgn val="ctr"/>
        <c:lblOffset val="100"/>
        <c:noMultiLvlLbl val="0"/>
      </c:catAx>
      <c:valAx>
        <c:axId val="385993136"/>
        <c:scaling>
          <c:orientation val="minMax"/>
          <c:max val="1"/>
        </c:scaling>
        <c:delete val="0"/>
        <c:axPos val="l"/>
        <c:numFmt formatCode="0%" sourceLinked="0"/>
        <c:majorTickMark val="out"/>
        <c:minorTickMark val="none"/>
        <c:tickLblPos val="nextTo"/>
        <c:crossAx val="385991960"/>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Sheet2!$J$12</c:f>
              <c:strCache>
                <c:ptCount val="1"/>
                <c:pt idx="0">
                  <c:v>Current</c:v>
                </c:pt>
              </c:strCache>
            </c:strRef>
          </c:tx>
          <c:spPr>
            <a:pattFill prst="lgCheck">
              <a:fgClr>
                <a:srgbClr val="002060"/>
              </a:fgClr>
              <a:bgClr>
                <a:schemeClr val="bg1"/>
              </a:bgClr>
            </a:pattFill>
            <a:ln w="38100">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Sheet2!$K$11:$N$11</c:f>
              <c:strCache>
                <c:ptCount val="4"/>
                <c:pt idx="0">
                  <c:v>2014-15</c:v>
                </c:pt>
                <c:pt idx="1">
                  <c:v>2015-16</c:v>
                </c:pt>
                <c:pt idx="2">
                  <c:v>2016-17</c:v>
                </c:pt>
                <c:pt idx="3">
                  <c:v>2017-18</c:v>
                </c:pt>
              </c:strCache>
            </c:strRef>
          </c:cat>
          <c:val>
            <c:numRef>
              <c:f>Sheet2!$K$12:$N$12</c:f>
              <c:numCache>
                <c:formatCode>0.0%</c:formatCode>
                <c:ptCount val="4"/>
                <c:pt idx="0">
                  <c:v>0.61</c:v>
                </c:pt>
                <c:pt idx="1">
                  <c:v>0.61199999999999999</c:v>
                </c:pt>
                <c:pt idx="2">
                  <c:v>0.63800000000000001</c:v>
                </c:pt>
                <c:pt idx="3">
                  <c:v>0.64970000000000006</c:v>
                </c:pt>
              </c:numCache>
            </c:numRef>
          </c:val>
          <c:extLst>
            <c:ext xmlns:c16="http://schemas.microsoft.com/office/drawing/2014/chart" uri="{C3380CC4-5D6E-409C-BE32-E72D297353CC}">
              <c16:uniqueId val="{00000000-EFAE-4D64-B135-B38BCB0B0D8C}"/>
            </c:ext>
          </c:extLst>
        </c:ser>
        <c:ser>
          <c:idx val="1"/>
          <c:order val="1"/>
          <c:tx>
            <c:strRef>
              <c:f>Sheet2!$J$13</c:f>
              <c:strCache>
                <c:ptCount val="1"/>
                <c:pt idx="0">
                  <c:v>Former</c:v>
                </c:pt>
              </c:strCache>
            </c:strRef>
          </c:tx>
          <c:spPr>
            <a:pattFill prst="wdUpDiag">
              <a:fgClr>
                <a:srgbClr val="00B050"/>
              </a:fgClr>
              <a:bgClr>
                <a:schemeClr val="bg1"/>
              </a:bgClr>
            </a:pattFill>
            <a:ln w="34925">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Sheet2!$K$11:$N$11</c:f>
              <c:strCache>
                <c:ptCount val="4"/>
                <c:pt idx="0">
                  <c:v>2014-15</c:v>
                </c:pt>
                <c:pt idx="1">
                  <c:v>2015-16</c:v>
                </c:pt>
                <c:pt idx="2">
                  <c:v>2016-17</c:v>
                </c:pt>
                <c:pt idx="3">
                  <c:v>2017-18</c:v>
                </c:pt>
              </c:strCache>
            </c:strRef>
          </c:cat>
          <c:val>
            <c:numRef>
              <c:f>Sheet2!$K$13:$N$13</c:f>
              <c:numCache>
                <c:formatCode>0.0%</c:formatCode>
                <c:ptCount val="4"/>
                <c:pt idx="0">
                  <c:v>0.8</c:v>
                </c:pt>
                <c:pt idx="1">
                  <c:v>0.80600000000000005</c:v>
                </c:pt>
                <c:pt idx="2">
                  <c:v>0.82699999999999996</c:v>
                </c:pt>
                <c:pt idx="3">
                  <c:v>0.83099999999999996</c:v>
                </c:pt>
              </c:numCache>
            </c:numRef>
          </c:val>
          <c:extLst>
            <c:ext xmlns:c16="http://schemas.microsoft.com/office/drawing/2014/chart" uri="{C3380CC4-5D6E-409C-BE32-E72D297353CC}">
              <c16:uniqueId val="{00000001-EFAE-4D64-B135-B38BCB0B0D8C}"/>
            </c:ext>
          </c:extLst>
        </c:ser>
        <c:dLbls>
          <c:dLblPos val="outEnd"/>
          <c:showLegendKey val="0"/>
          <c:showVal val="1"/>
          <c:showCatName val="0"/>
          <c:showSerName val="0"/>
          <c:showPercent val="0"/>
          <c:showBubbleSize val="0"/>
        </c:dLbls>
        <c:gapWidth val="219"/>
        <c:overlap val="-27"/>
        <c:axId val="1837343039"/>
        <c:axId val="1837344719"/>
      </c:barChart>
      <c:catAx>
        <c:axId val="183734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344719"/>
        <c:crosses val="autoZero"/>
        <c:auto val="1"/>
        <c:lblAlgn val="ctr"/>
        <c:lblOffset val="100"/>
        <c:noMultiLvlLbl val="0"/>
      </c:catAx>
      <c:valAx>
        <c:axId val="183734471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34303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'current graph'!$C$1</c:f>
              <c:strCache>
                <c:ptCount val="1"/>
                <c:pt idx="0">
                  <c:v>Percent Current ELL4 Year Graduates who Enroll in Post-Secondary Institutions</c:v>
                </c:pt>
              </c:strCache>
            </c:strRef>
          </c:tx>
          <c:spPr>
            <a:solidFill>
              <a:schemeClr val="tx1">
                <a:lumMod val="85000"/>
                <a:lumOff val="15000"/>
              </a:schemeClr>
            </a:solidFill>
          </c:spPr>
          <c:invertIfNegative val="0"/>
          <c:dPt>
            <c:idx val="8"/>
            <c:invertIfNegative val="0"/>
            <c:bubble3D val="0"/>
            <c:spPr>
              <a:solidFill>
                <a:schemeClr val="tx1">
                  <a:lumMod val="85000"/>
                  <a:lumOff val="15000"/>
                </a:schemeClr>
              </a:solidFill>
              <a:ln>
                <a:noFill/>
              </a:ln>
            </c:spPr>
            <c:extLst>
              <c:ext xmlns:c16="http://schemas.microsoft.com/office/drawing/2014/chart" uri="{C3380CC4-5D6E-409C-BE32-E72D297353CC}">
                <c16:uniqueId val="{00000001-82DC-4E62-AA74-CA18A56D55BE}"/>
              </c:ext>
            </c:extLst>
          </c:dPt>
          <c:dPt>
            <c:idx val="10"/>
            <c:invertIfNegative val="0"/>
            <c:bubble3D val="0"/>
            <c:spPr>
              <a:solidFill>
                <a:schemeClr val="tx1">
                  <a:lumMod val="85000"/>
                  <a:lumOff val="15000"/>
                </a:schemeClr>
              </a:solidFill>
              <a:ln>
                <a:noFill/>
              </a:ln>
            </c:spPr>
            <c:extLst>
              <c:ext xmlns:c16="http://schemas.microsoft.com/office/drawing/2014/chart" uri="{C3380CC4-5D6E-409C-BE32-E72D297353CC}">
                <c16:uniqueId val="{00000003-82DC-4E62-AA74-CA18A56D55BE}"/>
              </c:ext>
            </c:extLst>
          </c:dPt>
          <c:dPt>
            <c:idx val="11"/>
            <c:invertIfNegative val="0"/>
            <c:bubble3D val="0"/>
            <c:spPr>
              <a:solidFill>
                <a:srgbClr val="0070C0"/>
              </a:solidFill>
              <a:ln>
                <a:solidFill>
                  <a:srgbClr val="0070C0"/>
                </a:solidFill>
              </a:ln>
            </c:spPr>
            <c:extLst>
              <c:ext xmlns:c16="http://schemas.microsoft.com/office/drawing/2014/chart" uri="{C3380CC4-5D6E-409C-BE32-E72D297353CC}">
                <c16:uniqueId val="{00000005-82DC-4E62-AA74-CA18A56D55BE}"/>
              </c:ext>
            </c:extLst>
          </c:dPt>
          <c:dPt>
            <c:idx val="25"/>
            <c:invertIfNegative val="0"/>
            <c:bubble3D val="0"/>
            <c:spPr>
              <a:solidFill>
                <a:schemeClr val="tx1">
                  <a:lumMod val="85000"/>
                  <a:lumOff val="15000"/>
                </a:schemeClr>
              </a:solidFill>
            </c:spPr>
            <c:extLst>
              <c:ext xmlns:c16="http://schemas.microsoft.com/office/drawing/2014/chart" uri="{C3380CC4-5D6E-409C-BE32-E72D297353CC}">
                <c16:uniqueId val="{00000007-82DC-4E62-AA74-CA18A56D55BE}"/>
              </c:ext>
            </c:extLst>
          </c:dPt>
          <c:dPt>
            <c:idx val="27"/>
            <c:invertIfNegative val="0"/>
            <c:bubble3D val="0"/>
            <c:spPr>
              <a:solidFill>
                <a:schemeClr val="tx1">
                  <a:lumMod val="85000"/>
                  <a:lumOff val="15000"/>
                </a:schemeClr>
              </a:solidFill>
              <a:ln>
                <a:noFill/>
              </a:ln>
            </c:spPr>
            <c:extLst>
              <c:ext xmlns:c16="http://schemas.microsoft.com/office/drawing/2014/chart" uri="{C3380CC4-5D6E-409C-BE32-E72D297353CC}">
                <c16:uniqueId val="{00000009-82DC-4E62-AA74-CA18A56D55BE}"/>
              </c:ext>
            </c:extLst>
          </c:dPt>
          <c:cat>
            <c:numRef>
              <c:f>'current graph'!$A$2:$A$25</c:f>
              <c:numCache>
                <c:formatCode>General</c:formatCode>
                <c:ptCount val="24"/>
                <c:pt idx="0">
                  <c:v>2108</c:v>
                </c:pt>
                <c:pt idx="1">
                  <c:v>2256</c:v>
                </c:pt>
                <c:pt idx="2">
                  <c:v>2053</c:v>
                </c:pt>
                <c:pt idx="3">
                  <c:v>2048</c:v>
                </c:pt>
                <c:pt idx="4">
                  <c:v>2239</c:v>
                </c:pt>
                <c:pt idx="5">
                  <c:v>2024</c:v>
                </c:pt>
                <c:pt idx="6">
                  <c:v>2142</c:v>
                </c:pt>
                <c:pt idx="7">
                  <c:v>2110</c:v>
                </c:pt>
                <c:pt idx="8">
                  <c:v>2242</c:v>
                </c:pt>
                <c:pt idx="9">
                  <c:v>1924</c:v>
                </c:pt>
                <c:pt idx="10">
                  <c:v>2183</c:v>
                </c:pt>
                <c:pt idx="11">
                  <c:v>9999</c:v>
                </c:pt>
                <c:pt idx="12">
                  <c:v>2057</c:v>
                </c:pt>
                <c:pt idx="13">
                  <c:v>2187</c:v>
                </c:pt>
                <c:pt idx="14">
                  <c:v>2181</c:v>
                </c:pt>
                <c:pt idx="15">
                  <c:v>2241</c:v>
                </c:pt>
                <c:pt idx="16">
                  <c:v>2243</c:v>
                </c:pt>
                <c:pt idx="17">
                  <c:v>2185</c:v>
                </c:pt>
                <c:pt idx="18">
                  <c:v>2137</c:v>
                </c:pt>
                <c:pt idx="19">
                  <c:v>2146</c:v>
                </c:pt>
                <c:pt idx="20">
                  <c:v>2182</c:v>
                </c:pt>
                <c:pt idx="21">
                  <c:v>2180</c:v>
                </c:pt>
                <c:pt idx="22">
                  <c:v>2082</c:v>
                </c:pt>
                <c:pt idx="23">
                  <c:v>1923</c:v>
                </c:pt>
              </c:numCache>
            </c:numRef>
          </c:cat>
          <c:val>
            <c:numRef>
              <c:f>'current graph'!$C$2:$C$25</c:f>
              <c:numCache>
                <c:formatCode>0.00%</c:formatCode>
                <c:ptCount val="24"/>
                <c:pt idx="0">
                  <c:v>0.1</c:v>
                </c:pt>
                <c:pt idx="1">
                  <c:v>0.12903225806451599</c:v>
                </c:pt>
                <c:pt idx="2">
                  <c:v>0.14285714285714299</c:v>
                </c:pt>
                <c:pt idx="3">
                  <c:v>0.217391304347826</c:v>
                </c:pt>
                <c:pt idx="4">
                  <c:v>0.29577464788732399</c:v>
                </c:pt>
                <c:pt idx="5">
                  <c:v>0.31578947368421101</c:v>
                </c:pt>
                <c:pt idx="6">
                  <c:v>0.329113924050633</c:v>
                </c:pt>
                <c:pt idx="7">
                  <c:v>0.33333333333333298</c:v>
                </c:pt>
                <c:pt idx="8">
                  <c:v>0.34146341463414598</c:v>
                </c:pt>
                <c:pt idx="9">
                  <c:v>0.35</c:v>
                </c:pt>
                <c:pt idx="10">
                  <c:v>0.35714285714285698</c:v>
                </c:pt>
                <c:pt idx="11">
                  <c:v>0.379</c:v>
                </c:pt>
                <c:pt idx="12">
                  <c:v>0.38461538461538503</c:v>
                </c:pt>
                <c:pt idx="13">
                  <c:v>0.42857142857142899</c:v>
                </c:pt>
                <c:pt idx="14">
                  <c:v>0.47058823529411797</c:v>
                </c:pt>
                <c:pt idx="15">
                  <c:v>0.47058823529411797</c:v>
                </c:pt>
                <c:pt idx="16">
                  <c:v>0.47058823529411797</c:v>
                </c:pt>
                <c:pt idx="17">
                  <c:v>0.47826086956521702</c:v>
                </c:pt>
                <c:pt idx="18">
                  <c:v>0.5</c:v>
                </c:pt>
                <c:pt idx="19">
                  <c:v>0.5</c:v>
                </c:pt>
                <c:pt idx="20">
                  <c:v>0.53125</c:v>
                </c:pt>
                <c:pt idx="21">
                  <c:v>0.54255319148936199</c:v>
                </c:pt>
                <c:pt idx="22">
                  <c:v>0.61538461538461497</c:v>
                </c:pt>
                <c:pt idx="23">
                  <c:v>0.9</c:v>
                </c:pt>
              </c:numCache>
            </c:numRef>
          </c:val>
          <c:extLst>
            <c:ext xmlns:c16="http://schemas.microsoft.com/office/drawing/2014/chart" uri="{C3380CC4-5D6E-409C-BE32-E72D297353CC}">
              <c16:uniqueId val="{0000000A-82DC-4E62-AA74-CA18A56D55BE}"/>
            </c:ext>
          </c:extLst>
        </c:ser>
        <c:dLbls>
          <c:showLegendKey val="0"/>
          <c:showVal val="0"/>
          <c:showCatName val="0"/>
          <c:showSerName val="0"/>
          <c:showPercent val="0"/>
          <c:showBubbleSize val="0"/>
        </c:dLbls>
        <c:gapWidth val="150"/>
        <c:axId val="144180016"/>
        <c:axId val="144180408"/>
      </c:barChart>
      <c:catAx>
        <c:axId val="144180016"/>
        <c:scaling>
          <c:orientation val="minMax"/>
        </c:scaling>
        <c:delete val="1"/>
        <c:axPos val="b"/>
        <c:numFmt formatCode="General" sourceLinked="1"/>
        <c:majorTickMark val="out"/>
        <c:minorTickMark val="none"/>
        <c:tickLblPos val="nextTo"/>
        <c:crossAx val="144180408"/>
        <c:crosses val="autoZero"/>
        <c:auto val="1"/>
        <c:lblAlgn val="ctr"/>
        <c:lblOffset val="100"/>
        <c:noMultiLvlLbl val="0"/>
      </c:catAx>
      <c:valAx>
        <c:axId val="144180408"/>
        <c:scaling>
          <c:orientation val="minMax"/>
        </c:scaling>
        <c:delete val="0"/>
        <c:axPos val="l"/>
        <c:numFmt formatCode="0%" sourceLinked="0"/>
        <c:majorTickMark val="out"/>
        <c:minorTickMark val="none"/>
        <c:tickLblPos val="nextTo"/>
        <c:txPr>
          <a:bodyPr/>
          <a:lstStyle/>
          <a:p>
            <a:pPr>
              <a:defRPr sz="1100"/>
            </a:pPr>
            <a:endParaRPr lang="en-US"/>
          </a:p>
        </c:txPr>
        <c:crossAx val="144180016"/>
        <c:crosses val="autoZero"/>
        <c:crossBetween val="between"/>
      </c:valAx>
    </c:plotArea>
    <c:plotVisOnly val="1"/>
    <c:dispBlanksAs val="gap"/>
    <c:showDLblsOverMax val="0"/>
  </c:chart>
  <c:spPr>
    <a:ln>
      <a:noFill/>
    </a:ln>
  </c:spPr>
  <c:externalData r:id="rId1">
    <c:autoUpdate val="0"/>
  </c:externalData>
  <c:userShapes r:id="rId2"/>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'former graph'!$D$1</c:f>
              <c:strCache>
                <c:ptCount val="1"/>
                <c:pt idx="0">
                  <c:v>Percent Former ELL 4 Year Graduates who Enroll in Post-Secondary Institutions</c:v>
                </c:pt>
              </c:strCache>
            </c:strRef>
          </c:tx>
          <c:spPr>
            <a:solidFill>
              <a:schemeClr val="tx1">
                <a:lumMod val="85000"/>
                <a:lumOff val="15000"/>
              </a:schemeClr>
            </a:solidFill>
          </c:spPr>
          <c:invertIfNegative val="0"/>
          <c:dPt>
            <c:idx val="25"/>
            <c:invertIfNegative val="0"/>
            <c:bubble3D val="0"/>
            <c:spPr>
              <a:solidFill>
                <a:schemeClr val="tx1">
                  <a:lumMod val="85000"/>
                  <a:lumOff val="15000"/>
                </a:schemeClr>
              </a:solidFill>
              <a:ln>
                <a:noFill/>
              </a:ln>
            </c:spPr>
            <c:extLst>
              <c:ext xmlns:c16="http://schemas.microsoft.com/office/drawing/2014/chart" uri="{C3380CC4-5D6E-409C-BE32-E72D297353CC}">
                <c16:uniqueId val="{00000001-C2C9-433F-B58C-29ECCEC91AC5}"/>
              </c:ext>
            </c:extLst>
          </c:dPt>
          <c:dPt>
            <c:idx val="30"/>
            <c:invertIfNegative val="0"/>
            <c:bubble3D val="0"/>
            <c:spPr>
              <a:solidFill>
                <a:schemeClr val="tx1">
                  <a:lumMod val="85000"/>
                  <a:lumOff val="15000"/>
                </a:schemeClr>
              </a:solidFill>
              <a:ln>
                <a:noFill/>
              </a:ln>
            </c:spPr>
            <c:extLst>
              <c:ext xmlns:c16="http://schemas.microsoft.com/office/drawing/2014/chart" uri="{C3380CC4-5D6E-409C-BE32-E72D297353CC}">
                <c16:uniqueId val="{00000003-C2C9-433F-B58C-29ECCEC91AC5}"/>
              </c:ext>
            </c:extLst>
          </c:dPt>
          <c:dPt>
            <c:idx val="34"/>
            <c:invertIfNegative val="0"/>
            <c:bubble3D val="0"/>
            <c:spPr>
              <a:solidFill>
                <a:schemeClr val="tx1">
                  <a:lumMod val="85000"/>
                  <a:lumOff val="15000"/>
                </a:schemeClr>
              </a:solidFill>
              <a:ln>
                <a:noFill/>
              </a:ln>
            </c:spPr>
            <c:extLst>
              <c:ext xmlns:c16="http://schemas.microsoft.com/office/drawing/2014/chart" uri="{C3380CC4-5D6E-409C-BE32-E72D297353CC}">
                <c16:uniqueId val="{00000005-C2C9-433F-B58C-29ECCEC91AC5}"/>
              </c:ext>
            </c:extLst>
          </c:dPt>
          <c:dPt>
            <c:idx val="35"/>
            <c:invertIfNegative val="0"/>
            <c:bubble3D val="0"/>
            <c:spPr>
              <a:solidFill>
                <a:srgbClr val="0070C0"/>
              </a:solidFill>
              <a:ln>
                <a:solidFill>
                  <a:srgbClr val="0070C0"/>
                </a:solidFill>
              </a:ln>
            </c:spPr>
            <c:extLst>
              <c:ext xmlns:c16="http://schemas.microsoft.com/office/drawing/2014/chart" uri="{C3380CC4-5D6E-409C-BE32-E72D297353CC}">
                <c16:uniqueId val="{00000007-C2C9-433F-B58C-29ECCEC91AC5}"/>
              </c:ext>
            </c:extLst>
          </c:dPt>
          <c:cat>
            <c:numRef>
              <c:f>'former graph'!$A$2:$A$64</c:f>
              <c:numCache>
                <c:formatCode>General</c:formatCode>
                <c:ptCount val="63"/>
                <c:pt idx="0">
                  <c:v>2043</c:v>
                </c:pt>
                <c:pt idx="1">
                  <c:v>2056</c:v>
                </c:pt>
                <c:pt idx="2">
                  <c:v>1976</c:v>
                </c:pt>
                <c:pt idx="3">
                  <c:v>2108</c:v>
                </c:pt>
                <c:pt idx="4">
                  <c:v>2147</c:v>
                </c:pt>
                <c:pt idx="5">
                  <c:v>2083</c:v>
                </c:pt>
                <c:pt idx="6">
                  <c:v>1894</c:v>
                </c:pt>
                <c:pt idx="7">
                  <c:v>2143</c:v>
                </c:pt>
                <c:pt idx="8">
                  <c:v>2097</c:v>
                </c:pt>
                <c:pt idx="9">
                  <c:v>2137</c:v>
                </c:pt>
                <c:pt idx="10">
                  <c:v>2205</c:v>
                </c:pt>
                <c:pt idx="11">
                  <c:v>2206</c:v>
                </c:pt>
                <c:pt idx="12">
                  <c:v>1925</c:v>
                </c:pt>
                <c:pt idx="13">
                  <c:v>2039</c:v>
                </c:pt>
                <c:pt idx="14">
                  <c:v>2209</c:v>
                </c:pt>
                <c:pt idx="15">
                  <c:v>4131</c:v>
                </c:pt>
                <c:pt idx="16">
                  <c:v>2048</c:v>
                </c:pt>
                <c:pt idx="17">
                  <c:v>2100</c:v>
                </c:pt>
                <c:pt idx="18">
                  <c:v>2088</c:v>
                </c:pt>
                <c:pt idx="19">
                  <c:v>2138</c:v>
                </c:pt>
                <c:pt idx="20">
                  <c:v>2239</c:v>
                </c:pt>
                <c:pt idx="21">
                  <c:v>1928</c:v>
                </c:pt>
                <c:pt idx="22">
                  <c:v>1977</c:v>
                </c:pt>
                <c:pt idx="23">
                  <c:v>2204</c:v>
                </c:pt>
                <c:pt idx="24">
                  <c:v>1930</c:v>
                </c:pt>
                <c:pt idx="25">
                  <c:v>2241</c:v>
                </c:pt>
                <c:pt idx="26">
                  <c:v>2057</c:v>
                </c:pt>
                <c:pt idx="27">
                  <c:v>2191</c:v>
                </c:pt>
                <c:pt idx="28">
                  <c:v>2244</c:v>
                </c:pt>
                <c:pt idx="29">
                  <c:v>2053</c:v>
                </c:pt>
                <c:pt idx="30">
                  <c:v>2185</c:v>
                </c:pt>
                <c:pt idx="31">
                  <c:v>2110</c:v>
                </c:pt>
                <c:pt idx="32">
                  <c:v>2082</c:v>
                </c:pt>
                <c:pt idx="33">
                  <c:v>2242</c:v>
                </c:pt>
                <c:pt idx="34">
                  <c:v>2182</c:v>
                </c:pt>
                <c:pt idx="35">
                  <c:v>9999</c:v>
                </c:pt>
                <c:pt idx="36">
                  <c:v>1929</c:v>
                </c:pt>
                <c:pt idx="37">
                  <c:v>1931</c:v>
                </c:pt>
                <c:pt idx="38">
                  <c:v>1935</c:v>
                </c:pt>
                <c:pt idx="39">
                  <c:v>2101</c:v>
                </c:pt>
                <c:pt idx="40">
                  <c:v>2145</c:v>
                </c:pt>
                <c:pt idx="41">
                  <c:v>2146</c:v>
                </c:pt>
                <c:pt idx="42">
                  <c:v>2253</c:v>
                </c:pt>
                <c:pt idx="43">
                  <c:v>2256</c:v>
                </c:pt>
                <c:pt idx="44">
                  <c:v>2142</c:v>
                </c:pt>
                <c:pt idx="45">
                  <c:v>2183</c:v>
                </c:pt>
                <c:pt idx="46">
                  <c:v>2141</c:v>
                </c:pt>
                <c:pt idx="47">
                  <c:v>2187</c:v>
                </c:pt>
                <c:pt idx="48">
                  <c:v>2024</c:v>
                </c:pt>
                <c:pt idx="49">
                  <c:v>2254</c:v>
                </c:pt>
                <c:pt idx="50">
                  <c:v>2144</c:v>
                </c:pt>
                <c:pt idx="51">
                  <c:v>1901</c:v>
                </c:pt>
                <c:pt idx="52">
                  <c:v>2091</c:v>
                </c:pt>
                <c:pt idx="53">
                  <c:v>2180</c:v>
                </c:pt>
                <c:pt idx="54">
                  <c:v>1922</c:v>
                </c:pt>
                <c:pt idx="55">
                  <c:v>1923</c:v>
                </c:pt>
                <c:pt idx="56">
                  <c:v>2042</c:v>
                </c:pt>
                <c:pt idx="57">
                  <c:v>2181</c:v>
                </c:pt>
                <c:pt idx="58">
                  <c:v>2243</c:v>
                </c:pt>
                <c:pt idx="59">
                  <c:v>1924</c:v>
                </c:pt>
                <c:pt idx="60">
                  <c:v>2139</c:v>
                </c:pt>
                <c:pt idx="61">
                  <c:v>1926</c:v>
                </c:pt>
                <c:pt idx="62">
                  <c:v>2190</c:v>
                </c:pt>
              </c:numCache>
            </c:numRef>
          </c:cat>
          <c:val>
            <c:numRef>
              <c:f>'former graph'!$D$2:$D$64</c:f>
              <c:numCache>
                <c:formatCode>0.00%</c:formatCode>
                <c:ptCount val="63"/>
                <c:pt idx="0">
                  <c:v>0.230769230769231</c:v>
                </c:pt>
                <c:pt idx="1">
                  <c:v>0.26315789473684198</c:v>
                </c:pt>
                <c:pt idx="2">
                  <c:v>0.26530612244898</c:v>
                </c:pt>
                <c:pt idx="3">
                  <c:v>0.266666666666667</c:v>
                </c:pt>
                <c:pt idx="4">
                  <c:v>0.28571428571428598</c:v>
                </c:pt>
                <c:pt idx="5">
                  <c:v>0.30555555555555602</c:v>
                </c:pt>
                <c:pt idx="6">
                  <c:v>0.33333333333333298</c:v>
                </c:pt>
                <c:pt idx="7">
                  <c:v>0.35294117647058798</c:v>
                </c:pt>
                <c:pt idx="8">
                  <c:v>0.36</c:v>
                </c:pt>
                <c:pt idx="9">
                  <c:v>0.36111111111111099</c:v>
                </c:pt>
                <c:pt idx="10">
                  <c:v>0.36363636363636398</c:v>
                </c:pt>
                <c:pt idx="11">
                  <c:v>0.38805970149253699</c:v>
                </c:pt>
                <c:pt idx="12">
                  <c:v>0.4</c:v>
                </c:pt>
                <c:pt idx="13">
                  <c:v>0.4</c:v>
                </c:pt>
                <c:pt idx="14">
                  <c:v>0.4</c:v>
                </c:pt>
                <c:pt idx="15">
                  <c:v>0.40625</c:v>
                </c:pt>
                <c:pt idx="16">
                  <c:v>0.407407407407407</c:v>
                </c:pt>
                <c:pt idx="17">
                  <c:v>0.41025641025641002</c:v>
                </c:pt>
                <c:pt idx="18">
                  <c:v>0.41666666666666702</c:v>
                </c:pt>
                <c:pt idx="19">
                  <c:v>0.41935483870967699</c:v>
                </c:pt>
                <c:pt idx="20">
                  <c:v>0.42076502732240401</c:v>
                </c:pt>
                <c:pt idx="21">
                  <c:v>0.42105263157894701</c:v>
                </c:pt>
                <c:pt idx="22">
                  <c:v>0.422222222222222</c:v>
                </c:pt>
                <c:pt idx="23">
                  <c:v>0.42424242424242398</c:v>
                </c:pt>
                <c:pt idx="24">
                  <c:v>0.42857142857142899</c:v>
                </c:pt>
                <c:pt idx="25">
                  <c:v>0.43396226415094302</c:v>
                </c:pt>
                <c:pt idx="26">
                  <c:v>0.44444444444444398</c:v>
                </c:pt>
                <c:pt idx="27">
                  <c:v>0.44444444444444398</c:v>
                </c:pt>
                <c:pt idx="28">
                  <c:v>0.44444444444444398</c:v>
                </c:pt>
                <c:pt idx="29">
                  <c:v>0.44897959183673503</c:v>
                </c:pt>
                <c:pt idx="30">
                  <c:v>0.466019417475728</c:v>
                </c:pt>
                <c:pt idx="31">
                  <c:v>0.46875</c:v>
                </c:pt>
                <c:pt idx="32">
                  <c:v>0.47499999999999998</c:v>
                </c:pt>
                <c:pt idx="33">
                  <c:v>0.47552447552447602</c:v>
                </c:pt>
                <c:pt idx="34">
                  <c:v>0.481081081081081</c:v>
                </c:pt>
                <c:pt idx="35">
                  <c:v>0.49</c:v>
                </c:pt>
                <c:pt idx="36">
                  <c:v>0.49152542372881403</c:v>
                </c:pt>
                <c:pt idx="37">
                  <c:v>0.5</c:v>
                </c:pt>
                <c:pt idx="38">
                  <c:v>0.5</c:v>
                </c:pt>
                <c:pt idx="39">
                  <c:v>0.5</c:v>
                </c:pt>
                <c:pt idx="40">
                  <c:v>0.5</c:v>
                </c:pt>
                <c:pt idx="41">
                  <c:v>0.5</c:v>
                </c:pt>
                <c:pt idx="42">
                  <c:v>0.5</c:v>
                </c:pt>
                <c:pt idx="43">
                  <c:v>0.5</c:v>
                </c:pt>
                <c:pt idx="44">
                  <c:v>0.50779510022271701</c:v>
                </c:pt>
                <c:pt idx="45">
                  <c:v>0.51239669421487599</c:v>
                </c:pt>
                <c:pt idx="46">
                  <c:v>0.51515151515151503</c:v>
                </c:pt>
                <c:pt idx="47">
                  <c:v>0.52252252252252296</c:v>
                </c:pt>
                <c:pt idx="48">
                  <c:v>0.52941176470588203</c:v>
                </c:pt>
                <c:pt idx="49">
                  <c:v>0.55172413793103403</c:v>
                </c:pt>
                <c:pt idx="50">
                  <c:v>0.57142857142857095</c:v>
                </c:pt>
                <c:pt idx="51">
                  <c:v>0.58064516129032295</c:v>
                </c:pt>
                <c:pt idx="52">
                  <c:v>0.58333333333333304</c:v>
                </c:pt>
                <c:pt idx="53">
                  <c:v>0.58712121212121204</c:v>
                </c:pt>
                <c:pt idx="54">
                  <c:v>0.58823529411764697</c:v>
                </c:pt>
                <c:pt idx="55">
                  <c:v>0.58823529411764697</c:v>
                </c:pt>
                <c:pt idx="56">
                  <c:v>0.6</c:v>
                </c:pt>
                <c:pt idx="57">
                  <c:v>0.60465116279069797</c:v>
                </c:pt>
                <c:pt idx="58">
                  <c:v>0.606194690265487</c:v>
                </c:pt>
                <c:pt idx="59">
                  <c:v>0.63212435233160602</c:v>
                </c:pt>
                <c:pt idx="60">
                  <c:v>0.63636363636363602</c:v>
                </c:pt>
                <c:pt idx="61">
                  <c:v>0.66666666666666696</c:v>
                </c:pt>
                <c:pt idx="62">
                  <c:v>0.8</c:v>
                </c:pt>
              </c:numCache>
            </c:numRef>
          </c:val>
          <c:extLst>
            <c:ext xmlns:c16="http://schemas.microsoft.com/office/drawing/2014/chart" uri="{C3380CC4-5D6E-409C-BE32-E72D297353CC}">
              <c16:uniqueId val="{00000008-C2C9-433F-B58C-29ECCEC91AC5}"/>
            </c:ext>
          </c:extLst>
        </c:ser>
        <c:dLbls>
          <c:showLegendKey val="0"/>
          <c:showVal val="0"/>
          <c:showCatName val="0"/>
          <c:showSerName val="0"/>
          <c:showPercent val="0"/>
          <c:showBubbleSize val="0"/>
        </c:dLbls>
        <c:gapWidth val="150"/>
        <c:axId val="144181192"/>
        <c:axId val="144181584"/>
      </c:barChart>
      <c:catAx>
        <c:axId val="144181192"/>
        <c:scaling>
          <c:orientation val="minMax"/>
        </c:scaling>
        <c:delete val="1"/>
        <c:axPos val="b"/>
        <c:numFmt formatCode="General" sourceLinked="1"/>
        <c:majorTickMark val="out"/>
        <c:minorTickMark val="none"/>
        <c:tickLblPos val="nextTo"/>
        <c:crossAx val="144181584"/>
        <c:crosses val="autoZero"/>
        <c:auto val="1"/>
        <c:lblAlgn val="ctr"/>
        <c:lblOffset val="100"/>
        <c:noMultiLvlLbl val="0"/>
      </c:catAx>
      <c:valAx>
        <c:axId val="144181584"/>
        <c:scaling>
          <c:orientation val="minMax"/>
          <c:max val="1"/>
        </c:scaling>
        <c:delete val="0"/>
        <c:axPos val="l"/>
        <c:numFmt formatCode="0%" sourceLinked="0"/>
        <c:majorTickMark val="out"/>
        <c:minorTickMark val="none"/>
        <c:tickLblPos val="nextTo"/>
        <c:txPr>
          <a:bodyPr/>
          <a:lstStyle/>
          <a:p>
            <a:pPr>
              <a:defRPr sz="1100"/>
            </a:pPr>
            <a:endParaRPr lang="en-US"/>
          </a:p>
        </c:txPr>
        <c:crossAx val="144181192"/>
        <c:crosses val="autoZero"/>
        <c:crossBetween val="between"/>
      </c:valAx>
    </c:plotArea>
    <c:plotVisOnly val="1"/>
    <c:dispBlanksAs val="gap"/>
    <c:showDLblsOverMax val="0"/>
  </c:chart>
  <c:spPr>
    <a:ln>
      <a:noFill/>
    </a:ln>
  </c:spPr>
  <c:externalData r:id="rId1">
    <c:autoUpdate val="0"/>
  </c:externalData>
  <c:userShapes r:id="rId2"/>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Sheet1!$C$5</c:f>
              <c:strCache>
                <c:ptCount val="1"/>
                <c:pt idx="0">
                  <c:v>Current</c:v>
                </c:pt>
              </c:strCache>
            </c:strRef>
          </c:tx>
          <c:spPr>
            <a:pattFill prst="lgCheck">
              <a:fgClr>
                <a:srgbClr val="002060"/>
              </a:fgClr>
              <a:bgClr>
                <a:schemeClr val="bg1"/>
              </a:bgClr>
            </a:pattFill>
            <a:ln w="25400">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Sheet1!$D$4:$G$4</c:f>
              <c:strCache>
                <c:ptCount val="4"/>
                <c:pt idx="0">
                  <c:v>2013-14</c:v>
                </c:pt>
                <c:pt idx="1">
                  <c:v>2014-15</c:v>
                </c:pt>
                <c:pt idx="2">
                  <c:v>2015-16</c:v>
                </c:pt>
                <c:pt idx="3">
                  <c:v>2016-17</c:v>
                </c:pt>
              </c:strCache>
            </c:strRef>
          </c:cat>
          <c:val>
            <c:numRef>
              <c:f>Sheet1!$D$5:$G$5</c:f>
              <c:numCache>
                <c:formatCode>0%</c:formatCode>
                <c:ptCount val="4"/>
                <c:pt idx="0">
                  <c:v>0.39</c:v>
                </c:pt>
                <c:pt idx="1">
                  <c:v>0.26</c:v>
                </c:pt>
                <c:pt idx="2">
                  <c:v>0.41</c:v>
                </c:pt>
                <c:pt idx="3">
                  <c:v>0.38</c:v>
                </c:pt>
              </c:numCache>
            </c:numRef>
          </c:val>
          <c:extLst>
            <c:ext xmlns:c16="http://schemas.microsoft.com/office/drawing/2014/chart" uri="{C3380CC4-5D6E-409C-BE32-E72D297353CC}">
              <c16:uniqueId val="{00000000-5169-4D3A-B786-90691AAA6F0E}"/>
            </c:ext>
          </c:extLst>
        </c:ser>
        <c:ser>
          <c:idx val="1"/>
          <c:order val="1"/>
          <c:tx>
            <c:strRef>
              <c:f>Sheet1!$C$6</c:f>
              <c:strCache>
                <c:ptCount val="1"/>
                <c:pt idx="0">
                  <c:v>Former</c:v>
                </c:pt>
              </c:strCache>
            </c:strRef>
          </c:tx>
          <c:spPr>
            <a:pattFill prst="wdUpDiag">
              <a:fgClr>
                <a:srgbClr val="00B050"/>
              </a:fgClr>
              <a:bgClr>
                <a:schemeClr val="bg1"/>
              </a:bgClr>
            </a:pattFill>
            <a:ln w="254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Sheet1!$D$4:$G$4</c:f>
              <c:strCache>
                <c:ptCount val="4"/>
                <c:pt idx="0">
                  <c:v>2013-14</c:v>
                </c:pt>
                <c:pt idx="1">
                  <c:v>2014-15</c:v>
                </c:pt>
                <c:pt idx="2">
                  <c:v>2015-16</c:v>
                </c:pt>
                <c:pt idx="3">
                  <c:v>2016-17</c:v>
                </c:pt>
              </c:strCache>
            </c:strRef>
          </c:cat>
          <c:val>
            <c:numRef>
              <c:f>Sheet1!$D$6:$G$6</c:f>
              <c:numCache>
                <c:formatCode>0%</c:formatCode>
                <c:ptCount val="4"/>
                <c:pt idx="0">
                  <c:v>0.43</c:v>
                </c:pt>
                <c:pt idx="1">
                  <c:v>0.43</c:v>
                </c:pt>
                <c:pt idx="2">
                  <c:v>0.51</c:v>
                </c:pt>
                <c:pt idx="3">
                  <c:v>0.49</c:v>
                </c:pt>
              </c:numCache>
            </c:numRef>
          </c:val>
          <c:extLst>
            <c:ext xmlns:c16="http://schemas.microsoft.com/office/drawing/2014/chart" uri="{C3380CC4-5D6E-409C-BE32-E72D297353CC}">
              <c16:uniqueId val="{00000001-5169-4D3A-B786-90691AAA6F0E}"/>
            </c:ext>
          </c:extLst>
        </c:ser>
        <c:dLbls>
          <c:dLblPos val="outEnd"/>
          <c:showLegendKey val="0"/>
          <c:showVal val="1"/>
          <c:showCatName val="0"/>
          <c:showSerName val="0"/>
          <c:showPercent val="0"/>
          <c:showBubbleSize val="0"/>
        </c:dLbls>
        <c:gapWidth val="219"/>
        <c:overlap val="-27"/>
        <c:axId val="326736664"/>
        <c:axId val="296651344"/>
      </c:barChart>
      <c:catAx>
        <c:axId val="32673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51344"/>
        <c:crosses val="autoZero"/>
        <c:auto val="1"/>
        <c:lblAlgn val="ctr"/>
        <c:lblOffset val="100"/>
        <c:noMultiLvlLbl val="0"/>
      </c:catAx>
      <c:valAx>
        <c:axId val="296651344"/>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73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542B-4957-9CE3-EF9C411BC9FF}"/>
              </c:ext>
            </c:extLst>
          </c:dPt>
          <c:dPt>
            <c:idx val="1"/>
            <c:invertIfNegative val="0"/>
            <c:bubble3D val="0"/>
            <c:spPr>
              <a:solidFill>
                <a:srgbClr val="0070C0"/>
              </a:solidFill>
            </c:spPr>
            <c:extLst>
              <c:ext xmlns:c16="http://schemas.microsoft.com/office/drawing/2014/chart" uri="{C3380CC4-5D6E-409C-BE32-E72D297353CC}">
                <c16:uniqueId val="{00000003-542B-4957-9CE3-EF9C411BC9FF}"/>
              </c:ext>
            </c:extLst>
          </c:dPt>
          <c:dPt>
            <c:idx val="2"/>
            <c:invertIfNegative val="0"/>
            <c:bubble3D val="0"/>
            <c:spPr>
              <a:solidFill>
                <a:srgbClr val="0070C0"/>
              </a:solidFill>
            </c:spPr>
            <c:extLst>
              <c:ext xmlns:c16="http://schemas.microsoft.com/office/drawing/2014/chart" uri="{C3380CC4-5D6E-409C-BE32-E72D297353CC}">
                <c16:uniqueId val="{00000005-542B-4957-9CE3-EF9C411BC9FF}"/>
              </c:ext>
            </c:extLst>
          </c:dPt>
          <c:dPt>
            <c:idx val="3"/>
            <c:invertIfNegative val="0"/>
            <c:bubble3D val="0"/>
            <c:spPr>
              <a:solidFill>
                <a:srgbClr val="0070C0"/>
              </a:solidFill>
            </c:spPr>
            <c:extLst>
              <c:ext xmlns:c16="http://schemas.microsoft.com/office/drawing/2014/chart" uri="{C3380CC4-5D6E-409C-BE32-E72D297353CC}">
                <c16:uniqueId val="{00000007-542B-4957-9CE3-EF9C411BC9FF}"/>
              </c:ext>
            </c:extLst>
          </c:dPt>
          <c:dPt>
            <c:idx val="4"/>
            <c:invertIfNegative val="0"/>
            <c:bubble3D val="0"/>
            <c:spPr>
              <a:solidFill>
                <a:srgbClr val="0070C0"/>
              </a:solidFill>
            </c:spPr>
            <c:extLst>
              <c:ext xmlns:c16="http://schemas.microsoft.com/office/drawing/2014/chart" uri="{C3380CC4-5D6E-409C-BE32-E72D297353CC}">
                <c16:uniqueId val="{00000009-542B-4957-9CE3-EF9C411BC9FF}"/>
              </c:ext>
            </c:extLst>
          </c:dPt>
          <c:dPt>
            <c:idx val="5"/>
            <c:invertIfNegative val="0"/>
            <c:bubble3D val="0"/>
            <c:spPr>
              <a:solidFill>
                <a:srgbClr val="0070C0"/>
              </a:solidFill>
            </c:spPr>
            <c:extLst>
              <c:ext xmlns:c16="http://schemas.microsoft.com/office/drawing/2014/chart" uri="{C3380CC4-5D6E-409C-BE32-E72D297353CC}">
                <c16:uniqueId val="{0000000B-542B-4957-9CE3-EF9C411BC9FF}"/>
              </c:ext>
            </c:extLst>
          </c:dPt>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Graph!$S$1:$S$13</c:f>
              <c:strCache>
                <c:ptCount val="13"/>
                <c:pt idx="0">
                  <c:v>KG</c:v>
                </c:pt>
                <c:pt idx="1">
                  <c:v>1st</c:v>
                </c:pt>
                <c:pt idx="2">
                  <c:v>2nd</c:v>
                </c:pt>
                <c:pt idx="3">
                  <c:v>3rd</c:v>
                </c:pt>
                <c:pt idx="4">
                  <c:v>4th</c:v>
                </c:pt>
                <c:pt idx="5">
                  <c:v>5th</c:v>
                </c:pt>
                <c:pt idx="6">
                  <c:v>6th</c:v>
                </c:pt>
                <c:pt idx="7">
                  <c:v>7th</c:v>
                </c:pt>
                <c:pt idx="8">
                  <c:v>8th</c:v>
                </c:pt>
                <c:pt idx="9">
                  <c:v>9th</c:v>
                </c:pt>
                <c:pt idx="10">
                  <c:v>10th</c:v>
                </c:pt>
                <c:pt idx="11">
                  <c:v>11th</c:v>
                </c:pt>
                <c:pt idx="12">
                  <c:v>12th</c:v>
                </c:pt>
              </c:strCache>
            </c:strRef>
          </c:cat>
          <c:val>
            <c:numRef>
              <c:f>Graph!$T$1:$T$13</c:f>
              <c:numCache>
                <c:formatCode>0.0%</c:formatCode>
                <c:ptCount val="13"/>
                <c:pt idx="0">
                  <c:v>0.11774125091638693</c:v>
                </c:pt>
                <c:pt idx="1">
                  <c:v>0.13448701624416406</c:v>
                </c:pt>
                <c:pt idx="2">
                  <c:v>0.13167033221437666</c:v>
                </c:pt>
                <c:pt idx="3">
                  <c:v>0.11911100821854381</c:v>
                </c:pt>
                <c:pt idx="4">
                  <c:v>0.10630088358992168</c:v>
                </c:pt>
                <c:pt idx="5">
                  <c:v>9.1465061542616813E-2</c:v>
                </c:pt>
                <c:pt idx="6">
                  <c:v>7.468071150210287E-2</c:v>
                </c:pt>
                <c:pt idx="7">
                  <c:v>5.9266118763745802E-2</c:v>
                </c:pt>
                <c:pt idx="8">
                  <c:v>4.7015472469807459E-2</c:v>
                </c:pt>
                <c:pt idx="9">
                  <c:v>3.9587915267970827E-2</c:v>
                </c:pt>
                <c:pt idx="10">
                  <c:v>3.0655554269398463E-2</c:v>
                </c:pt>
                <c:pt idx="11">
                  <c:v>2.5253694486244548E-2</c:v>
                </c:pt>
                <c:pt idx="12">
                  <c:v>2.2764980514720069E-2</c:v>
                </c:pt>
              </c:numCache>
            </c:numRef>
          </c:val>
          <c:extLst>
            <c:ext xmlns:c16="http://schemas.microsoft.com/office/drawing/2014/chart" uri="{C3380CC4-5D6E-409C-BE32-E72D297353CC}">
              <c16:uniqueId val="{0000000C-542B-4957-9CE3-EF9C411BC9FF}"/>
            </c:ext>
          </c:extLst>
        </c:ser>
        <c:dLbls>
          <c:showLegendKey val="0"/>
          <c:showVal val="0"/>
          <c:showCatName val="0"/>
          <c:showSerName val="0"/>
          <c:showPercent val="0"/>
          <c:showBubbleSize val="0"/>
        </c:dLbls>
        <c:gapWidth val="150"/>
        <c:axId val="424747024"/>
        <c:axId val="414593168"/>
      </c:barChart>
      <c:catAx>
        <c:axId val="424747024"/>
        <c:scaling>
          <c:orientation val="minMax"/>
        </c:scaling>
        <c:delete val="0"/>
        <c:axPos val="b"/>
        <c:title>
          <c:tx>
            <c:rich>
              <a:bodyPr/>
              <a:lstStyle/>
              <a:p>
                <a:pPr>
                  <a:defRPr b="0"/>
                </a:pPr>
                <a:r>
                  <a:rPr lang="en-US" b="0"/>
                  <a:t>Grade</a:t>
                </a:r>
              </a:p>
            </c:rich>
          </c:tx>
          <c:layout>
            <c:manualLayout>
              <c:xMode val="edge"/>
              <c:yMode val="edge"/>
              <c:x val="0.47763880476478904"/>
              <c:y val="0.91805555555555551"/>
            </c:manualLayout>
          </c:layout>
          <c:overlay val="0"/>
        </c:title>
        <c:numFmt formatCode="General" sourceLinked="0"/>
        <c:majorTickMark val="out"/>
        <c:minorTickMark val="none"/>
        <c:tickLblPos val="nextTo"/>
        <c:crossAx val="414593168"/>
        <c:crosses val="autoZero"/>
        <c:auto val="1"/>
        <c:lblAlgn val="ctr"/>
        <c:lblOffset val="100"/>
        <c:noMultiLvlLbl val="0"/>
      </c:catAx>
      <c:valAx>
        <c:axId val="414593168"/>
        <c:scaling>
          <c:orientation val="minMax"/>
        </c:scaling>
        <c:delete val="1"/>
        <c:axPos val="l"/>
        <c:numFmt formatCode="0.0%" sourceLinked="1"/>
        <c:majorTickMark val="out"/>
        <c:minorTickMark val="none"/>
        <c:tickLblPos val="nextTo"/>
        <c:crossAx val="424747024"/>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Sheet3!$C$1:$O$1</c:f>
              <c:strCache>
                <c:ptCount val="13"/>
                <c:pt idx="0">
                  <c:v>KG</c:v>
                </c:pt>
                <c:pt idx="1">
                  <c:v>1st</c:v>
                </c:pt>
                <c:pt idx="2">
                  <c:v>2nd</c:v>
                </c:pt>
                <c:pt idx="3">
                  <c:v>3rd</c:v>
                </c:pt>
                <c:pt idx="4">
                  <c:v>4th</c:v>
                </c:pt>
                <c:pt idx="5">
                  <c:v>5th</c:v>
                </c:pt>
                <c:pt idx="6">
                  <c:v>6th</c:v>
                </c:pt>
                <c:pt idx="7">
                  <c:v>7th</c:v>
                </c:pt>
                <c:pt idx="8">
                  <c:v>8th</c:v>
                </c:pt>
                <c:pt idx="9">
                  <c:v>9th</c:v>
                </c:pt>
                <c:pt idx="10">
                  <c:v>10th</c:v>
                </c:pt>
                <c:pt idx="11">
                  <c:v>11th</c:v>
                </c:pt>
                <c:pt idx="12">
                  <c:v>12th</c:v>
                </c:pt>
              </c:strCache>
            </c:strRef>
          </c:cat>
          <c:val>
            <c:numRef>
              <c:f>Sheet3!$C$2:$O$2</c:f>
              <c:numCache>
                <c:formatCode>0.0%</c:formatCode>
                <c:ptCount val="13"/>
                <c:pt idx="0">
                  <c:v>0.11774125091638693</c:v>
                </c:pt>
                <c:pt idx="1">
                  <c:v>0.13448701624416406</c:v>
                </c:pt>
                <c:pt idx="2">
                  <c:v>0.13167033221437666</c:v>
                </c:pt>
                <c:pt idx="3">
                  <c:v>0.11911100821854381</c:v>
                </c:pt>
                <c:pt idx="4">
                  <c:v>0.10630088358992168</c:v>
                </c:pt>
                <c:pt idx="5">
                  <c:v>9.1465061542616813E-2</c:v>
                </c:pt>
                <c:pt idx="6">
                  <c:v>7.468071150210287E-2</c:v>
                </c:pt>
                <c:pt idx="7">
                  <c:v>5.9266118763745802E-2</c:v>
                </c:pt>
                <c:pt idx="8">
                  <c:v>4.7015472469807459E-2</c:v>
                </c:pt>
                <c:pt idx="9">
                  <c:v>3.9587915267970827E-2</c:v>
                </c:pt>
                <c:pt idx="10">
                  <c:v>3.0655554269398463E-2</c:v>
                </c:pt>
                <c:pt idx="11">
                  <c:v>2.5253694486244548E-2</c:v>
                </c:pt>
                <c:pt idx="12">
                  <c:v>2.2764980514720069E-2</c:v>
                </c:pt>
              </c:numCache>
            </c:numRef>
          </c:val>
          <c:extLst>
            <c:ext xmlns:c16="http://schemas.microsoft.com/office/drawing/2014/chart" uri="{C3380CC4-5D6E-409C-BE32-E72D297353CC}">
              <c16:uniqueId val="{00000000-030A-492F-84C8-53D4AB3DFDF3}"/>
            </c:ext>
          </c:extLst>
        </c:ser>
        <c:dLbls>
          <c:showLegendKey val="0"/>
          <c:showVal val="0"/>
          <c:showCatName val="0"/>
          <c:showSerName val="0"/>
          <c:showPercent val="0"/>
          <c:showBubbleSize val="0"/>
        </c:dLbls>
        <c:gapWidth val="100"/>
        <c:overlap val="-24"/>
        <c:axId val="424747416"/>
        <c:axId val="424746240"/>
      </c:barChart>
      <c:catAx>
        <c:axId val="4247474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24746240"/>
        <c:crosses val="autoZero"/>
        <c:auto val="1"/>
        <c:lblAlgn val="ctr"/>
        <c:lblOffset val="100"/>
        <c:noMultiLvlLbl val="0"/>
      </c:catAx>
      <c:valAx>
        <c:axId val="424746240"/>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24747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0608890234874492E-2"/>
          <c:y val="0.13956000291630213"/>
          <c:w val="0.88588683626085196"/>
          <c:h val="0.8088429571303587"/>
        </c:manualLayout>
      </c:layout>
      <c:barChart>
        <c:barDir val="col"/>
        <c:grouping val="clustered"/>
        <c:varyColors val="0"/>
        <c:ser>
          <c:idx val="0"/>
          <c:order val="0"/>
          <c:tx>
            <c:strRef>
              <c:f>'current graph'!$C$1</c:f>
              <c:strCache>
                <c:ptCount val="1"/>
                <c:pt idx="0">
                  <c:v>% Current ELLs Not Chronicaly Absent</c:v>
                </c:pt>
              </c:strCache>
            </c:strRef>
          </c:tx>
          <c:spPr>
            <a:solidFill>
              <a:schemeClr val="dk1">
                <a:tint val="88500"/>
              </a:schemeClr>
            </a:solidFill>
            <a:ln>
              <a:noFill/>
            </a:ln>
            <a:effectLst/>
          </c:spPr>
          <c:invertIfNegative val="0"/>
          <c:dPt>
            <c:idx val="41"/>
            <c:invertIfNegative val="0"/>
            <c:bubble3D val="0"/>
            <c:spPr>
              <a:solidFill>
                <a:srgbClr val="0070C0"/>
              </a:solidFill>
              <a:ln>
                <a:solidFill>
                  <a:schemeClr val="accent1"/>
                </a:solidFill>
              </a:ln>
              <a:effectLst/>
            </c:spPr>
            <c:extLst>
              <c:ext xmlns:c16="http://schemas.microsoft.com/office/drawing/2014/chart" uri="{C3380CC4-5D6E-409C-BE32-E72D297353CC}">
                <c16:uniqueId val="{00000001-445F-4C2B-AAD3-2AFB0346BDAE}"/>
              </c:ext>
            </c:extLst>
          </c:dPt>
          <c:dPt>
            <c:idx val="44"/>
            <c:invertIfNegative val="0"/>
            <c:bubble3D val="0"/>
            <c:spPr>
              <a:solidFill>
                <a:schemeClr val="dk1">
                  <a:tint val="88500"/>
                </a:schemeClr>
              </a:solidFill>
              <a:ln>
                <a:noFill/>
              </a:ln>
              <a:effectLst/>
            </c:spPr>
            <c:extLst>
              <c:ext xmlns:c16="http://schemas.microsoft.com/office/drawing/2014/chart" uri="{C3380CC4-5D6E-409C-BE32-E72D297353CC}">
                <c16:uniqueId val="{00000003-445F-4C2B-AAD3-2AFB0346BDAE}"/>
              </c:ext>
            </c:extLst>
          </c:dPt>
          <c:dPt>
            <c:idx val="47"/>
            <c:invertIfNegative val="0"/>
            <c:bubble3D val="0"/>
            <c:spPr>
              <a:solidFill>
                <a:schemeClr val="dk1">
                  <a:tint val="88500"/>
                </a:schemeClr>
              </a:solidFill>
              <a:ln>
                <a:noFill/>
              </a:ln>
              <a:effectLst/>
            </c:spPr>
            <c:extLst>
              <c:ext xmlns:c16="http://schemas.microsoft.com/office/drawing/2014/chart" uri="{C3380CC4-5D6E-409C-BE32-E72D297353CC}">
                <c16:uniqueId val="{00000005-445F-4C2B-AAD3-2AFB0346BDAE}"/>
              </c:ext>
            </c:extLst>
          </c:dPt>
          <c:dPt>
            <c:idx val="52"/>
            <c:invertIfNegative val="0"/>
            <c:bubble3D val="0"/>
            <c:spPr>
              <a:solidFill>
                <a:schemeClr val="dk1">
                  <a:tint val="88500"/>
                </a:schemeClr>
              </a:solidFill>
              <a:ln>
                <a:noFill/>
              </a:ln>
              <a:effectLst/>
            </c:spPr>
            <c:extLst>
              <c:ext xmlns:c16="http://schemas.microsoft.com/office/drawing/2014/chart" uri="{C3380CC4-5D6E-409C-BE32-E72D297353CC}">
                <c16:uniqueId val="{00000007-445F-4C2B-AAD3-2AFB0346BDAE}"/>
              </c:ext>
            </c:extLst>
          </c:dPt>
          <c:cat>
            <c:numRef>
              <c:f>'current graph'!$A$2:$A$114</c:f>
              <c:numCache>
                <c:formatCode>General</c:formatCode>
                <c:ptCount val="113"/>
                <c:pt idx="0">
                  <c:v>2059</c:v>
                </c:pt>
                <c:pt idx="1">
                  <c:v>2104</c:v>
                </c:pt>
                <c:pt idx="2">
                  <c:v>2225</c:v>
                </c:pt>
                <c:pt idx="3">
                  <c:v>2143</c:v>
                </c:pt>
                <c:pt idx="4">
                  <c:v>1974</c:v>
                </c:pt>
                <c:pt idx="5">
                  <c:v>2105</c:v>
                </c:pt>
                <c:pt idx="6">
                  <c:v>2053</c:v>
                </c:pt>
                <c:pt idx="7">
                  <c:v>2138</c:v>
                </c:pt>
                <c:pt idx="8">
                  <c:v>2240</c:v>
                </c:pt>
                <c:pt idx="9">
                  <c:v>2097</c:v>
                </c:pt>
                <c:pt idx="10">
                  <c:v>2245</c:v>
                </c:pt>
                <c:pt idx="11">
                  <c:v>2101</c:v>
                </c:pt>
                <c:pt idx="12">
                  <c:v>2142</c:v>
                </c:pt>
                <c:pt idx="13">
                  <c:v>2209</c:v>
                </c:pt>
                <c:pt idx="14">
                  <c:v>1936</c:v>
                </c:pt>
                <c:pt idx="15">
                  <c:v>1925</c:v>
                </c:pt>
                <c:pt idx="16">
                  <c:v>2199</c:v>
                </c:pt>
                <c:pt idx="17">
                  <c:v>2042</c:v>
                </c:pt>
                <c:pt idx="18">
                  <c:v>1964</c:v>
                </c:pt>
                <c:pt idx="19">
                  <c:v>2198</c:v>
                </c:pt>
                <c:pt idx="20">
                  <c:v>2181</c:v>
                </c:pt>
                <c:pt idx="21">
                  <c:v>2182</c:v>
                </c:pt>
                <c:pt idx="22">
                  <c:v>2116</c:v>
                </c:pt>
                <c:pt idx="23">
                  <c:v>4131</c:v>
                </c:pt>
                <c:pt idx="24">
                  <c:v>1926</c:v>
                </c:pt>
                <c:pt idx="25">
                  <c:v>2242</c:v>
                </c:pt>
                <c:pt idx="26">
                  <c:v>2197</c:v>
                </c:pt>
                <c:pt idx="27">
                  <c:v>1976</c:v>
                </c:pt>
                <c:pt idx="28">
                  <c:v>1929</c:v>
                </c:pt>
                <c:pt idx="29">
                  <c:v>1978</c:v>
                </c:pt>
                <c:pt idx="30">
                  <c:v>2083</c:v>
                </c:pt>
                <c:pt idx="31">
                  <c:v>2055</c:v>
                </c:pt>
                <c:pt idx="32">
                  <c:v>2146</c:v>
                </c:pt>
                <c:pt idx="33">
                  <c:v>2185</c:v>
                </c:pt>
                <c:pt idx="34">
                  <c:v>2056</c:v>
                </c:pt>
                <c:pt idx="35">
                  <c:v>2212</c:v>
                </c:pt>
                <c:pt idx="36">
                  <c:v>1898</c:v>
                </c:pt>
                <c:pt idx="37">
                  <c:v>2141</c:v>
                </c:pt>
                <c:pt idx="38">
                  <c:v>1977</c:v>
                </c:pt>
                <c:pt idx="39">
                  <c:v>1935</c:v>
                </c:pt>
                <c:pt idx="40">
                  <c:v>2244</c:v>
                </c:pt>
                <c:pt idx="41">
                  <c:v>2204</c:v>
                </c:pt>
                <c:pt idx="42">
                  <c:v>9999</c:v>
                </c:pt>
                <c:pt idx="43">
                  <c:v>2050</c:v>
                </c:pt>
                <c:pt idx="44">
                  <c:v>2183</c:v>
                </c:pt>
                <c:pt idx="45">
                  <c:v>2147</c:v>
                </c:pt>
                <c:pt idx="46">
                  <c:v>2207</c:v>
                </c:pt>
                <c:pt idx="47">
                  <c:v>1922</c:v>
                </c:pt>
                <c:pt idx="48">
                  <c:v>2243</c:v>
                </c:pt>
                <c:pt idx="49">
                  <c:v>2186</c:v>
                </c:pt>
                <c:pt idx="50">
                  <c:v>2206</c:v>
                </c:pt>
                <c:pt idx="51">
                  <c:v>2048</c:v>
                </c:pt>
                <c:pt idx="52">
                  <c:v>2205</c:v>
                </c:pt>
                <c:pt idx="53">
                  <c:v>2145</c:v>
                </c:pt>
                <c:pt idx="54">
                  <c:v>1924</c:v>
                </c:pt>
                <c:pt idx="55">
                  <c:v>2110</c:v>
                </c:pt>
                <c:pt idx="56">
                  <c:v>1928</c:v>
                </c:pt>
                <c:pt idx="57">
                  <c:v>2180</c:v>
                </c:pt>
                <c:pt idx="58">
                  <c:v>2041</c:v>
                </c:pt>
                <c:pt idx="59">
                  <c:v>2187</c:v>
                </c:pt>
                <c:pt idx="60">
                  <c:v>2140</c:v>
                </c:pt>
                <c:pt idx="61">
                  <c:v>1966</c:v>
                </c:pt>
                <c:pt idx="62">
                  <c:v>2096</c:v>
                </c:pt>
                <c:pt idx="63">
                  <c:v>2191</c:v>
                </c:pt>
                <c:pt idx="64">
                  <c:v>2086</c:v>
                </c:pt>
                <c:pt idx="65">
                  <c:v>2253</c:v>
                </c:pt>
                <c:pt idx="66">
                  <c:v>1930</c:v>
                </c:pt>
                <c:pt idx="67">
                  <c:v>2082</c:v>
                </c:pt>
                <c:pt idx="68">
                  <c:v>2137</c:v>
                </c:pt>
                <c:pt idx="69">
                  <c:v>2100</c:v>
                </c:pt>
                <c:pt idx="70">
                  <c:v>2057</c:v>
                </c:pt>
                <c:pt idx="71">
                  <c:v>1933</c:v>
                </c:pt>
                <c:pt idx="72">
                  <c:v>2039</c:v>
                </c:pt>
                <c:pt idx="73">
                  <c:v>2088</c:v>
                </c:pt>
                <c:pt idx="74">
                  <c:v>1901</c:v>
                </c:pt>
                <c:pt idx="75">
                  <c:v>2190</c:v>
                </c:pt>
                <c:pt idx="76">
                  <c:v>2241</c:v>
                </c:pt>
                <c:pt idx="77">
                  <c:v>2099</c:v>
                </c:pt>
                <c:pt idx="78">
                  <c:v>2003</c:v>
                </c:pt>
                <c:pt idx="79">
                  <c:v>1991</c:v>
                </c:pt>
                <c:pt idx="80">
                  <c:v>1931</c:v>
                </c:pt>
                <c:pt idx="81">
                  <c:v>2054</c:v>
                </c:pt>
                <c:pt idx="82">
                  <c:v>2239</c:v>
                </c:pt>
                <c:pt idx="83">
                  <c:v>2256</c:v>
                </c:pt>
                <c:pt idx="84">
                  <c:v>2254</c:v>
                </c:pt>
                <c:pt idx="85">
                  <c:v>1946</c:v>
                </c:pt>
                <c:pt idx="86">
                  <c:v>1944</c:v>
                </c:pt>
                <c:pt idx="87">
                  <c:v>1948</c:v>
                </c:pt>
                <c:pt idx="88">
                  <c:v>2043</c:v>
                </c:pt>
                <c:pt idx="89">
                  <c:v>2091</c:v>
                </c:pt>
                <c:pt idx="90">
                  <c:v>2262</c:v>
                </c:pt>
                <c:pt idx="91">
                  <c:v>2249</c:v>
                </c:pt>
                <c:pt idx="92">
                  <c:v>2251</c:v>
                </c:pt>
                <c:pt idx="93">
                  <c:v>2113</c:v>
                </c:pt>
                <c:pt idx="94">
                  <c:v>2024</c:v>
                </c:pt>
                <c:pt idx="95">
                  <c:v>2108</c:v>
                </c:pt>
                <c:pt idx="96">
                  <c:v>2252</c:v>
                </c:pt>
                <c:pt idx="97">
                  <c:v>2111</c:v>
                </c:pt>
                <c:pt idx="98">
                  <c:v>2139</c:v>
                </c:pt>
                <c:pt idx="99">
                  <c:v>3997</c:v>
                </c:pt>
                <c:pt idx="100">
                  <c:v>2257</c:v>
                </c:pt>
                <c:pt idx="101">
                  <c:v>2087</c:v>
                </c:pt>
                <c:pt idx="102">
                  <c:v>1923</c:v>
                </c:pt>
                <c:pt idx="103">
                  <c:v>2214</c:v>
                </c:pt>
                <c:pt idx="104">
                  <c:v>1970</c:v>
                </c:pt>
                <c:pt idx="105">
                  <c:v>2001</c:v>
                </c:pt>
                <c:pt idx="106">
                  <c:v>2084</c:v>
                </c:pt>
                <c:pt idx="107">
                  <c:v>1894</c:v>
                </c:pt>
                <c:pt idx="108">
                  <c:v>1965</c:v>
                </c:pt>
                <c:pt idx="109">
                  <c:v>1900</c:v>
                </c:pt>
                <c:pt idx="110">
                  <c:v>2144</c:v>
                </c:pt>
                <c:pt idx="111">
                  <c:v>2102</c:v>
                </c:pt>
                <c:pt idx="112">
                  <c:v>2002</c:v>
                </c:pt>
              </c:numCache>
            </c:numRef>
          </c:cat>
          <c:val>
            <c:numRef>
              <c:f>'current graph'!$C$2:$C$114</c:f>
              <c:numCache>
                <c:formatCode>0%</c:formatCode>
                <c:ptCount val="113"/>
                <c:pt idx="0">
                  <c:v>0.62</c:v>
                </c:pt>
                <c:pt idx="1">
                  <c:v>0.64</c:v>
                </c:pt>
                <c:pt idx="2">
                  <c:v>0.64</c:v>
                </c:pt>
                <c:pt idx="3">
                  <c:v>0.65</c:v>
                </c:pt>
                <c:pt idx="4">
                  <c:v>0.66</c:v>
                </c:pt>
                <c:pt idx="5">
                  <c:v>0.68</c:v>
                </c:pt>
                <c:pt idx="6">
                  <c:v>0.69</c:v>
                </c:pt>
                <c:pt idx="7">
                  <c:v>0.69</c:v>
                </c:pt>
                <c:pt idx="8">
                  <c:v>0.71</c:v>
                </c:pt>
                <c:pt idx="9">
                  <c:v>0.72</c:v>
                </c:pt>
                <c:pt idx="10">
                  <c:v>0.73</c:v>
                </c:pt>
                <c:pt idx="11">
                  <c:v>0.74</c:v>
                </c:pt>
                <c:pt idx="12">
                  <c:v>0.74</c:v>
                </c:pt>
                <c:pt idx="13">
                  <c:v>0.74</c:v>
                </c:pt>
                <c:pt idx="14">
                  <c:v>0.74</c:v>
                </c:pt>
                <c:pt idx="15">
                  <c:v>0.75</c:v>
                </c:pt>
                <c:pt idx="16">
                  <c:v>0.75</c:v>
                </c:pt>
                <c:pt idx="17">
                  <c:v>0.76</c:v>
                </c:pt>
                <c:pt idx="18">
                  <c:v>0.76</c:v>
                </c:pt>
                <c:pt idx="19">
                  <c:v>0.76</c:v>
                </c:pt>
                <c:pt idx="20">
                  <c:v>0.76</c:v>
                </c:pt>
                <c:pt idx="21">
                  <c:v>0.76</c:v>
                </c:pt>
                <c:pt idx="22">
                  <c:v>0.76</c:v>
                </c:pt>
                <c:pt idx="23">
                  <c:v>0.77</c:v>
                </c:pt>
                <c:pt idx="24">
                  <c:v>0.77</c:v>
                </c:pt>
                <c:pt idx="25">
                  <c:v>0.77</c:v>
                </c:pt>
                <c:pt idx="26">
                  <c:v>0.77</c:v>
                </c:pt>
                <c:pt idx="27">
                  <c:v>0.78</c:v>
                </c:pt>
                <c:pt idx="28">
                  <c:v>0.78</c:v>
                </c:pt>
                <c:pt idx="29">
                  <c:v>0.78</c:v>
                </c:pt>
                <c:pt idx="30">
                  <c:v>0.78</c:v>
                </c:pt>
                <c:pt idx="31">
                  <c:v>0.78</c:v>
                </c:pt>
                <c:pt idx="32">
                  <c:v>0.78</c:v>
                </c:pt>
                <c:pt idx="33">
                  <c:v>0.79</c:v>
                </c:pt>
                <c:pt idx="34">
                  <c:v>0.79</c:v>
                </c:pt>
                <c:pt idx="35">
                  <c:v>0.79</c:v>
                </c:pt>
                <c:pt idx="36">
                  <c:v>0.79</c:v>
                </c:pt>
                <c:pt idx="37">
                  <c:v>0.79</c:v>
                </c:pt>
                <c:pt idx="38">
                  <c:v>0.79</c:v>
                </c:pt>
                <c:pt idx="39">
                  <c:v>0.79</c:v>
                </c:pt>
                <c:pt idx="40">
                  <c:v>0.79</c:v>
                </c:pt>
                <c:pt idx="41">
                  <c:v>0.79</c:v>
                </c:pt>
                <c:pt idx="42">
                  <c:v>0.8</c:v>
                </c:pt>
                <c:pt idx="43">
                  <c:v>0.8</c:v>
                </c:pt>
                <c:pt idx="44">
                  <c:v>0.8</c:v>
                </c:pt>
                <c:pt idx="45">
                  <c:v>0.8</c:v>
                </c:pt>
                <c:pt idx="46">
                  <c:v>0.8</c:v>
                </c:pt>
                <c:pt idx="47">
                  <c:v>0.8</c:v>
                </c:pt>
                <c:pt idx="48">
                  <c:v>0.81</c:v>
                </c:pt>
                <c:pt idx="49">
                  <c:v>0.81</c:v>
                </c:pt>
                <c:pt idx="50">
                  <c:v>0.81</c:v>
                </c:pt>
                <c:pt idx="51">
                  <c:v>0.81</c:v>
                </c:pt>
                <c:pt idx="52">
                  <c:v>0.81</c:v>
                </c:pt>
                <c:pt idx="53">
                  <c:v>0.81</c:v>
                </c:pt>
                <c:pt idx="54">
                  <c:v>0.81</c:v>
                </c:pt>
                <c:pt idx="55">
                  <c:v>0.81</c:v>
                </c:pt>
                <c:pt idx="56">
                  <c:v>0.81</c:v>
                </c:pt>
                <c:pt idx="57">
                  <c:v>0.81</c:v>
                </c:pt>
                <c:pt idx="58">
                  <c:v>0.82</c:v>
                </c:pt>
                <c:pt idx="59">
                  <c:v>0.82</c:v>
                </c:pt>
                <c:pt idx="60">
                  <c:v>0.82</c:v>
                </c:pt>
                <c:pt idx="61">
                  <c:v>0.82</c:v>
                </c:pt>
                <c:pt idx="62">
                  <c:v>0.82</c:v>
                </c:pt>
                <c:pt idx="63">
                  <c:v>0.83</c:v>
                </c:pt>
                <c:pt idx="64">
                  <c:v>0.83</c:v>
                </c:pt>
                <c:pt idx="65">
                  <c:v>0.83</c:v>
                </c:pt>
                <c:pt idx="66">
                  <c:v>0.83</c:v>
                </c:pt>
                <c:pt idx="67">
                  <c:v>0.83</c:v>
                </c:pt>
                <c:pt idx="68">
                  <c:v>0.83</c:v>
                </c:pt>
                <c:pt idx="69">
                  <c:v>0.83</c:v>
                </c:pt>
                <c:pt idx="70">
                  <c:v>0.83</c:v>
                </c:pt>
                <c:pt idx="71">
                  <c:v>0.84</c:v>
                </c:pt>
                <c:pt idx="72">
                  <c:v>0.84</c:v>
                </c:pt>
                <c:pt idx="73">
                  <c:v>0.85</c:v>
                </c:pt>
                <c:pt idx="74">
                  <c:v>0.85</c:v>
                </c:pt>
                <c:pt idx="75">
                  <c:v>0.85</c:v>
                </c:pt>
                <c:pt idx="76">
                  <c:v>0.85</c:v>
                </c:pt>
                <c:pt idx="77">
                  <c:v>0.85</c:v>
                </c:pt>
                <c:pt idx="78">
                  <c:v>0.85</c:v>
                </c:pt>
                <c:pt idx="79">
                  <c:v>0.86</c:v>
                </c:pt>
                <c:pt idx="80">
                  <c:v>0.86</c:v>
                </c:pt>
                <c:pt idx="81">
                  <c:v>0.86</c:v>
                </c:pt>
                <c:pt idx="82">
                  <c:v>0.86</c:v>
                </c:pt>
                <c:pt idx="83">
                  <c:v>0.86</c:v>
                </c:pt>
                <c:pt idx="84">
                  <c:v>0.86</c:v>
                </c:pt>
                <c:pt idx="85">
                  <c:v>0.86</c:v>
                </c:pt>
                <c:pt idx="86">
                  <c:v>0.87</c:v>
                </c:pt>
                <c:pt idx="87">
                  <c:v>0.87</c:v>
                </c:pt>
                <c:pt idx="88">
                  <c:v>0.88</c:v>
                </c:pt>
                <c:pt idx="89">
                  <c:v>0.88</c:v>
                </c:pt>
                <c:pt idx="90">
                  <c:v>0.88</c:v>
                </c:pt>
                <c:pt idx="91">
                  <c:v>0.88</c:v>
                </c:pt>
                <c:pt idx="92">
                  <c:v>0.88</c:v>
                </c:pt>
                <c:pt idx="93">
                  <c:v>0.89</c:v>
                </c:pt>
                <c:pt idx="94">
                  <c:v>0.89</c:v>
                </c:pt>
                <c:pt idx="95">
                  <c:v>0.89</c:v>
                </c:pt>
                <c:pt idx="96">
                  <c:v>0.9</c:v>
                </c:pt>
                <c:pt idx="97">
                  <c:v>0.9</c:v>
                </c:pt>
                <c:pt idx="98">
                  <c:v>0.9</c:v>
                </c:pt>
                <c:pt idx="99">
                  <c:v>0.9</c:v>
                </c:pt>
                <c:pt idx="100">
                  <c:v>0.9</c:v>
                </c:pt>
                <c:pt idx="101">
                  <c:v>0.9</c:v>
                </c:pt>
                <c:pt idx="102">
                  <c:v>0.91</c:v>
                </c:pt>
                <c:pt idx="103">
                  <c:v>0.91</c:v>
                </c:pt>
                <c:pt idx="104">
                  <c:v>0.92</c:v>
                </c:pt>
                <c:pt idx="105">
                  <c:v>0.92</c:v>
                </c:pt>
                <c:pt idx="106">
                  <c:v>0.94</c:v>
                </c:pt>
                <c:pt idx="107">
                  <c:v>0.96</c:v>
                </c:pt>
                <c:pt idx="108">
                  <c:v>0.96</c:v>
                </c:pt>
                <c:pt idx="109">
                  <c:v>0.96</c:v>
                </c:pt>
                <c:pt idx="110">
                  <c:v>0.96</c:v>
                </c:pt>
                <c:pt idx="111">
                  <c:v>0.96</c:v>
                </c:pt>
                <c:pt idx="112">
                  <c:v>0.96</c:v>
                </c:pt>
              </c:numCache>
            </c:numRef>
          </c:val>
          <c:extLst>
            <c:ext xmlns:c16="http://schemas.microsoft.com/office/drawing/2014/chart" uri="{C3380CC4-5D6E-409C-BE32-E72D297353CC}">
              <c16:uniqueId val="{00000008-445F-4C2B-AAD3-2AFB0346BDAE}"/>
            </c:ext>
          </c:extLst>
        </c:ser>
        <c:dLbls>
          <c:showLegendKey val="0"/>
          <c:showVal val="0"/>
          <c:showCatName val="0"/>
          <c:showSerName val="0"/>
          <c:showPercent val="0"/>
          <c:showBubbleSize val="0"/>
        </c:dLbls>
        <c:gapWidth val="150"/>
        <c:axId val="155133168"/>
        <c:axId val="328461344"/>
      </c:barChart>
      <c:catAx>
        <c:axId val="155133168"/>
        <c:scaling>
          <c:orientation val="minMax"/>
        </c:scaling>
        <c:delete val="1"/>
        <c:axPos val="b"/>
        <c:numFmt formatCode="General" sourceLinked="1"/>
        <c:majorTickMark val="out"/>
        <c:minorTickMark val="none"/>
        <c:tickLblPos val="nextTo"/>
        <c:crossAx val="328461344"/>
        <c:crosses val="autoZero"/>
        <c:auto val="1"/>
        <c:lblAlgn val="ctr"/>
        <c:lblOffset val="100"/>
        <c:noMultiLvlLbl val="0"/>
      </c:catAx>
      <c:valAx>
        <c:axId val="328461344"/>
        <c:scaling>
          <c:orientation val="minMax"/>
          <c:max val="1"/>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513316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7831112457096724E-2"/>
          <c:y val="0.1673377806940799"/>
          <c:w val="0.88866461403862984"/>
          <c:h val="0.78106517935258091"/>
        </c:manualLayout>
      </c:layout>
      <c:barChart>
        <c:barDir val="col"/>
        <c:grouping val="clustered"/>
        <c:varyColors val="0"/>
        <c:ser>
          <c:idx val="0"/>
          <c:order val="0"/>
          <c:tx>
            <c:strRef>
              <c:f>'Former Graph'!$D$1</c:f>
              <c:strCache>
                <c:ptCount val="1"/>
                <c:pt idx="0">
                  <c:v>% Former ELLs Not Chronicaly Absent</c:v>
                </c:pt>
              </c:strCache>
            </c:strRef>
          </c:tx>
          <c:spPr>
            <a:solidFill>
              <a:schemeClr val="dk1">
                <a:tint val="88500"/>
              </a:schemeClr>
            </a:solidFill>
            <a:ln>
              <a:noFill/>
            </a:ln>
            <a:effectLst/>
          </c:spPr>
          <c:invertIfNegative val="0"/>
          <c:dPt>
            <c:idx val="38"/>
            <c:invertIfNegative val="0"/>
            <c:bubble3D val="0"/>
            <c:spPr>
              <a:solidFill>
                <a:srgbClr val="0070C0"/>
              </a:solidFill>
              <a:ln>
                <a:solidFill>
                  <a:srgbClr val="0070C0"/>
                </a:solidFill>
              </a:ln>
              <a:effectLst/>
            </c:spPr>
            <c:extLst>
              <c:ext xmlns:c16="http://schemas.microsoft.com/office/drawing/2014/chart" uri="{C3380CC4-5D6E-409C-BE32-E72D297353CC}">
                <c16:uniqueId val="{00000001-D264-4373-ADAA-7848D9387A41}"/>
              </c:ext>
            </c:extLst>
          </c:dPt>
          <c:dPt>
            <c:idx val="41"/>
            <c:invertIfNegative val="0"/>
            <c:bubble3D val="0"/>
            <c:spPr>
              <a:solidFill>
                <a:schemeClr val="dk1">
                  <a:tint val="88500"/>
                </a:schemeClr>
              </a:solidFill>
              <a:ln>
                <a:noFill/>
              </a:ln>
              <a:effectLst/>
            </c:spPr>
            <c:extLst>
              <c:ext xmlns:c16="http://schemas.microsoft.com/office/drawing/2014/chart" uri="{C3380CC4-5D6E-409C-BE32-E72D297353CC}">
                <c16:uniqueId val="{00000003-D264-4373-ADAA-7848D9387A41}"/>
              </c:ext>
            </c:extLst>
          </c:dPt>
          <c:dPt>
            <c:idx val="50"/>
            <c:invertIfNegative val="0"/>
            <c:bubble3D val="0"/>
            <c:spPr>
              <a:solidFill>
                <a:schemeClr val="dk1">
                  <a:tint val="88500"/>
                </a:schemeClr>
              </a:solidFill>
              <a:ln>
                <a:noFill/>
              </a:ln>
              <a:effectLst/>
            </c:spPr>
            <c:extLst>
              <c:ext xmlns:c16="http://schemas.microsoft.com/office/drawing/2014/chart" uri="{C3380CC4-5D6E-409C-BE32-E72D297353CC}">
                <c16:uniqueId val="{00000005-D264-4373-ADAA-7848D9387A41}"/>
              </c:ext>
            </c:extLst>
          </c:dPt>
          <c:dPt>
            <c:idx val="52"/>
            <c:invertIfNegative val="0"/>
            <c:bubble3D val="0"/>
            <c:spPr>
              <a:solidFill>
                <a:schemeClr val="dk1">
                  <a:tint val="88500"/>
                </a:schemeClr>
              </a:solidFill>
              <a:ln>
                <a:noFill/>
              </a:ln>
              <a:effectLst/>
            </c:spPr>
            <c:extLst>
              <c:ext xmlns:c16="http://schemas.microsoft.com/office/drawing/2014/chart" uri="{C3380CC4-5D6E-409C-BE32-E72D297353CC}">
                <c16:uniqueId val="{00000007-D264-4373-ADAA-7848D9387A41}"/>
              </c:ext>
            </c:extLst>
          </c:dPt>
          <c:cat>
            <c:numRef>
              <c:f>'Former Graph'!$A$2:$A$121</c:f>
              <c:numCache>
                <c:formatCode>General</c:formatCode>
                <c:ptCount val="120"/>
                <c:pt idx="0">
                  <c:v>2104</c:v>
                </c:pt>
                <c:pt idx="1">
                  <c:v>2249</c:v>
                </c:pt>
                <c:pt idx="2">
                  <c:v>2192</c:v>
                </c:pt>
                <c:pt idx="3">
                  <c:v>2257</c:v>
                </c:pt>
                <c:pt idx="4">
                  <c:v>2255</c:v>
                </c:pt>
                <c:pt idx="5">
                  <c:v>2186</c:v>
                </c:pt>
                <c:pt idx="6">
                  <c:v>1964</c:v>
                </c:pt>
                <c:pt idx="7">
                  <c:v>2138</c:v>
                </c:pt>
                <c:pt idx="8">
                  <c:v>2185</c:v>
                </c:pt>
                <c:pt idx="9">
                  <c:v>2142</c:v>
                </c:pt>
                <c:pt idx="10">
                  <c:v>2056</c:v>
                </c:pt>
                <c:pt idx="11">
                  <c:v>1925</c:v>
                </c:pt>
                <c:pt idx="12">
                  <c:v>2240</c:v>
                </c:pt>
                <c:pt idx="13">
                  <c:v>2042</c:v>
                </c:pt>
                <c:pt idx="14">
                  <c:v>2110</c:v>
                </c:pt>
                <c:pt idx="15">
                  <c:v>1926</c:v>
                </c:pt>
                <c:pt idx="16">
                  <c:v>1977</c:v>
                </c:pt>
                <c:pt idx="17">
                  <c:v>1976</c:v>
                </c:pt>
                <c:pt idx="18">
                  <c:v>1974</c:v>
                </c:pt>
                <c:pt idx="19">
                  <c:v>2241</c:v>
                </c:pt>
                <c:pt idx="20">
                  <c:v>2145</c:v>
                </c:pt>
                <c:pt idx="21">
                  <c:v>2225</c:v>
                </c:pt>
                <c:pt idx="22">
                  <c:v>1929</c:v>
                </c:pt>
                <c:pt idx="23">
                  <c:v>2059</c:v>
                </c:pt>
                <c:pt idx="24">
                  <c:v>2097</c:v>
                </c:pt>
                <c:pt idx="25">
                  <c:v>2182</c:v>
                </c:pt>
                <c:pt idx="26">
                  <c:v>2116</c:v>
                </c:pt>
                <c:pt idx="27">
                  <c:v>2146</c:v>
                </c:pt>
                <c:pt idx="28">
                  <c:v>1931</c:v>
                </c:pt>
                <c:pt idx="29">
                  <c:v>2183</c:v>
                </c:pt>
                <c:pt idx="30">
                  <c:v>2001</c:v>
                </c:pt>
                <c:pt idx="31">
                  <c:v>2083</c:v>
                </c:pt>
                <c:pt idx="32">
                  <c:v>1948</c:v>
                </c:pt>
                <c:pt idx="33">
                  <c:v>1922</c:v>
                </c:pt>
                <c:pt idx="34">
                  <c:v>2190</c:v>
                </c:pt>
                <c:pt idx="35">
                  <c:v>1991</c:v>
                </c:pt>
                <c:pt idx="36">
                  <c:v>2053</c:v>
                </c:pt>
                <c:pt idx="37">
                  <c:v>2242</c:v>
                </c:pt>
                <c:pt idx="38">
                  <c:v>9999</c:v>
                </c:pt>
                <c:pt idx="39">
                  <c:v>2101</c:v>
                </c:pt>
                <c:pt idx="40">
                  <c:v>1966</c:v>
                </c:pt>
                <c:pt idx="41">
                  <c:v>2207</c:v>
                </c:pt>
                <c:pt idx="42">
                  <c:v>2139</c:v>
                </c:pt>
                <c:pt idx="43">
                  <c:v>1901</c:v>
                </c:pt>
                <c:pt idx="44">
                  <c:v>2082</c:v>
                </c:pt>
                <c:pt idx="45">
                  <c:v>2254</c:v>
                </c:pt>
                <c:pt idx="46">
                  <c:v>2180</c:v>
                </c:pt>
                <c:pt idx="47">
                  <c:v>2003</c:v>
                </c:pt>
                <c:pt idx="48">
                  <c:v>2191</c:v>
                </c:pt>
                <c:pt idx="49">
                  <c:v>2187</c:v>
                </c:pt>
                <c:pt idx="50">
                  <c:v>2100</c:v>
                </c:pt>
                <c:pt idx="51">
                  <c:v>2239</c:v>
                </c:pt>
                <c:pt idx="52">
                  <c:v>2181</c:v>
                </c:pt>
                <c:pt idx="53">
                  <c:v>2111</c:v>
                </c:pt>
                <c:pt idx="54">
                  <c:v>2253</c:v>
                </c:pt>
                <c:pt idx="55">
                  <c:v>2137</c:v>
                </c:pt>
                <c:pt idx="56">
                  <c:v>2140</c:v>
                </c:pt>
                <c:pt idx="57">
                  <c:v>2048</c:v>
                </c:pt>
                <c:pt idx="58">
                  <c:v>2205</c:v>
                </c:pt>
                <c:pt idx="59">
                  <c:v>2141</c:v>
                </c:pt>
                <c:pt idx="60">
                  <c:v>1935</c:v>
                </c:pt>
                <c:pt idx="61">
                  <c:v>1933</c:v>
                </c:pt>
                <c:pt idx="62">
                  <c:v>2243</c:v>
                </c:pt>
                <c:pt idx="63">
                  <c:v>2206</c:v>
                </c:pt>
                <c:pt idx="64">
                  <c:v>1928</c:v>
                </c:pt>
                <c:pt idx="65">
                  <c:v>1944</c:v>
                </c:pt>
                <c:pt idx="66">
                  <c:v>2204</c:v>
                </c:pt>
                <c:pt idx="67">
                  <c:v>2252</c:v>
                </c:pt>
                <c:pt idx="68">
                  <c:v>3997</c:v>
                </c:pt>
                <c:pt idx="69">
                  <c:v>2143</c:v>
                </c:pt>
                <c:pt idx="70">
                  <c:v>2108</c:v>
                </c:pt>
                <c:pt idx="71">
                  <c:v>1978</c:v>
                </c:pt>
                <c:pt idx="72">
                  <c:v>2209</c:v>
                </c:pt>
                <c:pt idx="73">
                  <c:v>2024</c:v>
                </c:pt>
                <c:pt idx="74">
                  <c:v>2212</c:v>
                </c:pt>
                <c:pt idx="75">
                  <c:v>2147</c:v>
                </c:pt>
                <c:pt idx="76">
                  <c:v>2199</c:v>
                </c:pt>
                <c:pt idx="77">
                  <c:v>2041</c:v>
                </c:pt>
                <c:pt idx="78">
                  <c:v>1965</c:v>
                </c:pt>
                <c:pt idx="79">
                  <c:v>2039</c:v>
                </c:pt>
                <c:pt idx="80">
                  <c:v>2113</c:v>
                </c:pt>
                <c:pt idx="81">
                  <c:v>2054</c:v>
                </c:pt>
                <c:pt idx="82">
                  <c:v>2099</c:v>
                </c:pt>
                <c:pt idx="83">
                  <c:v>2091</c:v>
                </c:pt>
                <c:pt idx="84">
                  <c:v>2256</c:v>
                </c:pt>
                <c:pt idx="85">
                  <c:v>4131</c:v>
                </c:pt>
                <c:pt idx="86">
                  <c:v>2244</c:v>
                </c:pt>
                <c:pt idx="87">
                  <c:v>2197</c:v>
                </c:pt>
                <c:pt idx="88">
                  <c:v>2050</c:v>
                </c:pt>
                <c:pt idx="89">
                  <c:v>2229</c:v>
                </c:pt>
                <c:pt idx="90">
                  <c:v>1898</c:v>
                </c:pt>
                <c:pt idx="91">
                  <c:v>1924</c:v>
                </c:pt>
                <c:pt idx="92">
                  <c:v>2103</c:v>
                </c:pt>
                <c:pt idx="93">
                  <c:v>2084</c:v>
                </c:pt>
                <c:pt idx="94">
                  <c:v>2057</c:v>
                </c:pt>
                <c:pt idx="95">
                  <c:v>2055</c:v>
                </c:pt>
                <c:pt idx="96">
                  <c:v>1894</c:v>
                </c:pt>
                <c:pt idx="97">
                  <c:v>2086</c:v>
                </c:pt>
                <c:pt idx="98">
                  <c:v>2043</c:v>
                </c:pt>
                <c:pt idx="99">
                  <c:v>2203</c:v>
                </c:pt>
                <c:pt idx="100">
                  <c:v>2198</c:v>
                </c:pt>
                <c:pt idx="101">
                  <c:v>1930</c:v>
                </c:pt>
                <c:pt idx="102">
                  <c:v>2214</c:v>
                </c:pt>
                <c:pt idx="103">
                  <c:v>1970</c:v>
                </c:pt>
                <c:pt idx="104">
                  <c:v>1900</c:v>
                </c:pt>
                <c:pt idx="105">
                  <c:v>2088</c:v>
                </c:pt>
                <c:pt idx="106">
                  <c:v>1923</c:v>
                </c:pt>
                <c:pt idx="107">
                  <c:v>1996</c:v>
                </c:pt>
                <c:pt idx="108">
                  <c:v>2096</c:v>
                </c:pt>
                <c:pt idx="109">
                  <c:v>1968</c:v>
                </c:pt>
                <c:pt idx="110">
                  <c:v>2087</c:v>
                </c:pt>
                <c:pt idx="111">
                  <c:v>2105</c:v>
                </c:pt>
                <c:pt idx="112">
                  <c:v>2144</c:v>
                </c:pt>
                <c:pt idx="113">
                  <c:v>2251</c:v>
                </c:pt>
                <c:pt idx="114">
                  <c:v>2002</c:v>
                </c:pt>
                <c:pt idx="115">
                  <c:v>1969</c:v>
                </c:pt>
                <c:pt idx="116">
                  <c:v>1927</c:v>
                </c:pt>
                <c:pt idx="117">
                  <c:v>2081</c:v>
                </c:pt>
                <c:pt idx="118">
                  <c:v>2195</c:v>
                </c:pt>
                <c:pt idx="119">
                  <c:v>1936</c:v>
                </c:pt>
              </c:numCache>
            </c:numRef>
          </c:cat>
          <c:val>
            <c:numRef>
              <c:f>'Former Graph'!$D$2:$D$121</c:f>
              <c:numCache>
                <c:formatCode>0%</c:formatCode>
                <c:ptCount val="120"/>
                <c:pt idx="0">
                  <c:v>0.4</c:v>
                </c:pt>
                <c:pt idx="1">
                  <c:v>0.41</c:v>
                </c:pt>
                <c:pt idx="2">
                  <c:v>0.55000000000000004</c:v>
                </c:pt>
                <c:pt idx="3">
                  <c:v>0.56999999999999995</c:v>
                </c:pt>
                <c:pt idx="4">
                  <c:v>0.57999999999999996</c:v>
                </c:pt>
                <c:pt idx="5">
                  <c:v>0.62</c:v>
                </c:pt>
                <c:pt idx="6">
                  <c:v>0.64</c:v>
                </c:pt>
                <c:pt idx="7">
                  <c:v>0.67</c:v>
                </c:pt>
                <c:pt idx="8">
                  <c:v>0.69</c:v>
                </c:pt>
                <c:pt idx="9">
                  <c:v>0.69</c:v>
                </c:pt>
                <c:pt idx="10">
                  <c:v>0.71</c:v>
                </c:pt>
                <c:pt idx="11">
                  <c:v>0.71</c:v>
                </c:pt>
                <c:pt idx="12">
                  <c:v>0.72</c:v>
                </c:pt>
                <c:pt idx="13">
                  <c:v>0.72</c:v>
                </c:pt>
                <c:pt idx="14">
                  <c:v>0.72</c:v>
                </c:pt>
                <c:pt idx="15">
                  <c:v>0.72</c:v>
                </c:pt>
                <c:pt idx="16">
                  <c:v>0.72</c:v>
                </c:pt>
                <c:pt idx="17">
                  <c:v>0.73</c:v>
                </c:pt>
                <c:pt idx="18">
                  <c:v>0.73</c:v>
                </c:pt>
                <c:pt idx="19">
                  <c:v>0.73</c:v>
                </c:pt>
                <c:pt idx="20">
                  <c:v>0.73</c:v>
                </c:pt>
                <c:pt idx="21">
                  <c:v>0.73</c:v>
                </c:pt>
                <c:pt idx="22">
                  <c:v>0.74</c:v>
                </c:pt>
                <c:pt idx="23">
                  <c:v>0.74</c:v>
                </c:pt>
                <c:pt idx="24">
                  <c:v>0.74</c:v>
                </c:pt>
                <c:pt idx="25">
                  <c:v>0.74</c:v>
                </c:pt>
                <c:pt idx="26">
                  <c:v>0.74</c:v>
                </c:pt>
                <c:pt idx="27">
                  <c:v>0.74</c:v>
                </c:pt>
                <c:pt idx="28">
                  <c:v>0.75</c:v>
                </c:pt>
                <c:pt idx="29">
                  <c:v>0.75</c:v>
                </c:pt>
                <c:pt idx="30">
                  <c:v>0.75</c:v>
                </c:pt>
                <c:pt idx="31">
                  <c:v>0.75</c:v>
                </c:pt>
                <c:pt idx="32">
                  <c:v>0.75</c:v>
                </c:pt>
                <c:pt idx="33">
                  <c:v>0.75</c:v>
                </c:pt>
                <c:pt idx="34">
                  <c:v>0.76</c:v>
                </c:pt>
                <c:pt idx="35">
                  <c:v>0.76</c:v>
                </c:pt>
                <c:pt idx="36">
                  <c:v>0.76</c:v>
                </c:pt>
                <c:pt idx="37">
                  <c:v>0.76</c:v>
                </c:pt>
                <c:pt idx="38">
                  <c:v>0.77</c:v>
                </c:pt>
                <c:pt idx="39">
                  <c:v>0.77</c:v>
                </c:pt>
                <c:pt idx="40">
                  <c:v>0.77</c:v>
                </c:pt>
                <c:pt idx="41">
                  <c:v>0.77</c:v>
                </c:pt>
                <c:pt idx="42">
                  <c:v>0.78</c:v>
                </c:pt>
                <c:pt idx="43">
                  <c:v>0.78</c:v>
                </c:pt>
                <c:pt idx="44">
                  <c:v>0.78</c:v>
                </c:pt>
                <c:pt idx="45">
                  <c:v>0.78</c:v>
                </c:pt>
                <c:pt idx="46">
                  <c:v>0.78</c:v>
                </c:pt>
                <c:pt idx="47">
                  <c:v>0.78</c:v>
                </c:pt>
                <c:pt idx="48">
                  <c:v>0.79</c:v>
                </c:pt>
                <c:pt idx="49">
                  <c:v>0.79</c:v>
                </c:pt>
                <c:pt idx="50">
                  <c:v>0.79</c:v>
                </c:pt>
                <c:pt idx="51">
                  <c:v>0.79</c:v>
                </c:pt>
                <c:pt idx="52">
                  <c:v>0.79</c:v>
                </c:pt>
                <c:pt idx="53">
                  <c:v>0.8</c:v>
                </c:pt>
                <c:pt idx="54">
                  <c:v>0.8</c:v>
                </c:pt>
                <c:pt idx="55">
                  <c:v>0.8</c:v>
                </c:pt>
                <c:pt idx="56">
                  <c:v>0.8</c:v>
                </c:pt>
                <c:pt idx="57">
                  <c:v>0.8</c:v>
                </c:pt>
                <c:pt idx="58">
                  <c:v>0.8</c:v>
                </c:pt>
                <c:pt idx="59">
                  <c:v>0.8</c:v>
                </c:pt>
                <c:pt idx="60">
                  <c:v>0.8</c:v>
                </c:pt>
                <c:pt idx="61">
                  <c:v>0.81</c:v>
                </c:pt>
                <c:pt idx="62">
                  <c:v>0.81</c:v>
                </c:pt>
                <c:pt idx="63">
                  <c:v>0.81</c:v>
                </c:pt>
                <c:pt idx="64">
                  <c:v>0.81</c:v>
                </c:pt>
                <c:pt idx="65">
                  <c:v>0.81</c:v>
                </c:pt>
                <c:pt idx="66">
                  <c:v>0.81</c:v>
                </c:pt>
                <c:pt idx="67">
                  <c:v>0.82</c:v>
                </c:pt>
                <c:pt idx="68">
                  <c:v>0.82</c:v>
                </c:pt>
                <c:pt idx="69">
                  <c:v>0.82</c:v>
                </c:pt>
                <c:pt idx="70">
                  <c:v>0.82</c:v>
                </c:pt>
                <c:pt idx="71">
                  <c:v>0.82</c:v>
                </c:pt>
                <c:pt idx="72">
                  <c:v>0.82</c:v>
                </c:pt>
                <c:pt idx="73">
                  <c:v>0.83</c:v>
                </c:pt>
                <c:pt idx="74">
                  <c:v>0.83</c:v>
                </c:pt>
                <c:pt idx="75">
                  <c:v>0.83</c:v>
                </c:pt>
                <c:pt idx="76">
                  <c:v>0.83</c:v>
                </c:pt>
                <c:pt idx="77">
                  <c:v>0.84</c:v>
                </c:pt>
                <c:pt idx="78">
                  <c:v>0.84</c:v>
                </c:pt>
                <c:pt idx="79">
                  <c:v>0.84</c:v>
                </c:pt>
                <c:pt idx="80">
                  <c:v>0.85</c:v>
                </c:pt>
                <c:pt idx="81">
                  <c:v>0.85</c:v>
                </c:pt>
                <c:pt idx="82">
                  <c:v>0.85</c:v>
                </c:pt>
                <c:pt idx="83">
                  <c:v>0.85</c:v>
                </c:pt>
                <c:pt idx="84">
                  <c:v>0.85</c:v>
                </c:pt>
                <c:pt idx="85">
                  <c:v>0.85</c:v>
                </c:pt>
                <c:pt idx="86">
                  <c:v>0.85</c:v>
                </c:pt>
                <c:pt idx="87">
                  <c:v>0.85</c:v>
                </c:pt>
                <c:pt idx="88">
                  <c:v>0.86</c:v>
                </c:pt>
                <c:pt idx="89">
                  <c:v>0.86</c:v>
                </c:pt>
                <c:pt idx="90">
                  <c:v>0.86</c:v>
                </c:pt>
                <c:pt idx="91">
                  <c:v>0.86</c:v>
                </c:pt>
                <c:pt idx="92">
                  <c:v>0.86</c:v>
                </c:pt>
                <c:pt idx="93">
                  <c:v>0.87</c:v>
                </c:pt>
                <c:pt idx="94">
                  <c:v>0.87</c:v>
                </c:pt>
                <c:pt idx="95">
                  <c:v>0.87</c:v>
                </c:pt>
                <c:pt idx="96">
                  <c:v>0.88</c:v>
                </c:pt>
                <c:pt idx="97">
                  <c:v>0.88</c:v>
                </c:pt>
                <c:pt idx="98">
                  <c:v>0.88</c:v>
                </c:pt>
                <c:pt idx="99">
                  <c:v>0.88</c:v>
                </c:pt>
                <c:pt idx="100">
                  <c:v>0.88</c:v>
                </c:pt>
                <c:pt idx="101">
                  <c:v>0.9</c:v>
                </c:pt>
                <c:pt idx="102">
                  <c:v>0.9</c:v>
                </c:pt>
                <c:pt idx="103">
                  <c:v>0.91</c:v>
                </c:pt>
                <c:pt idx="104">
                  <c:v>0.91</c:v>
                </c:pt>
                <c:pt idx="105">
                  <c:v>0.92</c:v>
                </c:pt>
                <c:pt idx="106">
                  <c:v>0.92</c:v>
                </c:pt>
                <c:pt idx="107">
                  <c:v>0.92</c:v>
                </c:pt>
                <c:pt idx="108">
                  <c:v>0.92</c:v>
                </c:pt>
                <c:pt idx="109">
                  <c:v>0.93</c:v>
                </c:pt>
                <c:pt idx="110">
                  <c:v>0.93</c:v>
                </c:pt>
                <c:pt idx="111">
                  <c:v>0.94</c:v>
                </c:pt>
                <c:pt idx="112">
                  <c:v>0.94</c:v>
                </c:pt>
                <c:pt idx="113">
                  <c:v>0.94</c:v>
                </c:pt>
                <c:pt idx="114">
                  <c:v>0.95</c:v>
                </c:pt>
                <c:pt idx="115">
                  <c:v>0.96</c:v>
                </c:pt>
                <c:pt idx="116">
                  <c:v>0.96</c:v>
                </c:pt>
                <c:pt idx="117">
                  <c:v>0.96</c:v>
                </c:pt>
                <c:pt idx="118">
                  <c:v>0.96</c:v>
                </c:pt>
                <c:pt idx="119">
                  <c:v>0.96</c:v>
                </c:pt>
              </c:numCache>
            </c:numRef>
          </c:val>
          <c:extLst>
            <c:ext xmlns:c16="http://schemas.microsoft.com/office/drawing/2014/chart" uri="{C3380CC4-5D6E-409C-BE32-E72D297353CC}">
              <c16:uniqueId val="{00000008-D264-4373-ADAA-7848D9387A41}"/>
            </c:ext>
          </c:extLst>
        </c:ser>
        <c:dLbls>
          <c:showLegendKey val="0"/>
          <c:showVal val="0"/>
          <c:showCatName val="0"/>
          <c:showSerName val="0"/>
          <c:showPercent val="0"/>
          <c:showBubbleSize val="0"/>
        </c:dLbls>
        <c:gapWidth val="150"/>
        <c:axId val="328462128"/>
        <c:axId val="328462520"/>
      </c:barChart>
      <c:catAx>
        <c:axId val="328462128"/>
        <c:scaling>
          <c:orientation val="minMax"/>
        </c:scaling>
        <c:delete val="1"/>
        <c:axPos val="b"/>
        <c:numFmt formatCode="General" sourceLinked="1"/>
        <c:majorTickMark val="out"/>
        <c:minorTickMark val="none"/>
        <c:tickLblPos val="nextTo"/>
        <c:crossAx val="328462520"/>
        <c:crosses val="autoZero"/>
        <c:auto val="1"/>
        <c:lblAlgn val="ctr"/>
        <c:lblOffset val="100"/>
        <c:noMultiLvlLbl val="0"/>
      </c:catAx>
      <c:valAx>
        <c:axId val="328462520"/>
        <c:scaling>
          <c:orientation val="minMax"/>
          <c:max val="1"/>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8462128"/>
        <c:crosses val="autoZero"/>
        <c:crossBetween val="between"/>
        <c:majorUnit val="0.1"/>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Current</c:v>
                </c:pt>
              </c:strCache>
            </c:strRef>
          </c:tx>
          <c:spPr>
            <a:pattFill prst="lgCheck">
              <a:fgClr>
                <a:srgbClr val="002060"/>
              </a:fgClr>
              <a:bgClr>
                <a:schemeClr val="bg1"/>
              </a:bgClr>
            </a:pattFill>
            <a:ln w="38100">
              <a:solidFill>
                <a:srgbClr val="002060"/>
              </a:solidFill>
            </a:ln>
            <a:effectLst/>
          </c:spPr>
          <c:invertIfNegative val="0"/>
          <c:dPt>
            <c:idx val="0"/>
            <c:invertIfNegative val="0"/>
            <c:bubble3D val="0"/>
            <c:spPr>
              <a:pattFill prst="lgCheck">
                <a:fgClr>
                  <a:srgbClr val="002060"/>
                </a:fgClr>
                <a:bgClr>
                  <a:schemeClr val="bg1"/>
                </a:bgClr>
              </a:pattFill>
              <a:ln w="38100">
                <a:solidFill>
                  <a:srgbClr val="002060"/>
                </a:solidFill>
              </a:ln>
              <a:effectLst/>
            </c:spPr>
            <c:extLst>
              <c:ext xmlns:c16="http://schemas.microsoft.com/office/drawing/2014/chart" uri="{C3380CC4-5D6E-409C-BE32-E72D297353CC}">
                <c16:uniqueId val="{00000001-7DD1-471F-819D-72873E035B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2014-15</c:v>
                </c:pt>
                <c:pt idx="1">
                  <c:v>2015-16</c:v>
                </c:pt>
                <c:pt idx="2">
                  <c:v>2016-17</c:v>
                </c:pt>
                <c:pt idx="3">
                  <c:v>2017-18</c:v>
                </c:pt>
              </c:strCache>
            </c:strRef>
          </c:cat>
          <c:val>
            <c:numRef>
              <c:f>Sheet1!$B$2:$E$2</c:f>
              <c:numCache>
                <c:formatCode>0%</c:formatCode>
                <c:ptCount val="4"/>
                <c:pt idx="0">
                  <c:v>0.84899999999999998</c:v>
                </c:pt>
                <c:pt idx="1">
                  <c:v>0.84099999999999997</c:v>
                </c:pt>
                <c:pt idx="2">
                  <c:v>0.80900000000000005</c:v>
                </c:pt>
                <c:pt idx="3">
                  <c:v>0.8</c:v>
                </c:pt>
              </c:numCache>
            </c:numRef>
          </c:val>
          <c:extLst>
            <c:ext xmlns:c16="http://schemas.microsoft.com/office/drawing/2014/chart" uri="{C3380CC4-5D6E-409C-BE32-E72D297353CC}">
              <c16:uniqueId val="{00000002-7DD1-471F-819D-72873E035B7B}"/>
            </c:ext>
          </c:extLst>
        </c:ser>
        <c:ser>
          <c:idx val="1"/>
          <c:order val="1"/>
          <c:tx>
            <c:strRef>
              <c:f>Sheet1!$A$3</c:f>
              <c:strCache>
                <c:ptCount val="1"/>
                <c:pt idx="0">
                  <c:v>Former</c:v>
                </c:pt>
              </c:strCache>
            </c:strRef>
          </c:tx>
          <c:spPr>
            <a:pattFill prst="wdUpDiag">
              <a:fgClr>
                <a:srgbClr val="00B050"/>
              </a:fgClr>
              <a:bgClr>
                <a:schemeClr val="bg1"/>
              </a:bgClr>
            </a:pattFill>
            <a:ln w="381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2014-15</c:v>
                </c:pt>
                <c:pt idx="1">
                  <c:v>2015-16</c:v>
                </c:pt>
                <c:pt idx="2">
                  <c:v>2016-17</c:v>
                </c:pt>
                <c:pt idx="3">
                  <c:v>2017-18</c:v>
                </c:pt>
              </c:strCache>
            </c:strRef>
          </c:cat>
          <c:val>
            <c:numRef>
              <c:f>Sheet1!$B$3:$E$3</c:f>
              <c:numCache>
                <c:formatCode>0%</c:formatCode>
                <c:ptCount val="4"/>
                <c:pt idx="0">
                  <c:v>0.82299999999999995</c:v>
                </c:pt>
                <c:pt idx="1">
                  <c:v>0.79800000000000004</c:v>
                </c:pt>
                <c:pt idx="2">
                  <c:v>0.77600000000000002</c:v>
                </c:pt>
                <c:pt idx="3">
                  <c:v>0.77</c:v>
                </c:pt>
              </c:numCache>
            </c:numRef>
          </c:val>
          <c:extLst>
            <c:ext xmlns:c16="http://schemas.microsoft.com/office/drawing/2014/chart" uri="{C3380CC4-5D6E-409C-BE32-E72D297353CC}">
              <c16:uniqueId val="{00000003-7DD1-471F-819D-72873E035B7B}"/>
            </c:ext>
          </c:extLst>
        </c:ser>
        <c:dLbls>
          <c:dLblPos val="outEnd"/>
          <c:showLegendKey val="0"/>
          <c:showVal val="1"/>
          <c:showCatName val="0"/>
          <c:showSerName val="0"/>
          <c:showPercent val="0"/>
          <c:showBubbleSize val="0"/>
        </c:dLbls>
        <c:gapWidth val="219"/>
        <c:overlap val="-27"/>
        <c:axId val="1841724847"/>
        <c:axId val="1841726527"/>
      </c:barChart>
      <c:catAx>
        <c:axId val="184172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1726527"/>
        <c:crosses val="autoZero"/>
        <c:auto val="1"/>
        <c:lblAlgn val="ctr"/>
        <c:lblOffset val="100"/>
        <c:noMultiLvlLbl val="0"/>
      </c:catAx>
      <c:valAx>
        <c:axId val="1841726527"/>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172484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8.1805471431455667E-2"/>
          <c:y val="5.1597039953339169E-2"/>
          <c:w val="0.90110051147452719"/>
          <c:h val="0.89680592009332172"/>
        </c:manualLayout>
      </c:layout>
      <c:barChart>
        <c:barDir val="col"/>
        <c:grouping val="clustered"/>
        <c:varyColors val="0"/>
        <c:ser>
          <c:idx val="0"/>
          <c:order val="0"/>
          <c:tx>
            <c:strRef>
              <c:f>'Current Transformation'!$E$1</c:f>
              <c:strCache>
                <c:ptCount val="1"/>
                <c:pt idx="0">
                  <c:v>Percent of Students who were Current ELLs</c:v>
                </c:pt>
              </c:strCache>
            </c:strRef>
          </c:tx>
          <c:spPr>
            <a:solidFill>
              <a:srgbClr val="7030A0"/>
            </a:solidFill>
          </c:spPr>
          <c:invertIfNegative val="0"/>
          <c:dPt>
            <c:idx val="7"/>
            <c:invertIfNegative val="0"/>
            <c:bubble3D val="0"/>
            <c:spPr>
              <a:solidFill>
                <a:srgbClr val="7030A0"/>
              </a:solidFill>
              <a:ln>
                <a:solidFill>
                  <a:srgbClr val="0070C0"/>
                </a:solidFill>
              </a:ln>
            </c:spPr>
            <c:extLst>
              <c:ext xmlns:c16="http://schemas.microsoft.com/office/drawing/2014/chart" uri="{C3380CC4-5D6E-409C-BE32-E72D297353CC}">
                <c16:uniqueId val="{00000001-406E-4C57-BF4B-0938E62812C3}"/>
              </c:ext>
            </c:extLst>
          </c:dPt>
          <c:dPt>
            <c:idx val="15"/>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3-406E-4C57-BF4B-0938E62812C3}"/>
              </c:ext>
            </c:extLst>
          </c:dPt>
          <c:dPt>
            <c:idx val="16"/>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5-406E-4C57-BF4B-0938E62812C3}"/>
              </c:ext>
            </c:extLst>
          </c:dPt>
          <c:dPt>
            <c:idx val="1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7-406E-4C57-BF4B-0938E62812C3}"/>
              </c:ext>
            </c:extLst>
          </c:dPt>
          <c:dPt>
            <c:idx val="1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9-406E-4C57-BF4B-0938E62812C3}"/>
              </c:ext>
            </c:extLst>
          </c:dPt>
          <c:dPt>
            <c:idx val="1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B-406E-4C57-BF4B-0938E62812C3}"/>
              </c:ext>
            </c:extLst>
          </c:dPt>
          <c:dPt>
            <c:idx val="2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D-406E-4C57-BF4B-0938E62812C3}"/>
              </c:ext>
            </c:extLst>
          </c:dPt>
          <c:dPt>
            <c:idx val="2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0F-406E-4C57-BF4B-0938E62812C3}"/>
              </c:ext>
            </c:extLst>
          </c:dPt>
          <c:dPt>
            <c:idx val="27"/>
            <c:invertIfNegative val="0"/>
            <c:bubble3D val="0"/>
            <c:spPr>
              <a:solidFill>
                <a:srgbClr val="0070C0"/>
              </a:solidFill>
              <a:ln>
                <a:solidFill>
                  <a:srgbClr val="0070C0"/>
                </a:solidFill>
              </a:ln>
            </c:spPr>
            <c:extLst>
              <c:ext xmlns:c16="http://schemas.microsoft.com/office/drawing/2014/chart" uri="{C3380CC4-5D6E-409C-BE32-E72D297353CC}">
                <c16:uniqueId val="{00000011-406E-4C57-BF4B-0938E62812C3}"/>
              </c:ext>
            </c:extLst>
          </c:dPt>
          <c:dPt>
            <c:idx val="2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3-406E-4C57-BF4B-0938E62812C3}"/>
              </c:ext>
            </c:extLst>
          </c:dPt>
          <c:dPt>
            <c:idx val="2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5-406E-4C57-BF4B-0938E62812C3}"/>
              </c:ext>
            </c:extLst>
          </c:dPt>
          <c:dPt>
            <c:idx val="32"/>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7-406E-4C57-BF4B-0938E62812C3}"/>
              </c:ext>
            </c:extLst>
          </c:dPt>
          <c:dPt>
            <c:idx val="34"/>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9-406E-4C57-BF4B-0938E62812C3}"/>
              </c:ext>
            </c:extLst>
          </c:dPt>
          <c:dPt>
            <c:idx val="37"/>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B-406E-4C57-BF4B-0938E62812C3}"/>
              </c:ext>
            </c:extLst>
          </c:dPt>
          <c:dPt>
            <c:idx val="38"/>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D-406E-4C57-BF4B-0938E62812C3}"/>
              </c:ext>
            </c:extLst>
          </c:dPt>
          <c:dPt>
            <c:idx val="39"/>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1F-406E-4C57-BF4B-0938E62812C3}"/>
              </c:ext>
            </c:extLst>
          </c:dPt>
          <c:dPt>
            <c:idx val="40"/>
            <c:invertIfNegative val="0"/>
            <c:bubble3D val="0"/>
            <c:spPr>
              <a:pattFill prst="lgCheck">
                <a:fgClr>
                  <a:srgbClr val="FFC000"/>
                </a:fgClr>
                <a:bgClr>
                  <a:schemeClr val="bg1"/>
                </a:bgClr>
              </a:pattFill>
              <a:ln>
                <a:solidFill>
                  <a:srgbClr val="FFC000"/>
                </a:solidFill>
              </a:ln>
            </c:spPr>
            <c:extLst>
              <c:ext xmlns:c16="http://schemas.microsoft.com/office/drawing/2014/chart" uri="{C3380CC4-5D6E-409C-BE32-E72D297353CC}">
                <c16:uniqueId val="{00000021-406E-4C57-BF4B-0938E62812C3}"/>
              </c:ext>
            </c:extLst>
          </c:dPt>
          <c:dPt>
            <c:idx val="81"/>
            <c:invertIfNegative val="0"/>
            <c:bubble3D val="0"/>
            <c:spPr>
              <a:solidFill>
                <a:srgbClr val="7030A0"/>
              </a:solidFill>
              <a:ln>
                <a:noFill/>
              </a:ln>
            </c:spPr>
            <c:extLst>
              <c:ext xmlns:c16="http://schemas.microsoft.com/office/drawing/2014/chart" uri="{C3380CC4-5D6E-409C-BE32-E72D297353CC}">
                <c16:uniqueId val="{00000023-406E-4C57-BF4B-0938E62812C3}"/>
              </c:ext>
            </c:extLst>
          </c:dPt>
          <c:dPt>
            <c:idx val="83"/>
            <c:invertIfNegative val="0"/>
            <c:bubble3D val="0"/>
            <c:spPr>
              <a:solidFill>
                <a:srgbClr val="7030A0"/>
              </a:solidFill>
              <a:ln>
                <a:noFill/>
              </a:ln>
            </c:spPr>
            <c:extLst>
              <c:ext xmlns:c16="http://schemas.microsoft.com/office/drawing/2014/chart" uri="{C3380CC4-5D6E-409C-BE32-E72D297353CC}">
                <c16:uniqueId val="{00000025-406E-4C57-BF4B-0938E62812C3}"/>
              </c:ext>
            </c:extLst>
          </c:dPt>
          <c:dPt>
            <c:idx val="84"/>
            <c:invertIfNegative val="0"/>
            <c:bubble3D val="0"/>
            <c:spPr>
              <a:solidFill>
                <a:srgbClr val="7030A0"/>
              </a:solidFill>
              <a:ln w="12700">
                <a:solidFill>
                  <a:srgbClr val="0070C0"/>
                </a:solidFill>
              </a:ln>
            </c:spPr>
            <c:extLst>
              <c:ext xmlns:c16="http://schemas.microsoft.com/office/drawing/2014/chart" uri="{C3380CC4-5D6E-409C-BE32-E72D297353CC}">
                <c16:uniqueId val="{00000027-406E-4C57-BF4B-0938E62812C3}"/>
              </c:ext>
            </c:extLst>
          </c:dPt>
          <c:dPt>
            <c:idx val="85"/>
            <c:invertIfNegative val="0"/>
            <c:bubble3D val="0"/>
            <c:spPr>
              <a:solidFill>
                <a:srgbClr val="7030A0"/>
              </a:solidFill>
              <a:ln w="12700">
                <a:noFill/>
              </a:ln>
            </c:spPr>
            <c:extLst>
              <c:ext xmlns:c16="http://schemas.microsoft.com/office/drawing/2014/chart" uri="{C3380CC4-5D6E-409C-BE32-E72D297353CC}">
                <c16:uniqueId val="{00000029-406E-4C57-BF4B-0938E62812C3}"/>
              </c:ext>
            </c:extLst>
          </c:dPt>
          <c:cat>
            <c:numRef>
              <c:f>'Current Transformation'!$A$2:$A$42</c:f>
              <c:numCache>
                <c:formatCode>General</c:formatCode>
                <c:ptCount val="41"/>
                <c:pt idx="0">
                  <c:v>1900</c:v>
                </c:pt>
                <c:pt idx="1">
                  <c:v>2055</c:v>
                </c:pt>
                <c:pt idx="2">
                  <c:v>1965</c:v>
                </c:pt>
                <c:pt idx="3">
                  <c:v>1894</c:v>
                </c:pt>
                <c:pt idx="4">
                  <c:v>2003</c:v>
                </c:pt>
                <c:pt idx="5">
                  <c:v>2190</c:v>
                </c:pt>
                <c:pt idx="6">
                  <c:v>2101</c:v>
                </c:pt>
                <c:pt idx="7">
                  <c:v>2186</c:v>
                </c:pt>
                <c:pt idx="8">
                  <c:v>2086</c:v>
                </c:pt>
                <c:pt idx="9">
                  <c:v>2105</c:v>
                </c:pt>
                <c:pt idx="10">
                  <c:v>1970</c:v>
                </c:pt>
                <c:pt idx="11">
                  <c:v>2198</c:v>
                </c:pt>
                <c:pt idx="12">
                  <c:v>2059</c:v>
                </c:pt>
                <c:pt idx="13">
                  <c:v>2088</c:v>
                </c:pt>
                <c:pt idx="14">
                  <c:v>1930</c:v>
                </c:pt>
                <c:pt idx="15">
                  <c:v>1944</c:v>
                </c:pt>
                <c:pt idx="16">
                  <c:v>1976</c:v>
                </c:pt>
                <c:pt idx="17">
                  <c:v>2056</c:v>
                </c:pt>
                <c:pt idx="18">
                  <c:v>1977</c:v>
                </c:pt>
                <c:pt idx="19">
                  <c:v>2254</c:v>
                </c:pt>
                <c:pt idx="20">
                  <c:v>2083</c:v>
                </c:pt>
                <c:pt idx="21">
                  <c:v>2199</c:v>
                </c:pt>
                <c:pt idx="22">
                  <c:v>2100</c:v>
                </c:pt>
                <c:pt idx="23">
                  <c:v>1898</c:v>
                </c:pt>
                <c:pt idx="24">
                  <c:v>2197</c:v>
                </c:pt>
                <c:pt idx="25">
                  <c:v>2180</c:v>
                </c:pt>
                <c:pt idx="26">
                  <c:v>2043</c:v>
                </c:pt>
                <c:pt idx="27">
                  <c:v>9999</c:v>
                </c:pt>
                <c:pt idx="28">
                  <c:v>2108</c:v>
                </c:pt>
                <c:pt idx="29">
                  <c:v>2050</c:v>
                </c:pt>
                <c:pt idx="30">
                  <c:v>3997</c:v>
                </c:pt>
                <c:pt idx="31">
                  <c:v>2183</c:v>
                </c:pt>
                <c:pt idx="32">
                  <c:v>4131</c:v>
                </c:pt>
                <c:pt idx="33">
                  <c:v>2144</c:v>
                </c:pt>
                <c:pt idx="34">
                  <c:v>2191</c:v>
                </c:pt>
                <c:pt idx="35">
                  <c:v>2206</c:v>
                </c:pt>
                <c:pt idx="36">
                  <c:v>2147</c:v>
                </c:pt>
                <c:pt idx="37">
                  <c:v>2053</c:v>
                </c:pt>
                <c:pt idx="38">
                  <c:v>2204</c:v>
                </c:pt>
                <c:pt idx="39">
                  <c:v>2110</c:v>
                </c:pt>
                <c:pt idx="40">
                  <c:v>2182</c:v>
                </c:pt>
              </c:numCache>
            </c:numRef>
          </c:cat>
          <c:val>
            <c:numRef>
              <c:f>'Current Transformation'!$E$2:$E$42</c:f>
              <c:numCache>
                <c:formatCode>0.00%</c:formatCode>
                <c:ptCount val="41"/>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0.04</c:v>
                </c:pt>
                <c:pt idx="17">
                  <c:v>0.04</c:v>
                </c:pt>
                <c:pt idx="18">
                  <c:v>0.04</c:v>
                </c:pt>
                <c:pt idx="19">
                  <c:v>5.5776892430278883E-2</c:v>
                </c:pt>
                <c:pt idx="20">
                  <c:v>5.9122097941535862E-2</c:v>
                </c:pt>
                <c:pt idx="21">
                  <c:v>6.25E-2</c:v>
                </c:pt>
                <c:pt idx="22">
                  <c:v>6.5924657534246575E-2</c:v>
                </c:pt>
                <c:pt idx="23">
                  <c:v>6.8292682926829273E-2</c:v>
                </c:pt>
                <c:pt idx="24">
                  <c:v>7.72748056698674E-2</c:v>
                </c:pt>
                <c:pt idx="25">
                  <c:v>7.8992928808326895E-2</c:v>
                </c:pt>
                <c:pt idx="26">
                  <c:v>8.2175079248963667E-2</c:v>
                </c:pt>
                <c:pt idx="27">
                  <c:v>9.0600165288679813E-2</c:v>
                </c:pt>
                <c:pt idx="28">
                  <c:v>0.10799319727891156</c:v>
                </c:pt>
                <c:pt idx="29">
                  <c:v>0.10876132930513595</c:v>
                </c:pt>
                <c:pt idx="30">
                  <c:v>0.11173184357541899</c:v>
                </c:pt>
                <c:pt idx="31">
                  <c:v>0.11204576043068641</c:v>
                </c:pt>
                <c:pt idx="32">
                  <c:v>0.12771648278167838</c:v>
                </c:pt>
                <c:pt idx="33">
                  <c:v>0.12831858407079647</c:v>
                </c:pt>
                <c:pt idx="34">
                  <c:v>0.14507129572225666</c:v>
                </c:pt>
                <c:pt idx="35">
                  <c:v>0.17940552016985137</c:v>
                </c:pt>
                <c:pt idx="36">
                  <c:v>0.21431727794962438</c:v>
                </c:pt>
                <c:pt idx="37">
                  <c:v>0.24391915039397052</c:v>
                </c:pt>
                <c:pt idx="38">
                  <c:v>0.27604166666666669</c:v>
                </c:pt>
                <c:pt idx="39">
                  <c:v>0.28024369016536116</c:v>
                </c:pt>
                <c:pt idx="40">
                  <c:v>0.28111019811923676</c:v>
                </c:pt>
              </c:numCache>
            </c:numRef>
          </c:val>
          <c:extLst>
            <c:ext xmlns:c16="http://schemas.microsoft.com/office/drawing/2014/chart" uri="{C3380CC4-5D6E-409C-BE32-E72D297353CC}">
              <c16:uniqueId val="{0000002A-406E-4C57-BF4B-0938E62812C3}"/>
            </c:ext>
          </c:extLst>
        </c:ser>
        <c:dLbls>
          <c:showLegendKey val="0"/>
          <c:showVal val="0"/>
          <c:showCatName val="0"/>
          <c:showSerName val="0"/>
          <c:showPercent val="0"/>
          <c:showBubbleSize val="0"/>
        </c:dLbls>
        <c:gapWidth val="50"/>
        <c:axId val="405499760"/>
        <c:axId val="404057568"/>
      </c:barChart>
      <c:catAx>
        <c:axId val="405499760"/>
        <c:scaling>
          <c:orientation val="minMax"/>
        </c:scaling>
        <c:delete val="1"/>
        <c:axPos val="b"/>
        <c:numFmt formatCode="General" sourceLinked="1"/>
        <c:majorTickMark val="out"/>
        <c:minorTickMark val="none"/>
        <c:tickLblPos val="nextTo"/>
        <c:crossAx val="404057568"/>
        <c:crosses val="autoZero"/>
        <c:auto val="1"/>
        <c:lblAlgn val="ctr"/>
        <c:lblOffset val="100"/>
        <c:noMultiLvlLbl val="0"/>
      </c:catAx>
      <c:valAx>
        <c:axId val="404057568"/>
        <c:scaling>
          <c:orientation val="minMax"/>
          <c:max val="0.30000000000000004"/>
        </c:scaling>
        <c:delete val="0"/>
        <c:axPos val="l"/>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405499760"/>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userShapes r:id="rId2"/>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'graph current'!$C$1</c:f>
              <c:strCache>
                <c:ptCount val="1"/>
                <c:pt idx="0">
                  <c:v>% Current Freshman ELLs who were On-Track</c:v>
                </c:pt>
              </c:strCache>
            </c:strRef>
          </c:tx>
          <c:spPr>
            <a:solidFill>
              <a:schemeClr val="dk1">
                <a:tint val="88500"/>
              </a:schemeClr>
            </a:solidFill>
            <a:ln>
              <a:noFill/>
            </a:ln>
            <a:effectLst/>
          </c:spPr>
          <c:invertIfNegative val="0"/>
          <c:dPt>
            <c:idx val="15"/>
            <c:invertIfNegative val="0"/>
            <c:bubble3D val="0"/>
            <c:spPr>
              <a:solidFill>
                <a:srgbClr val="0070C0"/>
              </a:solidFill>
              <a:ln>
                <a:solidFill>
                  <a:srgbClr val="0070C0"/>
                </a:solidFill>
              </a:ln>
              <a:effectLst/>
            </c:spPr>
            <c:extLst>
              <c:ext xmlns:c16="http://schemas.microsoft.com/office/drawing/2014/chart" uri="{C3380CC4-5D6E-409C-BE32-E72D297353CC}">
                <c16:uniqueId val="{00000001-EABC-42A0-9DF5-952F2970AB12}"/>
              </c:ext>
            </c:extLst>
          </c:dPt>
          <c:dPt>
            <c:idx val="16"/>
            <c:invertIfNegative val="0"/>
            <c:bubble3D val="0"/>
            <c:spPr>
              <a:solidFill>
                <a:schemeClr val="dk1">
                  <a:tint val="88500"/>
                </a:schemeClr>
              </a:solidFill>
              <a:ln>
                <a:noFill/>
              </a:ln>
              <a:effectLst/>
            </c:spPr>
            <c:extLst>
              <c:ext xmlns:c16="http://schemas.microsoft.com/office/drawing/2014/chart" uri="{C3380CC4-5D6E-409C-BE32-E72D297353CC}">
                <c16:uniqueId val="{00000003-EABC-42A0-9DF5-952F2970AB12}"/>
              </c:ext>
            </c:extLst>
          </c:dPt>
          <c:dPt>
            <c:idx val="17"/>
            <c:invertIfNegative val="0"/>
            <c:bubble3D val="0"/>
            <c:spPr>
              <a:solidFill>
                <a:schemeClr val="dk1">
                  <a:tint val="88500"/>
                </a:schemeClr>
              </a:solidFill>
              <a:ln>
                <a:noFill/>
              </a:ln>
              <a:effectLst/>
            </c:spPr>
            <c:extLst>
              <c:ext xmlns:c16="http://schemas.microsoft.com/office/drawing/2014/chart" uri="{C3380CC4-5D6E-409C-BE32-E72D297353CC}">
                <c16:uniqueId val="{00000005-EABC-42A0-9DF5-952F2970AB12}"/>
              </c:ext>
            </c:extLst>
          </c:dPt>
          <c:dPt>
            <c:idx val="23"/>
            <c:invertIfNegative val="0"/>
            <c:bubble3D val="0"/>
            <c:spPr>
              <a:solidFill>
                <a:schemeClr val="dk1">
                  <a:tint val="88500"/>
                </a:schemeClr>
              </a:solidFill>
              <a:ln>
                <a:noFill/>
              </a:ln>
              <a:effectLst/>
            </c:spPr>
            <c:extLst>
              <c:ext xmlns:c16="http://schemas.microsoft.com/office/drawing/2014/chart" uri="{C3380CC4-5D6E-409C-BE32-E72D297353CC}">
                <c16:uniqueId val="{00000007-EABC-42A0-9DF5-952F2970AB12}"/>
              </c:ext>
            </c:extLst>
          </c:dPt>
          <c:cat>
            <c:numRef>
              <c:f>'graph current'!$A$2:$A$42</c:f>
              <c:numCache>
                <c:formatCode>General</c:formatCode>
                <c:ptCount val="41"/>
                <c:pt idx="0">
                  <c:v>1929</c:v>
                </c:pt>
                <c:pt idx="1">
                  <c:v>2206</c:v>
                </c:pt>
                <c:pt idx="2">
                  <c:v>2053</c:v>
                </c:pt>
                <c:pt idx="3">
                  <c:v>2182</c:v>
                </c:pt>
                <c:pt idx="4">
                  <c:v>2146</c:v>
                </c:pt>
                <c:pt idx="5">
                  <c:v>2191</c:v>
                </c:pt>
                <c:pt idx="6">
                  <c:v>2043</c:v>
                </c:pt>
                <c:pt idx="7">
                  <c:v>2241</c:v>
                </c:pt>
                <c:pt idx="8">
                  <c:v>2183</c:v>
                </c:pt>
                <c:pt idx="9">
                  <c:v>2100</c:v>
                </c:pt>
                <c:pt idx="10">
                  <c:v>2243</c:v>
                </c:pt>
                <c:pt idx="11">
                  <c:v>2024</c:v>
                </c:pt>
                <c:pt idx="12">
                  <c:v>4131</c:v>
                </c:pt>
                <c:pt idx="13">
                  <c:v>2110</c:v>
                </c:pt>
                <c:pt idx="14">
                  <c:v>2108</c:v>
                </c:pt>
                <c:pt idx="15">
                  <c:v>9999</c:v>
                </c:pt>
                <c:pt idx="16">
                  <c:v>2097</c:v>
                </c:pt>
                <c:pt idx="17">
                  <c:v>2141</c:v>
                </c:pt>
                <c:pt idx="18">
                  <c:v>2185</c:v>
                </c:pt>
                <c:pt idx="19">
                  <c:v>2187</c:v>
                </c:pt>
                <c:pt idx="20">
                  <c:v>2205</c:v>
                </c:pt>
                <c:pt idx="21">
                  <c:v>2181</c:v>
                </c:pt>
                <c:pt idx="22">
                  <c:v>2082</c:v>
                </c:pt>
                <c:pt idx="23">
                  <c:v>2256</c:v>
                </c:pt>
                <c:pt idx="24">
                  <c:v>2142</c:v>
                </c:pt>
                <c:pt idx="25">
                  <c:v>2239</c:v>
                </c:pt>
                <c:pt idx="26">
                  <c:v>2042</c:v>
                </c:pt>
                <c:pt idx="27">
                  <c:v>2057</c:v>
                </c:pt>
                <c:pt idx="28">
                  <c:v>2242</c:v>
                </c:pt>
                <c:pt idx="29">
                  <c:v>1924</c:v>
                </c:pt>
                <c:pt idx="30">
                  <c:v>2180</c:v>
                </c:pt>
                <c:pt idx="31">
                  <c:v>2253</c:v>
                </c:pt>
                <c:pt idx="32">
                  <c:v>2083</c:v>
                </c:pt>
                <c:pt idx="33">
                  <c:v>1928</c:v>
                </c:pt>
                <c:pt idx="34">
                  <c:v>1901</c:v>
                </c:pt>
                <c:pt idx="35">
                  <c:v>1976</c:v>
                </c:pt>
                <c:pt idx="36">
                  <c:v>1930</c:v>
                </c:pt>
                <c:pt idx="37">
                  <c:v>2137</c:v>
                </c:pt>
                <c:pt idx="38">
                  <c:v>2048</c:v>
                </c:pt>
                <c:pt idx="39">
                  <c:v>2147</c:v>
                </c:pt>
                <c:pt idx="40">
                  <c:v>2138</c:v>
                </c:pt>
              </c:numCache>
            </c:numRef>
          </c:cat>
          <c:val>
            <c:numRef>
              <c:f>'graph current'!$C$2:$C$42</c:f>
              <c:numCache>
                <c:formatCode>0%</c:formatCode>
                <c:ptCount val="41"/>
                <c:pt idx="0">
                  <c:v>0.36</c:v>
                </c:pt>
                <c:pt idx="1">
                  <c:v>0.49</c:v>
                </c:pt>
                <c:pt idx="2">
                  <c:v>0.52</c:v>
                </c:pt>
                <c:pt idx="3">
                  <c:v>0.54</c:v>
                </c:pt>
                <c:pt idx="4">
                  <c:v>0.55000000000000004</c:v>
                </c:pt>
                <c:pt idx="5">
                  <c:v>0.56000000000000005</c:v>
                </c:pt>
                <c:pt idx="6">
                  <c:v>0.56000000000000005</c:v>
                </c:pt>
                <c:pt idx="7">
                  <c:v>0.57999999999999996</c:v>
                </c:pt>
                <c:pt idx="8">
                  <c:v>0.57999999999999996</c:v>
                </c:pt>
                <c:pt idx="9">
                  <c:v>0.6</c:v>
                </c:pt>
                <c:pt idx="10">
                  <c:v>0.62</c:v>
                </c:pt>
                <c:pt idx="11">
                  <c:v>0.65</c:v>
                </c:pt>
                <c:pt idx="12">
                  <c:v>0.67</c:v>
                </c:pt>
                <c:pt idx="13">
                  <c:v>0.67</c:v>
                </c:pt>
                <c:pt idx="14">
                  <c:v>0.67</c:v>
                </c:pt>
                <c:pt idx="15" formatCode="0.0%">
                  <c:v>0.7</c:v>
                </c:pt>
                <c:pt idx="16">
                  <c:v>0.7</c:v>
                </c:pt>
                <c:pt idx="17">
                  <c:v>0.71</c:v>
                </c:pt>
                <c:pt idx="18">
                  <c:v>0.72</c:v>
                </c:pt>
                <c:pt idx="19">
                  <c:v>0.72</c:v>
                </c:pt>
                <c:pt idx="20">
                  <c:v>0.73</c:v>
                </c:pt>
                <c:pt idx="21">
                  <c:v>0.73</c:v>
                </c:pt>
                <c:pt idx="22">
                  <c:v>0.75</c:v>
                </c:pt>
                <c:pt idx="23">
                  <c:v>0.75</c:v>
                </c:pt>
                <c:pt idx="24">
                  <c:v>0.76</c:v>
                </c:pt>
                <c:pt idx="25">
                  <c:v>0.79</c:v>
                </c:pt>
                <c:pt idx="26">
                  <c:v>0.8</c:v>
                </c:pt>
                <c:pt idx="27">
                  <c:v>0.8</c:v>
                </c:pt>
                <c:pt idx="28">
                  <c:v>0.8</c:v>
                </c:pt>
                <c:pt idx="29">
                  <c:v>0.81</c:v>
                </c:pt>
                <c:pt idx="30">
                  <c:v>0.83</c:v>
                </c:pt>
                <c:pt idx="31">
                  <c:v>0.86</c:v>
                </c:pt>
                <c:pt idx="32">
                  <c:v>0.88</c:v>
                </c:pt>
                <c:pt idx="33">
                  <c:v>0.89</c:v>
                </c:pt>
                <c:pt idx="34">
                  <c:v>0.91</c:v>
                </c:pt>
                <c:pt idx="35">
                  <c:v>0.95</c:v>
                </c:pt>
                <c:pt idx="36">
                  <c:v>0.96</c:v>
                </c:pt>
                <c:pt idx="37">
                  <c:v>0.96</c:v>
                </c:pt>
                <c:pt idx="38">
                  <c:v>0.96</c:v>
                </c:pt>
                <c:pt idx="39">
                  <c:v>0.96</c:v>
                </c:pt>
                <c:pt idx="40">
                  <c:v>0.96</c:v>
                </c:pt>
              </c:numCache>
            </c:numRef>
          </c:val>
          <c:extLst>
            <c:ext xmlns:c16="http://schemas.microsoft.com/office/drawing/2014/chart" uri="{C3380CC4-5D6E-409C-BE32-E72D297353CC}">
              <c16:uniqueId val="{00000008-EABC-42A0-9DF5-952F2970AB12}"/>
            </c:ext>
          </c:extLst>
        </c:ser>
        <c:dLbls>
          <c:showLegendKey val="0"/>
          <c:showVal val="0"/>
          <c:showCatName val="0"/>
          <c:showSerName val="0"/>
          <c:showPercent val="0"/>
          <c:showBubbleSize val="0"/>
        </c:dLbls>
        <c:gapWidth val="150"/>
        <c:axId val="424746632"/>
        <c:axId val="424747416"/>
      </c:barChart>
      <c:catAx>
        <c:axId val="424746632"/>
        <c:scaling>
          <c:orientation val="minMax"/>
        </c:scaling>
        <c:delete val="1"/>
        <c:axPos val="b"/>
        <c:numFmt formatCode="General" sourceLinked="1"/>
        <c:majorTickMark val="out"/>
        <c:minorTickMark val="none"/>
        <c:tickLblPos val="nextTo"/>
        <c:crossAx val="424747416"/>
        <c:crosses val="autoZero"/>
        <c:auto val="1"/>
        <c:lblAlgn val="ctr"/>
        <c:lblOffset val="100"/>
        <c:noMultiLvlLbl val="0"/>
      </c:catAx>
      <c:valAx>
        <c:axId val="424747416"/>
        <c:scaling>
          <c:orientation val="minMax"/>
          <c:max val="1"/>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24746632"/>
        <c:crosses val="autoZero"/>
        <c:crossBetween val="between"/>
        <c:majorUnit val="0.1"/>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0608890234874492E-2"/>
          <c:y val="0.11641185476815398"/>
          <c:w val="0.88588683626085196"/>
          <c:h val="0.83199110527850684"/>
        </c:manualLayout>
      </c:layout>
      <c:barChart>
        <c:barDir val="col"/>
        <c:grouping val="clustered"/>
        <c:varyColors val="0"/>
        <c:ser>
          <c:idx val="0"/>
          <c:order val="0"/>
          <c:tx>
            <c:strRef>
              <c:f>'graph former'!$D$1</c:f>
              <c:strCache>
                <c:ptCount val="1"/>
                <c:pt idx="0">
                  <c:v>% Former Freshman ELLs who were On-Track</c:v>
                </c:pt>
              </c:strCache>
            </c:strRef>
          </c:tx>
          <c:spPr>
            <a:solidFill>
              <a:schemeClr val="dk1">
                <a:tint val="88500"/>
              </a:schemeClr>
            </a:solidFill>
            <a:ln>
              <a:noFill/>
            </a:ln>
            <a:effectLst/>
          </c:spPr>
          <c:invertIfNegative val="0"/>
          <c:dPt>
            <c:idx val="24"/>
            <c:invertIfNegative val="0"/>
            <c:bubble3D val="0"/>
            <c:spPr>
              <a:solidFill>
                <a:srgbClr val="0070C0"/>
              </a:solidFill>
              <a:ln>
                <a:solidFill>
                  <a:srgbClr val="0070C0"/>
                </a:solidFill>
              </a:ln>
              <a:effectLst/>
            </c:spPr>
            <c:extLst>
              <c:ext xmlns:c16="http://schemas.microsoft.com/office/drawing/2014/chart" uri="{C3380CC4-5D6E-409C-BE32-E72D297353CC}">
                <c16:uniqueId val="{00000001-62BD-4FD9-BCC9-A10761FF1345}"/>
              </c:ext>
            </c:extLst>
          </c:dPt>
          <c:dPt>
            <c:idx val="33"/>
            <c:invertIfNegative val="0"/>
            <c:bubble3D val="0"/>
            <c:spPr>
              <a:solidFill>
                <a:schemeClr val="dk1">
                  <a:tint val="88500"/>
                </a:schemeClr>
              </a:solidFill>
              <a:ln>
                <a:noFill/>
              </a:ln>
              <a:effectLst/>
            </c:spPr>
            <c:extLst>
              <c:ext xmlns:c16="http://schemas.microsoft.com/office/drawing/2014/chart" uri="{C3380CC4-5D6E-409C-BE32-E72D297353CC}">
                <c16:uniqueId val="{00000003-62BD-4FD9-BCC9-A10761FF1345}"/>
              </c:ext>
            </c:extLst>
          </c:dPt>
          <c:dPt>
            <c:idx val="34"/>
            <c:invertIfNegative val="0"/>
            <c:bubble3D val="0"/>
            <c:spPr>
              <a:solidFill>
                <a:schemeClr val="dk1">
                  <a:tint val="88500"/>
                </a:schemeClr>
              </a:solidFill>
              <a:ln>
                <a:noFill/>
              </a:ln>
              <a:effectLst/>
            </c:spPr>
            <c:extLst>
              <c:ext xmlns:c16="http://schemas.microsoft.com/office/drawing/2014/chart" uri="{C3380CC4-5D6E-409C-BE32-E72D297353CC}">
                <c16:uniqueId val="{00000005-62BD-4FD9-BCC9-A10761FF1345}"/>
              </c:ext>
            </c:extLst>
          </c:dPt>
          <c:dPt>
            <c:idx val="37"/>
            <c:invertIfNegative val="0"/>
            <c:bubble3D val="0"/>
            <c:spPr>
              <a:solidFill>
                <a:schemeClr val="dk1">
                  <a:tint val="88500"/>
                </a:schemeClr>
              </a:solidFill>
              <a:ln>
                <a:noFill/>
              </a:ln>
              <a:effectLst/>
            </c:spPr>
            <c:extLst>
              <c:ext xmlns:c16="http://schemas.microsoft.com/office/drawing/2014/chart" uri="{C3380CC4-5D6E-409C-BE32-E72D297353CC}">
                <c16:uniqueId val="{00000007-62BD-4FD9-BCC9-A10761FF1345}"/>
              </c:ext>
            </c:extLst>
          </c:dPt>
          <c:cat>
            <c:numRef>
              <c:f>'graph former'!$A$2:$A$74</c:f>
              <c:numCache>
                <c:formatCode>General</c:formatCode>
                <c:ptCount val="73"/>
                <c:pt idx="0">
                  <c:v>2101</c:v>
                </c:pt>
                <c:pt idx="1">
                  <c:v>2104</c:v>
                </c:pt>
                <c:pt idx="2">
                  <c:v>2139</c:v>
                </c:pt>
                <c:pt idx="3">
                  <c:v>1929</c:v>
                </c:pt>
                <c:pt idx="4">
                  <c:v>2182</c:v>
                </c:pt>
                <c:pt idx="5">
                  <c:v>2207</c:v>
                </c:pt>
                <c:pt idx="6">
                  <c:v>2254</c:v>
                </c:pt>
                <c:pt idx="7">
                  <c:v>1926</c:v>
                </c:pt>
                <c:pt idx="8">
                  <c:v>2146</c:v>
                </c:pt>
                <c:pt idx="9">
                  <c:v>2183</c:v>
                </c:pt>
                <c:pt idx="10">
                  <c:v>4131</c:v>
                </c:pt>
                <c:pt idx="11">
                  <c:v>1991</c:v>
                </c:pt>
                <c:pt idx="12">
                  <c:v>1922</c:v>
                </c:pt>
                <c:pt idx="13">
                  <c:v>2088</c:v>
                </c:pt>
                <c:pt idx="14">
                  <c:v>2097</c:v>
                </c:pt>
                <c:pt idx="15">
                  <c:v>2241</c:v>
                </c:pt>
                <c:pt idx="16">
                  <c:v>2191</c:v>
                </c:pt>
                <c:pt idx="17">
                  <c:v>2243</c:v>
                </c:pt>
                <c:pt idx="18">
                  <c:v>2100</c:v>
                </c:pt>
                <c:pt idx="19">
                  <c:v>2143</c:v>
                </c:pt>
                <c:pt idx="20">
                  <c:v>1970</c:v>
                </c:pt>
                <c:pt idx="21">
                  <c:v>2253</c:v>
                </c:pt>
                <c:pt idx="22">
                  <c:v>1935</c:v>
                </c:pt>
                <c:pt idx="23">
                  <c:v>2043</c:v>
                </c:pt>
                <c:pt idx="24">
                  <c:v>9999</c:v>
                </c:pt>
                <c:pt idx="25">
                  <c:v>2239</c:v>
                </c:pt>
                <c:pt idx="26">
                  <c:v>1977</c:v>
                </c:pt>
                <c:pt idx="27">
                  <c:v>2137</c:v>
                </c:pt>
                <c:pt idx="28">
                  <c:v>2110</c:v>
                </c:pt>
                <c:pt idx="29">
                  <c:v>2024</c:v>
                </c:pt>
                <c:pt idx="30">
                  <c:v>2053</c:v>
                </c:pt>
                <c:pt idx="31">
                  <c:v>2145</c:v>
                </c:pt>
                <c:pt idx="32">
                  <c:v>2142</c:v>
                </c:pt>
                <c:pt idx="33">
                  <c:v>2185</c:v>
                </c:pt>
                <c:pt idx="34">
                  <c:v>2206</c:v>
                </c:pt>
                <c:pt idx="35">
                  <c:v>2242</c:v>
                </c:pt>
                <c:pt idx="36">
                  <c:v>2056</c:v>
                </c:pt>
                <c:pt idx="37">
                  <c:v>2141</c:v>
                </c:pt>
                <c:pt idx="38">
                  <c:v>2108</c:v>
                </c:pt>
                <c:pt idx="39">
                  <c:v>1944</c:v>
                </c:pt>
                <c:pt idx="40">
                  <c:v>1976</c:v>
                </c:pt>
                <c:pt idx="41">
                  <c:v>2054</c:v>
                </c:pt>
                <c:pt idx="42">
                  <c:v>1924</c:v>
                </c:pt>
                <c:pt idx="43">
                  <c:v>2180</c:v>
                </c:pt>
                <c:pt idx="44">
                  <c:v>2256</c:v>
                </c:pt>
                <c:pt idx="45">
                  <c:v>2187</c:v>
                </c:pt>
                <c:pt idx="46">
                  <c:v>2082</c:v>
                </c:pt>
                <c:pt idx="47">
                  <c:v>2057</c:v>
                </c:pt>
                <c:pt idx="48">
                  <c:v>2147</c:v>
                </c:pt>
                <c:pt idx="49">
                  <c:v>1933</c:v>
                </c:pt>
                <c:pt idx="50">
                  <c:v>1931</c:v>
                </c:pt>
                <c:pt idx="51">
                  <c:v>1923</c:v>
                </c:pt>
                <c:pt idx="52">
                  <c:v>2205</c:v>
                </c:pt>
                <c:pt idx="53">
                  <c:v>2181</c:v>
                </c:pt>
                <c:pt idx="54">
                  <c:v>2197</c:v>
                </c:pt>
                <c:pt idx="55">
                  <c:v>1901</c:v>
                </c:pt>
                <c:pt idx="56">
                  <c:v>1928</c:v>
                </c:pt>
                <c:pt idx="57">
                  <c:v>2204</c:v>
                </c:pt>
                <c:pt idx="58">
                  <c:v>1974</c:v>
                </c:pt>
                <c:pt idx="59">
                  <c:v>1965</c:v>
                </c:pt>
                <c:pt idx="60">
                  <c:v>2050</c:v>
                </c:pt>
                <c:pt idx="61">
                  <c:v>2099</c:v>
                </c:pt>
                <c:pt idx="62">
                  <c:v>2140</c:v>
                </c:pt>
                <c:pt idx="63">
                  <c:v>2048</c:v>
                </c:pt>
                <c:pt idx="64">
                  <c:v>1925</c:v>
                </c:pt>
                <c:pt idx="65">
                  <c:v>1898</c:v>
                </c:pt>
                <c:pt idx="66">
                  <c:v>2039</c:v>
                </c:pt>
                <c:pt idx="67">
                  <c:v>2244</c:v>
                </c:pt>
                <c:pt idx="68">
                  <c:v>2138</c:v>
                </c:pt>
                <c:pt idx="69">
                  <c:v>2087</c:v>
                </c:pt>
                <c:pt idx="70">
                  <c:v>2083</c:v>
                </c:pt>
                <c:pt idx="71">
                  <c:v>2209</c:v>
                </c:pt>
                <c:pt idx="72">
                  <c:v>2116</c:v>
                </c:pt>
              </c:numCache>
            </c:numRef>
          </c:cat>
          <c:val>
            <c:numRef>
              <c:f>'graph former'!$D$2:$D$74</c:f>
              <c:numCache>
                <c:formatCode>0%</c:formatCode>
                <c:ptCount val="73"/>
                <c:pt idx="0">
                  <c:v>0.5</c:v>
                </c:pt>
                <c:pt idx="1">
                  <c:v>0.5</c:v>
                </c:pt>
                <c:pt idx="2">
                  <c:v>0.51</c:v>
                </c:pt>
                <c:pt idx="3">
                  <c:v>0.63</c:v>
                </c:pt>
                <c:pt idx="4">
                  <c:v>0.65</c:v>
                </c:pt>
                <c:pt idx="5">
                  <c:v>0.7</c:v>
                </c:pt>
                <c:pt idx="6">
                  <c:v>0.71</c:v>
                </c:pt>
                <c:pt idx="7">
                  <c:v>0.71</c:v>
                </c:pt>
                <c:pt idx="8">
                  <c:v>0.72</c:v>
                </c:pt>
                <c:pt idx="9">
                  <c:v>0.73</c:v>
                </c:pt>
                <c:pt idx="10">
                  <c:v>0.73</c:v>
                </c:pt>
                <c:pt idx="11">
                  <c:v>0.75</c:v>
                </c:pt>
                <c:pt idx="12">
                  <c:v>0.76</c:v>
                </c:pt>
                <c:pt idx="13">
                  <c:v>0.77</c:v>
                </c:pt>
                <c:pt idx="14">
                  <c:v>0.77</c:v>
                </c:pt>
                <c:pt idx="15">
                  <c:v>0.78</c:v>
                </c:pt>
                <c:pt idx="16">
                  <c:v>0.8</c:v>
                </c:pt>
                <c:pt idx="17">
                  <c:v>0.81</c:v>
                </c:pt>
                <c:pt idx="18">
                  <c:v>0.81</c:v>
                </c:pt>
                <c:pt idx="19">
                  <c:v>0.81</c:v>
                </c:pt>
                <c:pt idx="20">
                  <c:v>0.82</c:v>
                </c:pt>
                <c:pt idx="21">
                  <c:v>0.82</c:v>
                </c:pt>
                <c:pt idx="22">
                  <c:v>0.82</c:v>
                </c:pt>
                <c:pt idx="23">
                  <c:v>0.83</c:v>
                </c:pt>
                <c:pt idx="24">
                  <c:v>0.84</c:v>
                </c:pt>
                <c:pt idx="25">
                  <c:v>0.84</c:v>
                </c:pt>
                <c:pt idx="26">
                  <c:v>0.84</c:v>
                </c:pt>
                <c:pt idx="27">
                  <c:v>0.85</c:v>
                </c:pt>
                <c:pt idx="28">
                  <c:v>0.85</c:v>
                </c:pt>
                <c:pt idx="29">
                  <c:v>0.86</c:v>
                </c:pt>
                <c:pt idx="30">
                  <c:v>0.86</c:v>
                </c:pt>
                <c:pt idx="31">
                  <c:v>0.86</c:v>
                </c:pt>
                <c:pt idx="32">
                  <c:v>0.86</c:v>
                </c:pt>
                <c:pt idx="33">
                  <c:v>0.87</c:v>
                </c:pt>
                <c:pt idx="34">
                  <c:v>0.87</c:v>
                </c:pt>
                <c:pt idx="35">
                  <c:v>0.87</c:v>
                </c:pt>
                <c:pt idx="36">
                  <c:v>0.88</c:v>
                </c:pt>
                <c:pt idx="37">
                  <c:v>0.88</c:v>
                </c:pt>
                <c:pt idx="38">
                  <c:v>0.88</c:v>
                </c:pt>
                <c:pt idx="39">
                  <c:v>0.88</c:v>
                </c:pt>
                <c:pt idx="40">
                  <c:v>0.89</c:v>
                </c:pt>
                <c:pt idx="41">
                  <c:v>0.89</c:v>
                </c:pt>
                <c:pt idx="42">
                  <c:v>0.89</c:v>
                </c:pt>
                <c:pt idx="43">
                  <c:v>0.89</c:v>
                </c:pt>
                <c:pt idx="44">
                  <c:v>0.9</c:v>
                </c:pt>
                <c:pt idx="45">
                  <c:v>0.91</c:v>
                </c:pt>
                <c:pt idx="46">
                  <c:v>0.91</c:v>
                </c:pt>
                <c:pt idx="47">
                  <c:v>0.91</c:v>
                </c:pt>
                <c:pt idx="48">
                  <c:v>0.91</c:v>
                </c:pt>
                <c:pt idx="49">
                  <c:v>0.92</c:v>
                </c:pt>
                <c:pt idx="50">
                  <c:v>0.92</c:v>
                </c:pt>
                <c:pt idx="51">
                  <c:v>0.92</c:v>
                </c:pt>
                <c:pt idx="52">
                  <c:v>0.92</c:v>
                </c:pt>
                <c:pt idx="53">
                  <c:v>0.92</c:v>
                </c:pt>
                <c:pt idx="54">
                  <c:v>0.92</c:v>
                </c:pt>
                <c:pt idx="55">
                  <c:v>0.93</c:v>
                </c:pt>
                <c:pt idx="56">
                  <c:v>0.94</c:v>
                </c:pt>
                <c:pt idx="57">
                  <c:v>0.95</c:v>
                </c:pt>
                <c:pt idx="58">
                  <c:v>0.96</c:v>
                </c:pt>
                <c:pt idx="59">
                  <c:v>0.96</c:v>
                </c:pt>
                <c:pt idx="60">
                  <c:v>0.96</c:v>
                </c:pt>
                <c:pt idx="61">
                  <c:v>0.96</c:v>
                </c:pt>
                <c:pt idx="62">
                  <c:v>0.96</c:v>
                </c:pt>
                <c:pt idx="63">
                  <c:v>0.96</c:v>
                </c:pt>
                <c:pt idx="64">
                  <c:v>0.96</c:v>
                </c:pt>
                <c:pt idx="65">
                  <c:v>0.96</c:v>
                </c:pt>
                <c:pt idx="66">
                  <c:v>0.96</c:v>
                </c:pt>
                <c:pt idx="67">
                  <c:v>0.96</c:v>
                </c:pt>
                <c:pt idx="68">
                  <c:v>0.96</c:v>
                </c:pt>
                <c:pt idx="69">
                  <c:v>0.96</c:v>
                </c:pt>
                <c:pt idx="70">
                  <c:v>0.96</c:v>
                </c:pt>
                <c:pt idx="71">
                  <c:v>0.96</c:v>
                </c:pt>
                <c:pt idx="72">
                  <c:v>0.96</c:v>
                </c:pt>
              </c:numCache>
            </c:numRef>
          </c:val>
          <c:extLst>
            <c:ext xmlns:c16="http://schemas.microsoft.com/office/drawing/2014/chart" uri="{C3380CC4-5D6E-409C-BE32-E72D297353CC}">
              <c16:uniqueId val="{00000008-62BD-4FD9-BCC9-A10761FF1345}"/>
            </c:ext>
          </c:extLst>
        </c:ser>
        <c:dLbls>
          <c:showLegendKey val="0"/>
          <c:showVal val="0"/>
          <c:showCatName val="0"/>
          <c:showSerName val="0"/>
          <c:showPercent val="0"/>
          <c:showBubbleSize val="0"/>
        </c:dLbls>
        <c:gapWidth val="150"/>
        <c:axId val="104570232"/>
        <c:axId val="104570624"/>
      </c:barChart>
      <c:catAx>
        <c:axId val="104570232"/>
        <c:scaling>
          <c:orientation val="minMax"/>
        </c:scaling>
        <c:delete val="1"/>
        <c:axPos val="b"/>
        <c:numFmt formatCode="General" sourceLinked="1"/>
        <c:majorTickMark val="out"/>
        <c:minorTickMark val="none"/>
        <c:tickLblPos val="nextTo"/>
        <c:crossAx val="104570624"/>
        <c:crosses val="autoZero"/>
        <c:auto val="1"/>
        <c:lblAlgn val="ctr"/>
        <c:lblOffset val="100"/>
        <c:noMultiLvlLbl val="0"/>
      </c:catAx>
      <c:valAx>
        <c:axId val="104570624"/>
        <c:scaling>
          <c:orientation val="minMax"/>
          <c:max val="1"/>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4570232"/>
        <c:crosses val="autoZero"/>
        <c:crossBetween val="between"/>
        <c:majorUnit val="0.1"/>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Current </c:v>
                </c:pt>
              </c:strCache>
            </c:strRef>
          </c:tx>
          <c:spPr>
            <a:pattFill prst="lgCheck">
              <a:fgClr>
                <a:srgbClr val="002060"/>
              </a:fgClr>
              <a:bgClr>
                <a:schemeClr val="bg1"/>
              </a:bgClr>
            </a:pattFill>
            <a:ln w="38100">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2014-15</c:v>
                </c:pt>
                <c:pt idx="1">
                  <c:v>2015-16</c:v>
                </c:pt>
                <c:pt idx="2">
                  <c:v>2016-17</c:v>
                </c:pt>
                <c:pt idx="3">
                  <c:v>2017-18</c:v>
                </c:pt>
              </c:strCache>
            </c:strRef>
          </c:cat>
          <c:val>
            <c:numRef>
              <c:f>Sheet1!$B$2:$E$2</c:f>
              <c:numCache>
                <c:formatCode>0.0%</c:formatCode>
                <c:ptCount val="4"/>
                <c:pt idx="0">
                  <c:v>0.61499999999999999</c:v>
                </c:pt>
                <c:pt idx="1">
                  <c:v>0.67500000000000004</c:v>
                </c:pt>
                <c:pt idx="2">
                  <c:v>0.65700000000000003</c:v>
                </c:pt>
                <c:pt idx="3">
                  <c:v>0.7</c:v>
                </c:pt>
              </c:numCache>
            </c:numRef>
          </c:val>
          <c:extLst>
            <c:ext xmlns:c16="http://schemas.microsoft.com/office/drawing/2014/chart" uri="{C3380CC4-5D6E-409C-BE32-E72D297353CC}">
              <c16:uniqueId val="{00000000-4AAA-40A4-860E-63EA59907D21}"/>
            </c:ext>
          </c:extLst>
        </c:ser>
        <c:ser>
          <c:idx val="1"/>
          <c:order val="1"/>
          <c:tx>
            <c:strRef>
              <c:f>Sheet1!$A$3</c:f>
              <c:strCache>
                <c:ptCount val="1"/>
                <c:pt idx="0">
                  <c:v>Former</c:v>
                </c:pt>
              </c:strCache>
            </c:strRef>
          </c:tx>
          <c:spPr>
            <a:pattFill prst="wdUpDiag">
              <a:fgClr>
                <a:srgbClr val="00B050"/>
              </a:fgClr>
              <a:bgClr>
                <a:schemeClr val="bg1"/>
              </a:bgClr>
            </a:pattFill>
            <a:ln w="381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2014-15</c:v>
                </c:pt>
                <c:pt idx="1">
                  <c:v>2015-16</c:v>
                </c:pt>
                <c:pt idx="2">
                  <c:v>2016-17</c:v>
                </c:pt>
                <c:pt idx="3">
                  <c:v>2017-18</c:v>
                </c:pt>
              </c:strCache>
            </c:strRef>
          </c:cat>
          <c:val>
            <c:numRef>
              <c:f>Sheet1!$B$3:$E$3</c:f>
              <c:numCache>
                <c:formatCode>0.0%</c:formatCode>
                <c:ptCount val="4"/>
                <c:pt idx="0">
                  <c:v>0.77300000000000002</c:v>
                </c:pt>
                <c:pt idx="1">
                  <c:v>0.82399999999999995</c:v>
                </c:pt>
                <c:pt idx="2">
                  <c:v>0.81899999999999995</c:v>
                </c:pt>
                <c:pt idx="3">
                  <c:v>0.84</c:v>
                </c:pt>
              </c:numCache>
            </c:numRef>
          </c:val>
          <c:extLst>
            <c:ext xmlns:c16="http://schemas.microsoft.com/office/drawing/2014/chart" uri="{C3380CC4-5D6E-409C-BE32-E72D297353CC}">
              <c16:uniqueId val="{00000001-4AAA-40A4-860E-63EA59907D21}"/>
            </c:ext>
          </c:extLst>
        </c:ser>
        <c:dLbls>
          <c:dLblPos val="outEnd"/>
          <c:showLegendKey val="0"/>
          <c:showVal val="1"/>
          <c:showCatName val="0"/>
          <c:showSerName val="0"/>
          <c:showPercent val="0"/>
          <c:showBubbleSize val="0"/>
        </c:dLbls>
        <c:gapWidth val="219"/>
        <c:overlap val="-27"/>
        <c:axId val="1844789103"/>
        <c:axId val="1844667583"/>
      </c:barChart>
      <c:catAx>
        <c:axId val="1844789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4667583"/>
        <c:crosses val="autoZero"/>
        <c:auto val="1"/>
        <c:lblAlgn val="ctr"/>
        <c:lblOffset val="100"/>
        <c:noMultiLvlLbl val="0"/>
      </c:catAx>
      <c:valAx>
        <c:axId val="1844667583"/>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47891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'current graph'!$C$1</c:f>
              <c:strCache>
                <c:ptCount val="1"/>
                <c:pt idx="0">
                  <c:v>Current ELL Dropout Rate</c:v>
                </c:pt>
              </c:strCache>
            </c:strRef>
          </c:tx>
          <c:spPr>
            <a:solidFill>
              <a:schemeClr val="dk1">
                <a:tint val="88500"/>
              </a:schemeClr>
            </a:solidFill>
            <a:ln>
              <a:noFill/>
            </a:ln>
            <a:effectLst/>
          </c:spPr>
          <c:invertIfNegative val="0"/>
          <c:dPt>
            <c:idx val="27"/>
            <c:invertIfNegative val="0"/>
            <c:bubble3D val="0"/>
            <c:spPr>
              <a:solidFill>
                <a:srgbClr val="0070C0"/>
              </a:solidFill>
              <a:ln>
                <a:solidFill>
                  <a:srgbClr val="0070C0"/>
                </a:solidFill>
              </a:ln>
              <a:effectLst/>
            </c:spPr>
            <c:extLst>
              <c:ext xmlns:c16="http://schemas.microsoft.com/office/drawing/2014/chart" uri="{C3380CC4-5D6E-409C-BE32-E72D297353CC}">
                <c16:uniqueId val="{00000001-19D5-4134-933E-B707D339EB6F}"/>
              </c:ext>
            </c:extLst>
          </c:dPt>
          <c:dPt>
            <c:idx val="34"/>
            <c:invertIfNegative val="0"/>
            <c:bubble3D val="0"/>
            <c:spPr>
              <a:solidFill>
                <a:schemeClr val="dk1">
                  <a:tint val="88500"/>
                </a:schemeClr>
              </a:solidFill>
              <a:ln>
                <a:noFill/>
              </a:ln>
              <a:effectLst/>
            </c:spPr>
            <c:extLst>
              <c:ext xmlns:c16="http://schemas.microsoft.com/office/drawing/2014/chart" uri="{C3380CC4-5D6E-409C-BE32-E72D297353CC}">
                <c16:uniqueId val="{00000003-19D5-4134-933E-B707D339EB6F}"/>
              </c:ext>
            </c:extLst>
          </c:dPt>
          <c:dPt>
            <c:idx val="59"/>
            <c:invertIfNegative val="0"/>
            <c:bubble3D val="0"/>
            <c:spPr>
              <a:solidFill>
                <a:schemeClr val="dk1">
                  <a:tint val="88500"/>
                </a:schemeClr>
              </a:solidFill>
              <a:ln>
                <a:noFill/>
              </a:ln>
              <a:effectLst/>
            </c:spPr>
            <c:extLst>
              <c:ext xmlns:c16="http://schemas.microsoft.com/office/drawing/2014/chart" uri="{C3380CC4-5D6E-409C-BE32-E72D297353CC}">
                <c16:uniqueId val="{00000005-19D5-4134-933E-B707D339EB6F}"/>
              </c:ext>
            </c:extLst>
          </c:dPt>
          <c:cat>
            <c:numRef>
              <c:f>'current graph'!$A$67:$A$126</c:f>
              <c:numCache>
                <c:formatCode>General</c:formatCode>
                <c:ptCount val="60"/>
                <c:pt idx="0">
                  <c:v>2181</c:v>
                </c:pt>
                <c:pt idx="1">
                  <c:v>1929</c:v>
                </c:pt>
                <c:pt idx="2">
                  <c:v>2256</c:v>
                </c:pt>
                <c:pt idx="3">
                  <c:v>1928</c:v>
                </c:pt>
                <c:pt idx="4">
                  <c:v>1901</c:v>
                </c:pt>
                <c:pt idx="5">
                  <c:v>2146</c:v>
                </c:pt>
                <c:pt idx="6">
                  <c:v>2243</c:v>
                </c:pt>
                <c:pt idx="7">
                  <c:v>2138</c:v>
                </c:pt>
                <c:pt idx="8">
                  <c:v>2057</c:v>
                </c:pt>
                <c:pt idx="9">
                  <c:v>1924</c:v>
                </c:pt>
                <c:pt idx="10">
                  <c:v>2239</c:v>
                </c:pt>
                <c:pt idx="11">
                  <c:v>4131</c:v>
                </c:pt>
                <c:pt idx="12">
                  <c:v>2204</c:v>
                </c:pt>
                <c:pt idx="13">
                  <c:v>2039</c:v>
                </c:pt>
                <c:pt idx="14">
                  <c:v>2206</c:v>
                </c:pt>
                <c:pt idx="15">
                  <c:v>2182</c:v>
                </c:pt>
                <c:pt idx="16">
                  <c:v>2100</c:v>
                </c:pt>
                <c:pt idx="17">
                  <c:v>2083</c:v>
                </c:pt>
                <c:pt idx="18">
                  <c:v>2244</c:v>
                </c:pt>
                <c:pt idx="19">
                  <c:v>2185</c:v>
                </c:pt>
                <c:pt idx="20">
                  <c:v>2187</c:v>
                </c:pt>
                <c:pt idx="21">
                  <c:v>1894</c:v>
                </c:pt>
                <c:pt idx="22">
                  <c:v>1926</c:v>
                </c:pt>
                <c:pt idx="23">
                  <c:v>2087</c:v>
                </c:pt>
                <c:pt idx="24">
                  <c:v>2137</c:v>
                </c:pt>
                <c:pt idx="25">
                  <c:v>2242</c:v>
                </c:pt>
                <c:pt idx="26">
                  <c:v>2241</c:v>
                </c:pt>
                <c:pt idx="27">
                  <c:v>9999</c:v>
                </c:pt>
                <c:pt idx="28">
                  <c:v>1923</c:v>
                </c:pt>
                <c:pt idx="29">
                  <c:v>2147</c:v>
                </c:pt>
                <c:pt idx="30">
                  <c:v>2191</c:v>
                </c:pt>
                <c:pt idx="31">
                  <c:v>2183</c:v>
                </c:pt>
                <c:pt idx="32">
                  <c:v>2142</c:v>
                </c:pt>
                <c:pt idx="33">
                  <c:v>1931</c:v>
                </c:pt>
                <c:pt idx="34">
                  <c:v>1977</c:v>
                </c:pt>
                <c:pt idx="35">
                  <c:v>2097</c:v>
                </c:pt>
                <c:pt idx="36">
                  <c:v>2054</c:v>
                </c:pt>
                <c:pt idx="37">
                  <c:v>2110</c:v>
                </c:pt>
                <c:pt idx="38">
                  <c:v>2048</c:v>
                </c:pt>
                <c:pt idx="39">
                  <c:v>1925</c:v>
                </c:pt>
                <c:pt idx="40">
                  <c:v>2205</c:v>
                </c:pt>
                <c:pt idx="41">
                  <c:v>2053</c:v>
                </c:pt>
                <c:pt idx="42">
                  <c:v>2024</c:v>
                </c:pt>
                <c:pt idx="43">
                  <c:v>2180</c:v>
                </c:pt>
                <c:pt idx="44">
                  <c:v>1930</c:v>
                </c:pt>
                <c:pt idx="45">
                  <c:v>2041</c:v>
                </c:pt>
                <c:pt idx="46">
                  <c:v>2050</c:v>
                </c:pt>
                <c:pt idx="47">
                  <c:v>2088</c:v>
                </c:pt>
                <c:pt idx="48">
                  <c:v>1964</c:v>
                </c:pt>
                <c:pt idx="49">
                  <c:v>2056</c:v>
                </c:pt>
                <c:pt idx="50">
                  <c:v>2145</c:v>
                </c:pt>
                <c:pt idx="51">
                  <c:v>1976</c:v>
                </c:pt>
                <c:pt idx="52">
                  <c:v>2104</c:v>
                </c:pt>
                <c:pt idx="53">
                  <c:v>1944</c:v>
                </c:pt>
                <c:pt idx="54">
                  <c:v>2091</c:v>
                </c:pt>
                <c:pt idx="55">
                  <c:v>1970</c:v>
                </c:pt>
                <c:pt idx="56">
                  <c:v>2001</c:v>
                </c:pt>
                <c:pt idx="57">
                  <c:v>2249</c:v>
                </c:pt>
                <c:pt idx="58">
                  <c:v>2084</c:v>
                </c:pt>
                <c:pt idx="59">
                  <c:v>2255</c:v>
                </c:pt>
              </c:numCache>
            </c:numRef>
          </c:cat>
          <c:val>
            <c:numRef>
              <c:f>'current graph'!$C$67:$C$126</c:f>
              <c:numCache>
                <c:formatCode>General</c:formatCode>
                <c:ptCount val="6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5.26</c:v>
                </c:pt>
                <c:pt idx="28">
                  <c:v>5.56</c:v>
                </c:pt>
                <c:pt idx="29">
                  <c:v>5.56</c:v>
                </c:pt>
                <c:pt idx="30">
                  <c:v>5.93</c:v>
                </c:pt>
                <c:pt idx="31">
                  <c:v>6.43</c:v>
                </c:pt>
                <c:pt idx="32">
                  <c:v>6.55</c:v>
                </c:pt>
                <c:pt idx="33">
                  <c:v>6.67</c:v>
                </c:pt>
                <c:pt idx="34">
                  <c:v>6.67</c:v>
                </c:pt>
                <c:pt idx="35">
                  <c:v>6.9</c:v>
                </c:pt>
                <c:pt idx="36">
                  <c:v>7.14</c:v>
                </c:pt>
                <c:pt idx="37">
                  <c:v>7.41</c:v>
                </c:pt>
                <c:pt idx="38">
                  <c:v>7.83</c:v>
                </c:pt>
                <c:pt idx="39">
                  <c:v>8</c:v>
                </c:pt>
                <c:pt idx="40">
                  <c:v>8.33</c:v>
                </c:pt>
                <c:pt idx="41">
                  <c:v>8.4</c:v>
                </c:pt>
                <c:pt idx="42">
                  <c:v>8.49</c:v>
                </c:pt>
                <c:pt idx="43">
                  <c:v>8.58</c:v>
                </c:pt>
                <c:pt idx="44">
                  <c:v>9.09</c:v>
                </c:pt>
                <c:pt idx="45">
                  <c:v>9.09</c:v>
                </c:pt>
                <c:pt idx="46">
                  <c:v>9.09</c:v>
                </c:pt>
                <c:pt idx="47">
                  <c:v>9.09</c:v>
                </c:pt>
                <c:pt idx="48">
                  <c:v>14.29</c:v>
                </c:pt>
                <c:pt idx="49">
                  <c:v>14.29</c:v>
                </c:pt>
                <c:pt idx="50">
                  <c:v>15.38</c:v>
                </c:pt>
                <c:pt idx="51">
                  <c:v>16.28</c:v>
                </c:pt>
                <c:pt idx="52">
                  <c:v>19.05</c:v>
                </c:pt>
                <c:pt idx="53">
                  <c:v>20</c:v>
                </c:pt>
                <c:pt idx="54">
                  <c:v>20</c:v>
                </c:pt>
                <c:pt idx="55">
                  <c:v>22.22</c:v>
                </c:pt>
                <c:pt idx="56">
                  <c:v>33.33</c:v>
                </c:pt>
                <c:pt idx="57">
                  <c:v>33.33</c:v>
                </c:pt>
                <c:pt idx="58">
                  <c:v>66.67</c:v>
                </c:pt>
                <c:pt idx="59">
                  <c:v>96</c:v>
                </c:pt>
              </c:numCache>
            </c:numRef>
          </c:val>
          <c:extLst>
            <c:ext xmlns:c16="http://schemas.microsoft.com/office/drawing/2014/chart" uri="{C3380CC4-5D6E-409C-BE32-E72D297353CC}">
              <c16:uniqueId val="{00000006-19D5-4134-933E-B707D339EB6F}"/>
            </c:ext>
          </c:extLst>
        </c:ser>
        <c:dLbls>
          <c:showLegendKey val="0"/>
          <c:showVal val="0"/>
          <c:showCatName val="0"/>
          <c:showSerName val="0"/>
          <c:showPercent val="0"/>
          <c:showBubbleSize val="0"/>
        </c:dLbls>
        <c:gapWidth val="150"/>
        <c:axId val="424747416"/>
        <c:axId val="424747024"/>
      </c:barChart>
      <c:catAx>
        <c:axId val="424747416"/>
        <c:scaling>
          <c:orientation val="minMax"/>
        </c:scaling>
        <c:delete val="1"/>
        <c:axPos val="b"/>
        <c:numFmt formatCode="General" sourceLinked="1"/>
        <c:majorTickMark val="out"/>
        <c:minorTickMark val="none"/>
        <c:tickLblPos val="nextTo"/>
        <c:crossAx val="424747024"/>
        <c:crosses val="autoZero"/>
        <c:auto val="1"/>
        <c:lblAlgn val="ctr"/>
        <c:lblOffset val="100"/>
        <c:noMultiLvlLbl val="0"/>
      </c:catAx>
      <c:valAx>
        <c:axId val="424747024"/>
        <c:scaling>
          <c:orientation val="minMax"/>
          <c:max val="100"/>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2474741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'former graph'!$D$1</c:f>
              <c:strCache>
                <c:ptCount val="1"/>
                <c:pt idx="0">
                  <c:v>Former ELL Dropout Rate</c:v>
                </c:pt>
              </c:strCache>
            </c:strRef>
          </c:tx>
          <c:spPr>
            <a:solidFill>
              <a:schemeClr val="dk1">
                <a:tint val="88500"/>
              </a:schemeClr>
            </a:solidFill>
            <a:ln>
              <a:noFill/>
            </a:ln>
            <a:effectLst/>
          </c:spPr>
          <c:invertIfNegative val="0"/>
          <c:dLbls>
            <c:dLbl>
              <c:idx val="40"/>
              <c:layout>
                <c:manualLayout>
                  <c:x val="-0.18048085335486919"/>
                  <c:y val="-0.16058522160712443"/>
                </c:manualLayout>
              </c:layout>
              <c:tx>
                <c:rich>
                  <a:bodyPr/>
                  <a:lstStyle/>
                  <a:p>
                    <a:r>
                      <a:rPr lang="en-US" sz="1200" b="1"/>
                      <a:t>&lt;5%</a:t>
                    </a:r>
                    <a:endParaRPr lang="en-US"/>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7F4-454E-9867-BD0C4F6BF0EA}"/>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'former graph'!$A$77:$A$146</c:f>
              <c:numCache>
                <c:formatCode>General</c:formatCode>
                <c:ptCount val="70"/>
                <c:pt idx="0">
                  <c:v>1901</c:v>
                </c:pt>
                <c:pt idx="1">
                  <c:v>2138</c:v>
                </c:pt>
                <c:pt idx="2">
                  <c:v>2256</c:v>
                </c:pt>
                <c:pt idx="3">
                  <c:v>2108</c:v>
                </c:pt>
                <c:pt idx="4">
                  <c:v>2146</c:v>
                </c:pt>
                <c:pt idx="5">
                  <c:v>2244</c:v>
                </c:pt>
                <c:pt idx="6">
                  <c:v>2097</c:v>
                </c:pt>
                <c:pt idx="7">
                  <c:v>1935</c:v>
                </c:pt>
                <c:pt idx="8">
                  <c:v>1924</c:v>
                </c:pt>
                <c:pt idx="9">
                  <c:v>2141</c:v>
                </c:pt>
                <c:pt idx="10">
                  <c:v>1923</c:v>
                </c:pt>
                <c:pt idx="11">
                  <c:v>2043</c:v>
                </c:pt>
                <c:pt idx="12">
                  <c:v>2110</c:v>
                </c:pt>
                <c:pt idx="13">
                  <c:v>2191</c:v>
                </c:pt>
                <c:pt idx="14">
                  <c:v>2100</c:v>
                </c:pt>
                <c:pt idx="15">
                  <c:v>2054</c:v>
                </c:pt>
                <c:pt idx="16">
                  <c:v>1922</c:v>
                </c:pt>
                <c:pt idx="17">
                  <c:v>1965</c:v>
                </c:pt>
                <c:pt idx="18">
                  <c:v>1929</c:v>
                </c:pt>
                <c:pt idx="19">
                  <c:v>2181</c:v>
                </c:pt>
                <c:pt idx="20">
                  <c:v>2024</c:v>
                </c:pt>
                <c:pt idx="21">
                  <c:v>2057</c:v>
                </c:pt>
                <c:pt idx="22">
                  <c:v>2204</c:v>
                </c:pt>
                <c:pt idx="23">
                  <c:v>2241</c:v>
                </c:pt>
                <c:pt idx="24">
                  <c:v>1933</c:v>
                </c:pt>
                <c:pt idx="25">
                  <c:v>2101</c:v>
                </c:pt>
                <c:pt idx="26">
                  <c:v>2209</c:v>
                </c:pt>
                <c:pt idx="27">
                  <c:v>2243</c:v>
                </c:pt>
                <c:pt idx="28">
                  <c:v>2206</c:v>
                </c:pt>
                <c:pt idx="29">
                  <c:v>2239</c:v>
                </c:pt>
                <c:pt idx="30">
                  <c:v>2147</c:v>
                </c:pt>
                <c:pt idx="31">
                  <c:v>1928</c:v>
                </c:pt>
                <c:pt idx="32">
                  <c:v>2242</c:v>
                </c:pt>
                <c:pt idx="33">
                  <c:v>1948</c:v>
                </c:pt>
                <c:pt idx="34">
                  <c:v>9999</c:v>
                </c:pt>
                <c:pt idx="35">
                  <c:v>2187</c:v>
                </c:pt>
                <c:pt idx="36">
                  <c:v>2142</c:v>
                </c:pt>
                <c:pt idx="37">
                  <c:v>4131</c:v>
                </c:pt>
                <c:pt idx="38">
                  <c:v>2048</c:v>
                </c:pt>
                <c:pt idx="39">
                  <c:v>2205</c:v>
                </c:pt>
                <c:pt idx="40">
                  <c:v>2088</c:v>
                </c:pt>
                <c:pt idx="41">
                  <c:v>2185</c:v>
                </c:pt>
                <c:pt idx="42">
                  <c:v>2039</c:v>
                </c:pt>
                <c:pt idx="43">
                  <c:v>2180</c:v>
                </c:pt>
                <c:pt idx="44">
                  <c:v>2182</c:v>
                </c:pt>
                <c:pt idx="45">
                  <c:v>2254</c:v>
                </c:pt>
                <c:pt idx="46">
                  <c:v>1976</c:v>
                </c:pt>
                <c:pt idx="47">
                  <c:v>2083</c:v>
                </c:pt>
                <c:pt idx="48">
                  <c:v>1944</c:v>
                </c:pt>
                <c:pt idx="49">
                  <c:v>2055</c:v>
                </c:pt>
                <c:pt idx="50">
                  <c:v>1977</c:v>
                </c:pt>
                <c:pt idx="51">
                  <c:v>2053</c:v>
                </c:pt>
                <c:pt idx="52">
                  <c:v>2183</c:v>
                </c:pt>
                <c:pt idx="53">
                  <c:v>2056</c:v>
                </c:pt>
                <c:pt idx="54">
                  <c:v>2207</c:v>
                </c:pt>
                <c:pt idx="55">
                  <c:v>2145</c:v>
                </c:pt>
                <c:pt idx="56">
                  <c:v>2257</c:v>
                </c:pt>
                <c:pt idx="57">
                  <c:v>2137</c:v>
                </c:pt>
                <c:pt idx="58">
                  <c:v>1991</c:v>
                </c:pt>
                <c:pt idx="59">
                  <c:v>2082</c:v>
                </c:pt>
                <c:pt idx="60">
                  <c:v>1894</c:v>
                </c:pt>
                <c:pt idx="61">
                  <c:v>1926</c:v>
                </c:pt>
                <c:pt idx="62">
                  <c:v>2002</c:v>
                </c:pt>
                <c:pt idx="63">
                  <c:v>2190</c:v>
                </c:pt>
                <c:pt idx="64">
                  <c:v>2104</c:v>
                </c:pt>
                <c:pt idx="65">
                  <c:v>1930</c:v>
                </c:pt>
                <c:pt idx="66">
                  <c:v>2229</c:v>
                </c:pt>
                <c:pt idx="67">
                  <c:v>1966</c:v>
                </c:pt>
                <c:pt idx="68">
                  <c:v>2044</c:v>
                </c:pt>
                <c:pt idx="69">
                  <c:v>2249</c:v>
                </c:pt>
              </c:numCache>
            </c:numRef>
          </c:cat>
          <c:val>
            <c:numRef>
              <c:f>'former graph'!$D$77:$D$146</c:f>
              <c:numCache>
                <c:formatCode>General</c:formatCode>
                <c:ptCount val="7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5.26</c:v>
                </c:pt>
                <c:pt idx="55">
                  <c:v>5.36</c:v>
                </c:pt>
                <c:pt idx="56">
                  <c:v>5.56</c:v>
                </c:pt>
                <c:pt idx="57">
                  <c:v>6.21</c:v>
                </c:pt>
                <c:pt idx="58">
                  <c:v>7.02</c:v>
                </c:pt>
                <c:pt idx="59">
                  <c:v>8.02</c:v>
                </c:pt>
                <c:pt idx="60">
                  <c:v>8.33</c:v>
                </c:pt>
                <c:pt idx="61">
                  <c:v>8.33</c:v>
                </c:pt>
                <c:pt idx="62">
                  <c:v>10</c:v>
                </c:pt>
                <c:pt idx="63">
                  <c:v>10.53</c:v>
                </c:pt>
                <c:pt idx="64">
                  <c:v>14.89</c:v>
                </c:pt>
                <c:pt idx="65">
                  <c:v>16.46</c:v>
                </c:pt>
                <c:pt idx="66">
                  <c:v>16.670000000000002</c:v>
                </c:pt>
                <c:pt idx="67">
                  <c:v>23.26</c:v>
                </c:pt>
                <c:pt idx="68">
                  <c:v>25</c:v>
                </c:pt>
                <c:pt idx="69">
                  <c:v>27.27</c:v>
                </c:pt>
              </c:numCache>
            </c:numRef>
          </c:val>
          <c:extLst>
            <c:ext xmlns:c16="http://schemas.microsoft.com/office/drawing/2014/chart" uri="{C3380CC4-5D6E-409C-BE32-E72D297353CC}">
              <c16:uniqueId val="{00000001-C7F4-454E-9867-BD0C4F6BF0EA}"/>
            </c:ext>
          </c:extLst>
        </c:ser>
        <c:dLbls>
          <c:showLegendKey val="0"/>
          <c:showVal val="0"/>
          <c:showCatName val="0"/>
          <c:showSerName val="0"/>
          <c:showPercent val="0"/>
          <c:showBubbleSize val="0"/>
        </c:dLbls>
        <c:gapWidth val="150"/>
        <c:axId val="381764824"/>
        <c:axId val="381765608"/>
      </c:barChart>
      <c:catAx>
        <c:axId val="381764824"/>
        <c:scaling>
          <c:orientation val="minMax"/>
        </c:scaling>
        <c:delete val="1"/>
        <c:axPos val="b"/>
        <c:numFmt formatCode="General" sourceLinked="1"/>
        <c:majorTickMark val="out"/>
        <c:minorTickMark val="none"/>
        <c:tickLblPos val="nextTo"/>
        <c:crossAx val="381765608"/>
        <c:crosses val="autoZero"/>
        <c:auto val="1"/>
        <c:lblAlgn val="ctr"/>
        <c:lblOffset val="100"/>
        <c:noMultiLvlLbl val="0"/>
      </c:catAx>
      <c:valAx>
        <c:axId val="381765608"/>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176482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Current</c:v>
                </c:pt>
              </c:strCache>
            </c:strRef>
          </c:tx>
          <c:spPr>
            <a:pattFill prst="lgCheck">
              <a:fgClr>
                <a:srgbClr val="002060"/>
              </a:fgClr>
              <a:bgClr>
                <a:schemeClr val="bg1"/>
              </a:bgClr>
            </a:pattFill>
            <a:ln w="38100">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2014-15</c:v>
                </c:pt>
                <c:pt idx="1">
                  <c:v>2015-16</c:v>
                </c:pt>
                <c:pt idx="2">
                  <c:v>2016-17</c:v>
                </c:pt>
                <c:pt idx="3">
                  <c:v>2017-18</c:v>
                </c:pt>
              </c:strCache>
            </c:strRef>
          </c:cat>
          <c:val>
            <c:numRef>
              <c:f>Sheet1!$B$2:$E$2</c:f>
              <c:numCache>
                <c:formatCode>0.0%</c:formatCode>
                <c:ptCount val="4"/>
                <c:pt idx="0">
                  <c:v>0.08</c:v>
                </c:pt>
                <c:pt idx="1">
                  <c:v>6.3500000000000001E-2</c:v>
                </c:pt>
                <c:pt idx="2">
                  <c:v>6.2600000000000003E-2</c:v>
                </c:pt>
                <c:pt idx="3">
                  <c:v>5.2600000000000001E-2</c:v>
                </c:pt>
              </c:numCache>
            </c:numRef>
          </c:val>
          <c:extLst>
            <c:ext xmlns:c16="http://schemas.microsoft.com/office/drawing/2014/chart" uri="{C3380CC4-5D6E-409C-BE32-E72D297353CC}">
              <c16:uniqueId val="{00000000-0209-4107-9189-8B800911DCB5}"/>
            </c:ext>
          </c:extLst>
        </c:ser>
        <c:ser>
          <c:idx val="1"/>
          <c:order val="1"/>
          <c:tx>
            <c:strRef>
              <c:f>Sheet1!$A$3</c:f>
              <c:strCache>
                <c:ptCount val="1"/>
                <c:pt idx="0">
                  <c:v>Former</c:v>
                </c:pt>
              </c:strCache>
            </c:strRef>
          </c:tx>
          <c:spPr>
            <a:pattFill prst="wdUpDiag">
              <a:fgClr>
                <a:srgbClr val="00B050"/>
              </a:fgClr>
              <a:bgClr>
                <a:schemeClr val="bg1"/>
              </a:bgClr>
            </a:pattFill>
            <a:ln w="381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2014-15</c:v>
                </c:pt>
                <c:pt idx="1">
                  <c:v>2015-16</c:v>
                </c:pt>
                <c:pt idx="2">
                  <c:v>2016-17</c:v>
                </c:pt>
                <c:pt idx="3">
                  <c:v>2017-18</c:v>
                </c:pt>
              </c:strCache>
            </c:strRef>
          </c:cat>
          <c:val>
            <c:numRef>
              <c:f>Sheet1!$B$3:$E$3</c:f>
              <c:numCache>
                <c:formatCode>0.0%</c:formatCode>
                <c:ptCount val="4"/>
                <c:pt idx="0">
                  <c:v>3.6999999999999998E-2</c:v>
                </c:pt>
                <c:pt idx="1">
                  <c:v>0.04</c:v>
                </c:pt>
                <c:pt idx="2">
                  <c:v>3.49E-2</c:v>
                </c:pt>
                <c:pt idx="3">
                  <c:v>3.1800000000000002E-2</c:v>
                </c:pt>
              </c:numCache>
            </c:numRef>
          </c:val>
          <c:extLst>
            <c:ext xmlns:c16="http://schemas.microsoft.com/office/drawing/2014/chart" uri="{C3380CC4-5D6E-409C-BE32-E72D297353CC}">
              <c16:uniqueId val="{00000001-0209-4107-9189-8B800911DCB5}"/>
            </c:ext>
          </c:extLst>
        </c:ser>
        <c:dLbls>
          <c:showLegendKey val="0"/>
          <c:showVal val="0"/>
          <c:showCatName val="0"/>
          <c:showSerName val="0"/>
          <c:showPercent val="0"/>
          <c:showBubbleSize val="0"/>
        </c:dLbls>
        <c:gapWidth val="219"/>
        <c:overlap val="-27"/>
        <c:axId val="1809884927"/>
        <c:axId val="1770520719"/>
      </c:barChart>
      <c:catAx>
        <c:axId val="1809884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520719"/>
        <c:crosses val="autoZero"/>
        <c:auto val="1"/>
        <c:lblAlgn val="ctr"/>
        <c:lblOffset val="100"/>
        <c:noMultiLvlLbl val="0"/>
      </c:catAx>
      <c:valAx>
        <c:axId val="1770520719"/>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988492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3916649841846694E-2"/>
          <c:y val="7.4548702245552628E-2"/>
          <c:w val="0.87504054781613838"/>
          <c:h val="0.85442194725659293"/>
        </c:manualLayout>
      </c:layout>
      <c:barChart>
        <c:barDir val="col"/>
        <c:grouping val="clustered"/>
        <c:varyColors val="0"/>
        <c:ser>
          <c:idx val="0"/>
          <c:order val="0"/>
          <c:tx>
            <c:strRef>
              <c:f>'Graph current'!$C$1</c:f>
              <c:strCache>
                <c:ptCount val="1"/>
                <c:pt idx="0">
                  <c:v>Percent Current ELL Disciplined</c:v>
                </c:pt>
              </c:strCache>
            </c:strRef>
          </c:tx>
          <c:spPr>
            <a:solidFill>
              <a:schemeClr val="dk1">
                <a:tint val="88500"/>
              </a:schemeClr>
            </a:solidFill>
            <a:ln>
              <a:noFill/>
            </a:ln>
            <a:effectLst/>
          </c:spPr>
          <c:invertIfNegative val="0"/>
          <c:dPt>
            <c:idx val="24"/>
            <c:invertIfNegative val="0"/>
            <c:bubble3D val="0"/>
            <c:spPr>
              <a:solidFill>
                <a:schemeClr val="dk1">
                  <a:tint val="88500"/>
                </a:schemeClr>
              </a:solidFill>
              <a:ln>
                <a:noFill/>
              </a:ln>
              <a:effectLst/>
            </c:spPr>
            <c:extLst>
              <c:ext xmlns:c16="http://schemas.microsoft.com/office/drawing/2014/chart" uri="{C3380CC4-5D6E-409C-BE32-E72D297353CC}">
                <c16:uniqueId val="{00000001-C2C2-466C-8A2B-BF446C024E32}"/>
              </c:ext>
            </c:extLst>
          </c:dPt>
          <c:dPt>
            <c:idx val="31"/>
            <c:invertIfNegative val="0"/>
            <c:bubble3D val="0"/>
            <c:spPr>
              <a:solidFill>
                <a:srgbClr val="0070C0"/>
              </a:solidFill>
              <a:ln>
                <a:solidFill>
                  <a:srgbClr val="0070C0"/>
                </a:solidFill>
              </a:ln>
              <a:effectLst/>
            </c:spPr>
            <c:extLst>
              <c:ext xmlns:c16="http://schemas.microsoft.com/office/drawing/2014/chart" uri="{C3380CC4-5D6E-409C-BE32-E72D297353CC}">
                <c16:uniqueId val="{00000003-C2C2-466C-8A2B-BF446C024E32}"/>
              </c:ext>
            </c:extLst>
          </c:dPt>
          <c:dLbls>
            <c:dLbl>
              <c:idx val="50"/>
              <c:layout>
                <c:manualLayout>
                  <c:x val="-0.1626227910436277"/>
                  <c:y val="-0.14550269757946924"/>
                </c:manualLayout>
              </c:layout>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&lt;5%</a:t>
                    </a:r>
                  </a:p>
                </c:rich>
              </c:tx>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C2-466C-8A2B-BF446C024E3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'Graph current'!$A$85:$A$139</c:f>
              <c:numCache>
                <c:formatCode>General</c:formatCode>
                <c:ptCount val="55"/>
                <c:pt idx="0">
                  <c:v>2082</c:v>
                </c:pt>
                <c:pt idx="1">
                  <c:v>2101</c:v>
                </c:pt>
                <c:pt idx="2">
                  <c:v>1976</c:v>
                </c:pt>
                <c:pt idx="3">
                  <c:v>2056</c:v>
                </c:pt>
                <c:pt idx="4">
                  <c:v>2042</c:v>
                </c:pt>
                <c:pt idx="5">
                  <c:v>1948</c:v>
                </c:pt>
                <c:pt idx="6">
                  <c:v>2054</c:v>
                </c:pt>
                <c:pt idx="7">
                  <c:v>2057</c:v>
                </c:pt>
                <c:pt idx="8">
                  <c:v>1922</c:v>
                </c:pt>
                <c:pt idx="9">
                  <c:v>1970</c:v>
                </c:pt>
                <c:pt idx="10">
                  <c:v>2138</c:v>
                </c:pt>
                <c:pt idx="11">
                  <c:v>2143</c:v>
                </c:pt>
                <c:pt idx="12">
                  <c:v>2254</c:v>
                </c:pt>
                <c:pt idx="13">
                  <c:v>2244</c:v>
                </c:pt>
                <c:pt idx="14">
                  <c:v>2097</c:v>
                </c:pt>
                <c:pt idx="15">
                  <c:v>1925</c:v>
                </c:pt>
                <c:pt idx="16">
                  <c:v>2100</c:v>
                </c:pt>
                <c:pt idx="17">
                  <c:v>2083</c:v>
                </c:pt>
                <c:pt idx="18">
                  <c:v>1928</c:v>
                </c:pt>
                <c:pt idx="19">
                  <c:v>2048</c:v>
                </c:pt>
                <c:pt idx="20">
                  <c:v>2253</c:v>
                </c:pt>
                <c:pt idx="21">
                  <c:v>1930</c:v>
                </c:pt>
                <c:pt idx="22">
                  <c:v>1977</c:v>
                </c:pt>
                <c:pt idx="23">
                  <c:v>2043</c:v>
                </c:pt>
                <c:pt idx="24">
                  <c:v>2197</c:v>
                </c:pt>
                <c:pt idx="25">
                  <c:v>1931</c:v>
                </c:pt>
                <c:pt idx="26">
                  <c:v>2185</c:v>
                </c:pt>
                <c:pt idx="27">
                  <c:v>4131</c:v>
                </c:pt>
                <c:pt idx="28">
                  <c:v>2108</c:v>
                </c:pt>
                <c:pt idx="29">
                  <c:v>1901</c:v>
                </c:pt>
                <c:pt idx="30">
                  <c:v>1924</c:v>
                </c:pt>
                <c:pt idx="31">
                  <c:v>9999</c:v>
                </c:pt>
                <c:pt idx="32">
                  <c:v>2140</c:v>
                </c:pt>
                <c:pt idx="33">
                  <c:v>2180</c:v>
                </c:pt>
                <c:pt idx="34">
                  <c:v>2039</c:v>
                </c:pt>
                <c:pt idx="35">
                  <c:v>2191</c:v>
                </c:pt>
                <c:pt idx="36">
                  <c:v>2183</c:v>
                </c:pt>
                <c:pt idx="37">
                  <c:v>2181</c:v>
                </c:pt>
                <c:pt idx="38">
                  <c:v>2256</c:v>
                </c:pt>
                <c:pt idx="39">
                  <c:v>2242</c:v>
                </c:pt>
                <c:pt idx="40">
                  <c:v>2147</c:v>
                </c:pt>
                <c:pt idx="41">
                  <c:v>2243</c:v>
                </c:pt>
                <c:pt idx="42">
                  <c:v>2206</c:v>
                </c:pt>
                <c:pt idx="43">
                  <c:v>2239</c:v>
                </c:pt>
                <c:pt idx="44">
                  <c:v>1929</c:v>
                </c:pt>
                <c:pt idx="45">
                  <c:v>2187</c:v>
                </c:pt>
                <c:pt idx="46">
                  <c:v>2205</c:v>
                </c:pt>
                <c:pt idx="47">
                  <c:v>2142</c:v>
                </c:pt>
                <c:pt idx="48">
                  <c:v>2024</c:v>
                </c:pt>
                <c:pt idx="49">
                  <c:v>2241</c:v>
                </c:pt>
                <c:pt idx="50">
                  <c:v>2182</c:v>
                </c:pt>
                <c:pt idx="51">
                  <c:v>2146</c:v>
                </c:pt>
                <c:pt idx="52">
                  <c:v>2053</c:v>
                </c:pt>
                <c:pt idx="53">
                  <c:v>2110</c:v>
                </c:pt>
                <c:pt idx="54">
                  <c:v>2204</c:v>
                </c:pt>
              </c:numCache>
            </c:numRef>
          </c:cat>
          <c:val>
            <c:numRef>
              <c:f>'Graph current'!$C$85:$C$139</c:f>
              <c:numCache>
                <c:formatCode>0.0%</c:formatCode>
                <c:ptCount val="55"/>
                <c:pt idx="0">
                  <c:v>0.04</c:v>
                </c:pt>
                <c:pt idx="1">
                  <c:v>0.04</c:v>
                </c:pt>
                <c:pt idx="2">
                  <c:v>0.04</c:v>
                </c:pt>
                <c:pt idx="3">
                  <c:v>0.04</c:v>
                </c:pt>
                <c:pt idx="4">
                  <c:v>0.04</c:v>
                </c:pt>
                <c:pt idx="5">
                  <c:v>0.04</c:v>
                </c:pt>
                <c:pt idx="6">
                  <c:v>0.04</c:v>
                </c:pt>
                <c:pt idx="7">
                  <c:v>0.04</c:v>
                </c:pt>
                <c:pt idx="8">
                  <c:v>0.04</c:v>
                </c:pt>
                <c:pt idx="9">
                  <c:v>0.04</c:v>
                </c:pt>
                <c:pt idx="10">
                  <c:v>0.04</c:v>
                </c:pt>
                <c:pt idx="11">
                  <c:v>0.04</c:v>
                </c:pt>
                <c:pt idx="12">
                  <c:v>0.04</c:v>
                </c:pt>
                <c:pt idx="13">
                  <c:v>0.04</c:v>
                </c:pt>
                <c:pt idx="14">
                  <c:v>0.04</c:v>
                </c:pt>
                <c:pt idx="15">
                  <c:v>0.04</c:v>
                </c:pt>
                <c:pt idx="16">
                  <c:v>5.0321199143468949E-2</c:v>
                </c:pt>
                <c:pt idx="17">
                  <c:v>5.0375133976420149E-2</c:v>
                </c:pt>
                <c:pt idx="18">
                  <c:v>5.1485148514851482E-2</c:v>
                </c:pt>
                <c:pt idx="19">
                  <c:v>5.5185537583254042E-2</c:v>
                </c:pt>
                <c:pt idx="20">
                  <c:v>5.9701492537313432E-2</c:v>
                </c:pt>
                <c:pt idx="21">
                  <c:v>7.0270270270270274E-2</c:v>
                </c:pt>
                <c:pt idx="22">
                  <c:v>7.124681933842239E-2</c:v>
                </c:pt>
                <c:pt idx="23">
                  <c:v>7.43801652892562E-2</c:v>
                </c:pt>
                <c:pt idx="24">
                  <c:v>7.586206896551724E-2</c:v>
                </c:pt>
                <c:pt idx="25">
                  <c:v>8.1081081081081086E-2</c:v>
                </c:pt>
                <c:pt idx="26">
                  <c:v>8.8957055214723926E-2</c:v>
                </c:pt>
                <c:pt idx="27">
                  <c:v>9.0452261306532666E-2</c:v>
                </c:pt>
                <c:pt idx="28">
                  <c:v>9.0909090909090912E-2</c:v>
                </c:pt>
                <c:pt idx="29">
                  <c:v>9.5238095238095233E-2</c:v>
                </c:pt>
                <c:pt idx="30">
                  <c:v>9.5276220976781428E-2</c:v>
                </c:pt>
                <c:pt idx="31" formatCode="0%">
                  <c:v>0.10719163689850809</c:v>
                </c:pt>
                <c:pt idx="32">
                  <c:v>0.10810810810810811</c:v>
                </c:pt>
                <c:pt idx="33">
                  <c:v>0.11439312567132116</c:v>
                </c:pt>
                <c:pt idx="34">
                  <c:v>0.125</c:v>
                </c:pt>
                <c:pt idx="35">
                  <c:v>0.12844036697247707</c:v>
                </c:pt>
                <c:pt idx="36">
                  <c:v>0.13137254901960785</c:v>
                </c:pt>
                <c:pt idx="37">
                  <c:v>0.13991769547325103</c:v>
                </c:pt>
                <c:pt idx="38">
                  <c:v>0.16861826697892271</c:v>
                </c:pt>
                <c:pt idx="39">
                  <c:v>0.17835671342685372</c:v>
                </c:pt>
                <c:pt idx="40">
                  <c:v>0.20606060606060606</c:v>
                </c:pt>
                <c:pt idx="41">
                  <c:v>0.21965748324646314</c:v>
                </c:pt>
                <c:pt idx="42">
                  <c:v>0.22453703703703703</c:v>
                </c:pt>
                <c:pt idx="43">
                  <c:v>0.23588709677419356</c:v>
                </c:pt>
                <c:pt idx="44">
                  <c:v>0.23636363636363636</c:v>
                </c:pt>
                <c:pt idx="45">
                  <c:v>0.25471698113207547</c:v>
                </c:pt>
                <c:pt idx="46">
                  <c:v>0.25510204081632654</c:v>
                </c:pt>
                <c:pt idx="47">
                  <c:v>0.2685647196947461</c:v>
                </c:pt>
                <c:pt idx="48">
                  <c:v>0.27215189873417722</c:v>
                </c:pt>
                <c:pt idx="49">
                  <c:v>0.27218934911242604</c:v>
                </c:pt>
                <c:pt idx="50">
                  <c:v>0.29154795821462487</c:v>
                </c:pt>
                <c:pt idx="51">
                  <c:v>0.32075471698113206</c:v>
                </c:pt>
                <c:pt idx="52">
                  <c:v>0.35218508997429304</c:v>
                </c:pt>
                <c:pt idx="53">
                  <c:v>0.38750000000000001</c:v>
                </c:pt>
                <c:pt idx="54">
                  <c:v>0.55963302752293576</c:v>
                </c:pt>
              </c:numCache>
            </c:numRef>
          </c:val>
          <c:extLst>
            <c:ext xmlns:c16="http://schemas.microsoft.com/office/drawing/2014/chart" uri="{C3380CC4-5D6E-409C-BE32-E72D297353CC}">
              <c16:uniqueId val="{00000005-C2C2-466C-8A2B-BF446C024E32}"/>
            </c:ext>
          </c:extLst>
        </c:ser>
        <c:dLbls>
          <c:showLegendKey val="0"/>
          <c:showVal val="0"/>
          <c:showCatName val="0"/>
          <c:showSerName val="0"/>
          <c:showPercent val="0"/>
          <c:showBubbleSize val="0"/>
        </c:dLbls>
        <c:gapWidth val="150"/>
        <c:axId val="248603808"/>
        <c:axId val="248604200"/>
      </c:barChart>
      <c:catAx>
        <c:axId val="248603808"/>
        <c:scaling>
          <c:orientation val="minMax"/>
        </c:scaling>
        <c:delete val="1"/>
        <c:axPos val="b"/>
        <c:numFmt formatCode="General" sourceLinked="1"/>
        <c:majorTickMark val="out"/>
        <c:minorTickMark val="none"/>
        <c:tickLblPos val="nextTo"/>
        <c:crossAx val="248604200"/>
        <c:crosses val="autoZero"/>
        <c:auto val="1"/>
        <c:lblAlgn val="ctr"/>
        <c:lblOffset val="100"/>
        <c:noMultiLvlLbl val="0"/>
      </c:catAx>
      <c:valAx>
        <c:axId val="248604200"/>
        <c:scaling>
          <c:orientation val="minMax"/>
          <c:max val="0.25"/>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8603808"/>
        <c:crosses val="autoZero"/>
        <c:crossBetween val="between"/>
        <c:majorUnit val="5.000000000000001E-2"/>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'Graph Former'!$D$1</c:f>
              <c:strCache>
                <c:ptCount val="1"/>
                <c:pt idx="0">
                  <c:v>Percent Former ELL Disciplined</c:v>
                </c:pt>
              </c:strCache>
            </c:strRef>
          </c:tx>
          <c:spPr>
            <a:solidFill>
              <a:schemeClr val="dk1">
                <a:tint val="88500"/>
              </a:schemeClr>
            </a:solidFill>
            <a:ln>
              <a:noFill/>
            </a:ln>
            <a:effectLst/>
          </c:spPr>
          <c:invertIfNegative val="0"/>
          <c:dPt>
            <c:idx val="30"/>
            <c:invertIfNegative val="0"/>
            <c:bubble3D val="0"/>
            <c:spPr>
              <a:solidFill>
                <a:schemeClr val="dk1">
                  <a:tint val="88500"/>
                </a:schemeClr>
              </a:solidFill>
              <a:ln>
                <a:noFill/>
              </a:ln>
              <a:effectLst/>
            </c:spPr>
            <c:extLst>
              <c:ext xmlns:c16="http://schemas.microsoft.com/office/drawing/2014/chart" uri="{C3380CC4-5D6E-409C-BE32-E72D297353CC}">
                <c16:uniqueId val="{00000001-A862-4A92-AF8F-2AB6B1F5D87B}"/>
              </c:ext>
            </c:extLst>
          </c:dPt>
          <c:dPt>
            <c:idx val="32"/>
            <c:invertIfNegative val="0"/>
            <c:bubble3D val="0"/>
            <c:spPr>
              <a:solidFill>
                <a:srgbClr val="0070C0"/>
              </a:solidFill>
              <a:ln>
                <a:solidFill>
                  <a:srgbClr val="0070C0"/>
                </a:solidFill>
              </a:ln>
              <a:effectLst/>
            </c:spPr>
            <c:extLst>
              <c:ext xmlns:c16="http://schemas.microsoft.com/office/drawing/2014/chart" uri="{C3380CC4-5D6E-409C-BE32-E72D297353CC}">
                <c16:uniqueId val="{00000003-A862-4A92-AF8F-2AB6B1F5D87B}"/>
              </c:ext>
            </c:extLst>
          </c:dPt>
          <c:dPt>
            <c:idx val="33"/>
            <c:invertIfNegative val="0"/>
            <c:bubble3D val="0"/>
            <c:spPr>
              <a:solidFill>
                <a:schemeClr val="dk1">
                  <a:tint val="88500"/>
                </a:schemeClr>
              </a:solidFill>
              <a:ln>
                <a:noFill/>
              </a:ln>
              <a:effectLst/>
            </c:spPr>
            <c:extLst>
              <c:ext xmlns:c16="http://schemas.microsoft.com/office/drawing/2014/chart" uri="{C3380CC4-5D6E-409C-BE32-E72D297353CC}">
                <c16:uniqueId val="{00000005-A862-4A92-AF8F-2AB6B1F5D87B}"/>
              </c:ext>
            </c:extLst>
          </c:dPt>
          <c:dPt>
            <c:idx val="51"/>
            <c:invertIfNegative val="0"/>
            <c:bubble3D val="0"/>
            <c:spPr>
              <a:solidFill>
                <a:schemeClr val="dk1">
                  <a:tint val="88500"/>
                </a:schemeClr>
              </a:solidFill>
              <a:ln>
                <a:noFill/>
              </a:ln>
              <a:effectLst/>
            </c:spPr>
            <c:extLst>
              <c:ext xmlns:c16="http://schemas.microsoft.com/office/drawing/2014/chart" uri="{C3380CC4-5D6E-409C-BE32-E72D297353CC}">
                <c16:uniqueId val="{00000007-A862-4A92-AF8F-2AB6B1F5D87B}"/>
              </c:ext>
            </c:extLst>
          </c:dPt>
          <c:dPt>
            <c:idx val="82"/>
            <c:invertIfNegative val="0"/>
            <c:bubble3D val="0"/>
            <c:spPr>
              <a:solidFill>
                <a:schemeClr val="dk1">
                  <a:tint val="88500"/>
                </a:schemeClr>
              </a:solidFill>
              <a:ln>
                <a:noFill/>
              </a:ln>
              <a:effectLst/>
            </c:spPr>
            <c:extLst>
              <c:ext xmlns:c16="http://schemas.microsoft.com/office/drawing/2014/chart" uri="{C3380CC4-5D6E-409C-BE32-E72D297353CC}">
                <c16:uniqueId val="{00000009-A862-4A92-AF8F-2AB6B1F5D87B}"/>
              </c:ext>
            </c:extLst>
          </c:dPt>
          <c:dLbls>
            <c:dLbl>
              <c:idx val="35"/>
              <c:layout>
                <c:manualLayout>
                  <c:x val="-0.34401709401709402"/>
                  <c:y val="0.18563057060141017"/>
                </c:manualLayout>
              </c:layout>
              <c:tx>
                <c:rich>
                  <a:bodyPr/>
                  <a:lstStyle/>
                  <a:p>
                    <a:r>
                      <a:rPr lang="en-US" sz="1400" b="1"/>
                      <a:t>&lt;5%</a:t>
                    </a:r>
                    <a:endParaRPr lang="en-US"/>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862-4A92-AF8F-2AB6B1F5D87B}"/>
                </c:ext>
              </c:extLst>
            </c:dLbl>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'Graph Former'!$A$69:$A$130</c:f>
              <c:numCache>
                <c:formatCode>General</c:formatCode>
                <c:ptCount val="62"/>
                <c:pt idx="0">
                  <c:v>2054</c:v>
                </c:pt>
                <c:pt idx="1">
                  <c:v>2101</c:v>
                </c:pt>
                <c:pt idx="2">
                  <c:v>1991</c:v>
                </c:pt>
                <c:pt idx="3">
                  <c:v>1965</c:v>
                </c:pt>
                <c:pt idx="4">
                  <c:v>1948</c:v>
                </c:pt>
                <c:pt idx="5">
                  <c:v>1974</c:v>
                </c:pt>
                <c:pt idx="6">
                  <c:v>2042</c:v>
                </c:pt>
                <c:pt idx="7">
                  <c:v>2082</c:v>
                </c:pt>
                <c:pt idx="8">
                  <c:v>2207</c:v>
                </c:pt>
                <c:pt idx="9">
                  <c:v>1944</c:v>
                </c:pt>
                <c:pt idx="10">
                  <c:v>2048</c:v>
                </c:pt>
                <c:pt idx="11">
                  <c:v>2083</c:v>
                </c:pt>
                <c:pt idx="12">
                  <c:v>2097</c:v>
                </c:pt>
                <c:pt idx="13">
                  <c:v>2197</c:v>
                </c:pt>
                <c:pt idx="14">
                  <c:v>1930</c:v>
                </c:pt>
                <c:pt idx="15">
                  <c:v>1976</c:v>
                </c:pt>
                <c:pt idx="16">
                  <c:v>2100</c:v>
                </c:pt>
                <c:pt idx="17">
                  <c:v>1926</c:v>
                </c:pt>
                <c:pt idx="18">
                  <c:v>1970</c:v>
                </c:pt>
                <c:pt idx="19">
                  <c:v>1922</c:v>
                </c:pt>
                <c:pt idx="20">
                  <c:v>2057</c:v>
                </c:pt>
                <c:pt idx="21">
                  <c:v>2088</c:v>
                </c:pt>
                <c:pt idx="22">
                  <c:v>2180</c:v>
                </c:pt>
                <c:pt idx="23">
                  <c:v>2143</c:v>
                </c:pt>
                <c:pt idx="24">
                  <c:v>1925</c:v>
                </c:pt>
                <c:pt idx="25">
                  <c:v>2043</c:v>
                </c:pt>
                <c:pt idx="26">
                  <c:v>2086</c:v>
                </c:pt>
                <c:pt idx="27">
                  <c:v>1901</c:v>
                </c:pt>
                <c:pt idx="28">
                  <c:v>1928</c:v>
                </c:pt>
                <c:pt idx="29">
                  <c:v>1924</c:v>
                </c:pt>
                <c:pt idx="30">
                  <c:v>1933</c:v>
                </c:pt>
                <c:pt idx="31">
                  <c:v>2039</c:v>
                </c:pt>
                <c:pt idx="32">
                  <c:v>1977</c:v>
                </c:pt>
                <c:pt idx="33">
                  <c:v>9999</c:v>
                </c:pt>
                <c:pt idx="34">
                  <c:v>2253</c:v>
                </c:pt>
                <c:pt idx="35">
                  <c:v>1929</c:v>
                </c:pt>
                <c:pt idx="36">
                  <c:v>2182</c:v>
                </c:pt>
                <c:pt idx="37">
                  <c:v>2138</c:v>
                </c:pt>
                <c:pt idx="38">
                  <c:v>2254</c:v>
                </c:pt>
                <c:pt idx="39">
                  <c:v>2181</c:v>
                </c:pt>
                <c:pt idx="40">
                  <c:v>2239</c:v>
                </c:pt>
                <c:pt idx="41">
                  <c:v>2191</c:v>
                </c:pt>
                <c:pt idx="42">
                  <c:v>2183</c:v>
                </c:pt>
                <c:pt idx="43">
                  <c:v>4131</c:v>
                </c:pt>
                <c:pt idx="44">
                  <c:v>2142</c:v>
                </c:pt>
                <c:pt idx="45">
                  <c:v>2243</c:v>
                </c:pt>
                <c:pt idx="46">
                  <c:v>2187</c:v>
                </c:pt>
                <c:pt idx="47">
                  <c:v>2256</c:v>
                </c:pt>
                <c:pt idx="48">
                  <c:v>2185</c:v>
                </c:pt>
                <c:pt idx="49">
                  <c:v>2108</c:v>
                </c:pt>
                <c:pt idx="50">
                  <c:v>2024</c:v>
                </c:pt>
                <c:pt idx="51">
                  <c:v>2242</c:v>
                </c:pt>
                <c:pt idx="52">
                  <c:v>2206</c:v>
                </c:pt>
                <c:pt idx="53">
                  <c:v>2050</c:v>
                </c:pt>
                <c:pt idx="54">
                  <c:v>2241</c:v>
                </c:pt>
                <c:pt idx="55">
                  <c:v>2204</c:v>
                </c:pt>
                <c:pt idx="56">
                  <c:v>2110</c:v>
                </c:pt>
                <c:pt idx="57">
                  <c:v>2053</c:v>
                </c:pt>
                <c:pt idx="58">
                  <c:v>2147</c:v>
                </c:pt>
                <c:pt idx="59">
                  <c:v>2137</c:v>
                </c:pt>
                <c:pt idx="60">
                  <c:v>2205</c:v>
                </c:pt>
                <c:pt idx="61">
                  <c:v>2146</c:v>
                </c:pt>
              </c:numCache>
            </c:numRef>
          </c:cat>
          <c:val>
            <c:numRef>
              <c:f>'Graph Former'!$D$69:$D$130</c:f>
              <c:numCache>
                <c:formatCode>0.0%</c:formatCode>
                <c:ptCount val="62"/>
                <c:pt idx="0">
                  <c:v>0.04</c:v>
                </c:pt>
                <c:pt idx="1">
                  <c:v>0.04</c:v>
                </c:pt>
                <c:pt idx="2">
                  <c:v>0.04</c:v>
                </c:pt>
                <c:pt idx="3">
                  <c:v>0.04</c:v>
                </c:pt>
                <c:pt idx="4">
                  <c:v>0.04</c:v>
                </c:pt>
                <c:pt idx="5">
                  <c:v>0.04</c:v>
                </c:pt>
                <c:pt idx="6">
                  <c:v>0.04</c:v>
                </c:pt>
                <c:pt idx="7">
                  <c:v>0.04</c:v>
                </c:pt>
                <c:pt idx="8">
                  <c:v>0.04</c:v>
                </c:pt>
                <c:pt idx="9">
                  <c:v>0.04</c:v>
                </c:pt>
                <c:pt idx="10">
                  <c:v>0.04</c:v>
                </c:pt>
                <c:pt idx="11">
                  <c:v>0.04</c:v>
                </c:pt>
                <c:pt idx="12">
                  <c:v>3.9877300613496931E-2</c:v>
                </c:pt>
                <c:pt idx="13">
                  <c:v>0.04</c:v>
                </c:pt>
                <c:pt idx="14">
                  <c:v>0.04</c:v>
                </c:pt>
                <c:pt idx="15">
                  <c:v>0.04</c:v>
                </c:pt>
                <c:pt idx="16">
                  <c:v>0.04</c:v>
                </c:pt>
                <c:pt idx="17">
                  <c:v>0.04</c:v>
                </c:pt>
                <c:pt idx="18">
                  <c:v>0.04</c:v>
                </c:pt>
                <c:pt idx="19">
                  <c:v>0.04</c:v>
                </c:pt>
                <c:pt idx="20">
                  <c:v>0.04</c:v>
                </c:pt>
                <c:pt idx="21">
                  <c:v>0.04</c:v>
                </c:pt>
                <c:pt idx="22">
                  <c:v>5.2765093860984269E-2</c:v>
                </c:pt>
                <c:pt idx="23">
                  <c:v>5.8035714285714288E-2</c:v>
                </c:pt>
                <c:pt idx="24">
                  <c:v>5.9701492537313432E-2</c:v>
                </c:pt>
                <c:pt idx="25">
                  <c:v>5.9782608695652176E-2</c:v>
                </c:pt>
                <c:pt idx="26">
                  <c:v>6.25E-2</c:v>
                </c:pt>
                <c:pt idx="27">
                  <c:v>6.3025210084033612E-2</c:v>
                </c:pt>
                <c:pt idx="28">
                  <c:v>7.926829268292683E-2</c:v>
                </c:pt>
                <c:pt idx="29">
                  <c:v>8.6576648133439238E-2</c:v>
                </c:pt>
                <c:pt idx="30">
                  <c:v>9.202453987730061E-2</c:v>
                </c:pt>
                <c:pt idx="31">
                  <c:v>9.45945945945946E-2</c:v>
                </c:pt>
                <c:pt idx="32">
                  <c:v>9.4928478543563066E-2</c:v>
                </c:pt>
                <c:pt idx="33" formatCode="0%">
                  <c:v>9.5167575993764617E-2</c:v>
                </c:pt>
                <c:pt idx="34">
                  <c:v>0.10077519379844961</c:v>
                </c:pt>
                <c:pt idx="35">
                  <c:v>0.12087912087912088</c:v>
                </c:pt>
                <c:pt idx="36">
                  <c:v>0.13144758735440931</c:v>
                </c:pt>
                <c:pt idx="37">
                  <c:v>0.13750000000000001</c:v>
                </c:pt>
                <c:pt idx="38">
                  <c:v>0.13777777777777778</c:v>
                </c:pt>
                <c:pt idx="39">
                  <c:v>0.13991769547325103</c:v>
                </c:pt>
                <c:pt idx="40">
                  <c:v>0.14794007490636704</c:v>
                </c:pt>
                <c:pt idx="41">
                  <c:v>0.14953271028037382</c:v>
                </c:pt>
                <c:pt idx="42">
                  <c:v>0.15169660678642716</c:v>
                </c:pt>
                <c:pt idx="43">
                  <c:v>0.15425531914893617</c:v>
                </c:pt>
                <c:pt idx="44">
                  <c:v>0.15871313672922252</c:v>
                </c:pt>
                <c:pt idx="45">
                  <c:v>0.16087880935506732</c:v>
                </c:pt>
                <c:pt idx="46">
                  <c:v>0.16923076923076924</c:v>
                </c:pt>
                <c:pt idx="47">
                  <c:v>0.17136150234741784</c:v>
                </c:pt>
                <c:pt idx="48">
                  <c:v>0.17161716171617161</c:v>
                </c:pt>
                <c:pt idx="49">
                  <c:v>0.17350157728706625</c:v>
                </c:pt>
                <c:pt idx="50">
                  <c:v>0.1893491124260355</c:v>
                </c:pt>
                <c:pt idx="51">
                  <c:v>0.19028340080971659</c:v>
                </c:pt>
                <c:pt idx="52">
                  <c:v>0.21330275229357798</c:v>
                </c:pt>
                <c:pt idx="53">
                  <c:v>0.22641509433962265</c:v>
                </c:pt>
                <c:pt idx="54">
                  <c:v>0.27218934911242604</c:v>
                </c:pt>
                <c:pt idx="55">
                  <c:v>0.33858267716535434</c:v>
                </c:pt>
                <c:pt idx="56">
                  <c:v>0.35365853658536583</c:v>
                </c:pt>
                <c:pt idx="57">
                  <c:v>0.36623376623376624</c:v>
                </c:pt>
                <c:pt idx="58">
                  <c:v>0.3724137931034483</c:v>
                </c:pt>
                <c:pt idx="59">
                  <c:v>0.4375</c:v>
                </c:pt>
                <c:pt idx="60">
                  <c:v>0.49090909090909091</c:v>
                </c:pt>
                <c:pt idx="61">
                  <c:v>0.86046511627906974</c:v>
                </c:pt>
              </c:numCache>
            </c:numRef>
          </c:val>
          <c:extLst>
            <c:ext xmlns:c16="http://schemas.microsoft.com/office/drawing/2014/chart" uri="{C3380CC4-5D6E-409C-BE32-E72D297353CC}">
              <c16:uniqueId val="{0000000B-A862-4A92-AF8F-2AB6B1F5D87B}"/>
            </c:ext>
          </c:extLst>
        </c:ser>
        <c:dLbls>
          <c:showLegendKey val="0"/>
          <c:showVal val="0"/>
          <c:showCatName val="0"/>
          <c:showSerName val="0"/>
          <c:showPercent val="0"/>
          <c:showBubbleSize val="0"/>
        </c:dLbls>
        <c:gapWidth val="150"/>
        <c:axId val="248604984"/>
        <c:axId val="248605376"/>
      </c:barChart>
      <c:catAx>
        <c:axId val="248604984"/>
        <c:scaling>
          <c:orientation val="minMax"/>
        </c:scaling>
        <c:delete val="1"/>
        <c:axPos val="b"/>
        <c:numFmt formatCode="General" sourceLinked="1"/>
        <c:majorTickMark val="out"/>
        <c:minorTickMark val="none"/>
        <c:tickLblPos val="nextTo"/>
        <c:crossAx val="248605376"/>
        <c:crosses val="autoZero"/>
        <c:auto val="1"/>
        <c:lblAlgn val="ctr"/>
        <c:lblOffset val="100"/>
        <c:noMultiLvlLbl val="0"/>
      </c:catAx>
      <c:valAx>
        <c:axId val="248605376"/>
        <c:scaling>
          <c:orientation val="minMax"/>
          <c:max val="0.25"/>
        </c:scaling>
        <c:delete val="0"/>
        <c:axPos val="l"/>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4860498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05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'Graph current'!$H$26</c:f>
              <c:strCache>
                <c:ptCount val="1"/>
                <c:pt idx="0">
                  <c:v>Percent of Current ELL Students Disciplined</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7424-49A2-8FDB-AFCB2C0F04AA}"/>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7424-49A2-8FDB-AFCB2C0F04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'Graph current'!$I$25:$J$25</c:f>
              <c:strCache>
                <c:ptCount val="2"/>
                <c:pt idx="0">
                  <c:v>Non Exclusionary</c:v>
                </c:pt>
                <c:pt idx="1">
                  <c:v>Exclusionary</c:v>
                </c:pt>
              </c:strCache>
            </c:strRef>
          </c:cat>
          <c:val>
            <c:numRef>
              <c:f>'Graph current'!$I$26:$J$26</c:f>
              <c:numCache>
                <c:formatCode>0.00%</c:formatCode>
                <c:ptCount val="2"/>
                <c:pt idx="0">
                  <c:v>0.52</c:v>
                </c:pt>
                <c:pt idx="1">
                  <c:v>0.48</c:v>
                </c:pt>
              </c:numCache>
            </c:numRef>
          </c:val>
          <c:extLst>
            <c:ext xmlns:c16="http://schemas.microsoft.com/office/drawing/2014/chart" uri="{C3380CC4-5D6E-409C-BE32-E72D297353CC}">
              <c16:uniqueId val="{00000004-7424-49A2-8FDB-AFCB2C0F04AA}"/>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'Graph Former'!$H$29</c:f>
              <c:strCache>
                <c:ptCount val="1"/>
                <c:pt idx="0">
                  <c:v>Percent of Former ELL Students Disciplined</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322B-441F-9876-FE336943F5AF}"/>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322B-441F-9876-FE336943F5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'Graph Former'!$I$28:$J$28</c:f>
              <c:strCache>
                <c:ptCount val="2"/>
                <c:pt idx="0">
                  <c:v>Non Exclusionary</c:v>
                </c:pt>
                <c:pt idx="1">
                  <c:v>Exclusionary</c:v>
                </c:pt>
              </c:strCache>
            </c:strRef>
          </c:cat>
          <c:val>
            <c:numRef>
              <c:f>'Graph Former'!$I$29:$J$29</c:f>
              <c:numCache>
                <c:formatCode>0%</c:formatCode>
                <c:ptCount val="2"/>
                <c:pt idx="0">
                  <c:v>0.52</c:v>
                </c:pt>
                <c:pt idx="1">
                  <c:v>0.48</c:v>
                </c:pt>
              </c:numCache>
            </c:numRef>
          </c:val>
          <c:extLst>
            <c:ext xmlns:c16="http://schemas.microsoft.com/office/drawing/2014/chart" uri="{C3380CC4-5D6E-409C-BE32-E72D297353CC}">
              <c16:uniqueId val="{00000004-322B-441F-9876-FE336943F5AF}"/>
            </c:ext>
          </c:extLst>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 year hist'!$A$2</c:f>
              <c:strCache>
                <c:ptCount val="1"/>
                <c:pt idx="0">
                  <c:v>Current</c:v>
                </c:pt>
              </c:strCache>
            </c:strRef>
          </c:tx>
          <c:spPr>
            <a:pattFill prst="lgCheck">
              <a:fgClr>
                <a:srgbClr val="002060"/>
              </a:fgClr>
              <a:bgClr>
                <a:schemeClr val="bg1"/>
              </a:bgClr>
            </a:pattFill>
            <a:ln w="19050">
              <a:solidFill>
                <a:schemeClr val="dk1">
                  <a:shade val="95000"/>
                  <a:satMod val="10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'4 year hist'!$B$1:$E$1</c:f>
              <c:strCache>
                <c:ptCount val="4"/>
                <c:pt idx="0">
                  <c:v>2014-2015</c:v>
                </c:pt>
                <c:pt idx="1">
                  <c:v>2015-2016</c:v>
                </c:pt>
                <c:pt idx="2">
                  <c:v>2016-2017</c:v>
                </c:pt>
                <c:pt idx="3">
                  <c:v>2017-2018</c:v>
                </c:pt>
              </c:strCache>
            </c:strRef>
          </c:cat>
          <c:val>
            <c:numRef>
              <c:f>'4 year hist'!$B$2:$E$2</c:f>
              <c:numCache>
                <c:formatCode>0.0%</c:formatCode>
                <c:ptCount val="4"/>
                <c:pt idx="0">
                  <c:v>0.1</c:v>
                </c:pt>
                <c:pt idx="1">
                  <c:v>9.64E-2</c:v>
                </c:pt>
                <c:pt idx="2">
                  <c:v>0.1</c:v>
                </c:pt>
                <c:pt idx="3">
                  <c:v>9.06E-2</c:v>
                </c:pt>
              </c:numCache>
            </c:numRef>
          </c:val>
          <c:extLst>
            <c:ext xmlns:c16="http://schemas.microsoft.com/office/drawing/2014/chart" uri="{C3380CC4-5D6E-409C-BE32-E72D297353CC}">
              <c16:uniqueId val="{00000000-61B2-4E91-BF59-DDC70980AAC9}"/>
            </c:ext>
          </c:extLst>
        </c:ser>
        <c:ser>
          <c:idx val="1"/>
          <c:order val="1"/>
          <c:tx>
            <c:strRef>
              <c:f>'4 year hist'!$A$3</c:f>
              <c:strCache>
                <c:ptCount val="1"/>
                <c:pt idx="0">
                  <c:v>Former</c:v>
                </c:pt>
              </c:strCache>
            </c:strRef>
          </c:tx>
          <c:spPr>
            <a:pattFill prst="wdUpDiag">
              <a:fgClr>
                <a:srgbClr val="00B050"/>
              </a:fgClr>
              <a:bgClr>
                <a:schemeClr val="bg1"/>
              </a:bgClr>
            </a:pattFill>
            <a:ln w="1905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'4 year hist'!$B$1:$E$1</c:f>
              <c:strCache>
                <c:ptCount val="4"/>
                <c:pt idx="0">
                  <c:v>2014-2015</c:v>
                </c:pt>
                <c:pt idx="1">
                  <c:v>2015-2016</c:v>
                </c:pt>
                <c:pt idx="2">
                  <c:v>2016-2017</c:v>
                </c:pt>
                <c:pt idx="3">
                  <c:v>2017-2018</c:v>
                </c:pt>
              </c:strCache>
            </c:strRef>
          </c:cat>
          <c:val>
            <c:numRef>
              <c:f>'4 year hist'!$B$3:$E$3</c:f>
              <c:numCache>
                <c:formatCode>0.0%</c:formatCode>
                <c:ptCount val="4"/>
                <c:pt idx="0">
                  <c:v>0.08</c:v>
                </c:pt>
                <c:pt idx="1">
                  <c:v>8.3900000000000002E-2</c:v>
                </c:pt>
                <c:pt idx="2">
                  <c:v>0.08</c:v>
                </c:pt>
                <c:pt idx="3">
                  <c:v>9.2999999999999999E-2</c:v>
                </c:pt>
              </c:numCache>
            </c:numRef>
          </c:val>
          <c:extLst>
            <c:ext xmlns:c16="http://schemas.microsoft.com/office/drawing/2014/chart" uri="{C3380CC4-5D6E-409C-BE32-E72D297353CC}">
              <c16:uniqueId val="{00000001-61B2-4E91-BF59-DDC70980AAC9}"/>
            </c:ext>
          </c:extLst>
        </c:ser>
        <c:dLbls>
          <c:showLegendKey val="0"/>
          <c:showVal val="0"/>
          <c:showCatName val="0"/>
          <c:showSerName val="0"/>
          <c:showPercent val="0"/>
          <c:showBubbleSize val="0"/>
        </c:dLbls>
        <c:gapWidth val="219"/>
        <c:overlap val="-27"/>
        <c:axId val="697828751"/>
        <c:axId val="697830431"/>
      </c:barChart>
      <c:catAx>
        <c:axId val="697828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830431"/>
        <c:crosses val="autoZero"/>
        <c:auto val="1"/>
        <c:lblAlgn val="ctr"/>
        <c:lblOffset val="100"/>
        <c:noMultiLvlLbl val="0"/>
      </c:catAx>
      <c:valAx>
        <c:axId val="697830431"/>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828751"/>
        <c:crosses val="autoZero"/>
        <c:crossBetween val="between"/>
      </c:valAx>
      <c:spPr>
        <a:noFill/>
        <a:ln>
          <a:noFill/>
        </a:ln>
        <a:effectLst/>
      </c:spPr>
    </c:plotArea>
    <c:legend>
      <c:legendPos val="b"/>
      <c:layout>
        <c:manualLayout>
          <c:xMode val="edge"/>
          <c:yMode val="edge"/>
          <c:x val="0.37560301837270343"/>
          <c:y val="0.87094852726742478"/>
          <c:w val="0.27934951881014874"/>
          <c:h val="0.101273694954797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4241368867353126E-2"/>
          <c:y val="0.23073397075365579"/>
          <c:w val="0.88225435762837334"/>
          <c:h val="0.72503999500062488"/>
        </c:manualLayout>
      </c:layout>
      <c:barChart>
        <c:barDir val="col"/>
        <c:grouping val="clustered"/>
        <c:varyColors val="0"/>
        <c:ser>
          <c:idx val="0"/>
          <c:order val="0"/>
          <c:tx>
            <c:strRef>
              <c:f>'ecd graph Current'!$C$1</c:f>
              <c:strCache>
                <c:ptCount val="1"/>
                <c:pt idx="0">
                  <c:v> % Current ELLs who were Economically Disadvantaged </c:v>
                </c:pt>
              </c:strCache>
            </c:strRef>
          </c:tx>
          <c:spPr>
            <a:solidFill>
              <a:schemeClr val="dk1">
                <a:tint val="88500"/>
              </a:schemeClr>
            </a:solidFill>
            <a:ln>
              <a:noFill/>
            </a:ln>
            <a:effectLst/>
          </c:spPr>
          <c:invertIfNegative val="0"/>
          <c:dPt>
            <c:idx val="43"/>
            <c:invertIfNegative val="0"/>
            <c:bubble3D val="0"/>
            <c:spPr>
              <a:solidFill>
                <a:schemeClr val="dk1">
                  <a:tint val="88500"/>
                </a:schemeClr>
              </a:solidFill>
              <a:ln>
                <a:noFill/>
              </a:ln>
              <a:effectLst/>
            </c:spPr>
            <c:extLst>
              <c:ext xmlns:c16="http://schemas.microsoft.com/office/drawing/2014/chart" uri="{C3380CC4-5D6E-409C-BE32-E72D297353CC}">
                <c16:uniqueId val="{00000001-73E0-420F-83E0-3AD0FFE71CF3}"/>
              </c:ext>
            </c:extLst>
          </c:dPt>
          <c:dPt>
            <c:idx val="48"/>
            <c:invertIfNegative val="0"/>
            <c:bubble3D val="0"/>
            <c:spPr>
              <a:solidFill>
                <a:schemeClr val="dk1">
                  <a:tint val="88500"/>
                </a:schemeClr>
              </a:solidFill>
              <a:ln>
                <a:noFill/>
              </a:ln>
              <a:effectLst/>
            </c:spPr>
            <c:extLst>
              <c:ext xmlns:c16="http://schemas.microsoft.com/office/drawing/2014/chart" uri="{C3380CC4-5D6E-409C-BE32-E72D297353CC}">
                <c16:uniqueId val="{00000003-73E0-420F-83E0-3AD0FFE71CF3}"/>
              </c:ext>
            </c:extLst>
          </c:dPt>
          <c:dPt>
            <c:idx val="52"/>
            <c:invertIfNegative val="0"/>
            <c:bubble3D val="0"/>
            <c:spPr>
              <a:solidFill>
                <a:srgbClr val="0070C0"/>
              </a:solidFill>
              <a:ln>
                <a:solidFill>
                  <a:srgbClr val="0070C0"/>
                </a:solidFill>
              </a:ln>
              <a:effectLst/>
            </c:spPr>
            <c:extLst>
              <c:ext xmlns:c16="http://schemas.microsoft.com/office/drawing/2014/chart" uri="{C3380CC4-5D6E-409C-BE32-E72D297353CC}">
                <c16:uniqueId val="{00000005-73E0-420F-83E0-3AD0FFE71CF3}"/>
              </c:ext>
            </c:extLst>
          </c:dPt>
          <c:cat>
            <c:numRef>
              <c:f>'ecd graph Current'!$A$2:$A$116</c:f>
              <c:numCache>
                <c:formatCode>General</c:formatCode>
                <c:ptCount val="115"/>
                <c:pt idx="0">
                  <c:v>1923</c:v>
                </c:pt>
                <c:pt idx="1">
                  <c:v>2212</c:v>
                </c:pt>
                <c:pt idx="2">
                  <c:v>2087</c:v>
                </c:pt>
                <c:pt idx="3">
                  <c:v>2141</c:v>
                </c:pt>
                <c:pt idx="4">
                  <c:v>2257</c:v>
                </c:pt>
                <c:pt idx="5">
                  <c:v>1894</c:v>
                </c:pt>
                <c:pt idx="6">
                  <c:v>2190</c:v>
                </c:pt>
                <c:pt idx="7">
                  <c:v>3997</c:v>
                </c:pt>
                <c:pt idx="8">
                  <c:v>2088</c:v>
                </c:pt>
                <c:pt idx="9">
                  <c:v>2104</c:v>
                </c:pt>
                <c:pt idx="10">
                  <c:v>2244</c:v>
                </c:pt>
                <c:pt idx="11">
                  <c:v>2002</c:v>
                </c:pt>
                <c:pt idx="12">
                  <c:v>1978</c:v>
                </c:pt>
                <c:pt idx="13">
                  <c:v>2243</c:v>
                </c:pt>
                <c:pt idx="14">
                  <c:v>1974</c:v>
                </c:pt>
                <c:pt idx="15">
                  <c:v>1922</c:v>
                </c:pt>
                <c:pt idx="16">
                  <c:v>2139</c:v>
                </c:pt>
                <c:pt idx="17">
                  <c:v>1924</c:v>
                </c:pt>
                <c:pt idx="18">
                  <c:v>2240</c:v>
                </c:pt>
                <c:pt idx="19">
                  <c:v>2084</c:v>
                </c:pt>
                <c:pt idx="20">
                  <c:v>2003</c:v>
                </c:pt>
                <c:pt idx="21">
                  <c:v>2041</c:v>
                </c:pt>
                <c:pt idx="22">
                  <c:v>1966</c:v>
                </c:pt>
                <c:pt idx="23">
                  <c:v>2113</c:v>
                </c:pt>
                <c:pt idx="24">
                  <c:v>2252</c:v>
                </c:pt>
                <c:pt idx="25">
                  <c:v>2105</c:v>
                </c:pt>
                <c:pt idx="26">
                  <c:v>1901</c:v>
                </c:pt>
                <c:pt idx="27">
                  <c:v>1991</c:v>
                </c:pt>
                <c:pt idx="28">
                  <c:v>1928</c:v>
                </c:pt>
                <c:pt idx="29">
                  <c:v>1948</c:v>
                </c:pt>
                <c:pt idx="30">
                  <c:v>2207</c:v>
                </c:pt>
                <c:pt idx="31">
                  <c:v>2039</c:v>
                </c:pt>
                <c:pt idx="32">
                  <c:v>2262</c:v>
                </c:pt>
                <c:pt idx="33">
                  <c:v>1946</c:v>
                </c:pt>
                <c:pt idx="34">
                  <c:v>2186</c:v>
                </c:pt>
                <c:pt idx="35">
                  <c:v>1931</c:v>
                </c:pt>
                <c:pt idx="36">
                  <c:v>1898</c:v>
                </c:pt>
                <c:pt idx="37">
                  <c:v>1900</c:v>
                </c:pt>
                <c:pt idx="38">
                  <c:v>1965</c:v>
                </c:pt>
                <c:pt idx="39">
                  <c:v>2082</c:v>
                </c:pt>
                <c:pt idx="40">
                  <c:v>1930</c:v>
                </c:pt>
                <c:pt idx="41">
                  <c:v>2180</c:v>
                </c:pt>
                <c:pt idx="42">
                  <c:v>2099</c:v>
                </c:pt>
                <c:pt idx="43">
                  <c:v>2198</c:v>
                </c:pt>
                <c:pt idx="44">
                  <c:v>2001</c:v>
                </c:pt>
                <c:pt idx="45">
                  <c:v>1926</c:v>
                </c:pt>
                <c:pt idx="46">
                  <c:v>2138</c:v>
                </c:pt>
                <c:pt idx="47">
                  <c:v>2242</c:v>
                </c:pt>
                <c:pt idx="48">
                  <c:v>2185</c:v>
                </c:pt>
                <c:pt idx="49">
                  <c:v>2187</c:v>
                </c:pt>
                <c:pt idx="50">
                  <c:v>2096</c:v>
                </c:pt>
                <c:pt idx="51">
                  <c:v>2251</c:v>
                </c:pt>
                <c:pt idx="52">
                  <c:v>9999</c:v>
                </c:pt>
                <c:pt idx="53">
                  <c:v>2100</c:v>
                </c:pt>
                <c:pt idx="54">
                  <c:v>2059</c:v>
                </c:pt>
                <c:pt idx="55">
                  <c:v>2191</c:v>
                </c:pt>
                <c:pt idx="56">
                  <c:v>2145</c:v>
                </c:pt>
                <c:pt idx="57">
                  <c:v>2055</c:v>
                </c:pt>
                <c:pt idx="58">
                  <c:v>1976</c:v>
                </c:pt>
                <c:pt idx="59">
                  <c:v>2206</c:v>
                </c:pt>
                <c:pt idx="60">
                  <c:v>1977</c:v>
                </c:pt>
                <c:pt idx="61">
                  <c:v>2116</c:v>
                </c:pt>
                <c:pt idx="62">
                  <c:v>2086</c:v>
                </c:pt>
                <c:pt idx="63">
                  <c:v>2241</c:v>
                </c:pt>
                <c:pt idx="64">
                  <c:v>2239</c:v>
                </c:pt>
                <c:pt idx="65">
                  <c:v>2091</c:v>
                </c:pt>
                <c:pt idx="66">
                  <c:v>1970</c:v>
                </c:pt>
                <c:pt idx="67">
                  <c:v>2245</c:v>
                </c:pt>
                <c:pt idx="68">
                  <c:v>2140</c:v>
                </c:pt>
                <c:pt idx="69">
                  <c:v>1929</c:v>
                </c:pt>
                <c:pt idx="70">
                  <c:v>2050</c:v>
                </c:pt>
                <c:pt idx="71">
                  <c:v>2254</c:v>
                </c:pt>
                <c:pt idx="72">
                  <c:v>2143</c:v>
                </c:pt>
                <c:pt idx="73">
                  <c:v>1935</c:v>
                </c:pt>
                <c:pt idx="74">
                  <c:v>2183</c:v>
                </c:pt>
                <c:pt idx="75">
                  <c:v>2024</c:v>
                </c:pt>
                <c:pt idx="76">
                  <c:v>1944</c:v>
                </c:pt>
                <c:pt idx="77">
                  <c:v>2083</c:v>
                </c:pt>
                <c:pt idx="78">
                  <c:v>2209</c:v>
                </c:pt>
                <c:pt idx="79">
                  <c:v>2197</c:v>
                </c:pt>
                <c:pt idx="80">
                  <c:v>2111</c:v>
                </c:pt>
                <c:pt idx="81">
                  <c:v>1933</c:v>
                </c:pt>
                <c:pt idx="82">
                  <c:v>2042</c:v>
                </c:pt>
                <c:pt idx="83">
                  <c:v>1964</c:v>
                </c:pt>
                <c:pt idx="84">
                  <c:v>2253</c:v>
                </c:pt>
                <c:pt idx="85">
                  <c:v>2043</c:v>
                </c:pt>
                <c:pt idx="86">
                  <c:v>2137</c:v>
                </c:pt>
                <c:pt idx="87">
                  <c:v>2054</c:v>
                </c:pt>
                <c:pt idx="88">
                  <c:v>2114</c:v>
                </c:pt>
                <c:pt idx="89">
                  <c:v>2053</c:v>
                </c:pt>
                <c:pt idx="90">
                  <c:v>2057</c:v>
                </c:pt>
                <c:pt idx="91">
                  <c:v>2056</c:v>
                </c:pt>
                <c:pt idx="92">
                  <c:v>2101</c:v>
                </c:pt>
                <c:pt idx="93">
                  <c:v>2097</c:v>
                </c:pt>
                <c:pt idx="94">
                  <c:v>2256</c:v>
                </c:pt>
                <c:pt idx="95">
                  <c:v>2048</c:v>
                </c:pt>
                <c:pt idx="96">
                  <c:v>2205</c:v>
                </c:pt>
                <c:pt idx="97">
                  <c:v>2249</c:v>
                </c:pt>
                <c:pt idx="98">
                  <c:v>2147</c:v>
                </c:pt>
                <c:pt idx="99">
                  <c:v>1968</c:v>
                </c:pt>
                <c:pt idx="100">
                  <c:v>2199</c:v>
                </c:pt>
                <c:pt idx="101">
                  <c:v>2214</c:v>
                </c:pt>
                <c:pt idx="102">
                  <c:v>4131</c:v>
                </c:pt>
                <c:pt idx="103">
                  <c:v>2110</c:v>
                </c:pt>
                <c:pt idx="104">
                  <c:v>2108</c:v>
                </c:pt>
                <c:pt idx="105">
                  <c:v>2181</c:v>
                </c:pt>
                <c:pt idx="106">
                  <c:v>2182</c:v>
                </c:pt>
                <c:pt idx="107">
                  <c:v>2142</c:v>
                </c:pt>
                <c:pt idx="108">
                  <c:v>2195</c:v>
                </c:pt>
                <c:pt idx="109">
                  <c:v>2225</c:v>
                </c:pt>
                <c:pt idx="110">
                  <c:v>2144</c:v>
                </c:pt>
                <c:pt idx="111">
                  <c:v>2102</c:v>
                </c:pt>
                <c:pt idx="112">
                  <c:v>2204</c:v>
                </c:pt>
                <c:pt idx="113">
                  <c:v>1936</c:v>
                </c:pt>
                <c:pt idx="114">
                  <c:v>2146</c:v>
                </c:pt>
              </c:numCache>
            </c:numRef>
          </c:cat>
          <c:val>
            <c:numRef>
              <c:f>'ecd graph Current'!$C$2:$C$116</c:f>
              <c:numCache>
                <c:formatCode>0%</c:formatCode>
                <c:ptCount val="115"/>
                <c:pt idx="0">
                  <c:v>0.19</c:v>
                </c:pt>
                <c:pt idx="1">
                  <c:v>0.41</c:v>
                </c:pt>
                <c:pt idx="2">
                  <c:v>0.42</c:v>
                </c:pt>
                <c:pt idx="3">
                  <c:v>0.59</c:v>
                </c:pt>
                <c:pt idx="4">
                  <c:v>0.59</c:v>
                </c:pt>
                <c:pt idx="5">
                  <c:v>0.65</c:v>
                </c:pt>
                <c:pt idx="6">
                  <c:v>0.65</c:v>
                </c:pt>
                <c:pt idx="7">
                  <c:v>0.65</c:v>
                </c:pt>
                <c:pt idx="8">
                  <c:v>0.67</c:v>
                </c:pt>
                <c:pt idx="9">
                  <c:v>0.67</c:v>
                </c:pt>
                <c:pt idx="10">
                  <c:v>0.67</c:v>
                </c:pt>
                <c:pt idx="11">
                  <c:v>0.67</c:v>
                </c:pt>
                <c:pt idx="12">
                  <c:v>0.68</c:v>
                </c:pt>
                <c:pt idx="13">
                  <c:v>0.71</c:v>
                </c:pt>
                <c:pt idx="14">
                  <c:v>0.71</c:v>
                </c:pt>
                <c:pt idx="15">
                  <c:v>0.71</c:v>
                </c:pt>
                <c:pt idx="16">
                  <c:v>0.72</c:v>
                </c:pt>
                <c:pt idx="17">
                  <c:v>0.73</c:v>
                </c:pt>
                <c:pt idx="18">
                  <c:v>0.74</c:v>
                </c:pt>
                <c:pt idx="19">
                  <c:v>0.74</c:v>
                </c:pt>
                <c:pt idx="20">
                  <c:v>0.75</c:v>
                </c:pt>
                <c:pt idx="21">
                  <c:v>0.76</c:v>
                </c:pt>
                <c:pt idx="22">
                  <c:v>0.76</c:v>
                </c:pt>
                <c:pt idx="23">
                  <c:v>0.77</c:v>
                </c:pt>
                <c:pt idx="24">
                  <c:v>0.77</c:v>
                </c:pt>
                <c:pt idx="25">
                  <c:v>0.77</c:v>
                </c:pt>
                <c:pt idx="26">
                  <c:v>0.77</c:v>
                </c:pt>
                <c:pt idx="27">
                  <c:v>0.78</c:v>
                </c:pt>
                <c:pt idx="28">
                  <c:v>0.78</c:v>
                </c:pt>
                <c:pt idx="29">
                  <c:v>0.78</c:v>
                </c:pt>
                <c:pt idx="30">
                  <c:v>0.79</c:v>
                </c:pt>
                <c:pt idx="31">
                  <c:v>0.79</c:v>
                </c:pt>
                <c:pt idx="32">
                  <c:v>0.8</c:v>
                </c:pt>
                <c:pt idx="33">
                  <c:v>0.8</c:v>
                </c:pt>
                <c:pt idx="34">
                  <c:v>0.81</c:v>
                </c:pt>
                <c:pt idx="35">
                  <c:v>0.82</c:v>
                </c:pt>
                <c:pt idx="36">
                  <c:v>0.82</c:v>
                </c:pt>
                <c:pt idx="37">
                  <c:v>0.82</c:v>
                </c:pt>
                <c:pt idx="38">
                  <c:v>0.83</c:v>
                </c:pt>
                <c:pt idx="39">
                  <c:v>0.83</c:v>
                </c:pt>
                <c:pt idx="40">
                  <c:v>0.84</c:v>
                </c:pt>
                <c:pt idx="41">
                  <c:v>0.84</c:v>
                </c:pt>
                <c:pt idx="42">
                  <c:v>0.85</c:v>
                </c:pt>
                <c:pt idx="43">
                  <c:v>0.85</c:v>
                </c:pt>
                <c:pt idx="44">
                  <c:v>0.85</c:v>
                </c:pt>
                <c:pt idx="45">
                  <c:v>0.86</c:v>
                </c:pt>
                <c:pt idx="46">
                  <c:v>0.86</c:v>
                </c:pt>
                <c:pt idx="47">
                  <c:v>0.86</c:v>
                </c:pt>
                <c:pt idx="48">
                  <c:v>0.87</c:v>
                </c:pt>
                <c:pt idx="49">
                  <c:v>0.87</c:v>
                </c:pt>
                <c:pt idx="50">
                  <c:v>0.87</c:v>
                </c:pt>
                <c:pt idx="51">
                  <c:v>0.88</c:v>
                </c:pt>
                <c:pt idx="52">
                  <c:v>0.89</c:v>
                </c:pt>
                <c:pt idx="53">
                  <c:v>0.89</c:v>
                </c:pt>
                <c:pt idx="54">
                  <c:v>0.89</c:v>
                </c:pt>
                <c:pt idx="55">
                  <c:v>0.9</c:v>
                </c:pt>
                <c:pt idx="56">
                  <c:v>0.9</c:v>
                </c:pt>
                <c:pt idx="57">
                  <c:v>0.9</c:v>
                </c:pt>
                <c:pt idx="58">
                  <c:v>0.91</c:v>
                </c:pt>
                <c:pt idx="59">
                  <c:v>0.91</c:v>
                </c:pt>
                <c:pt idx="60">
                  <c:v>0.91</c:v>
                </c:pt>
                <c:pt idx="61">
                  <c:v>0.91</c:v>
                </c:pt>
                <c:pt idx="62">
                  <c:v>0.92</c:v>
                </c:pt>
                <c:pt idx="63">
                  <c:v>0.92</c:v>
                </c:pt>
                <c:pt idx="64">
                  <c:v>0.92</c:v>
                </c:pt>
                <c:pt idx="65">
                  <c:v>0.92</c:v>
                </c:pt>
                <c:pt idx="66">
                  <c:v>0.93</c:v>
                </c:pt>
                <c:pt idx="67">
                  <c:v>0.93</c:v>
                </c:pt>
                <c:pt idx="68">
                  <c:v>0.93</c:v>
                </c:pt>
                <c:pt idx="69">
                  <c:v>0.94</c:v>
                </c:pt>
                <c:pt idx="70">
                  <c:v>0.94</c:v>
                </c:pt>
                <c:pt idx="71">
                  <c:v>0.94</c:v>
                </c:pt>
                <c:pt idx="72">
                  <c:v>0.94</c:v>
                </c:pt>
                <c:pt idx="73">
                  <c:v>0.94</c:v>
                </c:pt>
                <c:pt idx="74">
                  <c:v>0.95</c:v>
                </c:pt>
                <c:pt idx="75">
                  <c:v>0.95</c:v>
                </c:pt>
                <c:pt idx="76">
                  <c:v>0.95</c:v>
                </c:pt>
                <c:pt idx="77">
                  <c:v>0.95</c:v>
                </c:pt>
                <c:pt idx="78">
                  <c:v>0.95</c:v>
                </c:pt>
                <c:pt idx="79">
                  <c:v>0.95</c:v>
                </c:pt>
                <c:pt idx="80">
                  <c:v>0.96</c:v>
                </c:pt>
                <c:pt idx="81">
                  <c:v>0.96</c:v>
                </c:pt>
                <c:pt idx="82">
                  <c:v>0.96</c:v>
                </c:pt>
                <c:pt idx="83">
                  <c:v>0.96</c:v>
                </c:pt>
                <c:pt idx="84">
                  <c:v>0.96</c:v>
                </c:pt>
                <c:pt idx="85">
                  <c:v>0.96</c:v>
                </c:pt>
                <c:pt idx="86">
                  <c:v>0.96</c:v>
                </c:pt>
                <c:pt idx="87">
                  <c:v>0.96</c:v>
                </c:pt>
                <c:pt idx="88">
                  <c:v>0.96</c:v>
                </c:pt>
                <c:pt idx="89">
                  <c:v>0.96</c:v>
                </c:pt>
                <c:pt idx="90">
                  <c:v>0.96</c:v>
                </c:pt>
                <c:pt idx="91">
                  <c:v>0.96</c:v>
                </c:pt>
                <c:pt idx="92">
                  <c:v>0.96</c:v>
                </c:pt>
                <c:pt idx="93">
                  <c:v>0.96</c:v>
                </c:pt>
                <c:pt idx="94">
                  <c:v>0.96</c:v>
                </c:pt>
                <c:pt idx="95">
                  <c:v>0.96</c:v>
                </c:pt>
                <c:pt idx="96">
                  <c:v>0.96</c:v>
                </c:pt>
                <c:pt idx="97">
                  <c:v>0.96</c:v>
                </c:pt>
                <c:pt idx="98">
                  <c:v>0.96</c:v>
                </c:pt>
                <c:pt idx="99">
                  <c:v>0.96</c:v>
                </c:pt>
                <c:pt idx="100">
                  <c:v>0.96</c:v>
                </c:pt>
                <c:pt idx="101">
                  <c:v>0.96</c:v>
                </c:pt>
                <c:pt idx="102">
                  <c:v>0.96</c:v>
                </c:pt>
                <c:pt idx="103">
                  <c:v>0.96</c:v>
                </c:pt>
                <c:pt idx="104">
                  <c:v>0.96</c:v>
                </c:pt>
                <c:pt idx="105">
                  <c:v>0.96</c:v>
                </c:pt>
                <c:pt idx="106">
                  <c:v>0.96</c:v>
                </c:pt>
                <c:pt idx="107">
                  <c:v>0.96</c:v>
                </c:pt>
                <c:pt idx="108">
                  <c:v>0.96</c:v>
                </c:pt>
                <c:pt idx="109">
                  <c:v>0.96</c:v>
                </c:pt>
                <c:pt idx="110">
                  <c:v>0.96</c:v>
                </c:pt>
                <c:pt idx="111">
                  <c:v>0.96</c:v>
                </c:pt>
                <c:pt idx="112">
                  <c:v>0.96</c:v>
                </c:pt>
                <c:pt idx="113">
                  <c:v>0.96</c:v>
                </c:pt>
                <c:pt idx="114">
                  <c:v>0.96</c:v>
                </c:pt>
              </c:numCache>
            </c:numRef>
          </c:val>
          <c:extLst>
            <c:ext xmlns:c16="http://schemas.microsoft.com/office/drawing/2014/chart" uri="{C3380CC4-5D6E-409C-BE32-E72D297353CC}">
              <c16:uniqueId val="{00000006-73E0-420F-83E0-3AD0FFE71CF3}"/>
            </c:ext>
          </c:extLst>
        </c:ser>
        <c:dLbls>
          <c:showLegendKey val="0"/>
          <c:showVal val="0"/>
          <c:showCatName val="0"/>
          <c:showSerName val="0"/>
          <c:showPercent val="0"/>
          <c:showBubbleSize val="0"/>
        </c:dLbls>
        <c:gapWidth val="150"/>
        <c:axId val="405468320"/>
        <c:axId val="405468712"/>
      </c:barChart>
      <c:catAx>
        <c:axId val="405468320"/>
        <c:scaling>
          <c:orientation val="minMax"/>
        </c:scaling>
        <c:delete val="1"/>
        <c:axPos val="b"/>
        <c:numFmt formatCode="General" sourceLinked="1"/>
        <c:majorTickMark val="out"/>
        <c:minorTickMark val="none"/>
        <c:tickLblPos val="nextTo"/>
        <c:crossAx val="405468712"/>
        <c:crosses val="autoZero"/>
        <c:auto val="1"/>
        <c:lblAlgn val="ctr"/>
        <c:lblOffset val="100"/>
        <c:noMultiLvlLbl val="0"/>
      </c:catAx>
      <c:valAx>
        <c:axId val="405468712"/>
        <c:scaling>
          <c:orientation val="minMax"/>
          <c:max val="1"/>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546832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5587522713506961E-2"/>
          <c:y val="0.12169451481005447"/>
          <c:w val="0.88449794737196308"/>
          <c:h val="0.83199110527850684"/>
        </c:manualLayout>
      </c:layout>
      <c:barChart>
        <c:barDir val="col"/>
        <c:grouping val="clustered"/>
        <c:varyColors val="0"/>
        <c:ser>
          <c:idx val="0"/>
          <c:order val="0"/>
          <c:tx>
            <c:strRef>
              <c:f>'ecd graph former'!$D$1</c:f>
              <c:strCache>
                <c:ptCount val="1"/>
                <c:pt idx="0">
                  <c:v> % Former ELLs who were Economically Disadvantaged </c:v>
                </c:pt>
              </c:strCache>
            </c:strRef>
          </c:tx>
          <c:spPr>
            <a:solidFill>
              <a:schemeClr val="dk1">
                <a:tint val="88500"/>
              </a:schemeClr>
            </a:solidFill>
            <a:ln>
              <a:noFill/>
            </a:ln>
            <a:effectLst/>
          </c:spPr>
          <c:invertIfNegative val="0"/>
          <c:dPt>
            <c:idx val="44"/>
            <c:invertIfNegative val="0"/>
            <c:bubble3D val="0"/>
            <c:spPr>
              <a:solidFill>
                <a:srgbClr val="0070C0"/>
              </a:solidFill>
              <a:ln>
                <a:solidFill>
                  <a:srgbClr val="0070C0"/>
                </a:solidFill>
              </a:ln>
              <a:effectLst/>
            </c:spPr>
            <c:extLst>
              <c:ext xmlns:c16="http://schemas.microsoft.com/office/drawing/2014/chart" uri="{C3380CC4-5D6E-409C-BE32-E72D297353CC}">
                <c16:uniqueId val="{00000001-8DF6-4CD8-A34B-17BDBF513FC9}"/>
              </c:ext>
            </c:extLst>
          </c:dPt>
          <c:dPt>
            <c:idx val="48"/>
            <c:invertIfNegative val="0"/>
            <c:bubble3D val="0"/>
            <c:spPr>
              <a:solidFill>
                <a:schemeClr val="dk1">
                  <a:tint val="88500"/>
                </a:schemeClr>
              </a:solidFill>
              <a:ln>
                <a:noFill/>
              </a:ln>
              <a:effectLst/>
            </c:spPr>
            <c:extLst>
              <c:ext xmlns:c16="http://schemas.microsoft.com/office/drawing/2014/chart" uri="{C3380CC4-5D6E-409C-BE32-E72D297353CC}">
                <c16:uniqueId val="{00000003-8DF6-4CD8-A34B-17BDBF513FC9}"/>
              </c:ext>
            </c:extLst>
          </c:dPt>
          <c:dPt>
            <c:idx val="51"/>
            <c:invertIfNegative val="0"/>
            <c:bubble3D val="0"/>
            <c:spPr>
              <a:solidFill>
                <a:schemeClr val="dk1">
                  <a:tint val="88500"/>
                </a:schemeClr>
              </a:solidFill>
              <a:ln>
                <a:noFill/>
              </a:ln>
              <a:effectLst/>
            </c:spPr>
            <c:extLst>
              <c:ext xmlns:c16="http://schemas.microsoft.com/office/drawing/2014/chart" uri="{C3380CC4-5D6E-409C-BE32-E72D297353CC}">
                <c16:uniqueId val="{00000005-8DF6-4CD8-A34B-17BDBF513FC9}"/>
              </c:ext>
            </c:extLst>
          </c:dPt>
          <c:dPt>
            <c:idx val="52"/>
            <c:invertIfNegative val="0"/>
            <c:bubble3D val="0"/>
            <c:spPr>
              <a:solidFill>
                <a:schemeClr val="dk1">
                  <a:tint val="88500"/>
                </a:schemeClr>
              </a:solidFill>
              <a:ln>
                <a:noFill/>
              </a:ln>
              <a:effectLst/>
            </c:spPr>
            <c:extLst>
              <c:ext xmlns:c16="http://schemas.microsoft.com/office/drawing/2014/chart" uri="{C3380CC4-5D6E-409C-BE32-E72D297353CC}">
                <c16:uniqueId val="{00000007-8DF6-4CD8-A34B-17BDBF513FC9}"/>
              </c:ext>
            </c:extLst>
          </c:dPt>
          <c:cat>
            <c:numRef>
              <c:f>'ecd graph former'!$A$2:$A$119</c:f>
              <c:numCache>
                <c:formatCode>General</c:formatCode>
                <c:ptCount val="118"/>
                <c:pt idx="0">
                  <c:v>1923</c:v>
                </c:pt>
                <c:pt idx="1">
                  <c:v>1930</c:v>
                </c:pt>
                <c:pt idx="2">
                  <c:v>2104</c:v>
                </c:pt>
                <c:pt idx="3">
                  <c:v>2244</c:v>
                </c:pt>
                <c:pt idx="4">
                  <c:v>2212</c:v>
                </c:pt>
                <c:pt idx="5">
                  <c:v>2186</c:v>
                </c:pt>
                <c:pt idx="6">
                  <c:v>2041</c:v>
                </c:pt>
                <c:pt idx="7">
                  <c:v>2240</c:v>
                </c:pt>
                <c:pt idx="8">
                  <c:v>1924</c:v>
                </c:pt>
                <c:pt idx="9">
                  <c:v>1928</c:v>
                </c:pt>
                <c:pt idx="10">
                  <c:v>2251</c:v>
                </c:pt>
                <c:pt idx="11">
                  <c:v>2243</c:v>
                </c:pt>
                <c:pt idx="12">
                  <c:v>1922</c:v>
                </c:pt>
                <c:pt idx="13">
                  <c:v>2002</c:v>
                </c:pt>
                <c:pt idx="14">
                  <c:v>2249</c:v>
                </c:pt>
                <c:pt idx="15">
                  <c:v>2088</c:v>
                </c:pt>
                <c:pt idx="16">
                  <c:v>2190</c:v>
                </c:pt>
                <c:pt idx="17">
                  <c:v>2087</c:v>
                </c:pt>
                <c:pt idx="18">
                  <c:v>1996</c:v>
                </c:pt>
                <c:pt idx="19">
                  <c:v>1991</c:v>
                </c:pt>
                <c:pt idx="20">
                  <c:v>1966</c:v>
                </c:pt>
                <c:pt idx="21">
                  <c:v>1936</c:v>
                </c:pt>
                <c:pt idx="22">
                  <c:v>1901</c:v>
                </c:pt>
                <c:pt idx="23">
                  <c:v>1978</c:v>
                </c:pt>
                <c:pt idx="24">
                  <c:v>2185</c:v>
                </c:pt>
                <c:pt idx="25">
                  <c:v>1898</c:v>
                </c:pt>
                <c:pt idx="26">
                  <c:v>2214</c:v>
                </c:pt>
                <c:pt idx="27">
                  <c:v>2180</c:v>
                </c:pt>
                <c:pt idx="28">
                  <c:v>2138</c:v>
                </c:pt>
                <c:pt idx="29">
                  <c:v>2096</c:v>
                </c:pt>
                <c:pt idx="30">
                  <c:v>1948</c:v>
                </c:pt>
                <c:pt idx="31">
                  <c:v>2242</c:v>
                </c:pt>
                <c:pt idx="32">
                  <c:v>2192</c:v>
                </c:pt>
                <c:pt idx="33">
                  <c:v>1931</c:v>
                </c:pt>
                <c:pt idx="34">
                  <c:v>1976</c:v>
                </c:pt>
                <c:pt idx="35">
                  <c:v>2139</c:v>
                </c:pt>
                <c:pt idx="36">
                  <c:v>2084</c:v>
                </c:pt>
                <c:pt idx="37">
                  <c:v>1977</c:v>
                </c:pt>
                <c:pt idx="38">
                  <c:v>2082</c:v>
                </c:pt>
                <c:pt idx="39">
                  <c:v>2183</c:v>
                </c:pt>
                <c:pt idx="40">
                  <c:v>1974</c:v>
                </c:pt>
                <c:pt idx="41">
                  <c:v>1965</c:v>
                </c:pt>
                <c:pt idx="42">
                  <c:v>1926</c:v>
                </c:pt>
                <c:pt idx="43">
                  <c:v>2055</c:v>
                </c:pt>
                <c:pt idx="44">
                  <c:v>9999</c:v>
                </c:pt>
                <c:pt idx="45">
                  <c:v>1894</c:v>
                </c:pt>
                <c:pt idx="46">
                  <c:v>1944</c:v>
                </c:pt>
                <c:pt idx="47">
                  <c:v>1935</c:v>
                </c:pt>
                <c:pt idx="48">
                  <c:v>2191</c:v>
                </c:pt>
                <c:pt idx="49">
                  <c:v>2187</c:v>
                </c:pt>
                <c:pt idx="50">
                  <c:v>2241</c:v>
                </c:pt>
                <c:pt idx="51">
                  <c:v>2206</c:v>
                </c:pt>
                <c:pt idx="52">
                  <c:v>2141</c:v>
                </c:pt>
                <c:pt idx="53">
                  <c:v>3997</c:v>
                </c:pt>
                <c:pt idx="54">
                  <c:v>1929</c:v>
                </c:pt>
                <c:pt idx="55">
                  <c:v>2257</c:v>
                </c:pt>
                <c:pt idx="56">
                  <c:v>2083</c:v>
                </c:pt>
                <c:pt idx="57">
                  <c:v>2003</c:v>
                </c:pt>
                <c:pt idx="58">
                  <c:v>2252</c:v>
                </c:pt>
                <c:pt idx="59">
                  <c:v>2042</c:v>
                </c:pt>
                <c:pt idx="60">
                  <c:v>2140</c:v>
                </c:pt>
                <c:pt idx="61">
                  <c:v>2091</c:v>
                </c:pt>
                <c:pt idx="62">
                  <c:v>2254</c:v>
                </c:pt>
                <c:pt idx="63">
                  <c:v>2116</c:v>
                </c:pt>
                <c:pt idx="64">
                  <c:v>2113</c:v>
                </c:pt>
                <c:pt idx="65">
                  <c:v>2099</c:v>
                </c:pt>
                <c:pt idx="66">
                  <c:v>2056</c:v>
                </c:pt>
                <c:pt idx="67">
                  <c:v>2100</c:v>
                </c:pt>
                <c:pt idx="68">
                  <c:v>2024</c:v>
                </c:pt>
                <c:pt idx="69">
                  <c:v>2143</c:v>
                </c:pt>
                <c:pt idx="70">
                  <c:v>2081</c:v>
                </c:pt>
                <c:pt idx="71">
                  <c:v>2182</c:v>
                </c:pt>
                <c:pt idx="72">
                  <c:v>2050</c:v>
                </c:pt>
                <c:pt idx="73">
                  <c:v>2101</c:v>
                </c:pt>
                <c:pt idx="74">
                  <c:v>2039</c:v>
                </c:pt>
                <c:pt idx="75">
                  <c:v>1933</c:v>
                </c:pt>
                <c:pt idx="76">
                  <c:v>4131</c:v>
                </c:pt>
                <c:pt idx="77">
                  <c:v>2181</c:v>
                </c:pt>
                <c:pt idx="78">
                  <c:v>2207</c:v>
                </c:pt>
                <c:pt idx="79">
                  <c:v>1900</c:v>
                </c:pt>
                <c:pt idx="80">
                  <c:v>2209</c:v>
                </c:pt>
                <c:pt idx="81">
                  <c:v>2105</c:v>
                </c:pt>
                <c:pt idx="82">
                  <c:v>2086</c:v>
                </c:pt>
                <c:pt idx="83">
                  <c:v>2239</c:v>
                </c:pt>
                <c:pt idx="84">
                  <c:v>2059</c:v>
                </c:pt>
                <c:pt idx="85">
                  <c:v>2197</c:v>
                </c:pt>
                <c:pt idx="86">
                  <c:v>1945</c:v>
                </c:pt>
                <c:pt idx="87">
                  <c:v>2048</c:v>
                </c:pt>
                <c:pt idx="88">
                  <c:v>2147</c:v>
                </c:pt>
                <c:pt idx="89">
                  <c:v>2043</c:v>
                </c:pt>
                <c:pt idx="90">
                  <c:v>2057</c:v>
                </c:pt>
                <c:pt idx="91">
                  <c:v>2145</c:v>
                </c:pt>
                <c:pt idx="92">
                  <c:v>2199</c:v>
                </c:pt>
                <c:pt idx="93">
                  <c:v>2198</c:v>
                </c:pt>
                <c:pt idx="94">
                  <c:v>2142</c:v>
                </c:pt>
                <c:pt idx="95">
                  <c:v>2144</c:v>
                </c:pt>
                <c:pt idx="96">
                  <c:v>1970</c:v>
                </c:pt>
                <c:pt idx="97">
                  <c:v>2111</c:v>
                </c:pt>
                <c:pt idx="98">
                  <c:v>2005</c:v>
                </c:pt>
                <c:pt idx="99">
                  <c:v>1964</c:v>
                </c:pt>
                <c:pt idx="100">
                  <c:v>2253</c:v>
                </c:pt>
                <c:pt idx="101">
                  <c:v>2229</c:v>
                </c:pt>
                <c:pt idx="102">
                  <c:v>2203</c:v>
                </c:pt>
                <c:pt idx="103">
                  <c:v>2137</c:v>
                </c:pt>
                <c:pt idx="104">
                  <c:v>2054</c:v>
                </c:pt>
                <c:pt idx="105">
                  <c:v>2053</c:v>
                </c:pt>
                <c:pt idx="106">
                  <c:v>2097</c:v>
                </c:pt>
                <c:pt idx="107">
                  <c:v>2256</c:v>
                </c:pt>
                <c:pt idx="108">
                  <c:v>2205</c:v>
                </c:pt>
                <c:pt idx="109">
                  <c:v>1968</c:v>
                </c:pt>
                <c:pt idx="110">
                  <c:v>2110</c:v>
                </c:pt>
                <c:pt idx="111">
                  <c:v>2108</c:v>
                </c:pt>
                <c:pt idx="112">
                  <c:v>2001</c:v>
                </c:pt>
                <c:pt idx="113">
                  <c:v>2195</c:v>
                </c:pt>
                <c:pt idx="114">
                  <c:v>2225</c:v>
                </c:pt>
                <c:pt idx="115">
                  <c:v>2204</c:v>
                </c:pt>
                <c:pt idx="116">
                  <c:v>2255</c:v>
                </c:pt>
                <c:pt idx="117">
                  <c:v>2146</c:v>
                </c:pt>
              </c:numCache>
            </c:numRef>
          </c:cat>
          <c:val>
            <c:numRef>
              <c:f>'ecd graph former'!$D$2:$D$119</c:f>
              <c:numCache>
                <c:formatCode>0%</c:formatCode>
                <c:ptCount val="118"/>
                <c:pt idx="0">
                  <c:v>0.24</c:v>
                </c:pt>
                <c:pt idx="1">
                  <c:v>0.39</c:v>
                </c:pt>
                <c:pt idx="2">
                  <c:v>0.41</c:v>
                </c:pt>
                <c:pt idx="3">
                  <c:v>0.49</c:v>
                </c:pt>
                <c:pt idx="4">
                  <c:v>0.52</c:v>
                </c:pt>
                <c:pt idx="5">
                  <c:v>0.56999999999999995</c:v>
                </c:pt>
                <c:pt idx="6">
                  <c:v>0.57999999999999996</c:v>
                </c:pt>
                <c:pt idx="7">
                  <c:v>0.57999999999999996</c:v>
                </c:pt>
                <c:pt idx="8">
                  <c:v>0.6</c:v>
                </c:pt>
                <c:pt idx="9">
                  <c:v>0.61</c:v>
                </c:pt>
                <c:pt idx="10">
                  <c:v>0.61</c:v>
                </c:pt>
                <c:pt idx="11">
                  <c:v>0.63</c:v>
                </c:pt>
                <c:pt idx="12">
                  <c:v>0.63</c:v>
                </c:pt>
                <c:pt idx="13">
                  <c:v>0.63</c:v>
                </c:pt>
                <c:pt idx="14">
                  <c:v>0.65</c:v>
                </c:pt>
                <c:pt idx="15">
                  <c:v>0.66</c:v>
                </c:pt>
                <c:pt idx="16">
                  <c:v>0.66</c:v>
                </c:pt>
                <c:pt idx="17">
                  <c:v>0.66</c:v>
                </c:pt>
                <c:pt idx="18">
                  <c:v>0.67</c:v>
                </c:pt>
                <c:pt idx="19">
                  <c:v>0.68</c:v>
                </c:pt>
                <c:pt idx="20">
                  <c:v>0.68</c:v>
                </c:pt>
                <c:pt idx="21">
                  <c:v>0.68</c:v>
                </c:pt>
                <c:pt idx="22">
                  <c:v>0.69</c:v>
                </c:pt>
                <c:pt idx="23">
                  <c:v>0.69</c:v>
                </c:pt>
                <c:pt idx="24">
                  <c:v>0.7</c:v>
                </c:pt>
                <c:pt idx="25">
                  <c:v>0.7</c:v>
                </c:pt>
                <c:pt idx="26">
                  <c:v>0.7</c:v>
                </c:pt>
                <c:pt idx="27">
                  <c:v>0.72</c:v>
                </c:pt>
                <c:pt idx="28">
                  <c:v>0.72</c:v>
                </c:pt>
                <c:pt idx="29">
                  <c:v>0.72</c:v>
                </c:pt>
                <c:pt idx="30">
                  <c:v>0.72</c:v>
                </c:pt>
                <c:pt idx="31">
                  <c:v>0.72</c:v>
                </c:pt>
                <c:pt idx="32">
                  <c:v>0.73</c:v>
                </c:pt>
                <c:pt idx="33">
                  <c:v>0.74</c:v>
                </c:pt>
                <c:pt idx="34">
                  <c:v>0.75</c:v>
                </c:pt>
                <c:pt idx="35">
                  <c:v>0.75</c:v>
                </c:pt>
                <c:pt idx="36">
                  <c:v>0.75</c:v>
                </c:pt>
                <c:pt idx="37">
                  <c:v>0.76</c:v>
                </c:pt>
                <c:pt idx="38">
                  <c:v>0.78</c:v>
                </c:pt>
                <c:pt idx="39">
                  <c:v>0.78</c:v>
                </c:pt>
                <c:pt idx="40">
                  <c:v>0.79</c:v>
                </c:pt>
                <c:pt idx="41">
                  <c:v>0.79</c:v>
                </c:pt>
                <c:pt idx="42">
                  <c:v>0.79</c:v>
                </c:pt>
                <c:pt idx="43">
                  <c:v>0.79</c:v>
                </c:pt>
                <c:pt idx="44">
                  <c:v>0.8</c:v>
                </c:pt>
                <c:pt idx="45">
                  <c:v>0.8</c:v>
                </c:pt>
                <c:pt idx="46">
                  <c:v>0.8</c:v>
                </c:pt>
                <c:pt idx="47">
                  <c:v>0.8</c:v>
                </c:pt>
                <c:pt idx="48">
                  <c:v>0.81</c:v>
                </c:pt>
                <c:pt idx="49">
                  <c:v>0.81</c:v>
                </c:pt>
                <c:pt idx="50">
                  <c:v>0.81</c:v>
                </c:pt>
                <c:pt idx="51">
                  <c:v>0.81</c:v>
                </c:pt>
                <c:pt idx="52">
                  <c:v>0.81</c:v>
                </c:pt>
                <c:pt idx="53">
                  <c:v>0.82</c:v>
                </c:pt>
                <c:pt idx="54">
                  <c:v>0.83</c:v>
                </c:pt>
                <c:pt idx="55">
                  <c:v>0.83</c:v>
                </c:pt>
                <c:pt idx="56">
                  <c:v>0.83</c:v>
                </c:pt>
                <c:pt idx="57">
                  <c:v>0.83</c:v>
                </c:pt>
                <c:pt idx="58">
                  <c:v>0.84</c:v>
                </c:pt>
                <c:pt idx="59">
                  <c:v>0.84</c:v>
                </c:pt>
                <c:pt idx="60">
                  <c:v>0.84</c:v>
                </c:pt>
                <c:pt idx="61">
                  <c:v>0.84</c:v>
                </c:pt>
                <c:pt idx="62">
                  <c:v>0.84</c:v>
                </c:pt>
                <c:pt idx="63">
                  <c:v>0.84</c:v>
                </c:pt>
                <c:pt idx="64">
                  <c:v>0.85</c:v>
                </c:pt>
                <c:pt idx="65">
                  <c:v>0.85</c:v>
                </c:pt>
                <c:pt idx="66">
                  <c:v>0.85</c:v>
                </c:pt>
                <c:pt idx="67">
                  <c:v>0.86</c:v>
                </c:pt>
                <c:pt idx="68">
                  <c:v>0.86</c:v>
                </c:pt>
                <c:pt idx="69">
                  <c:v>0.86</c:v>
                </c:pt>
                <c:pt idx="70">
                  <c:v>0.86</c:v>
                </c:pt>
                <c:pt idx="71">
                  <c:v>0.86</c:v>
                </c:pt>
                <c:pt idx="72">
                  <c:v>0.87</c:v>
                </c:pt>
                <c:pt idx="73">
                  <c:v>0.87</c:v>
                </c:pt>
                <c:pt idx="74">
                  <c:v>0.87</c:v>
                </c:pt>
                <c:pt idx="75">
                  <c:v>0.88</c:v>
                </c:pt>
                <c:pt idx="76">
                  <c:v>0.88</c:v>
                </c:pt>
                <c:pt idx="77">
                  <c:v>0.88</c:v>
                </c:pt>
                <c:pt idx="78">
                  <c:v>0.88</c:v>
                </c:pt>
                <c:pt idx="79">
                  <c:v>0.88</c:v>
                </c:pt>
                <c:pt idx="80">
                  <c:v>0.88</c:v>
                </c:pt>
                <c:pt idx="81">
                  <c:v>0.89</c:v>
                </c:pt>
                <c:pt idx="82">
                  <c:v>0.89</c:v>
                </c:pt>
                <c:pt idx="83">
                  <c:v>0.89</c:v>
                </c:pt>
                <c:pt idx="84">
                  <c:v>0.89</c:v>
                </c:pt>
                <c:pt idx="85">
                  <c:v>0.89</c:v>
                </c:pt>
                <c:pt idx="86">
                  <c:v>0.9</c:v>
                </c:pt>
                <c:pt idx="87">
                  <c:v>0.9</c:v>
                </c:pt>
                <c:pt idx="88">
                  <c:v>0.9</c:v>
                </c:pt>
                <c:pt idx="89">
                  <c:v>0.91</c:v>
                </c:pt>
                <c:pt idx="90">
                  <c:v>0.92</c:v>
                </c:pt>
                <c:pt idx="91">
                  <c:v>0.92</c:v>
                </c:pt>
                <c:pt idx="92">
                  <c:v>0.93</c:v>
                </c:pt>
                <c:pt idx="93">
                  <c:v>0.94</c:v>
                </c:pt>
                <c:pt idx="94">
                  <c:v>0.94</c:v>
                </c:pt>
                <c:pt idx="95">
                  <c:v>0.94</c:v>
                </c:pt>
                <c:pt idx="96">
                  <c:v>0.95</c:v>
                </c:pt>
                <c:pt idx="97">
                  <c:v>0.96</c:v>
                </c:pt>
                <c:pt idx="98">
                  <c:v>0.96</c:v>
                </c:pt>
                <c:pt idx="99">
                  <c:v>0.96</c:v>
                </c:pt>
                <c:pt idx="100">
                  <c:v>0.96</c:v>
                </c:pt>
                <c:pt idx="101">
                  <c:v>0.96</c:v>
                </c:pt>
                <c:pt idx="102">
                  <c:v>0.96</c:v>
                </c:pt>
                <c:pt idx="103">
                  <c:v>0.96</c:v>
                </c:pt>
                <c:pt idx="104">
                  <c:v>0.96</c:v>
                </c:pt>
                <c:pt idx="105">
                  <c:v>0.96</c:v>
                </c:pt>
                <c:pt idx="106">
                  <c:v>0.96</c:v>
                </c:pt>
                <c:pt idx="107">
                  <c:v>0.96</c:v>
                </c:pt>
                <c:pt idx="108">
                  <c:v>0.96</c:v>
                </c:pt>
                <c:pt idx="109">
                  <c:v>0.96</c:v>
                </c:pt>
                <c:pt idx="110">
                  <c:v>0.96</c:v>
                </c:pt>
                <c:pt idx="111">
                  <c:v>0.96</c:v>
                </c:pt>
                <c:pt idx="112">
                  <c:v>0.96</c:v>
                </c:pt>
                <c:pt idx="113">
                  <c:v>0.96</c:v>
                </c:pt>
                <c:pt idx="114">
                  <c:v>0.96</c:v>
                </c:pt>
                <c:pt idx="115">
                  <c:v>0.96</c:v>
                </c:pt>
                <c:pt idx="116">
                  <c:v>0.96</c:v>
                </c:pt>
                <c:pt idx="117">
                  <c:v>0.96</c:v>
                </c:pt>
              </c:numCache>
            </c:numRef>
          </c:val>
          <c:extLst>
            <c:ext xmlns:c16="http://schemas.microsoft.com/office/drawing/2014/chart" uri="{C3380CC4-5D6E-409C-BE32-E72D297353CC}">
              <c16:uniqueId val="{00000008-8DF6-4CD8-A34B-17BDBF513FC9}"/>
            </c:ext>
          </c:extLst>
        </c:ser>
        <c:dLbls>
          <c:showLegendKey val="0"/>
          <c:showVal val="0"/>
          <c:showCatName val="0"/>
          <c:showSerName val="0"/>
          <c:showPercent val="0"/>
          <c:showBubbleSize val="0"/>
        </c:dLbls>
        <c:gapWidth val="150"/>
        <c:axId val="431270992"/>
        <c:axId val="431271384"/>
      </c:barChart>
      <c:catAx>
        <c:axId val="431270992"/>
        <c:scaling>
          <c:orientation val="minMax"/>
        </c:scaling>
        <c:delete val="1"/>
        <c:axPos val="b"/>
        <c:numFmt formatCode="General" sourceLinked="1"/>
        <c:majorTickMark val="out"/>
        <c:minorTickMark val="none"/>
        <c:tickLblPos val="nextTo"/>
        <c:crossAx val="431271384"/>
        <c:crosses val="autoZero"/>
        <c:auto val="1"/>
        <c:lblAlgn val="ctr"/>
        <c:lblOffset val="100"/>
        <c:noMultiLvlLbl val="0"/>
      </c:catAx>
      <c:valAx>
        <c:axId val="431271384"/>
        <c:scaling>
          <c:orientation val="minMax"/>
          <c:max val="1"/>
        </c:scaling>
        <c:delete val="0"/>
        <c:axPos val="l"/>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127099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05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Sheet1!$A$2:$A$16</cx:f>
        <cx:lvl ptCount="15">
          <cx:pt idx="0">Spanish</cx:pt>
          <cx:pt idx="1">Russian</cx:pt>
          <cx:pt idx="2">Other languages</cx:pt>
          <cx:pt idx="3">Arabic</cx:pt>
          <cx:pt idx="4">Chinese</cx:pt>
          <cx:pt idx="5">English</cx:pt>
          <cx:pt idx="6">Vietnamese</cx:pt>
          <cx:pt idx="7">Tagalog</cx:pt>
          <cx:pt idx="8">Chuukese</cx:pt>
          <cx:pt idx="9">Somali</cx:pt>
          <cx:pt idx="10">Japanese</cx:pt>
          <cx:pt idx="11">Ukrainian</cx:pt>
          <cx:pt idx="12">Hmong</cx:pt>
          <cx:pt idx="13">Romanian</cx:pt>
          <cx:pt idx="14">Lao</cx:pt>
        </cx:lvl>
      </cx:strDim>
      <cx:numDim type="size">
        <cx:f>Sheet1!$B$2:$B$16</cx:f>
        <cx:lvl ptCount="15" formatCode="General">
          <cx:pt idx="0">116</cx:pt>
          <cx:pt idx="1">20</cx:pt>
          <cx:pt idx="2">19</cx:pt>
          <cx:pt idx="3">18</cx:pt>
          <cx:pt idx="4">18</cx:pt>
          <cx:pt idx="5">13</cx:pt>
          <cx:pt idx="6">13</cx:pt>
          <cx:pt idx="7">12</cx:pt>
          <cx:pt idx="8">11</cx:pt>
          <cx:pt idx="9">11</cx:pt>
          <cx:pt idx="10">10</cx:pt>
          <cx:pt idx="11">10</cx:pt>
          <cx:pt idx="12">9</cx:pt>
          <cx:pt idx="13">9</cx:pt>
          <cx:pt idx="14">8</cx:pt>
        </cx:lvl>
      </cx:numDim>
    </cx:data>
  </cx:chartData>
  <cx:chart>
    <cx:title pos="t" align="ctr" overlay="0">
      <cx:tx>
        <cx:rich>
          <a:bodyPr spcFirstLastPara="1" vertOverflow="ellipsis" wrap="square" lIns="0" tIns="0" rIns="0" bIns="0" anchor="ctr" anchorCtr="1"/>
          <a:lstStyle/>
          <a:p>
            <a:pPr algn="ctr">
              <a:defRPr/>
            </a:pPr>
            <a:r>
              <a:rPr lang="en-US" sz="1400" b="0" i="0" u="none" strike="noStrike" kern="1200" baseline="0">
                <a:solidFill>
                  <a:sysClr val="windowText" lastClr="000000">
                    <a:lumMod val="75000"/>
                    <a:lumOff val="25000"/>
                  </a:sysClr>
                </a:solidFill>
                <a:effectLst/>
                <a:latin typeface="Calibri"/>
              </a:rPr>
              <a:t>15 Most Frequent Languages of Origin in Districts </a:t>
            </a:r>
            <a:endParaRPr lang="en-US" sz="1400"/>
          </a:p>
        </cx:rich>
      </cx:tx>
    </cx:title>
    <cx:plotArea>
      <cx:plotAreaRegion>
        <cx:series layoutId="treemap" uniqueId="{0BC76794-6CA5-4C29-9828-1750F3218DE2}">
          <cx:tx>
            <cx:txData>
              <cx:f>Sheet1!$B$1</cx:f>
              <cx:v>CountOfAttndDistInstID</cx:v>
            </cx:txData>
          </cx:tx>
          <cx:dataLabels pos="ctr">
            <cx:visibility seriesName="0" categoryName="1" value="1"/>
            <cx:separator>
</cx:separator>
            <cx:dataLabel idx="6" pos="ctr">
              <cx:txPr>
                <a:bodyPr spcFirstLastPara="1" vertOverflow="ellipsis" horzOverflow="overflow" wrap="square" lIns="0" tIns="0" rIns="0" bIns="0" anchor="ctr" anchorCtr="1"/>
                <a:lstStyle/>
                <a:p>
                  <a:pPr algn="ctr" rtl="0">
                    <a:defRPr sz="900"/>
                  </a:pPr>
                  <a:r>
                    <a:rPr lang="en-US" sz="900" b="1" i="0" u="none" strike="noStrike" baseline="0">
                      <a:solidFill>
                        <a:sysClr val="window" lastClr="FFFFFF"/>
                      </a:solidFill>
                      <a:latin typeface="Calibri"/>
                    </a:rPr>
                    <a:t>Vietnamese
13</a:t>
                  </a:r>
                </a:p>
              </cx:txPr>
              <cx:visibility seriesName="0" categoryName="1" value="1"/>
              <cx:separator>
</cx:separator>
            </cx:dataLabel>
            <cx:dataLabel idx="11" pos="ctr">
              <cx:txPr>
                <a:bodyPr spcFirstLastPara="1" vertOverflow="ellipsis" horzOverflow="overflow" wrap="square" lIns="0" tIns="0" rIns="0" bIns="0" anchor="ctr" anchorCtr="1"/>
                <a:lstStyle/>
                <a:p>
                  <a:pPr algn="ctr" rtl="0">
                    <a:defRPr sz="700"/>
                  </a:pPr>
                  <a:r>
                    <a:rPr lang="en-US" sz="700" b="1" i="0" u="none" strike="noStrike" baseline="0">
                      <a:solidFill>
                        <a:sysClr val="window" lastClr="FFFFFF"/>
                      </a:solidFill>
                      <a:latin typeface="Calibri"/>
                    </a:rPr>
                    <a:t>Ukrainian
10</a:t>
                  </a:r>
                </a:p>
              </cx:txPr>
              <cx:visibility seriesName="0" categoryName="1" value="1"/>
              <cx:separator>
</cx:separator>
            </cx:dataLabel>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withinLinear" id="14">
  <a:schemeClr val="accent1"/>
</cs:colorStyle>
</file>

<file path=word/charts/colors18.xml><?xml version="1.0" encoding="utf-8"?>
<cs:colorStyle xmlns:cs="http://schemas.microsoft.com/office/drawing/2012/chartStyle" xmlns:a="http://schemas.openxmlformats.org/drawingml/2006/main" meth="withinLinear" id="14">
  <a:schemeClr val="accent1"/>
</cs:colorStyle>
</file>

<file path=word/charts/colors19.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withinLinear" id="14">
  <a:schemeClr val="accent1"/>
</cs:colorStyle>
</file>

<file path=word/charts/colors2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8.xml><?xml version="1.0" encoding="utf-8"?>
<cs:colorStyle xmlns:cs="http://schemas.microsoft.com/office/drawing/2012/chartStyle" xmlns:a="http://schemas.openxmlformats.org/drawingml/2006/main" meth="withinLinear" id="14">
  <a:schemeClr val="accent1"/>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0.xml><?xml version="1.0" encoding="utf-8"?>
<cs:colorStyle xmlns:cs="http://schemas.microsoft.com/office/drawing/2012/chartStyle" xmlns:a="http://schemas.openxmlformats.org/drawingml/2006/main" meth="withinLinear" id="14">
  <a:schemeClr val="accent1"/>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withinLinear" id="14">
  <a:schemeClr val="accent1"/>
</cs:colorStyle>
</file>

<file path=word/charts/colors3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8.xml><?xml version="1.0" encoding="utf-8"?>
<cs:colorStyle xmlns:cs="http://schemas.microsoft.com/office/drawing/2012/chartStyle" xmlns:a="http://schemas.openxmlformats.org/drawingml/2006/main" meth="withinLinear" id="14">
  <a:schemeClr val="accent1"/>
</cs:colorStyle>
</file>

<file path=word/charts/colors49.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416">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1000" b="1"/>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600" b="1" cap="all"/>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2.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5.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6.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7.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8.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0.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1.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4.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7.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0.61618</cdr:x>
      <cdr:y>0.59383</cdr:y>
    </cdr:from>
    <cdr:to>
      <cdr:x>0.62618</cdr:x>
      <cdr:y>0.7724</cdr:y>
    </cdr:to>
    <cdr:cxnSp macro="">
      <cdr:nvCxnSpPr>
        <cdr:cNvPr id="3" name="Straight Arrow Connector 2">
          <a:extLst xmlns:a="http://schemas.openxmlformats.org/drawingml/2006/main">
            <a:ext uri="{FF2B5EF4-FFF2-40B4-BE49-F238E27FC236}">
              <a16:creationId xmlns:a16="http://schemas.microsoft.com/office/drawing/2014/main" id="{AED1C39D-9E94-134C-A07E-7671C7BD7121}"/>
            </a:ext>
          </a:extLst>
        </cdr:cNvPr>
        <cdr:cNvCxnSpPr/>
      </cdr:nvCxnSpPr>
      <cdr:spPr>
        <a:xfrm xmlns:a="http://schemas.openxmlformats.org/drawingml/2006/main">
          <a:off x="3662312" y="1742119"/>
          <a:ext cx="59436" cy="523871"/>
        </a:xfrm>
        <a:prstGeom xmlns:a="http://schemas.openxmlformats.org/drawingml/2006/main" prst="straightConnector1">
          <a:avLst/>
        </a:prstGeom>
        <a:ln xmlns:a="http://schemas.openxmlformats.org/drawingml/2006/main" w="2540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0.08562</cdr:x>
      <cdr:y>0.2387</cdr:y>
    </cdr:from>
    <cdr:to>
      <cdr:x>0.49303</cdr:x>
      <cdr:y>0.47763</cdr:y>
    </cdr:to>
    <cdr:sp macro="" textlink="">
      <cdr:nvSpPr>
        <cdr:cNvPr id="2" name="TextBox 1"/>
        <cdr:cNvSpPr txBox="1"/>
      </cdr:nvSpPr>
      <cdr:spPr>
        <a:xfrm xmlns:a="http://schemas.openxmlformats.org/drawingml/2006/main">
          <a:off x="508883" y="588119"/>
          <a:ext cx="2421516" cy="5886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12% </a:t>
          </a:r>
          <a:r>
            <a:rPr lang="en-US" sz="1400" baseline="0">
              <a:latin typeface="+mn-lt"/>
              <a:cs typeface="Arial" panose="020B0604020202020204" pitchFamily="34" charset="0"/>
            </a:rPr>
            <a:t>of current ELLs were mobile students</a:t>
          </a:r>
        </a:p>
      </cdr:txBody>
    </cdr:sp>
  </cdr:relSizeAnchor>
  <cdr:relSizeAnchor xmlns:cdr="http://schemas.openxmlformats.org/drawingml/2006/chartDrawing">
    <cdr:from>
      <cdr:x>0.26179</cdr:x>
      <cdr:y>0.44497</cdr:y>
    </cdr:from>
    <cdr:to>
      <cdr:x>0.29</cdr:x>
      <cdr:y>0.64958</cdr:y>
    </cdr:to>
    <cdr:cxnSp macro="">
      <cdr:nvCxnSpPr>
        <cdr:cNvPr id="4" name="Straight Arrow Connector 3">
          <a:extLst xmlns:a="http://schemas.openxmlformats.org/drawingml/2006/main">
            <a:ext uri="{FF2B5EF4-FFF2-40B4-BE49-F238E27FC236}">
              <a16:creationId xmlns:a16="http://schemas.microsoft.com/office/drawing/2014/main" id="{241E2243-CE1C-3A4F-A839-B684E1D06982}"/>
            </a:ext>
          </a:extLst>
        </cdr:cNvPr>
        <cdr:cNvCxnSpPr/>
      </cdr:nvCxnSpPr>
      <cdr:spPr>
        <a:xfrm xmlns:a="http://schemas.openxmlformats.org/drawingml/2006/main">
          <a:off x="1555956" y="1096322"/>
          <a:ext cx="167669" cy="504119"/>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0.32372</cdr:x>
      <cdr:y>0.1218</cdr:y>
    </cdr:from>
    <cdr:to>
      <cdr:x>0.70673</cdr:x>
      <cdr:y>0.37847</cdr:y>
    </cdr:to>
    <cdr:sp macro="" textlink="">
      <cdr:nvSpPr>
        <cdr:cNvPr id="2" name="TextBox 1"/>
        <cdr:cNvSpPr txBox="1"/>
      </cdr:nvSpPr>
      <cdr:spPr>
        <a:xfrm xmlns:a="http://schemas.openxmlformats.org/drawingml/2006/main">
          <a:off x="1924062" y="304800"/>
          <a:ext cx="2276458" cy="6423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5% </a:t>
          </a:r>
          <a:r>
            <a:rPr lang="en-US" sz="1400">
              <a:latin typeface="+mn-lt"/>
              <a:cs typeface="Arial" panose="020B0604020202020204" pitchFamily="34" charset="0"/>
            </a:rPr>
            <a:t>of current ELLs were</a:t>
          </a:r>
          <a:r>
            <a:rPr lang="en-US" sz="1400" baseline="0">
              <a:latin typeface="+mn-lt"/>
              <a:cs typeface="Arial" panose="020B0604020202020204" pitchFamily="34" charset="0"/>
            </a:rPr>
            <a:t> h</a:t>
          </a:r>
          <a:r>
            <a:rPr lang="en-US" sz="1400">
              <a:latin typeface="+mn-lt"/>
              <a:cs typeface="Arial" panose="020B0604020202020204" pitchFamily="34" charset="0"/>
            </a:rPr>
            <a:t>omeless</a:t>
          </a:r>
        </a:p>
      </cdr:txBody>
    </cdr:sp>
  </cdr:relSizeAnchor>
  <cdr:relSizeAnchor xmlns:cdr="http://schemas.openxmlformats.org/drawingml/2006/chartDrawing">
    <cdr:from>
      <cdr:x>0.08829</cdr:x>
      <cdr:y>0.737</cdr:y>
    </cdr:from>
    <cdr:to>
      <cdr:x>0.40216</cdr:x>
      <cdr:y>0.85852</cdr:y>
    </cdr:to>
    <cdr:sp macro="" textlink="">
      <cdr:nvSpPr>
        <cdr:cNvPr id="3" name="Left Brace 2"/>
        <cdr:cNvSpPr/>
      </cdr:nvSpPr>
      <cdr:spPr>
        <a:xfrm xmlns:a="http://schemas.openxmlformats.org/drawingml/2006/main" rot="5400000">
          <a:off x="1305476" y="1063675"/>
          <a:ext cx="304109" cy="1865489"/>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0.42514</cdr:x>
      <cdr:y>0.32098</cdr:y>
    </cdr:from>
    <cdr:to>
      <cdr:x>0.46841</cdr:x>
      <cdr:y>0.8374</cdr:y>
    </cdr:to>
    <cdr:cxnSp macro="">
      <cdr:nvCxnSpPr>
        <cdr:cNvPr id="5" name="Straight Arrow Connector 4">
          <a:extLst xmlns:a="http://schemas.openxmlformats.org/drawingml/2006/main">
            <a:ext uri="{FF2B5EF4-FFF2-40B4-BE49-F238E27FC236}">
              <a16:creationId xmlns:a16="http://schemas.microsoft.com/office/drawing/2014/main" id="{50B49F26-69F9-8849-96F5-ECCA89F043BD}"/>
            </a:ext>
          </a:extLst>
        </cdr:cNvPr>
        <cdr:cNvCxnSpPr/>
      </cdr:nvCxnSpPr>
      <cdr:spPr>
        <a:xfrm xmlns:a="http://schemas.openxmlformats.org/drawingml/2006/main" flipH="1">
          <a:off x="2526866" y="803252"/>
          <a:ext cx="257179" cy="1292359"/>
        </a:xfrm>
        <a:prstGeom xmlns:a="http://schemas.openxmlformats.org/drawingml/2006/main" prst="straightConnector1">
          <a:avLst/>
        </a:prstGeom>
        <a:ln xmlns:a="http://schemas.openxmlformats.org/drawingml/2006/main" w="2540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0.24679</cdr:x>
      <cdr:y>0.15972</cdr:y>
    </cdr:from>
    <cdr:to>
      <cdr:x>0.66346</cdr:x>
      <cdr:y>0.38194</cdr:y>
    </cdr:to>
    <cdr:sp macro="" textlink="">
      <cdr:nvSpPr>
        <cdr:cNvPr id="2" name="TextBox 1"/>
        <cdr:cNvSpPr txBox="1"/>
      </cdr:nvSpPr>
      <cdr:spPr>
        <a:xfrm xmlns:a="http://schemas.openxmlformats.org/drawingml/2006/main">
          <a:off x="1466821" y="438144"/>
          <a:ext cx="2476529" cy="6095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4% </a:t>
          </a:r>
          <a:r>
            <a:rPr lang="en-US" sz="1400">
              <a:latin typeface="+mn-lt"/>
              <a:cs typeface="Arial" panose="020B0604020202020204" pitchFamily="34" charset="0"/>
            </a:rPr>
            <a:t>of former ELLs were homeless</a:t>
          </a:r>
        </a:p>
      </cdr:txBody>
    </cdr:sp>
  </cdr:relSizeAnchor>
  <cdr:relSizeAnchor xmlns:cdr="http://schemas.openxmlformats.org/drawingml/2006/chartDrawing">
    <cdr:from>
      <cdr:x>0.09097</cdr:x>
      <cdr:y>0.62474</cdr:y>
    </cdr:from>
    <cdr:to>
      <cdr:x>0.74303</cdr:x>
      <cdr:y>0.75668</cdr:y>
    </cdr:to>
    <cdr:sp macro="" textlink="">
      <cdr:nvSpPr>
        <cdr:cNvPr id="3" name="Left Brace 2"/>
        <cdr:cNvSpPr/>
      </cdr:nvSpPr>
      <cdr:spPr>
        <a:xfrm xmlns:a="http://schemas.openxmlformats.org/drawingml/2006/main" rot="5400000">
          <a:off x="2314986" y="-225943"/>
          <a:ext cx="327001" cy="3875596"/>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13.xml><?xml version="1.0" encoding="utf-8"?>
<c:userShapes xmlns:c="http://schemas.openxmlformats.org/drawingml/2006/chart">
  <cdr:relSizeAnchor xmlns:cdr="http://schemas.openxmlformats.org/drawingml/2006/chartDrawing">
    <cdr:from>
      <cdr:x>0.21638</cdr:x>
      <cdr:y>0.25215</cdr:y>
    </cdr:from>
    <cdr:to>
      <cdr:x>0.65388</cdr:x>
      <cdr:y>0.51383</cdr:y>
    </cdr:to>
    <cdr:sp macro="" textlink="">
      <cdr:nvSpPr>
        <cdr:cNvPr id="2" name="TextBox 1"/>
        <cdr:cNvSpPr txBox="1"/>
      </cdr:nvSpPr>
      <cdr:spPr>
        <a:xfrm xmlns:a="http://schemas.openxmlformats.org/drawingml/2006/main">
          <a:off x="1286076" y="631014"/>
          <a:ext cx="2600325" cy="6548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15% </a:t>
          </a:r>
          <a:r>
            <a:rPr lang="en-US" sz="1400" baseline="0">
              <a:latin typeface="+mn-lt"/>
              <a:cs typeface="Arial" panose="020B0604020202020204" pitchFamily="34" charset="0"/>
            </a:rPr>
            <a:t>of current ELLs were migrant students</a:t>
          </a:r>
          <a:endParaRPr lang="en-US" sz="1400">
            <a:latin typeface="+mn-lt"/>
            <a:cs typeface="Arial" panose="020B0604020202020204" pitchFamily="34" charset="0"/>
          </a:endParaRPr>
        </a:p>
      </cdr:txBody>
    </cdr:sp>
  </cdr:relSizeAnchor>
  <cdr:relSizeAnchor xmlns:cdr="http://schemas.openxmlformats.org/drawingml/2006/chartDrawing">
    <cdr:from>
      <cdr:x>0.40431</cdr:x>
      <cdr:y>0.43615</cdr:y>
    </cdr:from>
    <cdr:to>
      <cdr:x>0.462</cdr:x>
      <cdr:y>0.74865</cdr:y>
    </cdr:to>
    <cdr:cxnSp macro="">
      <cdr:nvCxnSpPr>
        <cdr:cNvPr id="4" name="Straight Arrow Connector 3">
          <a:extLst xmlns:a="http://schemas.openxmlformats.org/drawingml/2006/main">
            <a:ext uri="{FF2B5EF4-FFF2-40B4-BE49-F238E27FC236}">
              <a16:creationId xmlns:a16="http://schemas.microsoft.com/office/drawing/2014/main" id="{23204602-213F-CC43-B996-4FD20855826B}"/>
            </a:ext>
          </a:extLst>
        </cdr:cNvPr>
        <cdr:cNvCxnSpPr/>
      </cdr:nvCxnSpPr>
      <cdr:spPr>
        <a:xfrm xmlns:a="http://schemas.openxmlformats.org/drawingml/2006/main">
          <a:off x="2403061" y="1091481"/>
          <a:ext cx="342887" cy="782042"/>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0.1699</cdr:x>
      <cdr:y>0.23286</cdr:y>
    </cdr:from>
    <cdr:to>
      <cdr:x>0.60411</cdr:x>
      <cdr:y>0.44721</cdr:y>
    </cdr:to>
    <cdr:sp macro="" textlink="">
      <cdr:nvSpPr>
        <cdr:cNvPr id="2" name="TextBox 1"/>
        <cdr:cNvSpPr txBox="1"/>
      </cdr:nvSpPr>
      <cdr:spPr>
        <a:xfrm xmlns:a="http://schemas.openxmlformats.org/drawingml/2006/main">
          <a:off x="1009816" y="571365"/>
          <a:ext cx="2580797" cy="525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10% </a:t>
          </a:r>
          <a:r>
            <a:rPr lang="en-US" sz="1400">
              <a:latin typeface="+mn-lt"/>
              <a:cs typeface="Arial" panose="020B0604020202020204" pitchFamily="34" charset="0"/>
            </a:rPr>
            <a:t>of former ELLs were migrant students</a:t>
          </a:r>
        </a:p>
        <a:p xmlns:a="http://schemas.openxmlformats.org/drawingml/2006/main">
          <a:endParaRPr lang="en-US" sz="1100"/>
        </a:p>
      </cdr:txBody>
    </cdr:sp>
  </cdr:relSizeAnchor>
  <cdr:relSizeAnchor xmlns:cdr="http://schemas.openxmlformats.org/drawingml/2006/chartDrawing">
    <cdr:from>
      <cdr:x>0.34922</cdr:x>
      <cdr:y>0.4358</cdr:y>
    </cdr:from>
    <cdr:to>
      <cdr:x>0.3761</cdr:x>
      <cdr:y>0.8108</cdr:y>
    </cdr:to>
    <cdr:cxnSp macro="">
      <cdr:nvCxnSpPr>
        <cdr:cNvPr id="4" name="Straight Arrow Connector 3">
          <a:extLst xmlns:a="http://schemas.openxmlformats.org/drawingml/2006/main">
            <a:ext uri="{FF2B5EF4-FFF2-40B4-BE49-F238E27FC236}">
              <a16:creationId xmlns:a16="http://schemas.microsoft.com/office/drawing/2014/main" id="{21A2AE5E-D61A-6C4A-9615-A9F53249F635}"/>
            </a:ext>
          </a:extLst>
        </cdr:cNvPr>
        <cdr:cNvCxnSpPr/>
      </cdr:nvCxnSpPr>
      <cdr:spPr>
        <a:xfrm xmlns:a="http://schemas.openxmlformats.org/drawingml/2006/main">
          <a:off x="2075620" y="1069295"/>
          <a:ext cx="159764" cy="920115"/>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0.08987</cdr:x>
      <cdr:y>0.83584</cdr:y>
    </cdr:from>
    <cdr:to>
      <cdr:x>0.25546</cdr:x>
      <cdr:y>0.89197</cdr:y>
    </cdr:to>
    <cdr:sp macro="" textlink="">
      <cdr:nvSpPr>
        <cdr:cNvPr id="3" name="Left Brace 2"/>
        <cdr:cNvSpPr/>
      </cdr:nvSpPr>
      <cdr:spPr>
        <a:xfrm xmlns:a="http://schemas.openxmlformats.org/drawingml/2006/main" rot="5400000">
          <a:off x="915684" y="1941402"/>
          <a:ext cx="157121" cy="953492"/>
        </a:xfrm>
        <a:prstGeom xmlns:a="http://schemas.openxmlformats.org/drawingml/2006/main" prst="leftBrace">
          <a:avLst>
            <a:gd name="adj1" fmla="val 8333"/>
            <a:gd name="adj2" fmla="val 5049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0.12822</cdr:x>
      <cdr:y>0.75066</cdr:y>
    </cdr:from>
    <cdr:to>
      <cdr:x>0.24068</cdr:x>
      <cdr:y>0.83584</cdr:y>
    </cdr:to>
    <cdr:sp macro="" textlink="">
      <cdr:nvSpPr>
        <cdr:cNvPr id="4" name="TextBox 3"/>
        <cdr:cNvSpPr txBox="1"/>
      </cdr:nvSpPr>
      <cdr:spPr>
        <a:xfrm xmlns:a="http://schemas.openxmlformats.org/drawingml/2006/main">
          <a:off x="738331" y="2101163"/>
          <a:ext cx="647565" cy="238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&lt;5%</a:t>
          </a:r>
        </a:p>
      </cdr:txBody>
    </cdr:sp>
  </cdr:relSizeAnchor>
</c:userShapes>
</file>

<file path=word/drawings/drawing16.xml><?xml version="1.0" encoding="utf-8"?>
<c:userShapes xmlns:c="http://schemas.openxmlformats.org/drawingml/2006/chart">
  <cdr:relSizeAnchor xmlns:cdr="http://schemas.openxmlformats.org/drawingml/2006/chartDrawing">
    <cdr:from>
      <cdr:x>0.37943</cdr:x>
      <cdr:y>0.36905</cdr:y>
    </cdr:from>
    <cdr:to>
      <cdr:x>0.42253</cdr:x>
      <cdr:y>0.72259</cdr:y>
    </cdr:to>
    <cdr:cxnSp macro="">
      <cdr:nvCxnSpPr>
        <cdr:cNvPr id="3" name="Straight Arrow Connector 2">
          <a:extLst xmlns:a="http://schemas.openxmlformats.org/drawingml/2006/main">
            <a:ext uri="{FF2B5EF4-FFF2-40B4-BE49-F238E27FC236}">
              <a16:creationId xmlns:a16="http://schemas.microsoft.com/office/drawing/2014/main" id="{1B797404-9E58-0B4F-AD70-548771BA0A86}"/>
            </a:ext>
          </a:extLst>
        </cdr:cNvPr>
        <cdr:cNvCxnSpPr/>
      </cdr:nvCxnSpPr>
      <cdr:spPr>
        <a:xfrm xmlns:a="http://schemas.openxmlformats.org/drawingml/2006/main">
          <a:off x="2255202" y="942074"/>
          <a:ext cx="256169" cy="902481"/>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0.11371</cdr:x>
      <cdr:y>0.1586</cdr:y>
    </cdr:from>
    <cdr:to>
      <cdr:x>0.77592</cdr:x>
      <cdr:y>0.36755</cdr:y>
    </cdr:to>
    <cdr:sp macro="" textlink="">
      <cdr:nvSpPr>
        <cdr:cNvPr id="4" name="TextBox 3"/>
        <cdr:cNvSpPr txBox="1"/>
      </cdr:nvSpPr>
      <cdr:spPr>
        <a:xfrm xmlns:a="http://schemas.openxmlformats.org/drawingml/2006/main">
          <a:off x="675859" y="404869"/>
          <a:ext cx="3935897" cy="5333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i="0">
              <a:solidFill>
                <a:srgbClr val="0070C0"/>
              </a:solidFill>
              <a:latin typeface="+mn-lt"/>
              <a:cs typeface="Arial" panose="020B0604020202020204" pitchFamily="34" charset="0"/>
            </a:rPr>
            <a:t>14.5%  </a:t>
          </a:r>
          <a:r>
            <a:rPr lang="en-US" sz="1400" b="0" i="0">
              <a:solidFill>
                <a:sysClr val="windowText" lastClr="000000"/>
              </a:solidFill>
              <a:latin typeface="+mn-lt"/>
              <a:cs typeface="Arial" panose="020B0604020202020204" pitchFamily="34" charset="0"/>
            </a:rPr>
            <a:t>of</a:t>
          </a:r>
          <a:r>
            <a:rPr lang="en-US" sz="1400" b="0" i="0" baseline="0">
              <a:solidFill>
                <a:sysClr val="windowText" lastClr="000000"/>
              </a:solidFill>
              <a:latin typeface="+mn-lt"/>
              <a:cs typeface="Arial" panose="020B0604020202020204" pitchFamily="34" charset="0"/>
            </a:rPr>
            <a:t> children age 5 to 17 are estimated to be living in poverty by the US census</a:t>
          </a:r>
          <a:endParaRPr lang="en-US" sz="1400" b="0" i="0">
            <a:solidFill>
              <a:sysClr val="windowText" lastClr="000000"/>
            </a:solidFill>
            <a:latin typeface="+mn-lt"/>
            <a:cs typeface="Arial" panose="020B0604020202020204"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0.3507</cdr:x>
      <cdr:y>0.37926</cdr:y>
    </cdr:from>
    <cdr:to>
      <cdr:x>0.38242</cdr:x>
      <cdr:y>0.57391</cdr:y>
    </cdr:to>
    <cdr:cxnSp macro="">
      <cdr:nvCxnSpPr>
        <cdr:cNvPr id="3" name="Straight Arrow Connector 2">
          <a:extLst xmlns:a="http://schemas.openxmlformats.org/drawingml/2006/main">
            <a:ext uri="{FF2B5EF4-FFF2-40B4-BE49-F238E27FC236}">
              <a16:creationId xmlns:a16="http://schemas.microsoft.com/office/drawing/2014/main" id="{1B797404-9E58-0B4F-AD70-548771BA0A86}"/>
            </a:ext>
          </a:extLst>
        </cdr:cNvPr>
        <cdr:cNvCxnSpPr/>
      </cdr:nvCxnSpPr>
      <cdr:spPr>
        <a:xfrm xmlns:a="http://schemas.openxmlformats.org/drawingml/2006/main">
          <a:off x="2084403" y="965480"/>
          <a:ext cx="188531" cy="495524"/>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0.19878</cdr:x>
      <cdr:y>0.02778</cdr:y>
    </cdr:from>
    <cdr:to>
      <cdr:x>0.53846</cdr:x>
      <cdr:y>0.47222</cdr:y>
    </cdr:to>
    <cdr:sp macro="" textlink="">
      <cdr:nvSpPr>
        <cdr:cNvPr id="4" name="TextBox 3"/>
        <cdr:cNvSpPr txBox="1"/>
      </cdr:nvSpPr>
      <cdr:spPr>
        <a:xfrm xmlns:a="http://schemas.openxmlformats.org/drawingml/2006/main">
          <a:off x="1181469" y="76206"/>
          <a:ext cx="2018922" cy="12191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i="0">
              <a:solidFill>
                <a:srgbClr val="0070C0"/>
              </a:solidFill>
              <a:latin typeface="+mn-lt"/>
              <a:cs typeface="Arial" panose="020B0604020202020204" pitchFamily="34" charset="0"/>
            </a:rPr>
            <a:t>14.5%  </a:t>
          </a:r>
          <a:r>
            <a:rPr lang="en-US" sz="1400" b="0" i="0">
              <a:solidFill>
                <a:sysClr val="windowText" lastClr="000000"/>
              </a:solidFill>
              <a:latin typeface="+mn-lt"/>
              <a:cs typeface="Arial" panose="020B0604020202020204" pitchFamily="34" charset="0"/>
            </a:rPr>
            <a:t>of</a:t>
          </a:r>
          <a:r>
            <a:rPr lang="en-US" sz="1400" b="0" i="0" baseline="0">
              <a:solidFill>
                <a:sysClr val="windowText" lastClr="000000"/>
              </a:solidFill>
              <a:latin typeface="+mn-lt"/>
              <a:cs typeface="Arial" panose="020B0604020202020204" pitchFamily="34" charset="0"/>
            </a:rPr>
            <a:t> children age 5 to 17 are estimted to be living in poverty by the US census</a:t>
          </a:r>
          <a:endParaRPr lang="en-US" sz="1400" b="0" i="0">
            <a:solidFill>
              <a:sysClr val="windowText" lastClr="000000"/>
            </a:solidFill>
            <a:latin typeface="+mn-lt"/>
            <a:cs typeface="Arial" panose="020B0604020202020204"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0.26603</cdr:x>
      <cdr:y>0.18214</cdr:y>
    </cdr:from>
    <cdr:to>
      <cdr:x>0.72116</cdr:x>
      <cdr:y>0.48423</cdr:y>
    </cdr:to>
    <cdr:sp macro="" textlink="">
      <cdr:nvSpPr>
        <cdr:cNvPr id="2" name="TextBox 1"/>
        <cdr:cNvSpPr txBox="1"/>
      </cdr:nvSpPr>
      <cdr:spPr>
        <a:xfrm xmlns:a="http://schemas.openxmlformats.org/drawingml/2006/main">
          <a:off x="1581150" y="411167"/>
          <a:ext cx="2705137" cy="6819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15.4% </a:t>
          </a:r>
          <a:r>
            <a:rPr lang="en-US" sz="1400" baseline="0">
              <a:latin typeface="+mn-lt"/>
              <a:cs typeface="Arial" panose="020B0604020202020204" pitchFamily="34" charset="0"/>
            </a:rPr>
            <a:t>of current ELLs are students with a disability</a:t>
          </a:r>
        </a:p>
        <a:p xmlns:a="http://schemas.openxmlformats.org/drawingml/2006/main">
          <a:endParaRPr lang="en-US" sz="1100"/>
        </a:p>
      </cdr:txBody>
    </cdr:sp>
  </cdr:relSizeAnchor>
  <cdr:relSizeAnchor xmlns:cdr="http://schemas.openxmlformats.org/drawingml/2006/chartDrawing">
    <cdr:from>
      <cdr:x>0.56589</cdr:x>
      <cdr:y>0.40154</cdr:y>
    </cdr:from>
    <cdr:to>
      <cdr:x>0.64415</cdr:x>
      <cdr:y>0.74224</cdr:y>
    </cdr:to>
    <cdr:cxnSp macro="">
      <cdr:nvCxnSpPr>
        <cdr:cNvPr id="4" name="Straight Arrow Connector 3">
          <a:extLst xmlns:a="http://schemas.openxmlformats.org/drawingml/2006/main">
            <a:ext uri="{FF2B5EF4-FFF2-40B4-BE49-F238E27FC236}">
              <a16:creationId xmlns:a16="http://schemas.microsoft.com/office/drawing/2014/main" id="{AF488551-09E7-DA44-8203-82E5C5414F65}"/>
            </a:ext>
          </a:extLst>
        </cdr:cNvPr>
        <cdr:cNvCxnSpPr/>
      </cdr:nvCxnSpPr>
      <cdr:spPr>
        <a:xfrm xmlns:a="http://schemas.openxmlformats.org/drawingml/2006/main">
          <a:off x="3363401" y="906449"/>
          <a:ext cx="465165" cy="76909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0.0764</cdr:x>
      <cdr:y>0.78569</cdr:y>
    </cdr:from>
    <cdr:to>
      <cdr:x>0.35451</cdr:x>
      <cdr:y>0.88071</cdr:y>
    </cdr:to>
    <cdr:sp macro="" textlink="">
      <cdr:nvSpPr>
        <cdr:cNvPr id="5" name="Left Brace 4"/>
        <cdr:cNvSpPr/>
      </cdr:nvSpPr>
      <cdr:spPr>
        <a:xfrm xmlns:a="http://schemas.openxmlformats.org/drawingml/2006/main" rot="5400000">
          <a:off x="1173343" y="1054380"/>
          <a:ext cx="214501" cy="1653002"/>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0.181</cdr:x>
      <cdr:y>0.6798</cdr:y>
    </cdr:from>
    <cdr:to>
      <cdr:x>0.26113</cdr:x>
      <cdr:y>0.81752</cdr:y>
    </cdr:to>
    <cdr:sp macro="" textlink="">
      <cdr:nvSpPr>
        <cdr:cNvPr id="6" name="TextBox 5"/>
        <cdr:cNvSpPr txBox="1"/>
      </cdr:nvSpPr>
      <cdr:spPr>
        <a:xfrm xmlns:a="http://schemas.openxmlformats.org/drawingml/2006/main">
          <a:off x="1075796" y="1534601"/>
          <a:ext cx="476261" cy="3108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&lt;5%</a:t>
          </a:r>
        </a:p>
      </cdr:txBody>
    </cdr:sp>
  </cdr:relSizeAnchor>
</c:userShapes>
</file>

<file path=word/drawings/drawing19.xml><?xml version="1.0" encoding="utf-8"?>
<c:userShapes xmlns:c="http://schemas.openxmlformats.org/drawingml/2006/chart">
  <cdr:relSizeAnchor xmlns:cdr="http://schemas.openxmlformats.org/drawingml/2006/chartDrawing">
    <cdr:from>
      <cdr:x>0.22569</cdr:x>
      <cdr:y>0.09028</cdr:y>
    </cdr:from>
    <cdr:to>
      <cdr:x>0.61806</cdr:x>
      <cdr:y>0.47569</cdr:y>
    </cdr:to>
    <cdr:sp macro="" textlink="">
      <cdr:nvSpPr>
        <cdr:cNvPr id="2" name="TextBox 1"/>
        <cdr:cNvSpPr txBox="1"/>
      </cdr:nvSpPr>
      <cdr:spPr>
        <a:xfrm xmlns:a="http://schemas.openxmlformats.org/drawingml/2006/main">
          <a:off x="1238250" y="247650"/>
          <a:ext cx="2152650" cy="1057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Less and 5% </a:t>
          </a:r>
          <a:r>
            <a:rPr lang="en-US" sz="1400" baseline="0">
              <a:latin typeface="+mn-lt"/>
              <a:cs typeface="Arial" panose="020B0604020202020204" pitchFamily="34" charset="0"/>
            </a:rPr>
            <a:t>of former ELLs were students with a disability</a:t>
          </a:r>
          <a:endParaRPr lang="en-US" sz="1400">
            <a:latin typeface="+mn-lt"/>
            <a:cs typeface="Arial" panose="020B0604020202020204" pitchFamily="34" charset="0"/>
          </a:endParaRPr>
        </a:p>
      </cdr:txBody>
    </cdr:sp>
  </cdr:relSizeAnchor>
  <cdr:relSizeAnchor xmlns:cdr="http://schemas.openxmlformats.org/drawingml/2006/chartDrawing">
    <cdr:from>
      <cdr:x>0.31617</cdr:x>
      <cdr:y>0.66118</cdr:y>
    </cdr:from>
    <cdr:to>
      <cdr:x>0.42194</cdr:x>
      <cdr:y>0.74799</cdr:y>
    </cdr:to>
    <cdr:sp macro="" textlink="">
      <cdr:nvSpPr>
        <cdr:cNvPr id="3" name="TextBox 2"/>
        <cdr:cNvSpPr txBox="1"/>
      </cdr:nvSpPr>
      <cdr:spPr>
        <a:xfrm xmlns:a="http://schemas.openxmlformats.org/drawingml/2006/main">
          <a:off x="1879175" y="1598367"/>
          <a:ext cx="628654" cy="2098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&lt;5%</a:t>
          </a:r>
        </a:p>
      </cdr:txBody>
    </cdr:sp>
  </cdr:relSizeAnchor>
  <cdr:relSizeAnchor xmlns:cdr="http://schemas.openxmlformats.org/drawingml/2006/chartDrawing">
    <cdr:from>
      <cdr:x>0.09097</cdr:x>
      <cdr:y>0.75098</cdr:y>
    </cdr:from>
    <cdr:to>
      <cdr:x>0.62074</cdr:x>
      <cdr:y>0.84671</cdr:y>
    </cdr:to>
    <cdr:sp macro="" textlink="">
      <cdr:nvSpPr>
        <cdr:cNvPr id="4" name="Left Brace 3"/>
        <cdr:cNvSpPr/>
      </cdr:nvSpPr>
      <cdr:spPr>
        <a:xfrm xmlns:a="http://schemas.openxmlformats.org/drawingml/2006/main" rot="5400000">
          <a:off x="1999336" y="356799"/>
          <a:ext cx="231422" cy="3148716"/>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0.43648</cdr:x>
      <cdr:y>0.09932</cdr:y>
    </cdr:from>
    <cdr:to>
      <cdr:x>0.71533</cdr:x>
      <cdr:y>0.43613</cdr:y>
    </cdr:to>
    <cdr:sp macro="" textlink="">
      <cdr:nvSpPr>
        <cdr:cNvPr id="2" name="TextBox 1"/>
        <cdr:cNvSpPr txBox="1"/>
      </cdr:nvSpPr>
      <cdr:spPr>
        <a:xfrm xmlns:a="http://schemas.openxmlformats.org/drawingml/2006/main">
          <a:off x="2602150" y="272454"/>
          <a:ext cx="1662405" cy="9239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9% </a:t>
          </a:r>
          <a:r>
            <a:rPr lang="en-US" sz="1400">
              <a:latin typeface="+mn-lt"/>
              <a:cs typeface="Arial" panose="020B0604020202020204" pitchFamily="34" charset="0"/>
            </a:rPr>
            <a:t>of students</a:t>
          </a:r>
          <a:r>
            <a:rPr lang="en-US" sz="1400" baseline="0">
              <a:latin typeface="+mn-lt"/>
              <a:cs typeface="Arial" panose="020B0604020202020204" pitchFamily="34" charset="0"/>
            </a:rPr>
            <a:t> were current ELLs</a:t>
          </a:r>
          <a:endParaRPr lang="en-US" sz="1400">
            <a:latin typeface="+mn-lt"/>
            <a:cs typeface="Arial" panose="020B0604020202020204" pitchFamily="34" charset="0"/>
          </a:endParaRPr>
        </a:p>
      </cdr:txBody>
    </cdr:sp>
  </cdr:relSizeAnchor>
  <cdr:relSizeAnchor xmlns:cdr="http://schemas.openxmlformats.org/drawingml/2006/chartDrawing">
    <cdr:from>
      <cdr:x>0.60522</cdr:x>
      <cdr:y>0.40388</cdr:y>
    </cdr:from>
    <cdr:to>
      <cdr:x>0.69431</cdr:x>
      <cdr:y>0.72824</cdr:y>
    </cdr:to>
    <cdr:cxnSp macro="">
      <cdr:nvCxnSpPr>
        <cdr:cNvPr id="4" name="Straight Arrow Connector 3">
          <a:extLst xmlns:a="http://schemas.openxmlformats.org/drawingml/2006/main">
            <a:ext uri="{FF2B5EF4-FFF2-40B4-BE49-F238E27FC236}">
              <a16:creationId xmlns:a16="http://schemas.microsoft.com/office/drawing/2014/main" id="{06CA137F-4551-114C-B4E3-0C3323BBF4D9}"/>
            </a:ext>
          </a:extLst>
        </cdr:cNvPr>
        <cdr:cNvCxnSpPr/>
      </cdr:nvCxnSpPr>
      <cdr:spPr>
        <a:xfrm xmlns:a="http://schemas.openxmlformats.org/drawingml/2006/main">
          <a:off x="3597215" y="948906"/>
          <a:ext cx="529486" cy="762094"/>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0.xml><?xml version="1.0" encoding="utf-8"?>
<c:userShapes xmlns:c="http://schemas.openxmlformats.org/drawingml/2006/chart">
  <cdr:relSizeAnchor xmlns:cdr="http://schemas.openxmlformats.org/drawingml/2006/chartDrawing">
    <cdr:from>
      <cdr:x>0.19167</cdr:x>
      <cdr:y>0</cdr:y>
    </cdr:from>
    <cdr:to>
      <cdr:x>0.60032</cdr:x>
      <cdr:y>0.35429</cdr:y>
    </cdr:to>
    <cdr:sp macro="" textlink="">
      <cdr:nvSpPr>
        <cdr:cNvPr id="2" name="TextBox 1"/>
        <cdr:cNvSpPr txBox="1"/>
      </cdr:nvSpPr>
      <cdr:spPr>
        <a:xfrm xmlns:a="http://schemas.openxmlformats.org/drawingml/2006/main">
          <a:off x="1139219" y="0"/>
          <a:ext cx="2428852" cy="7309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userShapes>
</file>

<file path=word/drawings/drawing21.xml><?xml version="1.0" encoding="utf-8"?>
<c:userShapes xmlns:c="http://schemas.openxmlformats.org/drawingml/2006/chart">
  <cdr:relSizeAnchor xmlns:cdr="http://schemas.openxmlformats.org/drawingml/2006/chartDrawing">
    <cdr:from>
      <cdr:x>0.21449</cdr:x>
      <cdr:y>0.03189</cdr:y>
    </cdr:from>
    <cdr:to>
      <cdr:x>0.61128</cdr:x>
      <cdr:y>0.30298</cdr:y>
    </cdr:to>
    <cdr:sp macro="" textlink="">
      <cdr:nvSpPr>
        <cdr:cNvPr id="2" name="TextBox 1"/>
        <cdr:cNvSpPr txBox="1"/>
      </cdr:nvSpPr>
      <cdr:spPr>
        <a:xfrm xmlns:a="http://schemas.openxmlformats.org/drawingml/2006/main">
          <a:off x="1274834" y="63610"/>
          <a:ext cx="2358361" cy="5406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0.54448</cdr:x>
      <cdr:y>0.25913</cdr:y>
    </cdr:from>
    <cdr:to>
      <cdr:x>0.56353</cdr:x>
      <cdr:y>0.3957</cdr:y>
    </cdr:to>
    <cdr:cxnSp macro="">
      <cdr:nvCxnSpPr>
        <cdr:cNvPr id="3" name="Straight Arrow Connector 2"/>
        <cdr:cNvCxnSpPr/>
      </cdr:nvCxnSpPr>
      <cdr:spPr>
        <a:xfrm xmlns:a="http://schemas.openxmlformats.org/drawingml/2006/main">
          <a:off x="3236181" y="516835"/>
          <a:ext cx="113187" cy="272404"/>
        </a:xfrm>
        <a:prstGeom xmlns:a="http://schemas.openxmlformats.org/drawingml/2006/main" prst="straightConnector1">
          <a:avLst/>
        </a:prstGeom>
        <a:ln xmlns:a="http://schemas.openxmlformats.org/drawingml/2006/main" w="22225">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2.xml><?xml version="1.0" encoding="utf-8"?>
<c:userShapes xmlns:c="http://schemas.openxmlformats.org/drawingml/2006/chart">
  <cdr:relSizeAnchor xmlns:cdr="http://schemas.openxmlformats.org/drawingml/2006/chartDrawing">
    <cdr:from>
      <cdr:x>0.20147</cdr:x>
      <cdr:y>0.03291</cdr:y>
    </cdr:from>
    <cdr:to>
      <cdr:x>0.65063</cdr:x>
      <cdr:y>0.31945</cdr:y>
    </cdr:to>
    <cdr:sp macro="" textlink="">
      <cdr:nvSpPr>
        <cdr:cNvPr id="2" name="TextBox 1"/>
        <cdr:cNvSpPr txBox="1"/>
      </cdr:nvSpPr>
      <cdr:spPr>
        <a:xfrm xmlns:a="http://schemas.openxmlformats.org/drawingml/2006/main">
          <a:off x="1197440" y="66346"/>
          <a:ext cx="2669627" cy="5777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0.43407</cdr:x>
      <cdr:y>0.25572</cdr:y>
    </cdr:from>
    <cdr:to>
      <cdr:x>0.44606</cdr:x>
      <cdr:y>0.41137</cdr:y>
    </cdr:to>
    <cdr:cxnSp macro="">
      <cdr:nvCxnSpPr>
        <cdr:cNvPr id="3" name="Straight Arrow Connector 2"/>
        <cdr:cNvCxnSpPr/>
      </cdr:nvCxnSpPr>
      <cdr:spPr>
        <a:xfrm xmlns:a="http://schemas.openxmlformats.org/drawingml/2006/main">
          <a:off x="2579934" y="515563"/>
          <a:ext cx="71264" cy="313810"/>
        </a:xfrm>
        <a:prstGeom xmlns:a="http://schemas.openxmlformats.org/drawingml/2006/main" prst="straightConnector1">
          <a:avLst/>
        </a:prstGeom>
        <a:ln xmlns:a="http://schemas.openxmlformats.org/drawingml/2006/main" w="22225">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3.xml><?xml version="1.0" encoding="utf-8"?>
<c:userShapes xmlns:c="http://schemas.openxmlformats.org/drawingml/2006/chart">
  <cdr:relSizeAnchor xmlns:cdr="http://schemas.openxmlformats.org/drawingml/2006/chartDrawing">
    <cdr:from>
      <cdr:x>0.19941</cdr:x>
      <cdr:y>0</cdr:y>
    </cdr:from>
    <cdr:to>
      <cdr:x>0.63377</cdr:x>
      <cdr:y>0.27654</cdr:y>
    </cdr:to>
    <cdr:sp macro="" textlink="">
      <cdr:nvSpPr>
        <cdr:cNvPr id="2" name="TextBox 1"/>
        <cdr:cNvSpPr txBox="1"/>
      </cdr:nvSpPr>
      <cdr:spPr>
        <a:xfrm xmlns:a="http://schemas.openxmlformats.org/drawingml/2006/main">
          <a:off x="1185192" y="0"/>
          <a:ext cx="2581662" cy="55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0.43779</cdr:x>
      <cdr:y>0.18381</cdr:y>
    </cdr:from>
    <cdr:to>
      <cdr:x>0.49365</cdr:x>
      <cdr:y>0.40622</cdr:y>
    </cdr:to>
    <cdr:cxnSp macro="">
      <cdr:nvCxnSpPr>
        <cdr:cNvPr id="3" name="Straight Arrow Connector 2"/>
        <cdr:cNvCxnSpPr/>
      </cdr:nvCxnSpPr>
      <cdr:spPr>
        <a:xfrm xmlns:a="http://schemas.openxmlformats.org/drawingml/2006/main">
          <a:off x="2602052" y="370577"/>
          <a:ext cx="331979" cy="448408"/>
        </a:xfrm>
        <a:prstGeom xmlns:a="http://schemas.openxmlformats.org/drawingml/2006/main" prst="straightConnector1">
          <a:avLst/>
        </a:prstGeom>
        <a:ln xmlns:a="http://schemas.openxmlformats.org/drawingml/2006/main" w="22225">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4.xml><?xml version="1.0" encoding="utf-8"?>
<c:userShapes xmlns:c="http://schemas.openxmlformats.org/drawingml/2006/chart">
  <cdr:relSizeAnchor xmlns:cdr="http://schemas.openxmlformats.org/drawingml/2006/chartDrawing">
    <cdr:from>
      <cdr:x>0.31888</cdr:x>
      <cdr:y>0.12096</cdr:y>
    </cdr:from>
    <cdr:to>
      <cdr:x>0.80375</cdr:x>
      <cdr:y>0.41511</cdr:y>
    </cdr:to>
    <cdr:sp macro="" textlink="">
      <cdr:nvSpPr>
        <cdr:cNvPr id="2" name="TextBox 1"/>
        <cdr:cNvSpPr txBox="1"/>
      </cdr:nvSpPr>
      <cdr:spPr>
        <a:xfrm xmlns:a="http://schemas.openxmlformats.org/drawingml/2006/main">
          <a:off x="1830480" y="258087"/>
          <a:ext cx="2783348" cy="6275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0.56034</cdr:x>
      <cdr:y>0.31325</cdr:y>
    </cdr:from>
    <cdr:to>
      <cdr:x>0.58269</cdr:x>
      <cdr:y>0.43514</cdr:y>
    </cdr:to>
    <cdr:cxnSp macro="">
      <cdr:nvCxnSpPr>
        <cdr:cNvPr id="4" name="Straight Arrow Connector 3">
          <a:extLst xmlns:a="http://schemas.openxmlformats.org/drawingml/2006/main">
            <a:ext uri="{FF2B5EF4-FFF2-40B4-BE49-F238E27FC236}">
              <a16:creationId xmlns:a16="http://schemas.microsoft.com/office/drawing/2014/main" id="{7A84D8D1-6704-BF48-B610-5C6BED686DC8}"/>
            </a:ext>
          </a:extLst>
        </cdr:cNvPr>
        <cdr:cNvCxnSpPr/>
      </cdr:nvCxnSpPr>
      <cdr:spPr>
        <a:xfrm xmlns:a="http://schemas.openxmlformats.org/drawingml/2006/main">
          <a:off x="3216592" y="668343"/>
          <a:ext cx="128298" cy="260064"/>
        </a:xfrm>
        <a:prstGeom xmlns:a="http://schemas.openxmlformats.org/drawingml/2006/main" prst="straightConnector1">
          <a:avLst/>
        </a:prstGeom>
        <a:ln xmlns:a="http://schemas.openxmlformats.org/drawingml/2006/main" w="3810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5.xml><?xml version="1.0" encoding="utf-8"?>
<c:userShapes xmlns:c="http://schemas.openxmlformats.org/drawingml/2006/chart">
  <cdr:relSizeAnchor xmlns:cdr="http://schemas.openxmlformats.org/drawingml/2006/chartDrawing">
    <cdr:from>
      <cdr:x>0.18376</cdr:x>
      <cdr:y>0</cdr:y>
    </cdr:from>
    <cdr:to>
      <cdr:x>0.75576</cdr:x>
      <cdr:y>0.29745</cdr:y>
    </cdr:to>
    <cdr:sp macro="" textlink="">
      <cdr:nvSpPr>
        <cdr:cNvPr id="2" name="TextBox 1"/>
        <cdr:cNvSpPr txBox="1"/>
      </cdr:nvSpPr>
      <cdr:spPr>
        <a:xfrm xmlns:a="http://schemas.openxmlformats.org/drawingml/2006/main">
          <a:off x="1092200" y="0"/>
          <a:ext cx="3399735" cy="584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0.59157</cdr:x>
      <cdr:y>0.13795</cdr:y>
    </cdr:from>
    <cdr:to>
      <cdr:x>0.67096</cdr:x>
      <cdr:y>0.30609</cdr:y>
    </cdr:to>
    <cdr:cxnSp macro="">
      <cdr:nvCxnSpPr>
        <cdr:cNvPr id="4" name="Straight Arrow Connector 3">
          <a:extLst xmlns:a="http://schemas.openxmlformats.org/drawingml/2006/main">
            <a:ext uri="{FF2B5EF4-FFF2-40B4-BE49-F238E27FC236}">
              <a16:creationId xmlns:a16="http://schemas.microsoft.com/office/drawing/2014/main" id="{5ED4F431-2097-C94E-9B7C-1F80657E514C}"/>
            </a:ext>
          </a:extLst>
        </cdr:cNvPr>
        <cdr:cNvCxnSpPr/>
      </cdr:nvCxnSpPr>
      <cdr:spPr>
        <a:xfrm xmlns:a="http://schemas.openxmlformats.org/drawingml/2006/main">
          <a:off x="3516034" y="270941"/>
          <a:ext cx="471863" cy="330237"/>
        </a:xfrm>
        <a:prstGeom xmlns:a="http://schemas.openxmlformats.org/drawingml/2006/main" prst="straightConnector1">
          <a:avLst/>
        </a:prstGeom>
        <a:ln xmlns:a="http://schemas.openxmlformats.org/drawingml/2006/main" w="3810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6.xml><?xml version="1.0" encoding="utf-8"?>
<c:userShapes xmlns:c="http://schemas.openxmlformats.org/drawingml/2006/chart">
  <cdr:relSizeAnchor xmlns:cdr="http://schemas.openxmlformats.org/drawingml/2006/chartDrawing">
    <cdr:from>
      <cdr:x>0.36908</cdr:x>
      <cdr:y>0.09348</cdr:y>
    </cdr:from>
    <cdr:to>
      <cdr:x>0.89668</cdr:x>
      <cdr:y>0.41702</cdr:y>
    </cdr:to>
    <cdr:sp macro="" textlink="">
      <cdr:nvSpPr>
        <cdr:cNvPr id="2" name="TextBox 1"/>
        <cdr:cNvSpPr txBox="1"/>
      </cdr:nvSpPr>
      <cdr:spPr>
        <a:xfrm xmlns:a="http://schemas.openxmlformats.org/drawingml/2006/main">
          <a:off x="2193664" y="188466"/>
          <a:ext cx="3135843" cy="6522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0.5204</cdr:x>
      <cdr:y>0.24452</cdr:y>
    </cdr:from>
    <cdr:to>
      <cdr:x>0.58623</cdr:x>
      <cdr:y>0.44268</cdr:y>
    </cdr:to>
    <cdr:cxnSp macro="">
      <cdr:nvCxnSpPr>
        <cdr:cNvPr id="4" name="Straight Arrow Connector 3">
          <a:extLst xmlns:a="http://schemas.openxmlformats.org/drawingml/2006/main">
            <a:ext uri="{FF2B5EF4-FFF2-40B4-BE49-F238E27FC236}">
              <a16:creationId xmlns:a16="http://schemas.microsoft.com/office/drawing/2014/main" id="{625B7D69-AB13-5147-B2B8-288A05334302}"/>
            </a:ext>
          </a:extLst>
        </cdr:cNvPr>
        <cdr:cNvCxnSpPr/>
      </cdr:nvCxnSpPr>
      <cdr:spPr>
        <a:xfrm xmlns:a="http://schemas.openxmlformats.org/drawingml/2006/main">
          <a:off x="3093057" y="492980"/>
          <a:ext cx="391244" cy="399513"/>
        </a:xfrm>
        <a:prstGeom xmlns:a="http://schemas.openxmlformats.org/drawingml/2006/main" prst="straightConnector1">
          <a:avLst/>
        </a:prstGeom>
        <a:ln xmlns:a="http://schemas.openxmlformats.org/drawingml/2006/main" w="3175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7.xml><?xml version="1.0" encoding="utf-8"?>
<c:userShapes xmlns:c="http://schemas.openxmlformats.org/drawingml/2006/chart">
  <cdr:relSizeAnchor xmlns:cdr="http://schemas.openxmlformats.org/drawingml/2006/chartDrawing">
    <cdr:from>
      <cdr:x>0.21652</cdr:x>
      <cdr:y>0.00347</cdr:y>
    </cdr:from>
    <cdr:to>
      <cdr:x>0.66186</cdr:x>
      <cdr:y>0.35776</cdr:y>
    </cdr:to>
    <cdr:sp macro="" textlink="">
      <cdr:nvSpPr>
        <cdr:cNvPr id="2" name="TextBox 1"/>
        <cdr:cNvSpPr txBox="1"/>
      </cdr:nvSpPr>
      <cdr:spPr>
        <a:xfrm xmlns:a="http://schemas.openxmlformats.org/drawingml/2006/main">
          <a:off x="1286934" y="6996"/>
          <a:ext cx="2646898" cy="7142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aseline="0">
              <a:latin typeface="+mn-lt"/>
              <a:cs typeface="Arial" panose="020B0604020202020204" pitchFamily="34" charset="0"/>
            </a:rPr>
            <a:t>The statewide median growth percentile was </a:t>
          </a:r>
          <a:r>
            <a:rPr lang="en-US" sz="1400" b="1" baseline="0">
              <a:solidFill>
                <a:srgbClr val="0070C0"/>
              </a:solidFill>
              <a:latin typeface="+mn-lt"/>
              <a:cs typeface="Arial" panose="020B0604020202020204" pitchFamily="34" charset="0"/>
            </a:rPr>
            <a:t>50</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0.45351</cdr:x>
      <cdr:y>0.19719</cdr:y>
    </cdr:from>
    <cdr:to>
      <cdr:x>0.5571</cdr:x>
      <cdr:y>0.43925</cdr:y>
    </cdr:to>
    <cdr:cxnSp macro="">
      <cdr:nvCxnSpPr>
        <cdr:cNvPr id="3" name="Straight Arrow Connector 2"/>
        <cdr:cNvCxnSpPr/>
      </cdr:nvCxnSpPr>
      <cdr:spPr>
        <a:xfrm xmlns:a="http://schemas.openxmlformats.org/drawingml/2006/main">
          <a:off x="2695492" y="397565"/>
          <a:ext cx="615672" cy="488010"/>
        </a:xfrm>
        <a:prstGeom xmlns:a="http://schemas.openxmlformats.org/drawingml/2006/main" prst="straightConnector1">
          <a:avLst/>
        </a:prstGeom>
        <a:ln xmlns:a="http://schemas.openxmlformats.org/drawingml/2006/main" w="3175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8.xml><?xml version="1.0" encoding="utf-8"?>
<c:userShapes xmlns:c="http://schemas.openxmlformats.org/drawingml/2006/chart">
  <cdr:relSizeAnchor xmlns:cdr="http://schemas.openxmlformats.org/drawingml/2006/chartDrawing">
    <cdr:from>
      <cdr:x>0.37019</cdr:x>
      <cdr:y>0.01215</cdr:y>
    </cdr:from>
    <cdr:to>
      <cdr:x>0.75321</cdr:x>
      <cdr:y>0.37326</cdr:y>
    </cdr:to>
    <cdr:sp macro="" textlink="">
      <cdr:nvSpPr>
        <cdr:cNvPr id="4" name="TextBox 3"/>
        <cdr:cNvSpPr txBox="1"/>
      </cdr:nvSpPr>
      <cdr:spPr>
        <a:xfrm xmlns:a="http://schemas.openxmlformats.org/drawingml/2006/main">
          <a:off x="2200249" y="33339"/>
          <a:ext cx="2276518" cy="9905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the median growth percentile for current ELLs was </a:t>
          </a:r>
          <a:r>
            <a:rPr lang="en-US" sz="1400" b="1">
              <a:solidFill>
                <a:srgbClr val="0070C0"/>
              </a:solidFill>
              <a:latin typeface="+mn-lt"/>
              <a:cs typeface="Arial" panose="020B0604020202020204" pitchFamily="34" charset="0"/>
            </a:rPr>
            <a:t>46</a:t>
          </a:r>
        </a:p>
      </cdr:txBody>
    </cdr:sp>
  </cdr:relSizeAnchor>
  <cdr:relSizeAnchor xmlns:cdr="http://schemas.openxmlformats.org/drawingml/2006/chartDrawing">
    <cdr:from>
      <cdr:x>0.4955</cdr:x>
      <cdr:y>0.30269</cdr:y>
    </cdr:from>
    <cdr:to>
      <cdr:x>0.51971</cdr:x>
      <cdr:y>0.4773</cdr:y>
    </cdr:to>
    <cdr:cxnSp macro="">
      <cdr:nvCxnSpPr>
        <cdr:cNvPr id="3" name="Straight Arrow Connector 2">
          <a:extLst xmlns:a="http://schemas.openxmlformats.org/drawingml/2006/main">
            <a:ext uri="{FF2B5EF4-FFF2-40B4-BE49-F238E27FC236}">
              <a16:creationId xmlns:a16="http://schemas.microsoft.com/office/drawing/2014/main" id="{CB4BF55D-B990-F848-B7DC-0C511B6434FC}"/>
            </a:ext>
          </a:extLst>
        </cdr:cNvPr>
        <cdr:cNvCxnSpPr/>
      </cdr:nvCxnSpPr>
      <cdr:spPr>
        <a:xfrm xmlns:a="http://schemas.openxmlformats.org/drawingml/2006/main">
          <a:off x="2945039" y="706564"/>
          <a:ext cx="143895" cy="407585"/>
        </a:xfrm>
        <a:prstGeom xmlns:a="http://schemas.openxmlformats.org/drawingml/2006/main" prst="straightConnector1">
          <a:avLst/>
        </a:prstGeom>
        <a:ln xmlns:a="http://schemas.openxmlformats.org/drawingml/2006/main" w="2540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9.xml><?xml version="1.0" encoding="utf-8"?>
<c:userShapes xmlns:c="http://schemas.openxmlformats.org/drawingml/2006/chart">
  <cdr:relSizeAnchor xmlns:cdr="http://schemas.openxmlformats.org/drawingml/2006/chartDrawing">
    <cdr:from>
      <cdr:x>0.22422</cdr:x>
      <cdr:y>0.12651</cdr:y>
    </cdr:from>
    <cdr:to>
      <cdr:x>0.67359</cdr:x>
      <cdr:y>0.43175</cdr:y>
    </cdr:to>
    <cdr:sp macro="" textlink="">
      <cdr:nvSpPr>
        <cdr:cNvPr id="2" name="TextBox 1"/>
        <cdr:cNvSpPr txBox="1"/>
      </cdr:nvSpPr>
      <cdr:spPr>
        <a:xfrm xmlns:a="http://schemas.openxmlformats.org/drawingml/2006/main">
          <a:off x="1332690" y="313555"/>
          <a:ext cx="2670860" cy="7564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rPr>
            <a:t>Statewide the median growth percentile for former</a:t>
          </a:r>
          <a:r>
            <a:rPr lang="en-US" sz="1400" baseline="0">
              <a:latin typeface="+mn-lt"/>
            </a:rPr>
            <a:t> ELLs was </a:t>
          </a:r>
          <a:r>
            <a:rPr lang="en-US" sz="1400" b="1" baseline="0">
              <a:solidFill>
                <a:srgbClr val="0070C0"/>
              </a:solidFill>
              <a:latin typeface="+mn-lt"/>
            </a:rPr>
            <a:t>53</a:t>
          </a:r>
          <a:endParaRPr lang="en-US" sz="1400" b="1">
            <a:solidFill>
              <a:srgbClr val="0070C0"/>
            </a:solidFill>
            <a:latin typeface="+mn-lt"/>
          </a:endParaRPr>
        </a:p>
      </cdr:txBody>
    </cdr:sp>
  </cdr:relSizeAnchor>
  <cdr:relSizeAnchor xmlns:cdr="http://schemas.openxmlformats.org/drawingml/2006/chartDrawing">
    <cdr:from>
      <cdr:x>0.49299</cdr:x>
      <cdr:y>0.32371</cdr:y>
    </cdr:from>
    <cdr:to>
      <cdr:x>0.52985</cdr:x>
      <cdr:y>0.4626</cdr:y>
    </cdr:to>
    <cdr:cxnSp macro="">
      <cdr:nvCxnSpPr>
        <cdr:cNvPr id="4" name="Straight Arrow Connector 3">
          <a:extLst xmlns:a="http://schemas.openxmlformats.org/drawingml/2006/main">
            <a:ext uri="{FF2B5EF4-FFF2-40B4-BE49-F238E27FC236}">
              <a16:creationId xmlns:a16="http://schemas.microsoft.com/office/drawing/2014/main" id="{268E1B8C-DA9C-CE43-AB89-482A4C958EC4}"/>
            </a:ext>
          </a:extLst>
        </cdr:cNvPr>
        <cdr:cNvCxnSpPr/>
      </cdr:nvCxnSpPr>
      <cdr:spPr>
        <a:xfrm xmlns:a="http://schemas.openxmlformats.org/drawingml/2006/main">
          <a:off x="2930147" y="802273"/>
          <a:ext cx="219081" cy="344225"/>
        </a:xfrm>
        <a:prstGeom xmlns:a="http://schemas.openxmlformats.org/drawingml/2006/main" prst="straightConnector1">
          <a:avLst/>
        </a:prstGeom>
        <a:ln xmlns:a="http://schemas.openxmlformats.org/drawingml/2006/main" w="25400">
          <a:solidFill>
            <a:srgbClr val="0070C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0.51814</cdr:x>
      <cdr:y>0.07639</cdr:y>
    </cdr:from>
    <cdr:to>
      <cdr:x>0.79327</cdr:x>
      <cdr:y>0.42185</cdr:y>
    </cdr:to>
    <cdr:sp macro="" textlink="">
      <cdr:nvSpPr>
        <cdr:cNvPr id="2" name="TextBox 1"/>
        <cdr:cNvSpPr txBox="1"/>
      </cdr:nvSpPr>
      <cdr:spPr>
        <a:xfrm xmlns:a="http://schemas.openxmlformats.org/drawingml/2006/main">
          <a:off x="3079631" y="184329"/>
          <a:ext cx="1635250" cy="8335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9.3%</a:t>
          </a:r>
          <a:r>
            <a:rPr lang="en-US" sz="1400">
              <a:latin typeface="+mn-lt"/>
              <a:cs typeface="Arial" panose="020B0604020202020204" pitchFamily="34" charset="0"/>
            </a:rPr>
            <a:t> of students were</a:t>
          </a:r>
          <a:r>
            <a:rPr lang="en-US" sz="1400" baseline="0">
              <a:latin typeface="+mn-lt"/>
              <a:cs typeface="Arial" panose="020B0604020202020204" pitchFamily="34" charset="0"/>
            </a:rPr>
            <a:t> former ELLs</a:t>
          </a:r>
          <a:endParaRPr lang="en-US" sz="1400">
            <a:latin typeface="+mn-lt"/>
            <a:cs typeface="Arial" panose="020B0604020202020204" pitchFamily="34" charset="0"/>
          </a:endParaRPr>
        </a:p>
      </cdr:txBody>
    </cdr:sp>
  </cdr:relSizeAnchor>
  <cdr:relSizeAnchor xmlns:cdr="http://schemas.openxmlformats.org/drawingml/2006/chartDrawing">
    <cdr:from>
      <cdr:x>0.64181</cdr:x>
      <cdr:y>0.35031</cdr:y>
    </cdr:from>
    <cdr:to>
      <cdr:x>0.69671</cdr:x>
      <cdr:y>0.75694</cdr:y>
    </cdr:to>
    <cdr:cxnSp macro="">
      <cdr:nvCxnSpPr>
        <cdr:cNvPr id="4" name="Straight Arrow Connector 3">
          <a:extLst xmlns:a="http://schemas.openxmlformats.org/drawingml/2006/main">
            <a:ext uri="{FF2B5EF4-FFF2-40B4-BE49-F238E27FC236}">
              <a16:creationId xmlns:a16="http://schemas.microsoft.com/office/drawing/2014/main" id="{24B2A495-45B6-C54C-B289-5BB83BB11E0D}"/>
            </a:ext>
          </a:extLst>
        </cdr:cNvPr>
        <cdr:cNvCxnSpPr/>
      </cdr:nvCxnSpPr>
      <cdr:spPr>
        <a:xfrm xmlns:a="http://schemas.openxmlformats.org/drawingml/2006/main">
          <a:off x="3814660" y="885783"/>
          <a:ext cx="326303" cy="1028193"/>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0.24898</cdr:x>
      <cdr:y>0.62493</cdr:y>
    </cdr:from>
    <cdr:to>
      <cdr:x>0.34423</cdr:x>
      <cdr:y>0.76067</cdr:y>
    </cdr:to>
    <cdr:sp macro="" textlink="">
      <cdr:nvSpPr>
        <cdr:cNvPr id="6" name="TextBox 5"/>
        <cdr:cNvSpPr txBox="1"/>
      </cdr:nvSpPr>
      <cdr:spPr>
        <a:xfrm xmlns:a="http://schemas.openxmlformats.org/drawingml/2006/main">
          <a:off x="1479813" y="1580179"/>
          <a:ext cx="566128" cy="343228"/>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1400" b="1"/>
            <a:t>&lt;5%</a:t>
          </a:r>
        </a:p>
      </cdr:txBody>
    </cdr:sp>
  </cdr:relSizeAnchor>
  <cdr:relSizeAnchor xmlns:cdr="http://schemas.openxmlformats.org/drawingml/2006/chartDrawing">
    <cdr:from>
      <cdr:x>0.08289</cdr:x>
      <cdr:y>0.72969</cdr:y>
    </cdr:from>
    <cdr:to>
      <cdr:x>0.49468</cdr:x>
      <cdr:y>0.85626</cdr:y>
    </cdr:to>
    <cdr:sp macro="" textlink="">
      <cdr:nvSpPr>
        <cdr:cNvPr id="3" name="Left Brace 2"/>
        <cdr:cNvSpPr/>
      </cdr:nvSpPr>
      <cdr:spPr>
        <a:xfrm xmlns:a="http://schemas.openxmlformats.org/drawingml/2006/main" rot="5400000">
          <a:off x="1556389" y="781336"/>
          <a:ext cx="320041" cy="244749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0.xml><?xml version="1.0" encoding="utf-8"?>
<c:userShapes xmlns:c="http://schemas.openxmlformats.org/drawingml/2006/chart">
  <cdr:relSizeAnchor xmlns:cdr="http://schemas.openxmlformats.org/drawingml/2006/chartDrawing">
    <cdr:from>
      <cdr:x>0.54645</cdr:x>
      <cdr:y>0.45346</cdr:y>
    </cdr:from>
    <cdr:to>
      <cdr:x>0.62364</cdr:x>
      <cdr:y>0.77439</cdr:y>
    </cdr:to>
    <cdr:cxnSp macro="">
      <cdr:nvCxnSpPr>
        <cdr:cNvPr id="3" name="Straight Arrow Connector 2">
          <a:extLst xmlns:a="http://schemas.openxmlformats.org/drawingml/2006/main">
            <a:ext uri="{FF2B5EF4-FFF2-40B4-BE49-F238E27FC236}">
              <a16:creationId xmlns:a16="http://schemas.microsoft.com/office/drawing/2014/main" id="{F9702FDE-EC95-B343-98F6-B87C6D7EB6A5}"/>
            </a:ext>
          </a:extLst>
        </cdr:cNvPr>
        <cdr:cNvCxnSpPr/>
      </cdr:nvCxnSpPr>
      <cdr:spPr>
        <a:xfrm xmlns:a="http://schemas.openxmlformats.org/drawingml/2006/main">
          <a:off x="3247859" y="1146594"/>
          <a:ext cx="458786" cy="811494"/>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0.24679</cdr:x>
      <cdr:y>0.25563</cdr:y>
    </cdr:from>
    <cdr:to>
      <cdr:x>0.86538</cdr:x>
      <cdr:y>0.61674</cdr:y>
    </cdr:to>
    <cdr:sp macro="" textlink="">
      <cdr:nvSpPr>
        <cdr:cNvPr id="4" name="TextBox 3"/>
        <cdr:cNvSpPr txBox="1"/>
      </cdr:nvSpPr>
      <cdr:spPr>
        <a:xfrm xmlns:a="http://schemas.openxmlformats.org/drawingml/2006/main">
          <a:off x="1466850" y="646388"/>
          <a:ext cx="3676649" cy="9130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9% </a:t>
          </a:r>
          <a:r>
            <a:rPr lang="en-US" sz="1400">
              <a:latin typeface="+mn-lt"/>
              <a:cs typeface="Arial" panose="020B0604020202020204" pitchFamily="34" charset="0"/>
            </a:rPr>
            <a:t>of current ELLS who met the math</a:t>
          </a:r>
          <a:r>
            <a:rPr lang="en-US" sz="1400" baseline="0">
              <a:latin typeface="+mn-lt"/>
              <a:cs typeface="Arial" panose="020B0604020202020204" pitchFamily="34" charset="0"/>
            </a:rPr>
            <a:t> achievement standard</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0.1668</cdr:x>
      <cdr:y>0.64763</cdr:y>
    </cdr:from>
    <cdr:to>
      <cdr:x>0.23869</cdr:x>
      <cdr:y>0.75226</cdr:y>
    </cdr:to>
    <cdr:sp macro="" textlink="">
      <cdr:nvSpPr>
        <cdr:cNvPr id="6" name="TextBox 4">
          <a:extLst xmlns:a="http://schemas.openxmlformats.org/drawingml/2006/main">
            <a:ext uri="{FF2B5EF4-FFF2-40B4-BE49-F238E27FC236}">
              <a16:creationId xmlns:a16="http://schemas.microsoft.com/office/drawing/2014/main" id="{00000000-0008-0000-0000-000005000000}"/>
            </a:ext>
          </a:extLst>
        </cdr:cNvPr>
        <cdr:cNvSpPr txBox="1"/>
      </cdr:nvSpPr>
      <cdr:spPr>
        <a:xfrm xmlns:a="http://schemas.openxmlformats.org/drawingml/2006/main">
          <a:off x="991396" y="1511334"/>
          <a:ext cx="427285" cy="24416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100"/>
            <a:t>&lt;5%</a:t>
          </a:r>
        </a:p>
      </cdr:txBody>
    </cdr:sp>
  </cdr:relSizeAnchor>
</c:userShapes>
</file>

<file path=word/drawings/drawing31.xml><?xml version="1.0" encoding="utf-8"?>
<c:userShapes xmlns:c="http://schemas.openxmlformats.org/drawingml/2006/chart">
  <cdr:relSizeAnchor xmlns:cdr="http://schemas.openxmlformats.org/drawingml/2006/chartDrawing">
    <cdr:from>
      <cdr:x>0.38008</cdr:x>
      <cdr:y>0.10824</cdr:y>
    </cdr:from>
    <cdr:to>
      <cdr:x>0.88489</cdr:x>
      <cdr:y>0.47841</cdr:y>
    </cdr:to>
    <cdr:sp macro="" textlink="">
      <cdr:nvSpPr>
        <cdr:cNvPr id="2" name="TextBox 1"/>
        <cdr:cNvSpPr txBox="1"/>
      </cdr:nvSpPr>
      <cdr:spPr>
        <a:xfrm xmlns:a="http://schemas.openxmlformats.org/drawingml/2006/main">
          <a:off x="2259051" y="193340"/>
          <a:ext cx="3000389" cy="6612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mn-lt"/>
              <a:ea typeface="+mn-ea"/>
              <a:cs typeface="+mn-cs"/>
            </a:rPr>
            <a:t>Statewide </a:t>
          </a:r>
          <a:r>
            <a:rPr lang="en-US" sz="1100" b="1">
              <a:solidFill>
                <a:srgbClr val="0070C0"/>
              </a:solidFill>
              <a:effectLst/>
              <a:latin typeface="+mn-lt"/>
              <a:ea typeface="+mn-ea"/>
              <a:cs typeface="+mn-cs"/>
            </a:rPr>
            <a:t>35% </a:t>
          </a:r>
          <a:r>
            <a:rPr lang="en-US" sz="1100">
              <a:effectLst/>
              <a:latin typeface="+mn-lt"/>
              <a:ea typeface="+mn-ea"/>
              <a:cs typeface="+mn-cs"/>
            </a:rPr>
            <a:t>of former ELLS who met the math</a:t>
          </a:r>
          <a:r>
            <a:rPr lang="en-US" sz="1100" baseline="0">
              <a:effectLst/>
              <a:latin typeface="+mn-lt"/>
              <a:ea typeface="+mn-ea"/>
              <a:cs typeface="+mn-cs"/>
            </a:rPr>
            <a:t> achievement standard</a:t>
          </a:r>
          <a:endParaRPr lang="en-US" sz="1400">
            <a:effectLst/>
            <a:latin typeface="+mn-lt"/>
          </a:endParaRPr>
        </a:p>
      </cdr:txBody>
    </cdr:sp>
  </cdr:relSizeAnchor>
  <cdr:relSizeAnchor xmlns:cdr="http://schemas.openxmlformats.org/drawingml/2006/chartDrawing">
    <cdr:from>
      <cdr:x>0.61708</cdr:x>
      <cdr:y>0.31986</cdr:y>
    </cdr:from>
    <cdr:to>
      <cdr:x>0.66355</cdr:x>
      <cdr:y>0.61429</cdr:y>
    </cdr:to>
    <cdr:cxnSp macro="">
      <cdr:nvCxnSpPr>
        <cdr:cNvPr id="4" name="Straight Arrow Connector 3">
          <a:extLst xmlns:a="http://schemas.openxmlformats.org/drawingml/2006/main">
            <a:ext uri="{FF2B5EF4-FFF2-40B4-BE49-F238E27FC236}">
              <a16:creationId xmlns:a16="http://schemas.microsoft.com/office/drawing/2014/main" id="{70990660-8DB6-8643-8C07-A940CBCA9B44}"/>
            </a:ext>
          </a:extLst>
        </cdr:cNvPr>
        <cdr:cNvCxnSpPr/>
      </cdr:nvCxnSpPr>
      <cdr:spPr>
        <a:xfrm xmlns:a="http://schemas.openxmlformats.org/drawingml/2006/main">
          <a:off x="3667655" y="571359"/>
          <a:ext cx="276192" cy="525921"/>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2.xml><?xml version="1.0" encoding="utf-8"?>
<c:userShapes xmlns:c="http://schemas.openxmlformats.org/drawingml/2006/chart">
  <cdr:relSizeAnchor xmlns:cdr="http://schemas.openxmlformats.org/drawingml/2006/chartDrawing">
    <cdr:from>
      <cdr:x>0.66474</cdr:x>
      <cdr:y>0.42511</cdr:y>
    </cdr:from>
    <cdr:to>
      <cdr:x>0.71572</cdr:x>
      <cdr:y>0.68156</cdr:y>
    </cdr:to>
    <cdr:cxnSp macro="">
      <cdr:nvCxnSpPr>
        <cdr:cNvPr id="3" name="Straight Arrow Connector 2">
          <a:extLst xmlns:a="http://schemas.openxmlformats.org/drawingml/2006/main">
            <a:ext uri="{FF2B5EF4-FFF2-40B4-BE49-F238E27FC236}">
              <a16:creationId xmlns:a16="http://schemas.microsoft.com/office/drawing/2014/main" id="{F9702FDE-EC95-B343-98F6-B87C6D7EB6A5}"/>
            </a:ext>
          </a:extLst>
        </cdr:cNvPr>
        <cdr:cNvCxnSpPr/>
      </cdr:nvCxnSpPr>
      <cdr:spPr>
        <a:xfrm xmlns:a="http://schemas.openxmlformats.org/drawingml/2006/main">
          <a:off x="3950949" y="853026"/>
          <a:ext cx="302999" cy="514599"/>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0.3035</cdr:x>
      <cdr:y>0.21391</cdr:y>
    </cdr:from>
    <cdr:to>
      <cdr:x>0.8733</cdr:x>
      <cdr:y>0.57502</cdr:y>
    </cdr:to>
    <cdr:sp macro="" textlink="">
      <cdr:nvSpPr>
        <cdr:cNvPr id="4" name="TextBox 3"/>
        <cdr:cNvSpPr txBox="1"/>
      </cdr:nvSpPr>
      <cdr:spPr>
        <a:xfrm xmlns:a="http://schemas.openxmlformats.org/drawingml/2006/main">
          <a:off x="1803866" y="429229"/>
          <a:ext cx="3386663" cy="7246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9%</a:t>
          </a:r>
          <a:r>
            <a:rPr lang="en-US" sz="1400">
              <a:latin typeface="+mn-lt"/>
              <a:cs typeface="Arial" panose="020B0604020202020204" pitchFamily="34" charset="0"/>
            </a:rPr>
            <a:t> of current ELLS who met the math</a:t>
          </a:r>
          <a:r>
            <a:rPr lang="en-US" sz="1400" baseline="0">
              <a:latin typeface="+mn-lt"/>
              <a:cs typeface="Arial" panose="020B0604020202020204" pitchFamily="34" charset="0"/>
            </a:rPr>
            <a:t> achievement standard</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0.08804</cdr:x>
      <cdr:y>0.64686</cdr:y>
    </cdr:from>
    <cdr:to>
      <cdr:x>0.34783</cdr:x>
      <cdr:y>0.80682</cdr:y>
    </cdr:to>
    <cdr:sp macro="" textlink="">
      <cdr:nvSpPr>
        <cdr:cNvPr id="5" name="Left Brace 4">
          <a:extLst xmlns:a="http://schemas.openxmlformats.org/drawingml/2006/main">
            <a:ext uri="{FF2B5EF4-FFF2-40B4-BE49-F238E27FC236}">
              <a16:creationId xmlns:a16="http://schemas.microsoft.com/office/drawing/2014/main" id="{1154C78C-DFFC-9344-8569-020B02276F6A}"/>
            </a:ext>
          </a:extLst>
        </cdr:cNvPr>
        <cdr:cNvSpPr/>
      </cdr:nvSpPr>
      <cdr:spPr>
        <a:xfrm xmlns:a="http://schemas.openxmlformats.org/drawingml/2006/main" rot="5400000">
          <a:off x="1134832" y="686453"/>
          <a:ext cx="320976" cy="1544037"/>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rtlCol="0" anchor="t"/>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0.17701</cdr:x>
      <cdr:y>0.54237</cdr:y>
    </cdr:from>
    <cdr:to>
      <cdr:x>0.2489</cdr:x>
      <cdr:y>0.6581</cdr:y>
    </cdr:to>
    <cdr:sp macro="" textlink="">
      <cdr:nvSpPr>
        <cdr:cNvPr id="6" name="TextBox 4">
          <a:extLst xmlns:a="http://schemas.openxmlformats.org/drawingml/2006/main">
            <a:ext uri="{FF2B5EF4-FFF2-40B4-BE49-F238E27FC236}">
              <a16:creationId xmlns:a16="http://schemas.microsoft.com/office/drawing/2014/main" id="{41921E0A-EBB0-9049-9DEA-BAD1179EAE96}"/>
            </a:ext>
          </a:extLst>
        </cdr:cNvPr>
        <cdr:cNvSpPr txBox="1"/>
      </cdr:nvSpPr>
      <cdr:spPr>
        <a:xfrm xmlns:a="http://schemas.openxmlformats.org/drawingml/2006/main">
          <a:off x="1052104" y="1088318"/>
          <a:ext cx="427285" cy="23222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100"/>
            <a:t>&lt;5%</a:t>
          </a:r>
        </a:p>
      </cdr:txBody>
    </cdr:sp>
  </cdr:relSizeAnchor>
</c:userShapes>
</file>

<file path=word/drawings/drawing33.xml><?xml version="1.0" encoding="utf-8"?>
<c:userShapes xmlns:c="http://schemas.openxmlformats.org/drawingml/2006/chart">
  <cdr:relSizeAnchor xmlns:cdr="http://schemas.openxmlformats.org/drawingml/2006/chartDrawing">
    <cdr:from>
      <cdr:x>0.32212</cdr:x>
      <cdr:y>0.12674</cdr:y>
    </cdr:from>
    <cdr:to>
      <cdr:x>0.76282</cdr:x>
      <cdr:y>0.538</cdr:y>
    </cdr:to>
    <cdr:sp macro="" textlink="">
      <cdr:nvSpPr>
        <cdr:cNvPr id="4" name="TextBox 3"/>
        <cdr:cNvSpPr txBox="1"/>
      </cdr:nvSpPr>
      <cdr:spPr>
        <a:xfrm xmlns:a="http://schemas.openxmlformats.org/drawingml/2006/main">
          <a:off x="1914552" y="320873"/>
          <a:ext cx="2619345" cy="10412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8% </a:t>
          </a:r>
          <a:r>
            <a:rPr lang="en-US" sz="1400">
              <a:latin typeface="+mn-lt"/>
              <a:cs typeface="Arial" panose="020B0604020202020204" pitchFamily="34" charset="0"/>
            </a:rPr>
            <a:t>of current ELLS who met the Englis</a:t>
          </a:r>
          <a:r>
            <a:rPr lang="en-US" sz="1400" baseline="0">
              <a:latin typeface="+mn-lt"/>
              <a:cs typeface="Arial" panose="020B0604020202020204" pitchFamily="34" charset="0"/>
            </a:rPr>
            <a:t>h language arts achievement standard </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0.48567</cdr:x>
      <cdr:y>0.38893</cdr:y>
    </cdr:from>
    <cdr:to>
      <cdr:x>0.533</cdr:x>
      <cdr:y>0.73377</cdr:y>
    </cdr:to>
    <cdr:cxnSp macro="">
      <cdr:nvCxnSpPr>
        <cdr:cNvPr id="3" name="Straight Arrow Connector 2">
          <a:extLst xmlns:a="http://schemas.openxmlformats.org/drawingml/2006/main">
            <a:ext uri="{FF2B5EF4-FFF2-40B4-BE49-F238E27FC236}">
              <a16:creationId xmlns:a16="http://schemas.microsoft.com/office/drawing/2014/main" id="{252E3CB2-CF0F-9246-85EA-78723C2127A9}"/>
            </a:ext>
          </a:extLst>
        </cdr:cNvPr>
        <cdr:cNvCxnSpPr/>
      </cdr:nvCxnSpPr>
      <cdr:spPr>
        <a:xfrm xmlns:a="http://schemas.openxmlformats.org/drawingml/2006/main">
          <a:off x="2886626" y="984670"/>
          <a:ext cx="281311" cy="87304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0.08156</cdr:x>
      <cdr:y>0.72165</cdr:y>
    </cdr:from>
    <cdr:to>
      <cdr:x>0.28227</cdr:x>
      <cdr:y>0.83792</cdr:y>
    </cdr:to>
    <cdr:sp macro="" textlink="">
      <cdr:nvSpPr>
        <cdr:cNvPr id="5" name="Left Brace 4">
          <a:extLst xmlns:a="http://schemas.openxmlformats.org/drawingml/2006/main">
            <a:ext uri="{FF2B5EF4-FFF2-40B4-BE49-F238E27FC236}">
              <a16:creationId xmlns:a16="http://schemas.microsoft.com/office/drawing/2014/main" id="{00000000-0008-0000-0000-000003000000}"/>
            </a:ext>
          </a:extLst>
        </cdr:cNvPr>
        <cdr:cNvSpPr/>
      </cdr:nvSpPr>
      <cdr:spPr>
        <a:xfrm xmlns:a="http://schemas.openxmlformats.org/drawingml/2006/main" rot="5400000">
          <a:off x="934047" y="1377726"/>
          <a:ext cx="294366" cy="1192988"/>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rtlCol="0" anchor="t"/>
        <a:lstStyle xmlns:a="http://schemas.openxmlformats.org/drawingml/2006/main"/>
        <a:p xmlns:a="http://schemas.openxmlformats.org/drawingml/2006/main">
          <a:endParaRPr lang="en-US"/>
        </a:p>
      </cdr:txBody>
    </cdr:sp>
  </cdr:relSizeAnchor>
  <cdr:relSizeAnchor xmlns:cdr="http://schemas.openxmlformats.org/drawingml/2006/chartDrawing">
    <cdr:from>
      <cdr:x>0.14556</cdr:x>
      <cdr:y>0.63254</cdr:y>
    </cdr:from>
    <cdr:to>
      <cdr:x>0.21745</cdr:x>
      <cdr:y>0.73704</cdr:y>
    </cdr:to>
    <cdr:sp macro="" textlink="">
      <cdr:nvSpPr>
        <cdr:cNvPr id="6" name="TextBox 4"/>
        <cdr:cNvSpPr txBox="1"/>
      </cdr:nvSpPr>
      <cdr:spPr>
        <a:xfrm xmlns:a="http://schemas.openxmlformats.org/drawingml/2006/main">
          <a:off x="865179" y="1601429"/>
          <a:ext cx="427285" cy="26456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100"/>
            <a:t>&lt;5%</a:t>
          </a:r>
        </a:p>
      </cdr:txBody>
    </cdr:sp>
  </cdr:relSizeAnchor>
</c:userShapes>
</file>

<file path=word/drawings/drawing34.xml><?xml version="1.0" encoding="utf-8"?>
<c:userShapes xmlns:c="http://schemas.openxmlformats.org/drawingml/2006/chart">
  <cdr:relSizeAnchor xmlns:cdr="http://schemas.openxmlformats.org/drawingml/2006/chartDrawing">
    <cdr:from>
      <cdr:x>0.23771</cdr:x>
      <cdr:y>0.05093</cdr:y>
    </cdr:from>
    <cdr:to>
      <cdr:x>0.73718</cdr:x>
      <cdr:y>0.525</cdr:y>
    </cdr:to>
    <cdr:sp macro="" textlink="">
      <cdr:nvSpPr>
        <cdr:cNvPr id="2" name="TextBox 1"/>
        <cdr:cNvSpPr txBox="1"/>
      </cdr:nvSpPr>
      <cdr:spPr>
        <a:xfrm xmlns:a="http://schemas.openxmlformats.org/drawingml/2006/main">
          <a:off x="1412853" y="90554"/>
          <a:ext cx="2968647" cy="8428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effectLst/>
              <a:latin typeface="+mn-lt"/>
              <a:ea typeface="+mn-ea"/>
              <a:cs typeface="+mn-cs"/>
            </a:rPr>
            <a:t>Statewide </a:t>
          </a:r>
          <a:r>
            <a:rPr lang="en-US" sz="1100" b="1">
              <a:solidFill>
                <a:srgbClr val="0070C0"/>
              </a:solidFill>
              <a:effectLst/>
              <a:latin typeface="+mn-lt"/>
              <a:ea typeface="+mn-ea"/>
              <a:cs typeface="+mn-cs"/>
            </a:rPr>
            <a:t>56% </a:t>
          </a:r>
          <a:r>
            <a:rPr lang="en-US" sz="1100">
              <a:effectLst/>
              <a:latin typeface="+mn-lt"/>
              <a:ea typeface="+mn-ea"/>
              <a:cs typeface="+mn-cs"/>
            </a:rPr>
            <a:t>of former ELLS met the English language arts </a:t>
          </a:r>
          <a:r>
            <a:rPr lang="en-US" sz="1100" baseline="0">
              <a:effectLst/>
              <a:latin typeface="+mn-lt"/>
              <a:ea typeface="+mn-ea"/>
              <a:cs typeface="+mn-cs"/>
            </a:rPr>
            <a:t>achievement standard</a:t>
          </a:r>
          <a:endParaRPr lang="en-US" sz="1400">
            <a:effectLst/>
            <a:latin typeface="+mn-lt"/>
          </a:endParaRPr>
        </a:p>
      </cdr:txBody>
    </cdr:sp>
  </cdr:relSizeAnchor>
  <cdr:relSizeAnchor xmlns:cdr="http://schemas.openxmlformats.org/drawingml/2006/chartDrawing">
    <cdr:from>
      <cdr:x>0.59295</cdr:x>
      <cdr:y>0.27321</cdr:y>
    </cdr:from>
    <cdr:to>
      <cdr:x>0.63813</cdr:x>
      <cdr:y>0.43379</cdr:y>
    </cdr:to>
    <cdr:cxnSp macro="">
      <cdr:nvCxnSpPr>
        <cdr:cNvPr id="3" name="Straight Arrow Connector 2">
          <a:extLst xmlns:a="http://schemas.openxmlformats.org/drawingml/2006/main">
            <a:ext uri="{FF2B5EF4-FFF2-40B4-BE49-F238E27FC236}">
              <a16:creationId xmlns:a16="http://schemas.microsoft.com/office/drawing/2014/main" id="{DCBBA5C9-E599-624B-BC97-1A8DC8F425ED}"/>
            </a:ext>
          </a:extLst>
        </cdr:cNvPr>
        <cdr:cNvCxnSpPr/>
      </cdr:nvCxnSpPr>
      <cdr:spPr>
        <a:xfrm xmlns:a="http://schemas.openxmlformats.org/drawingml/2006/main">
          <a:off x="3524258" y="485767"/>
          <a:ext cx="268514" cy="285510"/>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5.xml><?xml version="1.0" encoding="utf-8"?>
<c:userShapes xmlns:c="http://schemas.openxmlformats.org/drawingml/2006/chart">
  <cdr:relSizeAnchor xmlns:cdr="http://schemas.openxmlformats.org/drawingml/2006/chartDrawing">
    <cdr:from>
      <cdr:x>0.22507</cdr:x>
      <cdr:y>0.12674</cdr:y>
    </cdr:from>
    <cdr:to>
      <cdr:x>0.83903</cdr:x>
      <cdr:y>0.5375</cdr:y>
    </cdr:to>
    <cdr:sp macro="" textlink="">
      <cdr:nvSpPr>
        <cdr:cNvPr id="4" name="TextBox 3"/>
        <cdr:cNvSpPr txBox="1"/>
      </cdr:nvSpPr>
      <cdr:spPr>
        <a:xfrm xmlns:a="http://schemas.openxmlformats.org/drawingml/2006/main">
          <a:off x="1337733" y="257536"/>
          <a:ext cx="3649133" cy="8346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8%</a:t>
          </a:r>
          <a:r>
            <a:rPr lang="en-US" sz="1400">
              <a:latin typeface="+mn-lt"/>
              <a:cs typeface="Arial" panose="020B0604020202020204" pitchFamily="34" charset="0"/>
            </a:rPr>
            <a:t> of current ELLS met the Englis</a:t>
          </a:r>
          <a:r>
            <a:rPr lang="en-US" sz="1400" baseline="0">
              <a:latin typeface="+mn-lt"/>
              <a:cs typeface="Arial" panose="020B0604020202020204" pitchFamily="34" charset="0"/>
            </a:rPr>
            <a:t>h language arts achievement standard </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0.64864</cdr:x>
      <cdr:y>0.36392</cdr:y>
    </cdr:from>
    <cdr:to>
      <cdr:x>0.69597</cdr:x>
      <cdr:y>0.70876</cdr:y>
    </cdr:to>
    <cdr:cxnSp macro="">
      <cdr:nvCxnSpPr>
        <cdr:cNvPr id="3" name="Straight Arrow Connector 2">
          <a:extLst xmlns:a="http://schemas.openxmlformats.org/drawingml/2006/main">
            <a:ext uri="{FF2B5EF4-FFF2-40B4-BE49-F238E27FC236}">
              <a16:creationId xmlns:a16="http://schemas.microsoft.com/office/drawing/2014/main" id="{252E3CB2-CF0F-9246-85EA-78723C2127A9}"/>
            </a:ext>
          </a:extLst>
        </cdr:cNvPr>
        <cdr:cNvCxnSpPr/>
      </cdr:nvCxnSpPr>
      <cdr:spPr>
        <a:xfrm xmlns:a="http://schemas.openxmlformats.org/drawingml/2006/main">
          <a:off x="3855267" y="671550"/>
          <a:ext cx="281311" cy="636336"/>
        </a:xfrm>
        <a:prstGeom xmlns:a="http://schemas.openxmlformats.org/drawingml/2006/main" prst="straightConnector1">
          <a:avLst/>
        </a:prstGeom>
        <a:ln xmlns:a="http://schemas.openxmlformats.org/drawingml/2006/main" w="2540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0.0848</cdr:x>
      <cdr:y>0.65485</cdr:y>
    </cdr:from>
    <cdr:to>
      <cdr:x>0.28896</cdr:x>
      <cdr:y>0.79971</cdr:y>
    </cdr:to>
    <cdr:sp macro="" textlink="">
      <cdr:nvSpPr>
        <cdr:cNvPr id="5" name="Left Brace 4"/>
        <cdr:cNvSpPr/>
      </cdr:nvSpPr>
      <cdr:spPr>
        <a:xfrm xmlns:a="http://schemas.openxmlformats.org/drawingml/2006/main" rot="5400000">
          <a:off x="977099" y="735335"/>
          <a:ext cx="267311" cy="1213452"/>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rtlCol="0" anchor="t"/>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0.14738</cdr:x>
      <cdr:y>0.54604</cdr:y>
    </cdr:from>
    <cdr:to>
      <cdr:x>0.21927</cdr:x>
      <cdr:y>0.67624</cdr:y>
    </cdr:to>
    <cdr:sp macro="" textlink="">
      <cdr:nvSpPr>
        <cdr:cNvPr id="6" name="TextBox 4"/>
        <cdr:cNvSpPr txBox="1"/>
      </cdr:nvSpPr>
      <cdr:spPr>
        <a:xfrm xmlns:a="http://schemas.openxmlformats.org/drawingml/2006/main">
          <a:off x="875974" y="1007615"/>
          <a:ext cx="427285" cy="2402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100"/>
            <a:t>&lt;5%</a:t>
          </a:r>
        </a:p>
      </cdr:txBody>
    </cdr:sp>
  </cdr:relSizeAnchor>
</c:userShapes>
</file>

<file path=word/drawings/drawing36.xml><?xml version="1.0" encoding="utf-8"?>
<c:userShapes xmlns:c="http://schemas.openxmlformats.org/drawingml/2006/chart">
  <cdr:relSizeAnchor xmlns:cdr="http://schemas.openxmlformats.org/drawingml/2006/chartDrawing">
    <cdr:from>
      <cdr:x>0.13244</cdr:x>
      <cdr:y>0.00698</cdr:y>
    </cdr:from>
    <cdr:to>
      <cdr:x>0.69231</cdr:x>
      <cdr:y>0.29519</cdr:y>
    </cdr:to>
    <cdr:sp macro="" textlink="">
      <cdr:nvSpPr>
        <cdr:cNvPr id="2" name="TextBox 1"/>
        <cdr:cNvSpPr txBox="1"/>
      </cdr:nvSpPr>
      <cdr:spPr>
        <a:xfrm xmlns:a="http://schemas.openxmlformats.org/drawingml/2006/main">
          <a:off x="787179" y="17299"/>
          <a:ext cx="3327635" cy="7143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the 5-year cohort graduation rate of current ELLs was</a:t>
          </a:r>
          <a:r>
            <a:rPr lang="en-US" sz="1400" b="1" baseline="0">
              <a:solidFill>
                <a:srgbClr val="0070C0"/>
              </a:solidFill>
              <a:latin typeface="+mn-lt"/>
              <a:cs typeface="Arial" panose="020B0604020202020204" pitchFamily="34" charset="0"/>
            </a:rPr>
            <a:t> 65%</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0.34581</cdr:x>
      <cdr:y>0.22693</cdr:y>
    </cdr:from>
    <cdr:to>
      <cdr:x>0.35585</cdr:x>
      <cdr:y>0.36253</cdr:y>
    </cdr:to>
    <cdr:cxnSp macro="">
      <cdr:nvCxnSpPr>
        <cdr:cNvPr id="4" name="Straight Arrow Connector 3">
          <a:extLst xmlns:a="http://schemas.openxmlformats.org/drawingml/2006/main">
            <a:ext uri="{FF2B5EF4-FFF2-40B4-BE49-F238E27FC236}">
              <a16:creationId xmlns:a16="http://schemas.microsoft.com/office/drawing/2014/main" id="{C4BC8FA7-B406-1244-8EA9-5A05D57C4A99}"/>
            </a:ext>
          </a:extLst>
        </cdr:cNvPr>
        <cdr:cNvCxnSpPr/>
      </cdr:nvCxnSpPr>
      <cdr:spPr>
        <a:xfrm xmlns:a="http://schemas.openxmlformats.org/drawingml/2006/main">
          <a:off x="2055354" y="562420"/>
          <a:ext cx="59692" cy="33607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7.xml><?xml version="1.0" encoding="utf-8"?>
<c:userShapes xmlns:c="http://schemas.openxmlformats.org/drawingml/2006/chart">
  <cdr:relSizeAnchor xmlns:cdr="http://schemas.openxmlformats.org/drawingml/2006/chartDrawing">
    <cdr:from>
      <cdr:x>0.09231</cdr:x>
      <cdr:y>0.01085</cdr:y>
    </cdr:from>
    <cdr:to>
      <cdr:x>0.63144</cdr:x>
      <cdr:y>0.30969</cdr:y>
    </cdr:to>
    <cdr:sp macro="" textlink="">
      <cdr:nvSpPr>
        <cdr:cNvPr id="2" name="TextBox 1"/>
        <cdr:cNvSpPr txBox="1"/>
      </cdr:nvSpPr>
      <cdr:spPr>
        <a:xfrm xmlns:a="http://schemas.openxmlformats.org/drawingml/2006/main">
          <a:off x="548640" y="26491"/>
          <a:ext cx="3204375" cy="729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mn-lt"/>
              <a:cs typeface="Arial" panose="020B0604020202020204" pitchFamily="34" charset="0"/>
            </a:rPr>
            <a:t>Statewide the</a:t>
          </a:r>
          <a:r>
            <a:rPr lang="en-US" sz="1200" baseline="0">
              <a:latin typeface="+mn-lt"/>
              <a:cs typeface="Arial" panose="020B0604020202020204" pitchFamily="34" charset="0"/>
            </a:rPr>
            <a:t> 5-year cohort graduation rate for former ELLs is </a:t>
          </a:r>
          <a:r>
            <a:rPr lang="en-US" sz="1200" b="1" baseline="0">
              <a:solidFill>
                <a:srgbClr val="0070C0"/>
              </a:solidFill>
              <a:latin typeface="+mn-lt"/>
              <a:cs typeface="Arial" panose="020B0604020202020204" pitchFamily="34" charset="0"/>
            </a:rPr>
            <a:t>83%</a:t>
          </a:r>
        </a:p>
        <a:p xmlns:a="http://schemas.openxmlformats.org/drawingml/2006/main">
          <a:endParaRPr lang="en-US" sz="1100"/>
        </a:p>
      </cdr:txBody>
    </cdr:sp>
  </cdr:relSizeAnchor>
  <cdr:relSizeAnchor xmlns:cdr="http://schemas.openxmlformats.org/drawingml/2006/chartDrawing">
    <cdr:from>
      <cdr:x>0.31304</cdr:x>
      <cdr:y>0.1498</cdr:y>
    </cdr:from>
    <cdr:to>
      <cdr:x>0.37324</cdr:x>
      <cdr:y>0.20517</cdr:y>
    </cdr:to>
    <cdr:cxnSp macro="">
      <cdr:nvCxnSpPr>
        <cdr:cNvPr id="4" name="Straight Arrow Connector 3">
          <a:extLst xmlns:a="http://schemas.openxmlformats.org/drawingml/2006/main">
            <a:ext uri="{FF2B5EF4-FFF2-40B4-BE49-F238E27FC236}">
              <a16:creationId xmlns:a16="http://schemas.microsoft.com/office/drawing/2014/main" id="{26B72E55-3BBA-D44F-9A0A-30BF1C1F7A73}"/>
            </a:ext>
          </a:extLst>
        </cdr:cNvPr>
        <cdr:cNvCxnSpPr/>
      </cdr:nvCxnSpPr>
      <cdr:spPr>
        <a:xfrm xmlns:a="http://schemas.openxmlformats.org/drawingml/2006/main">
          <a:off x="1860605" y="365760"/>
          <a:ext cx="357809" cy="135173"/>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8.xml><?xml version="1.0" encoding="utf-8"?>
<c:userShapes xmlns:c="http://schemas.openxmlformats.org/drawingml/2006/chart">
  <cdr:relSizeAnchor xmlns:cdr="http://schemas.openxmlformats.org/drawingml/2006/chartDrawing">
    <cdr:from>
      <cdr:x>0.09629</cdr:x>
      <cdr:y>0.02565</cdr:y>
    </cdr:from>
    <cdr:to>
      <cdr:x>0.67749</cdr:x>
      <cdr:y>0.24703</cdr:y>
    </cdr:to>
    <cdr:sp macro="" textlink="">
      <cdr:nvSpPr>
        <cdr:cNvPr id="2" name="TextBox 1"/>
        <cdr:cNvSpPr txBox="1"/>
      </cdr:nvSpPr>
      <cdr:spPr>
        <a:xfrm xmlns:a="http://schemas.openxmlformats.org/drawingml/2006/main">
          <a:off x="572317" y="63567"/>
          <a:ext cx="3454421" cy="5486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the 5-year cohort graduation rate of current ELLs was</a:t>
          </a:r>
          <a:r>
            <a:rPr lang="en-US" sz="1400" b="1" baseline="0">
              <a:solidFill>
                <a:srgbClr val="0070C0"/>
              </a:solidFill>
              <a:latin typeface="+mn-lt"/>
              <a:cs typeface="Arial" panose="020B0604020202020204" pitchFamily="34" charset="0"/>
            </a:rPr>
            <a:t> 65%</a:t>
          </a:r>
          <a:endParaRPr lang="en-US" sz="1400" b="1">
            <a:solidFill>
              <a:srgbClr val="0070C0"/>
            </a:solidFill>
            <a:latin typeface="+mn-lt"/>
            <a:cs typeface="Arial" panose="020B0604020202020204" pitchFamily="34" charset="0"/>
          </a:endParaRPr>
        </a:p>
      </cdr:txBody>
    </cdr:sp>
  </cdr:relSizeAnchor>
  <cdr:relSizeAnchor xmlns:cdr="http://schemas.openxmlformats.org/drawingml/2006/chartDrawing">
    <cdr:from>
      <cdr:x>0.36328</cdr:x>
      <cdr:y>0.22164</cdr:y>
    </cdr:from>
    <cdr:to>
      <cdr:x>0.37527</cdr:x>
      <cdr:y>0.36276</cdr:y>
    </cdr:to>
    <cdr:cxnSp macro="">
      <cdr:nvCxnSpPr>
        <cdr:cNvPr id="4" name="Straight Arrow Connector 3">
          <a:extLst xmlns:a="http://schemas.openxmlformats.org/drawingml/2006/main">
            <a:ext uri="{FF2B5EF4-FFF2-40B4-BE49-F238E27FC236}">
              <a16:creationId xmlns:a16="http://schemas.microsoft.com/office/drawing/2014/main" id="{C4BC8FA7-B406-1244-8EA9-5A05D57C4A99}"/>
            </a:ext>
          </a:extLst>
        </cdr:cNvPr>
        <cdr:cNvCxnSpPr/>
      </cdr:nvCxnSpPr>
      <cdr:spPr>
        <a:xfrm xmlns:a="http://schemas.openxmlformats.org/drawingml/2006/main">
          <a:off x="2159165" y="549304"/>
          <a:ext cx="71264" cy="349753"/>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9.xml><?xml version="1.0" encoding="utf-8"?>
<c:userShapes xmlns:c="http://schemas.openxmlformats.org/drawingml/2006/chart">
  <cdr:relSizeAnchor xmlns:cdr="http://schemas.openxmlformats.org/drawingml/2006/chartDrawing">
    <cdr:from>
      <cdr:x>0.14716</cdr:x>
      <cdr:y>0.09052</cdr:y>
    </cdr:from>
    <cdr:to>
      <cdr:x>0.84721</cdr:x>
      <cdr:y>0.35292</cdr:y>
    </cdr:to>
    <cdr:sp macro="" textlink="">
      <cdr:nvSpPr>
        <cdr:cNvPr id="2" name="TextBox 1"/>
        <cdr:cNvSpPr txBox="1"/>
      </cdr:nvSpPr>
      <cdr:spPr>
        <a:xfrm xmlns:a="http://schemas.openxmlformats.org/drawingml/2006/main">
          <a:off x="874643" y="212091"/>
          <a:ext cx="4160827" cy="6148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38% </a:t>
          </a:r>
          <a:r>
            <a:rPr lang="en-US" sz="1400" baseline="0">
              <a:latin typeface="+mn-lt"/>
              <a:cs typeface="Arial" panose="020B0604020202020204" pitchFamily="34" charset="0"/>
            </a:rPr>
            <a:t>of c</a:t>
          </a:r>
          <a:r>
            <a:rPr lang="en-US" sz="1400" baseline="0">
              <a:effectLst/>
              <a:latin typeface="+mn-lt"/>
              <a:ea typeface="+mn-ea"/>
              <a:cs typeface="Arial" panose="020B0604020202020204" pitchFamily="34" charset="0"/>
            </a:rPr>
            <a:t>urrent ELL </a:t>
          </a:r>
          <a:r>
            <a:rPr lang="en-US" sz="1400" baseline="0">
              <a:latin typeface="+mn-lt"/>
              <a:cs typeface="Arial" panose="020B0604020202020204" pitchFamily="34" charset="0"/>
            </a:rPr>
            <a:t>4-year graduates enroll in a post-secondary institutions within 16 months</a:t>
          </a:r>
          <a:endParaRPr lang="en-US" sz="1400">
            <a:latin typeface="+mn-lt"/>
            <a:cs typeface="Arial" panose="020B0604020202020204" pitchFamily="34" charset="0"/>
          </a:endParaRPr>
        </a:p>
      </cdr:txBody>
    </cdr:sp>
  </cdr:relSizeAnchor>
  <cdr:relSizeAnchor xmlns:cdr="http://schemas.openxmlformats.org/drawingml/2006/chartDrawing">
    <cdr:from>
      <cdr:x>0.47063</cdr:x>
      <cdr:y>0.30985</cdr:y>
    </cdr:from>
    <cdr:to>
      <cdr:x>0.50471</cdr:x>
      <cdr:y>0.59458</cdr:y>
    </cdr:to>
    <cdr:cxnSp macro="">
      <cdr:nvCxnSpPr>
        <cdr:cNvPr id="4" name="Straight Arrow Connector 3">
          <a:extLst xmlns:a="http://schemas.openxmlformats.org/drawingml/2006/main">
            <a:ext uri="{FF2B5EF4-FFF2-40B4-BE49-F238E27FC236}">
              <a16:creationId xmlns:a16="http://schemas.microsoft.com/office/drawing/2014/main" id="{1215FB33-AFF1-9147-BC44-7695AD9E85A3}"/>
            </a:ext>
          </a:extLst>
        </cdr:cNvPr>
        <cdr:cNvCxnSpPr/>
      </cdr:nvCxnSpPr>
      <cdr:spPr>
        <a:xfrm xmlns:a="http://schemas.openxmlformats.org/drawingml/2006/main">
          <a:off x="2797238" y="726033"/>
          <a:ext cx="202558" cy="667165"/>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0.35897</cdr:x>
      <cdr:y>0.07332</cdr:y>
    </cdr:from>
    <cdr:to>
      <cdr:x>0.73476</cdr:x>
      <cdr:y>0.32243</cdr:y>
    </cdr:to>
    <cdr:sp macro="" textlink="">
      <cdr:nvSpPr>
        <cdr:cNvPr id="2" name="TextBox 1"/>
        <cdr:cNvSpPr txBox="1"/>
      </cdr:nvSpPr>
      <cdr:spPr>
        <a:xfrm xmlns:a="http://schemas.openxmlformats.org/drawingml/2006/main">
          <a:off x="2133574" y="161925"/>
          <a:ext cx="2233546" cy="550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9% </a:t>
          </a:r>
          <a:r>
            <a:rPr lang="en-US" sz="1400">
              <a:latin typeface="+mn-lt"/>
              <a:cs typeface="Arial" panose="020B0604020202020204" pitchFamily="34" charset="0"/>
            </a:rPr>
            <a:t>of students</a:t>
          </a:r>
          <a:r>
            <a:rPr lang="en-US" sz="1400" baseline="0">
              <a:latin typeface="+mn-lt"/>
              <a:cs typeface="Arial" panose="020B0604020202020204" pitchFamily="34" charset="0"/>
            </a:rPr>
            <a:t> were current ELLs</a:t>
          </a:r>
          <a:endParaRPr lang="en-US" sz="1400">
            <a:latin typeface="+mn-lt"/>
            <a:cs typeface="Arial" panose="020B0604020202020204" pitchFamily="34" charset="0"/>
          </a:endParaRPr>
        </a:p>
      </cdr:txBody>
    </cdr:sp>
  </cdr:relSizeAnchor>
  <cdr:relSizeAnchor xmlns:cdr="http://schemas.openxmlformats.org/drawingml/2006/chartDrawing">
    <cdr:from>
      <cdr:x>0.56113</cdr:x>
      <cdr:y>0.2936</cdr:y>
    </cdr:from>
    <cdr:to>
      <cdr:x>0.67291</cdr:x>
      <cdr:y>0.67441</cdr:y>
    </cdr:to>
    <cdr:cxnSp macro="">
      <cdr:nvCxnSpPr>
        <cdr:cNvPr id="4" name="Straight Arrow Connector 3">
          <a:extLst xmlns:a="http://schemas.openxmlformats.org/drawingml/2006/main">
            <a:ext uri="{FF2B5EF4-FFF2-40B4-BE49-F238E27FC236}">
              <a16:creationId xmlns:a16="http://schemas.microsoft.com/office/drawing/2014/main" id="{38205121-711B-BB43-8AAA-A76880AC0272}"/>
            </a:ext>
          </a:extLst>
        </cdr:cNvPr>
        <cdr:cNvCxnSpPr/>
      </cdr:nvCxnSpPr>
      <cdr:spPr>
        <a:xfrm xmlns:a="http://schemas.openxmlformats.org/drawingml/2006/main">
          <a:off x="3335132" y="648424"/>
          <a:ext cx="664374" cy="84103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0.24097</cdr:x>
      <cdr:y>0.54063</cdr:y>
    </cdr:from>
    <cdr:to>
      <cdr:x>0.34697</cdr:x>
      <cdr:y>0.67441</cdr:y>
    </cdr:to>
    <cdr:sp macro="" textlink="">
      <cdr:nvSpPr>
        <cdr:cNvPr id="5" name="TextBox 3">
          <a:extLst xmlns:a="http://schemas.openxmlformats.org/drawingml/2006/main">
            <a:ext uri="{FF2B5EF4-FFF2-40B4-BE49-F238E27FC236}">
              <a16:creationId xmlns:a16="http://schemas.microsoft.com/office/drawing/2014/main" id="{00000000-0008-0000-0300-000004000000}"/>
            </a:ext>
          </a:extLst>
        </cdr:cNvPr>
        <cdr:cNvSpPr txBox="1"/>
      </cdr:nvSpPr>
      <cdr:spPr>
        <a:xfrm xmlns:a="http://schemas.openxmlformats.org/drawingml/2006/main" flipH="1">
          <a:off x="1432258" y="1194004"/>
          <a:ext cx="630021" cy="29545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400" b="1"/>
            <a:t>&lt;5%</a:t>
          </a:r>
        </a:p>
      </cdr:txBody>
    </cdr:sp>
  </cdr:relSizeAnchor>
</c:userShapes>
</file>

<file path=word/drawings/drawing40.xml><?xml version="1.0" encoding="utf-8"?>
<c:userShapes xmlns:c="http://schemas.openxmlformats.org/drawingml/2006/chart">
  <cdr:relSizeAnchor xmlns:cdr="http://schemas.openxmlformats.org/drawingml/2006/chartDrawing">
    <cdr:from>
      <cdr:x>0.10569</cdr:x>
      <cdr:y>0.07017</cdr:y>
    </cdr:from>
    <cdr:to>
      <cdr:x>0.83612</cdr:x>
      <cdr:y>0.32724</cdr:y>
    </cdr:to>
    <cdr:sp macro="" textlink="">
      <cdr:nvSpPr>
        <cdr:cNvPr id="2" name="TextBox 1"/>
        <cdr:cNvSpPr txBox="1"/>
      </cdr:nvSpPr>
      <cdr:spPr>
        <a:xfrm xmlns:a="http://schemas.openxmlformats.org/drawingml/2006/main">
          <a:off x="628153" y="173910"/>
          <a:ext cx="4341412" cy="637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49% </a:t>
          </a:r>
          <a:r>
            <a:rPr lang="en-US" sz="1400">
              <a:latin typeface="+mn-lt"/>
              <a:cs typeface="Arial" panose="020B0604020202020204" pitchFamily="34" charset="0"/>
            </a:rPr>
            <a:t>of former ELL 4-year graduates enroll</a:t>
          </a:r>
          <a:r>
            <a:rPr lang="en-US" sz="1400" baseline="0">
              <a:latin typeface="+mn-lt"/>
              <a:cs typeface="Arial" panose="020B0604020202020204" pitchFamily="34" charset="0"/>
            </a:rPr>
            <a:t> in post-secondary institutions within 16 Months</a:t>
          </a:r>
        </a:p>
        <a:p xmlns:a="http://schemas.openxmlformats.org/drawingml/2006/main">
          <a:endParaRPr lang="en-US" sz="1100"/>
        </a:p>
      </cdr:txBody>
    </cdr:sp>
  </cdr:relSizeAnchor>
  <cdr:relSizeAnchor xmlns:cdr="http://schemas.openxmlformats.org/drawingml/2006/chartDrawing">
    <cdr:from>
      <cdr:x>0.52428</cdr:x>
      <cdr:y>0.28655</cdr:y>
    </cdr:from>
    <cdr:to>
      <cdr:x>0.58863</cdr:x>
      <cdr:y>0.50369</cdr:y>
    </cdr:to>
    <cdr:cxnSp macro="">
      <cdr:nvCxnSpPr>
        <cdr:cNvPr id="4" name="Straight Arrow Connector 3">
          <a:extLst xmlns:a="http://schemas.openxmlformats.org/drawingml/2006/main">
            <a:ext uri="{FF2B5EF4-FFF2-40B4-BE49-F238E27FC236}">
              <a16:creationId xmlns:a16="http://schemas.microsoft.com/office/drawing/2014/main" id="{BE7FE203-18ED-CD4A-89E0-984BBA1AA620}"/>
            </a:ext>
          </a:extLst>
        </cdr:cNvPr>
        <cdr:cNvCxnSpPr/>
      </cdr:nvCxnSpPr>
      <cdr:spPr>
        <a:xfrm xmlns:a="http://schemas.openxmlformats.org/drawingml/2006/main">
          <a:off x="3116113" y="710178"/>
          <a:ext cx="382461" cy="53817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1.xml><?xml version="1.0" encoding="utf-8"?>
<c:userShapes xmlns:c="http://schemas.openxmlformats.org/drawingml/2006/chart">
  <cdr:relSizeAnchor xmlns:cdr="http://schemas.openxmlformats.org/drawingml/2006/chartDrawing">
    <cdr:from>
      <cdr:x>0.62821</cdr:x>
      <cdr:y>0.07887</cdr:y>
    </cdr:from>
    <cdr:to>
      <cdr:x>0.9287</cdr:x>
      <cdr:y>0.31696</cdr:y>
    </cdr:to>
    <cdr:sp macro="" textlink="">
      <cdr:nvSpPr>
        <cdr:cNvPr id="2" name="TextBox 1"/>
        <cdr:cNvSpPr txBox="1"/>
      </cdr:nvSpPr>
      <cdr:spPr>
        <a:xfrm xmlns:a="http://schemas.openxmlformats.org/drawingml/2006/main">
          <a:off x="3356855" y="252416"/>
          <a:ext cx="1605669" cy="7619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Arial" panose="020B0604020202020204" pitchFamily="34" charset="0"/>
              <a:cs typeface="Arial" panose="020B0604020202020204" pitchFamily="34" charset="0"/>
            </a:rPr>
            <a:t>Approximately  </a:t>
          </a:r>
          <a:r>
            <a:rPr lang="en-US" sz="1400" b="1">
              <a:solidFill>
                <a:srgbClr val="0070C0"/>
              </a:solidFill>
              <a:latin typeface="Arial" panose="020B0604020202020204" pitchFamily="34" charset="0"/>
              <a:cs typeface="Arial" panose="020B0604020202020204" pitchFamily="34" charset="0"/>
            </a:rPr>
            <a:t>70% </a:t>
          </a:r>
          <a:r>
            <a:rPr lang="en-US" sz="1400">
              <a:latin typeface="Arial" panose="020B0604020202020204" pitchFamily="34" charset="0"/>
              <a:cs typeface="Arial" panose="020B0604020202020204" pitchFamily="34" charset="0"/>
            </a:rPr>
            <a:t>of Current ELLs</a:t>
          </a:r>
          <a:r>
            <a:rPr lang="en-US" sz="1400" baseline="0">
              <a:latin typeface="Arial" panose="020B0604020202020204" pitchFamily="34" charset="0"/>
              <a:cs typeface="Arial" panose="020B0604020202020204" pitchFamily="34" charset="0"/>
            </a:rPr>
            <a:t> </a:t>
          </a:r>
          <a:r>
            <a:rPr lang="en-US" sz="1400">
              <a:latin typeface="Arial" panose="020B0604020202020204" pitchFamily="34" charset="0"/>
              <a:cs typeface="Arial" panose="020B0604020202020204" pitchFamily="34" charset="0"/>
            </a:rPr>
            <a:t>are in grades K-5</a:t>
          </a:r>
        </a:p>
      </cdr:txBody>
    </cdr:sp>
  </cdr:relSizeAnchor>
</c:userShapes>
</file>

<file path=word/drawings/drawing42.xml><?xml version="1.0" encoding="utf-8"?>
<c:userShapes xmlns:c="http://schemas.openxmlformats.org/drawingml/2006/chart">
  <cdr:relSizeAnchor xmlns:cdr="http://schemas.openxmlformats.org/drawingml/2006/chartDrawing">
    <cdr:from>
      <cdr:x>0.14222</cdr:x>
      <cdr:y>0.03614</cdr:y>
    </cdr:from>
    <cdr:to>
      <cdr:x>0.60057</cdr:x>
      <cdr:y>0.30871</cdr:y>
    </cdr:to>
    <cdr:sp macro="" textlink="">
      <cdr:nvSpPr>
        <cdr:cNvPr id="4" name="TextBox 3"/>
        <cdr:cNvSpPr txBox="1"/>
      </cdr:nvSpPr>
      <cdr:spPr>
        <a:xfrm xmlns:a="http://schemas.openxmlformats.org/drawingml/2006/main">
          <a:off x="845276" y="88972"/>
          <a:ext cx="2724250" cy="671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80% </a:t>
          </a:r>
          <a:r>
            <a:rPr lang="en-US" sz="1400" baseline="0">
              <a:latin typeface="+mn-lt"/>
              <a:cs typeface="Arial" panose="020B0604020202020204" pitchFamily="34" charset="0"/>
            </a:rPr>
            <a:t>of current ELLs are regular attenders</a:t>
          </a:r>
        </a:p>
      </cdr:txBody>
    </cdr:sp>
  </cdr:relSizeAnchor>
  <cdr:relSizeAnchor xmlns:cdr="http://schemas.openxmlformats.org/drawingml/2006/chartDrawing">
    <cdr:from>
      <cdr:x>0.38672</cdr:x>
      <cdr:y>0.21774</cdr:y>
    </cdr:from>
    <cdr:to>
      <cdr:x>0.41223</cdr:x>
      <cdr:y>0.29307</cdr:y>
    </cdr:to>
    <cdr:cxnSp macro="">
      <cdr:nvCxnSpPr>
        <cdr:cNvPr id="3" name="Straight Arrow Connector 2">
          <a:extLst xmlns:a="http://schemas.openxmlformats.org/drawingml/2006/main">
            <a:ext uri="{FF2B5EF4-FFF2-40B4-BE49-F238E27FC236}">
              <a16:creationId xmlns:a16="http://schemas.microsoft.com/office/drawing/2014/main" id="{539A8338-C036-ED47-963B-C2F86CA3B81E}"/>
            </a:ext>
          </a:extLst>
        </cdr:cNvPr>
        <cdr:cNvCxnSpPr/>
      </cdr:nvCxnSpPr>
      <cdr:spPr>
        <a:xfrm xmlns:a="http://schemas.openxmlformats.org/drawingml/2006/main">
          <a:off x="2298519" y="536053"/>
          <a:ext cx="151621" cy="185454"/>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3.xml><?xml version="1.0" encoding="utf-8"?>
<c:userShapes xmlns:c="http://schemas.openxmlformats.org/drawingml/2006/chart">
  <cdr:relSizeAnchor xmlns:cdr="http://schemas.openxmlformats.org/drawingml/2006/chartDrawing">
    <cdr:from>
      <cdr:x>0.16616</cdr:x>
      <cdr:y>0.07748</cdr:y>
    </cdr:from>
    <cdr:to>
      <cdr:x>0.70302</cdr:x>
      <cdr:y>0.35873</cdr:y>
    </cdr:to>
    <cdr:sp macro="" textlink="">
      <cdr:nvSpPr>
        <cdr:cNvPr id="2" name="TextBox 1"/>
        <cdr:cNvSpPr txBox="1"/>
      </cdr:nvSpPr>
      <cdr:spPr>
        <a:xfrm xmlns:a="http://schemas.openxmlformats.org/drawingml/2006/main">
          <a:off x="987618" y="201855"/>
          <a:ext cx="3190844" cy="7327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77% </a:t>
          </a:r>
          <a:r>
            <a:rPr lang="en-US" sz="1400" baseline="0">
              <a:latin typeface="+mn-lt"/>
              <a:cs typeface="Arial" panose="020B0604020202020204" pitchFamily="34" charset="0"/>
            </a:rPr>
            <a:t>of former ELLs are regular attenders</a:t>
          </a:r>
          <a:endParaRPr lang="en-US" sz="1400">
            <a:latin typeface="+mn-lt"/>
            <a:cs typeface="Arial" panose="020B0604020202020204" pitchFamily="34" charset="0"/>
          </a:endParaRPr>
        </a:p>
      </cdr:txBody>
    </cdr:sp>
  </cdr:relSizeAnchor>
  <cdr:relSizeAnchor xmlns:cdr="http://schemas.openxmlformats.org/drawingml/2006/chartDrawing">
    <cdr:from>
      <cdr:x>0.35847</cdr:x>
      <cdr:y>0.26821</cdr:y>
    </cdr:from>
    <cdr:to>
      <cdr:x>0.37433</cdr:x>
      <cdr:y>0.33524</cdr:y>
    </cdr:to>
    <cdr:cxnSp macro="">
      <cdr:nvCxnSpPr>
        <cdr:cNvPr id="4" name="Straight Arrow Connector 3">
          <a:extLst xmlns:a="http://schemas.openxmlformats.org/drawingml/2006/main">
            <a:ext uri="{FF2B5EF4-FFF2-40B4-BE49-F238E27FC236}">
              <a16:creationId xmlns:a16="http://schemas.microsoft.com/office/drawing/2014/main" id="{072F6AC6-B2D2-7E4C-92B6-7B00E0025053}"/>
            </a:ext>
          </a:extLst>
        </cdr:cNvPr>
        <cdr:cNvCxnSpPr/>
      </cdr:nvCxnSpPr>
      <cdr:spPr>
        <a:xfrm xmlns:a="http://schemas.openxmlformats.org/drawingml/2006/main">
          <a:off x="2130626" y="698806"/>
          <a:ext cx="94265" cy="174640"/>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4.xml><?xml version="1.0" encoding="utf-8"?>
<c:userShapes xmlns:c="http://schemas.openxmlformats.org/drawingml/2006/chart">
  <cdr:relSizeAnchor xmlns:cdr="http://schemas.openxmlformats.org/drawingml/2006/chartDrawing">
    <cdr:from>
      <cdr:x>0.17788</cdr:x>
      <cdr:y>0</cdr:y>
    </cdr:from>
    <cdr:to>
      <cdr:x>0.61733</cdr:x>
      <cdr:y>0.26389</cdr:y>
    </cdr:to>
    <cdr:sp macro="" textlink="">
      <cdr:nvSpPr>
        <cdr:cNvPr id="2" name="TextBox 1"/>
        <cdr:cNvSpPr txBox="1"/>
      </cdr:nvSpPr>
      <cdr:spPr>
        <a:xfrm xmlns:a="http://schemas.openxmlformats.org/drawingml/2006/main">
          <a:off x="1057248" y="0"/>
          <a:ext cx="2611927" cy="6297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70% </a:t>
          </a:r>
          <a:r>
            <a:rPr lang="en-US" sz="1400">
              <a:latin typeface="+mn-lt"/>
              <a:cs typeface="Arial" panose="020B0604020202020204" pitchFamily="34" charset="0"/>
            </a:rPr>
            <a:t>of current 9th grade ELLs were</a:t>
          </a:r>
          <a:r>
            <a:rPr lang="en-US" sz="1400" baseline="0">
              <a:latin typeface="+mn-lt"/>
              <a:cs typeface="Arial" panose="020B0604020202020204" pitchFamily="34" charset="0"/>
            </a:rPr>
            <a:t> on-track</a:t>
          </a:r>
          <a:endParaRPr lang="en-US" sz="1400">
            <a:latin typeface="+mn-lt"/>
            <a:cs typeface="Arial" panose="020B0604020202020204" pitchFamily="34" charset="0"/>
          </a:endParaRPr>
        </a:p>
      </cdr:txBody>
    </cdr:sp>
  </cdr:relSizeAnchor>
  <cdr:relSizeAnchor xmlns:cdr="http://schemas.openxmlformats.org/drawingml/2006/chartDrawing">
    <cdr:from>
      <cdr:x>0.39791</cdr:x>
      <cdr:y>0.19706</cdr:y>
    </cdr:from>
    <cdr:to>
      <cdr:x>0.42219</cdr:x>
      <cdr:y>0.29368</cdr:y>
    </cdr:to>
    <cdr:cxnSp macro="">
      <cdr:nvCxnSpPr>
        <cdr:cNvPr id="4" name="Straight Arrow Connector 3">
          <a:extLst xmlns:a="http://schemas.openxmlformats.org/drawingml/2006/main">
            <a:ext uri="{FF2B5EF4-FFF2-40B4-BE49-F238E27FC236}">
              <a16:creationId xmlns:a16="http://schemas.microsoft.com/office/drawing/2014/main" id="{8D8F1184-A4F0-D743-BED8-27AB7FD0BEC7}"/>
            </a:ext>
          </a:extLst>
        </cdr:cNvPr>
        <cdr:cNvCxnSpPr/>
      </cdr:nvCxnSpPr>
      <cdr:spPr>
        <a:xfrm xmlns:a="http://schemas.openxmlformats.org/drawingml/2006/main">
          <a:off x="2365035" y="470240"/>
          <a:ext cx="144310" cy="23056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5.xml><?xml version="1.0" encoding="utf-8"?>
<c:userShapes xmlns:c="http://schemas.openxmlformats.org/drawingml/2006/chart">
  <cdr:relSizeAnchor xmlns:cdr="http://schemas.openxmlformats.org/drawingml/2006/chartDrawing">
    <cdr:from>
      <cdr:x>0.16346</cdr:x>
      <cdr:y>0.02431</cdr:y>
    </cdr:from>
    <cdr:to>
      <cdr:x>0.76603</cdr:x>
      <cdr:y>0.35764</cdr:y>
    </cdr:to>
    <cdr:sp macro="" textlink="">
      <cdr:nvSpPr>
        <cdr:cNvPr id="2" name="TextBox 1"/>
        <cdr:cNvSpPr txBox="1"/>
      </cdr:nvSpPr>
      <cdr:spPr>
        <a:xfrm xmlns:a="http://schemas.openxmlformats.org/drawingml/2006/main">
          <a:off x="971558" y="66675"/>
          <a:ext cx="3581391" cy="9143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84% </a:t>
          </a:r>
          <a:r>
            <a:rPr lang="en-US" sz="1400">
              <a:latin typeface="+mn-lt"/>
              <a:cs typeface="Arial" panose="020B0604020202020204" pitchFamily="34" charset="0"/>
            </a:rPr>
            <a:t>of former 9th grade ELLs were</a:t>
          </a:r>
          <a:r>
            <a:rPr lang="en-US" sz="1400" baseline="0">
              <a:latin typeface="+mn-lt"/>
              <a:cs typeface="Arial" panose="020B0604020202020204" pitchFamily="34" charset="0"/>
            </a:rPr>
            <a:t> on-track</a:t>
          </a:r>
          <a:endParaRPr lang="en-US" sz="1400">
            <a:latin typeface="+mn-lt"/>
            <a:cs typeface="Arial" panose="020B0604020202020204" pitchFamily="34" charset="0"/>
          </a:endParaRPr>
        </a:p>
      </cdr:txBody>
    </cdr:sp>
  </cdr:relSizeAnchor>
  <cdr:relSizeAnchor xmlns:cdr="http://schemas.openxmlformats.org/drawingml/2006/chartDrawing">
    <cdr:from>
      <cdr:x>0.34046</cdr:x>
      <cdr:y>0.13925</cdr:y>
    </cdr:from>
    <cdr:to>
      <cdr:x>0.38373</cdr:x>
      <cdr:y>0.23995</cdr:y>
    </cdr:to>
    <cdr:cxnSp macro="">
      <cdr:nvCxnSpPr>
        <cdr:cNvPr id="4" name="Straight Arrow Connector 3">
          <a:extLst xmlns:a="http://schemas.openxmlformats.org/drawingml/2006/main">
            <a:ext uri="{FF2B5EF4-FFF2-40B4-BE49-F238E27FC236}">
              <a16:creationId xmlns:a16="http://schemas.microsoft.com/office/drawing/2014/main" id="{7E990A9A-66C2-8C49-8A01-2EF3042E1097}"/>
            </a:ext>
          </a:extLst>
        </cdr:cNvPr>
        <cdr:cNvCxnSpPr/>
      </cdr:nvCxnSpPr>
      <cdr:spPr>
        <a:xfrm xmlns:a="http://schemas.openxmlformats.org/drawingml/2006/main">
          <a:off x="2023535" y="336634"/>
          <a:ext cx="257179" cy="243437"/>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6.xml><?xml version="1.0" encoding="utf-8"?>
<c:userShapes xmlns:c="http://schemas.openxmlformats.org/drawingml/2006/chart">
  <cdr:relSizeAnchor xmlns:cdr="http://schemas.openxmlformats.org/drawingml/2006/chartDrawing">
    <cdr:from>
      <cdr:x>0.22186</cdr:x>
      <cdr:y>0.27952</cdr:y>
    </cdr:from>
    <cdr:to>
      <cdr:x>0.55359</cdr:x>
      <cdr:y>0.59549</cdr:y>
    </cdr:to>
    <cdr:sp macro="" textlink="">
      <cdr:nvSpPr>
        <cdr:cNvPr id="2" name="TextBox 1"/>
        <cdr:cNvSpPr txBox="1"/>
      </cdr:nvSpPr>
      <cdr:spPr>
        <a:xfrm xmlns:a="http://schemas.openxmlformats.org/drawingml/2006/main">
          <a:off x="1331311" y="766767"/>
          <a:ext cx="1990629" cy="8667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the</a:t>
          </a:r>
          <a:r>
            <a:rPr lang="en-US" sz="1400" baseline="0">
              <a:latin typeface="+mn-lt"/>
              <a:cs typeface="Arial" panose="020B0604020202020204" pitchFamily="34" charset="0"/>
            </a:rPr>
            <a:t> dropout tate for current ELLs was </a:t>
          </a:r>
          <a:r>
            <a:rPr lang="en-US" sz="1400" b="1" baseline="0">
              <a:solidFill>
                <a:srgbClr val="0070C0"/>
              </a:solidFill>
              <a:latin typeface="+mn-lt"/>
              <a:cs typeface="Arial" panose="020B0604020202020204" pitchFamily="34" charset="0"/>
            </a:rPr>
            <a:t>5.26%</a:t>
          </a:r>
        </a:p>
      </cdr:txBody>
    </cdr:sp>
  </cdr:relSizeAnchor>
  <cdr:relSizeAnchor xmlns:cdr="http://schemas.openxmlformats.org/drawingml/2006/chartDrawing">
    <cdr:from>
      <cdr:x>0.41641</cdr:x>
      <cdr:y>0.48413</cdr:y>
    </cdr:from>
    <cdr:to>
      <cdr:x>0.48908</cdr:x>
      <cdr:y>0.88128</cdr:y>
    </cdr:to>
    <cdr:cxnSp macro="">
      <cdr:nvCxnSpPr>
        <cdr:cNvPr id="4" name="Straight Arrow Connector 3">
          <a:extLst xmlns:a="http://schemas.openxmlformats.org/drawingml/2006/main">
            <a:ext uri="{FF2B5EF4-FFF2-40B4-BE49-F238E27FC236}">
              <a16:creationId xmlns:a16="http://schemas.microsoft.com/office/drawing/2014/main" id="{18C7AADB-D23B-2B4D-BCB1-5F018A0BB5A9}"/>
            </a:ext>
          </a:extLst>
        </cdr:cNvPr>
        <cdr:cNvCxnSpPr/>
      </cdr:nvCxnSpPr>
      <cdr:spPr>
        <a:xfrm xmlns:a="http://schemas.openxmlformats.org/drawingml/2006/main">
          <a:off x="2475004" y="1193403"/>
          <a:ext cx="431921" cy="979003"/>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0.07747</cdr:x>
      <cdr:y>0.76484</cdr:y>
    </cdr:from>
    <cdr:to>
      <cdr:x>0.4709</cdr:x>
      <cdr:y>0.89364</cdr:y>
    </cdr:to>
    <cdr:sp macro="" textlink="">
      <cdr:nvSpPr>
        <cdr:cNvPr id="5" name="Left Brace 4">
          <a:extLst xmlns:a="http://schemas.openxmlformats.org/drawingml/2006/main">
            <a:ext uri="{FF2B5EF4-FFF2-40B4-BE49-F238E27FC236}">
              <a16:creationId xmlns:a16="http://schemas.microsoft.com/office/drawing/2014/main" id="{00000000-0008-0000-0000-000003000000}"/>
            </a:ext>
          </a:extLst>
        </cdr:cNvPr>
        <cdr:cNvSpPr/>
      </cdr:nvSpPr>
      <cdr:spPr>
        <a:xfrm xmlns:a="http://schemas.openxmlformats.org/drawingml/2006/main" rot="5400000">
          <a:off x="1470910" y="874938"/>
          <a:ext cx="317501" cy="2338394"/>
        </a:xfrm>
        <a:prstGeom xmlns:a="http://schemas.openxmlformats.org/drawingml/2006/main" prst="leftBrace">
          <a:avLst>
            <a:gd name="adj1" fmla="val 16496"/>
            <a:gd name="adj2" fmla="val 47163"/>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0.25603</cdr:x>
      <cdr:y>0.66535</cdr:y>
    </cdr:from>
    <cdr:to>
      <cdr:x>0.32927</cdr:x>
      <cdr:y>0.80285</cdr:y>
    </cdr:to>
    <cdr:sp macro="" textlink="">
      <cdr:nvSpPr>
        <cdr:cNvPr id="6" name="TextBox 4">
          <a:extLst xmlns:a="http://schemas.openxmlformats.org/drawingml/2006/main">
            <a:ext uri="{FF2B5EF4-FFF2-40B4-BE49-F238E27FC236}">
              <a16:creationId xmlns:a16="http://schemas.microsoft.com/office/drawing/2014/main" id="{00000000-0008-0000-0000-000005000000}"/>
            </a:ext>
          </a:extLst>
        </cdr:cNvPr>
        <cdr:cNvSpPr txBox="1"/>
      </cdr:nvSpPr>
      <cdr:spPr>
        <a:xfrm xmlns:a="http://schemas.openxmlformats.org/drawingml/2006/main">
          <a:off x="1521750" y="1640146"/>
          <a:ext cx="435309" cy="338947"/>
        </a:xfrm>
        <a:prstGeom xmlns:a="http://schemas.openxmlformats.org/drawingml/2006/main" prst="rect">
          <a:avLst/>
        </a:prstGeom>
        <a:noFill xmlns:a="http://schemas.openxmlformats.org/drawingml/2006/main"/>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&lt;5%</a:t>
          </a:r>
        </a:p>
      </cdr:txBody>
    </cdr:sp>
  </cdr:relSizeAnchor>
</c:userShapes>
</file>

<file path=word/drawings/drawing47.xml><?xml version="1.0" encoding="utf-8"?>
<c:userShapes xmlns:c="http://schemas.openxmlformats.org/drawingml/2006/chart">
  <cdr:relSizeAnchor xmlns:cdr="http://schemas.openxmlformats.org/drawingml/2006/chartDrawing">
    <cdr:from>
      <cdr:x>0.06823</cdr:x>
      <cdr:y>0.64576</cdr:y>
    </cdr:from>
    <cdr:to>
      <cdr:x>0.75557</cdr:x>
      <cdr:y>0.8159</cdr:y>
    </cdr:to>
    <cdr:sp macro="" textlink="">
      <cdr:nvSpPr>
        <cdr:cNvPr id="2" name="Left Brace 1"/>
        <cdr:cNvSpPr/>
      </cdr:nvSpPr>
      <cdr:spPr>
        <a:xfrm xmlns:a="http://schemas.openxmlformats.org/drawingml/2006/main" rot="5400000">
          <a:off x="2250242" y="-342281"/>
          <a:ext cx="395855" cy="4085307"/>
        </a:xfrm>
        <a:prstGeom xmlns:a="http://schemas.openxmlformats.org/drawingml/2006/main" prst="leftBrace">
          <a:avLst>
            <a:gd name="adj1" fmla="val 16496"/>
            <a:gd name="adj2" fmla="val 50000"/>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0.1859</cdr:x>
      <cdr:y>0.10938</cdr:y>
    </cdr:from>
    <cdr:to>
      <cdr:x>0.67468</cdr:x>
      <cdr:y>0.39063</cdr:y>
    </cdr:to>
    <cdr:sp macro="" textlink="">
      <cdr:nvSpPr>
        <cdr:cNvPr id="3" name="TextBox 2"/>
        <cdr:cNvSpPr txBox="1"/>
      </cdr:nvSpPr>
      <cdr:spPr>
        <a:xfrm xmlns:a="http://schemas.openxmlformats.org/drawingml/2006/main">
          <a:off x="1104900" y="300039"/>
          <a:ext cx="2905125" cy="7715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the dropout rate for former ELLs was </a:t>
          </a:r>
          <a:r>
            <a:rPr lang="en-US" sz="1400" b="1" baseline="0">
              <a:solidFill>
                <a:srgbClr val="0070C0"/>
              </a:solidFill>
              <a:latin typeface="+mn-lt"/>
              <a:cs typeface="Arial" panose="020B0604020202020204" pitchFamily="34" charset="0"/>
            </a:rPr>
            <a:t>3.18%</a:t>
          </a:r>
          <a:endParaRPr lang="en-US" sz="1400" b="1">
            <a:solidFill>
              <a:srgbClr val="0070C0"/>
            </a:solidFill>
            <a:latin typeface="+mn-lt"/>
            <a:cs typeface="Arial" panose="020B0604020202020204" pitchFamily="34" charset="0"/>
          </a:endParaRPr>
        </a:p>
      </cdr:txBody>
    </cdr:sp>
  </cdr:relSizeAnchor>
</c:userShapes>
</file>

<file path=word/drawings/drawing48.xml><?xml version="1.0" encoding="utf-8"?>
<c:userShapes xmlns:c="http://schemas.openxmlformats.org/drawingml/2006/chart">
  <cdr:relSizeAnchor xmlns:cdr="http://schemas.openxmlformats.org/drawingml/2006/chartDrawing">
    <cdr:from>
      <cdr:x>0.10033</cdr:x>
      <cdr:y>0.64564</cdr:y>
    </cdr:from>
    <cdr:to>
      <cdr:x>0.34071</cdr:x>
      <cdr:y>0.78403</cdr:y>
    </cdr:to>
    <cdr:sp macro="" textlink="">
      <cdr:nvSpPr>
        <cdr:cNvPr id="2" name="Left Brace 1"/>
        <cdr:cNvSpPr/>
      </cdr:nvSpPr>
      <cdr:spPr>
        <a:xfrm xmlns:a="http://schemas.openxmlformats.org/drawingml/2006/main" rot="5400000">
          <a:off x="1141394" y="1034614"/>
          <a:ext cx="338593" cy="1428685"/>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0.17501</cdr:x>
      <cdr:y>0.14236</cdr:y>
    </cdr:from>
    <cdr:to>
      <cdr:x>0.70033</cdr:x>
      <cdr:y>0.38938</cdr:y>
    </cdr:to>
    <cdr:sp macro="" textlink="">
      <cdr:nvSpPr>
        <cdr:cNvPr id="3" name="TextBox 2"/>
        <cdr:cNvSpPr txBox="1"/>
      </cdr:nvSpPr>
      <cdr:spPr>
        <a:xfrm xmlns:a="http://schemas.openxmlformats.org/drawingml/2006/main">
          <a:off x="1023493" y="390525"/>
          <a:ext cx="3072255" cy="677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 </a:t>
          </a:r>
          <a:r>
            <a:rPr lang="en-US" sz="1400" b="1">
              <a:solidFill>
                <a:srgbClr val="0070C0"/>
              </a:solidFill>
              <a:latin typeface="+mn-lt"/>
              <a:cs typeface="Arial" panose="020B0604020202020204" pitchFamily="34" charset="0"/>
            </a:rPr>
            <a:t>11% </a:t>
          </a:r>
          <a:r>
            <a:rPr lang="en-US" sz="1400">
              <a:latin typeface="+mn-lt"/>
              <a:cs typeface="Arial" panose="020B0604020202020204" pitchFamily="34" charset="0"/>
            </a:rPr>
            <a:t>of current ELLs </a:t>
          </a:r>
        </a:p>
        <a:p xmlns:a="http://schemas.openxmlformats.org/drawingml/2006/main">
          <a:r>
            <a:rPr lang="en-US" sz="1400">
              <a:latin typeface="+mn-lt"/>
              <a:cs typeface="Arial" panose="020B0604020202020204" pitchFamily="34" charset="0"/>
            </a:rPr>
            <a:t>had</a:t>
          </a:r>
          <a:r>
            <a:rPr lang="en-US" sz="1400" baseline="0">
              <a:latin typeface="+mn-lt"/>
              <a:cs typeface="Arial" panose="020B0604020202020204" pitchFamily="34" charset="0"/>
            </a:rPr>
            <a:t> at Least one discipline incident</a:t>
          </a:r>
          <a:endParaRPr lang="en-US" sz="1400">
            <a:latin typeface="+mn-lt"/>
            <a:cs typeface="Arial" panose="020B0604020202020204" pitchFamily="34" charset="0"/>
          </a:endParaRPr>
        </a:p>
      </cdr:txBody>
    </cdr:sp>
  </cdr:relSizeAnchor>
  <cdr:relSizeAnchor xmlns:cdr="http://schemas.openxmlformats.org/drawingml/2006/chartDrawing">
    <cdr:from>
      <cdr:x>0.54426</cdr:x>
      <cdr:y>0.33351</cdr:y>
    </cdr:from>
    <cdr:to>
      <cdr:x>0.59341</cdr:x>
      <cdr:y>0.55671</cdr:y>
    </cdr:to>
    <cdr:cxnSp macro="">
      <cdr:nvCxnSpPr>
        <cdr:cNvPr id="4" name="Straight Arrow Connector 3">
          <a:extLst xmlns:a="http://schemas.openxmlformats.org/drawingml/2006/main">
            <a:ext uri="{FF2B5EF4-FFF2-40B4-BE49-F238E27FC236}">
              <a16:creationId xmlns:a16="http://schemas.microsoft.com/office/drawing/2014/main" id="{00000000-0008-0000-0100-000006000000}"/>
            </a:ext>
          </a:extLst>
        </cdr:cNvPr>
        <cdr:cNvCxnSpPr/>
      </cdr:nvCxnSpPr>
      <cdr:spPr>
        <a:xfrm xmlns:a="http://schemas.openxmlformats.org/drawingml/2006/main">
          <a:off x="3234835" y="815984"/>
          <a:ext cx="292128" cy="546093"/>
        </a:xfrm>
        <a:prstGeom xmlns:a="http://schemas.openxmlformats.org/drawingml/2006/main" prst="straightConnector1">
          <a:avLst/>
        </a:prstGeom>
        <a:ln xmlns:a="http://schemas.openxmlformats.org/drawingml/2006/main" w="38100">
          <a:solidFill>
            <a:srgbClr val="0070C0"/>
          </a:solidFill>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0.17907</cdr:x>
      <cdr:y>0.55283</cdr:y>
    </cdr:from>
    <cdr:to>
      <cdr:x>0.30995</cdr:x>
      <cdr:y>0.66962</cdr:y>
    </cdr:to>
    <cdr:sp macro="" textlink="">
      <cdr:nvSpPr>
        <cdr:cNvPr id="6" name="TextBox 3">
          <a:extLst xmlns:a="http://schemas.openxmlformats.org/drawingml/2006/main">
            <a:ext uri="{FF2B5EF4-FFF2-40B4-BE49-F238E27FC236}">
              <a16:creationId xmlns:a16="http://schemas.microsoft.com/office/drawing/2014/main" id="{00000000-0008-0000-0100-000004000000}"/>
            </a:ext>
          </a:extLst>
        </cdr:cNvPr>
        <cdr:cNvSpPr txBox="1"/>
      </cdr:nvSpPr>
      <cdr:spPr>
        <a:xfrm xmlns:a="http://schemas.openxmlformats.org/drawingml/2006/main">
          <a:off x="1064349" y="1352584"/>
          <a:ext cx="777898" cy="28574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b="1"/>
            <a:t>&lt;5%</a:t>
          </a:r>
          <a:endParaRPr lang="en-US" sz="1100" b="1"/>
        </a:p>
      </cdr:txBody>
    </cdr:sp>
  </cdr:relSizeAnchor>
</c:userShapes>
</file>

<file path=word/drawings/drawing49.xml><?xml version="1.0" encoding="utf-8"?>
<c:userShapes xmlns:c="http://schemas.openxmlformats.org/drawingml/2006/chart">
  <cdr:relSizeAnchor xmlns:cdr="http://schemas.openxmlformats.org/drawingml/2006/chartDrawing">
    <cdr:from>
      <cdr:x>0.2573</cdr:x>
      <cdr:y>0.14699</cdr:y>
    </cdr:from>
    <cdr:to>
      <cdr:x>0.75</cdr:x>
      <cdr:y>0.39401</cdr:y>
    </cdr:to>
    <cdr:sp macro="" textlink="">
      <cdr:nvSpPr>
        <cdr:cNvPr id="5" name="TextBox 1"/>
        <cdr:cNvSpPr txBox="1"/>
      </cdr:nvSpPr>
      <cdr:spPr>
        <a:xfrm xmlns:a="http://schemas.openxmlformats.org/drawingml/2006/main">
          <a:off x="1529288" y="403223"/>
          <a:ext cx="2928412" cy="6776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9.5</a:t>
          </a:r>
          <a:r>
            <a:rPr lang="en-US" sz="1400" b="1">
              <a:solidFill>
                <a:srgbClr val="0070C0"/>
              </a:solidFill>
              <a:latin typeface="+mn-lt"/>
              <a:cs typeface="Arial" panose="020B0604020202020204" pitchFamily="34" charset="0"/>
            </a:rPr>
            <a:t>% </a:t>
          </a:r>
          <a:r>
            <a:rPr lang="en-US" sz="1400">
              <a:latin typeface="+mn-lt"/>
              <a:cs typeface="Arial" panose="020B0604020202020204" pitchFamily="34" charset="0"/>
            </a:rPr>
            <a:t>of former ELLs had</a:t>
          </a:r>
          <a:r>
            <a:rPr lang="en-US" sz="1400" baseline="0">
              <a:latin typeface="+mn-lt"/>
              <a:cs typeface="Arial" panose="020B0604020202020204" pitchFamily="34" charset="0"/>
            </a:rPr>
            <a:t> at least one discipline incident</a:t>
          </a:r>
          <a:endParaRPr lang="en-US" sz="1400">
            <a:latin typeface="+mn-lt"/>
            <a:cs typeface="Arial" panose="020B0604020202020204" pitchFamily="34" charset="0"/>
          </a:endParaRPr>
        </a:p>
      </cdr:txBody>
    </cdr:sp>
  </cdr:relSizeAnchor>
  <cdr:relSizeAnchor xmlns:cdr="http://schemas.openxmlformats.org/drawingml/2006/chartDrawing">
    <cdr:from>
      <cdr:x>0.08927</cdr:x>
      <cdr:y>0.68692</cdr:y>
    </cdr:from>
    <cdr:to>
      <cdr:x>0.39331</cdr:x>
      <cdr:y>0.79456</cdr:y>
    </cdr:to>
    <cdr:sp macro="" textlink="">
      <cdr:nvSpPr>
        <cdr:cNvPr id="3" name="Left Brace 1"/>
        <cdr:cNvSpPr/>
      </cdr:nvSpPr>
      <cdr:spPr>
        <a:xfrm xmlns:a="http://schemas.openxmlformats.org/drawingml/2006/main" rot="5400000">
          <a:off x="1299436" y="950156"/>
          <a:ext cx="269373" cy="1807119"/>
        </a:xfrm>
        <a:prstGeom xmlns:a="http://schemas.openxmlformats.org/drawingml/2006/main" prst="leftBrac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0.48388</cdr:x>
      <cdr:y>0.33049</cdr:y>
    </cdr:from>
    <cdr:to>
      <cdr:x>0.5437</cdr:x>
      <cdr:y>0.58423</cdr:y>
    </cdr:to>
    <cdr:cxnSp macro="">
      <cdr:nvCxnSpPr>
        <cdr:cNvPr id="4" name="Straight Arrow Connector 3"/>
        <cdr:cNvCxnSpPr/>
      </cdr:nvCxnSpPr>
      <cdr:spPr>
        <a:xfrm xmlns:a="http://schemas.openxmlformats.org/drawingml/2006/main">
          <a:off x="2875972" y="827058"/>
          <a:ext cx="355547" cy="634993"/>
        </a:xfrm>
        <a:prstGeom xmlns:a="http://schemas.openxmlformats.org/drawingml/2006/main" prst="straightConnector1">
          <a:avLst/>
        </a:prstGeom>
        <a:ln xmlns:a="http://schemas.openxmlformats.org/drawingml/2006/main" w="38100">
          <a:solidFill>
            <a:srgbClr val="0070C0"/>
          </a:solidFill>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0.15751</cdr:x>
      <cdr:y>0.0146</cdr:y>
    </cdr:from>
    <cdr:to>
      <cdr:x>0.88828</cdr:x>
      <cdr:y>0.33655</cdr:y>
    </cdr:to>
    <cdr:sp macro="" textlink="">
      <cdr:nvSpPr>
        <cdr:cNvPr id="3" name="TextBox 2"/>
        <cdr:cNvSpPr txBox="1"/>
      </cdr:nvSpPr>
      <cdr:spPr>
        <a:xfrm xmlns:a="http://schemas.openxmlformats.org/drawingml/2006/main">
          <a:off x="936170" y="31308"/>
          <a:ext cx="4343401" cy="6903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1400" b="0" i="0" baseline="0">
              <a:effectLst/>
              <a:latin typeface="+mn-lt"/>
              <a:ea typeface="+mn-ea"/>
              <a:cs typeface="Arial" panose="020B0604020202020204" pitchFamily="34" charset="0"/>
            </a:rPr>
            <a:t>Statewide </a:t>
          </a:r>
          <a:r>
            <a:rPr lang="en-US" sz="1400" b="1" i="0" baseline="0">
              <a:solidFill>
                <a:srgbClr val="0070C0"/>
              </a:solidFill>
              <a:effectLst/>
              <a:latin typeface="+mn-lt"/>
              <a:ea typeface="+mn-ea"/>
              <a:cs typeface="Arial" panose="020B0604020202020204" pitchFamily="34" charset="0"/>
            </a:rPr>
            <a:t>89%</a:t>
          </a:r>
          <a:r>
            <a:rPr lang="en-US" sz="1400" b="0" i="0" baseline="0">
              <a:solidFill>
                <a:srgbClr val="0070C0"/>
              </a:solidFill>
              <a:effectLst/>
              <a:latin typeface="+mn-lt"/>
              <a:ea typeface="+mn-ea"/>
              <a:cs typeface="Arial" panose="020B0604020202020204" pitchFamily="34" charset="0"/>
            </a:rPr>
            <a:t> </a:t>
          </a:r>
          <a:r>
            <a:rPr lang="en-US" sz="1400" b="0" i="0" baseline="0">
              <a:effectLst/>
              <a:latin typeface="+mn-lt"/>
              <a:ea typeface="+mn-ea"/>
              <a:cs typeface="Arial" panose="020B0604020202020204" pitchFamily="34" charset="0"/>
            </a:rPr>
            <a:t>of current ELLs were economically disadvantaged</a:t>
          </a:r>
          <a:endParaRPr lang="en-US" sz="1400">
            <a:effectLst/>
            <a:latin typeface="+mn-lt"/>
            <a:cs typeface="Arial" panose="020B0604020202020204" pitchFamily="34" charset="0"/>
          </a:endParaRPr>
        </a:p>
        <a:p xmlns:a="http://schemas.openxmlformats.org/drawingml/2006/main">
          <a:endParaRPr lang="en-US" sz="1100"/>
        </a:p>
      </cdr:txBody>
    </cdr:sp>
  </cdr:relSizeAnchor>
  <cdr:relSizeAnchor xmlns:cdr="http://schemas.openxmlformats.org/drawingml/2006/chartDrawing">
    <cdr:from>
      <cdr:x>0.45472</cdr:x>
      <cdr:y>0.15092</cdr:y>
    </cdr:from>
    <cdr:to>
      <cdr:x>0.49394</cdr:x>
      <cdr:y>0.30785</cdr:y>
    </cdr:to>
    <cdr:cxnSp macro="">
      <cdr:nvCxnSpPr>
        <cdr:cNvPr id="6" name="Straight Arrow Connector 5">
          <a:extLst xmlns:a="http://schemas.openxmlformats.org/drawingml/2006/main">
            <a:ext uri="{FF2B5EF4-FFF2-40B4-BE49-F238E27FC236}">
              <a16:creationId xmlns:a16="http://schemas.microsoft.com/office/drawing/2014/main" id="{B5B6AA66-BB18-0E41-ACA8-10DDA7311408}"/>
            </a:ext>
          </a:extLst>
        </cdr:cNvPr>
        <cdr:cNvCxnSpPr/>
      </cdr:nvCxnSpPr>
      <cdr:spPr>
        <a:xfrm xmlns:a="http://schemas.openxmlformats.org/drawingml/2006/main">
          <a:off x="2702672" y="323627"/>
          <a:ext cx="233108" cy="336520"/>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0.40063</cdr:x>
      <cdr:y>0.19678</cdr:y>
    </cdr:from>
    <cdr:to>
      <cdr:x>0.41855</cdr:x>
      <cdr:y>0.28011</cdr:y>
    </cdr:to>
    <cdr:cxnSp macro="">
      <cdr:nvCxnSpPr>
        <cdr:cNvPr id="3" name="Straight Arrow Connector 2">
          <a:extLst xmlns:a="http://schemas.openxmlformats.org/drawingml/2006/main">
            <a:ext uri="{FF2B5EF4-FFF2-40B4-BE49-F238E27FC236}">
              <a16:creationId xmlns:a16="http://schemas.microsoft.com/office/drawing/2014/main" id="{D371788C-21E6-A345-ABD4-56E7A5DEB7CD}"/>
            </a:ext>
          </a:extLst>
        </cdr:cNvPr>
        <cdr:cNvCxnSpPr/>
      </cdr:nvCxnSpPr>
      <cdr:spPr>
        <a:xfrm xmlns:a="http://schemas.openxmlformats.org/drawingml/2006/main">
          <a:off x="2381199" y="473092"/>
          <a:ext cx="106510" cy="200334"/>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0.07692</cdr:x>
      <cdr:y>0</cdr:y>
    </cdr:from>
    <cdr:to>
      <cdr:x>0.64822</cdr:x>
      <cdr:y>0.28577</cdr:y>
    </cdr:to>
    <cdr:sp macro="" textlink="">
      <cdr:nvSpPr>
        <cdr:cNvPr id="5" name="TextBox 4"/>
        <cdr:cNvSpPr txBox="1"/>
      </cdr:nvSpPr>
      <cdr:spPr>
        <a:xfrm xmlns:a="http://schemas.openxmlformats.org/drawingml/2006/main">
          <a:off x="457201" y="0"/>
          <a:ext cx="3395582" cy="5741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1400" b="0" i="0" baseline="0">
              <a:effectLst/>
              <a:latin typeface="+mn-lt"/>
              <a:ea typeface="+mn-ea"/>
              <a:cs typeface="Arial" panose="020B0604020202020204" pitchFamily="34" charset="0"/>
            </a:rPr>
            <a:t>Statewide </a:t>
          </a:r>
          <a:r>
            <a:rPr lang="en-US" sz="1400" b="1" i="0" baseline="0">
              <a:solidFill>
                <a:srgbClr val="0070C0"/>
              </a:solidFill>
              <a:effectLst/>
              <a:latin typeface="+mn-lt"/>
              <a:ea typeface="+mn-ea"/>
              <a:cs typeface="Arial" panose="020B0604020202020204" pitchFamily="34" charset="0"/>
            </a:rPr>
            <a:t>80% </a:t>
          </a:r>
          <a:r>
            <a:rPr lang="en-US" sz="1400" b="0" i="0" baseline="0">
              <a:effectLst/>
              <a:latin typeface="+mn-lt"/>
              <a:ea typeface="+mn-ea"/>
              <a:cs typeface="Arial" panose="020B0604020202020204" pitchFamily="34" charset="0"/>
            </a:rPr>
            <a:t>of former ELLs were economically disadvantaged</a:t>
          </a:r>
          <a:endParaRPr lang="en-US" sz="1400">
            <a:effectLst/>
            <a:latin typeface="+mn-lt"/>
            <a:cs typeface="Arial" panose="020B0604020202020204" pitchFamily="34" charset="0"/>
          </a:endParaRPr>
        </a:p>
        <a:p xmlns:a="http://schemas.openxmlformats.org/drawingml/2006/main">
          <a:endParaRPr 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0.10702</cdr:x>
      <cdr:y>0.01439</cdr:y>
    </cdr:from>
    <cdr:to>
      <cdr:x>0.94506</cdr:x>
      <cdr:y>0.21941</cdr:y>
    </cdr:to>
    <cdr:sp macro="" textlink="">
      <cdr:nvSpPr>
        <cdr:cNvPr id="3" name="TextBox 2"/>
        <cdr:cNvSpPr txBox="1"/>
      </cdr:nvSpPr>
      <cdr:spPr>
        <a:xfrm xmlns:a="http://schemas.openxmlformats.org/drawingml/2006/main">
          <a:off x="636104" y="43550"/>
          <a:ext cx="4980955" cy="620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1400" b="0" i="0" baseline="0">
              <a:effectLst/>
              <a:latin typeface="+mn-lt"/>
              <a:ea typeface="+mn-ea"/>
              <a:cs typeface="Arial" panose="020B0604020202020204" pitchFamily="34" charset="0"/>
            </a:rPr>
            <a:t>Statewide </a:t>
          </a:r>
          <a:r>
            <a:rPr lang="en-US" sz="1400" b="1" i="0" baseline="0">
              <a:solidFill>
                <a:srgbClr val="0070C0"/>
              </a:solidFill>
              <a:effectLst/>
              <a:latin typeface="+mn-lt"/>
              <a:ea typeface="+mn-ea"/>
              <a:cs typeface="Arial" panose="020B0604020202020204" pitchFamily="34" charset="0"/>
            </a:rPr>
            <a:t>89%</a:t>
          </a:r>
          <a:r>
            <a:rPr lang="en-US" sz="1400" b="0" i="0" baseline="0">
              <a:solidFill>
                <a:srgbClr val="0070C0"/>
              </a:solidFill>
              <a:effectLst/>
              <a:latin typeface="+mn-lt"/>
              <a:ea typeface="+mn-ea"/>
              <a:cs typeface="Arial" panose="020B0604020202020204" pitchFamily="34" charset="0"/>
            </a:rPr>
            <a:t> </a:t>
          </a:r>
          <a:r>
            <a:rPr lang="en-US" sz="1400" b="0" i="0" baseline="0">
              <a:effectLst/>
              <a:latin typeface="+mn-lt"/>
              <a:ea typeface="+mn-ea"/>
              <a:cs typeface="Arial" panose="020B0604020202020204" pitchFamily="34" charset="0"/>
            </a:rPr>
            <a:t>of current ELLs were economically disadvantaged</a:t>
          </a:r>
          <a:endParaRPr lang="en-US" sz="1400">
            <a:effectLst/>
            <a:latin typeface="+mn-lt"/>
            <a:cs typeface="Arial" panose="020B0604020202020204" pitchFamily="34" charset="0"/>
          </a:endParaRPr>
        </a:p>
        <a:p xmlns:a="http://schemas.openxmlformats.org/drawingml/2006/main">
          <a:endParaRPr lang="en-US" sz="1100"/>
        </a:p>
      </cdr:txBody>
    </cdr:sp>
  </cdr:relSizeAnchor>
  <cdr:relSizeAnchor xmlns:cdr="http://schemas.openxmlformats.org/drawingml/2006/chartDrawing">
    <cdr:from>
      <cdr:x>0.35853</cdr:x>
      <cdr:y>0.10772</cdr:y>
    </cdr:from>
    <cdr:to>
      <cdr:x>0.3759</cdr:x>
      <cdr:y>0.1988</cdr:y>
    </cdr:to>
    <cdr:cxnSp macro="">
      <cdr:nvCxnSpPr>
        <cdr:cNvPr id="6" name="Straight Arrow Connector 5">
          <a:extLst xmlns:a="http://schemas.openxmlformats.org/drawingml/2006/main">
            <a:ext uri="{FF2B5EF4-FFF2-40B4-BE49-F238E27FC236}">
              <a16:creationId xmlns:a16="http://schemas.microsoft.com/office/drawing/2014/main" id="{B5B6AA66-BB18-0E41-ACA8-10DDA7311408}"/>
            </a:ext>
          </a:extLst>
        </cdr:cNvPr>
        <cdr:cNvCxnSpPr/>
      </cdr:nvCxnSpPr>
      <cdr:spPr>
        <a:xfrm xmlns:a="http://schemas.openxmlformats.org/drawingml/2006/main">
          <a:off x="2130950" y="326003"/>
          <a:ext cx="103273" cy="275656"/>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0.14716</cdr:x>
      <cdr:y>0.22373</cdr:y>
    </cdr:from>
    <cdr:to>
      <cdr:x>0.57234</cdr:x>
      <cdr:y>0.44915</cdr:y>
    </cdr:to>
    <cdr:sp macro="" textlink="">
      <cdr:nvSpPr>
        <cdr:cNvPr id="2" name="TextBox 1"/>
        <cdr:cNvSpPr txBox="1"/>
      </cdr:nvSpPr>
      <cdr:spPr>
        <a:xfrm xmlns:a="http://schemas.openxmlformats.org/drawingml/2006/main">
          <a:off x="874644" y="554486"/>
          <a:ext cx="2527089" cy="5586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12% </a:t>
          </a:r>
          <a:r>
            <a:rPr lang="en-US" sz="1400" baseline="0">
              <a:latin typeface="+mn-lt"/>
              <a:cs typeface="Arial" panose="020B0604020202020204" pitchFamily="34" charset="0"/>
            </a:rPr>
            <a:t>of current ELLs were mobile students</a:t>
          </a:r>
        </a:p>
      </cdr:txBody>
    </cdr:sp>
  </cdr:relSizeAnchor>
  <cdr:relSizeAnchor xmlns:cdr="http://schemas.openxmlformats.org/drawingml/2006/chartDrawing">
    <cdr:from>
      <cdr:x>0.33921</cdr:x>
      <cdr:y>0.42807</cdr:y>
    </cdr:from>
    <cdr:to>
      <cdr:x>0.38134</cdr:x>
      <cdr:y>0.71796</cdr:y>
    </cdr:to>
    <cdr:cxnSp macro="">
      <cdr:nvCxnSpPr>
        <cdr:cNvPr id="4" name="Straight Arrow Connector 3">
          <a:extLst xmlns:a="http://schemas.openxmlformats.org/drawingml/2006/main">
            <a:ext uri="{FF2B5EF4-FFF2-40B4-BE49-F238E27FC236}">
              <a16:creationId xmlns:a16="http://schemas.microsoft.com/office/drawing/2014/main" id="{241E2243-CE1C-3A4F-A839-B684E1D06982}"/>
            </a:ext>
          </a:extLst>
        </cdr:cNvPr>
        <cdr:cNvCxnSpPr/>
      </cdr:nvCxnSpPr>
      <cdr:spPr>
        <a:xfrm xmlns:a="http://schemas.openxmlformats.org/drawingml/2006/main">
          <a:off x="2016118" y="1060922"/>
          <a:ext cx="250403" cy="718465"/>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0.27692</cdr:x>
      <cdr:y>0.28106</cdr:y>
    </cdr:from>
    <cdr:to>
      <cdr:x>0.68404</cdr:x>
      <cdr:y>0.51332</cdr:y>
    </cdr:to>
    <cdr:sp macro="" textlink="">
      <cdr:nvSpPr>
        <cdr:cNvPr id="2" name="TextBox 1"/>
        <cdr:cNvSpPr txBox="1"/>
      </cdr:nvSpPr>
      <cdr:spPr>
        <a:xfrm xmlns:a="http://schemas.openxmlformats.org/drawingml/2006/main">
          <a:off x="1645920" y="696592"/>
          <a:ext cx="2419767" cy="5756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mn-lt"/>
              <a:cs typeface="Arial" panose="020B0604020202020204" pitchFamily="34" charset="0"/>
            </a:rPr>
            <a:t>Statewide</a:t>
          </a:r>
          <a:r>
            <a:rPr lang="en-US" sz="1400" baseline="0">
              <a:latin typeface="+mn-lt"/>
              <a:cs typeface="Arial" panose="020B0604020202020204" pitchFamily="34" charset="0"/>
            </a:rPr>
            <a:t> </a:t>
          </a:r>
          <a:r>
            <a:rPr lang="en-US" sz="1400" b="1" baseline="0">
              <a:solidFill>
                <a:srgbClr val="0070C0"/>
              </a:solidFill>
              <a:latin typeface="+mn-lt"/>
              <a:cs typeface="Arial" panose="020B0604020202020204" pitchFamily="34" charset="0"/>
            </a:rPr>
            <a:t>8% </a:t>
          </a:r>
          <a:r>
            <a:rPr lang="en-US" sz="1400" baseline="0">
              <a:latin typeface="+mn-lt"/>
              <a:cs typeface="Arial" panose="020B0604020202020204" pitchFamily="34" charset="0"/>
            </a:rPr>
            <a:t>of former ELLs were mobile students</a:t>
          </a:r>
        </a:p>
      </cdr:txBody>
    </cdr:sp>
  </cdr:relSizeAnchor>
  <cdr:relSizeAnchor xmlns:cdr="http://schemas.openxmlformats.org/drawingml/2006/chartDrawing">
    <cdr:from>
      <cdr:x>0.49079</cdr:x>
      <cdr:y>0.48549</cdr:y>
    </cdr:from>
    <cdr:to>
      <cdr:x>0.53887</cdr:x>
      <cdr:y>0.83965</cdr:y>
    </cdr:to>
    <cdr:cxnSp macro="">
      <cdr:nvCxnSpPr>
        <cdr:cNvPr id="4" name="Straight Arrow Connector 3">
          <a:extLst xmlns:a="http://schemas.openxmlformats.org/drawingml/2006/main">
            <a:ext uri="{FF2B5EF4-FFF2-40B4-BE49-F238E27FC236}">
              <a16:creationId xmlns:a16="http://schemas.microsoft.com/office/drawing/2014/main" id="{CECC1653-D74C-8B44-8FF4-D2AF7C39D20B}"/>
            </a:ext>
          </a:extLst>
        </cdr:cNvPr>
        <cdr:cNvCxnSpPr/>
      </cdr:nvCxnSpPr>
      <cdr:spPr>
        <a:xfrm xmlns:a="http://schemas.openxmlformats.org/drawingml/2006/main">
          <a:off x="2917070" y="1203232"/>
          <a:ext cx="285768" cy="877752"/>
        </a:xfrm>
        <a:prstGeom xmlns:a="http://schemas.openxmlformats.org/drawingml/2006/main" prst="straightConnector1">
          <a:avLst/>
        </a:prstGeom>
        <a:ln xmlns:a="http://schemas.openxmlformats.org/drawingml/2006/main" w="19050">
          <a:solidFill>
            <a:srgbClr val="0070C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1b7771f-1502-4f7c-8cec-d79ca0d80af6" xsi:nil="true"/>
    <Remediation_x0020_Date xmlns="a1b7771f-1502-4f7c-8cec-d79ca0d80af6">2019-10-16T20:07:42+00:00</Remediation_x0020_Date>
    <Priority xmlns="a1b7771f-1502-4f7c-8cec-d79ca0d80af6">New</Priorit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411092A113EB46B47B2A39D7E2DA32" ma:contentTypeVersion="7" ma:contentTypeDescription="Create a new document." ma:contentTypeScope="" ma:versionID="0adfe020d5cab1d859e4b8224fa19ded">
  <xsd:schema xmlns:xsd="http://www.w3.org/2001/XMLSchema" xmlns:xs="http://www.w3.org/2001/XMLSchema" xmlns:p="http://schemas.microsoft.com/office/2006/metadata/properties" xmlns:ns1="http://schemas.microsoft.com/sharepoint/v3" xmlns:ns2="a1b7771f-1502-4f7c-8cec-d79ca0d80af6" xmlns:ns3="54031767-dd6d-417c-ab73-583408f47564" targetNamespace="http://schemas.microsoft.com/office/2006/metadata/properties" ma:root="true" ma:fieldsID="7dc978d06cba1f3cffc1f45392c7c50b" ns1:_="" ns2:_="" ns3:_="">
    <xsd:import namespace="http://schemas.microsoft.com/sharepoint/v3"/>
    <xsd:import namespace="a1b7771f-1502-4f7c-8cec-d79ca0d80a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b7771f-1502-4f7c-8cec-d79ca0d80a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0" ma:readOnly="false">
      <xsd:simpleType>
        <xsd:restriction base="dms:DateTime"/>
      </xsd:simpleType>
    </xsd:element>
    <xsd:element name="Remediation_x0020_Date" ma:index="7"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321C8A8-A298-4960-8FD7-9F5E509A435A}"/>
</file>

<file path=customXml/itemProps3.xml><?xml version="1.0" encoding="utf-8"?>
<ds:datastoreItem xmlns:ds="http://schemas.openxmlformats.org/officeDocument/2006/customXml" ds:itemID="{AAE91843-1242-4764-A3B5-4D76A62ECD3F}"/>
</file>

<file path=customXml/itemProps4.xml><?xml version="1.0" encoding="utf-8"?>
<ds:datastoreItem xmlns:ds="http://schemas.openxmlformats.org/officeDocument/2006/customXml" ds:itemID="{009E718A-7117-4DEE-A88A-10EC0A13653D}"/>
</file>

<file path=customXml/itemProps5.xml><?xml version="1.0" encoding="utf-8"?>
<ds:datastoreItem xmlns:ds="http://schemas.openxmlformats.org/officeDocument/2006/customXml" ds:itemID="{A9F39501-B4B5-4152-A5AE-505F80C18E57}"/>
</file>

<file path=docProps/app.xml><?xml version="1.0" encoding="utf-8"?>
<Properties xmlns="http://schemas.openxmlformats.org/officeDocument/2006/extended-properties" xmlns:vt="http://schemas.openxmlformats.org/officeDocument/2006/docPropsVTypes">
  <Template>Normal</Template>
  <TotalTime>87</TotalTime>
  <Pages>58</Pages>
  <Words>11737</Words>
  <Characters>62328</Characters>
  <Application>Microsoft Office Word</Application>
  <DocSecurity>0</DocSecurity>
  <Lines>1354</Lines>
  <Paragraphs>602</Paragraphs>
  <ScaleCrop>false</ScaleCrop>
  <HeadingPairs>
    <vt:vector size="2" baseType="variant">
      <vt:variant>
        <vt:lpstr>Title</vt:lpstr>
      </vt:variant>
      <vt:variant>
        <vt:i4>1</vt:i4>
      </vt:variant>
    </vt:vector>
  </HeadingPairs>
  <TitlesOfParts>
    <vt:vector size="1" baseType="lpstr">
      <vt:lpstr>Oregon Department of Education Annual Report on English Learners</vt:lpstr>
    </vt:vector>
  </TitlesOfParts>
  <Company>Oregon Department of Education</Company>
  <LinksUpToDate>false</LinksUpToDate>
  <CharactersWithSpaces>73463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Annual Report on English Learners</dc:title>
  <dc:creator>Administrator</dc:creator>
  <cp:lastModifiedBy>RUDY Peter - ODE</cp:lastModifiedBy>
  <cp:revision>4</cp:revision>
  <cp:lastPrinted>2019-06-12T02:27:00Z</cp:lastPrinted>
  <dcterms:created xsi:type="dcterms:W3CDTF">2019-06-28T20:46:00Z</dcterms:created>
  <dcterms:modified xsi:type="dcterms:W3CDTF">2019-06-28T22:13:00Z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0x0101005A411092A113EB46B47B2A39D7E2DA32</vt:lpwstr>
  </property>
  <property fmtid="{D5CDD505-2E9C-101B-9397-08002B2CF9AE}" pid="3" name="Remediation Date">
    <vt:filetime>2019-06-28T07:00:00Z</vt:filetime>
  </property>
  <property fmtid="{D5CDD505-2E9C-101B-9397-08002B2CF9AE}" pid="4" name="Priority">
    <vt:lpwstr>New</vt:lpwstr>
  </property>
</Properties>
</file>