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diagrams/data1.xml" ContentType="application/vnd.openxmlformats-officedocument.drawingml.diagramData+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diagrams/layout1.xml" ContentType="application/vnd.openxmlformats-officedocument.drawingml.diagramLayout+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13AC" w14:textId="31E3C327" w:rsidR="00B40A3E" w:rsidRPr="00B708C5" w:rsidRDefault="00B40A3E" w:rsidP="004B72AB">
      <w:pPr>
        <w:pStyle w:val="Title"/>
        <w:rPr>
          <w:rFonts w:ascii="Calibri" w:hAnsi="Calibri" w:cs="Calibri"/>
          <w:sz w:val="40"/>
          <w:szCs w:val="40"/>
        </w:rPr>
      </w:pPr>
      <w:r w:rsidRPr="00B708C5">
        <w:rPr>
          <w:rFonts w:ascii="Calibri" w:hAnsi="Calibri" w:cs="Calibri"/>
          <w:sz w:val="40"/>
          <w:szCs w:val="40"/>
        </w:rPr>
        <w:t xml:space="preserve">ODE Help Desk &amp; </w:t>
      </w:r>
      <w:r w:rsidR="009E3BA6">
        <w:rPr>
          <w:rFonts w:ascii="Calibri" w:hAnsi="Calibri" w:cs="Calibri"/>
          <w:sz w:val="40"/>
          <w:szCs w:val="40"/>
        </w:rPr>
        <w:t>Data</w:t>
      </w:r>
      <w:r w:rsidR="009E3BA6" w:rsidRPr="00B708C5">
        <w:rPr>
          <w:rFonts w:ascii="Calibri" w:hAnsi="Calibri" w:cs="Calibri"/>
          <w:sz w:val="40"/>
          <w:szCs w:val="40"/>
        </w:rPr>
        <w:t xml:space="preserve"> </w:t>
      </w:r>
      <w:r w:rsidRPr="00B708C5">
        <w:rPr>
          <w:rFonts w:ascii="Calibri" w:hAnsi="Calibri" w:cs="Calibri"/>
          <w:sz w:val="40"/>
          <w:szCs w:val="40"/>
        </w:rPr>
        <w:t xml:space="preserve">Security </w:t>
      </w:r>
      <w:r w:rsidR="009E3BA6">
        <w:rPr>
          <w:rFonts w:ascii="Calibri" w:hAnsi="Calibri" w:cs="Calibri"/>
          <w:sz w:val="40"/>
          <w:szCs w:val="40"/>
        </w:rPr>
        <w:t xml:space="preserve">and Privacy </w:t>
      </w:r>
      <w:r w:rsidRPr="00B708C5">
        <w:rPr>
          <w:rFonts w:ascii="Calibri" w:hAnsi="Calibri" w:cs="Calibri"/>
          <w:sz w:val="40"/>
          <w:szCs w:val="40"/>
        </w:rPr>
        <w:t>Overview</w:t>
      </w:r>
    </w:p>
    <w:p w14:paraId="2B0F86CD" w14:textId="77777777" w:rsidR="00B40A3E" w:rsidRDefault="00B40A3E" w:rsidP="004B72AB">
      <w:pPr>
        <w:pStyle w:val="Heading1"/>
        <w:spacing w:line="240" w:lineRule="auto"/>
      </w:pPr>
      <w:r>
        <w:t>Contact Information</w:t>
      </w:r>
    </w:p>
    <w:p w14:paraId="5581D183" w14:textId="12637896" w:rsidR="00020018" w:rsidRPr="00B40A3E" w:rsidRDefault="00020018" w:rsidP="00FB1186">
      <w:pPr>
        <w:tabs>
          <w:tab w:val="left" w:pos="2160"/>
          <w:tab w:val="left" w:pos="6480"/>
        </w:tabs>
      </w:pPr>
      <w:bookmarkStart w:id="0" w:name="_Hlk195783108"/>
      <w:r>
        <w:t>ODE Helpdesk</w:t>
      </w:r>
      <w:r>
        <w:tab/>
      </w:r>
      <w:hyperlink r:id="rId7" w:history="1">
        <w:r w:rsidR="00FB1186" w:rsidRPr="00F43C0B">
          <w:rPr>
            <w:rStyle w:val="Hyperlink"/>
          </w:rPr>
          <w:t>ODE.Helpdesk@ode.oregon.gov</w:t>
        </w:r>
      </w:hyperlink>
      <w:r>
        <w:tab/>
        <w:t>(</w:t>
      </w:r>
      <w:r w:rsidRPr="00B40A3E">
        <w:t>503</w:t>
      </w:r>
      <w:r>
        <w:t xml:space="preserve">) </w:t>
      </w:r>
      <w:r w:rsidRPr="00B40A3E">
        <w:t>947</w:t>
      </w:r>
      <w:r>
        <w:t>-</w:t>
      </w:r>
      <w:r w:rsidRPr="00B40A3E">
        <w:t>5715</w:t>
      </w:r>
    </w:p>
    <w:bookmarkEnd w:id="0"/>
    <w:p w14:paraId="2DEE2ECF" w14:textId="77777777" w:rsidR="00B40A3E" w:rsidRPr="00B40A3E" w:rsidRDefault="00B40A3E" w:rsidP="004B72AB">
      <w:pPr>
        <w:pStyle w:val="Heading1"/>
        <w:spacing w:line="240" w:lineRule="auto"/>
      </w:pPr>
      <w:r w:rsidRPr="00B40A3E">
        <w:t>Services</w:t>
      </w:r>
    </w:p>
    <w:p w14:paraId="258686CE" w14:textId="77777777" w:rsidR="00B40A3E" w:rsidRPr="00B40A3E" w:rsidRDefault="00B40A3E" w:rsidP="004B72AB">
      <w:pPr>
        <w:spacing w:after="0" w:line="240" w:lineRule="auto"/>
      </w:pPr>
      <w:r w:rsidRPr="00B40A3E">
        <w:t>ODE Help Desk can</w:t>
      </w:r>
    </w:p>
    <w:p w14:paraId="34EE4AE1" w14:textId="77777777" w:rsidR="00B40A3E" w:rsidRPr="00B40A3E" w:rsidRDefault="00B40A3E" w:rsidP="004B72AB">
      <w:pPr>
        <w:pStyle w:val="ListParagraph"/>
        <w:numPr>
          <w:ilvl w:val="0"/>
          <w:numId w:val="1"/>
        </w:numPr>
        <w:spacing w:line="240" w:lineRule="auto"/>
      </w:pPr>
      <w:r w:rsidRPr="00B40A3E">
        <w:rPr>
          <w:noProof/>
        </w:rPr>
        <w:drawing>
          <wp:anchor distT="0" distB="0" distL="114300" distR="114300" simplePos="0" relativeHeight="251658240" behindDoc="0" locked="0" layoutInCell="1" allowOverlap="1" wp14:anchorId="411CA589" wp14:editId="19B64C6F">
            <wp:simplePos x="0" y="0"/>
            <wp:positionH relativeFrom="margin">
              <wp:align>right</wp:align>
            </wp:positionH>
            <wp:positionV relativeFrom="paragraph">
              <wp:posOffset>6350</wp:posOffset>
            </wp:positionV>
            <wp:extent cx="1821815" cy="1354455"/>
            <wp:effectExtent l="0" t="0" r="6985" b="0"/>
            <wp:wrapSquare wrapText="bothSides"/>
            <wp:docPr id="7172"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2" name="Picture 8">
                      <a:extLst>
                        <a:ext uri="{C183D7F6-B498-43B3-948B-1728B52AA6E4}">
                          <adec:decorative xmlns:adec="http://schemas.microsoft.com/office/drawing/2017/decorative" val="1"/>
                        </a:ext>
                      </a:extLst>
                    </pic:cNvPr>
                    <pic:cNvPicPr>
                      <a:picLocks noChangeAspect="1"/>
                    </pic:cNvPicPr>
                  </pic:nvPicPr>
                  <pic:blipFill rotWithShape="1">
                    <a:blip r:embed="rId8">
                      <a:extLst>
                        <a:ext uri="{28A0092B-C50C-407E-A947-70E740481C1C}">
                          <a14:useLocalDpi xmlns:a14="http://schemas.microsoft.com/office/drawing/2010/main" val="0"/>
                        </a:ext>
                      </a:extLst>
                    </a:blip>
                    <a:srcRect l="29641"/>
                    <a:stretch/>
                  </pic:blipFill>
                  <pic:spPr bwMode="auto">
                    <a:xfrm>
                      <a:off x="0" y="0"/>
                      <a:ext cx="1821815" cy="1354455"/>
                    </a:xfrm>
                    <a:prstGeom prst="rect">
                      <a:avLst/>
                    </a:prstGeom>
                    <a:noFill/>
                    <a:ln>
                      <a:noFill/>
                    </a:ln>
                    <a:extLst>
                      <a:ext uri="{53640926-AAD7-44D8-BBD7-CCE9431645EC}">
                        <a14:shadowObscured xmlns:a14="http://schemas.microsoft.com/office/drawing/2010/main"/>
                      </a:ext>
                    </a:extLst>
                  </pic:spPr>
                </pic:pic>
              </a:graphicData>
            </a:graphic>
          </wp:anchor>
        </w:drawing>
      </w:r>
      <w:r w:rsidRPr="00B40A3E">
        <w:t>Provide technical assistance with how to submit your data</w:t>
      </w:r>
    </w:p>
    <w:p w14:paraId="34BB5C80" w14:textId="77777777" w:rsidR="00B40A3E" w:rsidRPr="00B40A3E" w:rsidRDefault="00B40A3E" w:rsidP="004B72AB">
      <w:pPr>
        <w:pStyle w:val="ListParagraph"/>
        <w:numPr>
          <w:ilvl w:val="0"/>
          <w:numId w:val="1"/>
        </w:numPr>
        <w:spacing w:line="240" w:lineRule="auto"/>
      </w:pPr>
      <w:r w:rsidRPr="00B40A3E">
        <w:t>Check to see if your data has submitted</w:t>
      </w:r>
    </w:p>
    <w:p w14:paraId="12D86E46" w14:textId="77777777" w:rsidR="00B40A3E" w:rsidRPr="00B40A3E" w:rsidRDefault="00B40A3E" w:rsidP="00410782">
      <w:pPr>
        <w:pStyle w:val="ListParagraph"/>
        <w:numPr>
          <w:ilvl w:val="0"/>
          <w:numId w:val="1"/>
        </w:numPr>
        <w:spacing w:after="160" w:line="240" w:lineRule="auto"/>
      </w:pPr>
      <w:r w:rsidRPr="00B40A3E">
        <w:t>Provide assistance with questions about access rights and permissions</w:t>
      </w:r>
    </w:p>
    <w:p w14:paraId="140B29C1" w14:textId="77777777" w:rsidR="00B40A3E" w:rsidRPr="00B40A3E" w:rsidRDefault="00B40A3E" w:rsidP="004B72AB">
      <w:pPr>
        <w:spacing w:after="0" w:line="240" w:lineRule="auto"/>
      </w:pPr>
      <w:r w:rsidRPr="00B40A3E">
        <w:t>ODE Help Desk can not</w:t>
      </w:r>
    </w:p>
    <w:p w14:paraId="0B4D9F0B" w14:textId="77777777" w:rsidR="00B40A3E" w:rsidRPr="00B40A3E" w:rsidRDefault="00B40A3E" w:rsidP="004B72AB">
      <w:pPr>
        <w:pStyle w:val="ListParagraph"/>
        <w:numPr>
          <w:ilvl w:val="0"/>
          <w:numId w:val="2"/>
        </w:numPr>
        <w:spacing w:line="240" w:lineRule="auto"/>
      </w:pPr>
      <w:r w:rsidRPr="00B40A3E">
        <w:t>Submit your data for you</w:t>
      </w:r>
    </w:p>
    <w:p w14:paraId="3BDB18E0" w14:textId="77777777" w:rsidR="00B40A3E" w:rsidRDefault="00B40A3E" w:rsidP="004B72AB">
      <w:pPr>
        <w:pStyle w:val="ListParagraph"/>
        <w:numPr>
          <w:ilvl w:val="0"/>
          <w:numId w:val="2"/>
        </w:numPr>
        <w:spacing w:line="240" w:lineRule="auto"/>
      </w:pPr>
      <w:r w:rsidRPr="00B40A3E">
        <w:t>Make changes to your data</w:t>
      </w:r>
    </w:p>
    <w:p w14:paraId="5F5625D6" w14:textId="77777777" w:rsidR="00E943D2" w:rsidRPr="00B40A3E" w:rsidRDefault="00E943D2" w:rsidP="00410782">
      <w:pPr>
        <w:pStyle w:val="ListParagraph"/>
        <w:numPr>
          <w:ilvl w:val="0"/>
          <w:numId w:val="2"/>
        </w:numPr>
        <w:spacing w:after="160" w:line="240" w:lineRule="auto"/>
      </w:pPr>
      <w:r>
        <w:t>Answer content area questions</w:t>
      </w:r>
    </w:p>
    <w:p w14:paraId="06F66221" w14:textId="77777777" w:rsidR="00B40A3E" w:rsidRPr="00B40A3E" w:rsidRDefault="00B40A3E" w:rsidP="004B72AB">
      <w:pPr>
        <w:pStyle w:val="Heading1"/>
        <w:spacing w:line="240" w:lineRule="auto"/>
      </w:pPr>
      <w:r w:rsidRPr="00B40A3E">
        <w:t xml:space="preserve">Help </w:t>
      </w:r>
      <w:r w:rsidRPr="004B72AB">
        <w:t>Desk</w:t>
      </w:r>
      <w:r w:rsidRPr="00B40A3E">
        <w:t xml:space="preserve"> v</w:t>
      </w:r>
      <w:r w:rsidR="00487BBA">
        <w:t>s</w:t>
      </w:r>
      <w:r w:rsidRPr="00B40A3E">
        <w:t xml:space="preserve">. Data </w:t>
      </w:r>
      <w:r w:rsidR="004B72AB">
        <w:t>Team</w:t>
      </w:r>
      <w:r w:rsidRPr="00B40A3E">
        <w:t xml:space="preserve"> – who to call?</w:t>
      </w:r>
    </w:p>
    <w:tbl>
      <w:tblPr>
        <w:tblStyle w:val="GridTable4-Accent1"/>
        <w:tblW w:w="0" w:type="auto"/>
        <w:tblLook w:val="04A0" w:firstRow="1" w:lastRow="0" w:firstColumn="1" w:lastColumn="0" w:noHBand="0" w:noVBand="1"/>
        <w:tblDescription w:val="Contact information, who to call with questions."/>
      </w:tblPr>
      <w:tblGrid>
        <w:gridCol w:w="4675"/>
        <w:gridCol w:w="4675"/>
      </w:tblGrid>
      <w:tr w:rsidR="00B40A3E" w14:paraId="302FA184" w14:textId="77777777" w:rsidTr="004A7D8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5" w:type="dxa"/>
            <w:shd w:val="clear" w:color="auto" w:fill="365F91" w:themeFill="accent1" w:themeFillShade="BF"/>
          </w:tcPr>
          <w:p w14:paraId="351F483B" w14:textId="77777777" w:rsidR="00B40A3E" w:rsidRDefault="00B40A3E" w:rsidP="004B72AB">
            <w:pPr>
              <w:pStyle w:val="NoSpacing"/>
              <w:jc w:val="center"/>
            </w:pPr>
            <w:r>
              <w:t>Question</w:t>
            </w:r>
          </w:p>
        </w:tc>
        <w:tc>
          <w:tcPr>
            <w:tcW w:w="4675" w:type="dxa"/>
            <w:shd w:val="clear" w:color="auto" w:fill="365F91" w:themeFill="accent1" w:themeFillShade="BF"/>
          </w:tcPr>
          <w:p w14:paraId="0C22DAC6" w14:textId="77777777" w:rsidR="00B40A3E" w:rsidRDefault="00B40A3E" w:rsidP="004B72AB">
            <w:pPr>
              <w:pStyle w:val="NoSpacing"/>
              <w:jc w:val="center"/>
              <w:cnfStyle w:val="100000000000" w:firstRow="1" w:lastRow="0" w:firstColumn="0" w:lastColumn="0" w:oddVBand="0" w:evenVBand="0" w:oddHBand="0" w:evenHBand="0" w:firstRowFirstColumn="0" w:firstRowLastColumn="0" w:lastRowFirstColumn="0" w:lastRowLastColumn="0"/>
            </w:pPr>
            <w:r>
              <w:t>Answer</w:t>
            </w:r>
          </w:p>
        </w:tc>
      </w:tr>
      <w:tr w:rsidR="00B40A3E" w14:paraId="6E83AE39" w14:textId="77777777" w:rsidTr="00B40A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E5418A6" w14:textId="77777777" w:rsidR="00B40A3E" w:rsidRDefault="00B40A3E" w:rsidP="004B72AB">
            <w:pPr>
              <w:pStyle w:val="NoSpacing"/>
            </w:pPr>
            <w:r>
              <w:t>How to report a student?</w:t>
            </w:r>
          </w:p>
        </w:tc>
        <w:tc>
          <w:tcPr>
            <w:tcW w:w="4675" w:type="dxa"/>
          </w:tcPr>
          <w:p w14:paraId="6B426E05" w14:textId="77777777" w:rsidR="00B40A3E" w:rsidRDefault="00B40A3E" w:rsidP="004B72AB">
            <w:pPr>
              <w:pStyle w:val="NoSpacing"/>
              <w:cnfStyle w:val="000000100000" w:firstRow="0" w:lastRow="0" w:firstColumn="0" w:lastColumn="0" w:oddVBand="0" w:evenVBand="0" w:oddHBand="1" w:evenHBand="0" w:firstRowFirstColumn="0" w:firstRowLastColumn="0" w:lastRowFirstColumn="0" w:lastRowLastColumn="0"/>
            </w:pPr>
            <w:r>
              <w:t xml:space="preserve">Data </w:t>
            </w:r>
            <w:r w:rsidR="008D0AA2">
              <w:t>Team</w:t>
            </w:r>
          </w:p>
        </w:tc>
      </w:tr>
      <w:tr w:rsidR="00B40A3E" w14:paraId="3E5B665F" w14:textId="77777777" w:rsidTr="00B40A3E">
        <w:tc>
          <w:tcPr>
            <w:cnfStyle w:val="001000000000" w:firstRow="0" w:lastRow="0" w:firstColumn="1" w:lastColumn="0" w:oddVBand="0" w:evenVBand="0" w:oddHBand="0" w:evenHBand="0" w:firstRowFirstColumn="0" w:firstRowLastColumn="0" w:lastRowFirstColumn="0" w:lastRowLastColumn="0"/>
            <w:tcW w:w="4675" w:type="dxa"/>
          </w:tcPr>
          <w:p w14:paraId="4CBFBD03" w14:textId="77777777" w:rsidR="00B40A3E" w:rsidRDefault="00B40A3E" w:rsidP="004B72AB">
            <w:pPr>
              <w:pStyle w:val="NoSpacing"/>
            </w:pPr>
            <w:r>
              <w:t>Why won’t my data submit?</w:t>
            </w:r>
          </w:p>
        </w:tc>
        <w:tc>
          <w:tcPr>
            <w:tcW w:w="4675" w:type="dxa"/>
          </w:tcPr>
          <w:p w14:paraId="72C3031D" w14:textId="09C26C9D" w:rsidR="00B40A3E" w:rsidRDefault="00E95428" w:rsidP="004B72AB">
            <w:pPr>
              <w:pStyle w:val="NoSpacing"/>
              <w:cnfStyle w:val="000000000000" w:firstRow="0" w:lastRow="0" w:firstColumn="0" w:lastColumn="0" w:oddVBand="0" w:evenVBand="0" w:oddHBand="0" w:evenHBand="0" w:firstRowFirstColumn="0" w:firstRowLastColumn="0" w:lastRowFirstColumn="0" w:lastRowLastColumn="0"/>
            </w:pPr>
            <w:r>
              <w:t xml:space="preserve">Data Team (will refer to </w:t>
            </w:r>
            <w:proofErr w:type="spellStart"/>
            <w:r>
              <w:t>HelpDesk</w:t>
            </w:r>
            <w:proofErr w:type="spellEnd"/>
            <w:r>
              <w:t xml:space="preserve"> if needed)</w:t>
            </w:r>
          </w:p>
        </w:tc>
      </w:tr>
      <w:tr w:rsidR="00B40A3E" w14:paraId="3252BCBA" w14:textId="77777777" w:rsidTr="00B40A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37327A6" w14:textId="77777777" w:rsidR="00B40A3E" w:rsidRDefault="00B40A3E" w:rsidP="004B72AB">
            <w:pPr>
              <w:pStyle w:val="NoSpacing"/>
            </w:pPr>
            <w:r>
              <w:t>Audit/Error Corrections?</w:t>
            </w:r>
          </w:p>
        </w:tc>
        <w:tc>
          <w:tcPr>
            <w:tcW w:w="4675" w:type="dxa"/>
          </w:tcPr>
          <w:p w14:paraId="03C4DCAE" w14:textId="77777777" w:rsidR="00B40A3E" w:rsidRDefault="008D0AA2" w:rsidP="004B72AB">
            <w:pPr>
              <w:pStyle w:val="NoSpacing"/>
              <w:cnfStyle w:val="000000100000" w:firstRow="0" w:lastRow="0" w:firstColumn="0" w:lastColumn="0" w:oddVBand="0" w:evenVBand="0" w:oddHBand="1" w:evenHBand="0" w:firstRowFirstColumn="0" w:firstRowLastColumn="0" w:lastRowFirstColumn="0" w:lastRowLastColumn="0"/>
            </w:pPr>
            <w:r>
              <w:t>Data Team</w:t>
            </w:r>
          </w:p>
        </w:tc>
      </w:tr>
      <w:tr w:rsidR="00B40A3E" w14:paraId="2E663436" w14:textId="77777777" w:rsidTr="00B40A3E">
        <w:tc>
          <w:tcPr>
            <w:cnfStyle w:val="001000000000" w:firstRow="0" w:lastRow="0" w:firstColumn="1" w:lastColumn="0" w:oddVBand="0" w:evenVBand="0" w:oddHBand="0" w:evenHBand="0" w:firstRowFirstColumn="0" w:firstRowLastColumn="0" w:lastRowFirstColumn="0" w:lastRowLastColumn="0"/>
            <w:tcW w:w="4675" w:type="dxa"/>
          </w:tcPr>
          <w:p w14:paraId="2B1F0A48" w14:textId="77777777" w:rsidR="00B40A3E" w:rsidRDefault="00B40A3E" w:rsidP="004B72AB">
            <w:pPr>
              <w:pStyle w:val="NoSpacing"/>
            </w:pPr>
            <w:r>
              <w:t>How can I get a new user added?</w:t>
            </w:r>
          </w:p>
        </w:tc>
        <w:tc>
          <w:tcPr>
            <w:tcW w:w="4675" w:type="dxa"/>
          </w:tcPr>
          <w:p w14:paraId="60DA3669" w14:textId="77777777" w:rsidR="00B40A3E" w:rsidRDefault="00B40A3E" w:rsidP="004B72AB">
            <w:pPr>
              <w:pStyle w:val="NoSpacing"/>
              <w:cnfStyle w:val="000000000000" w:firstRow="0" w:lastRow="0" w:firstColumn="0" w:lastColumn="0" w:oddVBand="0" w:evenVBand="0" w:oddHBand="0" w:evenHBand="0" w:firstRowFirstColumn="0" w:firstRowLastColumn="0" w:lastRowFirstColumn="0" w:lastRowLastColumn="0"/>
            </w:pPr>
            <w:r>
              <w:t>ODE Help Desk</w:t>
            </w:r>
          </w:p>
        </w:tc>
      </w:tr>
    </w:tbl>
    <w:p w14:paraId="21EDBBD5" w14:textId="77777777" w:rsidR="00B40A3E" w:rsidRPr="00B40A3E" w:rsidRDefault="00B40A3E" w:rsidP="004B72AB">
      <w:pPr>
        <w:pStyle w:val="Heading1"/>
        <w:spacing w:line="240" w:lineRule="auto"/>
      </w:pPr>
      <w:r w:rsidRPr="00B40A3E">
        <w:t>ODE Help Desk: What to Expect</w:t>
      </w:r>
    </w:p>
    <w:p w14:paraId="43A96780" w14:textId="77777777" w:rsidR="00020018" w:rsidRDefault="00020018" w:rsidP="00020018">
      <w:pPr>
        <w:spacing w:after="160"/>
      </w:pPr>
      <w:bookmarkStart w:id="1" w:name="_Hlk195783130"/>
      <w:r>
        <w:t xml:space="preserve">The ODE Help Desk is at </w:t>
      </w:r>
      <w:hyperlink r:id="rId9" w:history="1">
        <w:r w:rsidRPr="00202621">
          <w:rPr>
            <w:rStyle w:val="Hyperlink"/>
          </w:rPr>
          <w:t>ODE.Helpdesk@ode.oregon.gov</w:t>
        </w:r>
      </w:hyperlink>
      <w:r>
        <w:t xml:space="preserve"> </w:t>
      </w:r>
      <w:hyperlink r:id="rId10" w:history="1"/>
      <w:r>
        <w:t>or (</w:t>
      </w:r>
      <w:r w:rsidRPr="00B40A3E">
        <w:t>503</w:t>
      </w:r>
      <w:r>
        <w:t xml:space="preserve">) </w:t>
      </w:r>
      <w:r w:rsidRPr="00B40A3E">
        <w:t>947</w:t>
      </w:r>
      <w:r>
        <w:t>-</w:t>
      </w:r>
      <w:r w:rsidRPr="00B40A3E">
        <w:t>5715</w:t>
      </w:r>
    </w:p>
    <w:bookmarkEnd w:id="1"/>
    <w:p w14:paraId="49621021" w14:textId="77777777" w:rsidR="00B40A3E" w:rsidRPr="00B40A3E" w:rsidRDefault="00487BBA" w:rsidP="004B72AB">
      <w:pPr>
        <w:spacing w:line="240" w:lineRule="auto"/>
      </w:pPr>
      <w:r>
        <w:rPr>
          <w:noProof/>
        </w:rPr>
        <w:drawing>
          <wp:inline distT="0" distB="0" distL="0" distR="0" wp14:anchorId="4B383980" wp14:editId="09E7B924">
            <wp:extent cx="5900468" cy="2717165"/>
            <wp:effectExtent l="0" t="38100" r="43180" b="26035"/>
            <wp:docPr id="2" name="Diagram 2" descr="What to expect when calling Help Desk.&#10;Phone Call or Email is received by ODE Technician&#10;Be Prepared - Provide your name, phone number, school, district, email address, best time to contact you, and a brief description of the issue&#10;Technician answers the phone or email&#10;If the problem can be solved within 5 minutes, they will ticket and resolve the issue right then. Otherwise, they will forward the ticket to a technician not on phone duty. &#10;Technician contacts customer within 1-2 business days (depends upon call and email volume)&#10;Technician works with you to resolve the issu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211A98A" w14:textId="1B9F628B" w:rsidR="00B40A3E" w:rsidRPr="00B40A3E" w:rsidRDefault="009E3BA6" w:rsidP="004B72AB">
      <w:pPr>
        <w:pStyle w:val="Heading1"/>
        <w:spacing w:line="240" w:lineRule="auto"/>
      </w:pPr>
      <w:r>
        <w:lastRenderedPageBreak/>
        <w:t>Data</w:t>
      </w:r>
      <w:r w:rsidRPr="00B40A3E">
        <w:t xml:space="preserve"> </w:t>
      </w:r>
      <w:r w:rsidR="00B40A3E" w:rsidRPr="004B72AB">
        <w:t>Security</w:t>
      </w:r>
      <w:r w:rsidR="00B40A3E" w:rsidRPr="00B40A3E">
        <w:t xml:space="preserve"> </w:t>
      </w:r>
      <w:r w:rsidR="00F622D8">
        <w:t>and</w:t>
      </w:r>
      <w:r w:rsidR="00B40A3E" w:rsidRPr="00B40A3E">
        <w:t xml:space="preserve"> </w:t>
      </w:r>
      <w:r>
        <w:t>Privacy</w:t>
      </w:r>
    </w:p>
    <w:p w14:paraId="0AA1EE06" w14:textId="4C94389A" w:rsidR="00B40A3E" w:rsidRPr="00B40A3E" w:rsidRDefault="005C4772" w:rsidP="00410782">
      <w:pPr>
        <w:spacing w:after="160" w:line="240" w:lineRule="auto"/>
      </w:pPr>
      <w:r>
        <w:rPr>
          <w:noProof/>
        </w:rPr>
        <w:drawing>
          <wp:anchor distT="0" distB="0" distL="114300" distR="114300" simplePos="0" relativeHeight="251663360" behindDoc="0" locked="0" layoutInCell="1" allowOverlap="1" wp14:anchorId="5DCB6EFA" wp14:editId="29CF0A62">
            <wp:simplePos x="0" y="0"/>
            <wp:positionH relativeFrom="column">
              <wp:posOffset>4471449</wp:posOffset>
            </wp:positionH>
            <wp:positionV relativeFrom="paragraph">
              <wp:posOffset>96520</wp:posOffset>
            </wp:positionV>
            <wp:extent cx="1812290" cy="1133475"/>
            <wp:effectExtent l="0" t="0" r="0" b="9525"/>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12290"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B40A3E" w:rsidRPr="00B40A3E">
        <w:t>The student data that you collect, handle, and submit is protected student data governed by:</w:t>
      </w:r>
    </w:p>
    <w:bookmarkStart w:id="2" w:name="_Hlk195783300"/>
    <w:p w14:paraId="537A96E8" w14:textId="77777777" w:rsidR="00020018" w:rsidRPr="00B40A3E" w:rsidRDefault="00020018" w:rsidP="00020018">
      <w:pPr>
        <w:pStyle w:val="ListParagraph"/>
        <w:numPr>
          <w:ilvl w:val="0"/>
          <w:numId w:val="3"/>
        </w:numPr>
        <w:spacing w:line="240" w:lineRule="auto"/>
      </w:pPr>
      <w:r>
        <w:fldChar w:fldCharType="begin"/>
      </w:r>
      <w:r>
        <w:instrText>HYPERLINK "https://studentprivacy.ed.gov/ferpa"</w:instrText>
      </w:r>
      <w:r>
        <w:fldChar w:fldCharType="separate"/>
      </w:r>
      <w:r w:rsidRPr="00E95428">
        <w:rPr>
          <w:rStyle w:val="Hyperlink"/>
          <w:rFonts w:eastAsiaTheme="majorEastAsia"/>
        </w:rPr>
        <w:t>Family Educational Rights and Privacy Act</w:t>
      </w:r>
      <w:r>
        <w:fldChar w:fldCharType="end"/>
      </w:r>
      <w:r w:rsidRPr="00B40A3E">
        <w:t xml:space="preserve"> (FERPA)</w:t>
      </w:r>
      <w:r>
        <w:t xml:space="preserve"> (</w:t>
      </w:r>
      <w:hyperlink r:id="rId17" w:history="1">
        <w:r w:rsidRPr="00E64079">
          <w:rPr>
            <w:rStyle w:val="Hyperlink"/>
            <w:rFonts w:eastAsiaTheme="majorEastAsia"/>
          </w:rPr>
          <w:t>34 CFR Part 99</w:t>
        </w:r>
      </w:hyperlink>
      <w:r>
        <w:t>)</w:t>
      </w:r>
    </w:p>
    <w:p w14:paraId="20FC2F74" w14:textId="77777777" w:rsidR="00020018" w:rsidRPr="00B40A3E" w:rsidRDefault="00020018" w:rsidP="00020018">
      <w:pPr>
        <w:pStyle w:val="ListParagraph"/>
        <w:numPr>
          <w:ilvl w:val="0"/>
          <w:numId w:val="3"/>
        </w:numPr>
        <w:spacing w:line="240" w:lineRule="auto"/>
      </w:pPr>
      <w:hyperlink r:id="rId18" w:history="1">
        <w:r w:rsidRPr="00265BE4">
          <w:rPr>
            <w:rStyle w:val="Hyperlink"/>
            <w:rFonts w:eastAsiaTheme="majorEastAsia"/>
          </w:rPr>
          <w:t>Oregon Identity Theft Protection Act</w:t>
        </w:r>
      </w:hyperlink>
    </w:p>
    <w:bookmarkEnd w:id="2"/>
    <w:p w14:paraId="5FAAD00D" w14:textId="3936C6F7" w:rsidR="00241028" w:rsidRPr="00B40A3E" w:rsidRDefault="00B40A3E" w:rsidP="00410782">
      <w:pPr>
        <w:pStyle w:val="ListParagraph"/>
        <w:numPr>
          <w:ilvl w:val="0"/>
          <w:numId w:val="3"/>
        </w:numPr>
        <w:spacing w:after="160" w:line="240" w:lineRule="auto"/>
      </w:pPr>
      <w:r w:rsidRPr="00B40A3E">
        <w:t xml:space="preserve">And in some cases, the Health </w:t>
      </w:r>
      <w:r w:rsidR="002C134C" w:rsidRPr="00B40A3E">
        <w:t>Insurance Portability</w:t>
      </w:r>
      <w:r w:rsidRPr="00B40A3E">
        <w:t xml:space="preserve"> and Accountability Act (HIPAA)</w:t>
      </w:r>
      <w:r w:rsidR="00E95428">
        <w:t>, such as the transfer of records between agencies</w:t>
      </w:r>
    </w:p>
    <w:p w14:paraId="454AC7B0" w14:textId="77777777" w:rsidR="00B40A3E" w:rsidRDefault="00B40A3E" w:rsidP="00410782">
      <w:pPr>
        <w:spacing w:after="160" w:line="240" w:lineRule="auto"/>
        <w:rPr>
          <w:b/>
        </w:rPr>
      </w:pPr>
      <w:r w:rsidRPr="00487BBA">
        <w:rPr>
          <w:b/>
        </w:rPr>
        <w:t>Consequences: Loss of protected data can have financial impact to your school, district, or ESD, including fines and cost of remediation!</w:t>
      </w:r>
    </w:p>
    <w:p w14:paraId="6108B1E3" w14:textId="77777777" w:rsidR="00B40A3E" w:rsidRDefault="00B40A3E" w:rsidP="004B72AB">
      <w:pPr>
        <w:pStyle w:val="Heading1"/>
        <w:spacing w:line="240" w:lineRule="auto"/>
      </w:pPr>
      <w:r w:rsidRPr="00B40A3E">
        <w:t>Student Data</w:t>
      </w:r>
      <w:r w:rsidR="00265BE4">
        <w:t xml:space="preserve"> Security</w:t>
      </w:r>
      <w:r w:rsidRPr="00B40A3E">
        <w:t>: Handle With Care</w:t>
      </w:r>
    </w:p>
    <w:p w14:paraId="259D28FC" w14:textId="77777777" w:rsidR="0037665B" w:rsidRPr="00B40A3E" w:rsidRDefault="0037665B" w:rsidP="00506018">
      <w:pPr>
        <w:spacing w:after="120" w:line="240" w:lineRule="auto"/>
      </w:pPr>
      <w:r w:rsidRPr="00B40A3E">
        <w:t xml:space="preserve">Basic tips to protect student </w:t>
      </w:r>
      <w:r w:rsidR="009E3BA6">
        <w:t xml:space="preserve">level </w:t>
      </w:r>
      <w:r w:rsidRPr="00B40A3E">
        <w:t>data</w:t>
      </w:r>
    </w:p>
    <w:p w14:paraId="44B37DA5" w14:textId="5EA2E109" w:rsidR="002C6D60" w:rsidRDefault="009E3BA6" w:rsidP="002C6D60">
      <w:pPr>
        <w:pStyle w:val="ListParagraph"/>
        <w:numPr>
          <w:ilvl w:val="0"/>
          <w:numId w:val="4"/>
        </w:numPr>
        <w:spacing w:line="240" w:lineRule="auto"/>
      </w:pPr>
      <w:hyperlink w:anchor="_Secure_File_Transfer" w:history="1">
        <w:r w:rsidRPr="00410782">
          <w:rPr>
            <w:rStyle w:val="Hyperlink"/>
          </w:rPr>
          <w:t>Use Secure File Transfer</w:t>
        </w:r>
      </w:hyperlink>
      <w:r w:rsidR="002C6D60">
        <w:t xml:space="preserve">. </w:t>
      </w:r>
      <w:r w:rsidR="002C6D60" w:rsidRPr="00B40A3E">
        <w:t>Never send information that would identify an individual student via email, not even to the ODE Help D</w:t>
      </w:r>
      <w:r w:rsidR="002C6D60">
        <w:t xml:space="preserve">esk or a member of the Data Team. </w:t>
      </w:r>
      <w:r w:rsidR="002C6D60" w:rsidRPr="00B40A3E">
        <w:t xml:space="preserve">Emails sent to </w:t>
      </w:r>
      <w:r w:rsidR="002C6D60">
        <w:t>and</w:t>
      </w:r>
      <w:r w:rsidR="002C6D60" w:rsidRPr="00B40A3E">
        <w:t xml:space="preserve"> from the ODE </w:t>
      </w:r>
      <w:r w:rsidR="002C6D60">
        <w:t>are</w:t>
      </w:r>
      <w:r w:rsidR="002C6D60" w:rsidRPr="00B40A3E">
        <w:t xml:space="preserve"> considered public record</w:t>
      </w:r>
      <w:r w:rsidR="002C6D60">
        <w:t>.</w:t>
      </w:r>
    </w:p>
    <w:p w14:paraId="34E80B8B" w14:textId="77777777" w:rsidR="002C6D60" w:rsidRDefault="002C6D60" w:rsidP="002C6D60">
      <w:pPr>
        <w:pStyle w:val="ListParagraph"/>
        <w:numPr>
          <w:ilvl w:val="1"/>
          <w:numId w:val="4"/>
        </w:numPr>
        <w:spacing w:line="240" w:lineRule="auto"/>
      </w:pPr>
      <w:r w:rsidRPr="00B40A3E">
        <w:t>In order to provide information to ODE, it is advisable to send only the student’s SSID number</w:t>
      </w:r>
    </w:p>
    <w:p w14:paraId="450FB3DB" w14:textId="77777777" w:rsidR="002C6D60" w:rsidRDefault="002C6D60" w:rsidP="002C6D60">
      <w:pPr>
        <w:pStyle w:val="ListParagraph"/>
        <w:numPr>
          <w:ilvl w:val="1"/>
          <w:numId w:val="4"/>
        </w:numPr>
        <w:spacing w:line="240" w:lineRule="auto"/>
      </w:pPr>
      <w:r w:rsidRPr="00241028">
        <w:rPr>
          <w:b/>
        </w:rPr>
        <w:t>Never</w:t>
      </w:r>
      <w:r w:rsidRPr="00B40A3E">
        <w:t xml:space="preserve"> send student’s name, birth date, telephone number, grade or anything else that could be used to identify a specific student.</w:t>
      </w:r>
    </w:p>
    <w:p w14:paraId="3D571B9E" w14:textId="6BFEDF31" w:rsidR="00752095" w:rsidRDefault="002C6D60" w:rsidP="009A007E">
      <w:pPr>
        <w:pStyle w:val="ListParagraph"/>
        <w:numPr>
          <w:ilvl w:val="1"/>
          <w:numId w:val="4"/>
        </w:numPr>
        <w:spacing w:line="240" w:lineRule="auto"/>
      </w:pPr>
      <w:r>
        <w:t xml:space="preserve">On ODE’s </w:t>
      </w:r>
      <w:hyperlink r:id="rId19" w:history="1">
        <w:r w:rsidRPr="00FE7B3A">
          <w:rPr>
            <w:rStyle w:val="Hyperlink"/>
          </w:rPr>
          <w:t>Secure File Transfer</w:t>
        </w:r>
      </w:hyperlink>
      <w:r>
        <w:t xml:space="preserve"> </w:t>
      </w:r>
      <w:r w:rsidR="00752095">
        <w:t>users can send secure documents to ODE Staff.</w:t>
      </w:r>
    </w:p>
    <w:p w14:paraId="61DF5081" w14:textId="77777777" w:rsidR="00487BBA" w:rsidRDefault="00B40A3E" w:rsidP="004B72AB">
      <w:pPr>
        <w:pStyle w:val="ListParagraph"/>
        <w:numPr>
          <w:ilvl w:val="0"/>
          <w:numId w:val="4"/>
        </w:numPr>
        <w:spacing w:line="240" w:lineRule="auto"/>
      </w:pPr>
      <w:r w:rsidRPr="00B40A3E">
        <w:t>Never share your username and password</w:t>
      </w:r>
    </w:p>
    <w:p w14:paraId="4F204DD6" w14:textId="77777777" w:rsidR="00487BBA" w:rsidRDefault="00B40A3E" w:rsidP="004B72AB">
      <w:pPr>
        <w:pStyle w:val="ListParagraph"/>
        <w:numPr>
          <w:ilvl w:val="1"/>
          <w:numId w:val="4"/>
        </w:numPr>
        <w:spacing w:line="240" w:lineRule="auto"/>
      </w:pPr>
      <w:r w:rsidRPr="00B40A3E">
        <w:t>You are responsible for everything done in the system using your username and password</w:t>
      </w:r>
    </w:p>
    <w:p w14:paraId="2556F6F1" w14:textId="77777777" w:rsidR="0037665B" w:rsidRDefault="00B40A3E" w:rsidP="004B72AB">
      <w:pPr>
        <w:pStyle w:val="ListParagraph"/>
        <w:numPr>
          <w:ilvl w:val="1"/>
          <w:numId w:val="4"/>
        </w:numPr>
        <w:spacing w:line="240" w:lineRule="auto"/>
      </w:pPr>
      <w:r w:rsidRPr="00B40A3E">
        <w:t xml:space="preserve">Avoid storing </w:t>
      </w:r>
      <w:r w:rsidR="002C134C" w:rsidRPr="00B40A3E">
        <w:t>your</w:t>
      </w:r>
      <w:r w:rsidRPr="00B40A3E">
        <w:t xml:space="preserve"> password in </w:t>
      </w:r>
      <w:r w:rsidR="002C134C">
        <w:t xml:space="preserve">an </w:t>
      </w:r>
      <w:r w:rsidRPr="00B40A3E">
        <w:t>obvious place (desk drawers, under keyboards, sticky notes on monitors are all bad places to store passwords)</w:t>
      </w:r>
    </w:p>
    <w:p w14:paraId="144C3A1E" w14:textId="77777777" w:rsidR="0037665B" w:rsidRDefault="00B40A3E" w:rsidP="004B72AB">
      <w:pPr>
        <w:pStyle w:val="ListParagraph"/>
        <w:numPr>
          <w:ilvl w:val="0"/>
          <w:numId w:val="4"/>
        </w:numPr>
        <w:spacing w:line="240" w:lineRule="auto"/>
      </w:pPr>
      <w:r w:rsidRPr="00B40A3E">
        <w:t>Use a Passphrase instead of a Password</w:t>
      </w:r>
    </w:p>
    <w:p w14:paraId="4B5E5E13" w14:textId="77777777" w:rsidR="0037665B" w:rsidRDefault="00B40A3E" w:rsidP="004B72AB">
      <w:pPr>
        <w:pStyle w:val="ListParagraph"/>
        <w:numPr>
          <w:ilvl w:val="1"/>
          <w:numId w:val="4"/>
        </w:numPr>
        <w:spacing w:line="240" w:lineRule="auto"/>
      </w:pPr>
      <w:r w:rsidRPr="00B40A3E">
        <w:t xml:space="preserve">Passphrases are sentences you can remember and </w:t>
      </w:r>
      <w:r w:rsidR="0037665B">
        <w:t>include spaces and punctuation.</w:t>
      </w:r>
    </w:p>
    <w:p w14:paraId="7E4BDC2F" w14:textId="77777777" w:rsidR="00DF6C3F" w:rsidRDefault="00506018" w:rsidP="004B72AB">
      <w:pPr>
        <w:pStyle w:val="ListParagraph"/>
        <w:numPr>
          <w:ilvl w:val="1"/>
          <w:numId w:val="4"/>
        </w:numPr>
        <w:spacing w:line="240" w:lineRule="auto"/>
      </w:pPr>
      <w:r>
        <w:t xml:space="preserve">Example: </w:t>
      </w:r>
      <w:r w:rsidR="00B40A3E" w:rsidRPr="00B40A3E">
        <w:t>Trust the force, Luke!</w:t>
      </w:r>
    </w:p>
    <w:p w14:paraId="3F4AFCBF" w14:textId="77777777" w:rsidR="00506018" w:rsidRDefault="00506018" w:rsidP="004B72AB">
      <w:pPr>
        <w:pStyle w:val="ListParagraph"/>
        <w:numPr>
          <w:ilvl w:val="1"/>
          <w:numId w:val="4"/>
        </w:numPr>
        <w:spacing w:line="240" w:lineRule="auto"/>
      </w:pPr>
      <w:r>
        <w:t>Example: Scotty, beam us up.</w:t>
      </w:r>
    </w:p>
    <w:p w14:paraId="3ACF0706" w14:textId="77777777" w:rsidR="00DF6C3F" w:rsidRDefault="00B40A3E" w:rsidP="004B72AB">
      <w:pPr>
        <w:pStyle w:val="ListParagraph"/>
        <w:numPr>
          <w:ilvl w:val="0"/>
          <w:numId w:val="4"/>
        </w:numPr>
        <w:spacing w:line="240" w:lineRule="auto"/>
      </w:pPr>
      <w:r w:rsidRPr="00B40A3E">
        <w:t xml:space="preserve">Lock your computer monitor </w:t>
      </w:r>
      <w:r w:rsidR="009E3BA6" w:rsidRPr="001D2A3D">
        <w:t xml:space="preserve">(Window key +L) </w:t>
      </w:r>
      <w:r w:rsidRPr="00B40A3E">
        <w:t>when you leave your desk</w:t>
      </w:r>
    </w:p>
    <w:p w14:paraId="334D50A4" w14:textId="77777777" w:rsidR="00DF6C3F" w:rsidRDefault="00B40A3E" w:rsidP="004B72AB">
      <w:pPr>
        <w:pStyle w:val="ListParagraph"/>
        <w:numPr>
          <w:ilvl w:val="1"/>
          <w:numId w:val="4"/>
        </w:numPr>
        <w:spacing w:line="240" w:lineRule="auto"/>
      </w:pPr>
      <w:r w:rsidRPr="00B40A3E">
        <w:t>Avoid leaving y</w:t>
      </w:r>
      <w:r w:rsidR="00DF6C3F">
        <w:t>our monitor open and unattended</w:t>
      </w:r>
    </w:p>
    <w:p w14:paraId="381B66CA" w14:textId="77777777" w:rsidR="00DF6C3F" w:rsidRDefault="00B40A3E" w:rsidP="004B72AB">
      <w:pPr>
        <w:pStyle w:val="ListParagraph"/>
        <w:numPr>
          <w:ilvl w:val="0"/>
          <w:numId w:val="4"/>
        </w:numPr>
        <w:spacing w:line="240" w:lineRule="auto"/>
      </w:pPr>
      <w:r w:rsidRPr="00B40A3E">
        <w:t>Never store or transport student data on an unencrypted thumb drive/flash drive</w:t>
      </w:r>
    </w:p>
    <w:p w14:paraId="0000B753" w14:textId="49580497" w:rsidR="00265BE4" w:rsidRPr="00265BE4" w:rsidRDefault="00B40A3E" w:rsidP="00410782">
      <w:pPr>
        <w:pStyle w:val="ListParagraph"/>
        <w:numPr>
          <w:ilvl w:val="1"/>
          <w:numId w:val="4"/>
        </w:numPr>
        <w:spacing w:after="160" w:line="240" w:lineRule="auto"/>
      </w:pPr>
      <w:r w:rsidRPr="00B40A3E">
        <w:t>Portable drives are one of the biggest risk factors for losing large volumes of data</w:t>
      </w:r>
    </w:p>
    <w:tbl>
      <w:tblPr>
        <w:tblStyle w:val="WarningStyle"/>
        <w:tblW w:w="5000" w:type="pct"/>
        <w:tblLook w:val="04A0" w:firstRow="1" w:lastRow="0" w:firstColumn="1" w:lastColumn="0" w:noHBand="0" w:noVBand="1"/>
        <w:tblDescription w:val="Warning: Almost all special education data collection information is communicated through the SEDC Listserv."/>
      </w:tblPr>
      <w:tblGrid>
        <w:gridCol w:w="705"/>
        <w:gridCol w:w="8239"/>
        <w:gridCol w:w="704"/>
      </w:tblGrid>
      <w:tr w:rsidR="00DF6C3F" w:rsidRPr="00DF6C3F" w14:paraId="708768BF" w14:textId="77777777" w:rsidTr="0057662B">
        <w:trPr>
          <w:trHeight w:val="620"/>
          <w:tblHeader/>
        </w:trPr>
        <w:tc>
          <w:tcPr>
            <w:tcW w:w="365" w:type="pct"/>
          </w:tcPr>
          <w:p w14:paraId="3685890D" w14:textId="77777777" w:rsidR="00DF6C3F" w:rsidRPr="00DF6C3F" w:rsidRDefault="00DF6C3F" w:rsidP="004B72AB">
            <w:pPr>
              <w:spacing w:after="0" w:line="240" w:lineRule="auto"/>
              <w:jc w:val="center"/>
            </w:pPr>
            <w:r w:rsidRPr="00DF6C3F">
              <w:rPr>
                <w:noProof/>
              </w:rPr>
              <w:drawing>
                <wp:inline distT="0" distB="0" distL="0" distR="0" wp14:anchorId="0C433ACC" wp14:editId="0A33545E">
                  <wp:extent cx="274320" cy="274320"/>
                  <wp:effectExtent l="0" t="0" r="0" b="0"/>
                  <wp:docPr id="9" name="Picture 9" descr="A solid red triangle with a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c>
          <w:tcPr>
            <w:tcW w:w="4270" w:type="pct"/>
          </w:tcPr>
          <w:p w14:paraId="3BE77D68" w14:textId="77777777" w:rsidR="00DF6C3F" w:rsidRDefault="00DF6C3F" w:rsidP="00F622D8">
            <w:pPr>
              <w:spacing w:after="80" w:line="240" w:lineRule="auto"/>
              <w:jc w:val="center"/>
              <w:rPr>
                <w:b/>
              </w:rPr>
            </w:pPr>
            <w:r w:rsidRPr="00DF6C3F">
              <w:rPr>
                <w:b/>
              </w:rPr>
              <w:t>The privacy and security of student data depends upon you.</w:t>
            </w:r>
          </w:p>
          <w:p w14:paraId="3AC2E38F" w14:textId="77777777" w:rsidR="00F622D8" w:rsidRPr="00DF6C3F" w:rsidRDefault="00F622D8" w:rsidP="004B72AB">
            <w:pPr>
              <w:spacing w:after="0" w:line="240" w:lineRule="auto"/>
              <w:jc w:val="center"/>
              <w:rPr>
                <w:b/>
              </w:rPr>
            </w:pPr>
            <w:r w:rsidRPr="00B40A3E">
              <w:t>People are the most important part of information security</w:t>
            </w:r>
          </w:p>
        </w:tc>
        <w:tc>
          <w:tcPr>
            <w:tcW w:w="365" w:type="pct"/>
          </w:tcPr>
          <w:p w14:paraId="61A0CA8D" w14:textId="77777777" w:rsidR="00DF6C3F" w:rsidRPr="00DF6C3F" w:rsidRDefault="00DF6C3F" w:rsidP="004B72AB">
            <w:pPr>
              <w:spacing w:after="0" w:line="240" w:lineRule="auto"/>
              <w:jc w:val="center"/>
            </w:pPr>
            <w:r w:rsidRPr="00DF6C3F">
              <w:rPr>
                <w:noProof/>
              </w:rPr>
              <w:drawing>
                <wp:inline distT="0" distB="0" distL="0" distR="0" wp14:anchorId="6E384CB9" wp14:editId="00E4465A">
                  <wp:extent cx="274320" cy="274320"/>
                  <wp:effectExtent l="0" t="0" r="0" b="0"/>
                  <wp:docPr id="10" name="Picture 10" descr="A solid red triangle with a white exclamation point in the center." title="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warning_alert_attention-128.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p>
        </w:tc>
      </w:tr>
    </w:tbl>
    <w:p w14:paraId="15CA6C50" w14:textId="77777777" w:rsidR="009E3BA6" w:rsidRDefault="009E3BA6" w:rsidP="00F622D8">
      <w:pPr>
        <w:pStyle w:val="Heading1"/>
      </w:pPr>
      <w:r>
        <w:t>ODE Policies</w:t>
      </w:r>
    </w:p>
    <w:bookmarkStart w:id="3" w:name="_Hlk195783263"/>
    <w:p w14:paraId="19B227C4" w14:textId="77777777" w:rsidR="00020018" w:rsidRDefault="00020018" w:rsidP="00020018">
      <w:pPr>
        <w:pStyle w:val="Default"/>
        <w:rPr>
          <w:color w:val="0000FF"/>
          <w:sz w:val="21"/>
          <w:szCs w:val="21"/>
        </w:rPr>
      </w:pPr>
      <w:r>
        <w:fldChar w:fldCharType="begin"/>
      </w:r>
      <w:r>
        <w:instrText>HYPERLINK "https://stage-odedistrict-auth.oregon.gov/DataPrivacySecurity/Documents/Handling%20of%20Confidential%20Information.pdf"</w:instrText>
      </w:r>
      <w:r>
        <w:fldChar w:fldCharType="separate"/>
      </w:r>
      <w:r w:rsidRPr="001D2A3D">
        <w:rPr>
          <w:rStyle w:val="Hyperlink"/>
          <w:sz w:val="21"/>
          <w:szCs w:val="21"/>
        </w:rPr>
        <w:t>Handling Confidential Information</w:t>
      </w:r>
      <w:r>
        <w:fldChar w:fldCharType="end"/>
      </w:r>
    </w:p>
    <w:p w14:paraId="62AC3D3A" w14:textId="3FA4A15C" w:rsidR="00020018" w:rsidRPr="00410782" w:rsidRDefault="00020018" w:rsidP="00020018">
      <w:pPr>
        <w:pStyle w:val="Default"/>
        <w:spacing w:after="160"/>
        <w:rPr>
          <w:color w:val="0000FF"/>
          <w:sz w:val="21"/>
          <w:szCs w:val="21"/>
        </w:rPr>
      </w:pPr>
      <w:hyperlink r:id="rId21" w:history="1">
        <w:r w:rsidRPr="001D2A3D">
          <w:rPr>
            <w:rStyle w:val="Hyperlink"/>
            <w:sz w:val="21"/>
            <w:szCs w:val="21"/>
          </w:rPr>
          <w:t>Information Asset Classification</w:t>
        </w:r>
      </w:hyperlink>
    </w:p>
    <w:bookmarkEnd w:id="3"/>
    <w:p w14:paraId="68CE42A0" w14:textId="77777777" w:rsidR="00B40A3E" w:rsidRPr="00B40A3E" w:rsidRDefault="00B40A3E" w:rsidP="00F622D8">
      <w:pPr>
        <w:pStyle w:val="Heading1"/>
      </w:pPr>
      <w:r w:rsidRPr="00B40A3E">
        <w:t>Information Security Questions</w:t>
      </w:r>
    </w:p>
    <w:p w14:paraId="4BDEE5A4" w14:textId="1E23DFE0" w:rsidR="00273275" w:rsidRDefault="00020018" w:rsidP="00410782">
      <w:pPr>
        <w:spacing w:after="160" w:line="240" w:lineRule="auto"/>
      </w:pPr>
      <w:bookmarkStart w:id="4" w:name="_Hlk195783268"/>
      <w:r w:rsidRPr="00B40A3E">
        <w:t xml:space="preserve">Contact ODE Chief Information Security Officer and Team at </w:t>
      </w:r>
      <w:hyperlink r:id="rId22" w:history="1">
        <w:r w:rsidRPr="00DD31F4">
          <w:rPr>
            <w:rStyle w:val="Hyperlink"/>
          </w:rPr>
          <w:t>ODE.Infosec@ode.oregon.gov</w:t>
        </w:r>
      </w:hyperlink>
      <w:bookmarkEnd w:id="4"/>
      <w:r w:rsidR="004B72AB">
        <w:t>.</w:t>
      </w:r>
    </w:p>
    <w:p w14:paraId="5D8BEB5E" w14:textId="77777777" w:rsidR="00F06EF8" w:rsidRPr="0000088C" w:rsidRDefault="00F06EF8" w:rsidP="00F06EF8">
      <w:pPr>
        <w:pStyle w:val="Heading1"/>
      </w:pPr>
      <w:bookmarkStart w:id="5" w:name="_Secure_File_Transfer"/>
      <w:bookmarkEnd w:id="5"/>
      <w:r w:rsidRPr="0000088C">
        <w:lastRenderedPageBreak/>
        <w:t>Secure File Transfer</w:t>
      </w:r>
    </w:p>
    <w:p w14:paraId="5BD15D99" w14:textId="77777777" w:rsidR="00F06EF8" w:rsidRPr="0000088C" w:rsidRDefault="00F06EF8" w:rsidP="00F06EF8">
      <w:pPr>
        <w:spacing w:after="160" w:line="240" w:lineRule="auto"/>
      </w:pPr>
      <w:r w:rsidRPr="0000088C">
        <w:t xml:space="preserve">To send personally identifiable information to ODE staff, use Secure File Transfer. Go to the </w:t>
      </w:r>
      <w:hyperlink r:id="rId23" w:history="1">
        <w:r w:rsidRPr="0000088C">
          <w:rPr>
            <w:rStyle w:val="Hyperlink"/>
          </w:rPr>
          <w:t>District Home page</w:t>
        </w:r>
      </w:hyperlink>
      <w:r w:rsidRPr="0000088C">
        <w:t>, and in the center right-hand side beneath Applications, select Secure File Transfer.</w:t>
      </w:r>
    </w:p>
    <w:p w14:paraId="0A00985E" w14:textId="77777777" w:rsidR="00F06EF8" w:rsidRPr="0000088C" w:rsidRDefault="00F06EF8" w:rsidP="00F06EF8">
      <w:pPr>
        <w:spacing w:after="160" w:line="240" w:lineRule="auto"/>
        <w:jc w:val="center"/>
      </w:pPr>
      <w:r w:rsidRPr="0000088C">
        <w:rPr>
          <w:noProof/>
        </w:rPr>
        <w:drawing>
          <wp:inline distT="0" distB="0" distL="0" distR="0" wp14:anchorId="6AF65882" wp14:editId="07AE5CA8">
            <wp:extent cx="4937760" cy="2454637"/>
            <wp:effectExtent l="0" t="0" r="0" b="3175"/>
            <wp:docPr id="1970454605" name="Picture 1970454605" descr="Screenshot of the District website, with rectangle around the Secure File Transfer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creenshot of the District website, with rectangle around the Secure File Transfer link."/>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50765" cy="2461102"/>
                    </a:xfrm>
                    <a:prstGeom prst="rect">
                      <a:avLst/>
                    </a:prstGeom>
                    <a:noFill/>
                    <a:ln>
                      <a:noFill/>
                    </a:ln>
                  </pic:spPr>
                </pic:pic>
              </a:graphicData>
            </a:graphic>
          </wp:inline>
        </w:drawing>
      </w:r>
    </w:p>
    <w:p w14:paraId="53E20332" w14:textId="77777777" w:rsidR="00F06EF8" w:rsidRDefault="00F06EF8" w:rsidP="00F06EF8">
      <w:pPr>
        <w:spacing w:after="160"/>
        <w:jc w:val="both"/>
      </w:pPr>
      <w:r>
        <w:t xml:space="preserve">Secure File Transfer is behind a secure log in. The system will open a new tab to the Central Login page. </w:t>
      </w:r>
      <w:r w:rsidRPr="00206B52">
        <w:rPr>
          <w:rFonts w:ascii="Calibri" w:hAnsi="Calibri" w:cs="Calibri"/>
        </w:rPr>
        <w:t>Login to the District website by entering your User Name and Password, then press enter or click on the Login button.</w:t>
      </w:r>
    </w:p>
    <w:p w14:paraId="20A18615" w14:textId="77777777" w:rsidR="00F06EF8" w:rsidRDefault="00F06EF8" w:rsidP="00F06EF8">
      <w:pPr>
        <w:spacing w:after="160" w:line="240" w:lineRule="auto"/>
        <w:jc w:val="center"/>
      </w:pPr>
      <w:r>
        <w:rPr>
          <w:noProof/>
        </w:rPr>
        <w:drawing>
          <wp:inline distT="0" distB="0" distL="0" distR="0" wp14:anchorId="47253C06" wp14:editId="7A7C8559">
            <wp:extent cx="5079644" cy="2452448"/>
            <wp:effectExtent l="19050" t="19050" r="26035" b="24130"/>
            <wp:docPr id="29748125" name="Picture 1" descr="Screenshot of the login screen showing username and password fields, and the login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542535" name="Picture 1" descr="Screenshot of the login screen showing username and password fields, and the login button."/>
                    <pic:cNvPicPr/>
                  </pic:nvPicPr>
                  <pic:blipFill>
                    <a:blip r:embed="rId25"/>
                    <a:stretch>
                      <a:fillRect/>
                    </a:stretch>
                  </pic:blipFill>
                  <pic:spPr>
                    <a:xfrm>
                      <a:off x="0" y="0"/>
                      <a:ext cx="5082731" cy="2453938"/>
                    </a:xfrm>
                    <a:prstGeom prst="rect">
                      <a:avLst/>
                    </a:prstGeom>
                    <a:ln w="6350">
                      <a:solidFill>
                        <a:schemeClr val="tx1"/>
                      </a:solidFill>
                    </a:ln>
                  </pic:spPr>
                </pic:pic>
              </a:graphicData>
            </a:graphic>
          </wp:inline>
        </w:drawing>
      </w:r>
    </w:p>
    <w:p w14:paraId="6FA1A333" w14:textId="77777777" w:rsidR="00F06EF8" w:rsidRDefault="00F06EF8" w:rsidP="00F06EF8">
      <w:pPr>
        <w:spacing w:after="160" w:line="240" w:lineRule="auto"/>
      </w:pPr>
      <w:r>
        <w:br w:type="page"/>
      </w:r>
    </w:p>
    <w:p w14:paraId="26FED7FC" w14:textId="77777777" w:rsidR="00F06EF8" w:rsidRDefault="00F06EF8" w:rsidP="00F06EF8">
      <w:pPr>
        <w:spacing w:after="160"/>
      </w:pPr>
      <w:r>
        <w:lastRenderedPageBreak/>
        <w:t>After signing in, users will be taken to their Applications List. Select Secure File Transfer.</w:t>
      </w:r>
    </w:p>
    <w:p w14:paraId="19B0AD26" w14:textId="77777777" w:rsidR="00F06EF8" w:rsidRDefault="00F06EF8" w:rsidP="00F06EF8">
      <w:pPr>
        <w:spacing w:after="160" w:line="240" w:lineRule="auto"/>
        <w:jc w:val="center"/>
      </w:pPr>
      <w:r>
        <w:rPr>
          <w:noProof/>
        </w:rPr>
        <w:drawing>
          <wp:inline distT="0" distB="0" distL="0" distR="0" wp14:anchorId="16149900" wp14:editId="2F3E5D9B">
            <wp:extent cx="5306415" cy="2365777"/>
            <wp:effectExtent l="19050" t="19050" r="27940" b="15875"/>
            <wp:docPr id="371430663" name="Picture 1" descr="Screenshot of the Applications list, with the Secure File Transfer link highlighted in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624328" name="Picture 1" descr="Screenshot of the Applications list, with the Secure File Transfer link highlighted in blue."/>
                    <pic:cNvPicPr/>
                  </pic:nvPicPr>
                  <pic:blipFill>
                    <a:blip r:embed="rId26"/>
                    <a:stretch>
                      <a:fillRect/>
                    </a:stretch>
                  </pic:blipFill>
                  <pic:spPr>
                    <a:xfrm>
                      <a:off x="0" y="0"/>
                      <a:ext cx="5310949" cy="2367798"/>
                    </a:xfrm>
                    <a:prstGeom prst="rect">
                      <a:avLst/>
                    </a:prstGeom>
                    <a:ln w="9525">
                      <a:solidFill>
                        <a:schemeClr val="tx1"/>
                      </a:solidFill>
                    </a:ln>
                  </pic:spPr>
                </pic:pic>
              </a:graphicData>
            </a:graphic>
          </wp:inline>
        </w:drawing>
      </w:r>
    </w:p>
    <w:p w14:paraId="29EF530A" w14:textId="77777777" w:rsidR="00F06EF8" w:rsidRPr="0000088C" w:rsidRDefault="00F06EF8" w:rsidP="00F06EF8">
      <w:pPr>
        <w:spacing w:after="160"/>
      </w:pPr>
      <w:r w:rsidRPr="0000088C">
        <w:t>On the Secure File Transfer page,</w:t>
      </w:r>
      <w:r>
        <w:t xml:space="preserve"> type the recipient’s email address.</w:t>
      </w:r>
      <w:r w:rsidRPr="00E05BA0">
        <w:t xml:space="preserve"> </w:t>
      </w:r>
      <w:r>
        <w:t>Click the To button to search the list of recipients. To select an email to add to the recipient list, click on the name or email address, then click Add Email.</w:t>
      </w:r>
    </w:p>
    <w:p w14:paraId="5D515E01" w14:textId="77777777" w:rsidR="00F06EF8" w:rsidRPr="0000088C" w:rsidRDefault="00F06EF8" w:rsidP="00F06EF8">
      <w:pPr>
        <w:spacing w:after="160"/>
      </w:pPr>
      <w:r>
        <w:rPr>
          <w:noProof/>
        </w:rPr>
        <w:drawing>
          <wp:inline distT="0" distB="0" distL="0" distR="0" wp14:anchorId="0699DD87" wp14:editId="57D42BD4">
            <wp:extent cx="5943600" cy="1450340"/>
            <wp:effectExtent l="19050" t="19050" r="19050" b="16510"/>
            <wp:docPr id="451369506" name="Picture 1" descr="Screenshot of the recipien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410772" name="Picture 1" descr="Screenshot of the recipient box."/>
                    <pic:cNvPicPr/>
                  </pic:nvPicPr>
                  <pic:blipFill>
                    <a:blip r:embed="rId27"/>
                    <a:stretch>
                      <a:fillRect/>
                    </a:stretch>
                  </pic:blipFill>
                  <pic:spPr>
                    <a:xfrm>
                      <a:off x="0" y="0"/>
                      <a:ext cx="5943600" cy="1450340"/>
                    </a:xfrm>
                    <a:prstGeom prst="rect">
                      <a:avLst/>
                    </a:prstGeom>
                    <a:ln w="9525">
                      <a:solidFill>
                        <a:schemeClr val="tx1"/>
                      </a:solidFill>
                    </a:ln>
                  </pic:spPr>
                </pic:pic>
              </a:graphicData>
            </a:graphic>
          </wp:inline>
        </w:drawing>
      </w:r>
      <w:r w:rsidRPr="0000088C">
        <w:t xml:space="preserve">To add </w:t>
      </w:r>
      <w:r>
        <w:t>the file to be sent</w:t>
      </w:r>
      <w:r w:rsidRPr="0000088C">
        <w:t>, select the Select File button.</w:t>
      </w:r>
    </w:p>
    <w:p w14:paraId="15902F1F" w14:textId="77777777" w:rsidR="00F06EF8" w:rsidRDefault="00F06EF8" w:rsidP="00F06EF8">
      <w:pPr>
        <w:spacing w:after="160"/>
      </w:pPr>
      <w:r>
        <w:rPr>
          <w:noProof/>
        </w:rPr>
        <w:drawing>
          <wp:inline distT="0" distB="0" distL="0" distR="0" wp14:anchorId="01A24F2B" wp14:editId="4AC3CE5B">
            <wp:extent cx="5943600" cy="1407160"/>
            <wp:effectExtent l="19050" t="19050" r="19050" b="21590"/>
            <wp:docPr id="1814802" name="Picture 1" descr="A screenshot of  the File being sent section. The Select File button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100683" name="Picture 1" descr="A screenshot of  the File being sent section. The Select File button is highlighted."/>
                    <pic:cNvPicPr/>
                  </pic:nvPicPr>
                  <pic:blipFill>
                    <a:blip r:embed="rId28"/>
                    <a:stretch>
                      <a:fillRect/>
                    </a:stretch>
                  </pic:blipFill>
                  <pic:spPr>
                    <a:xfrm>
                      <a:off x="0" y="0"/>
                      <a:ext cx="5943600" cy="1407160"/>
                    </a:xfrm>
                    <a:prstGeom prst="rect">
                      <a:avLst/>
                    </a:prstGeom>
                    <a:ln w="9525">
                      <a:solidFill>
                        <a:schemeClr val="tx1"/>
                      </a:solidFill>
                    </a:ln>
                  </pic:spPr>
                </pic:pic>
              </a:graphicData>
            </a:graphic>
          </wp:inline>
        </w:drawing>
      </w:r>
      <w:r>
        <w:br w:type="page"/>
      </w:r>
    </w:p>
    <w:p w14:paraId="576C7B2C" w14:textId="77777777" w:rsidR="00F06EF8" w:rsidRPr="0000088C" w:rsidRDefault="00F06EF8" w:rsidP="00F06EF8">
      <w:pPr>
        <w:spacing w:after="160"/>
      </w:pPr>
      <w:r w:rsidRPr="0000088C">
        <w:lastRenderedPageBreak/>
        <w:t>Find the desired file and select it. To select the file there are two methods. For the first method, users select the desire</w:t>
      </w:r>
      <w:r>
        <w:t>d</w:t>
      </w:r>
      <w:r w:rsidRPr="0000088C">
        <w:t xml:space="preserve"> file, and then select the Open button in the window. For the second method, users double click the desired file.</w:t>
      </w:r>
    </w:p>
    <w:p w14:paraId="77BE28B0" w14:textId="77777777" w:rsidR="00F06EF8" w:rsidRPr="0000088C" w:rsidRDefault="00F06EF8" w:rsidP="00F06EF8">
      <w:pPr>
        <w:spacing w:after="160"/>
        <w:jc w:val="center"/>
      </w:pPr>
      <w:r w:rsidRPr="0000088C">
        <w:rPr>
          <w:noProof/>
        </w:rPr>
        <w:drawing>
          <wp:inline distT="0" distB="0" distL="0" distR="0" wp14:anchorId="54D05991" wp14:editId="5808F32E">
            <wp:extent cx="3243532" cy="2193195"/>
            <wp:effectExtent l="0" t="0" r="0" b="0"/>
            <wp:docPr id="946098986" name="Picture 946098986" descr="A screenshot of the file selection window present in Windows computers. An example file with a PDF file extension is shown o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605169" name="Picture 825605169" descr="A screenshot of the file selection window present in Windows computers. An example file with a PDF file extension is shown on screen."/>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262714" cy="2206165"/>
                    </a:xfrm>
                    <a:prstGeom prst="rect">
                      <a:avLst/>
                    </a:prstGeom>
                    <a:noFill/>
                    <a:ln>
                      <a:noFill/>
                    </a:ln>
                  </pic:spPr>
                </pic:pic>
              </a:graphicData>
            </a:graphic>
          </wp:inline>
        </w:drawing>
      </w:r>
    </w:p>
    <w:p w14:paraId="552BE2BE" w14:textId="77777777" w:rsidR="00F06EF8" w:rsidRDefault="00F06EF8" w:rsidP="00F06EF8">
      <w:pPr>
        <w:spacing w:after="160"/>
      </w:pPr>
      <w:r w:rsidRPr="0000088C">
        <w:t>Users can type a message at the bottom of the page to add context and or anything else necessary for the recipients to know. This section is best thought of as the body of an email.</w:t>
      </w:r>
    </w:p>
    <w:p w14:paraId="0FA68824" w14:textId="77777777" w:rsidR="00F06EF8" w:rsidRPr="0000088C" w:rsidRDefault="00F06EF8" w:rsidP="00F06EF8">
      <w:pPr>
        <w:spacing w:after="160"/>
      </w:pPr>
      <w:r>
        <w:rPr>
          <w:noProof/>
        </w:rPr>
        <w:drawing>
          <wp:inline distT="0" distB="0" distL="0" distR="0" wp14:anchorId="6A660DF1" wp14:editId="6831B568">
            <wp:extent cx="5943600" cy="1130935"/>
            <wp:effectExtent l="19050" t="19050" r="19050" b="12065"/>
            <wp:docPr id="909947607" name="Picture 1" descr="A screenshot  of the message section, showing the Enter your message her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134410" name="Picture 1" descr="A screenshot  of the message section, showing the Enter your message here box."/>
                    <pic:cNvPicPr/>
                  </pic:nvPicPr>
                  <pic:blipFill>
                    <a:blip r:embed="rId30"/>
                    <a:stretch>
                      <a:fillRect/>
                    </a:stretch>
                  </pic:blipFill>
                  <pic:spPr>
                    <a:xfrm>
                      <a:off x="0" y="0"/>
                      <a:ext cx="5943600" cy="1130935"/>
                    </a:xfrm>
                    <a:prstGeom prst="rect">
                      <a:avLst/>
                    </a:prstGeom>
                    <a:ln w="9525">
                      <a:solidFill>
                        <a:schemeClr val="tx1"/>
                      </a:solidFill>
                    </a:ln>
                  </pic:spPr>
                </pic:pic>
              </a:graphicData>
            </a:graphic>
          </wp:inline>
        </w:drawing>
      </w:r>
    </w:p>
    <w:p w14:paraId="02C17CE3" w14:textId="77777777" w:rsidR="00F06EF8" w:rsidRPr="0000088C" w:rsidRDefault="00F06EF8" w:rsidP="00F06EF8">
      <w:pPr>
        <w:spacing w:after="160"/>
      </w:pPr>
      <w:r w:rsidRPr="0000088C">
        <w:t>Finally, to send the file, select the Send File button.</w:t>
      </w:r>
    </w:p>
    <w:p w14:paraId="53E0BF98" w14:textId="77777777" w:rsidR="00F06EF8" w:rsidRDefault="00F06EF8" w:rsidP="00F06EF8">
      <w:pPr>
        <w:spacing w:after="160"/>
      </w:pPr>
      <w:r>
        <w:rPr>
          <w:noProof/>
        </w:rPr>
        <w:drawing>
          <wp:inline distT="0" distB="0" distL="0" distR="0" wp14:anchorId="56095556" wp14:editId="3F1B9610">
            <wp:extent cx="5928208" cy="1118676"/>
            <wp:effectExtent l="19050" t="19050" r="15875" b="24765"/>
            <wp:docPr id="692636491" name="Picture 1" descr="A screenshot showing the Send File button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32465" name="Picture 1" descr="A screenshot showing the Send File button highlighted."/>
                    <pic:cNvPicPr/>
                  </pic:nvPicPr>
                  <pic:blipFill rotWithShape="1">
                    <a:blip r:embed="rId31"/>
                    <a:srcRect r="751"/>
                    <a:stretch/>
                  </pic:blipFill>
                  <pic:spPr bwMode="auto">
                    <a:xfrm>
                      <a:off x="0" y="0"/>
                      <a:ext cx="5935365" cy="1120027"/>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0230DB9" w14:textId="77777777" w:rsidR="00F06EF8" w:rsidRDefault="00F06EF8" w:rsidP="00F06EF8">
      <w:pPr>
        <w:spacing w:after="160"/>
      </w:pPr>
      <w:r w:rsidRPr="0000088C">
        <w:t>The recipient will receive an email with a web link</w:t>
      </w:r>
      <w:r>
        <w:t>.</w:t>
      </w:r>
      <w:r w:rsidRPr="0000088C">
        <w:t xml:space="preserve"> </w:t>
      </w:r>
      <w:r>
        <w:t>This</w:t>
      </w:r>
      <w:r w:rsidRPr="0074581C">
        <w:t xml:space="preserve"> link will take </w:t>
      </w:r>
      <w:r>
        <w:t>the recipient</w:t>
      </w:r>
      <w:r w:rsidRPr="0074581C">
        <w:t xml:space="preserve"> to a Secure File Transfer page on the ODE District website. </w:t>
      </w:r>
      <w:r>
        <w:t>They will e</w:t>
      </w:r>
      <w:r w:rsidRPr="0074581C">
        <w:t xml:space="preserve">nter </w:t>
      </w:r>
      <w:r>
        <w:t>their</w:t>
      </w:r>
      <w:r w:rsidRPr="0074581C">
        <w:t xml:space="preserve"> email address, the same address </w:t>
      </w:r>
      <w:r>
        <w:t>the user selected</w:t>
      </w:r>
      <w:r w:rsidRPr="0074581C">
        <w:t>, and click the Submit Email Address button</w:t>
      </w:r>
      <w:r>
        <w:t>. T</w:t>
      </w:r>
      <w:r w:rsidRPr="00111AF3">
        <w:t xml:space="preserve">he page will </w:t>
      </w:r>
      <w:r>
        <w:t xml:space="preserve">generate a Download button for the recipient to click, which </w:t>
      </w:r>
      <w:r w:rsidRPr="00111AF3">
        <w:t>download</w:t>
      </w:r>
      <w:r>
        <w:t>s</w:t>
      </w:r>
      <w:r w:rsidRPr="00111AF3">
        <w:t xml:space="preserve"> </w:t>
      </w:r>
      <w:r>
        <w:t>a</w:t>
      </w:r>
      <w:r w:rsidRPr="00111AF3">
        <w:t xml:space="preserve"> zip file </w:t>
      </w:r>
      <w:r>
        <w:t>of the document the user sent.</w:t>
      </w:r>
      <w:r>
        <w:br w:type="page"/>
      </w:r>
    </w:p>
    <w:p w14:paraId="0BD26B72" w14:textId="77777777" w:rsidR="00F06EF8" w:rsidRDefault="00F06EF8" w:rsidP="00F06EF8">
      <w:pPr>
        <w:spacing w:after="160"/>
      </w:pPr>
      <w:r>
        <w:lastRenderedPageBreak/>
        <w:t>If the recipient does not have a Central Login account, use the Link to external users section at the bottom of the screen.</w:t>
      </w:r>
    </w:p>
    <w:p w14:paraId="2270A3FF" w14:textId="77777777" w:rsidR="00F06EF8" w:rsidRDefault="00F06EF8" w:rsidP="00F06EF8">
      <w:pPr>
        <w:spacing w:after="160"/>
      </w:pPr>
      <w:r>
        <w:rPr>
          <w:noProof/>
        </w:rPr>
        <w:drawing>
          <wp:inline distT="0" distB="0" distL="0" distR="0" wp14:anchorId="2058CB24" wp14:editId="0975EA11">
            <wp:extent cx="5943600" cy="1096645"/>
            <wp:effectExtent l="19050" t="19050" r="19050" b="27305"/>
            <wp:docPr id="1724312592" name="Picture 1" descr="Screenshot of the external users section with the Get External Link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606007" name="Picture 1" descr="Screenshot of the external users section with the Get External Link highlighted."/>
                    <pic:cNvPicPr/>
                  </pic:nvPicPr>
                  <pic:blipFill>
                    <a:blip r:embed="rId32"/>
                    <a:stretch>
                      <a:fillRect/>
                    </a:stretch>
                  </pic:blipFill>
                  <pic:spPr>
                    <a:xfrm>
                      <a:off x="0" y="0"/>
                      <a:ext cx="5943600" cy="1096645"/>
                    </a:xfrm>
                    <a:prstGeom prst="rect">
                      <a:avLst/>
                    </a:prstGeom>
                    <a:ln w="9525">
                      <a:solidFill>
                        <a:schemeClr val="tx1"/>
                      </a:solidFill>
                    </a:ln>
                  </pic:spPr>
                </pic:pic>
              </a:graphicData>
            </a:graphic>
          </wp:inline>
        </w:drawing>
      </w:r>
    </w:p>
    <w:p w14:paraId="56502E39" w14:textId="77777777" w:rsidR="00F06EF8" w:rsidRDefault="00F06EF8" w:rsidP="00F06EF8">
      <w:pPr>
        <w:spacing w:after="160"/>
      </w:pPr>
      <w:r>
        <w:t>The system will generate a popup for users to enter the external repent email and message. Click the Generate External Link to send the secure file.</w:t>
      </w:r>
    </w:p>
    <w:p w14:paraId="085E0E26" w14:textId="460E944C" w:rsidR="00410782" w:rsidRDefault="00F06EF8" w:rsidP="00F06EF8">
      <w:pPr>
        <w:spacing w:after="160" w:line="240" w:lineRule="auto"/>
        <w:jc w:val="center"/>
      </w:pPr>
      <w:r>
        <w:rPr>
          <w:noProof/>
        </w:rPr>
        <w:drawing>
          <wp:inline distT="0" distB="0" distL="0" distR="0" wp14:anchorId="0BA13451" wp14:editId="4260CC5C">
            <wp:extent cx="4875467" cy="2746096"/>
            <wp:effectExtent l="19050" t="19050" r="20955" b="16510"/>
            <wp:docPr id="710551386" name="Picture 1" descr="Screenshot of the Send External Link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207824" name="Picture 1" descr="Screenshot of the Send External Link screen."/>
                    <pic:cNvPicPr/>
                  </pic:nvPicPr>
                  <pic:blipFill>
                    <a:blip r:embed="rId33"/>
                    <a:stretch>
                      <a:fillRect/>
                    </a:stretch>
                  </pic:blipFill>
                  <pic:spPr>
                    <a:xfrm>
                      <a:off x="0" y="0"/>
                      <a:ext cx="4881826" cy="2749677"/>
                    </a:xfrm>
                    <a:prstGeom prst="rect">
                      <a:avLst/>
                    </a:prstGeom>
                    <a:ln w="9525">
                      <a:solidFill>
                        <a:schemeClr val="tx1"/>
                      </a:solidFill>
                    </a:ln>
                  </pic:spPr>
                </pic:pic>
              </a:graphicData>
            </a:graphic>
          </wp:inline>
        </w:drawing>
      </w:r>
    </w:p>
    <w:sectPr w:rsidR="00410782" w:rsidSect="00410782">
      <w:headerReference w:type="default" r:id="rId34"/>
      <w:footerReference w:type="default" r:id="rId35"/>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93739" w14:textId="77777777" w:rsidR="00DF6C3F" w:rsidRDefault="00DF6C3F" w:rsidP="00DF6C3F">
      <w:pPr>
        <w:spacing w:after="0" w:line="240" w:lineRule="auto"/>
      </w:pPr>
      <w:r>
        <w:separator/>
      </w:r>
    </w:p>
  </w:endnote>
  <w:endnote w:type="continuationSeparator" w:id="0">
    <w:p w14:paraId="31EEB4FB" w14:textId="77777777" w:rsidR="00DF6C3F" w:rsidRDefault="00DF6C3F" w:rsidP="00DF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CE0DB" w14:textId="77777777" w:rsidR="00DF6C3F" w:rsidRDefault="00DF6C3F" w:rsidP="00DF6C3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29FD5" w14:textId="77777777" w:rsidR="00DF6C3F" w:rsidRDefault="00DF6C3F" w:rsidP="00DF6C3F">
      <w:pPr>
        <w:spacing w:after="0" w:line="240" w:lineRule="auto"/>
      </w:pPr>
      <w:r>
        <w:separator/>
      </w:r>
    </w:p>
  </w:footnote>
  <w:footnote w:type="continuationSeparator" w:id="0">
    <w:p w14:paraId="54CB79A2" w14:textId="77777777" w:rsidR="00DF6C3F" w:rsidRDefault="00DF6C3F" w:rsidP="00DF6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3C73" w14:textId="77777777" w:rsidR="00DF6C3F" w:rsidRDefault="00DF6C3F">
    <w:pPr>
      <w:pStyle w:val="Header"/>
    </w:pPr>
    <w:r>
      <w:t xml:space="preserve">Office of </w:t>
    </w:r>
    <w:r w:rsidR="008C3286">
      <w:t>Enhancing Student Opportunities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D615D"/>
    <w:multiLevelType w:val="hybridMultilevel"/>
    <w:tmpl w:val="EDEC04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A158BD"/>
    <w:multiLevelType w:val="hybridMultilevel"/>
    <w:tmpl w:val="251AA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5146A9"/>
    <w:multiLevelType w:val="hybridMultilevel"/>
    <w:tmpl w:val="0144F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8E38E8"/>
    <w:multiLevelType w:val="hybridMultilevel"/>
    <w:tmpl w:val="99527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9487091">
    <w:abstractNumId w:val="1"/>
  </w:num>
  <w:num w:numId="2" w16cid:durableId="1096635157">
    <w:abstractNumId w:val="2"/>
  </w:num>
  <w:num w:numId="3" w16cid:durableId="234899768">
    <w:abstractNumId w:val="3"/>
  </w:num>
  <w:num w:numId="4" w16cid:durableId="4032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A3E"/>
    <w:rsid w:val="00020018"/>
    <w:rsid w:val="00021A60"/>
    <w:rsid w:val="00025F22"/>
    <w:rsid w:val="000B730A"/>
    <w:rsid w:val="001025AF"/>
    <w:rsid w:val="00115430"/>
    <w:rsid w:val="00156801"/>
    <w:rsid w:val="00241028"/>
    <w:rsid w:val="00265BE4"/>
    <w:rsid w:val="00273275"/>
    <w:rsid w:val="002C134C"/>
    <w:rsid w:val="002C6D60"/>
    <w:rsid w:val="00347BC9"/>
    <w:rsid w:val="003711ED"/>
    <w:rsid w:val="0037665B"/>
    <w:rsid w:val="00410782"/>
    <w:rsid w:val="00487BBA"/>
    <w:rsid w:val="004A7D8C"/>
    <w:rsid w:val="004B5C4D"/>
    <w:rsid w:val="004B72AB"/>
    <w:rsid w:val="00506018"/>
    <w:rsid w:val="005C4772"/>
    <w:rsid w:val="00614209"/>
    <w:rsid w:val="006B4D4B"/>
    <w:rsid w:val="00752095"/>
    <w:rsid w:val="007F38C1"/>
    <w:rsid w:val="0084749F"/>
    <w:rsid w:val="00861030"/>
    <w:rsid w:val="008C3286"/>
    <w:rsid w:val="008D0AA2"/>
    <w:rsid w:val="008D2ACD"/>
    <w:rsid w:val="008E1CF3"/>
    <w:rsid w:val="00987B88"/>
    <w:rsid w:val="009E3BA6"/>
    <w:rsid w:val="00A250DE"/>
    <w:rsid w:val="00B40A3E"/>
    <w:rsid w:val="00B708C5"/>
    <w:rsid w:val="00D11FF3"/>
    <w:rsid w:val="00DF6C3F"/>
    <w:rsid w:val="00E17D9B"/>
    <w:rsid w:val="00E943D2"/>
    <w:rsid w:val="00E95428"/>
    <w:rsid w:val="00E955D3"/>
    <w:rsid w:val="00F06EF8"/>
    <w:rsid w:val="00F622D8"/>
    <w:rsid w:val="00F67EEB"/>
    <w:rsid w:val="00FA1E80"/>
    <w:rsid w:val="00FB1186"/>
    <w:rsid w:val="00FD7669"/>
    <w:rsid w:val="00FE7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7E0FE"/>
  <w15:chartTrackingRefBased/>
  <w15:docId w15:val="{101BBC9F-0E92-4748-9624-607200FC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EEB"/>
    <w:pPr>
      <w:spacing w:after="200" w:line="276" w:lineRule="auto"/>
      <w:jc w:val="left"/>
    </w:pPr>
  </w:style>
  <w:style w:type="paragraph" w:styleId="Heading1">
    <w:name w:val="heading 1"/>
    <w:basedOn w:val="Normal"/>
    <w:next w:val="Normal"/>
    <w:link w:val="Heading1Char"/>
    <w:uiPriority w:val="9"/>
    <w:qFormat/>
    <w:rsid w:val="00B708C5"/>
    <w:pPr>
      <w:keepNext/>
      <w:keepLines/>
      <w:spacing w:before="240" w:after="0"/>
      <w:outlineLvl w:val="0"/>
    </w:pPr>
    <w:rPr>
      <w:rFonts w:ascii="Calibri" w:eastAsiaTheme="majorEastAsia" w:hAnsi="Calibr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40A3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8C5"/>
    <w:rPr>
      <w:rFonts w:ascii="Calibri" w:eastAsiaTheme="majorEastAsia" w:hAnsi="Calibri" w:cstheme="majorBidi"/>
      <w:color w:val="365F91" w:themeColor="accent1" w:themeShade="BF"/>
      <w:sz w:val="32"/>
      <w:szCs w:val="32"/>
    </w:rPr>
  </w:style>
  <w:style w:type="character" w:customStyle="1" w:styleId="Heading2Char">
    <w:name w:val="Heading 2 Char"/>
    <w:basedOn w:val="DefaultParagraphFont"/>
    <w:link w:val="Heading2"/>
    <w:uiPriority w:val="9"/>
    <w:rsid w:val="00B40A3E"/>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qFormat/>
    <w:rsid w:val="00B40A3E"/>
    <w:rPr>
      <w:color w:val="0000FF" w:themeColor="hyperlink"/>
      <w:u w:val="single"/>
    </w:rPr>
  </w:style>
  <w:style w:type="paragraph" w:styleId="ListParagraph">
    <w:name w:val="List Paragraph"/>
    <w:basedOn w:val="Normal"/>
    <w:uiPriority w:val="34"/>
    <w:qFormat/>
    <w:rsid w:val="00B40A3E"/>
    <w:pPr>
      <w:ind w:left="720"/>
      <w:contextualSpacing/>
    </w:pPr>
  </w:style>
  <w:style w:type="table" w:styleId="TableGrid">
    <w:name w:val="Table Grid"/>
    <w:basedOn w:val="TableNormal"/>
    <w:uiPriority w:val="59"/>
    <w:rsid w:val="00B40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B40A3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Spacing">
    <w:name w:val="No Spacing"/>
    <w:uiPriority w:val="1"/>
    <w:qFormat/>
    <w:rsid w:val="00B40A3E"/>
    <w:pPr>
      <w:jc w:val="left"/>
    </w:pPr>
  </w:style>
  <w:style w:type="table" w:customStyle="1" w:styleId="WarningStyle">
    <w:name w:val="Warning Style"/>
    <w:basedOn w:val="TableNormal"/>
    <w:uiPriority w:val="99"/>
    <w:rsid w:val="00DF6C3F"/>
    <w:tblPr>
      <w:tblBorders>
        <w:top w:val="single" w:sz="8" w:space="0" w:color="C0504D" w:themeColor="accent2"/>
        <w:bottom w:val="single" w:sz="8" w:space="0" w:color="C0504D" w:themeColor="accent2"/>
      </w:tblBorders>
      <w:tblCellMar>
        <w:top w:w="29" w:type="dxa"/>
        <w:left w:w="115" w:type="dxa"/>
        <w:bottom w:w="29" w:type="dxa"/>
        <w:right w:w="115" w:type="dxa"/>
      </w:tblCellMar>
    </w:tblPr>
    <w:tcPr>
      <w:vAlign w:val="center"/>
    </w:tcPr>
  </w:style>
  <w:style w:type="paragraph" w:styleId="Header">
    <w:name w:val="header"/>
    <w:basedOn w:val="Normal"/>
    <w:link w:val="HeaderChar"/>
    <w:uiPriority w:val="99"/>
    <w:unhideWhenUsed/>
    <w:rsid w:val="00DF6C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C3F"/>
  </w:style>
  <w:style w:type="paragraph" w:styleId="Footer">
    <w:name w:val="footer"/>
    <w:basedOn w:val="Normal"/>
    <w:link w:val="FooterChar"/>
    <w:uiPriority w:val="99"/>
    <w:unhideWhenUsed/>
    <w:rsid w:val="00DF6C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C3F"/>
  </w:style>
  <w:style w:type="paragraph" w:styleId="Title">
    <w:name w:val="Title"/>
    <w:basedOn w:val="Normal"/>
    <w:next w:val="Normal"/>
    <w:link w:val="TitleChar"/>
    <w:uiPriority w:val="10"/>
    <w:qFormat/>
    <w:rsid w:val="00025F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F22"/>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E95428"/>
    <w:rPr>
      <w:sz w:val="16"/>
      <w:szCs w:val="16"/>
    </w:rPr>
  </w:style>
  <w:style w:type="paragraph" w:styleId="CommentText">
    <w:name w:val="annotation text"/>
    <w:basedOn w:val="Normal"/>
    <w:link w:val="CommentTextChar"/>
    <w:uiPriority w:val="99"/>
    <w:semiHidden/>
    <w:unhideWhenUsed/>
    <w:rsid w:val="00E95428"/>
    <w:pPr>
      <w:spacing w:line="240" w:lineRule="auto"/>
    </w:pPr>
    <w:rPr>
      <w:sz w:val="20"/>
      <w:szCs w:val="20"/>
    </w:rPr>
  </w:style>
  <w:style w:type="character" w:customStyle="1" w:styleId="CommentTextChar">
    <w:name w:val="Comment Text Char"/>
    <w:basedOn w:val="DefaultParagraphFont"/>
    <w:link w:val="CommentText"/>
    <w:uiPriority w:val="99"/>
    <w:semiHidden/>
    <w:rsid w:val="00E95428"/>
    <w:rPr>
      <w:sz w:val="20"/>
      <w:szCs w:val="20"/>
    </w:rPr>
  </w:style>
  <w:style w:type="paragraph" w:styleId="CommentSubject">
    <w:name w:val="annotation subject"/>
    <w:basedOn w:val="CommentText"/>
    <w:next w:val="CommentText"/>
    <w:link w:val="CommentSubjectChar"/>
    <w:uiPriority w:val="99"/>
    <w:semiHidden/>
    <w:unhideWhenUsed/>
    <w:rsid w:val="00E95428"/>
    <w:rPr>
      <w:b/>
      <w:bCs/>
    </w:rPr>
  </w:style>
  <w:style w:type="character" w:customStyle="1" w:styleId="CommentSubjectChar">
    <w:name w:val="Comment Subject Char"/>
    <w:basedOn w:val="CommentTextChar"/>
    <w:link w:val="CommentSubject"/>
    <w:uiPriority w:val="99"/>
    <w:semiHidden/>
    <w:rsid w:val="00E95428"/>
    <w:rPr>
      <w:b/>
      <w:bCs/>
      <w:sz w:val="20"/>
      <w:szCs w:val="20"/>
    </w:rPr>
  </w:style>
  <w:style w:type="paragraph" w:styleId="BalloonText">
    <w:name w:val="Balloon Text"/>
    <w:basedOn w:val="Normal"/>
    <w:link w:val="BalloonTextChar"/>
    <w:uiPriority w:val="99"/>
    <w:semiHidden/>
    <w:unhideWhenUsed/>
    <w:rsid w:val="00E954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428"/>
    <w:rPr>
      <w:rFonts w:ascii="Segoe UI" w:hAnsi="Segoe UI" w:cs="Segoe UI"/>
      <w:sz w:val="18"/>
      <w:szCs w:val="18"/>
    </w:rPr>
  </w:style>
  <w:style w:type="character" w:styleId="FollowedHyperlink">
    <w:name w:val="FollowedHyperlink"/>
    <w:basedOn w:val="DefaultParagraphFont"/>
    <w:uiPriority w:val="99"/>
    <w:semiHidden/>
    <w:unhideWhenUsed/>
    <w:rsid w:val="00E95428"/>
    <w:rPr>
      <w:color w:val="800080" w:themeColor="followedHyperlink"/>
      <w:u w:val="single"/>
    </w:rPr>
  </w:style>
  <w:style w:type="paragraph" w:customStyle="1" w:styleId="Default">
    <w:name w:val="Default"/>
    <w:rsid w:val="009E3BA6"/>
    <w:pPr>
      <w:autoSpaceDE w:val="0"/>
      <w:autoSpaceDN w:val="0"/>
      <w:adjustRightInd w:val="0"/>
      <w:jc w:val="left"/>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FB1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6558">
      <w:bodyDiv w:val="1"/>
      <w:marLeft w:val="0"/>
      <w:marRight w:val="0"/>
      <w:marTop w:val="0"/>
      <w:marBottom w:val="0"/>
      <w:divBdr>
        <w:top w:val="none" w:sz="0" w:space="0" w:color="auto"/>
        <w:left w:val="none" w:sz="0" w:space="0" w:color="auto"/>
        <w:bottom w:val="none" w:sz="0" w:space="0" w:color="auto"/>
        <w:right w:val="none" w:sz="0" w:space="0" w:color="auto"/>
      </w:divBdr>
      <w:divsChild>
        <w:div w:id="48701328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https://dfr.oregon.gov/business/Documents/4117.pdf" TargetMode="External"/><Relationship Id="rId26" Type="http://schemas.openxmlformats.org/officeDocument/2006/relationships/image" Target="media/image10.png"/><Relationship Id="rId39" Type="http://schemas.openxmlformats.org/officeDocument/2006/relationships/customXml" Target="../customXml/item2.xml"/><Relationship Id="rId21" Type="http://schemas.openxmlformats.org/officeDocument/2006/relationships/hyperlink" Target="https://odedistrict.oregon.gov/DataPrivacySecurity/Documents/581-309_InformationAssetClassification_Policy.pdf" TargetMode="External"/><Relationship Id="rId34" Type="http://schemas.openxmlformats.org/officeDocument/2006/relationships/header" Target="header1.xml"/><Relationship Id="rId7" Type="http://schemas.openxmlformats.org/officeDocument/2006/relationships/hyperlink" Target="mailto:ODE.Helpdesk@ode.oregon.gov" TargetMode="External"/><Relationship Id="rId12" Type="http://schemas.openxmlformats.org/officeDocument/2006/relationships/diagramLayout" Target="diagrams/layout1.xml"/><Relationship Id="rId17" Type="http://schemas.openxmlformats.org/officeDocument/2006/relationships/hyperlink" Target="https://www.ecfr.gov/current/title-34/subtitle-A/part-99" TargetMode="External"/><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7.png"/><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theme" Target="theme/theme1.xml"/><Relationship Id="rId40" Type="http://schemas.openxmlformats.org/officeDocument/2006/relationships/customXml" Target="../customXml/item3.xml"/><Relationship Id="rId5"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hyperlink" Target="https://odedistrict.oregon.gov/Pages/default.aspx" TargetMode="External"/><Relationship Id="rId28" Type="http://schemas.openxmlformats.org/officeDocument/2006/relationships/image" Target="media/image12.png"/><Relationship Id="rId36" Type="http://schemas.openxmlformats.org/officeDocument/2006/relationships/fontTable" Target="fontTable.xml"/><Relationship Id="rId10" Type="http://schemas.openxmlformats.org/officeDocument/2006/relationships/hyperlink" Target="mailto:ODE.helpdesk@state.or.us" TargetMode="External"/><Relationship Id="rId19" Type="http://schemas.openxmlformats.org/officeDocument/2006/relationships/hyperlink" Target="https://district.ode.state.or.us/apps/xfers/" TargetMode="External"/><Relationship Id="rId31"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hyperlink" Target="mailto:ODE.Helpdesk@ode.oregon.gov" TargetMode="External"/><Relationship Id="rId14" Type="http://schemas.openxmlformats.org/officeDocument/2006/relationships/diagramColors" Target="diagrams/colors1.xml"/><Relationship Id="rId22" Type="http://schemas.openxmlformats.org/officeDocument/2006/relationships/hyperlink" Target="mailto:ODE.Infosec@ode.oregon.gov" TargetMode="External"/><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footer" Target="footer1.xml"/><Relationship Id="rId8" Type="http://schemas.openxmlformats.org/officeDocument/2006/relationships/image" Target="media/image1.jpg"/><Relationship Id="rId3" Type="http://schemas.openxmlformats.org/officeDocument/2006/relationships/settings" Target="settings.xml"/></Relationships>
</file>

<file path=word/diagrams/_rels/data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C7502F-C483-41BE-8E1E-E0298BBA14BD}" type="doc">
      <dgm:prSet loTypeId="urn:microsoft.com/office/officeart/2005/8/layout/vList4" loCatId="list" qsTypeId="urn:microsoft.com/office/officeart/2005/8/quickstyle/simple1" qsCatId="simple" csTypeId="urn:microsoft.com/office/officeart/2005/8/colors/accent1_1" csCatId="accent1" phldr="1"/>
      <dgm:spPr/>
      <dgm:t>
        <a:bodyPr/>
        <a:lstStyle/>
        <a:p>
          <a:endParaRPr lang="en-US"/>
        </a:p>
      </dgm:t>
    </dgm:pt>
    <dgm:pt modelId="{C2F4CB03-5C4E-424F-AAA3-9B4F264F6842}">
      <dgm:prSet phldrT="[Text]"/>
      <dgm:spPr/>
      <dgm:t>
        <a:bodyPr/>
        <a:lstStyle/>
        <a:p>
          <a:r>
            <a:rPr lang="en-US"/>
            <a:t>Phone Call or Email is received by ODE Technician</a:t>
          </a:r>
        </a:p>
      </dgm:t>
      <dgm:extLst>
        <a:ext uri="{E40237B7-FDA0-4F09-8148-C483321AD2D9}">
          <dgm14:cNvPr xmlns:dgm14="http://schemas.microsoft.com/office/drawing/2010/diagram" id="0" name="" descr="Phone Call or Email is received by ODE Technician&#10;&#10;Be Prepared - Provide your name, phone number, school, district, email address, best time to contact you, and a brief description of the issue&#10;"/>
        </a:ext>
      </dgm:extLst>
    </dgm:pt>
    <dgm:pt modelId="{C7675FE4-26AA-4AF0-8ADA-52B7EC7AE2C1}" type="parTrans" cxnId="{5AB4DD0A-FA8C-48B2-818D-4ED9ECAF9A2C}">
      <dgm:prSet/>
      <dgm:spPr/>
      <dgm:t>
        <a:bodyPr/>
        <a:lstStyle/>
        <a:p>
          <a:endParaRPr lang="en-US"/>
        </a:p>
      </dgm:t>
    </dgm:pt>
    <dgm:pt modelId="{17910C77-361F-43A3-913E-55D9C8A5D070}" type="sibTrans" cxnId="{5AB4DD0A-FA8C-48B2-818D-4ED9ECAF9A2C}">
      <dgm:prSet/>
      <dgm:spPr/>
      <dgm:t>
        <a:bodyPr/>
        <a:lstStyle/>
        <a:p>
          <a:endParaRPr lang="en-US"/>
        </a:p>
      </dgm:t>
    </dgm:pt>
    <dgm:pt modelId="{4A4FE6F0-17D6-4643-AB8A-0E71B2CFE767}">
      <dgm:prSet phldrT="[Text]"/>
      <dgm:spPr/>
      <dgm:t>
        <a:bodyPr/>
        <a:lstStyle/>
        <a:p>
          <a:r>
            <a:rPr lang="en-US"/>
            <a:t>Technician answers the phone or email</a:t>
          </a:r>
        </a:p>
      </dgm:t>
    </dgm:pt>
    <dgm:pt modelId="{E8C75FB2-FD1C-458B-94CF-200582B980D6}" type="parTrans" cxnId="{01497D73-F396-4D21-9CBD-015CD49F8B04}">
      <dgm:prSet/>
      <dgm:spPr/>
      <dgm:t>
        <a:bodyPr/>
        <a:lstStyle/>
        <a:p>
          <a:endParaRPr lang="en-US"/>
        </a:p>
      </dgm:t>
    </dgm:pt>
    <dgm:pt modelId="{D3743FCF-C54D-450C-9F34-3B3E0EFD6395}" type="sibTrans" cxnId="{01497D73-F396-4D21-9CBD-015CD49F8B04}">
      <dgm:prSet/>
      <dgm:spPr/>
      <dgm:t>
        <a:bodyPr/>
        <a:lstStyle/>
        <a:p>
          <a:endParaRPr lang="en-US"/>
        </a:p>
      </dgm:t>
    </dgm:pt>
    <dgm:pt modelId="{51E88BD0-3689-4DC7-BB62-D905CC01AE4F}">
      <dgm:prSet phldrT="[Text]"/>
      <dgm:spPr/>
      <dgm:t>
        <a:bodyPr/>
        <a:lstStyle/>
        <a:p>
          <a:r>
            <a:rPr lang="en-US"/>
            <a:t>If the problem can be solved within 5 minutes, they will ticket and resolve the issue right then. Otherwise, they will forward the ticket to a technician not on phone duty.	</a:t>
          </a:r>
        </a:p>
      </dgm:t>
    </dgm:pt>
    <dgm:pt modelId="{51B72BF3-E093-4CDD-97F1-8786B61B5EA1}" type="parTrans" cxnId="{FA3FFCCE-D7BC-4DE8-8274-DE65CC84ADFD}">
      <dgm:prSet/>
      <dgm:spPr/>
      <dgm:t>
        <a:bodyPr/>
        <a:lstStyle/>
        <a:p>
          <a:endParaRPr lang="en-US"/>
        </a:p>
      </dgm:t>
    </dgm:pt>
    <dgm:pt modelId="{AEC8917A-32F7-4665-A5AD-2E29C2BF6466}" type="sibTrans" cxnId="{FA3FFCCE-D7BC-4DE8-8274-DE65CC84ADFD}">
      <dgm:prSet/>
      <dgm:spPr/>
      <dgm:t>
        <a:bodyPr/>
        <a:lstStyle/>
        <a:p>
          <a:endParaRPr lang="en-US"/>
        </a:p>
      </dgm:t>
    </dgm:pt>
    <dgm:pt modelId="{C448676A-14D0-4A47-A882-5855D15319CF}">
      <dgm:prSet phldrT="[Text]"/>
      <dgm:spPr/>
      <dgm:t>
        <a:bodyPr/>
        <a:lstStyle/>
        <a:p>
          <a:r>
            <a:rPr lang="en-US"/>
            <a:t>Technician contacts customer within 1-2 business days*</a:t>
          </a:r>
        </a:p>
      </dgm:t>
    </dgm:pt>
    <dgm:pt modelId="{72BF2111-3C6D-40FA-BEE0-D9C43D0D1EAE}" type="parTrans" cxnId="{53BB6C50-C949-4630-8803-0C076C5D7E9C}">
      <dgm:prSet/>
      <dgm:spPr/>
      <dgm:t>
        <a:bodyPr/>
        <a:lstStyle/>
        <a:p>
          <a:endParaRPr lang="en-US"/>
        </a:p>
      </dgm:t>
    </dgm:pt>
    <dgm:pt modelId="{10B3769B-5F2E-4C4F-83E1-EA21B2689077}" type="sibTrans" cxnId="{53BB6C50-C949-4630-8803-0C076C5D7E9C}">
      <dgm:prSet/>
      <dgm:spPr/>
      <dgm:t>
        <a:bodyPr/>
        <a:lstStyle/>
        <a:p>
          <a:endParaRPr lang="en-US"/>
        </a:p>
      </dgm:t>
    </dgm:pt>
    <dgm:pt modelId="{F8A1E2FA-8FDC-44B7-8F02-EA1E72BFD31B}">
      <dgm:prSet phldrT="[Text]"/>
      <dgm:spPr/>
      <dgm:t>
        <a:bodyPr/>
        <a:lstStyle/>
        <a:p>
          <a:r>
            <a:rPr lang="en-US"/>
            <a:t>*depends upon call and email volume</a:t>
          </a:r>
        </a:p>
      </dgm:t>
    </dgm:pt>
    <dgm:pt modelId="{2D9DEC72-56E9-4660-9563-EAE20DDA83A5}" type="parTrans" cxnId="{F1FBF2D8-9740-42F1-85DB-923CD0CE38B3}">
      <dgm:prSet/>
      <dgm:spPr/>
      <dgm:t>
        <a:bodyPr/>
        <a:lstStyle/>
        <a:p>
          <a:endParaRPr lang="en-US"/>
        </a:p>
      </dgm:t>
    </dgm:pt>
    <dgm:pt modelId="{DBDBE39E-190B-42C6-878C-2C6EF716B45B}" type="sibTrans" cxnId="{F1FBF2D8-9740-42F1-85DB-923CD0CE38B3}">
      <dgm:prSet/>
      <dgm:spPr/>
      <dgm:t>
        <a:bodyPr/>
        <a:lstStyle/>
        <a:p>
          <a:endParaRPr lang="en-US"/>
        </a:p>
      </dgm:t>
    </dgm:pt>
    <dgm:pt modelId="{71287599-789A-4DB2-B265-741499D8B9FD}">
      <dgm:prSet phldrT="[Text]"/>
      <dgm:spPr/>
      <dgm:t>
        <a:bodyPr/>
        <a:lstStyle/>
        <a:p>
          <a:r>
            <a:rPr lang="en-US"/>
            <a:t>Technician works with you to resolve the issue.</a:t>
          </a:r>
        </a:p>
      </dgm:t>
      <dgm:extLst>
        <a:ext uri="{E40237B7-FDA0-4F09-8148-C483321AD2D9}">
          <dgm14:cNvPr xmlns:dgm14="http://schemas.microsoft.com/office/drawing/2010/diagram" id="0" name="" descr="Technician works with you to resolve the issue."/>
        </a:ext>
      </dgm:extLst>
    </dgm:pt>
    <dgm:pt modelId="{41CF9B55-3E46-427B-B3DC-110BDBAC4C2C}" type="parTrans" cxnId="{B7919187-E518-467E-94EC-06CEB77978A2}">
      <dgm:prSet/>
      <dgm:spPr/>
      <dgm:t>
        <a:bodyPr/>
        <a:lstStyle/>
        <a:p>
          <a:endParaRPr lang="en-US"/>
        </a:p>
      </dgm:t>
    </dgm:pt>
    <dgm:pt modelId="{591B981E-8ED8-46EE-AD35-44A42B381F2B}" type="sibTrans" cxnId="{B7919187-E518-467E-94EC-06CEB77978A2}">
      <dgm:prSet/>
      <dgm:spPr/>
      <dgm:t>
        <a:bodyPr/>
        <a:lstStyle/>
        <a:p>
          <a:endParaRPr lang="en-US"/>
        </a:p>
      </dgm:t>
    </dgm:pt>
    <dgm:pt modelId="{367A1034-27A4-465D-B0A1-8A703BCE42DF}">
      <dgm:prSet phldrT="[Text]"/>
      <dgm:spPr/>
      <dgm:t>
        <a:bodyPr/>
        <a:lstStyle/>
        <a:p>
          <a:r>
            <a:rPr lang="en-US" b="0"/>
            <a:t>Be prepared to provide your name, phone number, school, district, email address, best time to contact you, and a brief description of the issue</a:t>
          </a:r>
          <a:endParaRPr lang="en-US" b="1"/>
        </a:p>
      </dgm:t>
    </dgm:pt>
    <dgm:pt modelId="{420E399B-0BD3-4958-BE38-99D4498ADBDC}" type="sibTrans" cxnId="{4BD49CCA-D051-45A2-96BE-D2F054B2F3E9}">
      <dgm:prSet/>
      <dgm:spPr/>
      <dgm:t>
        <a:bodyPr/>
        <a:lstStyle/>
        <a:p>
          <a:endParaRPr lang="en-US"/>
        </a:p>
      </dgm:t>
    </dgm:pt>
    <dgm:pt modelId="{15549CAD-15F4-42A9-9E2B-3AA129CF9A32}" type="parTrans" cxnId="{4BD49CCA-D051-45A2-96BE-D2F054B2F3E9}">
      <dgm:prSet/>
      <dgm:spPr/>
      <dgm:t>
        <a:bodyPr/>
        <a:lstStyle/>
        <a:p>
          <a:endParaRPr lang="en-US"/>
        </a:p>
      </dgm:t>
    </dgm:pt>
    <dgm:pt modelId="{2CE1299D-3028-4466-AC7C-30EC70AC1805}" type="pres">
      <dgm:prSet presAssocID="{1CC7502F-C483-41BE-8E1E-E0298BBA14BD}" presName="linear" presStyleCnt="0">
        <dgm:presLayoutVars>
          <dgm:dir/>
          <dgm:resizeHandles val="exact"/>
        </dgm:presLayoutVars>
      </dgm:prSet>
      <dgm:spPr/>
    </dgm:pt>
    <dgm:pt modelId="{255C8AAC-3F78-42C0-A266-FB82AE9E738D}" type="pres">
      <dgm:prSet presAssocID="{C2F4CB03-5C4E-424F-AAA3-9B4F264F6842}" presName="comp" presStyleCnt="0"/>
      <dgm:spPr/>
    </dgm:pt>
    <dgm:pt modelId="{8D437292-1077-4756-A467-B47E5DE098C5}" type="pres">
      <dgm:prSet presAssocID="{C2F4CB03-5C4E-424F-AAA3-9B4F264F6842}" presName="box" presStyleLbl="node1" presStyleIdx="0" presStyleCnt="4"/>
      <dgm:spPr/>
    </dgm:pt>
    <dgm:pt modelId="{F6D26C9A-FCF3-4C5A-8782-4A6B4ED06564}" type="pres">
      <dgm:prSet presAssocID="{C2F4CB03-5C4E-424F-AAA3-9B4F264F6842}" presName="img" presStyleLbl="fgImgPlace1" presStyleIdx="0" presStyleCnt="4"/>
      <dgm:spPr>
        <a:blipFill dpi="0" rotWithShape="1">
          <a:blip xmlns:r="http://schemas.openxmlformats.org/officeDocument/2006/relationships" r:embed="rId1" cstate="print">
            <a:extLst>
              <a:ext uri="{28A0092B-C50C-407E-A947-70E740481C1C}">
                <a14:useLocalDpi xmlns:a14="http://schemas.microsoft.com/office/drawing/2010/main" val="0"/>
              </a:ext>
            </a:extLst>
          </a:blip>
          <a:srcRect/>
          <a:stretch>
            <a:fillRect l="28627" r="28627"/>
          </a:stretch>
        </a:blipFill>
      </dgm:spPr>
      <dgm:extLst>
        <a:ext uri="{E40237B7-FDA0-4F09-8148-C483321AD2D9}">
          <dgm14:cNvPr xmlns:dgm14="http://schemas.microsoft.com/office/drawing/2010/diagram" id="0" name="" descr="Red phone."/>
        </a:ext>
      </dgm:extLst>
    </dgm:pt>
    <dgm:pt modelId="{4699735B-CDFA-4C92-B945-73DB46A4C4DE}" type="pres">
      <dgm:prSet presAssocID="{C2F4CB03-5C4E-424F-AAA3-9B4F264F6842}" presName="text" presStyleLbl="node1" presStyleIdx="0" presStyleCnt="4">
        <dgm:presLayoutVars>
          <dgm:bulletEnabled val="1"/>
        </dgm:presLayoutVars>
      </dgm:prSet>
      <dgm:spPr/>
    </dgm:pt>
    <dgm:pt modelId="{39E54BAE-192C-46A9-B07F-29A0535D991E}" type="pres">
      <dgm:prSet presAssocID="{17910C77-361F-43A3-913E-55D9C8A5D070}" presName="spacer" presStyleCnt="0"/>
      <dgm:spPr/>
    </dgm:pt>
    <dgm:pt modelId="{DBBA91F1-C1AE-4C51-A6E0-4330C7B951BE}" type="pres">
      <dgm:prSet presAssocID="{4A4FE6F0-17D6-4643-AB8A-0E71B2CFE767}" presName="comp" presStyleCnt="0"/>
      <dgm:spPr/>
    </dgm:pt>
    <dgm:pt modelId="{F9F8A0D4-7DA6-4A9C-989A-AEC102BE0BFB}" type="pres">
      <dgm:prSet presAssocID="{4A4FE6F0-17D6-4643-AB8A-0E71B2CFE767}" presName="box" presStyleLbl="node1" presStyleIdx="1" presStyleCnt="4"/>
      <dgm:spPr/>
    </dgm:pt>
    <dgm:pt modelId="{3DFF386C-2900-4FB2-93A9-D70E4D04175E}" type="pres">
      <dgm:prSet presAssocID="{4A4FE6F0-17D6-4643-AB8A-0E71B2CFE767}" presName="img" presStyleLbl="fgImgPlace1" presStyleIdx="1" presStyleCnt="4"/>
      <dgm:spPr>
        <a:blipFill dpi="0" rotWithShape="1">
          <a:blip xmlns:r="http://schemas.openxmlformats.org/officeDocument/2006/relationships" r:embed="rId2" cstate="print">
            <a:extLst>
              <a:ext uri="{28A0092B-C50C-407E-A947-70E740481C1C}">
                <a14:useLocalDpi xmlns:a14="http://schemas.microsoft.com/office/drawing/2010/main" val="0"/>
              </a:ext>
            </a:extLst>
          </a:blip>
          <a:srcRect/>
          <a:stretch>
            <a:fillRect l="27228" r="27228"/>
          </a:stretch>
        </a:blipFill>
      </dgm:spPr>
      <dgm:extLst>
        <a:ext uri="{E40237B7-FDA0-4F09-8148-C483321AD2D9}">
          <dgm14:cNvPr xmlns:dgm14="http://schemas.microsoft.com/office/drawing/2010/diagram" id="0" name="" descr="Blue envelope."/>
        </a:ext>
      </dgm:extLst>
    </dgm:pt>
    <dgm:pt modelId="{FCBD1AF7-EA89-4EE1-8297-DAC498F41127}" type="pres">
      <dgm:prSet presAssocID="{4A4FE6F0-17D6-4643-AB8A-0E71B2CFE767}" presName="text" presStyleLbl="node1" presStyleIdx="1" presStyleCnt="4">
        <dgm:presLayoutVars>
          <dgm:bulletEnabled val="1"/>
        </dgm:presLayoutVars>
      </dgm:prSet>
      <dgm:spPr/>
    </dgm:pt>
    <dgm:pt modelId="{6407FEDF-EBF8-42CA-AAF6-03D01ED7CA4F}" type="pres">
      <dgm:prSet presAssocID="{D3743FCF-C54D-450C-9F34-3B3E0EFD6395}" presName="spacer" presStyleCnt="0"/>
      <dgm:spPr/>
    </dgm:pt>
    <dgm:pt modelId="{900007F6-CA0D-4836-A880-7B0890454B11}" type="pres">
      <dgm:prSet presAssocID="{C448676A-14D0-4A47-A882-5855D15319CF}" presName="comp" presStyleCnt="0"/>
      <dgm:spPr/>
    </dgm:pt>
    <dgm:pt modelId="{3DD455B4-2E62-44DE-B2B7-E48BA57DF397}" type="pres">
      <dgm:prSet presAssocID="{C448676A-14D0-4A47-A882-5855D15319CF}" presName="box" presStyleLbl="node1" presStyleIdx="2" presStyleCnt="4"/>
      <dgm:spPr/>
    </dgm:pt>
    <dgm:pt modelId="{1BA7E408-3F5B-4771-A848-DCCF3C4F5D5A}" type="pres">
      <dgm:prSet presAssocID="{C448676A-14D0-4A47-A882-5855D15319CF}" presName="img" presStyleLbl="fgImgPlace1" presStyleIdx="2" presStyleCnt="4"/>
      <dgm:spPr>
        <a:blipFill dpi="0" rotWithShape="1">
          <a:blip xmlns:r="http://schemas.openxmlformats.org/officeDocument/2006/relationships" r:embed="rId3" cstate="print">
            <a:extLst>
              <a:ext uri="{28A0092B-C50C-407E-A947-70E740481C1C}">
                <a14:useLocalDpi xmlns:a14="http://schemas.microsoft.com/office/drawing/2010/main" val="0"/>
              </a:ext>
            </a:extLst>
          </a:blip>
          <a:srcRect/>
          <a:stretch>
            <a:fillRect l="28532" r="28532"/>
          </a:stretch>
        </a:blipFill>
      </dgm:spPr>
      <dgm:extLst>
        <a:ext uri="{E40237B7-FDA0-4F09-8148-C483321AD2D9}">
          <dgm14:cNvPr xmlns:dgm14="http://schemas.microsoft.com/office/drawing/2010/diagram" id="0" name="" descr="Smiley face with phone headset."/>
        </a:ext>
      </dgm:extLst>
    </dgm:pt>
    <dgm:pt modelId="{6FC77BBD-9B0D-4B02-AFC6-75E721F64783}" type="pres">
      <dgm:prSet presAssocID="{C448676A-14D0-4A47-A882-5855D15319CF}" presName="text" presStyleLbl="node1" presStyleIdx="2" presStyleCnt="4">
        <dgm:presLayoutVars>
          <dgm:bulletEnabled val="1"/>
        </dgm:presLayoutVars>
      </dgm:prSet>
      <dgm:spPr/>
    </dgm:pt>
    <dgm:pt modelId="{2EA67DCD-F7AF-4726-9D56-C151A388D7DD}" type="pres">
      <dgm:prSet presAssocID="{10B3769B-5F2E-4C4F-83E1-EA21B2689077}" presName="spacer" presStyleCnt="0"/>
      <dgm:spPr/>
    </dgm:pt>
    <dgm:pt modelId="{39E7BD6A-F7E2-46F0-9A1F-6DFA4991F381}" type="pres">
      <dgm:prSet presAssocID="{71287599-789A-4DB2-B265-741499D8B9FD}" presName="comp" presStyleCnt="0"/>
      <dgm:spPr/>
    </dgm:pt>
    <dgm:pt modelId="{B05F701D-BA69-44BA-944A-834627B50E9F}" type="pres">
      <dgm:prSet presAssocID="{71287599-789A-4DB2-B265-741499D8B9FD}" presName="box" presStyleLbl="node1" presStyleIdx="3" presStyleCnt="4"/>
      <dgm:spPr/>
    </dgm:pt>
    <dgm:pt modelId="{E6BAFAE8-3E81-4D29-B06B-A99EF2CE3D3B}" type="pres">
      <dgm:prSet presAssocID="{71287599-789A-4DB2-B265-741499D8B9FD}" presName="img" presStyleLbl="fgImgPlace1" presStyleIdx="3" presStyleCnt="4"/>
      <dgm:spPr>
        <a:blipFill dpi="0" rotWithShape="1">
          <a:blip xmlns:r="http://schemas.openxmlformats.org/officeDocument/2006/relationships" r:embed="rId4"/>
          <a:srcRect/>
          <a:stretch>
            <a:fillRect l="18063" r="18063"/>
          </a:stretch>
        </a:blipFill>
      </dgm:spPr>
      <dgm:extLst>
        <a:ext uri="{E40237B7-FDA0-4F09-8148-C483321AD2D9}">
          <dgm14:cNvPr xmlns:dgm14="http://schemas.microsoft.com/office/drawing/2010/diagram" id="0" name="" descr="Puzzle pieces together."/>
        </a:ext>
      </dgm:extLst>
    </dgm:pt>
    <dgm:pt modelId="{34487AC4-940E-4F49-BDF7-0FB2C7C4038C}" type="pres">
      <dgm:prSet presAssocID="{71287599-789A-4DB2-B265-741499D8B9FD}" presName="text" presStyleLbl="node1" presStyleIdx="3" presStyleCnt="4">
        <dgm:presLayoutVars>
          <dgm:bulletEnabled val="1"/>
        </dgm:presLayoutVars>
      </dgm:prSet>
      <dgm:spPr/>
    </dgm:pt>
  </dgm:ptLst>
  <dgm:cxnLst>
    <dgm:cxn modelId="{5AB4DD0A-FA8C-48B2-818D-4ED9ECAF9A2C}" srcId="{1CC7502F-C483-41BE-8E1E-E0298BBA14BD}" destId="{C2F4CB03-5C4E-424F-AAA3-9B4F264F6842}" srcOrd="0" destOrd="0" parTransId="{C7675FE4-26AA-4AF0-8ADA-52B7EC7AE2C1}" sibTransId="{17910C77-361F-43A3-913E-55D9C8A5D070}"/>
    <dgm:cxn modelId="{AA6BE224-2DE8-4FA7-9092-481C55E86A14}" type="presOf" srcId="{4A4FE6F0-17D6-4643-AB8A-0E71B2CFE767}" destId="{FCBD1AF7-EA89-4EE1-8297-DAC498F41127}" srcOrd="1" destOrd="0" presId="urn:microsoft.com/office/officeart/2005/8/layout/vList4"/>
    <dgm:cxn modelId="{1B8F3963-3FA3-4832-A755-BCA66CE35638}" type="presOf" srcId="{367A1034-27A4-465D-B0A1-8A703BCE42DF}" destId="{8D437292-1077-4756-A467-B47E5DE098C5}" srcOrd="0" destOrd="1" presId="urn:microsoft.com/office/officeart/2005/8/layout/vList4"/>
    <dgm:cxn modelId="{9601A667-6CAB-4E28-B1F7-D58392462687}" type="presOf" srcId="{C2F4CB03-5C4E-424F-AAA3-9B4F264F6842}" destId="{4699735B-CDFA-4C92-B945-73DB46A4C4DE}" srcOrd="1" destOrd="0" presId="urn:microsoft.com/office/officeart/2005/8/layout/vList4"/>
    <dgm:cxn modelId="{3295BD48-1C96-4394-9C86-822A3C7D9C4B}" type="presOf" srcId="{71287599-789A-4DB2-B265-741499D8B9FD}" destId="{B05F701D-BA69-44BA-944A-834627B50E9F}" srcOrd="0" destOrd="0" presId="urn:microsoft.com/office/officeart/2005/8/layout/vList4"/>
    <dgm:cxn modelId="{53BB6C50-C949-4630-8803-0C076C5D7E9C}" srcId="{1CC7502F-C483-41BE-8E1E-E0298BBA14BD}" destId="{C448676A-14D0-4A47-A882-5855D15319CF}" srcOrd="2" destOrd="0" parTransId="{72BF2111-3C6D-40FA-BEE0-D9C43D0D1EAE}" sibTransId="{10B3769B-5F2E-4C4F-83E1-EA21B2689077}"/>
    <dgm:cxn modelId="{01497D73-F396-4D21-9CBD-015CD49F8B04}" srcId="{1CC7502F-C483-41BE-8E1E-E0298BBA14BD}" destId="{4A4FE6F0-17D6-4643-AB8A-0E71B2CFE767}" srcOrd="1" destOrd="0" parTransId="{E8C75FB2-FD1C-458B-94CF-200582B980D6}" sibTransId="{D3743FCF-C54D-450C-9F34-3B3E0EFD6395}"/>
    <dgm:cxn modelId="{039DAE56-2B8F-4361-91B3-B9DCBE687C76}" type="presOf" srcId="{4A4FE6F0-17D6-4643-AB8A-0E71B2CFE767}" destId="{F9F8A0D4-7DA6-4A9C-989A-AEC102BE0BFB}" srcOrd="0" destOrd="0" presId="urn:microsoft.com/office/officeart/2005/8/layout/vList4"/>
    <dgm:cxn modelId="{D2AD3178-C88F-4BAE-879F-0C7EA83B560F}" type="presOf" srcId="{1CC7502F-C483-41BE-8E1E-E0298BBA14BD}" destId="{2CE1299D-3028-4466-AC7C-30EC70AC1805}" srcOrd="0" destOrd="0" presId="urn:microsoft.com/office/officeart/2005/8/layout/vList4"/>
    <dgm:cxn modelId="{78057980-D61D-4CB6-8BF4-CA595C5BB9A6}" type="presOf" srcId="{367A1034-27A4-465D-B0A1-8A703BCE42DF}" destId="{4699735B-CDFA-4C92-B945-73DB46A4C4DE}" srcOrd="1" destOrd="1" presId="urn:microsoft.com/office/officeart/2005/8/layout/vList4"/>
    <dgm:cxn modelId="{0086F383-3567-481F-A187-E57FEE758E78}" type="presOf" srcId="{51E88BD0-3689-4DC7-BB62-D905CC01AE4F}" destId="{F9F8A0D4-7DA6-4A9C-989A-AEC102BE0BFB}" srcOrd="0" destOrd="1" presId="urn:microsoft.com/office/officeart/2005/8/layout/vList4"/>
    <dgm:cxn modelId="{B7919187-E518-467E-94EC-06CEB77978A2}" srcId="{1CC7502F-C483-41BE-8E1E-E0298BBA14BD}" destId="{71287599-789A-4DB2-B265-741499D8B9FD}" srcOrd="3" destOrd="0" parTransId="{41CF9B55-3E46-427B-B3DC-110BDBAC4C2C}" sibTransId="{591B981E-8ED8-46EE-AD35-44A42B381F2B}"/>
    <dgm:cxn modelId="{42338AA1-2341-44B6-9102-61581DD3233D}" type="presOf" srcId="{51E88BD0-3689-4DC7-BB62-D905CC01AE4F}" destId="{FCBD1AF7-EA89-4EE1-8297-DAC498F41127}" srcOrd="1" destOrd="1" presId="urn:microsoft.com/office/officeart/2005/8/layout/vList4"/>
    <dgm:cxn modelId="{A0326DA3-692A-4542-9538-3CC84952D800}" type="presOf" srcId="{F8A1E2FA-8FDC-44B7-8F02-EA1E72BFD31B}" destId="{3DD455B4-2E62-44DE-B2B7-E48BA57DF397}" srcOrd="0" destOrd="1" presId="urn:microsoft.com/office/officeart/2005/8/layout/vList4"/>
    <dgm:cxn modelId="{20A24FC0-D80C-49BB-B428-E88A63D6481A}" type="presOf" srcId="{C448676A-14D0-4A47-A882-5855D15319CF}" destId="{6FC77BBD-9B0D-4B02-AFC6-75E721F64783}" srcOrd="1" destOrd="0" presId="urn:microsoft.com/office/officeart/2005/8/layout/vList4"/>
    <dgm:cxn modelId="{4BD49CCA-D051-45A2-96BE-D2F054B2F3E9}" srcId="{C2F4CB03-5C4E-424F-AAA3-9B4F264F6842}" destId="{367A1034-27A4-465D-B0A1-8A703BCE42DF}" srcOrd="0" destOrd="0" parTransId="{15549CAD-15F4-42A9-9E2B-3AA129CF9A32}" sibTransId="{420E399B-0BD3-4958-BE38-99D4498ADBDC}"/>
    <dgm:cxn modelId="{FA3FFCCE-D7BC-4DE8-8274-DE65CC84ADFD}" srcId="{4A4FE6F0-17D6-4643-AB8A-0E71B2CFE767}" destId="{51E88BD0-3689-4DC7-BB62-D905CC01AE4F}" srcOrd="0" destOrd="0" parTransId="{51B72BF3-E093-4CDD-97F1-8786B61B5EA1}" sibTransId="{AEC8917A-32F7-4665-A5AD-2E29C2BF6466}"/>
    <dgm:cxn modelId="{F1FBF2D8-9740-42F1-85DB-923CD0CE38B3}" srcId="{C448676A-14D0-4A47-A882-5855D15319CF}" destId="{F8A1E2FA-8FDC-44B7-8F02-EA1E72BFD31B}" srcOrd="0" destOrd="0" parTransId="{2D9DEC72-56E9-4660-9563-EAE20DDA83A5}" sibTransId="{DBDBE39E-190B-42C6-878C-2C6EF716B45B}"/>
    <dgm:cxn modelId="{5F0040D9-031D-44D8-B1FF-2283A2B1B3A5}" type="presOf" srcId="{71287599-789A-4DB2-B265-741499D8B9FD}" destId="{34487AC4-940E-4F49-BDF7-0FB2C7C4038C}" srcOrd="1" destOrd="0" presId="urn:microsoft.com/office/officeart/2005/8/layout/vList4"/>
    <dgm:cxn modelId="{BB47E5E0-DE60-4ECC-907F-524AAF4D541E}" type="presOf" srcId="{C448676A-14D0-4A47-A882-5855D15319CF}" destId="{3DD455B4-2E62-44DE-B2B7-E48BA57DF397}" srcOrd="0" destOrd="0" presId="urn:microsoft.com/office/officeart/2005/8/layout/vList4"/>
    <dgm:cxn modelId="{EC8109ED-9B55-4B9F-8A39-00C5F1D8C17C}" type="presOf" srcId="{F8A1E2FA-8FDC-44B7-8F02-EA1E72BFD31B}" destId="{6FC77BBD-9B0D-4B02-AFC6-75E721F64783}" srcOrd="1" destOrd="1" presId="urn:microsoft.com/office/officeart/2005/8/layout/vList4"/>
    <dgm:cxn modelId="{4D4D27FC-6E7C-48ED-BCE9-2D5817A584A5}" type="presOf" srcId="{C2F4CB03-5C4E-424F-AAA3-9B4F264F6842}" destId="{8D437292-1077-4756-A467-B47E5DE098C5}" srcOrd="0" destOrd="0" presId="urn:microsoft.com/office/officeart/2005/8/layout/vList4"/>
    <dgm:cxn modelId="{E9F92401-369E-41A3-BD8C-FDFDA5B47BF1}" type="presParOf" srcId="{2CE1299D-3028-4466-AC7C-30EC70AC1805}" destId="{255C8AAC-3F78-42C0-A266-FB82AE9E738D}" srcOrd="0" destOrd="0" presId="urn:microsoft.com/office/officeart/2005/8/layout/vList4"/>
    <dgm:cxn modelId="{40FF78E3-2E34-43C2-97D5-F92B69234D69}" type="presParOf" srcId="{255C8AAC-3F78-42C0-A266-FB82AE9E738D}" destId="{8D437292-1077-4756-A467-B47E5DE098C5}" srcOrd="0" destOrd="0" presId="urn:microsoft.com/office/officeart/2005/8/layout/vList4"/>
    <dgm:cxn modelId="{D2A5470C-50D1-4A4E-857E-233999F209B2}" type="presParOf" srcId="{255C8AAC-3F78-42C0-A266-FB82AE9E738D}" destId="{F6D26C9A-FCF3-4C5A-8782-4A6B4ED06564}" srcOrd="1" destOrd="0" presId="urn:microsoft.com/office/officeart/2005/8/layout/vList4"/>
    <dgm:cxn modelId="{E8A17A86-5B0C-47BA-8563-3E2354441091}" type="presParOf" srcId="{255C8AAC-3F78-42C0-A266-FB82AE9E738D}" destId="{4699735B-CDFA-4C92-B945-73DB46A4C4DE}" srcOrd="2" destOrd="0" presId="urn:microsoft.com/office/officeart/2005/8/layout/vList4"/>
    <dgm:cxn modelId="{5C4E6016-6A05-46F7-AD41-90395162B366}" type="presParOf" srcId="{2CE1299D-3028-4466-AC7C-30EC70AC1805}" destId="{39E54BAE-192C-46A9-B07F-29A0535D991E}" srcOrd="1" destOrd="0" presId="urn:microsoft.com/office/officeart/2005/8/layout/vList4"/>
    <dgm:cxn modelId="{C94421B0-F8D0-45A6-A4EA-E5056C552AA8}" type="presParOf" srcId="{2CE1299D-3028-4466-AC7C-30EC70AC1805}" destId="{DBBA91F1-C1AE-4C51-A6E0-4330C7B951BE}" srcOrd="2" destOrd="0" presId="urn:microsoft.com/office/officeart/2005/8/layout/vList4"/>
    <dgm:cxn modelId="{56929063-8A06-4562-BF33-2CA0C7747772}" type="presParOf" srcId="{DBBA91F1-C1AE-4C51-A6E0-4330C7B951BE}" destId="{F9F8A0D4-7DA6-4A9C-989A-AEC102BE0BFB}" srcOrd="0" destOrd="0" presId="urn:microsoft.com/office/officeart/2005/8/layout/vList4"/>
    <dgm:cxn modelId="{2472FA90-BAF6-433A-92F2-E7EE29D1F911}" type="presParOf" srcId="{DBBA91F1-C1AE-4C51-A6E0-4330C7B951BE}" destId="{3DFF386C-2900-4FB2-93A9-D70E4D04175E}" srcOrd="1" destOrd="0" presId="urn:microsoft.com/office/officeart/2005/8/layout/vList4"/>
    <dgm:cxn modelId="{8C1F883D-5A83-4B31-94A6-63F51B09E6C2}" type="presParOf" srcId="{DBBA91F1-C1AE-4C51-A6E0-4330C7B951BE}" destId="{FCBD1AF7-EA89-4EE1-8297-DAC498F41127}" srcOrd="2" destOrd="0" presId="urn:microsoft.com/office/officeart/2005/8/layout/vList4"/>
    <dgm:cxn modelId="{FE94FD59-241B-4040-83F3-CE3756414D32}" type="presParOf" srcId="{2CE1299D-3028-4466-AC7C-30EC70AC1805}" destId="{6407FEDF-EBF8-42CA-AAF6-03D01ED7CA4F}" srcOrd="3" destOrd="0" presId="urn:microsoft.com/office/officeart/2005/8/layout/vList4"/>
    <dgm:cxn modelId="{03C56089-E4C6-43F6-B716-CD2BDC1D8615}" type="presParOf" srcId="{2CE1299D-3028-4466-AC7C-30EC70AC1805}" destId="{900007F6-CA0D-4836-A880-7B0890454B11}" srcOrd="4" destOrd="0" presId="urn:microsoft.com/office/officeart/2005/8/layout/vList4"/>
    <dgm:cxn modelId="{B6702F26-507C-412A-926C-30D56BC2B388}" type="presParOf" srcId="{900007F6-CA0D-4836-A880-7B0890454B11}" destId="{3DD455B4-2E62-44DE-B2B7-E48BA57DF397}" srcOrd="0" destOrd="0" presId="urn:microsoft.com/office/officeart/2005/8/layout/vList4"/>
    <dgm:cxn modelId="{A7664051-336A-4E28-A029-CE11FFF2EB74}" type="presParOf" srcId="{900007F6-CA0D-4836-A880-7B0890454B11}" destId="{1BA7E408-3F5B-4771-A848-DCCF3C4F5D5A}" srcOrd="1" destOrd="0" presId="urn:microsoft.com/office/officeart/2005/8/layout/vList4"/>
    <dgm:cxn modelId="{8222E1F5-29CF-49A5-8BA1-51514C8E9D53}" type="presParOf" srcId="{900007F6-CA0D-4836-A880-7B0890454B11}" destId="{6FC77BBD-9B0D-4B02-AFC6-75E721F64783}" srcOrd="2" destOrd="0" presId="urn:microsoft.com/office/officeart/2005/8/layout/vList4"/>
    <dgm:cxn modelId="{C71D528A-727A-4E3D-9062-C40358CA1367}" type="presParOf" srcId="{2CE1299D-3028-4466-AC7C-30EC70AC1805}" destId="{2EA67DCD-F7AF-4726-9D56-C151A388D7DD}" srcOrd="5" destOrd="0" presId="urn:microsoft.com/office/officeart/2005/8/layout/vList4"/>
    <dgm:cxn modelId="{52615383-C653-4D19-82DF-D36F78873B66}" type="presParOf" srcId="{2CE1299D-3028-4466-AC7C-30EC70AC1805}" destId="{39E7BD6A-F7E2-46F0-9A1F-6DFA4991F381}" srcOrd="6" destOrd="0" presId="urn:microsoft.com/office/officeart/2005/8/layout/vList4"/>
    <dgm:cxn modelId="{DB53A796-EE91-4DA9-B343-3212765E4834}" type="presParOf" srcId="{39E7BD6A-F7E2-46F0-9A1F-6DFA4991F381}" destId="{B05F701D-BA69-44BA-944A-834627B50E9F}" srcOrd="0" destOrd="0" presId="urn:microsoft.com/office/officeart/2005/8/layout/vList4"/>
    <dgm:cxn modelId="{225FDBB0-EE0A-48F0-A6F0-CC4E0A9B2E3E}" type="presParOf" srcId="{39E7BD6A-F7E2-46F0-9A1F-6DFA4991F381}" destId="{E6BAFAE8-3E81-4D29-B06B-A99EF2CE3D3B}" srcOrd="1" destOrd="0" presId="urn:microsoft.com/office/officeart/2005/8/layout/vList4"/>
    <dgm:cxn modelId="{02BBD5F0-77BC-4632-B690-CFD1631439EE}" type="presParOf" srcId="{39E7BD6A-F7E2-46F0-9A1F-6DFA4991F381}" destId="{34487AC4-940E-4F49-BDF7-0FB2C7C4038C}" srcOrd="2" destOrd="0" presId="urn:microsoft.com/office/officeart/2005/8/layout/vList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437292-1077-4756-A467-B47E5DE098C5}">
      <dsp:nvSpPr>
        <dsp:cNvPr id="0" name=""/>
        <dsp:cNvSpPr/>
      </dsp:nvSpPr>
      <dsp:spPr>
        <a:xfrm>
          <a:off x="0" y="0"/>
          <a:ext cx="5900468" cy="63152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t" anchorCtr="0">
          <a:noAutofit/>
        </a:bodyPr>
        <a:lstStyle/>
        <a:p>
          <a:pPr marL="0" lvl="0" indent="0" algn="l" defTabSz="577850">
            <a:lnSpc>
              <a:spcPct val="90000"/>
            </a:lnSpc>
            <a:spcBef>
              <a:spcPct val="0"/>
            </a:spcBef>
            <a:spcAft>
              <a:spcPct val="35000"/>
            </a:spcAft>
            <a:buNone/>
          </a:pPr>
          <a:r>
            <a:rPr lang="en-US" sz="1300" kern="1200"/>
            <a:t>Phone Call or Email is received by ODE Technician</a:t>
          </a:r>
        </a:p>
        <a:p>
          <a:pPr marL="57150" lvl="1" indent="-57150" algn="l" defTabSz="444500">
            <a:lnSpc>
              <a:spcPct val="90000"/>
            </a:lnSpc>
            <a:spcBef>
              <a:spcPct val="0"/>
            </a:spcBef>
            <a:spcAft>
              <a:spcPct val="15000"/>
            </a:spcAft>
            <a:buChar char="•"/>
          </a:pPr>
          <a:r>
            <a:rPr lang="en-US" sz="1000" b="0" kern="1200"/>
            <a:t>Be prepared to provide your name, phone number, school, district, email address, best time to contact you, and a brief description of the issue</a:t>
          </a:r>
          <a:endParaRPr lang="en-US" sz="1000" b="1" kern="1200"/>
        </a:p>
      </dsp:txBody>
      <dsp:txXfrm>
        <a:off x="1243246" y="0"/>
        <a:ext cx="4657221" cy="631528"/>
      </dsp:txXfrm>
    </dsp:sp>
    <dsp:sp modelId="{F6D26C9A-FCF3-4C5A-8782-4A6B4ED06564}">
      <dsp:nvSpPr>
        <dsp:cNvPr id="0" name=""/>
        <dsp:cNvSpPr/>
      </dsp:nvSpPr>
      <dsp:spPr>
        <a:xfrm>
          <a:off x="63152" y="63152"/>
          <a:ext cx="1180093" cy="505222"/>
        </a:xfrm>
        <a:prstGeom prst="roundRect">
          <a:avLst>
            <a:gd name="adj" fmla="val 10000"/>
          </a:avLst>
        </a:prstGeom>
        <a:blipFill dpi="0" rotWithShape="1">
          <a:blip xmlns:r="http://schemas.openxmlformats.org/officeDocument/2006/relationships" r:embed="rId1" cstate="print">
            <a:extLst>
              <a:ext uri="{28A0092B-C50C-407E-A947-70E740481C1C}">
                <a14:useLocalDpi xmlns:a14="http://schemas.microsoft.com/office/drawing/2010/main" val="0"/>
              </a:ext>
            </a:extLst>
          </a:blip>
          <a:srcRect/>
          <a:stretch>
            <a:fillRect l="28627" r="28627"/>
          </a:stretch>
        </a:blip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9F8A0D4-7DA6-4A9C-989A-AEC102BE0BFB}">
      <dsp:nvSpPr>
        <dsp:cNvPr id="0" name=""/>
        <dsp:cNvSpPr/>
      </dsp:nvSpPr>
      <dsp:spPr>
        <a:xfrm>
          <a:off x="0" y="694681"/>
          <a:ext cx="5900468" cy="63152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t" anchorCtr="0">
          <a:noAutofit/>
        </a:bodyPr>
        <a:lstStyle/>
        <a:p>
          <a:pPr marL="0" lvl="0" indent="0" algn="l" defTabSz="577850">
            <a:lnSpc>
              <a:spcPct val="90000"/>
            </a:lnSpc>
            <a:spcBef>
              <a:spcPct val="0"/>
            </a:spcBef>
            <a:spcAft>
              <a:spcPct val="35000"/>
            </a:spcAft>
            <a:buNone/>
          </a:pPr>
          <a:r>
            <a:rPr lang="en-US" sz="1300" kern="1200"/>
            <a:t>Technician answers the phone or email</a:t>
          </a:r>
        </a:p>
        <a:p>
          <a:pPr marL="57150" lvl="1" indent="-57150" algn="l" defTabSz="444500">
            <a:lnSpc>
              <a:spcPct val="90000"/>
            </a:lnSpc>
            <a:spcBef>
              <a:spcPct val="0"/>
            </a:spcBef>
            <a:spcAft>
              <a:spcPct val="15000"/>
            </a:spcAft>
            <a:buChar char="•"/>
          </a:pPr>
          <a:r>
            <a:rPr lang="en-US" sz="1000" kern="1200"/>
            <a:t>If the problem can be solved within 5 minutes, they will ticket and resolve the issue right then. Otherwise, they will forward the ticket to a technician not on phone duty.	</a:t>
          </a:r>
        </a:p>
      </dsp:txBody>
      <dsp:txXfrm>
        <a:off x="1243246" y="694681"/>
        <a:ext cx="4657221" cy="631528"/>
      </dsp:txXfrm>
    </dsp:sp>
    <dsp:sp modelId="{3DFF386C-2900-4FB2-93A9-D70E4D04175E}">
      <dsp:nvSpPr>
        <dsp:cNvPr id="0" name=""/>
        <dsp:cNvSpPr/>
      </dsp:nvSpPr>
      <dsp:spPr>
        <a:xfrm>
          <a:off x="63152" y="757834"/>
          <a:ext cx="1180093" cy="505222"/>
        </a:xfrm>
        <a:prstGeom prst="roundRect">
          <a:avLst>
            <a:gd name="adj" fmla="val 10000"/>
          </a:avLst>
        </a:prstGeom>
        <a:blipFill dpi="0" rotWithShape="1">
          <a:blip xmlns:r="http://schemas.openxmlformats.org/officeDocument/2006/relationships" r:embed="rId2" cstate="print">
            <a:extLst>
              <a:ext uri="{28A0092B-C50C-407E-A947-70E740481C1C}">
                <a14:useLocalDpi xmlns:a14="http://schemas.microsoft.com/office/drawing/2010/main" val="0"/>
              </a:ext>
            </a:extLst>
          </a:blip>
          <a:srcRect/>
          <a:stretch>
            <a:fillRect l="27228" r="27228"/>
          </a:stretch>
        </a:blip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DD455B4-2E62-44DE-B2B7-E48BA57DF397}">
      <dsp:nvSpPr>
        <dsp:cNvPr id="0" name=""/>
        <dsp:cNvSpPr/>
      </dsp:nvSpPr>
      <dsp:spPr>
        <a:xfrm>
          <a:off x="0" y="1389362"/>
          <a:ext cx="5900468" cy="63152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t" anchorCtr="0">
          <a:noAutofit/>
        </a:bodyPr>
        <a:lstStyle/>
        <a:p>
          <a:pPr marL="0" lvl="0" indent="0" algn="l" defTabSz="577850">
            <a:lnSpc>
              <a:spcPct val="90000"/>
            </a:lnSpc>
            <a:spcBef>
              <a:spcPct val="0"/>
            </a:spcBef>
            <a:spcAft>
              <a:spcPct val="35000"/>
            </a:spcAft>
            <a:buNone/>
          </a:pPr>
          <a:r>
            <a:rPr lang="en-US" sz="1300" kern="1200"/>
            <a:t>Technician contacts customer within 1-2 business days*</a:t>
          </a:r>
        </a:p>
        <a:p>
          <a:pPr marL="57150" lvl="1" indent="-57150" algn="l" defTabSz="444500">
            <a:lnSpc>
              <a:spcPct val="90000"/>
            </a:lnSpc>
            <a:spcBef>
              <a:spcPct val="0"/>
            </a:spcBef>
            <a:spcAft>
              <a:spcPct val="15000"/>
            </a:spcAft>
            <a:buChar char="•"/>
          </a:pPr>
          <a:r>
            <a:rPr lang="en-US" sz="1000" kern="1200"/>
            <a:t>*depends upon call and email volume</a:t>
          </a:r>
        </a:p>
      </dsp:txBody>
      <dsp:txXfrm>
        <a:off x="1243246" y="1389362"/>
        <a:ext cx="4657221" cy="631528"/>
      </dsp:txXfrm>
    </dsp:sp>
    <dsp:sp modelId="{1BA7E408-3F5B-4771-A848-DCCF3C4F5D5A}">
      <dsp:nvSpPr>
        <dsp:cNvPr id="0" name=""/>
        <dsp:cNvSpPr/>
      </dsp:nvSpPr>
      <dsp:spPr>
        <a:xfrm>
          <a:off x="63152" y="1452515"/>
          <a:ext cx="1180093" cy="505222"/>
        </a:xfrm>
        <a:prstGeom prst="roundRect">
          <a:avLst>
            <a:gd name="adj" fmla="val 10000"/>
          </a:avLst>
        </a:prstGeom>
        <a:blipFill dpi="0" rotWithShape="1">
          <a:blip xmlns:r="http://schemas.openxmlformats.org/officeDocument/2006/relationships" r:embed="rId3" cstate="print">
            <a:extLst>
              <a:ext uri="{28A0092B-C50C-407E-A947-70E740481C1C}">
                <a14:useLocalDpi xmlns:a14="http://schemas.microsoft.com/office/drawing/2010/main" val="0"/>
              </a:ext>
            </a:extLst>
          </a:blip>
          <a:srcRect/>
          <a:stretch>
            <a:fillRect l="28532" r="28532"/>
          </a:stretch>
        </a:blip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05F701D-BA69-44BA-944A-834627B50E9F}">
      <dsp:nvSpPr>
        <dsp:cNvPr id="0" name=""/>
        <dsp:cNvSpPr/>
      </dsp:nvSpPr>
      <dsp:spPr>
        <a:xfrm>
          <a:off x="0" y="2084044"/>
          <a:ext cx="5900468" cy="63152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l" defTabSz="577850">
            <a:lnSpc>
              <a:spcPct val="90000"/>
            </a:lnSpc>
            <a:spcBef>
              <a:spcPct val="0"/>
            </a:spcBef>
            <a:spcAft>
              <a:spcPct val="35000"/>
            </a:spcAft>
            <a:buNone/>
          </a:pPr>
          <a:r>
            <a:rPr lang="en-US" sz="1300" kern="1200"/>
            <a:t>Technician works with you to resolve the issue.</a:t>
          </a:r>
        </a:p>
      </dsp:txBody>
      <dsp:txXfrm>
        <a:off x="1243246" y="2084044"/>
        <a:ext cx="4657221" cy="631528"/>
      </dsp:txXfrm>
    </dsp:sp>
    <dsp:sp modelId="{E6BAFAE8-3E81-4D29-B06B-A99EF2CE3D3B}">
      <dsp:nvSpPr>
        <dsp:cNvPr id="0" name=""/>
        <dsp:cNvSpPr/>
      </dsp:nvSpPr>
      <dsp:spPr>
        <a:xfrm>
          <a:off x="63152" y="2147197"/>
          <a:ext cx="1180093" cy="505222"/>
        </a:xfrm>
        <a:prstGeom prst="roundRect">
          <a:avLst>
            <a:gd name="adj" fmla="val 10000"/>
          </a:avLst>
        </a:prstGeom>
        <a:blipFill dpi="0" rotWithShape="1">
          <a:blip xmlns:r="http://schemas.openxmlformats.org/officeDocument/2006/relationships" r:embed="rId4"/>
          <a:srcRect/>
          <a:stretch>
            <a:fillRect l="18063" r="18063"/>
          </a:stretch>
        </a:blip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F8DD44CB858442B66A87FE9EA95DB1" ma:contentTypeVersion="6" ma:contentTypeDescription="Create a new document." ma:contentTypeScope="" ma:versionID="cca012b55986be3546baa92a625ee821">
  <xsd:schema xmlns:xsd="http://www.w3.org/2001/XMLSchema" xmlns:xs="http://www.w3.org/2001/XMLSchema" xmlns:p="http://schemas.microsoft.com/office/2006/metadata/properties" targetNamespace="http://schemas.microsoft.com/office/2006/metadata/properties" ma:root="true" ma:fieldsID="45c1b499c44b6107b94dd22258705a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F6F86D-9914-4D62-AD6B-D6C53EAD8ACE}"/>
</file>

<file path=customXml/itemProps2.xml><?xml version="1.0" encoding="utf-8"?>
<ds:datastoreItem xmlns:ds="http://schemas.openxmlformats.org/officeDocument/2006/customXml" ds:itemID="{8AF8F787-A8AD-4D35-8C35-6CA8791AC947}"/>
</file>

<file path=customXml/itemProps3.xml><?xml version="1.0" encoding="utf-8"?>
<ds:datastoreItem xmlns:ds="http://schemas.openxmlformats.org/officeDocument/2006/customXml" ds:itemID="{A8DBC807-6849-49BB-AD7F-B920521D873B}"/>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Normal.dotm</Template>
  <TotalTime>326</TotalTime>
  <Pages>6</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ODE Help Desk &amp; Information Security Overview</vt:lpstr>
    </vt:vector>
  </TitlesOfParts>
  <Company>Oregon Department of Education</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ODE Help Desk &amp; Data Security and Privacy Overview</dc:title>
  <dc:subject/>
  <dc:creator>ODE Staff</dc:creator>
  <cp:keywords/>
  <dc:description/>
  <cp:lastModifiedBy>GARTON Cynthia * ODE</cp:lastModifiedBy>
  <cp:revision>30</cp:revision>
  <dcterms:created xsi:type="dcterms:W3CDTF">2017-09-14T20:05:00Z</dcterms:created>
  <dcterms:modified xsi:type="dcterms:W3CDTF">2025-08-27T22:20:00Z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2024-09-17T23:19:25Z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f767a194-e881-4ed9-800d-ba0b4da48318</vt:lpwstr>
  </property>
  <property fmtid="{D5CDD505-2E9C-101B-9397-08002B2CF9AE}" pid="8" name="MSIP_Label_7730ea53-6f5e-4160-81a5-992a9105450a_ContentBits">
    <vt:lpwstr>0</vt:lpwstr>
  </property>
  <property fmtid="{D5CDD505-2E9C-101B-9397-08002B2CF9AE}" pid="9" name="ContentTypeId">
    <vt:lpwstr>0x0101004BF8DD44CB858442B66A87FE9EA95DB1</vt:lpwstr>
  </property>
</Properties>
</file>