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AC" w:rsidRDefault="00121001" w:rsidP="00D51D73">
      <w:pPr>
        <w:spacing w:line="240" w:lineRule="auto"/>
        <w:jc w:val="center"/>
        <w:rPr>
          <w:b/>
          <w:sz w:val="28"/>
          <w:szCs w:val="28"/>
        </w:rPr>
      </w:pPr>
      <w:r>
        <w:rPr>
          <w:b/>
          <w:sz w:val="28"/>
          <w:szCs w:val="28"/>
        </w:rPr>
        <w:t>Annual District Application for Funds under Part B</w:t>
      </w:r>
    </w:p>
    <w:p w:rsidR="005127AC" w:rsidRDefault="00121001" w:rsidP="00D51D73">
      <w:pPr>
        <w:spacing w:after="120" w:line="240" w:lineRule="auto"/>
        <w:jc w:val="center"/>
        <w:rPr>
          <w:b/>
          <w:sz w:val="28"/>
          <w:szCs w:val="28"/>
        </w:rPr>
      </w:pPr>
      <w:r>
        <w:rPr>
          <w:b/>
          <w:sz w:val="28"/>
          <w:szCs w:val="28"/>
        </w:rPr>
        <w:t>Individuals with Disabilities Education Act (IDEA)</w:t>
      </w:r>
    </w:p>
    <w:p w:rsidR="009E69D1" w:rsidRPr="00D51D73" w:rsidRDefault="00121001" w:rsidP="00D51D73">
      <w:pPr>
        <w:spacing w:after="120" w:line="240" w:lineRule="auto"/>
        <w:jc w:val="center"/>
        <w:rPr>
          <w:b/>
          <w:sz w:val="26"/>
          <w:szCs w:val="26"/>
        </w:rPr>
      </w:pPr>
      <w:r w:rsidRPr="00D51D73">
        <w:rPr>
          <w:b/>
          <w:sz w:val="26"/>
          <w:szCs w:val="26"/>
        </w:rPr>
        <w:t>SUBMISSION INSTRUCTIONS</w:t>
      </w:r>
      <w:bookmarkStart w:id="0" w:name="_dimnwmmzsot0" w:colFirst="0" w:colLast="0"/>
      <w:bookmarkEnd w:id="0"/>
    </w:p>
    <w:p w:rsidR="005127AC" w:rsidRPr="00D51D73" w:rsidRDefault="00121001" w:rsidP="00D51D73">
      <w:pPr>
        <w:spacing w:after="120" w:line="240" w:lineRule="auto"/>
        <w:rPr>
          <w:sz w:val="26"/>
          <w:szCs w:val="26"/>
          <w:u w:val="single"/>
        </w:rPr>
      </w:pPr>
      <w:r w:rsidRPr="00D51D73">
        <w:rPr>
          <w:sz w:val="26"/>
          <w:szCs w:val="26"/>
          <w:u w:val="single"/>
        </w:rPr>
        <w:t>Overview</w:t>
      </w:r>
    </w:p>
    <w:p w:rsidR="00AB32E6" w:rsidRDefault="00121001" w:rsidP="00D51D73">
      <w:pPr>
        <w:spacing w:after="120" w:line="240" w:lineRule="auto"/>
      </w:pPr>
      <w:r>
        <w:t xml:space="preserve">IDEA Part B </w:t>
      </w:r>
      <w:r w:rsidR="006A4DC4">
        <w:t xml:space="preserve">Formula Grants are </w:t>
      </w:r>
      <w:r>
        <w:t>grant</w:t>
      </w:r>
      <w:r w:rsidR="006A4DC4">
        <w:t>s</w:t>
      </w:r>
      <w:r>
        <w:t xml:space="preserve"> awarded annually to assist states in providing a free appropriate public education in the least restrictive environment</w:t>
      </w:r>
      <w:r w:rsidR="006A4DC4">
        <w:t xml:space="preserve"> to </w:t>
      </w:r>
      <w:r>
        <w:t xml:space="preserve">children with disabilities ages </w:t>
      </w:r>
      <w:r w:rsidR="006A4DC4">
        <w:t xml:space="preserve">three </w:t>
      </w:r>
      <w:r>
        <w:t xml:space="preserve">through </w:t>
      </w:r>
      <w:r w:rsidR="006A4DC4">
        <w:t>21</w:t>
      </w:r>
      <w:r w:rsidR="00D51D73">
        <w:t>.</w:t>
      </w:r>
      <w:r>
        <w:t xml:space="preserve"> Each year Oregon school districts and agencies submit applications for these funds to help support the provision of special education services.</w:t>
      </w:r>
    </w:p>
    <w:p w:rsidR="005127AC" w:rsidRDefault="00B8566E" w:rsidP="00D51D73">
      <w:pPr>
        <w:spacing w:after="120" w:line="240" w:lineRule="auto"/>
      </w:pPr>
      <w:r>
        <w:t>Oregon Department of Education (ODE)</w:t>
      </w:r>
      <w:r w:rsidR="00121001">
        <w:t xml:space="preserve"> has revised the application document to ensure its IDEA funding processes </w:t>
      </w:r>
      <w:proofErr w:type="gramStart"/>
      <w:r w:rsidR="00121001">
        <w:t>are aligned</w:t>
      </w:r>
      <w:proofErr w:type="gramEnd"/>
      <w:r w:rsidR="00121001">
        <w:t xml:space="preserve"> with federal and state requirements, focusing on federal and state fiscal requirements for IDEA funds. Unlike past years, the document requests that districts provide information about both its non-federal and federal </w:t>
      </w:r>
      <w:r w:rsidR="006A4DC4">
        <w:t xml:space="preserve">budget </w:t>
      </w:r>
      <w:r w:rsidR="00995EF0">
        <w:t xml:space="preserve">and to </w:t>
      </w:r>
      <w:r w:rsidR="00121001">
        <w:t>specify the amount of non-federal funds budgeted for special education for the 2019-2020 school year.</w:t>
      </w:r>
    </w:p>
    <w:p w:rsidR="004C600A" w:rsidRDefault="00121001" w:rsidP="00D51D73">
      <w:pPr>
        <w:spacing w:after="200" w:line="240" w:lineRule="auto"/>
      </w:pPr>
      <w:r>
        <w:t>All districts are required to sign and submit an Ann</w:t>
      </w:r>
      <w:r w:rsidR="00D51D73">
        <w:t xml:space="preserve">ual IDEA District Application. </w:t>
      </w:r>
      <w:r>
        <w:t xml:space="preserve">Only </w:t>
      </w:r>
      <w:r>
        <w:rPr>
          <w:b/>
          <w:u w:val="single"/>
        </w:rPr>
        <w:t>one</w:t>
      </w:r>
      <w:r>
        <w:t xml:space="preserve"> Annual IDEA District Application is required from </w:t>
      </w:r>
      <w:r>
        <w:rPr>
          <w:b/>
          <w:u w:val="single"/>
        </w:rPr>
        <w:t>each</w:t>
      </w:r>
      <w:r>
        <w:t xml:space="preserve"> district.</w:t>
      </w:r>
      <w:bookmarkStart w:id="1" w:name="_6vc34r5nqvva" w:colFirst="0" w:colLast="0"/>
      <w:bookmarkEnd w:id="1"/>
    </w:p>
    <w:p w:rsidR="005127AC" w:rsidRPr="00D51D73" w:rsidRDefault="00121001" w:rsidP="00D51D73">
      <w:pPr>
        <w:spacing w:after="120" w:line="240" w:lineRule="auto"/>
        <w:rPr>
          <w:sz w:val="26"/>
          <w:szCs w:val="26"/>
          <w:u w:val="single"/>
        </w:rPr>
      </w:pPr>
      <w:proofErr w:type="gramStart"/>
      <w:r w:rsidRPr="00D51D73">
        <w:rPr>
          <w:sz w:val="26"/>
          <w:szCs w:val="26"/>
          <w:u w:val="single"/>
        </w:rPr>
        <w:t>What’s</w:t>
      </w:r>
      <w:proofErr w:type="gramEnd"/>
      <w:r w:rsidRPr="00D51D73">
        <w:rPr>
          <w:sz w:val="26"/>
          <w:szCs w:val="26"/>
          <w:u w:val="single"/>
        </w:rPr>
        <w:t xml:space="preserve"> New</w:t>
      </w:r>
    </w:p>
    <w:p w:rsidR="005127AC" w:rsidRPr="00974C31" w:rsidRDefault="00121001" w:rsidP="00D51D73">
      <w:pPr>
        <w:spacing w:after="120" w:line="240" w:lineRule="auto"/>
      </w:pPr>
      <w:r w:rsidRPr="00974C31">
        <w:t>With guidance and direction from Office of Special Education Programs (OSEP) and Center for IDEA Fiscal Reporting (CIFR), the Annual IDEA District Application has substantial changes.</w:t>
      </w:r>
    </w:p>
    <w:p w:rsidR="005127AC" w:rsidRPr="00974C31" w:rsidRDefault="00121001" w:rsidP="00CA6C14">
      <w:pPr>
        <w:pStyle w:val="ListParagraph"/>
        <w:numPr>
          <w:ilvl w:val="0"/>
          <w:numId w:val="22"/>
        </w:numPr>
        <w:spacing w:line="240" w:lineRule="auto"/>
      </w:pPr>
      <w:r w:rsidRPr="00D51D73">
        <w:rPr>
          <w:b/>
        </w:rPr>
        <w:t>Districts</w:t>
      </w:r>
      <w:r w:rsidRPr="00974C31">
        <w:t>: Will no longer accept or refuse IDEA Part B Funds via the IDEA Ann</w:t>
      </w:r>
      <w:r w:rsidR="00D51D73">
        <w:t xml:space="preserve">ual Application. </w:t>
      </w:r>
      <w:r w:rsidR="00D24680" w:rsidRPr="00974C31">
        <w:t>If a District</w:t>
      </w:r>
      <w:r w:rsidRPr="00974C31">
        <w:t xml:space="preserve"> intends to refuse funds, please contact </w:t>
      </w:r>
      <w:bookmarkStart w:id="2" w:name="_Hlk6828337"/>
      <w:r w:rsidR="006A4DC4" w:rsidRPr="00974C31">
        <w:fldChar w:fldCharType="begin"/>
      </w:r>
      <w:r w:rsidR="006A4DC4" w:rsidRPr="00974C31">
        <w:instrText xml:space="preserve"> HYPERLINK "mailto:RaeAnn.Ray@ode.state.or.us" </w:instrText>
      </w:r>
      <w:r w:rsidR="006A4DC4" w:rsidRPr="00974C31">
        <w:fldChar w:fldCharType="separate"/>
      </w:r>
      <w:r w:rsidR="006A4DC4" w:rsidRPr="00974C31">
        <w:rPr>
          <w:rStyle w:val="Hyperlink1"/>
        </w:rPr>
        <w:t>Rae Ann Ray</w:t>
      </w:r>
      <w:bookmarkEnd w:id="2"/>
      <w:r w:rsidR="006A4DC4" w:rsidRPr="00974C31">
        <w:fldChar w:fldCharType="end"/>
      </w:r>
      <w:r w:rsidR="006A4DC4" w:rsidRPr="00974C31">
        <w:t>,</w:t>
      </w:r>
      <w:r w:rsidRPr="00974C31">
        <w:t xml:space="preserve"> 503-947-5722, for further information and instructions.</w:t>
      </w:r>
    </w:p>
    <w:p w:rsidR="005127AC" w:rsidRPr="00974C31" w:rsidRDefault="00121001" w:rsidP="00CA6C14">
      <w:pPr>
        <w:pStyle w:val="ListParagraph"/>
        <w:numPr>
          <w:ilvl w:val="0"/>
          <w:numId w:val="22"/>
        </w:numPr>
        <w:spacing w:line="240" w:lineRule="auto"/>
      </w:pPr>
      <w:r w:rsidRPr="00D51D73">
        <w:rPr>
          <w:b/>
        </w:rPr>
        <w:t>Budget:</w:t>
      </w:r>
      <w:r w:rsidR="00D51D73">
        <w:t xml:space="preserve"> </w:t>
      </w:r>
      <w:r w:rsidRPr="00974C31">
        <w:t xml:space="preserve">Each district must indicate the projected </w:t>
      </w:r>
      <w:r w:rsidRPr="00D51D73">
        <w:rPr>
          <w:u w:val="single"/>
        </w:rPr>
        <w:t>or</w:t>
      </w:r>
      <w:r w:rsidRPr="00974C31">
        <w:t xml:space="preserve"> final amount of General Funds b</w:t>
      </w:r>
      <w:r w:rsidR="00D51D73">
        <w:t xml:space="preserve">udgeted for special education. </w:t>
      </w:r>
      <w:r w:rsidRPr="00974C31">
        <w:t>Enter the whole dollar amount (do not enter c</w:t>
      </w:r>
      <w:r w:rsidR="00D51D73">
        <w:t xml:space="preserve">ents) in the appropriate cell. </w:t>
      </w:r>
      <w:r w:rsidRPr="00D51D73">
        <w:rPr>
          <w:i/>
        </w:rPr>
        <w:t xml:space="preserve">Note </w:t>
      </w:r>
      <w:proofErr w:type="gramStart"/>
      <w:r w:rsidRPr="00D51D73">
        <w:rPr>
          <w:i/>
        </w:rPr>
        <w:t xml:space="preserve">this section must be </w:t>
      </w:r>
      <w:r w:rsidR="00AC00DC" w:rsidRPr="00D51D73">
        <w:rPr>
          <w:i/>
        </w:rPr>
        <w:t>completed</w:t>
      </w:r>
      <w:r w:rsidRPr="00D51D73">
        <w:rPr>
          <w:i/>
        </w:rPr>
        <w:t xml:space="preserve"> by the authorized representative with fiscal authority for the district</w:t>
      </w:r>
      <w:proofErr w:type="gramEnd"/>
      <w:r w:rsidRPr="00D51D73">
        <w:rPr>
          <w:i/>
        </w:rPr>
        <w:t>.</w:t>
      </w:r>
    </w:p>
    <w:p w:rsidR="005127AC" w:rsidRPr="00974C31" w:rsidRDefault="00121001" w:rsidP="00CA6C14">
      <w:pPr>
        <w:pStyle w:val="ListParagraph"/>
        <w:numPr>
          <w:ilvl w:val="0"/>
          <w:numId w:val="22"/>
        </w:numPr>
        <w:spacing w:line="240" w:lineRule="auto"/>
      </w:pPr>
      <w:r w:rsidRPr="00D51D73">
        <w:rPr>
          <w:b/>
        </w:rPr>
        <w:t>Consortiums:</w:t>
      </w:r>
      <w:r w:rsidR="00D51D73">
        <w:t xml:space="preserve"> </w:t>
      </w:r>
      <w:r w:rsidRPr="00974C31">
        <w:t>Consortium Managers and Member Districts will no longer indicate these relationships o</w:t>
      </w:r>
      <w:r w:rsidR="00D51D73">
        <w:t xml:space="preserve">n the IDEA Annual Application. </w:t>
      </w:r>
      <w:r w:rsidRPr="00974C31">
        <w:t xml:space="preserve">This relationship is an agreement that does not fall within the purview of ODE, so all IDEA Part B funds </w:t>
      </w:r>
      <w:proofErr w:type="gramStart"/>
      <w:r w:rsidRPr="00974C31">
        <w:t xml:space="preserve">will be </w:t>
      </w:r>
      <w:r w:rsidR="00D51D73">
        <w:t>distributed</w:t>
      </w:r>
      <w:proofErr w:type="gramEnd"/>
      <w:r w:rsidR="00D51D73">
        <w:t xml:space="preserve"> to districts only. </w:t>
      </w:r>
      <w:r w:rsidRPr="00974C31">
        <w:t>Consortium managers and members will need to work together to determine next steps for sharing these funds.</w:t>
      </w:r>
      <w:r w:rsidR="00C3322A" w:rsidRPr="00974C31">
        <w:t xml:space="preserve"> However, each district must individually meet Maintenance of Effort (MOE).</w:t>
      </w:r>
    </w:p>
    <w:p w:rsidR="005127AC" w:rsidRPr="00974C31" w:rsidRDefault="00121001" w:rsidP="00CA6C14">
      <w:pPr>
        <w:pStyle w:val="ListParagraph"/>
        <w:numPr>
          <w:ilvl w:val="0"/>
          <w:numId w:val="22"/>
        </w:numPr>
        <w:spacing w:after="120" w:line="240" w:lineRule="auto"/>
      </w:pPr>
      <w:r w:rsidRPr="00D51D73">
        <w:rPr>
          <w:b/>
        </w:rPr>
        <w:t>Regional, Oregon School for the Deaf and Long Term Care and Treatment</w:t>
      </w:r>
      <w:r w:rsidRPr="00974C31">
        <w:t>: Districts will elect to retain or allocate IDEA Funds directly to these</w:t>
      </w:r>
      <w:r w:rsidR="00D51D73">
        <w:t xml:space="preserve"> services agencies.</w:t>
      </w:r>
    </w:p>
    <w:p w:rsidR="004C600A" w:rsidRDefault="00121001" w:rsidP="00D51D73">
      <w:pPr>
        <w:spacing w:after="240" w:line="240" w:lineRule="auto"/>
      </w:pPr>
      <w:r w:rsidRPr="00974C31">
        <w:t xml:space="preserve">Please contact </w:t>
      </w:r>
      <w:hyperlink r:id="rId5" w:history="1">
        <w:r w:rsidR="00974C31" w:rsidRPr="00974C31">
          <w:rPr>
            <w:rStyle w:val="Hyperlink"/>
          </w:rPr>
          <w:t>James Foutch</w:t>
        </w:r>
      </w:hyperlink>
      <w:r w:rsidRPr="00974C31">
        <w:t xml:space="preserve">, </w:t>
      </w:r>
      <w:r w:rsidR="00974C31" w:rsidRPr="00974C31">
        <w:t xml:space="preserve">503-947-5776 </w:t>
      </w:r>
      <w:r w:rsidRPr="00974C31">
        <w:t>for questions or further information and instructions</w:t>
      </w:r>
      <w:r>
        <w:t>.</w:t>
      </w:r>
      <w:bookmarkStart w:id="3" w:name="_tvh30arfdzv5" w:colFirst="0" w:colLast="0"/>
      <w:bookmarkEnd w:id="3"/>
    </w:p>
    <w:p w:rsidR="005127AC" w:rsidRPr="00D51D73" w:rsidRDefault="00D51D73" w:rsidP="00D51D73">
      <w:pPr>
        <w:spacing w:after="120" w:line="240" w:lineRule="auto"/>
        <w:rPr>
          <w:sz w:val="26"/>
          <w:szCs w:val="26"/>
          <w:u w:val="single"/>
        </w:rPr>
      </w:pPr>
      <w:r>
        <w:rPr>
          <w:sz w:val="26"/>
          <w:szCs w:val="26"/>
          <w:u w:val="single"/>
        </w:rPr>
        <w:t>Instructions</w:t>
      </w:r>
    </w:p>
    <w:p w:rsidR="005127AC" w:rsidRDefault="00121001" w:rsidP="00D51D73">
      <w:pPr>
        <w:spacing w:line="240" w:lineRule="auto"/>
      </w:pPr>
      <w:r w:rsidRPr="00D51D73">
        <w:rPr>
          <w:b/>
        </w:rPr>
        <w:t>Page 1</w:t>
      </w:r>
      <w:r w:rsidRPr="00D51D73">
        <w:t>:</w:t>
      </w:r>
    </w:p>
    <w:p w:rsidR="005127AC" w:rsidRDefault="00121001" w:rsidP="00CA6C14">
      <w:pPr>
        <w:pStyle w:val="ListParagraph"/>
        <w:numPr>
          <w:ilvl w:val="0"/>
          <w:numId w:val="18"/>
        </w:numPr>
        <w:spacing w:after="120" w:line="240" w:lineRule="auto"/>
      </w:pPr>
      <w:r>
        <w:t>Enter District ID and Name.</w:t>
      </w:r>
    </w:p>
    <w:p w:rsidR="005127AC" w:rsidRDefault="00121001" w:rsidP="00D51D73">
      <w:pPr>
        <w:spacing w:line="240" w:lineRule="auto"/>
      </w:pPr>
      <w:r>
        <w:rPr>
          <w:b/>
        </w:rPr>
        <w:t>Page 2</w:t>
      </w:r>
      <w:r>
        <w:t>:</w:t>
      </w:r>
    </w:p>
    <w:p w:rsidR="005127AC" w:rsidRDefault="00121001" w:rsidP="00CA6C14">
      <w:pPr>
        <w:pStyle w:val="ListParagraph"/>
        <w:numPr>
          <w:ilvl w:val="0"/>
          <w:numId w:val="18"/>
        </w:numPr>
        <w:spacing w:line="240" w:lineRule="auto"/>
      </w:pPr>
      <w:r w:rsidRPr="00CA6C14">
        <w:rPr>
          <w:u w:val="single"/>
        </w:rPr>
        <w:t>MOE Calculation Method</w:t>
      </w:r>
      <w:r>
        <w:t>: Select the Calculation Method used to determine whether the district met the eligibility (budget) and compliance (expenditure) standards for MOE by any of the four methods permitted by IDEA (i.e., total local funds, total state and local funds, local funds per capita, or stat</w:t>
      </w:r>
      <w:r w:rsidR="00D51D73">
        <w:t xml:space="preserve">e and local funds per capita). </w:t>
      </w:r>
      <w:r>
        <w:t xml:space="preserve">Only one Calculation Method is to </w:t>
      </w:r>
      <w:proofErr w:type="gramStart"/>
      <w:r>
        <w:t>be selected</w:t>
      </w:r>
      <w:proofErr w:type="gramEnd"/>
      <w:r>
        <w:t>.</w:t>
      </w:r>
    </w:p>
    <w:p w:rsidR="005127AC" w:rsidRDefault="00121001" w:rsidP="00CA6C14">
      <w:pPr>
        <w:pStyle w:val="ListParagraph"/>
        <w:numPr>
          <w:ilvl w:val="0"/>
          <w:numId w:val="18"/>
        </w:numPr>
        <w:spacing w:after="120" w:line="240" w:lineRule="auto"/>
      </w:pPr>
      <w:r w:rsidRPr="00CA6C14">
        <w:rPr>
          <w:u w:val="single"/>
        </w:rPr>
        <w:t>General Funds Budget</w:t>
      </w:r>
      <w:r>
        <w:t xml:space="preserve">: Enter Projected 2019-2020 Budget, </w:t>
      </w:r>
      <w:r w:rsidRPr="00CA6C14">
        <w:rPr>
          <w:u w:val="single"/>
        </w:rPr>
        <w:t>or</w:t>
      </w:r>
      <w:r>
        <w:t xml:space="preserve"> Final 2019-2020 Budget if known (just one, not both). </w:t>
      </w:r>
      <w:proofErr w:type="gramStart"/>
      <w:r>
        <w:t>This is code 100 General Funds budgeted for special education</w:t>
      </w:r>
      <w:proofErr w:type="gramEnd"/>
      <w:r>
        <w:t>. Enter the whole dollar amount (do not enter cents) in the appropriate cell.</w:t>
      </w:r>
    </w:p>
    <w:p w:rsidR="005127AC" w:rsidRDefault="00121001" w:rsidP="00D51D73">
      <w:pPr>
        <w:spacing w:line="240" w:lineRule="auto"/>
        <w:rPr>
          <w:b/>
        </w:rPr>
      </w:pPr>
      <w:r>
        <w:rPr>
          <w:b/>
        </w:rPr>
        <w:t>Page 3:</w:t>
      </w:r>
    </w:p>
    <w:p w:rsidR="005127AC" w:rsidRDefault="00121001" w:rsidP="00CA6C14">
      <w:pPr>
        <w:pStyle w:val="ListParagraph"/>
        <w:numPr>
          <w:ilvl w:val="0"/>
          <w:numId w:val="21"/>
        </w:numPr>
        <w:spacing w:line="240" w:lineRule="auto"/>
        <w:ind w:left="720"/>
      </w:pPr>
      <w:r w:rsidRPr="00CA6C14">
        <w:rPr>
          <w:u w:val="single"/>
        </w:rPr>
        <w:t>Coordinated Early Intervening Services</w:t>
      </w:r>
      <w:r>
        <w:t xml:space="preserve">: If the district is </w:t>
      </w:r>
      <w:r w:rsidRPr="00CA6C14">
        <w:rPr>
          <w:i/>
        </w:rPr>
        <w:t>voluntarily</w:t>
      </w:r>
      <w:r>
        <w:t xml:space="preserve"> utilizing funds for CEIS, or is </w:t>
      </w:r>
      <w:r w:rsidRPr="00CA6C14">
        <w:rPr>
          <w:i/>
        </w:rPr>
        <w:t>required</w:t>
      </w:r>
      <w:r>
        <w:t xml:space="preserve"> to use funds for CEIS:</w:t>
      </w:r>
    </w:p>
    <w:p w:rsidR="005127AC" w:rsidRDefault="00121001" w:rsidP="00D51D73">
      <w:pPr>
        <w:numPr>
          <w:ilvl w:val="1"/>
          <w:numId w:val="11"/>
        </w:numPr>
        <w:spacing w:line="240" w:lineRule="auto"/>
      </w:pPr>
      <w:r>
        <w:t xml:space="preserve">The district must submit additional information found in the IDEA Data Center’s </w:t>
      </w:r>
      <w:hyperlink r:id="rId6">
        <w:r>
          <w:rPr>
            <w:color w:val="1155CC"/>
            <w:u w:val="single"/>
          </w:rPr>
          <w:t>A Comparison of Mandatory Comprehensive Coordinated Early Intervening Services (CCEIS) and Voluntary Coordinated Early Intervening Services (CEIS)</w:t>
        </w:r>
      </w:hyperlink>
      <w:r>
        <w:t xml:space="preserve"> document.</w:t>
      </w:r>
    </w:p>
    <w:p w:rsidR="005127AC" w:rsidRDefault="00121001" w:rsidP="00D51D73">
      <w:pPr>
        <w:numPr>
          <w:ilvl w:val="1"/>
          <w:numId w:val="11"/>
        </w:numPr>
        <w:spacing w:after="120" w:line="240" w:lineRule="auto"/>
      </w:pPr>
      <w:r>
        <w:lastRenderedPageBreak/>
        <w:t>The district will be required to complete and submit to ODE the required data collection forms found on the</w:t>
      </w:r>
      <w:hyperlink r:id="rId7">
        <w:r>
          <w:t xml:space="preserve"> </w:t>
        </w:r>
      </w:hyperlink>
      <w:hyperlink r:id="rId8">
        <w:r>
          <w:rPr>
            <w:color w:val="1155CC"/>
            <w:u w:val="single"/>
          </w:rPr>
          <w:t>District Website</w:t>
        </w:r>
      </w:hyperlink>
      <w:r>
        <w:t>.</w:t>
      </w:r>
    </w:p>
    <w:p w:rsidR="005127AC" w:rsidRDefault="00121001" w:rsidP="00D51D73">
      <w:pPr>
        <w:spacing w:line="240" w:lineRule="auto"/>
      </w:pPr>
      <w:r>
        <w:rPr>
          <w:b/>
        </w:rPr>
        <w:t>Page 4</w:t>
      </w:r>
      <w:r>
        <w:t>:</w:t>
      </w:r>
    </w:p>
    <w:p w:rsidR="005127AC" w:rsidRDefault="00121001" w:rsidP="00CA6C14">
      <w:pPr>
        <w:pStyle w:val="ListParagraph"/>
        <w:numPr>
          <w:ilvl w:val="0"/>
          <w:numId w:val="20"/>
        </w:numPr>
        <w:spacing w:line="240" w:lineRule="auto"/>
      </w:pPr>
      <w:r w:rsidRPr="00CA6C14">
        <w:rPr>
          <w:u w:val="single"/>
        </w:rPr>
        <w:t>Time and Effort</w:t>
      </w:r>
      <w:r w:rsidR="003F0BA0" w:rsidRPr="00CA6C14">
        <w:rPr>
          <w:u w:val="single"/>
        </w:rPr>
        <w:t xml:space="preserve"> Reporting</w:t>
      </w:r>
      <w:r>
        <w:t>: Select appropriate Time and Effort response. If yes, select appropriate response for disclosure of challenges. For further guidance, see</w:t>
      </w:r>
      <w:hyperlink r:id="rId9">
        <w:r>
          <w:t xml:space="preserve"> </w:t>
        </w:r>
      </w:hyperlink>
      <w:hyperlink r:id="rId10">
        <w:r w:rsidRPr="00CA6C14">
          <w:rPr>
            <w:color w:val="1155CC"/>
            <w:u w:val="single"/>
          </w:rPr>
          <w:t>Time and Effort Q&amp;A</w:t>
        </w:r>
      </w:hyperlink>
      <w:r>
        <w:t>.</w:t>
      </w:r>
    </w:p>
    <w:p w:rsidR="003F0BA0" w:rsidRPr="00CA6C14" w:rsidRDefault="00121001" w:rsidP="00CA6C14">
      <w:pPr>
        <w:pStyle w:val="ListParagraph"/>
        <w:numPr>
          <w:ilvl w:val="0"/>
          <w:numId w:val="20"/>
        </w:numPr>
        <w:spacing w:after="60" w:line="240" w:lineRule="auto"/>
        <w:rPr>
          <w:u w:val="single"/>
        </w:rPr>
      </w:pPr>
      <w:r w:rsidRPr="00CA6C14">
        <w:rPr>
          <w:u w:val="single"/>
        </w:rPr>
        <w:t>Regional Program Services</w:t>
      </w:r>
      <w:r w:rsidR="00AB32E6" w:rsidRPr="00CA6C14">
        <w:rPr>
          <w:u w:val="single"/>
        </w:rPr>
        <w:t xml:space="preserve"> Funding</w:t>
      </w:r>
      <w:r>
        <w:t xml:space="preserve">: Select appropriate Regional Program Services response. Districts will elect to retain or allocate IDEA Funds directly to the Regional Program Services contractor </w:t>
      </w:r>
      <w:r w:rsidR="00D51D73">
        <w:t xml:space="preserve">of ODE. </w:t>
      </w:r>
      <w:r w:rsidR="00AB32E6">
        <w:t xml:space="preserve">Prior to selecting </w:t>
      </w:r>
      <w:r w:rsidR="003F0BA0">
        <w:t>“</w:t>
      </w:r>
      <w:r w:rsidR="00AB32E6">
        <w:t>Yes, the D</w:t>
      </w:r>
      <w:r>
        <w:t xml:space="preserve">istrict </w:t>
      </w:r>
      <w:r w:rsidR="00AB32E6">
        <w:t xml:space="preserve">Management </w:t>
      </w:r>
      <w:r w:rsidR="003F0BA0">
        <w:t>Elects to retain IDEA fund allocations…</w:t>
      </w:r>
      <w:r>
        <w:t>,</w:t>
      </w:r>
      <w:r w:rsidR="003F0BA0">
        <w:t>”</w:t>
      </w:r>
      <w:r>
        <w:t xml:space="preserve"> an approved plan to support students who would qualify for regional services </w:t>
      </w:r>
      <w:r w:rsidRPr="00CA6C14">
        <w:rPr>
          <w:b/>
        </w:rPr>
        <w:t>must</w:t>
      </w:r>
      <w:r w:rsidR="00D51D73">
        <w:t xml:space="preserve"> be on file with the ODE.</w:t>
      </w:r>
    </w:p>
    <w:p w:rsidR="005127AC" w:rsidRPr="003F0BA0" w:rsidRDefault="00121001" w:rsidP="00D51D73">
      <w:pPr>
        <w:numPr>
          <w:ilvl w:val="1"/>
          <w:numId w:val="2"/>
        </w:numPr>
        <w:spacing w:line="240" w:lineRule="auto"/>
        <w:rPr>
          <w:u w:val="single"/>
        </w:rPr>
      </w:pPr>
      <w:r w:rsidRPr="003F0BA0">
        <w:rPr>
          <w:i/>
          <w:u w:val="single"/>
        </w:rPr>
        <w:t>IMPORTANT</w:t>
      </w:r>
      <w:r w:rsidRPr="003F0BA0">
        <w:rPr>
          <w:i/>
        </w:rPr>
        <w:t xml:space="preserve"> - How to submit a plan to ODE for approval if district management elects to retain IDEA funds related to Regional Services</w:t>
      </w:r>
      <w:r w:rsidRPr="003F0BA0">
        <w:t>:</w:t>
      </w:r>
    </w:p>
    <w:p w:rsidR="005127AC" w:rsidRDefault="00121001" w:rsidP="00D51D73">
      <w:pPr>
        <w:numPr>
          <w:ilvl w:val="0"/>
          <w:numId w:val="6"/>
        </w:numPr>
        <w:spacing w:line="240" w:lineRule="auto"/>
      </w:pPr>
      <w:r>
        <w:t>Districts interested in submitting a plan for Regional Services should review the services overview provided by the Regional Management Team, and contact the Regional Services Director</w:t>
      </w:r>
      <w:r w:rsidR="00DE3F88">
        <w:t xml:space="preserve">, </w:t>
      </w:r>
      <w:hyperlink r:id="rId11" w:history="1">
        <w:r w:rsidR="00DE3F88" w:rsidRPr="00DE3F88">
          <w:rPr>
            <w:rStyle w:val="Hyperlink"/>
          </w:rPr>
          <w:t>Kara Williams</w:t>
        </w:r>
      </w:hyperlink>
      <w:r w:rsidR="00DE3F88">
        <w:t xml:space="preserve">, </w:t>
      </w:r>
      <w:proofErr w:type="gramStart"/>
      <w:r w:rsidR="00DE3F88">
        <w:t>503</w:t>
      </w:r>
      <w:proofErr w:type="gramEnd"/>
      <w:r w:rsidR="00DE3F88">
        <w:t>-947-5728</w:t>
      </w:r>
      <w:r w:rsidR="00DE3F88">
        <w:rPr>
          <w:color w:val="1155CC"/>
          <w:u w:val="single"/>
        </w:rPr>
        <w:t>.</w:t>
      </w:r>
    </w:p>
    <w:p w:rsidR="005127AC" w:rsidRDefault="00121001" w:rsidP="00D51D73">
      <w:pPr>
        <w:numPr>
          <w:ilvl w:val="0"/>
          <w:numId w:val="6"/>
        </w:numPr>
        <w:spacing w:after="120" w:line="240" w:lineRule="auto"/>
      </w:pPr>
      <w:r>
        <w:t xml:space="preserve">Plans </w:t>
      </w:r>
      <w:proofErr w:type="gramStart"/>
      <w:r>
        <w:t>must be approved and on file with the ODE prior to a submission of claim</w:t>
      </w:r>
      <w:r w:rsidR="00D51D73">
        <w:t>s related to Regional funding</w:t>
      </w:r>
      <w:proofErr w:type="gramEnd"/>
      <w:r w:rsidR="00D51D73">
        <w:t>.</w:t>
      </w:r>
    </w:p>
    <w:p w:rsidR="00D51D73" w:rsidRDefault="00D51D73" w:rsidP="0009618D">
      <w:pPr>
        <w:pStyle w:val="ListParagraph"/>
        <w:numPr>
          <w:ilvl w:val="0"/>
          <w:numId w:val="14"/>
        </w:numPr>
        <w:spacing w:after="120" w:line="240" w:lineRule="auto"/>
      </w:pPr>
      <w:r w:rsidRPr="00D51D73">
        <w:rPr>
          <w:u w:val="single"/>
        </w:rPr>
        <w:t>Oregon School for the Deaf Services Funding</w:t>
      </w:r>
      <w:r>
        <w:t xml:space="preserve">: Select appropriate OSD Services response. Districts will elect to retain or allocate IDEA Funds directly to OSD.  If district management elects to retain IDEA funds, district will </w:t>
      </w:r>
      <w:r w:rsidRPr="00DE3F88">
        <w:t xml:space="preserve">enter into an agreement with OSD directly.  Guidance for this agreement </w:t>
      </w:r>
      <w:proofErr w:type="gramStart"/>
      <w:r w:rsidRPr="00DE3F88">
        <w:t>can be found</w:t>
      </w:r>
      <w:proofErr w:type="gramEnd"/>
      <w:r w:rsidRPr="00DE3F88">
        <w:t xml:space="preserve"> by contacting the OSD Director, </w:t>
      </w:r>
      <w:hyperlink r:id="rId12" w:history="1">
        <w:proofErr w:type="spellStart"/>
        <w:r w:rsidRPr="00DE3F88">
          <w:rPr>
            <w:rStyle w:val="Hyperlink"/>
          </w:rPr>
          <w:t>Sharla</w:t>
        </w:r>
        <w:proofErr w:type="spellEnd"/>
        <w:r w:rsidRPr="00DE3F88">
          <w:rPr>
            <w:rStyle w:val="Hyperlink"/>
          </w:rPr>
          <w:t xml:space="preserve"> Jones</w:t>
        </w:r>
      </w:hyperlink>
      <w:r w:rsidRPr="00DE3F88">
        <w:t>, 503-378-3825</w:t>
      </w:r>
      <w:r>
        <w:t>.</w:t>
      </w:r>
    </w:p>
    <w:p w:rsidR="005127AC" w:rsidRDefault="00121001" w:rsidP="00D51D73">
      <w:pPr>
        <w:spacing w:line="240" w:lineRule="auto"/>
        <w:rPr>
          <w:b/>
        </w:rPr>
      </w:pPr>
      <w:r>
        <w:rPr>
          <w:b/>
        </w:rPr>
        <w:t>Page 5:</w:t>
      </w:r>
    </w:p>
    <w:p w:rsidR="005127AC" w:rsidRDefault="00E8282E" w:rsidP="0009618D">
      <w:pPr>
        <w:numPr>
          <w:ilvl w:val="0"/>
          <w:numId w:val="4"/>
        </w:numPr>
        <w:spacing w:after="120" w:line="240" w:lineRule="auto"/>
      </w:pPr>
      <w:r>
        <w:rPr>
          <w:u w:val="single"/>
        </w:rPr>
        <w:t xml:space="preserve">Long Term Care and Treatment Services </w:t>
      </w:r>
      <w:r w:rsidRPr="00E8282E">
        <w:rPr>
          <w:u w:val="single"/>
        </w:rPr>
        <w:t>Funding</w:t>
      </w:r>
      <w:r w:rsidR="00121001" w:rsidRPr="00E8282E">
        <w:t>:</w:t>
      </w:r>
      <w:r w:rsidR="00121001">
        <w:t xml:space="preserve"> Select appropriate </w:t>
      </w:r>
      <w:r>
        <w:t>LTCT</w:t>
      </w:r>
      <w:r w:rsidR="00121001">
        <w:t xml:space="preserve"> Services response. Districts will elect to retain or allocate IDEA F</w:t>
      </w:r>
      <w:r>
        <w:t>unds directly to the LTCT</w:t>
      </w:r>
      <w:r w:rsidR="00F22624">
        <w:t xml:space="preserve">. </w:t>
      </w:r>
      <w:r w:rsidR="00121001">
        <w:t>If district management elects to retain IDEA funds, district will enter into an agreement directly with LTCT contractor</w:t>
      </w:r>
      <w:r>
        <w:t xml:space="preserve"> of </w:t>
      </w:r>
      <w:proofErr w:type="gramStart"/>
      <w:r>
        <w:t>ODE</w:t>
      </w:r>
      <w:r w:rsidR="00121001">
        <w:t>,</w:t>
      </w:r>
      <w:proofErr w:type="gramEnd"/>
      <w:r w:rsidR="00121001">
        <w:t xml:space="preserve"> have an approved site plan on f</w:t>
      </w:r>
      <w:r w:rsidR="00D51D73">
        <w:t xml:space="preserve">ile or both if applicable. </w:t>
      </w:r>
      <w:r w:rsidR="00121001">
        <w:t xml:space="preserve">Please contact </w:t>
      </w:r>
      <w:hyperlink r:id="rId13">
        <w:r w:rsidR="00A61720">
          <w:rPr>
            <w:color w:val="1155CC"/>
            <w:u w:val="single"/>
          </w:rPr>
          <w:t xml:space="preserve">Sam </w:t>
        </w:r>
        <w:proofErr w:type="spellStart"/>
        <w:proofErr w:type="gramStart"/>
        <w:r w:rsidR="00A61720">
          <w:rPr>
            <w:color w:val="1155CC"/>
            <w:u w:val="single"/>
          </w:rPr>
          <w:t>Ko</w:t>
        </w:r>
        <w:proofErr w:type="spellEnd"/>
        <w:proofErr w:type="gramEnd"/>
      </w:hyperlink>
      <w:r w:rsidR="00A61720">
        <w:t xml:space="preserve">, 503-947-5747 </w:t>
      </w:r>
      <w:r w:rsidR="00121001">
        <w:t>for guidance for this agreement and site plan.</w:t>
      </w:r>
    </w:p>
    <w:p w:rsidR="005127AC" w:rsidRDefault="00121001" w:rsidP="00D51D73">
      <w:pPr>
        <w:spacing w:line="240" w:lineRule="auto"/>
        <w:rPr>
          <w:b/>
        </w:rPr>
      </w:pPr>
      <w:r>
        <w:rPr>
          <w:b/>
        </w:rPr>
        <w:t>Page 8:</w:t>
      </w:r>
    </w:p>
    <w:p w:rsidR="005127AC" w:rsidRDefault="00121001" w:rsidP="00CA6C14">
      <w:pPr>
        <w:numPr>
          <w:ilvl w:val="0"/>
          <w:numId w:val="23"/>
        </w:numPr>
        <w:spacing w:after="120" w:line="240" w:lineRule="auto"/>
      </w:pPr>
      <w:r>
        <w:t>Select appropriate allocation of IDEA Part B Funds response.</w:t>
      </w:r>
    </w:p>
    <w:p w:rsidR="005127AC" w:rsidRDefault="00121001" w:rsidP="00D51D73">
      <w:pPr>
        <w:spacing w:line="240" w:lineRule="auto"/>
        <w:rPr>
          <w:b/>
        </w:rPr>
      </w:pPr>
      <w:r>
        <w:rPr>
          <w:b/>
        </w:rPr>
        <w:t>Page 10:</w:t>
      </w:r>
    </w:p>
    <w:p w:rsidR="005127AC" w:rsidRDefault="00121001" w:rsidP="00CA6C14">
      <w:pPr>
        <w:numPr>
          <w:ilvl w:val="0"/>
          <w:numId w:val="23"/>
        </w:numPr>
        <w:spacing w:after="120" w:line="240" w:lineRule="auto"/>
      </w:pPr>
      <w:r>
        <w:t>Select appropriate NIMAC response (Option 1 or Option 2)</w:t>
      </w:r>
    </w:p>
    <w:p w:rsidR="005127AC" w:rsidRDefault="00121001" w:rsidP="00D51D73">
      <w:pPr>
        <w:spacing w:line="240" w:lineRule="auto"/>
        <w:rPr>
          <w:b/>
        </w:rPr>
      </w:pPr>
      <w:r>
        <w:rPr>
          <w:b/>
        </w:rPr>
        <w:t>Page 10:</w:t>
      </w:r>
    </w:p>
    <w:p w:rsidR="005127AC" w:rsidRDefault="00121001" w:rsidP="00CA6C14">
      <w:pPr>
        <w:numPr>
          <w:ilvl w:val="0"/>
          <w:numId w:val="23"/>
        </w:numPr>
        <w:spacing w:after="120" w:line="240" w:lineRule="auto"/>
      </w:pPr>
      <w:r>
        <w:t>Select appropriate NIMAC response (Option 3 or Option 4), and list any charter schools in district boundaries.</w:t>
      </w:r>
    </w:p>
    <w:p w:rsidR="005127AC" w:rsidRDefault="00F22624" w:rsidP="00D51D73">
      <w:pPr>
        <w:spacing w:line="240" w:lineRule="auto"/>
        <w:rPr>
          <w:b/>
        </w:rPr>
      </w:pPr>
      <w:r>
        <w:rPr>
          <w:b/>
        </w:rPr>
        <w:t>Page 11</w:t>
      </w:r>
      <w:r w:rsidR="00121001">
        <w:rPr>
          <w:b/>
        </w:rPr>
        <w:t>:</w:t>
      </w:r>
    </w:p>
    <w:p w:rsidR="005127AC" w:rsidRDefault="00121001" w:rsidP="0009618D">
      <w:pPr>
        <w:numPr>
          <w:ilvl w:val="0"/>
          <w:numId w:val="24"/>
        </w:numPr>
        <w:spacing w:after="120" w:line="240" w:lineRule="auto"/>
        <w:contextualSpacing/>
      </w:pPr>
      <w:r>
        <w:t>Enter District ID and Name.</w:t>
      </w:r>
    </w:p>
    <w:p w:rsidR="005127AC" w:rsidRPr="00F22624" w:rsidRDefault="004268A9" w:rsidP="0009618D">
      <w:pPr>
        <w:numPr>
          <w:ilvl w:val="0"/>
          <w:numId w:val="24"/>
        </w:numPr>
        <w:spacing w:after="120" w:line="240" w:lineRule="auto"/>
        <w:contextualSpacing/>
      </w:pPr>
      <w:r w:rsidRPr="00F22624">
        <w:rPr>
          <w:u w:val="single"/>
        </w:rPr>
        <w:t>Signature Required</w:t>
      </w:r>
      <w:r w:rsidRPr="00F22624">
        <w:t xml:space="preserve">: </w:t>
      </w:r>
      <w:proofErr w:type="gramStart"/>
      <w:r w:rsidR="00121001" w:rsidRPr="00F22624">
        <w:t>Printed Name, Title, and</w:t>
      </w:r>
      <w:proofErr w:type="gramEnd"/>
      <w:r w:rsidR="00121001" w:rsidRPr="00F22624">
        <w:t xml:space="preserve"> Signature of Authorized Representative, and date signed.</w:t>
      </w:r>
      <w:r w:rsidRPr="00F22624">
        <w:t xml:space="preserve"> </w:t>
      </w:r>
    </w:p>
    <w:p w:rsidR="005127AC" w:rsidRPr="00F22624" w:rsidRDefault="004268A9" w:rsidP="0009618D">
      <w:pPr>
        <w:numPr>
          <w:ilvl w:val="0"/>
          <w:numId w:val="24"/>
        </w:numPr>
        <w:spacing w:after="120" w:line="240" w:lineRule="auto"/>
      </w:pPr>
      <w:r w:rsidRPr="00F22624">
        <w:rPr>
          <w:u w:val="single"/>
        </w:rPr>
        <w:t>Maintenance of Financial Support:</w:t>
      </w:r>
      <w:r w:rsidRPr="00F22624">
        <w:t xml:space="preserve"> Printed Name, Title, </w:t>
      </w:r>
      <w:proofErr w:type="gramStart"/>
      <w:r w:rsidRPr="00F22624">
        <w:t>and Signature</w:t>
      </w:r>
      <w:proofErr w:type="gramEnd"/>
      <w:r w:rsidRPr="00F22624">
        <w:t xml:space="preserve"> of Authorized Fiscal Representative, and date signed.</w:t>
      </w:r>
      <w:bookmarkStart w:id="4" w:name="_GoBack"/>
      <w:bookmarkEnd w:id="4"/>
    </w:p>
    <w:p w:rsidR="005127AC" w:rsidRPr="004B6127" w:rsidRDefault="00121001" w:rsidP="0009618D">
      <w:pPr>
        <w:spacing w:line="240" w:lineRule="auto"/>
        <w:rPr>
          <w:b/>
        </w:rPr>
      </w:pPr>
      <w:r>
        <w:rPr>
          <w:b/>
        </w:rPr>
        <w:t xml:space="preserve">FINAL </w:t>
      </w:r>
      <w:r w:rsidRPr="004B6127">
        <w:rPr>
          <w:b/>
        </w:rPr>
        <w:t>STEPS:</w:t>
      </w:r>
    </w:p>
    <w:p w:rsidR="004B6127" w:rsidRPr="004B6127" w:rsidRDefault="004B6127" w:rsidP="0009618D">
      <w:pPr>
        <w:numPr>
          <w:ilvl w:val="0"/>
          <w:numId w:val="13"/>
        </w:numPr>
        <w:spacing w:after="120" w:line="240" w:lineRule="auto"/>
        <w:contextualSpacing/>
      </w:pPr>
      <w:r w:rsidRPr="004B6127">
        <w:t>Review all assurances carefully.</w:t>
      </w:r>
    </w:p>
    <w:p w:rsidR="0009618D" w:rsidRDefault="004B6127" w:rsidP="00053C86">
      <w:pPr>
        <w:numPr>
          <w:ilvl w:val="0"/>
          <w:numId w:val="13"/>
        </w:numPr>
        <w:spacing w:after="120" w:line="240" w:lineRule="auto"/>
        <w:contextualSpacing/>
      </w:pPr>
      <w:r w:rsidRPr="004B6127">
        <w:t>Be sure to respond to required items (tip – green arrows indicate</w:t>
      </w:r>
      <w:r w:rsidR="0009618D">
        <w:t xml:space="preserve"> required responses or action).</w:t>
      </w:r>
    </w:p>
    <w:p w:rsidR="0009618D" w:rsidRDefault="004B6127" w:rsidP="001C066D">
      <w:pPr>
        <w:numPr>
          <w:ilvl w:val="0"/>
          <w:numId w:val="13"/>
        </w:numPr>
        <w:spacing w:after="120" w:line="240" w:lineRule="auto"/>
        <w:contextualSpacing/>
      </w:pPr>
      <w:r w:rsidRPr="004B6127">
        <w:t xml:space="preserve">The application </w:t>
      </w:r>
      <w:proofErr w:type="gramStart"/>
      <w:r w:rsidRPr="004B6127">
        <w:t>is not considered</w:t>
      </w:r>
      <w:proofErr w:type="gramEnd"/>
      <w:r w:rsidRPr="004B6127">
        <w:t xml:space="preserve"> complete unless </w:t>
      </w:r>
      <w:r w:rsidRPr="008A2A20">
        <w:t>both Fiscal and Assurance authorized representative(s)</w:t>
      </w:r>
      <w:r w:rsidRPr="004B6127">
        <w:t xml:space="preserve"> for the district/agency have signed page 1</w:t>
      </w:r>
      <w:r w:rsidR="008A2A20">
        <w:t>1</w:t>
      </w:r>
      <w:r w:rsidRPr="004B6127">
        <w:t>.</w:t>
      </w:r>
    </w:p>
    <w:p w:rsidR="005127AC" w:rsidRDefault="004B6127" w:rsidP="00F22624">
      <w:pPr>
        <w:numPr>
          <w:ilvl w:val="0"/>
          <w:numId w:val="13"/>
        </w:numPr>
        <w:spacing w:after="120" w:line="240" w:lineRule="auto"/>
      </w:pPr>
      <w:r w:rsidRPr="004B6127">
        <w:t xml:space="preserve">Please email scanned or mail original completed and signed Statement of Assurances </w:t>
      </w:r>
      <w:r w:rsidRPr="0009618D">
        <w:rPr>
          <w:b/>
          <w:i/>
          <w:color w:val="FF0000"/>
        </w:rPr>
        <w:t>by June 17, 2019</w:t>
      </w:r>
      <w:r w:rsidRPr="004B6127">
        <w:t>.</w:t>
      </w:r>
    </w:p>
    <w:tbl>
      <w:tblPr>
        <w:tblW w:w="8666" w:type="dxa"/>
        <w:tblInd w:w="720" w:type="dxa"/>
        <w:tblLayout w:type="fixed"/>
        <w:tblLook w:val="04A0" w:firstRow="1" w:lastRow="0" w:firstColumn="1" w:lastColumn="0" w:noHBand="0" w:noVBand="1"/>
        <w:tblDescription w:val="Contact information."/>
      </w:tblPr>
      <w:tblGrid>
        <w:gridCol w:w="3618"/>
        <w:gridCol w:w="548"/>
        <w:gridCol w:w="4500"/>
      </w:tblGrid>
      <w:tr w:rsidR="004B6127" w:rsidRPr="003C65FD" w:rsidTr="004B6127">
        <w:tc>
          <w:tcPr>
            <w:tcW w:w="3618" w:type="dxa"/>
            <w:shd w:val="clear" w:color="auto" w:fill="auto"/>
          </w:tcPr>
          <w:p w:rsidR="004B6127" w:rsidRPr="004B6127" w:rsidRDefault="004B6127" w:rsidP="00D51D73">
            <w:pPr>
              <w:spacing w:line="240" w:lineRule="auto"/>
              <w:rPr>
                <w:u w:val="single"/>
              </w:rPr>
            </w:pPr>
            <w:r w:rsidRPr="004B6127">
              <w:rPr>
                <w:u w:val="single"/>
              </w:rPr>
              <w:t>Email to (preferred)</w:t>
            </w:r>
            <w:r w:rsidRPr="004B6127">
              <w:t xml:space="preserve">: </w:t>
            </w:r>
          </w:p>
        </w:tc>
        <w:tc>
          <w:tcPr>
            <w:tcW w:w="548" w:type="dxa"/>
            <w:shd w:val="clear" w:color="auto" w:fill="auto"/>
          </w:tcPr>
          <w:p w:rsidR="004B6127" w:rsidRPr="004B6127" w:rsidRDefault="004B6127" w:rsidP="00D51D73">
            <w:pPr>
              <w:spacing w:line="240" w:lineRule="auto"/>
            </w:pPr>
            <w:r w:rsidRPr="004B6127">
              <w:t>Or</w:t>
            </w:r>
          </w:p>
        </w:tc>
        <w:tc>
          <w:tcPr>
            <w:tcW w:w="4500" w:type="dxa"/>
            <w:shd w:val="clear" w:color="auto" w:fill="auto"/>
          </w:tcPr>
          <w:p w:rsidR="004B6127" w:rsidRPr="004B6127" w:rsidRDefault="004B6127" w:rsidP="00D51D73">
            <w:pPr>
              <w:spacing w:line="240" w:lineRule="auto"/>
              <w:rPr>
                <w:u w:val="single"/>
              </w:rPr>
            </w:pPr>
            <w:r w:rsidRPr="004B6127">
              <w:rPr>
                <w:u w:val="single"/>
              </w:rPr>
              <w:t>Mail to</w:t>
            </w:r>
            <w:r w:rsidRPr="004B6127">
              <w:t>:</w:t>
            </w:r>
          </w:p>
        </w:tc>
      </w:tr>
      <w:tr w:rsidR="004B6127" w:rsidRPr="003C65FD" w:rsidTr="004B6127">
        <w:tc>
          <w:tcPr>
            <w:tcW w:w="3618" w:type="dxa"/>
            <w:shd w:val="clear" w:color="auto" w:fill="auto"/>
          </w:tcPr>
          <w:p w:rsidR="004B6127" w:rsidRPr="004B6127" w:rsidRDefault="00BA4FFB" w:rsidP="00D51D73">
            <w:pPr>
              <w:spacing w:line="240" w:lineRule="auto"/>
              <w:ind w:right="-273"/>
              <w:rPr>
                <w:u w:val="single"/>
              </w:rPr>
            </w:pPr>
            <w:hyperlink r:id="rId14" w:history="1">
              <w:r w:rsidR="004B6127" w:rsidRPr="004B6127">
                <w:rPr>
                  <w:rStyle w:val="Hyperlink"/>
                </w:rPr>
                <w:t>ODE.IDEAAssurances@ode.state.or.us</w:t>
              </w:r>
            </w:hyperlink>
            <w:r w:rsidR="004B6127" w:rsidRPr="004B6127">
              <w:t xml:space="preserve">  </w:t>
            </w:r>
          </w:p>
        </w:tc>
        <w:tc>
          <w:tcPr>
            <w:tcW w:w="548" w:type="dxa"/>
            <w:shd w:val="clear" w:color="auto" w:fill="auto"/>
          </w:tcPr>
          <w:p w:rsidR="004B6127" w:rsidRPr="004B6127" w:rsidRDefault="004B6127" w:rsidP="00D51D73">
            <w:pPr>
              <w:spacing w:line="240" w:lineRule="auto"/>
            </w:pPr>
          </w:p>
        </w:tc>
        <w:tc>
          <w:tcPr>
            <w:tcW w:w="4500" w:type="dxa"/>
            <w:shd w:val="clear" w:color="auto" w:fill="auto"/>
          </w:tcPr>
          <w:p w:rsidR="004B6127" w:rsidRPr="004B6127" w:rsidRDefault="004B6127" w:rsidP="00D51D73">
            <w:pPr>
              <w:spacing w:line="240" w:lineRule="auto"/>
            </w:pPr>
            <w:r w:rsidRPr="004B6127">
              <w:t>Mary Aichlmayr</w:t>
            </w:r>
          </w:p>
          <w:p w:rsidR="004B6127" w:rsidRPr="004B6127" w:rsidRDefault="004B6127" w:rsidP="00D51D73">
            <w:pPr>
              <w:spacing w:line="240" w:lineRule="auto"/>
            </w:pPr>
            <w:r w:rsidRPr="004B6127">
              <w:t>Office of Student Services</w:t>
            </w:r>
          </w:p>
          <w:p w:rsidR="004B6127" w:rsidRPr="004B6127" w:rsidRDefault="004B6127" w:rsidP="00D51D73">
            <w:pPr>
              <w:spacing w:line="240" w:lineRule="auto"/>
            </w:pPr>
            <w:r w:rsidRPr="004B6127">
              <w:t>Oregon Department of Education</w:t>
            </w:r>
          </w:p>
          <w:p w:rsidR="004B6127" w:rsidRPr="004B6127" w:rsidRDefault="004B6127" w:rsidP="00D51D73">
            <w:pPr>
              <w:spacing w:line="240" w:lineRule="auto"/>
            </w:pPr>
            <w:r w:rsidRPr="004B6127">
              <w:t>255 Capitol Street NE</w:t>
            </w:r>
          </w:p>
          <w:p w:rsidR="004B6127" w:rsidRPr="00F22624" w:rsidRDefault="004B6127" w:rsidP="00D51D73">
            <w:pPr>
              <w:spacing w:line="240" w:lineRule="auto"/>
            </w:pPr>
            <w:r w:rsidRPr="004B6127">
              <w:t>Salem, Oregon 97310-0203</w:t>
            </w:r>
          </w:p>
        </w:tc>
      </w:tr>
    </w:tbl>
    <w:p w:rsidR="004B6127" w:rsidRDefault="004B6127" w:rsidP="00F22624">
      <w:pPr>
        <w:spacing w:after="360" w:line="240" w:lineRule="auto"/>
      </w:pPr>
    </w:p>
    <w:sectPr w:rsidR="004B6127" w:rsidSect="00F22624">
      <w:pgSz w:w="12240" w:h="15840"/>
      <w:pgMar w:top="54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064"/>
    <w:multiLevelType w:val="multilevel"/>
    <w:tmpl w:val="A53EAE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91902"/>
    <w:multiLevelType w:val="multilevel"/>
    <w:tmpl w:val="24901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04ABA"/>
    <w:multiLevelType w:val="multilevel"/>
    <w:tmpl w:val="BD8E7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42900"/>
    <w:multiLevelType w:val="multilevel"/>
    <w:tmpl w:val="57F6F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D17F29"/>
    <w:multiLevelType w:val="hybridMultilevel"/>
    <w:tmpl w:val="30A0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4401A"/>
    <w:multiLevelType w:val="multilevel"/>
    <w:tmpl w:val="BD8E7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219DB"/>
    <w:multiLevelType w:val="multilevel"/>
    <w:tmpl w:val="BD8E7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5B06C0"/>
    <w:multiLevelType w:val="multilevel"/>
    <w:tmpl w:val="398AC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756327"/>
    <w:multiLevelType w:val="hybridMultilevel"/>
    <w:tmpl w:val="3B1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44261"/>
    <w:multiLevelType w:val="multilevel"/>
    <w:tmpl w:val="AF783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AE4C0D"/>
    <w:multiLevelType w:val="multilevel"/>
    <w:tmpl w:val="A53EAE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9E4E26"/>
    <w:multiLevelType w:val="multilevel"/>
    <w:tmpl w:val="A53EAE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2F303A"/>
    <w:multiLevelType w:val="multilevel"/>
    <w:tmpl w:val="EF4009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61318C"/>
    <w:multiLevelType w:val="multilevel"/>
    <w:tmpl w:val="F458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8E37AB"/>
    <w:multiLevelType w:val="multilevel"/>
    <w:tmpl w:val="A53EAE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ED51FD"/>
    <w:multiLevelType w:val="multilevel"/>
    <w:tmpl w:val="4C0E1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EF7B23"/>
    <w:multiLevelType w:val="multilevel"/>
    <w:tmpl w:val="A0D805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EE28B2"/>
    <w:multiLevelType w:val="multilevel"/>
    <w:tmpl w:val="FB0492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7019A3"/>
    <w:multiLevelType w:val="multilevel"/>
    <w:tmpl w:val="823EFD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E10710"/>
    <w:multiLevelType w:val="multilevel"/>
    <w:tmpl w:val="48A65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2D59E6"/>
    <w:multiLevelType w:val="multilevel"/>
    <w:tmpl w:val="316A2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D72E6D"/>
    <w:multiLevelType w:val="hybridMultilevel"/>
    <w:tmpl w:val="9B664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66F51"/>
    <w:multiLevelType w:val="multilevel"/>
    <w:tmpl w:val="757472D0"/>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23" w15:restartNumberingAfterBreak="0">
    <w:nsid w:val="7E7A6F2B"/>
    <w:multiLevelType w:val="multilevel"/>
    <w:tmpl w:val="64B00A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20"/>
  </w:num>
  <w:num w:numId="4">
    <w:abstractNumId w:val="12"/>
  </w:num>
  <w:num w:numId="5">
    <w:abstractNumId w:val="5"/>
  </w:num>
  <w:num w:numId="6">
    <w:abstractNumId w:val="22"/>
  </w:num>
  <w:num w:numId="7">
    <w:abstractNumId w:val="3"/>
  </w:num>
  <w:num w:numId="8">
    <w:abstractNumId w:val="9"/>
  </w:num>
  <w:num w:numId="9">
    <w:abstractNumId w:val="13"/>
  </w:num>
  <w:num w:numId="10">
    <w:abstractNumId w:val="7"/>
  </w:num>
  <w:num w:numId="11">
    <w:abstractNumId w:val="19"/>
  </w:num>
  <w:num w:numId="12">
    <w:abstractNumId w:val="15"/>
  </w:num>
  <w:num w:numId="13">
    <w:abstractNumId w:val="21"/>
  </w:num>
  <w:num w:numId="14">
    <w:abstractNumId w:val="8"/>
  </w:num>
  <w:num w:numId="15">
    <w:abstractNumId w:val="14"/>
  </w:num>
  <w:num w:numId="16">
    <w:abstractNumId w:val="10"/>
  </w:num>
  <w:num w:numId="17">
    <w:abstractNumId w:val="6"/>
  </w:num>
  <w:num w:numId="18">
    <w:abstractNumId w:val="23"/>
  </w:num>
  <w:num w:numId="19">
    <w:abstractNumId w:val="2"/>
  </w:num>
  <w:num w:numId="20">
    <w:abstractNumId w:val="0"/>
  </w:num>
  <w:num w:numId="21">
    <w:abstractNumId w:val="4"/>
  </w:num>
  <w:num w:numId="22">
    <w:abstractNumId w:val="1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AC"/>
    <w:rsid w:val="0009618D"/>
    <w:rsid w:val="00121001"/>
    <w:rsid w:val="00134BAC"/>
    <w:rsid w:val="002777FD"/>
    <w:rsid w:val="003F0BA0"/>
    <w:rsid w:val="004268A9"/>
    <w:rsid w:val="004B6127"/>
    <w:rsid w:val="004C600A"/>
    <w:rsid w:val="005127AC"/>
    <w:rsid w:val="00540583"/>
    <w:rsid w:val="00585E7E"/>
    <w:rsid w:val="006A4DC4"/>
    <w:rsid w:val="006B0F54"/>
    <w:rsid w:val="00782C14"/>
    <w:rsid w:val="007B4D69"/>
    <w:rsid w:val="008A2A20"/>
    <w:rsid w:val="00974C31"/>
    <w:rsid w:val="00995EF0"/>
    <w:rsid w:val="009E69D1"/>
    <w:rsid w:val="00A2369A"/>
    <w:rsid w:val="00A61720"/>
    <w:rsid w:val="00AB32E6"/>
    <w:rsid w:val="00AC00DC"/>
    <w:rsid w:val="00AC6839"/>
    <w:rsid w:val="00B5416E"/>
    <w:rsid w:val="00B8566E"/>
    <w:rsid w:val="00BA4FFB"/>
    <w:rsid w:val="00C3322A"/>
    <w:rsid w:val="00CA6C14"/>
    <w:rsid w:val="00CF3CC7"/>
    <w:rsid w:val="00D24680"/>
    <w:rsid w:val="00D51D73"/>
    <w:rsid w:val="00DE3F88"/>
    <w:rsid w:val="00E8282E"/>
    <w:rsid w:val="00F2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0F6B"/>
  <w15:docId w15:val="{50CDB186-D8C7-418E-8D27-7B26E4F9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u w:val="single"/>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yperlink1">
    <w:name w:val="Hyperlink1"/>
    <w:basedOn w:val="DefaultParagraphFont"/>
    <w:uiPriority w:val="99"/>
    <w:unhideWhenUsed/>
    <w:rsid w:val="006A4DC4"/>
    <w:rPr>
      <w:color w:val="0000FF"/>
      <w:u w:val="single"/>
    </w:rPr>
  </w:style>
  <w:style w:type="character" w:styleId="Hyperlink">
    <w:name w:val="Hyperlink"/>
    <w:basedOn w:val="DefaultParagraphFont"/>
    <w:uiPriority w:val="99"/>
    <w:unhideWhenUsed/>
    <w:rsid w:val="006A4DC4"/>
    <w:rPr>
      <w:color w:val="0000FF" w:themeColor="hyperlink"/>
      <w:u w:val="single"/>
    </w:rPr>
  </w:style>
  <w:style w:type="paragraph" w:styleId="ListParagraph">
    <w:name w:val="List Paragraph"/>
    <w:basedOn w:val="Normal"/>
    <w:uiPriority w:val="34"/>
    <w:qFormat/>
    <w:rsid w:val="004B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istrict.ode.state.or.us/apps/info/" TargetMode="External"/><Relationship Id="rId13" Type="http://schemas.openxmlformats.org/officeDocument/2006/relationships/hyperlink" Target="mailto:sam.ko@state.or.u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istrict.ode.state.or.us/apps/info/" TargetMode="External"/><Relationship Id="rId12" Type="http://schemas.openxmlformats.org/officeDocument/2006/relationships/hyperlink" Target="mailto:Sharla.Jones@state.or.u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eadata.org/sites/default/files/media/documents/2018-01/51322_IDC_CEIS_vs_CCEIS_Chart_0.pdf" TargetMode="External"/><Relationship Id="rId11" Type="http://schemas.openxmlformats.org/officeDocument/2006/relationships/hyperlink" Target="mailto:Kara.Williams@ode.state.or.us" TargetMode="External"/><Relationship Id="rId5" Type="http://schemas.openxmlformats.org/officeDocument/2006/relationships/hyperlink" Target="mailto:james.foutch@state.or.us" TargetMode="External"/><Relationship Id="rId15" Type="http://schemas.openxmlformats.org/officeDocument/2006/relationships/fontTable" Target="fontTable.xml"/><Relationship Id="rId10" Type="http://schemas.openxmlformats.org/officeDocument/2006/relationships/hyperlink" Target="https://district.ode.state.or.us/apps/info/DataCllctnDetail.aspx?id=230&amp;Collection_ID=2221"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district.ode.state.or.us/apps/info/DataCllctnDetail.aspx?id=230&amp;Collection_ID=2221" TargetMode="External"/><Relationship Id="rId14" Type="http://schemas.openxmlformats.org/officeDocument/2006/relationships/hyperlink" Target="mailto:ODE.IDEAAssurances@ode.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b4311169-ef95-4eb4-ad55-0b8e815ccd7b">New</Priority>
    <Estimated_x0020_Creation_x0020_Date xmlns="b4311169-ef95-4eb4-ad55-0b8e815ccd7b" xsi:nil="true"/>
    <Remediation_x0020_Date xmlns="b4311169-ef95-4eb4-ad55-0b8e815ccd7b">2019-05-28T23:30:37+00:00</Remediation_x0020_Date>
  </documentManagement>
</p:properties>
</file>

<file path=customXml/itemProps1.xml><?xml version="1.0" encoding="utf-8"?>
<ds:datastoreItem xmlns:ds="http://schemas.openxmlformats.org/officeDocument/2006/customXml" ds:itemID="{CD3F71EC-187C-4F70-956B-94149F71BA2C}"/>
</file>

<file path=customXml/itemProps2.xml><?xml version="1.0" encoding="utf-8"?>
<ds:datastoreItem xmlns:ds="http://schemas.openxmlformats.org/officeDocument/2006/customXml" ds:itemID="{1C2472DC-4F9C-46C4-9E23-EB90C1599747}"/>
</file>

<file path=customXml/itemProps3.xml><?xml version="1.0" encoding="utf-8"?>
<ds:datastoreItem xmlns:ds="http://schemas.openxmlformats.org/officeDocument/2006/customXml" ds:itemID="{C1D05C14-0D2C-4CA3-BC3A-88EB7EC2431C}"/>
</file>

<file path=docProps/app.xml><?xml version="1.0" encoding="utf-8"?>
<Properties xmlns="http://schemas.openxmlformats.org/officeDocument/2006/extended-properties" xmlns:vt="http://schemas.openxmlformats.org/officeDocument/2006/docPropsVTypes">
  <Template>Normal.dotm</Template>
  <TotalTime>149</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2019-2020 District Annual Application and Assurances</dc:title>
  <dc:creator>MCKIM Jackie - ODE</dc:creator>
  <cp:lastModifiedBy>GARTON Cynthia - ODE</cp:lastModifiedBy>
  <cp:revision>35</cp:revision>
  <dcterms:created xsi:type="dcterms:W3CDTF">2019-05-01T15:17:00Z</dcterms:created>
  <dcterms:modified xsi:type="dcterms:W3CDTF">2019-05-01T23:37:00Z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