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3E0E" w14:textId="20C2C1EA" w:rsidR="00F82B80" w:rsidRPr="009D3965" w:rsidRDefault="00F82B80" w:rsidP="00F82B80">
      <w:pPr>
        <w:rPr>
          <w:rFonts w:asciiTheme="minorHAnsi" w:hAnsiTheme="minorHAnsi" w:cstheme="minorHAnsi"/>
        </w:rPr>
      </w:pPr>
      <w:bookmarkStart w:id="0" w:name="_GoBack"/>
      <w:bookmarkEnd w:id="0"/>
    </w:p>
    <w:tbl>
      <w:tblPr>
        <w:tblpPr w:leftFromText="180" w:rightFromText="180" w:vertAnchor="text" w:tblpXSpec="center" w:tblpY="1"/>
        <w:tblOverlap w:val="never"/>
        <w:tblW w:w="1323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4495"/>
        <w:gridCol w:w="5130"/>
        <w:gridCol w:w="3605"/>
      </w:tblGrid>
      <w:tr w:rsidR="001B1CC6" w:rsidRPr="009D3965" w14:paraId="4547DBD5" w14:textId="77777777" w:rsidTr="00D23B6E">
        <w:trPr>
          <w:trHeight w:val="1523"/>
        </w:trPr>
        <w:tc>
          <w:tcPr>
            <w:tcW w:w="4495" w:type="dxa"/>
            <w:tcBorders>
              <w:top w:val="single" w:sz="4" w:space="0" w:color="auto"/>
              <w:bottom w:val="single" w:sz="4" w:space="0" w:color="auto"/>
              <w:right w:val="single" w:sz="4" w:space="0" w:color="auto"/>
            </w:tcBorders>
          </w:tcPr>
          <w:p w14:paraId="756AE09D" w14:textId="77777777" w:rsidR="001B1CC6" w:rsidRPr="009D3965" w:rsidRDefault="001B1CC6" w:rsidP="001B1CC6">
            <w:pPr>
              <w:spacing w:before="120"/>
              <w:rPr>
                <w:rFonts w:asciiTheme="minorHAnsi" w:hAnsiTheme="minorHAnsi" w:cstheme="minorHAnsi"/>
                <w:smallCaps/>
                <w:sz w:val="20"/>
                <w:szCs w:val="20"/>
              </w:rPr>
            </w:pPr>
            <w:bookmarkStart w:id="1" w:name="_Hlk5543256"/>
            <w:r w:rsidRPr="009D3965">
              <w:rPr>
                <w:rFonts w:asciiTheme="minorHAnsi" w:hAnsiTheme="minorHAnsi" w:cstheme="minorHAnsi"/>
                <w:smallCaps/>
                <w:sz w:val="20"/>
                <w:szCs w:val="20"/>
              </w:rPr>
              <w:t>OREGON DEPARTMENT OF EDUCATION</w:t>
            </w:r>
          </w:p>
          <w:p w14:paraId="1FB2E36C" w14:textId="77777777"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255 Capitol Street NE</w:t>
            </w:r>
          </w:p>
          <w:p w14:paraId="19DEE14A" w14:textId="2128C6F0" w:rsidR="001B1CC6" w:rsidRPr="009D3965" w:rsidRDefault="001B1CC6" w:rsidP="001B1CC6">
            <w:pPr>
              <w:rPr>
                <w:rFonts w:asciiTheme="minorHAnsi" w:hAnsiTheme="minorHAnsi" w:cstheme="minorHAnsi"/>
                <w:sz w:val="20"/>
                <w:szCs w:val="20"/>
              </w:rPr>
            </w:pPr>
            <w:r w:rsidRPr="009D3965">
              <w:rPr>
                <w:rFonts w:asciiTheme="minorHAnsi" w:hAnsiTheme="minorHAnsi" w:cstheme="minorHAnsi"/>
                <w:sz w:val="20"/>
                <w:szCs w:val="20"/>
              </w:rPr>
              <w:t>Salem, Oregon 97310-0203</w:t>
            </w:r>
          </w:p>
        </w:tc>
        <w:tc>
          <w:tcPr>
            <w:tcW w:w="5130" w:type="dxa"/>
            <w:tcBorders>
              <w:top w:val="single" w:sz="4" w:space="0" w:color="auto"/>
              <w:bottom w:val="single" w:sz="4" w:space="0" w:color="auto"/>
              <w:right w:val="single" w:sz="4" w:space="0" w:color="auto"/>
            </w:tcBorders>
          </w:tcPr>
          <w:p w14:paraId="1AD94D0A" w14:textId="114B8931" w:rsidR="0055544C" w:rsidRPr="009D3965" w:rsidRDefault="001B1CC6" w:rsidP="0055544C">
            <w:pPr>
              <w:spacing w:line="360" w:lineRule="auto"/>
              <w:jc w:val="center"/>
              <w:rPr>
                <w:rFonts w:asciiTheme="minorHAnsi" w:hAnsiTheme="minorHAnsi" w:cstheme="minorHAnsi"/>
                <w:bCs/>
              </w:rPr>
            </w:pPr>
            <w:r w:rsidRPr="009D3965">
              <w:rPr>
                <w:rFonts w:asciiTheme="minorHAnsi" w:hAnsiTheme="minorHAnsi" w:cstheme="minorHAnsi"/>
                <w:noProof/>
                <w:sz w:val="22"/>
                <w:szCs w:val="22"/>
              </w:rPr>
              <w:drawing>
                <wp:inline distT="0" distB="0" distL="0" distR="0" wp14:anchorId="2B8283A8" wp14:editId="7585CC0F">
                  <wp:extent cx="752475" cy="752475"/>
                  <wp:effectExtent l="0" t="0" r="9525" b="9525"/>
                  <wp:docPr id="56" name="Picture 1" descr="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3605" w:type="dxa"/>
            <w:tcBorders>
              <w:top w:val="single" w:sz="4" w:space="0" w:color="auto"/>
              <w:bottom w:val="single" w:sz="4" w:space="0" w:color="auto"/>
              <w:right w:val="single" w:sz="4" w:space="0" w:color="auto"/>
            </w:tcBorders>
          </w:tcPr>
          <w:p w14:paraId="5529F278" w14:textId="2EDD825E" w:rsidR="001B1CC6" w:rsidRPr="009D3965" w:rsidRDefault="001B1CC6" w:rsidP="001B1CC6">
            <w:pPr>
              <w:spacing w:line="360" w:lineRule="auto"/>
              <w:jc w:val="center"/>
              <w:rPr>
                <w:rFonts w:asciiTheme="minorHAnsi" w:hAnsiTheme="minorHAnsi" w:cstheme="minorHAnsi"/>
                <w:bCs/>
              </w:rPr>
            </w:pPr>
            <w:r w:rsidRPr="009D3965">
              <w:rPr>
                <w:rFonts w:asciiTheme="minorHAnsi" w:hAnsiTheme="minorHAnsi" w:cstheme="minorHAnsi"/>
                <w:sz w:val="20"/>
                <w:szCs w:val="20"/>
              </w:rPr>
              <w:t>Office of Student Services</w:t>
            </w:r>
          </w:p>
        </w:tc>
      </w:tr>
      <w:tr w:rsidR="00A414DA" w:rsidRPr="009D3965" w14:paraId="1571E524" w14:textId="77777777" w:rsidTr="00FC38AD">
        <w:trPr>
          <w:trHeight w:val="1449"/>
        </w:trPr>
        <w:tc>
          <w:tcPr>
            <w:tcW w:w="13230" w:type="dxa"/>
            <w:gridSpan w:val="3"/>
            <w:tcBorders>
              <w:top w:val="nil"/>
              <w:bottom w:val="single" w:sz="4" w:space="0" w:color="auto"/>
              <w:right w:val="single" w:sz="4" w:space="0" w:color="auto"/>
            </w:tcBorders>
          </w:tcPr>
          <w:p w14:paraId="6DDA7D0C" w14:textId="6237BC49" w:rsidR="0055544C" w:rsidRDefault="0055544C" w:rsidP="00FC38AD">
            <w:pPr>
              <w:spacing w:line="360" w:lineRule="auto"/>
              <w:jc w:val="center"/>
              <w:rPr>
                <w:rFonts w:asciiTheme="minorHAnsi" w:hAnsiTheme="minorHAnsi" w:cstheme="minorHAnsi"/>
                <w:b/>
                <w:bCs/>
              </w:rPr>
            </w:pPr>
            <w:r w:rsidRPr="0055544C">
              <w:rPr>
                <w:rFonts w:asciiTheme="minorHAnsi" w:hAnsiTheme="minorHAnsi" w:cstheme="minorHAnsi"/>
                <w:b/>
                <w:bCs/>
              </w:rPr>
              <w:t>IDEA Statement of Assurances</w:t>
            </w:r>
          </w:p>
          <w:p w14:paraId="0F3F1E01" w14:textId="77C836EF" w:rsidR="0055544C" w:rsidRPr="0055544C" w:rsidRDefault="0055544C" w:rsidP="00FC38AD">
            <w:pPr>
              <w:spacing w:line="360" w:lineRule="auto"/>
              <w:jc w:val="center"/>
              <w:rPr>
                <w:rFonts w:asciiTheme="minorHAnsi" w:hAnsiTheme="minorHAnsi" w:cstheme="minorHAnsi"/>
                <w:b/>
                <w:bCs/>
                <w:u w:val="single"/>
              </w:rPr>
            </w:pPr>
            <w:r w:rsidRPr="0055544C">
              <w:rPr>
                <w:rFonts w:asciiTheme="minorHAnsi" w:hAnsiTheme="minorHAnsi" w:cstheme="minorHAnsi"/>
                <w:b/>
                <w:bCs/>
                <w:u w:val="single"/>
              </w:rPr>
              <w:t>EI/ECSE Area Contractors</w:t>
            </w:r>
          </w:p>
          <w:p w14:paraId="3B780D6E" w14:textId="0683877D" w:rsidR="0055544C" w:rsidRDefault="0055544C" w:rsidP="00C453C2">
            <w:pPr>
              <w:spacing w:after="160"/>
              <w:jc w:val="center"/>
              <w:rPr>
                <w:rFonts w:asciiTheme="minorHAnsi" w:hAnsiTheme="minorHAnsi" w:cstheme="minorHAnsi"/>
                <w:b/>
                <w:bCs/>
                <w:sz w:val="30"/>
                <w:szCs w:val="30"/>
              </w:rPr>
            </w:pPr>
            <w:r>
              <w:rPr>
                <w:rFonts w:asciiTheme="minorHAnsi" w:hAnsiTheme="minorHAnsi" w:cstheme="minorHAnsi"/>
                <w:b/>
                <w:bCs/>
                <w:sz w:val="30"/>
                <w:szCs w:val="30"/>
              </w:rPr>
              <w:t>Annual Assurances under Parts B and C of the Individuals with Disabilities Education Act (IDEA)</w:t>
            </w:r>
          </w:p>
          <w:p w14:paraId="5A2C7163" w14:textId="5D4FE552" w:rsidR="002743C5" w:rsidRPr="00C453C2" w:rsidRDefault="007863F4" w:rsidP="00C453C2">
            <w:pPr>
              <w:spacing w:after="160"/>
              <w:jc w:val="center"/>
              <w:rPr>
                <w:rFonts w:asciiTheme="minorHAnsi" w:hAnsiTheme="minorHAnsi" w:cstheme="minorHAnsi"/>
                <w:b/>
                <w:bCs/>
              </w:rPr>
            </w:pPr>
            <w:r>
              <w:rPr>
                <w:rFonts w:asciiTheme="minorHAnsi" w:hAnsiTheme="minorHAnsi" w:cstheme="minorHAnsi"/>
                <w:b/>
                <w:bCs/>
              </w:rPr>
              <w:t>Federal Fiscal Year 2019:</w:t>
            </w:r>
            <w:r w:rsidR="006D3DCA" w:rsidRPr="00C453C2">
              <w:rPr>
                <w:rFonts w:asciiTheme="minorHAnsi" w:hAnsiTheme="minorHAnsi" w:cstheme="minorHAnsi"/>
                <w:b/>
                <w:bCs/>
              </w:rPr>
              <w:t xml:space="preserve"> </w:t>
            </w:r>
            <w:r w:rsidR="00B12C19" w:rsidRPr="00C453C2">
              <w:rPr>
                <w:rFonts w:asciiTheme="minorHAnsi" w:hAnsiTheme="minorHAnsi" w:cstheme="minorHAnsi"/>
                <w:b/>
                <w:bCs/>
              </w:rPr>
              <w:t>July 1,</w:t>
            </w:r>
            <w:r w:rsidR="00297698" w:rsidRPr="00C453C2">
              <w:rPr>
                <w:rFonts w:asciiTheme="minorHAnsi" w:hAnsiTheme="minorHAnsi" w:cstheme="minorHAnsi"/>
                <w:b/>
                <w:bCs/>
              </w:rPr>
              <w:t xml:space="preserve"> 2019</w:t>
            </w:r>
            <w:r w:rsidR="00B12C19" w:rsidRPr="00C453C2">
              <w:rPr>
                <w:rFonts w:asciiTheme="minorHAnsi" w:hAnsiTheme="minorHAnsi" w:cstheme="minorHAnsi"/>
                <w:b/>
                <w:bCs/>
              </w:rPr>
              <w:t xml:space="preserve"> - June 30, 2020</w:t>
            </w:r>
          </w:p>
          <w:p w14:paraId="22B450A3" w14:textId="0CAD7C4B" w:rsidR="002743C5" w:rsidRPr="00C453C2" w:rsidRDefault="00A5545F" w:rsidP="00FC38AD">
            <w:pPr>
              <w:jc w:val="center"/>
              <w:rPr>
                <w:rFonts w:asciiTheme="minorHAnsi" w:hAnsiTheme="minorHAnsi" w:cstheme="minorHAnsi"/>
                <w:b/>
                <w:bCs/>
              </w:rPr>
            </w:pPr>
            <w:r>
              <w:rPr>
                <w:rFonts w:asciiTheme="minorHAnsi" w:hAnsiTheme="minorHAnsi" w:cstheme="minorHAnsi"/>
                <w:b/>
                <w:bCs/>
              </w:rPr>
              <w:t>Statement of Assurances</w:t>
            </w:r>
            <w:r w:rsidR="002743C5" w:rsidRPr="00C453C2">
              <w:rPr>
                <w:rFonts w:asciiTheme="minorHAnsi" w:hAnsiTheme="minorHAnsi" w:cstheme="minorHAnsi"/>
                <w:b/>
                <w:bCs/>
              </w:rPr>
              <w:t xml:space="preserve"> Due: </w:t>
            </w:r>
            <w:r w:rsidR="002743C5" w:rsidRPr="00397800">
              <w:rPr>
                <w:rFonts w:asciiTheme="minorHAnsi" w:hAnsiTheme="minorHAnsi" w:cstheme="minorHAnsi"/>
                <w:b/>
                <w:bCs/>
                <w:color w:val="FF0000"/>
              </w:rPr>
              <w:t xml:space="preserve">June </w:t>
            </w:r>
            <w:r w:rsidR="0055544C">
              <w:rPr>
                <w:rFonts w:asciiTheme="minorHAnsi" w:hAnsiTheme="minorHAnsi" w:cstheme="minorHAnsi"/>
                <w:b/>
                <w:bCs/>
                <w:color w:val="FF0000"/>
              </w:rPr>
              <w:t>30</w:t>
            </w:r>
            <w:r w:rsidR="002743C5" w:rsidRPr="00397800">
              <w:rPr>
                <w:rFonts w:asciiTheme="minorHAnsi" w:hAnsiTheme="minorHAnsi" w:cstheme="minorHAnsi"/>
                <w:b/>
                <w:bCs/>
                <w:color w:val="FF0000"/>
              </w:rPr>
              <w:t>, 2019</w:t>
            </w:r>
          </w:p>
          <w:p w14:paraId="45950C17" w14:textId="37F6A378" w:rsidR="00DF0BC3" w:rsidRPr="009D3965" w:rsidRDefault="00355F90" w:rsidP="001B1CC6">
            <w:pPr>
              <w:rPr>
                <w:rFonts w:asciiTheme="minorHAnsi" w:hAnsiTheme="minorHAnsi" w:cstheme="minorHAnsi"/>
                <w:bCs/>
              </w:rPr>
            </w:pPr>
            <w:r w:rsidRPr="0097025B">
              <w:rPr>
                <w:rFonts w:asciiTheme="minorHAnsi" w:hAnsiTheme="minorHAnsi" w:cstheme="minorHAnsi"/>
                <w:noProof/>
                <w:sz w:val="22"/>
                <w:szCs w:val="22"/>
              </w:rPr>
              <mc:AlternateContent>
                <mc:Choice Requires="wps">
                  <w:drawing>
                    <wp:anchor distT="0" distB="0" distL="114300" distR="114300" simplePos="0" relativeHeight="251757568" behindDoc="0" locked="0" layoutInCell="1" allowOverlap="1" wp14:anchorId="4673D5E2" wp14:editId="413F7BD9">
                      <wp:simplePos x="0" y="0"/>
                      <wp:positionH relativeFrom="column">
                        <wp:posOffset>155184</wp:posOffset>
                      </wp:positionH>
                      <wp:positionV relativeFrom="paragraph">
                        <wp:posOffset>238516</wp:posOffset>
                      </wp:positionV>
                      <wp:extent cx="803910" cy="403225"/>
                      <wp:effectExtent l="0" t="19050" r="34290" b="34925"/>
                      <wp:wrapNone/>
                      <wp:docPr id="55" name="AutoShape 25" descr="Arrow pointing to agency name and ID li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03225"/>
                              </a:xfrm>
                              <a:prstGeom prst="rightArrow">
                                <a:avLst>
                                  <a:gd name="adj1" fmla="val 50000"/>
                                  <a:gd name="adj2" fmla="val 49843"/>
                                </a:avLst>
                              </a:prstGeom>
                              <a:solidFill>
                                <a:srgbClr val="619428"/>
                              </a:solidFill>
                              <a:ln w="9525">
                                <a:solidFill>
                                  <a:srgbClr val="000000"/>
                                </a:solidFill>
                                <a:miter lim="800000"/>
                                <a:headEnd/>
                                <a:tailEnd/>
                              </a:ln>
                            </wps:spPr>
                            <wps:txb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vert="horz" wrap="square" lIns="91440" tIns="45720" rIns="91440" bIns="45720" anchor="t" anchorCtr="0" upright="1">
                              <a:noAutofit/>
                              <a:scene3d>
                                <a:camera prst="orthographicFront"/>
                                <a:lightRig rig="soft" dir="t">
                                  <a:rot lat="0" lon="0" rev="15600000"/>
                                </a:lightRig>
                              </a:scene3d>
                              <a:sp3d extrusionH="57150" prstMaterial="softEdge">
                                <a:bevelT w="25400" h="38100"/>
                              </a:sp3d>
                            </wps:bodyPr>
                          </wps:wsp>
                        </a:graphicData>
                      </a:graphic>
                      <wp14:sizeRelH relativeFrom="page">
                        <wp14:pctWidth>0</wp14:pctWidth>
                      </wp14:sizeRelH>
                      <wp14:sizeRelV relativeFrom="page">
                        <wp14:pctHeight>0</wp14:pctHeight>
                      </wp14:sizeRelV>
                    </wp:anchor>
                  </w:drawing>
                </mc:Choice>
                <mc:Fallback>
                  <w:pict>
                    <v:shapetype w14:anchorId="4673D5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26" type="#_x0000_t13" alt="Arrow pointing to agency name and ID line." style="position:absolute;left:0;text-align:left;margin-left:12.2pt;margin-top:18.8pt;width:63.3pt;height:3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" fillcolor="#619428">
                      <v:textbox>
                        <w:txbxContent>
                          <w:p w14:paraId="442EEC4E" w14:textId="77777777" w:rsidR="00A56A87" w:rsidRPr="00B70F36" w:rsidRDefault="00A56A87" w:rsidP="001B1CC6">
                            <w:pPr>
                              <w:rPr>
                                <w:b/>
                                <w:color w:val="8064A2" w:themeColor="accent4"/>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tbl>
            <w:tblPr>
              <w:tblW w:w="9307" w:type="dxa"/>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Line to write district/agency and ID number."/>
            </w:tblPr>
            <w:tblGrid>
              <w:gridCol w:w="697"/>
              <w:gridCol w:w="698"/>
              <w:gridCol w:w="698"/>
              <w:gridCol w:w="703"/>
              <w:gridCol w:w="411"/>
              <w:gridCol w:w="6100"/>
            </w:tblGrid>
            <w:tr w:rsidR="005D0309" w:rsidRPr="009D3965" w14:paraId="2D8E9E44" w14:textId="77777777" w:rsidTr="00846CEF">
              <w:trPr>
                <w:trHeight w:val="521"/>
              </w:trPr>
              <w:tc>
                <w:tcPr>
                  <w:tcW w:w="697" w:type="dxa"/>
                  <w:tcBorders>
                    <w:top w:val="single" w:sz="4" w:space="0" w:color="auto"/>
                    <w:left w:val="single" w:sz="4" w:space="0" w:color="auto"/>
                    <w:bottom w:val="single" w:sz="4" w:space="0" w:color="auto"/>
                    <w:right w:val="single" w:sz="4" w:space="0" w:color="auto"/>
                  </w:tcBorders>
                  <w:vAlign w:val="center"/>
                </w:tcPr>
                <w:p w14:paraId="769DF100" w14:textId="77777777" w:rsidR="005D0309" w:rsidRPr="0097025B" w:rsidRDefault="005D0309" w:rsidP="00A244AA">
                  <w:pPr>
                    <w:framePr w:hSpace="180" w:wrap="around" w:vAnchor="text" w:hAnchor="text" w:xAlign="center" w:y="1"/>
                    <w:suppressOverlap/>
                    <w:jc w:val="center"/>
                    <w:rPr>
                      <w:rFonts w:asciiTheme="minorHAnsi" w:eastAsia="Calibri" w:hAnsiTheme="minorHAnsi" w:cstheme="minorHAnsi"/>
                      <w:sz w:val="22"/>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24338C9B" w14:textId="77777777" w:rsidR="005D0309" w:rsidRPr="009D3965" w:rsidRDefault="005D0309" w:rsidP="00A244AA">
                  <w:pPr>
                    <w:framePr w:hSpace="180" w:wrap="around" w:vAnchor="text" w:hAnchor="text" w:xAlign="center" w:y="1"/>
                    <w:suppressOverlap/>
                    <w:jc w:val="center"/>
                    <w:rPr>
                      <w:rFonts w:asciiTheme="minorHAnsi" w:eastAsia="Calibri" w:hAnsiTheme="minorHAnsi" w:cstheme="minorHAnsi"/>
                      <w:szCs w:val="22"/>
                    </w:rPr>
                  </w:pPr>
                </w:p>
              </w:tc>
              <w:tc>
                <w:tcPr>
                  <w:tcW w:w="698" w:type="dxa"/>
                  <w:tcBorders>
                    <w:top w:val="single" w:sz="4" w:space="0" w:color="auto"/>
                    <w:left w:val="single" w:sz="4" w:space="0" w:color="auto"/>
                    <w:bottom w:val="single" w:sz="4" w:space="0" w:color="auto"/>
                    <w:right w:val="single" w:sz="4" w:space="0" w:color="auto"/>
                  </w:tcBorders>
                  <w:vAlign w:val="center"/>
                </w:tcPr>
                <w:p w14:paraId="68A5D6AB" w14:textId="77777777" w:rsidR="005D0309" w:rsidRPr="009D3965" w:rsidRDefault="005D0309" w:rsidP="00A244AA">
                  <w:pPr>
                    <w:framePr w:hSpace="180" w:wrap="around" w:vAnchor="text" w:hAnchor="text" w:xAlign="center" w:y="1"/>
                    <w:suppressOverlap/>
                    <w:jc w:val="center"/>
                    <w:rPr>
                      <w:rFonts w:asciiTheme="minorHAnsi" w:eastAsia="Calibri" w:hAnsiTheme="minorHAnsi" w:cstheme="minorHAnsi"/>
                      <w:szCs w:val="22"/>
                    </w:rPr>
                  </w:pPr>
                </w:p>
              </w:tc>
              <w:tc>
                <w:tcPr>
                  <w:tcW w:w="703" w:type="dxa"/>
                  <w:tcBorders>
                    <w:top w:val="single" w:sz="4" w:space="0" w:color="auto"/>
                    <w:left w:val="single" w:sz="4" w:space="0" w:color="auto"/>
                    <w:bottom w:val="single" w:sz="4" w:space="0" w:color="auto"/>
                    <w:right w:val="single" w:sz="4" w:space="0" w:color="auto"/>
                  </w:tcBorders>
                  <w:vAlign w:val="center"/>
                </w:tcPr>
                <w:p w14:paraId="3D295F73" w14:textId="77777777" w:rsidR="005D0309" w:rsidRPr="009D3965" w:rsidRDefault="005D0309" w:rsidP="00A244AA">
                  <w:pPr>
                    <w:framePr w:hSpace="180" w:wrap="around" w:vAnchor="text" w:hAnchor="text" w:xAlign="center" w:y="1"/>
                    <w:suppressOverlap/>
                    <w:jc w:val="center"/>
                    <w:rPr>
                      <w:rFonts w:asciiTheme="minorHAnsi" w:eastAsia="Calibri" w:hAnsiTheme="minorHAnsi" w:cstheme="minorHAnsi"/>
                      <w:szCs w:val="22"/>
                    </w:rPr>
                  </w:pPr>
                </w:p>
              </w:tc>
              <w:tc>
                <w:tcPr>
                  <w:tcW w:w="411" w:type="dxa"/>
                  <w:tcBorders>
                    <w:top w:val="nil"/>
                    <w:left w:val="single" w:sz="4" w:space="0" w:color="auto"/>
                    <w:bottom w:val="nil"/>
                    <w:right w:val="nil"/>
                  </w:tcBorders>
                </w:tcPr>
                <w:p w14:paraId="773F85E2" w14:textId="77777777" w:rsidR="005D0309" w:rsidRPr="009D3965" w:rsidRDefault="005D0309" w:rsidP="00A244AA">
                  <w:pPr>
                    <w:framePr w:hSpace="180" w:wrap="around" w:vAnchor="text" w:hAnchor="text" w:xAlign="center" w:y="1"/>
                    <w:suppressOverlap/>
                    <w:jc w:val="center"/>
                    <w:rPr>
                      <w:rFonts w:asciiTheme="minorHAnsi" w:eastAsia="Calibri" w:hAnsiTheme="minorHAnsi" w:cstheme="minorHAnsi"/>
                      <w:szCs w:val="22"/>
                    </w:rPr>
                  </w:pPr>
                </w:p>
              </w:tc>
              <w:tc>
                <w:tcPr>
                  <w:tcW w:w="6100" w:type="dxa"/>
                  <w:tcBorders>
                    <w:top w:val="nil"/>
                    <w:left w:val="nil"/>
                    <w:bottom w:val="single" w:sz="4" w:space="0" w:color="auto"/>
                    <w:right w:val="nil"/>
                  </w:tcBorders>
                </w:tcPr>
                <w:p w14:paraId="5B001767" w14:textId="77777777" w:rsidR="005D0309" w:rsidRPr="009D3965" w:rsidRDefault="005D0309" w:rsidP="00A244AA">
                  <w:pPr>
                    <w:framePr w:hSpace="180" w:wrap="around" w:vAnchor="text" w:hAnchor="text" w:xAlign="center" w:y="1"/>
                    <w:suppressOverlap/>
                    <w:jc w:val="center"/>
                    <w:rPr>
                      <w:rFonts w:asciiTheme="minorHAnsi" w:eastAsia="Calibri" w:hAnsiTheme="minorHAnsi" w:cstheme="minorHAnsi"/>
                      <w:szCs w:val="22"/>
                    </w:rPr>
                  </w:pPr>
                </w:p>
              </w:tc>
            </w:tr>
            <w:tr w:rsidR="005D0309" w:rsidRPr="009D3965" w14:paraId="7CDBA90F" w14:textId="77777777" w:rsidTr="00846CEF">
              <w:trPr>
                <w:trHeight w:val="429"/>
              </w:trPr>
              <w:tc>
                <w:tcPr>
                  <w:tcW w:w="2796" w:type="dxa"/>
                  <w:gridSpan w:val="4"/>
                  <w:tcBorders>
                    <w:left w:val="nil"/>
                    <w:bottom w:val="nil"/>
                    <w:right w:val="nil"/>
                  </w:tcBorders>
                </w:tcPr>
                <w:p w14:paraId="535A53FE" w14:textId="77777777" w:rsidR="005D0309" w:rsidRPr="00D32294" w:rsidRDefault="005D0309" w:rsidP="00A244AA">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(4 Digit Institution ID)</w:t>
                  </w:r>
                </w:p>
              </w:tc>
              <w:tc>
                <w:tcPr>
                  <w:tcW w:w="411" w:type="dxa"/>
                  <w:tcBorders>
                    <w:top w:val="nil"/>
                    <w:left w:val="nil"/>
                    <w:bottom w:val="nil"/>
                    <w:right w:val="nil"/>
                  </w:tcBorders>
                </w:tcPr>
                <w:p w14:paraId="4B552771" w14:textId="77777777" w:rsidR="005D0309" w:rsidRPr="00D32294" w:rsidRDefault="005D0309" w:rsidP="00A244AA">
                  <w:pPr>
                    <w:framePr w:hSpace="180" w:wrap="around" w:vAnchor="text" w:hAnchor="text" w:xAlign="center" w:y="1"/>
                    <w:suppressOverlap/>
                    <w:jc w:val="center"/>
                    <w:rPr>
                      <w:rFonts w:asciiTheme="minorHAnsi" w:eastAsia="Calibri" w:hAnsiTheme="minorHAnsi" w:cstheme="minorHAnsi"/>
                      <w:i/>
                      <w:sz w:val="16"/>
                      <w:szCs w:val="16"/>
                    </w:rPr>
                  </w:pPr>
                </w:p>
              </w:tc>
              <w:tc>
                <w:tcPr>
                  <w:tcW w:w="6100" w:type="dxa"/>
                  <w:tcBorders>
                    <w:left w:val="nil"/>
                    <w:bottom w:val="nil"/>
                    <w:right w:val="nil"/>
                  </w:tcBorders>
                </w:tcPr>
                <w:p w14:paraId="1CD6F0AC" w14:textId="77777777" w:rsidR="005D0309" w:rsidRPr="00D32294" w:rsidRDefault="005D0309" w:rsidP="00A244AA">
                  <w:pPr>
                    <w:framePr w:hSpace="180" w:wrap="around" w:vAnchor="text" w:hAnchor="text" w:xAlign="center" w:y="1"/>
                    <w:suppressOverlap/>
                    <w:jc w:val="center"/>
                    <w:rPr>
                      <w:rFonts w:asciiTheme="minorHAnsi" w:eastAsia="Calibri" w:hAnsiTheme="minorHAnsi" w:cstheme="minorHAnsi"/>
                      <w:i/>
                      <w:sz w:val="16"/>
                      <w:szCs w:val="16"/>
                    </w:rPr>
                  </w:pPr>
                  <w:r w:rsidRPr="00D32294">
                    <w:rPr>
                      <w:rFonts w:asciiTheme="minorHAnsi" w:eastAsia="Calibri" w:hAnsiTheme="minorHAnsi" w:cstheme="minorHAnsi"/>
                      <w:i/>
                      <w:sz w:val="16"/>
                      <w:szCs w:val="16"/>
                    </w:rPr>
                    <w:t>(</w:t>
                  </w:r>
                  <w:r>
                    <w:rPr>
                      <w:rFonts w:asciiTheme="minorHAnsi" w:eastAsia="Calibri" w:hAnsiTheme="minorHAnsi" w:cstheme="minorHAnsi"/>
                      <w:i/>
                      <w:sz w:val="16"/>
                      <w:szCs w:val="16"/>
                    </w:rPr>
                    <w:t>Contractor</w:t>
                  </w:r>
                  <w:r w:rsidRPr="00D32294">
                    <w:rPr>
                      <w:rFonts w:asciiTheme="minorHAnsi" w:eastAsia="Calibri" w:hAnsiTheme="minorHAnsi" w:cstheme="minorHAnsi"/>
                      <w:i/>
                      <w:sz w:val="16"/>
                      <w:szCs w:val="16"/>
                    </w:rPr>
                    <w:t xml:space="preserve"> Name)</w:t>
                  </w:r>
                </w:p>
              </w:tc>
            </w:tr>
          </w:tbl>
          <w:p w14:paraId="77693FDC" w14:textId="7B301CFE" w:rsidR="00B34303" w:rsidRPr="009D3965" w:rsidRDefault="00B34303" w:rsidP="001B1CC6">
            <w:pPr>
              <w:rPr>
                <w:rFonts w:asciiTheme="minorHAnsi" w:hAnsiTheme="minorHAnsi" w:cstheme="minorHAnsi"/>
                <w:bCs/>
              </w:rPr>
            </w:pPr>
          </w:p>
        </w:tc>
      </w:tr>
      <w:tr w:rsidR="005D0309" w:rsidRPr="009D3965" w14:paraId="4FE59306" w14:textId="77777777" w:rsidTr="00FC38AD">
        <w:trPr>
          <w:trHeight w:val="1449"/>
        </w:trPr>
        <w:tc>
          <w:tcPr>
            <w:tcW w:w="13230" w:type="dxa"/>
            <w:gridSpan w:val="3"/>
            <w:tcBorders>
              <w:top w:val="nil"/>
              <w:bottom w:val="single" w:sz="4" w:space="0" w:color="auto"/>
              <w:right w:val="single" w:sz="4" w:space="0" w:color="auto"/>
            </w:tcBorders>
          </w:tcPr>
          <w:p w14:paraId="30308185" w14:textId="0E5B02FD" w:rsidR="005D0309" w:rsidRPr="005D0309" w:rsidRDefault="005D0309" w:rsidP="005D0309">
            <w:pPr>
              <w:spacing w:before="120" w:after="240"/>
              <w:ind w:right="288"/>
              <w:rPr>
                <w:rFonts w:ascii="Calibri" w:hAnsi="Calibri" w:cs="Calibri"/>
                <w:sz w:val="22"/>
                <w:szCs w:val="22"/>
              </w:rPr>
            </w:pPr>
            <w:r w:rsidRPr="00817308">
              <w:rPr>
                <w:rFonts w:ascii="Calibri" w:hAnsi="Calibri" w:cs="Calibri"/>
                <w:sz w:val="22"/>
                <w:szCs w:val="22"/>
              </w:rPr>
              <w:t xml:space="preserve">This Statement of Assurances </w:t>
            </w:r>
            <w:proofErr w:type="gramStart"/>
            <w:r w:rsidRPr="00817308">
              <w:rPr>
                <w:rFonts w:ascii="Calibri" w:hAnsi="Calibri" w:cs="Calibri"/>
                <w:sz w:val="22"/>
                <w:szCs w:val="22"/>
              </w:rPr>
              <w:t xml:space="preserve">must be completed and signed by an authorized representative of each EI/ECSE Area </w:t>
            </w:r>
            <w:r w:rsidRPr="00817308">
              <w:rPr>
                <w:rFonts w:ascii="Calibri" w:hAnsi="Calibri" w:cs="Calibri"/>
                <w:bCs/>
                <w:sz w:val="22"/>
                <w:szCs w:val="22"/>
              </w:rPr>
              <w:t>C</w:t>
            </w:r>
            <w:r w:rsidRPr="00817308">
              <w:rPr>
                <w:rFonts w:ascii="Calibri" w:hAnsi="Calibri" w:cs="Calibri"/>
                <w:sz w:val="22"/>
                <w:szCs w:val="22"/>
              </w:rPr>
              <w:t>ontractor that receives federal funds for early intervention and early childhood special education under IDEA Parts B and C.</w:t>
            </w:r>
            <w:proofErr w:type="gramEnd"/>
            <w:r w:rsidRPr="00817308">
              <w:rPr>
                <w:rFonts w:ascii="Calibri" w:hAnsi="Calibri" w:cs="Calibri"/>
                <w:sz w:val="22"/>
                <w:szCs w:val="22"/>
              </w:rPr>
              <w:t xml:space="preserve"> Only </w:t>
            </w:r>
            <w:r w:rsidRPr="00817308">
              <w:rPr>
                <w:rFonts w:ascii="Calibri" w:hAnsi="Calibri" w:cs="Calibri"/>
                <w:b/>
                <w:sz w:val="22"/>
                <w:szCs w:val="22"/>
                <w:u w:val="single"/>
              </w:rPr>
              <w:t>one</w:t>
            </w:r>
            <w:r w:rsidRPr="00817308">
              <w:rPr>
                <w:rFonts w:ascii="Calibri" w:hAnsi="Calibri" w:cs="Calibri"/>
                <w:sz w:val="22"/>
                <w:szCs w:val="22"/>
              </w:rPr>
              <w:t xml:space="preserve"> Statement of Assurances is required from </w:t>
            </w:r>
            <w:r w:rsidRPr="00817308">
              <w:rPr>
                <w:rFonts w:ascii="Calibri" w:hAnsi="Calibri" w:cs="Calibri"/>
                <w:b/>
                <w:sz w:val="22"/>
                <w:szCs w:val="22"/>
                <w:u w:val="single"/>
              </w:rPr>
              <w:t>each</w:t>
            </w:r>
            <w:r w:rsidRPr="00817308">
              <w:rPr>
                <w:rFonts w:ascii="Calibri" w:hAnsi="Calibri" w:cs="Calibri"/>
                <w:sz w:val="22"/>
                <w:szCs w:val="22"/>
              </w:rPr>
              <w:t xml:space="preserve"> Area Contractor, listing subcontractors on the signature page. Each contractor and subcontractor should carefully read and review the IDEA statute and regulations and state statutes and regulations related to this Statement of Assurances.</w:t>
            </w:r>
          </w:p>
        </w:tc>
      </w:tr>
      <w:bookmarkEnd w:id="1"/>
      <w:tr w:rsidR="00F82B80" w:rsidRPr="009D3965" w14:paraId="0A35C8C2" w14:textId="77777777" w:rsidTr="00F57F71">
        <w:trPr>
          <w:trHeight w:val="2333"/>
        </w:trPr>
        <w:tc>
          <w:tcPr>
            <w:tcW w:w="13230" w:type="dxa"/>
            <w:gridSpan w:val="3"/>
            <w:tcBorders>
              <w:top w:val="single" w:sz="4" w:space="0" w:color="auto"/>
            </w:tcBorders>
          </w:tcPr>
          <w:p w14:paraId="7EB81970" w14:textId="7C070408" w:rsidR="00A77FF9" w:rsidRPr="00A77FF9" w:rsidRDefault="00A77FF9" w:rsidP="005C0690">
            <w:pPr>
              <w:spacing w:before="120" w:after="60"/>
              <w:jc w:val="center"/>
              <w:rPr>
                <w:rFonts w:ascii="Calibri" w:hAnsi="Calibri" w:cs="Calibri"/>
                <w:b/>
                <w:sz w:val="22"/>
                <w:szCs w:val="22"/>
                <w:u w:val="single"/>
              </w:rPr>
            </w:pPr>
            <w:r w:rsidRPr="00A77FF9">
              <w:rPr>
                <w:rFonts w:ascii="Calibri" w:hAnsi="Calibri" w:cs="Calibri"/>
                <w:b/>
                <w:sz w:val="22"/>
                <w:szCs w:val="22"/>
                <w:u w:val="single"/>
              </w:rPr>
              <w:t>The EI/ECSE Contractor Makes the Following Assurances</w:t>
            </w:r>
            <w:r w:rsidRPr="00A77FF9">
              <w:rPr>
                <w:rFonts w:ascii="Calibri" w:hAnsi="Calibri" w:cs="Calibri"/>
                <w:b/>
                <w:sz w:val="22"/>
                <w:szCs w:val="22"/>
              </w:rPr>
              <w:t>:</w:t>
            </w:r>
          </w:p>
          <w:p w14:paraId="4B338865" w14:textId="221A2AE6" w:rsidR="00A77FF9" w:rsidRPr="00A77FF9" w:rsidRDefault="00A77FF9" w:rsidP="00A77FF9">
            <w:pPr>
              <w:spacing w:before="240" w:after="240"/>
              <w:rPr>
                <w:rFonts w:ascii="Calibri" w:hAnsi="Calibri" w:cs="Calibri"/>
                <w:color w:val="000000"/>
                <w:sz w:val="22"/>
                <w:szCs w:val="22"/>
              </w:rPr>
            </w:pPr>
            <w:r w:rsidRPr="00A77FF9">
              <w:rPr>
                <w:rFonts w:ascii="Calibri" w:hAnsi="Calibri" w:cs="Calibri"/>
                <w:sz w:val="22"/>
                <w:szCs w:val="22"/>
              </w:rPr>
              <w:t xml:space="preserve">The EI/ECSE Contractor assures that throughout the period of this grant award the EI/ECSE Contractor will operate consistent with all requirements of IDEA, 20 USC § 1400, et. seq., applicable regulations (34 CFR Part 300, 301 and 303), and related State statutes (ORS) and rules (OARs), along with the applicable provisions </w:t>
            </w:r>
            <w:r w:rsidRPr="00A77FF9">
              <w:rPr>
                <w:rFonts w:ascii="Calibri" w:hAnsi="Calibri" w:cs="Calibri"/>
                <w:bCs/>
                <w:sz w:val="22"/>
                <w:szCs w:val="22"/>
              </w:rPr>
              <w:t xml:space="preserve">of related federal and state statutes and regulations listed below. </w:t>
            </w:r>
            <w:r w:rsidRPr="00A77FF9">
              <w:rPr>
                <w:rFonts w:ascii="Calibri" w:hAnsi="Calibri" w:cs="Calibri"/>
                <w:color w:val="000000"/>
                <w:sz w:val="22"/>
                <w:szCs w:val="22"/>
              </w:rPr>
              <w:t>When requested by ODE, the EI/ECSE program will make such changes to its policies and procedures as the State determines necessary to bring those policies and procedures into compliance with the requirements.</w:t>
            </w:r>
          </w:p>
          <w:p w14:paraId="392396B4" w14:textId="7177B364" w:rsidR="002F5DCF" w:rsidRDefault="002F5DCF" w:rsidP="002F5DCF">
            <w:pPr>
              <w:jc w:val="left"/>
              <w:rPr>
                <w:rFonts w:ascii="Calibri" w:eastAsia="Calibri" w:hAnsi="Calibri" w:cs="Calibri"/>
                <w:b/>
                <w:color w:val="000000"/>
                <w:sz w:val="22"/>
                <w:szCs w:val="22"/>
              </w:rPr>
            </w:pPr>
            <w:r>
              <w:rPr>
                <w:rFonts w:ascii="Calibri" w:eastAsia="Calibri" w:hAnsi="Calibri" w:cs="Calibri"/>
                <w:b/>
                <w:color w:val="000000"/>
                <w:sz w:val="22"/>
                <w:szCs w:val="22"/>
              </w:rPr>
              <w:t>Related f</w:t>
            </w:r>
            <w:r w:rsidR="000A6968">
              <w:rPr>
                <w:rFonts w:ascii="Calibri" w:eastAsia="Calibri" w:hAnsi="Calibri" w:cs="Calibri"/>
                <w:b/>
                <w:color w:val="000000"/>
                <w:sz w:val="22"/>
                <w:szCs w:val="22"/>
              </w:rPr>
              <w:t>ederal laws and requirements</w:t>
            </w:r>
          </w:p>
          <w:p w14:paraId="255959EC" w14:textId="13789C9E" w:rsidR="002F5DCF" w:rsidRDefault="002F5DCF" w:rsidP="00A96D7C">
            <w:pPr>
              <w:numPr>
                <w:ilvl w:val="0"/>
                <w:numId w:val="8"/>
              </w:numPr>
              <w:pBdr>
                <w:top w:val="nil"/>
                <w:left w:val="nil"/>
                <w:bottom w:val="nil"/>
                <w:right w:val="nil"/>
                <w:between w:val="nil"/>
              </w:pBdr>
              <w:ind w:hanging="293"/>
              <w:jc w:val="left"/>
              <w:rPr>
                <w:color w:val="000000"/>
                <w:sz w:val="22"/>
                <w:szCs w:val="22"/>
              </w:rPr>
            </w:pPr>
            <w:r>
              <w:rPr>
                <w:rFonts w:ascii="Calibri" w:eastAsia="Calibri" w:hAnsi="Calibri" w:cs="Calibri"/>
                <w:color w:val="000000"/>
                <w:sz w:val="22"/>
                <w:szCs w:val="22"/>
              </w:rPr>
              <w:t>Elementary and Secondary Education Act (</w:t>
            </w:r>
            <w:hyperlink r:id="rId9">
              <w:r>
                <w:rPr>
                  <w:rFonts w:ascii="Calibri" w:eastAsia="Calibri" w:hAnsi="Calibri" w:cs="Calibri"/>
                  <w:color w:val="0000FF"/>
                  <w:sz w:val="22"/>
                  <w:szCs w:val="22"/>
                  <w:u w:val="single"/>
                </w:rPr>
                <w:t>ESEA</w:t>
              </w:r>
            </w:hyperlink>
            <w:r>
              <w:rPr>
                <w:rFonts w:ascii="Calibri" w:eastAsia="Calibri" w:hAnsi="Calibri" w:cs="Calibri"/>
                <w:color w:val="000000"/>
                <w:sz w:val="22"/>
                <w:szCs w:val="22"/>
              </w:rPr>
              <w:t xml:space="preserve">) of 1965, as reauthorized by Every Student Succeeds Act (ESSA) 20 USC § 6301 </w:t>
            </w:r>
            <w:r>
              <w:rPr>
                <w:rFonts w:ascii="Calibri" w:eastAsia="Calibri" w:hAnsi="Calibri" w:cs="Calibri"/>
                <w:i/>
                <w:color w:val="000000"/>
                <w:sz w:val="22"/>
                <w:szCs w:val="22"/>
              </w:rPr>
              <w:t>et</w:t>
            </w:r>
            <w:r>
              <w:rPr>
                <w:color w:val="000000"/>
              </w:rPr>
              <w:t xml:space="preserve"> </w:t>
            </w:r>
            <w:r>
              <w:rPr>
                <w:rFonts w:ascii="Calibri" w:eastAsia="Calibri" w:hAnsi="Calibri" w:cs="Calibri"/>
                <w:i/>
                <w:color w:val="000000"/>
                <w:sz w:val="22"/>
                <w:szCs w:val="22"/>
              </w:rPr>
              <w:t>seq.</w:t>
            </w:r>
          </w:p>
          <w:p w14:paraId="6FDB871A" w14:textId="77777777" w:rsidR="002F5DCF" w:rsidRDefault="00A244AA" w:rsidP="00A96D7C">
            <w:pPr>
              <w:numPr>
                <w:ilvl w:val="0"/>
                <w:numId w:val="8"/>
              </w:numPr>
              <w:pBdr>
                <w:top w:val="nil"/>
                <w:left w:val="nil"/>
                <w:bottom w:val="nil"/>
                <w:right w:val="nil"/>
                <w:between w:val="nil"/>
              </w:pBdr>
              <w:ind w:left="346" w:hanging="274"/>
              <w:jc w:val="left"/>
              <w:rPr>
                <w:color w:val="000000"/>
                <w:sz w:val="22"/>
                <w:szCs w:val="22"/>
              </w:rPr>
            </w:pPr>
            <w:hyperlink r:id="rId10">
              <w:r w:rsidR="002F5DCF">
                <w:rPr>
                  <w:rFonts w:ascii="Calibri" w:eastAsia="Calibri" w:hAnsi="Calibri" w:cs="Calibri"/>
                  <w:color w:val="0000FF"/>
                  <w:sz w:val="22"/>
                  <w:szCs w:val="22"/>
                  <w:u w:val="single"/>
                </w:rPr>
                <w:t>McKinney-Vento Homeless Assistance Act</w:t>
              </w:r>
            </w:hyperlink>
            <w:r w:rsidR="002F5DCF">
              <w:rPr>
                <w:rFonts w:ascii="Calibri" w:eastAsia="Calibri" w:hAnsi="Calibri" w:cs="Calibri"/>
                <w:color w:val="000000"/>
                <w:sz w:val="22"/>
                <w:szCs w:val="22"/>
              </w:rPr>
              <w:t xml:space="preserve"> (42 USC § 11431 </w:t>
            </w:r>
            <w:r w:rsidR="002F5DCF">
              <w:rPr>
                <w:rFonts w:ascii="Calibri" w:eastAsia="Calibri" w:hAnsi="Calibri" w:cs="Calibri"/>
                <w:i/>
                <w:color w:val="000000"/>
                <w:sz w:val="22"/>
                <w:szCs w:val="22"/>
              </w:rPr>
              <w:t>et seq.</w:t>
            </w:r>
            <w:r w:rsidR="002F5DCF">
              <w:rPr>
                <w:rFonts w:ascii="Calibri" w:eastAsia="Calibri" w:hAnsi="Calibri" w:cs="Calibri"/>
                <w:color w:val="000000"/>
                <w:sz w:val="22"/>
                <w:szCs w:val="22"/>
              </w:rPr>
              <w:t xml:space="preserve">) </w:t>
            </w:r>
          </w:p>
          <w:p w14:paraId="53DADE84" w14:textId="5621C867" w:rsidR="002F5DCF" w:rsidRDefault="002F5DCF" w:rsidP="00A96D7C">
            <w:pPr>
              <w:numPr>
                <w:ilvl w:val="0"/>
                <w:numId w:val="8"/>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t>Family Education Rights and Privacy Act (</w:t>
            </w:r>
            <w:hyperlink r:id="rId11">
              <w:r>
                <w:rPr>
                  <w:rFonts w:ascii="Calibri" w:eastAsia="Calibri" w:hAnsi="Calibri" w:cs="Calibri"/>
                  <w:color w:val="0000FF"/>
                  <w:sz w:val="22"/>
                  <w:szCs w:val="22"/>
                  <w:u w:val="single"/>
                </w:rPr>
                <w:t>FERPA</w:t>
              </w:r>
            </w:hyperlink>
            <w:r>
              <w:rPr>
                <w:rFonts w:ascii="Calibri" w:eastAsia="Calibri" w:hAnsi="Calibri" w:cs="Calibri"/>
                <w:color w:val="000000"/>
                <w:sz w:val="22"/>
                <w:szCs w:val="22"/>
              </w:rPr>
              <w:t>), 20 USC § 1232g, as incorporated in IDEA, 34 CFR §§ 600.610 – 300.627</w:t>
            </w:r>
          </w:p>
          <w:p w14:paraId="0E97415A" w14:textId="3A85A10F" w:rsidR="002F5DCF" w:rsidRDefault="00A244AA" w:rsidP="00A96D7C">
            <w:pPr>
              <w:numPr>
                <w:ilvl w:val="0"/>
                <w:numId w:val="8"/>
              </w:numPr>
              <w:pBdr>
                <w:top w:val="nil"/>
                <w:left w:val="nil"/>
                <w:bottom w:val="nil"/>
                <w:right w:val="nil"/>
                <w:between w:val="nil"/>
              </w:pBdr>
              <w:ind w:left="346" w:hanging="274"/>
              <w:jc w:val="left"/>
              <w:rPr>
                <w:color w:val="000000"/>
                <w:sz w:val="22"/>
                <w:szCs w:val="22"/>
              </w:rPr>
            </w:pPr>
            <w:hyperlink r:id="rId12">
              <w:r w:rsidR="002F5DCF">
                <w:rPr>
                  <w:rFonts w:ascii="Calibri" w:eastAsia="Calibri" w:hAnsi="Calibri" w:cs="Calibri"/>
                  <w:color w:val="0000FF"/>
                  <w:sz w:val="22"/>
                  <w:szCs w:val="22"/>
                  <w:u w:val="single"/>
                </w:rPr>
                <w:t>Section 504</w:t>
              </w:r>
            </w:hyperlink>
            <w:r w:rsidR="002F5DCF">
              <w:rPr>
                <w:rFonts w:ascii="Calibri" w:eastAsia="Calibri" w:hAnsi="Calibri" w:cs="Calibri"/>
                <w:color w:val="000000"/>
                <w:sz w:val="22"/>
                <w:szCs w:val="22"/>
              </w:rPr>
              <w:t xml:space="preserve"> of the Rehabilitation Act of 1973</w:t>
            </w:r>
          </w:p>
          <w:p w14:paraId="5BB2D38A" w14:textId="77777777" w:rsidR="002F5DCF" w:rsidRDefault="002F5DCF" w:rsidP="00A96D7C">
            <w:pPr>
              <w:numPr>
                <w:ilvl w:val="0"/>
                <w:numId w:val="8"/>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t>Americans with Disabilities Act (</w:t>
            </w:r>
            <w:hyperlink r:id="rId13">
              <w:r>
                <w:rPr>
                  <w:rFonts w:ascii="Calibri" w:eastAsia="Calibri" w:hAnsi="Calibri" w:cs="Calibri"/>
                  <w:color w:val="0000FF"/>
                  <w:sz w:val="22"/>
                  <w:szCs w:val="22"/>
                  <w:u w:val="single"/>
                </w:rPr>
                <w:t>ADA</w:t>
              </w:r>
            </w:hyperlink>
            <w:r>
              <w:rPr>
                <w:rFonts w:ascii="Calibri" w:eastAsia="Calibri" w:hAnsi="Calibri" w:cs="Calibri"/>
                <w:color w:val="000000"/>
                <w:sz w:val="22"/>
                <w:szCs w:val="22"/>
              </w:rPr>
              <w:t xml:space="preserve">), ADA Amendments Act of 2008 (Pub. L. No. 110-325, </w:t>
            </w:r>
            <w:hyperlink r:id="rId14">
              <w:r>
                <w:rPr>
                  <w:rFonts w:ascii="Calibri" w:eastAsia="Calibri" w:hAnsi="Calibri" w:cs="Calibri"/>
                  <w:color w:val="0000FF"/>
                  <w:sz w:val="22"/>
                  <w:szCs w:val="22"/>
                  <w:u w:val="single"/>
                </w:rPr>
                <w:t>ADAAA</w:t>
              </w:r>
            </w:hyperlink>
            <w:r>
              <w:rPr>
                <w:rFonts w:ascii="Calibri" w:eastAsia="Calibri" w:hAnsi="Calibri" w:cs="Calibri"/>
                <w:color w:val="000000"/>
                <w:sz w:val="22"/>
                <w:szCs w:val="22"/>
              </w:rPr>
              <w:t>)</w:t>
            </w:r>
          </w:p>
          <w:p w14:paraId="6E9B21BC" w14:textId="77777777" w:rsidR="00A77FF9" w:rsidRPr="00A77FF9" w:rsidRDefault="002F5DCF" w:rsidP="00A96D7C">
            <w:pPr>
              <w:numPr>
                <w:ilvl w:val="0"/>
                <w:numId w:val="8"/>
              </w:numPr>
              <w:pBdr>
                <w:top w:val="nil"/>
                <w:left w:val="nil"/>
                <w:bottom w:val="nil"/>
                <w:right w:val="nil"/>
                <w:between w:val="nil"/>
              </w:pBdr>
              <w:ind w:left="346" w:hanging="274"/>
              <w:jc w:val="left"/>
              <w:rPr>
                <w:color w:val="000000"/>
                <w:sz w:val="22"/>
                <w:szCs w:val="22"/>
              </w:rPr>
            </w:pPr>
            <w:r>
              <w:rPr>
                <w:rFonts w:ascii="Calibri" w:eastAsia="Calibri" w:hAnsi="Calibri" w:cs="Calibri"/>
                <w:color w:val="000000"/>
                <w:sz w:val="22"/>
                <w:szCs w:val="22"/>
              </w:rPr>
              <w:lastRenderedPageBreak/>
              <w:t xml:space="preserve">General Education Provisions Act (GEPA), 20 USC § 1221 </w:t>
            </w:r>
            <w:r>
              <w:rPr>
                <w:rFonts w:ascii="Calibri" w:eastAsia="Calibri" w:hAnsi="Calibri" w:cs="Calibri"/>
                <w:i/>
                <w:color w:val="000000"/>
                <w:sz w:val="22"/>
                <w:szCs w:val="22"/>
              </w:rPr>
              <w:t>et seq</w:t>
            </w:r>
            <w:r>
              <w:rPr>
                <w:rFonts w:ascii="Calibri" w:eastAsia="Calibri" w:hAnsi="Calibri" w:cs="Calibri"/>
                <w:color w:val="000000"/>
                <w:sz w:val="22"/>
                <w:szCs w:val="22"/>
              </w:rPr>
              <w:t>.</w:t>
            </w:r>
          </w:p>
          <w:p w14:paraId="7FA3D5EE" w14:textId="77777777" w:rsidR="009D3965" w:rsidRPr="000A6968" w:rsidRDefault="002F5DCF" w:rsidP="00A96D7C">
            <w:pPr>
              <w:numPr>
                <w:ilvl w:val="0"/>
                <w:numId w:val="8"/>
              </w:numPr>
              <w:pBdr>
                <w:top w:val="nil"/>
                <w:left w:val="nil"/>
                <w:bottom w:val="nil"/>
                <w:right w:val="nil"/>
                <w:between w:val="nil"/>
              </w:pBdr>
              <w:ind w:left="346" w:hanging="274"/>
              <w:jc w:val="left"/>
              <w:rPr>
                <w:color w:val="000000"/>
                <w:sz w:val="22"/>
                <w:szCs w:val="22"/>
              </w:rPr>
            </w:pPr>
            <w:r w:rsidRPr="00A77FF9">
              <w:rPr>
                <w:rFonts w:ascii="Calibri" w:eastAsia="Calibri" w:hAnsi="Calibri" w:cs="Calibri"/>
                <w:sz w:val="22"/>
                <w:szCs w:val="22"/>
              </w:rPr>
              <w:t>Education Department’s General Administrative Regulations (</w:t>
            </w:r>
            <w:hyperlink r:id="rId15">
              <w:r w:rsidRPr="00A77FF9">
                <w:rPr>
                  <w:rFonts w:ascii="Calibri" w:eastAsia="Calibri" w:hAnsi="Calibri" w:cs="Calibri"/>
                  <w:color w:val="0000FF"/>
                  <w:sz w:val="22"/>
                  <w:szCs w:val="22"/>
                  <w:u w:val="single"/>
                </w:rPr>
                <w:t>EDGAR</w:t>
              </w:r>
            </w:hyperlink>
            <w:r w:rsidRPr="00A77FF9">
              <w:rPr>
                <w:rFonts w:ascii="Calibri" w:eastAsia="Calibri" w:hAnsi="Calibri" w:cs="Calibri"/>
                <w:sz w:val="22"/>
                <w:szCs w:val="22"/>
              </w:rPr>
              <w:t xml:space="preserve">), part 76; </w:t>
            </w:r>
            <w:hyperlink r:id="rId16">
              <w:r w:rsidRPr="00A77FF9">
                <w:rPr>
                  <w:rFonts w:ascii="Calibri" w:eastAsia="Calibri" w:hAnsi="Calibri" w:cs="Calibri"/>
                  <w:color w:val="0000FF"/>
                  <w:sz w:val="22"/>
                  <w:szCs w:val="22"/>
                  <w:u w:val="single"/>
                </w:rPr>
                <w:t>Uniform Grant Guidance</w:t>
              </w:r>
            </w:hyperlink>
            <w:r w:rsidRPr="00A77FF9">
              <w:rPr>
                <w:rFonts w:ascii="Calibri" w:eastAsia="Calibri" w:hAnsi="Calibri" w:cs="Calibri"/>
                <w:sz w:val="22"/>
                <w:szCs w:val="22"/>
              </w:rPr>
              <w:t xml:space="preserve">, </w:t>
            </w:r>
            <w:hyperlink r:id="rId17">
              <w:r w:rsidRPr="00A77FF9">
                <w:rPr>
                  <w:rFonts w:ascii="Calibri" w:eastAsia="Calibri" w:hAnsi="Calibri" w:cs="Calibri"/>
                  <w:color w:val="0000FF"/>
                  <w:sz w:val="22"/>
                  <w:szCs w:val="22"/>
                  <w:u w:val="single"/>
                </w:rPr>
                <w:t>2 CFR 200</w:t>
              </w:r>
            </w:hyperlink>
            <w:r w:rsidRPr="00A77FF9">
              <w:rPr>
                <w:rFonts w:ascii="Calibri" w:eastAsia="Calibri" w:hAnsi="Calibri" w:cs="Calibri"/>
                <w:sz w:val="22"/>
                <w:szCs w:val="22"/>
              </w:rPr>
              <w:t xml:space="preserve">, Part 82, Part 225, and </w:t>
            </w:r>
            <w:hyperlink r:id="rId18">
              <w:r w:rsidRPr="00A77FF9">
                <w:rPr>
                  <w:rFonts w:ascii="Calibri" w:eastAsia="Calibri" w:hAnsi="Calibri" w:cs="Calibri"/>
                  <w:color w:val="0000FF"/>
                  <w:sz w:val="22"/>
                  <w:szCs w:val="22"/>
                  <w:u w:val="single"/>
                </w:rPr>
                <w:t>OMB Circular 133</w:t>
              </w:r>
            </w:hyperlink>
            <w:r w:rsidRPr="00A77FF9">
              <w:rPr>
                <w:rFonts w:ascii="Calibri" w:eastAsia="Calibri" w:hAnsi="Calibri" w:cs="Calibri"/>
                <w:sz w:val="22"/>
                <w:szCs w:val="22"/>
              </w:rPr>
              <w:t>.</w:t>
            </w:r>
          </w:p>
          <w:p w14:paraId="6773CF43" w14:textId="77777777" w:rsidR="000A6968" w:rsidRPr="000A6968" w:rsidRDefault="000A6968" w:rsidP="000A6968">
            <w:pPr>
              <w:spacing w:before="120" w:after="120"/>
              <w:ind w:right="288"/>
              <w:rPr>
                <w:rFonts w:ascii="Calibri" w:hAnsi="Calibri" w:cs="Calibri"/>
                <w:b/>
                <w:sz w:val="22"/>
                <w:szCs w:val="22"/>
              </w:rPr>
            </w:pPr>
            <w:r w:rsidRPr="000A6968">
              <w:rPr>
                <w:rFonts w:ascii="Calibri" w:hAnsi="Calibri" w:cs="Calibri"/>
                <w:b/>
                <w:sz w:val="22"/>
                <w:szCs w:val="22"/>
              </w:rPr>
              <w:t>Safe Vehicle Transportation Statement</w:t>
            </w:r>
          </w:p>
          <w:p w14:paraId="690BF152" w14:textId="60E332D3" w:rsidR="000A6968" w:rsidRPr="00A77FF9" w:rsidRDefault="000A6968" w:rsidP="000A6968">
            <w:pPr>
              <w:pBdr>
                <w:top w:val="nil"/>
                <w:left w:val="nil"/>
                <w:bottom w:val="nil"/>
                <w:right w:val="nil"/>
                <w:between w:val="nil"/>
              </w:pBdr>
              <w:jc w:val="left"/>
              <w:rPr>
                <w:color w:val="000000"/>
                <w:sz w:val="22"/>
                <w:szCs w:val="22"/>
              </w:rPr>
            </w:pPr>
            <w:r w:rsidRPr="000A6968">
              <w:rPr>
                <w:rFonts w:ascii="Calibri" w:hAnsi="Calibri" w:cs="Calibri"/>
                <w:sz w:val="22"/>
                <w:szCs w:val="22"/>
              </w:rPr>
              <w:t xml:space="preserve">The Contractor assures that throughout the period of this grant award the EI/ECSE Contractor has developed and will enforce a policy to provide safe vehicles and drivers for children with disabilities who </w:t>
            </w:r>
            <w:proofErr w:type="gramStart"/>
            <w:r w:rsidRPr="000A6968">
              <w:rPr>
                <w:rFonts w:ascii="Calibri" w:hAnsi="Calibri" w:cs="Calibri"/>
                <w:sz w:val="22"/>
                <w:szCs w:val="22"/>
              </w:rPr>
              <w:t>are transported</w:t>
            </w:r>
            <w:proofErr w:type="gramEnd"/>
            <w:r w:rsidRPr="000A6968">
              <w:rPr>
                <w:rFonts w:ascii="Calibri" w:hAnsi="Calibri" w:cs="Calibri"/>
                <w:sz w:val="22"/>
                <w:szCs w:val="22"/>
              </w:rPr>
              <w:t xml:space="preserve"> in private vehicles provided by the Contractor or caused to be provided by the Contractor. </w:t>
            </w:r>
            <w:r w:rsidRPr="00B06020">
              <w:rPr>
                <w:rFonts w:ascii="Calibri" w:hAnsi="Calibri" w:cs="Calibri"/>
                <w:i/>
                <w:sz w:val="20"/>
                <w:szCs w:val="20"/>
              </w:rPr>
              <w:t>(OAR 581-053-0002)</w:t>
            </w:r>
          </w:p>
        </w:tc>
      </w:tr>
      <w:tr w:rsidR="00487A76" w:rsidRPr="009D3965" w14:paraId="1F134914" w14:textId="77777777" w:rsidTr="0065580C">
        <w:trPr>
          <w:trHeight w:val="404"/>
        </w:trPr>
        <w:tc>
          <w:tcPr>
            <w:tcW w:w="13230" w:type="dxa"/>
            <w:gridSpan w:val="3"/>
            <w:tcBorders>
              <w:bottom w:val="single" w:sz="4" w:space="0" w:color="auto"/>
            </w:tcBorders>
            <w:shd w:val="pct15" w:color="auto" w:fill="auto"/>
            <w:vAlign w:val="center"/>
          </w:tcPr>
          <w:p w14:paraId="4C637884" w14:textId="18FD2D55" w:rsidR="00487A76" w:rsidRPr="009D3965" w:rsidRDefault="00A504E7" w:rsidP="00FC38AD">
            <w:pPr>
              <w:rPr>
                <w:rFonts w:asciiTheme="minorHAnsi" w:hAnsiTheme="minorHAnsi" w:cstheme="minorHAnsi"/>
                <w:b/>
                <w:sz w:val="28"/>
                <w:szCs w:val="28"/>
              </w:rPr>
            </w:pPr>
            <w:r w:rsidRPr="009D3965">
              <w:rPr>
                <w:rFonts w:asciiTheme="minorHAnsi" w:hAnsiTheme="minorHAnsi" w:cstheme="minorHAnsi"/>
                <w:b/>
                <w:sz w:val="28"/>
                <w:szCs w:val="28"/>
              </w:rPr>
              <w:lastRenderedPageBreak/>
              <w:t>ASSURANCE</w:t>
            </w:r>
            <w:r w:rsidR="006B6F6A" w:rsidRPr="009D3965">
              <w:rPr>
                <w:rFonts w:asciiTheme="minorHAnsi" w:hAnsiTheme="minorHAnsi" w:cstheme="minorHAnsi"/>
                <w:b/>
                <w:sz w:val="28"/>
                <w:szCs w:val="28"/>
              </w:rPr>
              <w:t>S</w:t>
            </w:r>
            <w:r w:rsidR="00272CC8" w:rsidRPr="009D3965">
              <w:rPr>
                <w:rFonts w:asciiTheme="minorHAnsi" w:hAnsiTheme="minorHAnsi" w:cstheme="minorHAnsi"/>
                <w:b/>
                <w:sz w:val="28"/>
                <w:szCs w:val="28"/>
              </w:rPr>
              <w:t xml:space="preserve"> </w:t>
            </w:r>
          </w:p>
        </w:tc>
      </w:tr>
      <w:tr w:rsidR="0065580C" w:rsidRPr="009D3965" w14:paraId="6E8F67F0" w14:textId="77777777" w:rsidTr="0065580C">
        <w:trPr>
          <w:trHeight w:val="404"/>
        </w:trPr>
        <w:tc>
          <w:tcPr>
            <w:tcW w:w="13230" w:type="dxa"/>
            <w:gridSpan w:val="3"/>
            <w:shd w:val="clear" w:color="auto" w:fill="auto"/>
            <w:vAlign w:val="center"/>
          </w:tcPr>
          <w:p w14:paraId="36D5128A" w14:textId="77777777" w:rsidR="0065580C" w:rsidRPr="009D3965" w:rsidRDefault="0065580C" w:rsidP="0065580C">
            <w:pPr>
              <w:spacing w:before="120" w:after="60"/>
              <w:ind w:right="173"/>
              <w:rPr>
                <w:rFonts w:asciiTheme="minorHAnsi" w:hAnsiTheme="minorHAnsi" w:cstheme="minorHAnsi"/>
                <w:b/>
              </w:rPr>
            </w:pPr>
            <w:r w:rsidRPr="009D3965">
              <w:rPr>
                <w:rFonts w:asciiTheme="minorHAnsi" w:hAnsiTheme="minorHAnsi" w:cstheme="minorHAnsi"/>
                <w:b/>
              </w:rPr>
              <w:t>FISCAL</w:t>
            </w:r>
          </w:p>
          <w:p w14:paraId="2735126C" w14:textId="77777777" w:rsidR="0065580C" w:rsidRPr="00F57F71" w:rsidRDefault="0065580C" w:rsidP="00A96D7C">
            <w:pPr>
              <w:pStyle w:val="ListParagraph"/>
              <w:numPr>
                <w:ilvl w:val="0"/>
                <w:numId w:val="11"/>
              </w:numPr>
              <w:spacing w:after="120"/>
              <w:ind w:left="517"/>
              <w:rPr>
                <w:rFonts w:asciiTheme="minorHAnsi" w:hAnsiTheme="minorHAnsi" w:cstheme="minorHAnsi"/>
                <w:bCs/>
                <w:sz w:val="22"/>
                <w:szCs w:val="22"/>
              </w:rPr>
            </w:pPr>
            <w:r w:rsidRPr="00EC3DF3">
              <w:rPr>
                <w:rFonts w:ascii="Calibri" w:hAnsi="Calibri" w:cs="Calibri"/>
                <w:sz w:val="22"/>
                <w:szCs w:val="22"/>
              </w:rPr>
              <w:t xml:space="preserve">The EI/ECSE Contractor uses fiscal control and accounting procedures that ensure proper disbursement of and accounting for federal funds.  </w:t>
            </w:r>
            <w:proofErr w:type="gramStart"/>
            <w:r w:rsidRPr="00EC3DF3">
              <w:rPr>
                <w:rFonts w:ascii="Calibri" w:hAnsi="Calibri" w:cs="Calibri"/>
                <w:sz w:val="22"/>
                <w:szCs w:val="22"/>
              </w:rPr>
              <w:t>34</w:t>
            </w:r>
            <w:proofErr w:type="gramEnd"/>
            <w:r w:rsidRPr="00EC3DF3">
              <w:rPr>
                <w:rFonts w:ascii="Calibri" w:hAnsi="Calibri" w:cs="Calibri"/>
                <w:sz w:val="22"/>
                <w:szCs w:val="22"/>
              </w:rPr>
              <w:t xml:space="preserve"> CFR § 76.702 (Parts B and C). This includes maintaining separate documentation for IDEA Part B and IDEA Part C formula grants. The EI/ECSE Contractor complies with all Part B and Part C reporting requirements related to other federal funds.</w:t>
            </w:r>
          </w:p>
          <w:p w14:paraId="3A108E5B" w14:textId="77777777" w:rsidR="0065580C" w:rsidRPr="00FD3F67" w:rsidRDefault="0065580C" w:rsidP="00A96D7C">
            <w:pPr>
              <w:pStyle w:val="ListParagraph"/>
              <w:numPr>
                <w:ilvl w:val="0"/>
                <w:numId w:val="7"/>
              </w:numPr>
              <w:spacing w:after="120"/>
              <w:ind w:left="517"/>
              <w:rPr>
                <w:rFonts w:asciiTheme="minorHAnsi" w:hAnsiTheme="minorHAnsi" w:cstheme="minorHAnsi"/>
                <w:sz w:val="22"/>
                <w:szCs w:val="22"/>
              </w:rPr>
            </w:pPr>
            <w:proofErr w:type="gramStart"/>
            <w:r w:rsidRPr="00FD3F67">
              <w:rPr>
                <w:rFonts w:ascii="Calibri" w:hAnsi="Calibri" w:cs="Calibri"/>
                <w:sz w:val="22"/>
                <w:szCs w:val="22"/>
              </w:rPr>
              <w:t>Amounts provided to the EI/ECSE Contractor under Part B of the IDEA will be expended in accordance with 34 CFR § 300.202 and (1) will only be used to pay the excess costs of providing special education and related services to children with disabilities; (2) will be used to supplement, but not supplant, state, local and other federal funds; and (3) will not be used to reduce the level of expenditures for the preceding fiscal year subject to exceptions permitted under 34 CFR § 300.204 and adjustments permitted under 34 CFR § 300.205.</w:t>
            </w:r>
            <w:proofErr w:type="gramEnd"/>
          </w:p>
          <w:p w14:paraId="2831F9B9" w14:textId="1C2D682C" w:rsidR="0065580C" w:rsidRPr="00FD3F67" w:rsidRDefault="0065580C" w:rsidP="00A96D7C">
            <w:pPr>
              <w:pStyle w:val="ListParagraph"/>
              <w:numPr>
                <w:ilvl w:val="0"/>
                <w:numId w:val="7"/>
              </w:numPr>
              <w:spacing w:after="120"/>
              <w:ind w:left="517"/>
              <w:rPr>
                <w:rFonts w:asciiTheme="minorHAnsi" w:hAnsiTheme="minorHAnsi" w:cstheme="minorHAnsi"/>
                <w:sz w:val="22"/>
                <w:szCs w:val="22"/>
              </w:rPr>
            </w:pPr>
            <w:r w:rsidRPr="00F962E8">
              <w:rPr>
                <w:rFonts w:asciiTheme="minorHAnsi" w:hAnsiTheme="minorHAnsi" w:cstheme="minorHAnsi"/>
                <w:noProof/>
                <w:sz w:val="22"/>
                <w:szCs w:val="22"/>
                <w:u w:val="single"/>
              </w:rPr>
              <mc:AlternateContent>
                <mc:Choice Requires="wps">
                  <w:drawing>
                    <wp:anchor distT="0" distB="0" distL="114300" distR="114300" simplePos="0" relativeHeight="251804672" behindDoc="0" locked="0" layoutInCell="1" allowOverlap="1" wp14:anchorId="63E7328E" wp14:editId="378B4D13">
                      <wp:simplePos x="0" y="0"/>
                      <wp:positionH relativeFrom="column">
                        <wp:posOffset>-626745</wp:posOffset>
                      </wp:positionH>
                      <wp:positionV relativeFrom="paragraph">
                        <wp:posOffset>404495</wp:posOffset>
                      </wp:positionV>
                      <wp:extent cx="518160" cy="337820"/>
                      <wp:effectExtent l="0" t="19050" r="34290" b="43180"/>
                      <wp:wrapNone/>
                      <wp:docPr id="15" name="AutoShape 9" descr="Arrow for Time and Effort Reporting,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 cy="337820"/>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9A56" id="AutoShape 9" o:spid="_x0000_s1026" type="#_x0000_t13" alt="Arrow for Time and Effort Reporting, checkboxes for Yes or No." style="position:absolute;margin-left:-49.35pt;margin-top:31.85pt;width:40.8pt;height:26.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" adj="15300" fillcolor="#619428"/>
                  </w:pict>
                </mc:Fallback>
              </mc:AlternateContent>
            </w:r>
            <w:r w:rsidRPr="00FD3F67">
              <w:rPr>
                <w:rFonts w:asciiTheme="minorHAnsi" w:hAnsiTheme="minorHAnsi" w:cstheme="minorHAnsi"/>
                <w:sz w:val="22"/>
                <w:szCs w:val="22"/>
                <w:u w:val="single"/>
              </w:rPr>
              <w:t>Time and Effort Reporting</w:t>
            </w:r>
            <w:r w:rsidRPr="00FD3F67">
              <w:rPr>
                <w:rFonts w:asciiTheme="minorHAnsi" w:hAnsiTheme="minorHAnsi" w:cstheme="minorHAnsi"/>
                <w:sz w:val="22"/>
                <w:szCs w:val="22"/>
              </w:rPr>
              <w:t xml:space="preserve">. The </w:t>
            </w:r>
            <w:r w:rsidR="00F12033">
              <w:rPr>
                <w:rFonts w:asciiTheme="minorHAnsi" w:hAnsiTheme="minorHAnsi" w:cstheme="minorHAnsi"/>
                <w:sz w:val="22"/>
                <w:szCs w:val="22"/>
              </w:rPr>
              <w:t xml:space="preserve">program(s) </w:t>
            </w:r>
            <w:r w:rsidRPr="00FD3F67">
              <w:rPr>
                <w:rFonts w:asciiTheme="minorHAnsi" w:hAnsiTheme="minorHAnsi" w:cstheme="minorHAnsi"/>
                <w:sz w:val="22"/>
                <w:szCs w:val="22"/>
              </w:rPr>
              <w:t>will use a substitute/alternate system to document Time and Effort Reporting during the period covered by this application, July 1, 2019 – June 30, 2020:</w:t>
            </w:r>
          </w:p>
          <w:p w14:paraId="2045FEAF" w14:textId="77777777" w:rsidR="0065580C" w:rsidRPr="009D59E6" w:rsidRDefault="00A244AA" w:rsidP="0065580C">
            <w:pPr>
              <w:spacing w:after="60"/>
              <w:ind w:firstLine="58"/>
              <w:rPr>
                <w:rFonts w:asciiTheme="minorHAnsi" w:hAnsiTheme="minorHAnsi" w:cstheme="minorHAnsi"/>
                <w:sz w:val="22"/>
                <w:szCs w:val="22"/>
              </w:rPr>
            </w:pPr>
            <w:sdt>
              <w:sdtPr>
                <w:rPr>
                  <w:rFonts w:asciiTheme="minorHAnsi" w:hAnsiTheme="minorHAnsi" w:cstheme="minorHAnsi"/>
                  <w:sz w:val="22"/>
                  <w:szCs w:val="22"/>
                </w:rPr>
                <w:id w:val="-1037734690"/>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No.</w:t>
            </w:r>
          </w:p>
          <w:p w14:paraId="38483633" w14:textId="5C0CA4EB" w:rsidR="0065580C" w:rsidRPr="009D59E6" w:rsidRDefault="00A244AA" w:rsidP="0065580C">
            <w:pPr>
              <w:spacing w:after="60"/>
              <w:ind w:firstLine="58"/>
              <w:rPr>
                <w:rFonts w:asciiTheme="minorHAnsi" w:hAnsiTheme="minorHAnsi" w:cstheme="minorHAnsi"/>
                <w:sz w:val="22"/>
                <w:szCs w:val="22"/>
              </w:rPr>
            </w:pPr>
            <w:sdt>
              <w:sdtPr>
                <w:rPr>
                  <w:rFonts w:asciiTheme="minorHAnsi" w:hAnsiTheme="minorHAnsi" w:cstheme="minorHAnsi"/>
                  <w:sz w:val="22"/>
                  <w:szCs w:val="22"/>
                </w:rPr>
                <w:id w:val="-557472248"/>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w:t>
            </w:r>
            <w:r w:rsidR="0065580C" w:rsidRPr="009D59E6">
              <w:rPr>
                <w:rFonts w:asciiTheme="minorHAnsi" w:hAnsiTheme="minorHAnsi" w:cstheme="minorHAnsi"/>
                <w:sz w:val="22"/>
                <w:szCs w:val="22"/>
              </w:rPr>
              <w:t xml:space="preserve">Yes, the </w:t>
            </w:r>
            <w:r w:rsidR="00F55DDA">
              <w:rPr>
                <w:rFonts w:asciiTheme="minorHAnsi" w:hAnsiTheme="minorHAnsi" w:cstheme="minorHAnsi"/>
                <w:sz w:val="22"/>
                <w:szCs w:val="22"/>
              </w:rPr>
              <w:t xml:space="preserve"> program(s) </w:t>
            </w:r>
            <w:r w:rsidR="0065580C" w:rsidRPr="009D59E6">
              <w:rPr>
                <w:rFonts w:asciiTheme="minorHAnsi" w:hAnsiTheme="minorHAnsi" w:cstheme="minorHAnsi"/>
                <w:sz w:val="22"/>
                <w:szCs w:val="22"/>
              </w:rPr>
              <w:t>management:</w:t>
            </w:r>
          </w:p>
          <w:p w14:paraId="455405F6" w14:textId="77777777" w:rsidR="0065580C" w:rsidRPr="00D15F5F" w:rsidRDefault="0065580C" w:rsidP="0065580C">
            <w:pPr>
              <w:numPr>
                <w:ilvl w:val="0"/>
                <w:numId w:val="3"/>
              </w:numPr>
              <w:spacing w:after="60"/>
              <w:ind w:left="1526"/>
              <w:rPr>
                <w:rFonts w:asciiTheme="minorHAnsi" w:hAnsiTheme="minorHAnsi" w:cstheme="minorHAnsi"/>
                <w:sz w:val="22"/>
                <w:szCs w:val="22"/>
              </w:rPr>
            </w:pPr>
            <w:r w:rsidRPr="00D15F5F">
              <w:rPr>
                <w:rFonts w:asciiTheme="minorHAnsi" w:hAnsiTheme="minorHAnsi" w:cstheme="minorHAnsi"/>
                <w:sz w:val="22"/>
                <w:szCs w:val="22"/>
              </w:rPr>
              <w:t xml:space="preserve">Certifies that only eligible employees will participate in the substitute/alternate system and that the system used to </w:t>
            </w:r>
            <w:proofErr w:type="gramStart"/>
            <w:r w:rsidRPr="00D15F5F">
              <w:rPr>
                <w:rFonts w:asciiTheme="minorHAnsi" w:hAnsiTheme="minorHAnsi" w:cstheme="minorHAnsi"/>
                <w:sz w:val="22"/>
                <w:szCs w:val="22"/>
              </w:rPr>
              <w:t>document employee work schedules</w:t>
            </w:r>
            <w:proofErr w:type="gramEnd"/>
            <w:r w:rsidRPr="00D15F5F">
              <w:rPr>
                <w:rFonts w:asciiTheme="minorHAnsi" w:hAnsiTheme="minorHAnsi" w:cstheme="minorHAnsi"/>
                <w:sz w:val="22"/>
                <w:szCs w:val="22"/>
              </w:rPr>
              <w:t xml:space="preserve"> includes sufficient controls to ensure that the schedules are accurate.</w:t>
            </w:r>
          </w:p>
          <w:p w14:paraId="43759A7D" w14:textId="77777777" w:rsidR="0065580C" w:rsidRPr="00144690" w:rsidRDefault="0065580C" w:rsidP="0065580C">
            <w:pPr>
              <w:numPr>
                <w:ilvl w:val="0"/>
                <w:numId w:val="3"/>
              </w:numPr>
              <w:spacing w:after="60"/>
              <w:ind w:left="1526"/>
              <w:jc w:val="left"/>
              <w:rPr>
                <w:rFonts w:asciiTheme="minorHAnsi" w:hAnsiTheme="minorHAnsi" w:cstheme="minorHAnsi"/>
                <w:sz w:val="22"/>
                <w:szCs w:val="22"/>
                <w:u w:val="single"/>
              </w:rPr>
            </w:pPr>
            <w:r w:rsidRPr="009D59E6">
              <w:rPr>
                <w:rFonts w:asciiTheme="minorHAnsi" w:hAnsiTheme="minorHAnsi" w:cstheme="minorHAnsi"/>
                <w:noProof/>
                <w:sz w:val="22"/>
                <w:szCs w:val="22"/>
              </w:rPr>
              <mc:AlternateContent>
                <mc:Choice Requires="wps">
                  <w:drawing>
                    <wp:anchor distT="0" distB="0" distL="114300" distR="114300" simplePos="0" relativeHeight="251805696" behindDoc="0" locked="0" layoutInCell="1" allowOverlap="1" wp14:anchorId="7618A36C" wp14:editId="2A42580D">
                      <wp:simplePos x="0" y="0"/>
                      <wp:positionH relativeFrom="column">
                        <wp:posOffset>151130</wp:posOffset>
                      </wp:positionH>
                      <wp:positionV relativeFrom="paragraph">
                        <wp:posOffset>482600</wp:posOffset>
                      </wp:positionV>
                      <wp:extent cx="438150" cy="230505"/>
                      <wp:effectExtent l="0" t="19050" r="38100" b="36195"/>
                      <wp:wrapNone/>
                      <wp:docPr id="19" name="AutoShape 10" descr="Arrow for signed letter of challenges, checkboxes for Yes or N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30505"/>
                              </a:xfrm>
                              <a:prstGeom prst="rightArrow">
                                <a:avLst>
                                  <a:gd name="adj1" fmla="val 50000"/>
                                  <a:gd name="adj2" fmla="val 44737"/>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EA6C" id="AutoShape 10" o:spid="_x0000_s1026" type="#_x0000_t13" alt="Arrow for signed letter of challenges, checkboxes for Yes or No." style="position:absolute;margin-left:11.9pt;margin-top:38pt;width:34.5pt;height:18.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" adj="16516" fillcolor="#619428"/>
                  </w:pict>
                </mc:Fallback>
              </mc:AlternateContent>
            </w:r>
            <w:r w:rsidRPr="009D59E6">
              <w:rPr>
                <w:rFonts w:asciiTheme="minorHAnsi" w:hAnsiTheme="minorHAnsi" w:cstheme="minorHAnsi"/>
                <w:sz w:val="22"/>
                <w:szCs w:val="22"/>
              </w:rPr>
              <w:t xml:space="preserve">Has attached a signed report documenting full disclosure of any known deficiencies with the system or known challenges with implementing the substitute/alternate system </w:t>
            </w:r>
            <w:r w:rsidRPr="009D59E6">
              <w:rPr>
                <w:rFonts w:asciiTheme="minorHAnsi" w:hAnsiTheme="minorHAnsi" w:cstheme="minorHAnsi"/>
                <w:sz w:val="22"/>
                <w:szCs w:val="22"/>
                <w:u w:val="single"/>
              </w:rPr>
              <w:t>if there are any known deficiencies/challenges.</w:t>
            </w:r>
          </w:p>
          <w:p w14:paraId="11B48B60" w14:textId="77777777" w:rsidR="0065580C" w:rsidRPr="009D59E6" w:rsidRDefault="00A244AA" w:rsidP="0065580C">
            <w:pPr>
              <w:spacing w:after="60"/>
              <w:ind w:left="1008" w:firstLine="58"/>
              <w:rPr>
                <w:rFonts w:asciiTheme="minorHAnsi" w:hAnsiTheme="minorHAnsi" w:cstheme="minorHAnsi"/>
                <w:b/>
                <w:sz w:val="22"/>
                <w:szCs w:val="22"/>
              </w:rPr>
            </w:pPr>
            <w:sdt>
              <w:sdtPr>
                <w:rPr>
                  <w:rFonts w:asciiTheme="minorHAnsi" w:hAnsiTheme="minorHAnsi" w:cstheme="minorHAnsi"/>
                  <w:sz w:val="22"/>
                  <w:szCs w:val="22"/>
                </w:rPr>
                <w:id w:val="-530950950"/>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sidRPr="009D59E6">
              <w:rPr>
                <w:rFonts w:asciiTheme="minorHAnsi" w:hAnsiTheme="minorHAnsi" w:cstheme="minorHAnsi"/>
                <w:sz w:val="22"/>
                <w:szCs w:val="22"/>
              </w:rPr>
              <w:t xml:space="preserve"> Yes, signed disclosure of d</w:t>
            </w:r>
            <w:r w:rsidR="0065580C">
              <w:rPr>
                <w:rFonts w:asciiTheme="minorHAnsi" w:hAnsiTheme="minorHAnsi" w:cstheme="minorHAnsi"/>
                <w:sz w:val="22"/>
                <w:szCs w:val="22"/>
              </w:rPr>
              <w:t>eficiencies/challenges attached.</w:t>
            </w:r>
            <w:r w:rsidR="0065580C" w:rsidRPr="009D59E6">
              <w:rPr>
                <w:rFonts w:asciiTheme="minorHAnsi" w:hAnsiTheme="minorHAnsi" w:cstheme="minorHAnsi"/>
                <w:sz w:val="22"/>
                <w:szCs w:val="22"/>
              </w:rPr>
              <w:t xml:space="preserve"> </w:t>
            </w:r>
            <w:sdt>
              <w:sdtPr>
                <w:rPr>
                  <w:rFonts w:asciiTheme="minorHAnsi" w:hAnsiTheme="minorHAnsi" w:cstheme="minorHAnsi"/>
                  <w:sz w:val="22"/>
                  <w:szCs w:val="22"/>
                </w:rPr>
                <w:id w:val="-1746342623"/>
                <w14:checkbox>
                  <w14:checked w14:val="0"/>
                  <w14:checkedState w14:val="2612" w14:font="MS Gothic"/>
                  <w14:uncheckedState w14:val="2610" w14:font="MS Gothic"/>
                </w14:checkbox>
              </w:sdtPr>
              <w:sdtEndPr/>
              <w:sdtContent>
                <w:r w:rsidR="0065580C">
                  <w:rPr>
                    <w:rFonts w:ascii="MS Gothic" w:eastAsia="MS Gothic" w:hAnsi="MS Gothic" w:cstheme="minorHAnsi" w:hint="eastAsia"/>
                    <w:sz w:val="22"/>
                    <w:szCs w:val="22"/>
                  </w:rPr>
                  <w:t>☐</w:t>
                </w:r>
              </w:sdtContent>
            </w:sdt>
            <w:r w:rsidR="0065580C">
              <w:rPr>
                <w:rFonts w:asciiTheme="minorHAnsi" w:hAnsiTheme="minorHAnsi" w:cstheme="minorHAnsi"/>
                <w:sz w:val="22"/>
                <w:szCs w:val="22"/>
              </w:rPr>
              <w:t xml:space="preserve"> </w:t>
            </w:r>
            <w:r w:rsidR="0065580C" w:rsidRPr="009D59E6">
              <w:rPr>
                <w:rFonts w:asciiTheme="minorHAnsi" w:hAnsiTheme="minorHAnsi" w:cstheme="minorHAnsi"/>
                <w:sz w:val="22"/>
                <w:szCs w:val="22"/>
              </w:rPr>
              <w:t>No</w:t>
            </w:r>
            <w:r w:rsidR="0065580C" w:rsidRPr="009D59E6">
              <w:rPr>
                <w:rFonts w:asciiTheme="minorHAnsi" w:hAnsiTheme="minorHAnsi" w:cstheme="minorHAnsi"/>
                <w:b/>
                <w:sz w:val="22"/>
                <w:szCs w:val="22"/>
              </w:rPr>
              <w:t xml:space="preserve">, </w:t>
            </w:r>
            <w:r w:rsidR="0065580C" w:rsidRPr="009D59E6">
              <w:rPr>
                <w:rFonts w:asciiTheme="minorHAnsi" w:hAnsiTheme="minorHAnsi" w:cstheme="minorHAnsi"/>
                <w:sz w:val="22"/>
                <w:szCs w:val="22"/>
              </w:rPr>
              <w:t>there are no known deficiencies/challenges</w:t>
            </w:r>
          </w:p>
          <w:p w14:paraId="56538CCF" w14:textId="77777777" w:rsidR="0065580C" w:rsidRPr="009D59E6" w:rsidRDefault="0065580C" w:rsidP="0065580C">
            <w:pPr>
              <w:spacing w:after="160"/>
              <w:ind w:left="1440"/>
              <w:rPr>
                <w:rFonts w:asciiTheme="minorHAnsi" w:hAnsiTheme="minorHAnsi" w:cstheme="minorHAnsi"/>
                <w:i/>
                <w:sz w:val="22"/>
                <w:szCs w:val="22"/>
              </w:rPr>
            </w:pPr>
            <w:r>
              <w:rPr>
                <w:rFonts w:asciiTheme="minorHAnsi" w:hAnsiTheme="minorHAnsi" w:cstheme="minorHAnsi"/>
                <w:i/>
                <w:sz w:val="22"/>
                <w:szCs w:val="22"/>
              </w:rPr>
              <w:t xml:space="preserve">Note: </w:t>
            </w:r>
            <w:proofErr w:type="gramStart"/>
            <w:r w:rsidRPr="009D59E6">
              <w:rPr>
                <w:rFonts w:asciiTheme="minorHAnsi" w:hAnsiTheme="minorHAnsi" w:cstheme="minorHAnsi"/>
                <w:i/>
                <w:sz w:val="22"/>
                <w:szCs w:val="22"/>
              </w:rPr>
              <w:t>This certification and attached disclosure may be used by auditors and ODE oversight personnel when conducting audits and sub-recipient monitoring of the substitute/alternate time and effort system</w:t>
            </w:r>
            <w:proofErr w:type="gramEnd"/>
            <w:r w:rsidRPr="009D59E6">
              <w:rPr>
                <w:rFonts w:asciiTheme="minorHAnsi" w:hAnsiTheme="minorHAnsi" w:cstheme="minorHAnsi"/>
                <w:i/>
                <w:sz w:val="22"/>
                <w:szCs w:val="22"/>
              </w:rPr>
              <w:t>.</w:t>
            </w:r>
          </w:p>
          <w:p w14:paraId="5E4DBE1C" w14:textId="77777777" w:rsidR="0065580C" w:rsidRDefault="0065580C" w:rsidP="0065580C">
            <w:pPr>
              <w:spacing w:after="120"/>
              <w:ind w:right="173"/>
              <w:rPr>
                <w:rFonts w:ascii="Calibri" w:eastAsia="Calibri" w:hAnsi="Calibri" w:cs="Calibri"/>
                <w:sz w:val="22"/>
                <w:szCs w:val="22"/>
              </w:rPr>
            </w:pPr>
            <w:r>
              <w:rPr>
                <w:rFonts w:ascii="Calibri" w:eastAsia="Calibri" w:hAnsi="Calibri" w:cs="Calibri"/>
                <w:sz w:val="22"/>
                <w:szCs w:val="22"/>
              </w:rPr>
              <w:t xml:space="preserve">For more information on the uses of Time and Effort reporting, including the use of a Substitute or Alternate System, see CC-H and CC-I on the </w:t>
            </w:r>
            <w:hyperlink r:id="rId19">
              <w:r>
                <w:rPr>
                  <w:rFonts w:ascii="Calibri" w:eastAsia="Calibri" w:hAnsi="Calibri" w:cs="Calibri"/>
                  <w:color w:val="0000FF"/>
                  <w:sz w:val="22"/>
                  <w:szCs w:val="22"/>
                  <w:u w:val="single"/>
                </w:rPr>
                <w:t>ESEA Federal Monitoring</w:t>
              </w:r>
            </w:hyperlink>
            <w:r>
              <w:rPr>
                <w:rFonts w:ascii="Calibri" w:eastAsia="Calibri" w:hAnsi="Calibri" w:cs="Calibri"/>
                <w:sz w:val="22"/>
                <w:szCs w:val="22"/>
              </w:rPr>
              <w:t xml:space="preserve"> webpage.</w:t>
            </w:r>
          </w:p>
          <w:p w14:paraId="67831B00" w14:textId="77777777" w:rsidR="0065580C" w:rsidRPr="0028437E" w:rsidRDefault="0065580C" w:rsidP="00A96D7C">
            <w:pPr>
              <w:pStyle w:val="ListParagraph"/>
              <w:numPr>
                <w:ilvl w:val="0"/>
                <w:numId w:val="13"/>
              </w:numPr>
              <w:spacing w:before="240" w:after="60"/>
              <w:ind w:left="517"/>
              <w:rPr>
                <w:rFonts w:ascii="Calibri" w:hAnsi="Calibri" w:cs="Calibri"/>
                <w:sz w:val="22"/>
                <w:szCs w:val="22"/>
              </w:rPr>
            </w:pPr>
            <w:proofErr w:type="gramStart"/>
            <w:r w:rsidRPr="0028437E">
              <w:rPr>
                <w:rFonts w:ascii="Calibri" w:hAnsi="Calibri" w:cs="Calibri"/>
                <w:sz w:val="22"/>
                <w:szCs w:val="22"/>
              </w:rPr>
              <w:t>Amounts provided to the EI/ECSE Contractor under Part C of the IDEA will be expended in accordance with 34 CFR §§ 303.510- 303.511 and (1) will only be used to pay the excess costs of providing special education and related services to children with disabilities; and</w:t>
            </w:r>
            <w:r w:rsidRPr="0028437E">
              <w:rPr>
                <w:rFonts w:ascii="Calibri" w:hAnsi="Calibri" w:cs="Calibri"/>
                <w:color w:val="0000FF"/>
                <w:sz w:val="22"/>
                <w:szCs w:val="22"/>
              </w:rPr>
              <w:t xml:space="preserve"> </w:t>
            </w:r>
            <w:r w:rsidRPr="0028437E">
              <w:rPr>
                <w:rFonts w:ascii="Calibri" w:hAnsi="Calibri" w:cs="Calibri"/>
                <w:sz w:val="22"/>
                <w:szCs w:val="22"/>
              </w:rPr>
              <w:t xml:space="preserve">(2) will be </w:t>
            </w:r>
            <w:r w:rsidRPr="0028437E">
              <w:rPr>
                <w:rFonts w:ascii="Calibri" w:hAnsi="Calibri" w:cs="Calibri"/>
                <w:sz w:val="22"/>
                <w:szCs w:val="22"/>
              </w:rPr>
              <w:lastRenderedPageBreak/>
              <w:t>used to supplement, but not supplant, state, local and other federal funds.</w:t>
            </w:r>
            <w:proofErr w:type="gramEnd"/>
            <w:r w:rsidRPr="0028437E">
              <w:rPr>
                <w:rFonts w:ascii="Calibri" w:hAnsi="Calibri" w:cs="Calibri"/>
                <w:sz w:val="22"/>
                <w:szCs w:val="22"/>
              </w:rPr>
              <w:t xml:space="preserve">  For Part C, the EI/ECSE Contractor ensures that the Federal funds made available under Part C to the EI/ECSE Contractor:</w:t>
            </w:r>
          </w:p>
          <w:p w14:paraId="2BAFBF3F" w14:textId="77777777" w:rsidR="0065580C" w:rsidRPr="0028437E" w:rsidRDefault="0065580C" w:rsidP="00A96D7C">
            <w:pPr>
              <w:numPr>
                <w:ilvl w:val="0"/>
                <w:numId w:val="12"/>
              </w:numPr>
              <w:ind w:right="288" w:hanging="450"/>
              <w:jc w:val="left"/>
              <w:rPr>
                <w:rFonts w:ascii="Calibri" w:hAnsi="Calibri" w:cs="Calibri"/>
                <w:sz w:val="22"/>
                <w:szCs w:val="22"/>
              </w:rPr>
            </w:pPr>
            <w:r w:rsidRPr="0028437E">
              <w:rPr>
                <w:rFonts w:ascii="Calibri" w:hAnsi="Calibri" w:cs="Calibri"/>
                <w:sz w:val="22"/>
                <w:szCs w:val="22"/>
              </w:rPr>
              <w:t>will not be commingled with State funds; and</w:t>
            </w:r>
          </w:p>
          <w:p w14:paraId="10488B1D" w14:textId="2F77B6CF" w:rsidR="0065580C" w:rsidRPr="0028437E" w:rsidRDefault="0065580C" w:rsidP="00A96D7C">
            <w:pPr>
              <w:numPr>
                <w:ilvl w:val="0"/>
                <w:numId w:val="12"/>
              </w:numPr>
              <w:ind w:right="288" w:hanging="450"/>
              <w:jc w:val="left"/>
              <w:rPr>
                <w:rFonts w:ascii="Calibri" w:hAnsi="Calibri" w:cs="Calibri"/>
                <w:sz w:val="22"/>
                <w:szCs w:val="22"/>
              </w:rPr>
            </w:pPr>
            <w:proofErr w:type="gramStart"/>
            <w:r w:rsidRPr="0028437E">
              <w:rPr>
                <w:rFonts w:ascii="Calibri" w:hAnsi="Calibri" w:cs="Calibri"/>
                <w:sz w:val="22"/>
                <w:szCs w:val="22"/>
              </w:rPr>
              <w:t>will</w:t>
            </w:r>
            <w:proofErr w:type="gramEnd"/>
            <w:r w:rsidRPr="0028437E">
              <w:rPr>
                <w:rFonts w:ascii="Calibri" w:hAnsi="Calibri" w:cs="Calibri"/>
                <w:sz w:val="22"/>
                <w:szCs w:val="22"/>
              </w:rPr>
              <w:t xml:space="preserve"> be used so as to supplement the level of State and local funds expended for infants and toddlers with disabilities and their families and in no case to supplant those state and local funds</w:t>
            </w:r>
            <w:r w:rsidR="00384094">
              <w:rPr>
                <w:rFonts w:ascii="Calibri" w:hAnsi="Calibri" w:cs="Calibri"/>
                <w:sz w:val="22"/>
                <w:szCs w:val="22"/>
              </w:rPr>
              <w:t>.</w:t>
            </w:r>
            <w:r w:rsidRPr="0028437E">
              <w:rPr>
                <w:rFonts w:ascii="Calibri" w:hAnsi="Calibri" w:cs="Calibri"/>
                <w:sz w:val="22"/>
                <w:szCs w:val="22"/>
              </w:rPr>
              <w:t xml:space="preserve"> </w:t>
            </w:r>
            <w:r w:rsidRPr="00384094">
              <w:rPr>
                <w:rFonts w:ascii="Calibri" w:hAnsi="Calibri" w:cs="Calibri"/>
                <w:i/>
                <w:sz w:val="20"/>
                <w:szCs w:val="20"/>
              </w:rPr>
              <w:t>(20 USC § 1443)</w:t>
            </w:r>
          </w:p>
          <w:p w14:paraId="1402674C" w14:textId="77777777" w:rsidR="0065580C" w:rsidRPr="0065580C" w:rsidRDefault="0065580C" w:rsidP="00A96D7C">
            <w:pPr>
              <w:pStyle w:val="ListParagraph"/>
              <w:numPr>
                <w:ilvl w:val="0"/>
                <w:numId w:val="14"/>
              </w:numPr>
              <w:spacing w:before="120"/>
              <w:ind w:left="432"/>
              <w:rPr>
                <w:rFonts w:ascii="Calibri" w:eastAsia="Calibri" w:hAnsi="Calibri" w:cs="Calibri"/>
                <w:sz w:val="22"/>
                <w:szCs w:val="22"/>
              </w:rPr>
            </w:pPr>
            <w:r w:rsidRPr="0028437E">
              <w:rPr>
                <w:rFonts w:ascii="Calibri" w:hAnsi="Calibri" w:cs="Calibri"/>
                <w:sz w:val="22"/>
                <w:szCs w:val="22"/>
                <w:u w:val="single"/>
              </w:rPr>
              <w:t>Equitable Services for Students Enrolled by Parents in Private Schools</w:t>
            </w:r>
            <w:r>
              <w:rPr>
                <w:rFonts w:ascii="Calibri" w:hAnsi="Calibri" w:cs="Calibri"/>
                <w:sz w:val="22"/>
                <w:szCs w:val="22"/>
              </w:rPr>
              <w:t xml:space="preserve">. </w:t>
            </w:r>
            <w:r w:rsidRPr="0028437E">
              <w:rPr>
                <w:rFonts w:ascii="Calibri" w:hAnsi="Calibri" w:cs="Calibri"/>
                <w:sz w:val="22"/>
                <w:szCs w:val="22"/>
              </w:rPr>
              <w:t>See Policies and Procedures, Number 23.  In collaboration with school districts, the EI/ECSE contractor complies with the requirements of 34 CFR §§ 300.130 through 300.144, relating to responsibilities for children placed in private non-pr</w:t>
            </w:r>
            <w:r>
              <w:rPr>
                <w:rFonts w:ascii="Calibri" w:hAnsi="Calibri" w:cs="Calibri"/>
                <w:sz w:val="22"/>
                <w:szCs w:val="22"/>
              </w:rPr>
              <w:t>ofit schools by their parents.</w:t>
            </w:r>
          </w:p>
          <w:p w14:paraId="168B06C5" w14:textId="7F98625C" w:rsidR="0065580C" w:rsidRPr="0065580C" w:rsidRDefault="0065580C" w:rsidP="00A96D7C">
            <w:pPr>
              <w:pStyle w:val="ListParagraph"/>
              <w:numPr>
                <w:ilvl w:val="0"/>
                <w:numId w:val="14"/>
              </w:numPr>
              <w:spacing w:before="120"/>
              <w:ind w:left="432"/>
              <w:rPr>
                <w:rFonts w:ascii="Calibri" w:eastAsia="Calibri" w:hAnsi="Calibri" w:cs="Calibri"/>
                <w:sz w:val="22"/>
                <w:szCs w:val="22"/>
              </w:rPr>
            </w:pPr>
            <w:proofErr w:type="gramStart"/>
            <w:r w:rsidRPr="0065580C">
              <w:rPr>
                <w:rFonts w:ascii="Calibri" w:hAnsi="Calibri" w:cs="Calibri"/>
                <w:sz w:val="22"/>
                <w:szCs w:val="22"/>
              </w:rPr>
              <w:t>The EI/ECSE Contractor will permit the ODE, the Oregon Secretary of State’s Audit Division, the Oregon Department of Justice and the Comptroller General of the United States through any authorized representative, access to and the right to examine and audit all records, books, papers or documents related to the awards or programs, to satisfy audit and program evaluation purposes and for all other lawful purposes; will establish a proper accounting system in accordance with generally accepted accounting standards and directives of the Federal awarding agencies; and will cause to be performed the required financial and compliance audits in accordance with the Single Audit Act Amendments of 1996 and OMB Circular No.</w:t>
            </w:r>
            <w:proofErr w:type="gramEnd"/>
            <w:r w:rsidRPr="0065580C">
              <w:rPr>
                <w:rFonts w:ascii="Calibri" w:hAnsi="Calibri" w:cs="Calibri"/>
                <w:sz w:val="22"/>
                <w:szCs w:val="22"/>
              </w:rPr>
              <w:t xml:space="preserve"> A-133, “Audits of States, Local Governments, and Non-Profit Organizations,” and in accordance with 34 CFR § 80.42.</w:t>
            </w:r>
            <w:r w:rsidRPr="0065580C">
              <w:rPr>
                <w:rFonts w:ascii="Calibri" w:hAnsi="Calibri" w:cs="Calibri"/>
                <w:i/>
                <w:sz w:val="20"/>
                <w:szCs w:val="20"/>
              </w:rPr>
              <w:t xml:space="preserve"> (Part B and Part C)</w:t>
            </w:r>
          </w:p>
        </w:tc>
      </w:tr>
      <w:tr w:rsidR="009D59E6" w:rsidRPr="009D3965" w14:paraId="4F8F6206" w14:textId="77777777" w:rsidTr="007863F4">
        <w:trPr>
          <w:trHeight w:val="3140"/>
        </w:trPr>
        <w:tc>
          <w:tcPr>
            <w:tcW w:w="13230" w:type="dxa"/>
            <w:gridSpan w:val="3"/>
            <w:vAlign w:val="center"/>
          </w:tcPr>
          <w:p w14:paraId="4302323D" w14:textId="7E07026A" w:rsidR="009D59E6" w:rsidRPr="009D3965" w:rsidRDefault="009D59E6" w:rsidP="00310983">
            <w:pPr>
              <w:spacing w:before="120" w:after="120"/>
              <w:ind w:hanging="29"/>
              <w:rPr>
                <w:rFonts w:asciiTheme="minorHAnsi" w:hAnsiTheme="minorHAnsi" w:cstheme="minorHAnsi"/>
                <w:b/>
              </w:rPr>
            </w:pPr>
            <w:r w:rsidRPr="009D3965">
              <w:rPr>
                <w:rFonts w:asciiTheme="minorHAnsi" w:hAnsiTheme="minorHAnsi" w:cstheme="minorHAnsi"/>
                <w:b/>
              </w:rPr>
              <w:lastRenderedPageBreak/>
              <w:t>DATA COLLECTION, ANALYSIS, AND REPORTING</w:t>
            </w:r>
          </w:p>
          <w:p w14:paraId="46A7BA0C" w14:textId="77777777" w:rsidR="00BC4922" w:rsidRDefault="00BC4922" w:rsidP="003D1C3D">
            <w:pPr>
              <w:numPr>
                <w:ilvl w:val="0"/>
                <w:numId w:val="5"/>
              </w:numPr>
              <w:spacing w:after="120"/>
              <w:ind w:left="360"/>
              <w:jc w:val="left"/>
              <w:rPr>
                <w:rFonts w:ascii="Calibri" w:hAnsi="Calibri" w:cs="Calibri"/>
                <w:i/>
              </w:rPr>
            </w:pPr>
            <w:r w:rsidRPr="00BC4922">
              <w:rPr>
                <w:rFonts w:ascii="Calibri" w:hAnsi="Calibri" w:cs="Calibri"/>
                <w:sz w:val="22"/>
                <w:szCs w:val="22"/>
              </w:rPr>
              <w:t>The EI/ECSE Contractor develops and implement</w:t>
            </w:r>
            <w:r w:rsidRPr="00BC4922">
              <w:rPr>
                <w:rFonts w:ascii="Calibri" w:hAnsi="Calibri" w:cs="Calibri"/>
                <w:bCs/>
                <w:sz w:val="22"/>
                <w:szCs w:val="22"/>
              </w:rPr>
              <w:t xml:space="preserve">s </w:t>
            </w:r>
            <w:r w:rsidRPr="00BC4922">
              <w:rPr>
                <w:rFonts w:ascii="Calibri" w:hAnsi="Calibri" w:cs="Calibri"/>
                <w:sz w:val="22"/>
                <w:szCs w:val="22"/>
              </w:rPr>
              <w:t>a practical method to determine which children with disabilities are currently receiving needed special education and related services, accurately collects these data, and reports these data to ODE in a timely and accurate manner.</w:t>
            </w:r>
            <w:r w:rsidRPr="00BC4922">
              <w:rPr>
                <w:rFonts w:ascii="Calibri" w:hAnsi="Calibri" w:cs="Calibri"/>
              </w:rPr>
              <w:t xml:space="preserve"> </w:t>
            </w:r>
            <w:r w:rsidRPr="00BC4922">
              <w:rPr>
                <w:rFonts w:ascii="Calibri" w:hAnsi="Calibri" w:cs="Calibri"/>
                <w:i/>
                <w:sz w:val="20"/>
                <w:szCs w:val="20"/>
              </w:rPr>
              <w:t>(34 CFR §§ 300.601 - 300.602)</w:t>
            </w:r>
          </w:p>
          <w:p w14:paraId="7F8574CA" w14:textId="77777777" w:rsidR="00BC4922" w:rsidRPr="00BC4922" w:rsidRDefault="00BC4922" w:rsidP="00BC4922">
            <w:pPr>
              <w:numPr>
                <w:ilvl w:val="0"/>
                <w:numId w:val="5"/>
              </w:numPr>
              <w:spacing w:after="120"/>
              <w:ind w:left="360"/>
              <w:jc w:val="left"/>
              <w:rPr>
                <w:rFonts w:ascii="Calibri" w:hAnsi="Calibri" w:cs="Calibri"/>
              </w:rPr>
            </w:pPr>
            <w:r w:rsidRPr="00BC4922">
              <w:rPr>
                <w:rFonts w:ascii="Calibri" w:hAnsi="Calibri" w:cs="Calibri"/>
                <w:sz w:val="22"/>
                <w:szCs w:val="22"/>
              </w:rPr>
              <w:t>The EI/ECSE Contractor provides and validates data as required by ODE for state and federal reporting within the timelines communicated by ODE. The EI/ECSE Contractor will report annually to the public on the performance of the EI/ECSE program on targets in the SPP within timelines specified by ODE</w:t>
            </w:r>
            <w:r w:rsidRPr="00BC4922">
              <w:rPr>
                <w:rFonts w:ascii="Calibri" w:hAnsi="Calibri" w:cs="Calibri"/>
                <w:i/>
                <w:sz w:val="22"/>
                <w:szCs w:val="22"/>
              </w:rPr>
              <w:t>.</w:t>
            </w:r>
            <w:r w:rsidRPr="00BC4922">
              <w:rPr>
                <w:rFonts w:ascii="Calibri" w:hAnsi="Calibri" w:cs="Calibri"/>
                <w:i/>
              </w:rPr>
              <w:t xml:space="preserve"> </w:t>
            </w:r>
            <w:r w:rsidRPr="00BC4922">
              <w:rPr>
                <w:rFonts w:ascii="Calibri" w:hAnsi="Calibri" w:cs="Calibri"/>
                <w:i/>
                <w:sz w:val="20"/>
                <w:szCs w:val="20"/>
              </w:rPr>
              <w:t>(34 CFR §§ 300.601 - 300.602)</w:t>
            </w:r>
          </w:p>
          <w:p w14:paraId="6C889A2B" w14:textId="4443FE74" w:rsidR="00BC4922" w:rsidRPr="00BC4922" w:rsidRDefault="00BC4922" w:rsidP="00BC4922">
            <w:pPr>
              <w:numPr>
                <w:ilvl w:val="0"/>
                <w:numId w:val="5"/>
              </w:numPr>
              <w:spacing w:after="120"/>
              <w:ind w:left="360"/>
              <w:jc w:val="left"/>
              <w:rPr>
                <w:rFonts w:ascii="Calibri" w:hAnsi="Calibri" w:cs="Calibri"/>
              </w:rPr>
            </w:pPr>
            <w:r w:rsidRPr="00BC4922">
              <w:rPr>
                <w:rFonts w:ascii="Calibri" w:hAnsi="Calibri" w:cs="Calibri"/>
                <w:sz w:val="22"/>
                <w:szCs w:val="22"/>
              </w:rPr>
              <w:t xml:space="preserve">The EI/ECSE Contractor examines and reports its data through the Systems Performance Review &amp; Improvement (SPR&amp;I) process </w:t>
            </w:r>
            <w:r w:rsidRPr="00BC4922">
              <w:rPr>
                <w:rFonts w:ascii="Calibri" w:hAnsi="Calibri" w:cs="Calibri"/>
                <w:color w:val="000000"/>
                <w:sz w:val="22"/>
                <w:szCs w:val="22"/>
              </w:rPr>
              <w:t>and other general supervision processes</w:t>
            </w:r>
            <w:r w:rsidRPr="00BC4922">
              <w:rPr>
                <w:rFonts w:ascii="Calibri" w:hAnsi="Calibri" w:cs="Calibri"/>
                <w:sz w:val="22"/>
                <w:szCs w:val="22"/>
              </w:rPr>
              <w:t>.</w:t>
            </w:r>
            <w:r>
              <w:rPr>
                <w:rFonts w:ascii="Calibri" w:hAnsi="Calibri" w:cs="Calibri"/>
              </w:rPr>
              <w:t xml:space="preserve"> </w:t>
            </w:r>
            <w:r w:rsidRPr="00BC4922">
              <w:rPr>
                <w:rFonts w:ascii="Calibri" w:hAnsi="Calibri" w:cs="Calibri"/>
                <w:i/>
                <w:sz w:val="20"/>
                <w:szCs w:val="20"/>
              </w:rPr>
              <w:t>(34 CFR § 300.170)</w:t>
            </w:r>
          </w:p>
        </w:tc>
      </w:tr>
      <w:tr w:rsidR="003700C8" w:rsidRPr="009D3965" w14:paraId="6BB873E7" w14:textId="77777777" w:rsidTr="00475C86">
        <w:trPr>
          <w:trHeight w:val="443"/>
        </w:trPr>
        <w:tc>
          <w:tcPr>
            <w:tcW w:w="13230" w:type="dxa"/>
            <w:gridSpan w:val="3"/>
            <w:vAlign w:val="center"/>
          </w:tcPr>
          <w:p w14:paraId="03896BD7" w14:textId="77777777" w:rsidR="003700C8" w:rsidRPr="009D3965" w:rsidRDefault="003700C8" w:rsidP="00310983">
            <w:pPr>
              <w:spacing w:before="120" w:after="120"/>
              <w:rPr>
                <w:rFonts w:asciiTheme="minorHAnsi" w:hAnsiTheme="minorHAnsi" w:cstheme="minorHAnsi"/>
                <w:b/>
              </w:rPr>
            </w:pPr>
            <w:r>
              <w:rPr>
                <w:rFonts w:asciiTheme="minorHAnsi" w:hAnsiTheme="minorHAnsi" w:cstheme="minorHAnsi"/>
                <w:b/>
              </w:rPr>
              <w:t>PROGRAM POLICIES</w:t>
            </w:r>
          </w:p>
          <w:p w14:paraId="7B96EB75" w14:textId="4371872D" w:rsidR="00CB355D" w:rsidRDefault="00CB355D" w:rsidP="00A96D7C">
            <w:pPr>
              <w:pStyle w:val="ListParagraph"/>
              <w:numPr>
                <w:ilvl w:val="0"/>
                <w:numId w:val="15"/>
              </w:numPr>
              <w:spacing w:after="240"/>
              <w:ind w:left="337" w:right="288"/>
              <w:rPr>
                <w:rFonts w:ascii="Calibri" w:hAnsi="Calibri" w:cs="Calibri"/>
                <w:sz w:val="22"/>
                <w:szCs w:val="22"/>
              </w:rPr>
            </w:pPr>
            <w:r w:rsidRPr="00CB355D">
              <w:rPr>
                <w:rFonts w:ascii="Calibri" w:hAnsi="Calibri" w:cs="Calibri"/>
                <w:sz w:val="22"/>
                <w:szCs w:val="22"/>
              </w:rPr>
              <w:t>The EI/ECSE Contractor makes a free appropriate public education available to all resident children with disabilities between the ages of 3 and eligibility for kindergarten (age 5 by September 1) in accordance with 34 CFR §§ 300.101-300.108, ORS 343.475, and OAR 581-015-2040 - 581-015-2070 and OAR 581-015-2850 - 581-015-2860, an</w:t>
            </w:r>
            <w:r w:rsidR="00384094">
              <w:rPr>
                <w:rFonts w:ascii="Calibri" w:hAnsi="Calibri" w:cs="Calibri"/>
                <w:sz w:val="22"/>
                <w:szCs w:val="22"/>
              </w:rPr>
              <w:t xml:space="preserve">d 581-015-2885 &amp; 581-015-2890. </w:t>
            </w:r>
            <w:r w:rsidRPr="00CB355D">
              <w:rPr>
                <w:rFonts w:ascii="Calibri" w:hAnsi="Calibri" w:cs="Calibri"/>
                <w:sz w:val="22"/>
                <w:szCs w:val="22"/>
              </w:rPr>
              <w:t>(Part B)</w:t>
            </w:r>
          </w:p>
          <w:p w14:paraId="2699BF40" w14:textId="6793EFD5"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The EI/ECSE Contractor makes free early intervention services available within its service area, in accordance with 20 USC § 1434 (2006)</w:t>
            </w:r>
            <w:proofErr w:type="gramStart"/>
            <w:r w:rsidRPr="00CB355D">
              <w:rPr>
                <w:rFonts w:ascii="Calibri" w:hAnsi="Calibri" w:cs="Calibri"/>
                <w:sz w:val="22"/>
                <w:szCs w:val="22"/>
              </w:rPr>
              <w:t>;</w:t>
            </w:r>
            <w:proofErr w:type="gramEnd"/>
            <w:r w:rsidRPr="00CB355D">
              <w:rPr>
                <w:rFonts w:ascii="Calibri" w:hAnsi="Calibri" w:cs="Calibri"/>
                <w:sz w:val="22"/>
                <w:szCs w:val="22"/>
              </w:rPr>
              <w:t xml:space="preserve"> ORS 343.035 (6), (14), and (17), and O</w:t>
            </w:r>
            <w:r w:rsidR="00384094">
              <w:rPr>
                <w:rFonts w:ascii="Calibri" w:hAnsi="Calibri" w:cs="Calibri"/>
                <w:sz w:val="22"/>
                <w:szCs w:val="22"/>
              </w:rPr>
              <w:t>AR 581-015-2700 - 581-015-2712.</w:t>
            </w:r>
            <w:r w:rsidRPr="00CB355D">
              <w:rPr>
                <w:rFonts w:ascii="Calibri" w:hAnsi="Calibri" w:cs="Calibri"/>
                <w:sz w:val="22"/>
                <w:szCs w:val="22"/>
              </w:rPr>
              <w:t xml:space="preserve"> (Part C)</w:t>
            </w:r>
          </w:p>
          <w:p w14:paraId="614602C7" w14:textId="24168412"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 xml:space="preserve">The EI/ECSE Contractor, in collaboration with school districts, identifies, locates, and evaluates all children with disabilities (birth to the age of eligibility for kindergarten), regardless of the severity of their disabilities, who are in need of early intervention, special education and related services.  </w:t>
            </w:r>
            <w:proofErr w:type="gramStart"/>
            <w:r w:rsidRPr="00CB355D">
              <w:rPr>
                <w:rFonts w:ascii="Calibri" w:hAnsi="Calibri" w:cs="Calibri"/>
                <w:sz w:val="22"/>
                <w:szCs w:val="22"/>
              </w:rPr>
              <w:t xml:space="preserve">This includes children with disabilities attending private schools located within the EI/ECSE Contractor’s service area, Indian </w:t>
            </w:r>
            <w:r w:rsidRPr="00CB355D">
              <w:rPr>
                <w:rFonts w:ascii="Calibri" w:hAnsi="Calibri" w:cs="Calibri"/>
                <w:sz w:val="22"/>
                <w:szCs w:val="22"/>
              </w:rPr>
              <w:lastRenderedPageBreak/>
              <w:t>infants and children with disabilities and their families residing on a reservation geographically located in the contracting service area, infants and toddlers with disabilities who are homeless children and their families, infants and toddlers in foster care, and infants and toddlers with disabilities who are wards of the State.</w:t>
            </w:r>
            <w:proofErr w:type="gramEnd"/>
            <w:r w:rsidRPr="00CB355D">
              <w:rPr>
                <w:rFonts w:ascii="Calibri" w:hAnsi="Calibri" w:cs="Calibri"/>
                <w:sz w:val="22"/>
                <w:szCs w:val="22"/>
              </w:rPr>
              <w:t xml:space="preserve"> </w:t>
            </w:r>
            <w:r w:rsidRPr="00384094">
              <w:rPr>
                <w:rFonts w:ascii="Calibri" w:hAnsi="Calibri" w:cs="Calibri"/>
                <w:i/>
                <w:sz w:val="20"/>
                <w:szCs w:val="20"/>
              </w:rPr>
              <w:t>(34 CFR § 300.111; OAR 581-015-2080 and 2085; (Part B) and 34 CFR § 303.115 and 303.302 (Part C))</w:t>
            </w:r>
          </w:p>
          <w:p w14:paraId="7B352C60" w14:textId="77777777"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proofErr w:type="gramStart"/>
            <w:r w:rsidRPr="00CB355D">
              <w:rPr>
                <w:rFonts w:ascii="Calibri" w:hAnsi="Calibri" w:cs="Calibri"/>
                <w:sz w:val="22"/>
                <w:szCs w:val="22"/>
              </w:rPr>
              <w:t>The EI/ECSE Contractor has a public awareness program focusing on early identification of infants and toddlers with disabilities, including the preparation and dissemination by the EI/ECSE Contractor designated or established under 20 USC § 1435(a)(10) to all primary referral sources, especially hospitals and physicians, of information to be given to parents, especially to inform parents with premature infants, or infants with other physical risk factors associated with learning or developmental complications, on the availability of early intervention services under this part and of services under 34 CFR § 303.116 and 34 CFR § 303.301.</w:t>
            </w:r>
            <w:proofErr w:type="gramEnd"/>
            <w:r w:rsidRPr="00CB355D">
              <w:rPr>
                <w:rFonts w:ascii="Calibri" w:hAnsi="Calibri" w:cs="Calibri"/>
                <w:sz w:val="22"/>
                <w:szCs w:val="22"/>
              </w:rPr>
              <w:t xml:space="preserve"> (Part C)</w:t>
            </w:r>
          </w:p>
          <w:p w14:paraId="2F44A364" w14:textId="77777777"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 xml:space="preserve">The EI/ECSE Contractor has a system for making referrals to service providers for Part C that includes timelines and provides for participation by primary referral sources and that ensures rigorous standards for appropriately identifying infants and toddlers with disabilities for services. </w:t>
            </w:r>
            <w:r w:rsidRPr="00384094">
              <w:rPr>
                <w:rFonts w:ascii="Calibri" w:hAnsi="Calibri" w:cs="Calibri"/>
                <w:i/>
                <w:sz w:val="20"/>
                <w:szCs w:val="20"/>
              </w:rPr>
              <w:t>(20 USC § 1435(a)(5); OAR 581-015-2774) (Part C)</w:t>
            </w:r>
          </w:p>
          <w:p w14:paraId="7570A5AD" w14:textId="77777777"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 xml:space="preserve">The EI/ECSE Contractor has policies and procedures that require the referral for early intervention services for a child under the age of </w:t>
            </w:r>
            <w:proofErr w:type="gramStart"/>
            <w:r w:rsidRPr="00CB355D">
              <w:rPr>
                <w:rFonts w:ascii="Calibri" w:hAnsi="Calibri" w:cs="Calibri"/>
                <w:sz w:val="22"/>
                <w:szCs w:val="22"/>
              </w:rPr>
              <w:t>3</w:t>
            </w:r>
            <w:proofErr w:type="gramEnd"/>
            <w:r w:rsidRPr="00CB355D">
              <w:rPr>
                <w:rFonts w:ascii="Calibri" w:hAnsi="Calibri" w:cs="Calibri"/>
                <w:sz w:val="22"/>
                <w:szCs w:val="22"/>
              </w:rPr>
              <w:t xml:space="preserve"> who: (A) is involved in a substantiated case of abuse or neglect; or (B) is identified as affected by illegal substance abuse, or withdrawal symptoms resulting from prenatal drug exposure. </w:t>
            </w:r>
            <w:r w:rsidRPr="00384094">
              <w:rPr>
                <w:rFonts w:ascii="Calibri" w:hAnsi="Calibri" w:cs="Calibri"/>
                <w:i/>
                <w:sz w:val="20"/>
                <w:szCs w:val="20"/>
              </w:rPr>
              <w:t>(34 CFR § 303.303; OAR 581-015-2774) (Part C)</w:t>
            </w:r>
          </w:p>
          <w:p w14:paraId="790C4B9B" w14:textId="77777777" w:rsidR="00CB355D"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The EI/ECSE Contractor assures that children with disabilities are evaluated in accordance with 34 CFR §§ 300.300-311 (Part B) and 34 CFR § 303.321 (Part C), OAR 581-015-</w:t>
            </w:r>
            <w:r w:rsidRPr="00CB355D">
              <w:rPr>
                <w:rFonts w:ascii="Calibri" w:hAnsi="Calibri" w:cs="Calibri"/>
                <w:bCs/>
                <w:sz w:val="22"/>
                <w:szCs w:val="22"/>
              </w:rPr>
              <w:t xml:space="preserve">2775 - </w:t>
            </w:r>
            <w:r w:rsidRPr="00CB355D">
              <w:rPr>
                <w:rFonts w:ascii="Calibri" w:hAnsi="Calibri" w:cs="Calibri"/>
                <w:sz w:val="22"/>
                <w:szCs w:val="22"/>
              </w:rPr>
              <w:t>581-015-</w:t>
            </w:r>
            <w:r w:rsidRPr="00CB355D">
              <w:rPr>
                <w:rFonts w:ascii="Calibri" w:hAnsi="Calibri" w:cs="Calibri"/>
                <w:bCs/>
                <w:sz w:val="22"/>
                <w:szCs w:val="22"/>
              </w:rPr>
              <w:t>2795</w:t>
            </w:r>
            <w:r w:rsidRPr="00CB355D">
              <w:rPr>
                <w:rFonts w:ascii="Calibri" w:hAnsi="Calibri" w:cs="Calibri"/>
                <w:sz w:val="22"/>
                <w:szCs w:val="22"/>
              </w:rPr>
              <w:t xml:space="preserve">.  The EI/ECSE Contractor has in effect a timely, comprehensive, multidisciplinary evaluation of the functioning of each infant or toddler with a disability, and a family-directed assessment of the resources, priorities, and concerns of the family and the identification of the supports and services needed by each family to assist appropriately in the child’s development. </w:t>
            </w:r>
          </w:p>
          <w:p w14:paraId="08A0FEBD" w14:textId="77777777" w:rsidR="00B16528" w:rsidRDefault="00CB355D"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CB355D">
              <w:rPr>
                <w:rFonts w:ascii="Calibri" w:hAnsi="Calibri" w:cs="Calibri"/>
                <w:sz w:val="22"/>
                <w:szCs w:val="22"/>
              </w:rPr>
              <w:t>The EI/ECSE Contractor prevents the inappropriate over identification or disproportionate representation by race and ethnicity of children as children with disabilities (in total and by specific eligibility catego</w:t>
            </w:r>
            <w:r w:rsidR="00B16528">
              <w:rPr>
                <w:rFonts w:ascii="Calibri" w:hAnsi="Calibri" w:cs="Calibri"/>
                <w:sz w:val="22"/>
                <w:szCs w:val="22"/>
              </w:rPr>
              <w:t xml:space="preserve">ries) </w:t>
            </w:r>
            <w:r w:rsidR="00B16528" w:rsidRPr="00384094">
              <w:rPr>
                <w:rFonts w:ascii="Calibri" w:hAnsi="Calibri" w:cs="Calibri"/>
                <w:i/>
                <w:sz w:val="20"/>
                <w:szCs w:val="20"/>
              </w:rPr>
              <w:t xml:space="preserve">34 CFR § 300.173. </w:t>
            </w:r>
            <w:r w:rsidRPr="00384094">
              <w:rPr>
                <w:rFonts w:ascii="Calibri" w:hAnsi="Calibri" w:cs="Calibri"/>
                <w:i/>
                <w:sz w:val="20"/>
                <w:szCs w:val="20"/>
              </w:rPr>
              <w:t>(Part B)</w:t>
            </w:r>
          </w:p>
          <w:p w14:paraId="5DEEEF5A" w14:textId="77777777" w:rsidR="00B16528" w:rsidRDefault="00B16528"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B16528">
              <w:rPr>
                <w:rFonts w:ascii="Calibri" w:hAnsi="Calibri" w:cs="Calibri"/>
                <w:sz w:val="22"/>
                <w:szCs w:val="22"/>
              </w:rPr>
              <w:t xml:space="preserve">The EI/ECSE Contractor ensures meaningful involvement of underserved groups, including minority, low-income, homeless, and rural families and children with disabilities who are wards of the State 34 CFR 303.302. </w:t>
            </w:r>
          </w:p>
          <w:p w14:paraId="6EFE5C78" w14:textId="77777777" w:rsidR="00B16528" w:rsidRDefault="00B16528"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B16528">
              <w:rPr>
                <w:rFonts w:ascii="Calibri" w:hAnsi="Calibri" w:cs="Calibri"/>
                <w:sz w:val="22"/>
                <w:szCs w:val="22"/>
              </w:rPr>
              <w:t xml:space="preserve">The EI/ECSE Contractor has in effect a comprehensive, coordinated, multidisciplinary, interagency system to provide early intervention services, for infants and toddlers with disabilities and their families, that meet the requirements of 20 USC § 1401 and 1431-1443.  The EI/ECSE Contractor promotes collaboration among Early Head Start programs under section 645A of the Head Start Act, early education and </w:t>
            </w:r>
            <w:proofErr w:type="gramStart"/>
            <w:r w:rsidRPr="00B16528">
              <w:rPr>
                <w:rFonts w:ascii="Calibri" w:hAnsi="Calibri" w:cs="Calibri"/>
                <w:sz w:val="22"/>
                <w:szCs w:val="22"/>
              </w:rPr>
              <w:t>child care</w:t>
            </w:r>
            <w:proofErr w:type="gramEnd"/>
            <w:r w:rsidRPr="00B16528">
              <w:rPr>
                <w:rFonts w:ascii="Calibri" w:hAnsi="Calibri" w:cs="Calibri"/>
                <w:sz w:val="22"/>
                <w:szCs w:val="22"/>
              </w:rPr>
              <w:t xml:space="preserve"> progr</w:t>
            </w:r>
            <w:r>
              <w:rPr>
                <w:rFonts w:ascii="Calibri" w:hAnsi="Calibri" w:cs="Calibri"/>
                <w:sz w:val="22"/>
                <w:szCs w:val="22"/>
              </w:rPr>
              <w:t>ams, and services under Part C.</w:t>
            </w:r>
          </w:p>
          <w:p w14:paraId="267F1171" w14:textId="77777777" w:rsidR="00B16528" w:rsidRPr="00B16528" w:rsidRDefault="00B16528" w:rsidP="00A96D7C">
            <w:pPr>
              <w:pStyle w:val="ListParagraph"/>
              <w:numPr>
                <w:ilvl w:val="0"/>
                <w:numId w:val="15"/>
              </w:numPr>
              <w:autoSpaceDE w:val="0"/>
              <w:autoSpaceDN w:val="0"/>
              <w:adjustRightInd w:val="0"/>
              <w:spacing w:after="240"/>
              <w:ind w:left="360" w:right="288"/>
              <w:rPr>
                <w:rFonts w:ascii="Calibri" w:hAnsi="Calibri" w:cs="Calibri"/>
                <w:sz w:val="22"/>
                <w:szCs w:val="22"/>
              </w:rPr>
            </w:pPr>
            <w:r w:rsidRPr="00B16528">
              <w:rPr>
                <w:rFonts w:ascii="Calibri" w:hAnsi="Calibri" w:cs="Calibri"/>
                <w:color w:val="000000" w:themeColor="text1"/>
                <w:sz w:val="22"/>
                <w:szCs w:val="22"/>
              </w:rPr>
              <w:t>For Parts B and C, the EI/ECSE Contractor assures that an individualized family service plan (IFSP) is developed, reviewed, and revised for each child with a disability, including service coordination services as part of the service plan. (20 USC § 1435(a)(4), 20 USC § 1436, 34 CFR §§ 303.340-345)</w:t>
            </w:r>
            <w:r w:rsidRPr="00B16528">
              <w:rPr>
                <w:rFonts w:ascii="Calibri" w:hAnsi="Calibri" w:cs="Calibri"/>
                <w:color w:val="000000" w:themeColor="text1"/>
                <w:sz w:val="22"/>
                <w:szCs w:val="22"/>
                <w:lang w:val="en"/>
              </w:rPr>
              <w:t xml:space="preserve"> The</w:t>
            </w:r>
            <w:r w:rsidRPr="00B16528">
              <w:rPr>
                <w:rFonts w:ascii="Calibri" w:hAnsi="Calibri" w:cs="Calibri"/>
                <w:color w:val="000000" w:themeColor="text1"/>
                <w:sz w:val="22"/>
                <w:szCs w:val="22"/>
              </w:rPr>
              <w:t xml:space="preserve"> EI/ECSE Contractor uses the IFSP forms provided by ODE. </w:t>
            </w:r>
            <w:r w:rsidRPr="00384094">
              <w:rPr>
                <w:rFonts w:ascii="Calibri" w:hAnsi="Calibri" w:cs="Calibri"/>
                <w:i/>
                <w:color w:val="000000" w:themeColor="text1"/>
                <w:sz w:val="20"/>
                <w:szCs w:val="20"/>
              </w:rPr>
              <w:t xml:space="preserve">(OAR 581-015-2810 - </w:t>
            </w:r>
            <w:r w:rsidRPr="00384094">
              <w:rPr>
                <w:rFonts w:ascii="Calibri" w:hAnsi="Calibri" w:cs="Calibri"/>
                <w:i/>
                <w:sz w:val="20"/>
                <w:szCs w:val="20"/>
              </w:rPr>
              <w:t>581-015-</w:t>
            </w:r>
            <w:r w:rsidRPr="00384094">
              <w:rPr>
                <w:rFonts w:ascii="Calibri" w:hAnsi="Calibri" w:cs="Calibri"/>
                <w:i/>
                <w:color w:val="000000" w:themeColor="text1"/>
                <w:sz w:val="20"/>
                <w:szCs w:val="20"/>
              </w:rPr>
              <w:t>2830) (Part B and Part C)</w:t>
            </w:r>
          </w:p>
          <w:p w14:paraId="296A006F" w14:textId="77777777" w:rsidR="00B16528" w:rsidRPr="00B16528" w:rsidRDefault="00B16528" w:rsidP="00A96D7C">
            <w:pPr>
              <w:pStyle w:val="ListParagraph"/>
              <w:numPr>
                <w:ilvl w:val="0"/>
                <w:numId w:val="15"/>
              </w:numPr>
              <w:autoSpaceDE w:val="0"/>
              <w:autoSpaceDN w:val="0"/>
              <w:adjustRightInd w:val="0"/>
              <w:spacing w:after="240"/>
              <w:ind w:left="360" w:right="288"/>
              <w:rPr>
                <w:rFonts w:ascii="Calibri" w:hAnsi="Calibri" w:cs="Calibri"/>
                <w:sz w:val="22"/>
                <w:szCs w:val="22"/>
              </w:rPr>
            </w:pPr>
            <w:proofErr w:type="gramStart"/>
            <w:r w:rsidRPr="00B16528">
              <w:rPr>
                <w:rFonts w:ascii="Calibri" w:hAnsi="Calibri" w:cs="Calibri"/>
                <w:color w:val="000000" w:themeColor="text1"/>
                <w:sz w:val="22"/>
                <w:szCs w:val="22"/>
              </w:rPr>
              <w:lastRenderedPageBreak/>
              <w:t>The EI/ECSE Contractor has policies and procedures to ensure that, consistent with 20 USC § 1436(d)(5): (a) to the maximum extent appropriate to the needs of the child, ECSE services are provided in the least restrictive environment as defined in OAR 581-015-2240, including home and community settings in which children without disabilities participate (34 CFR §§ 300.114-120 and OAR 581-015-2845) (Part B); (b) to the maximum extent appropriate, to the needs of the child and family, EI services are provided in natural environments, including the home and community settings in which children without disabilities participate.</w:t>
            </w:r>
            <w:proofErr w:type="gramEnd"/>
            <w:r w:rsidRPr="00B16528">
              <w:rPr>
                <w:rFonts w:ascii="Calibri" w:hAnsi="Calibri" w:cs="Calibri"/>
                <w:color w:val="000000" w:themeColor="text1"/>
                <w:sz w:val="22"/>
                <w:szCs w:val="22"/>
              </w:rPr>
              <w:t xml:space="preserve">  EI services </w:t>
            </w:r>
            <w:proofErr w:type="gramStart"/>
            <w:r w:rsidRPr="00B16528">
              <w:rPr>
                <w:rFonts w:ascii="Calibri" w:hAnsi="Calibri" w:cs="Calibri"/>
                <w:color w:val="000000" w:themeColor="text1"/>
                <w:sz w:val="22"/>
                <w:szCs w:val="22"/>
              </w:rPr>
              <w:t>are provided</w:t>
            </w:r>
            <w:proofErr w:type="gramEnd"/>
            <w:r w:rsidRPr="00B16528">
              <w:rPr>
                <w:rFonts w:ascii="Calibri" w:hAnsi="Calibri" w:cs="Calibri"/>
                <w:color w:val="000000" w:themeColor="text1"/>
                <w:sz w:val="22"/>
                <w:szCs w:val="22"/>
              </w:rPr>
              <w:t xml:space="preserve"> in a setting other than a natural environment only when EI services cannot be achieved satisfactorily for the child in a natural environment, as determined by the parent and the IFSP team. </w:t>
            </w:r>
            <w:r w:rsidRPr="00384094">
              <w:rPr>
                <w:rFonts w:ascii="Calibri" w:hAnsi="Calibri" w:cs="Calibri"/>
                <w:i/>
                <w:color w:val="000000" w:themeColor="text1"/>
                <w:sz w:val="20"/>
                <w:szCs w:val="20"/>
              </w:rPr>
              <w:t>(34 CFR §§ 303.26, 303.126, 303.344 and OAR 581-015-2835) (Part C)</w:t>
            </w:r>
          </w:p>
          <w:p w14:paraId="0A479E8A" w14:textId="69CC1D17" w:rsidR="00B16528" w:rsidRPr="00B16528" w:rsidRDefault="00B16528" w:rsidP="00384094">
            <w:pPr>
              <w:pStyle w:val="ListParagraph"/>
              <w:numPr>
                <w:ilvl w:val="0"/>
                <w:numId w:val="15"/>
              </w:numPr>
              <w:autoSpaceDE w:val="0"/>
              <w:autoSpaceDN w:val="0"/>
              <w:adjustRightInd w:val="0"/>
              <w:spacing w:after="120"/>
              <w:ind w:left="360" w:right="288"/>
              <w:rPr>
                <w:rFonts w:ascii="Calibri" w:hAnsi="Calibri" w:cs="Calibri"/>
                <w:sz w:val="22"/>
                <w:szCs w:val="22"/>
              </w:rPr>
            </w:pPr>
            <w:r w:rsidRPr="00B16528">
              <w:rPr>
                <w:rFonts w:ascii="Calibri" w:hAnsi="Calibri" w:cs="Calibri"/>
                <w:color w:val="000000" w:themeColor="text1"/>
                <w:sz w:val="22"/>
                <w:szCs w:val="22"/>
              </w:rPr>
              <w:t xml:space="preserve">In accordance with 34 CFR §300.124, 34 CFR §303.209, OAR 581-015-2805 - </w:t>
            </w:r>
            <w:r w:rsidRPr="00B16528">
              <w:rPr>
                <w:rFonts w:ascii="Calibri" w:hAnsi="Calibri" w:cs="Calibri"/>
                <w:sz w:val="22"/>
                <w:szCs w:val="22"/>
              </w:rPr>
              <w:t>581-015-</w:t>
            </w:r>
            <w:r w:rsidRPr="00B16528">
              <w:rPr>
                <w:rFonts w:ascii="Calibri" w:hAnsi="Calibri" w:cs="Calibri"/>
                <w:color w:val="000000" w:themeColor="text1"/>
                <w:sz w:val="22"/>
                <w:szCs w:val="22"/>
              </w:rPr>
              <w:t>2815, and OAR 581-015-2830, the EI/ECSE Contractor has policies and procedures to ensure a smooth transition for toddlers receiving early intervention services to ECSE services (preschool, school, other appropriate services), or exiting the program, including a description of how:</w:t>
            </w:r>
          </w:p>
          <w:p w14:paraId="097A4443" w14:textId="2C22C2FA" w:rsidR="00B16528" w:rsidRPr="00B16528" w:rsidRDefault="00B16528" w:rsidP="00A96D7C">
            <w:pPr>
              <w:pStyle w:val="ListParagraph"/>
              <w:numPr>
                <w:ilvl w:val="1"/>
                <w:numId w:val="16"/>
              </w:numPr>
              <w:tabs>
                <w:tab w:val="left" w:pos="9360"/>
              </w:tabs>
              <w:autoSpaceDE w:val="0"/>
              <w:autoSpaceDN w:val="0"/>
              <w:adjustRightInd w:val="0"/>
              <w:ind w:left="1057" w:right="288" w:hanging="337"/>
              <w:rPr>
                <w:rFonts w:ascii="Calibri" w:hAnsi="Calibri" w:cs="Calibri"/>
                <w:color w:val="000000" w:themeColor="text1"/>
                <w:sz w:val="22"/>
                <w:szCs w:val="22"/>
              </w:rPr>
            </w:pPr>
            <w:r w:rsidRPr="00B16528">
              <w:rPr>
                <w:rFonts w:ascii="Calibri" w:hAnsi="Calibri" w:cs="Calibri"/>
                <w:color w:val="000000" w:themeColor="text1"/>
                <w:sz w:val="22"/>
                <w:szCs w:val="22"/>
              </w:rPr>
              <w:t>The provider will notify the ECSE Contractor, Subcontractor or other service provider, if different from the child’s EI Contractor or Subcontractor, that the child will shortly reach the age of eligibility for ECSE services under Part B, as determined</w:t>
            </w:r>
            <w:r>
              <w:rPr>
                <w:rFonts w:ascii="Calibri" w:hAnsi="Calibri" w:cs="Calibri"/>
                <w:color w:val="000000" w:themeColor="text1"/>
                <w:sz w:val="22"/>
                <w:szCs w:val="22"/>
              </w:rPr>
              <w:t xml:space="preserve"> in accordance with State law;</w:t>
            </w:r>
          </w:p>
          <w:p w14:paraId="32997424" w14:textId="2B664EFD" w:rsidR="00B16528" w:rsidRPr="00B16528" w:rsidRDefault="00B16528" w:rsidP="00A96D7C">
            <w:pPr>
              <w:pStyle w:val="ListParagraph"/>
              <w:numPr>
                <w:ilvl w:val="1"/>
                <w:numId w:val="16"/>
              </w:numPr>
              <w:tabs>
                <w:tab w:val="left" w:pos="9360"/>
              </w:tabs>
              <w:autoSpaceDE w:val="0"/>
              <w:autoSpaceDN w:val="0"/>
              <w:adjustRightInd w:val="0"/>
              <w:ind w:left="1057" w:right="288" w:hanging="337"/>
              <w:rPr>
                <w:rFonts w:ascii="Calibri" w:hAnsi="Calibri" w:cs="Calibri"/>
                <w:color w:val="000000" w:themeColor="text1"/>
                <w:sz w:val="22"/>
                <w:szCs w:val="22"/>
              </w:rPr>
            </w:pPr>
            <w:r w:rsidRPr="00B16528">
              <w:rPr>
                <w:rFonts w:ascii="Calibri" w:hAnsi="Calibri" w:cs="Calibri"/>
                <w:color w:val="000000" w:themeColor="text1"/>
                <w:sz w:val="22"/>
                <w:szCs w:val="22"/>
              </w:rPr>
              <w:t>In the case of a child who may be eligible for ECSE services, with the approval of the family of the child, convene a conference with the family and the provider not less than 90 days (and at the discretion of all such parties, not more than 9 months) before the child is eligible for the ECSE services, to discuss any such services that the child may receive;</w:t>
            </w:r>
          </w:p>
          <w:p w14:paraId="44094C97" w14:textId="420FFAB9" w:rsidR="00B16528" w:rsidRPr="00B16528" w:rsidRDefault="00B16528" w:rsidP="00A96D7C">
            <w:pPr>
              <w:pStyle w:val="ListParagraph"/>
              <w:numPr>
                <w:ilvl w:val="1"/>
                <w:numId w:val="16"/>
              </w:numPr>
              <w:tabs>
                <w:tab w:val="left" w:pos="9360"/>
              </w:tabs>
              <w:ind w:left="1057" w:right="288" w:hanging="337"/>
              <w:rPr>
                <w:rFonts w:ascii="Calibri" w:hAnsi="Calibri" w:cs="Calibri"/>
                <w:color w:val="000000" w:themeColor="text1"/>
                <w:sz w:val="22"/>
                <w:szCs w:val="22"/>
              </w:rPr>
            </w:pPr>
            <w:r w:rsidRPr="00B16528">
              <w:rPr>
                <w:rFonts w:ascii="Calibri" w:hAnsi="Calibri" w:cs="Calibri"/>
                <w:color w:val="000000" w:themeColor="text1"/>
                <w:sz w:val="22"/>
                <w:szCs w:val="22"/>
              </w:rPr>
              <w:t>By the third birthday of such a child, an individualized family service plan, that meets Part B requirements, is developed and implemented for the child; and</w:t>
            </w:r>
          </w:p>
          <w:p w14:paraId="33CC0995" w14:textId="58A5F956" w:rsidR="00B16528" w:rsidRPr="00B16528" w:rsidRDefault="00B16528" w:rsidP="00A96D7C">
            <w:pPr>
              <w:pStyle w:val="ListParagraph"/>
              <w:numPr>
                <w:ilvl w:val="1"/>
                <w:numId w:val="16"/>
              </w:numPr>
              <w:tabs>
                <w:tab w:val="left" w:pos="9360"/>
              </w:tabs>
              <w:spacing w:after="120"/>
              <w:ind w:left="1057" w:right="288" w:hanging="337"/>
              <w:rPr>
                <w:rFonts w:ascii="Calibri" w:hAnsi="Calibri" w:cs="Calibri"/>
                <w:color w:val="000000" w:themeColor="text1"/>
                <w:sz w:val="22"/>
                <w:szCs w:val="22"/>
              </w:rPr>
            </w:pPr>
            <w:r w:rsidRPr="00B16528">
              <w:rPr>
                <w:rFonts w:ascii="Calibri" w:hAnsi="Calibri" w:cs="Calibri"/>
                <w:color w:val="000000" w:themeColor="text1"/>
                <w:sz w:val="22"/>
                <w:szCs w:val="22"/>
              </w:rPr>
              <w:t>In the case of a child who may not be eligible for ECSE services, with the approval of the family, make reasonable efforts to convene a conference among the provider, the family, and providers of other appropriate services for children who are not eligible for ECSE services under Part B, to discuss the appropriate services that the child may receive. (Part B)</w:t>
            </w:r>
          </w:p>
          <w:p w14:paraId="15CE4BA0" w14:textId="2CCC21E4" w:rsidR="00B16528" w:rsidRPr="00B16528" w:rsidRDefault="00B16528" w:rsidP="00384094">
            <w:pPr>
              <w:pStyle w:val="ListParagraph"/>
              <w:numPr>
                <w:ilvl w:val="0"/>
                <w:numId w:val="15"/>
              </w:numPr>
              <w:autoSpaceDE w:val="0"/>
              <w:autoSpaceDN w:val="0"/>
              <w:adjustRightInd w:val="0"/>
              <w:spacing w:after="120"/>
              <w:ind w:left="360" w:right="288"/>
              <w:rPr>
                <w:rFonts w:ascii="Calibri" w:hAnsi="Calibri" w:cs="Calibri"/>
                <w:sz w:val="22"/>
                <w:szCs w:val="22"/>
              </w:rPr>
            </w:pPr>
            <w:r w:rsidRPr="00B16528">
              <w:rPr>
                <w:rFonts w:ascii="Calibri" w:hAnsi="Calibri" w:cs="Calibri"/>
                <w:sz w:val="22"/>
                <w:szCs w:val="22"/>
              </w:rPr>
              <w:t>Under Part B,</w:t>
            </w:r>
            <w:r w:rsidRPr="00B16528">
              <w:rPr>
                <w:rFonts w:ascii="Calibri" w:hAnsi="Calibri" w:cs="Calibri"/>
                <w:color w:val="0000FF"/>
                <w:sz w:val="22"/>
                <w:szCs w:val="22"/>
              </w:rPr>
              <w:t xml:space="preserve"> </w:t>
            </w:r>
            <w:r w:rsidRPr="00B16528">
              <w:rPr>
                <w:rFonts w:ascii="Calibri" w:hAnsi="Calibri" w:cs="Calibri"/>
                <w:sz w:val="22"/>
                <w:szCs w:val="22"/>
              </w:rPr>
              <w:t>the EI/ECSE Contractor has policies and procedures to ensure a smooth transition for children receiving ECSE services to school-age special education services</w:t>
            </w:r>
            <w:r>
              <w:rPr>
                <w:rFonts w:ascii="Calibri" w:hAnsi="Calibri" w:cs="Calibri"/>
                <w:sz w:val="22"/>
                <w:szCs w:val="22"/>
              </w:rPr>
              <w:t xml:space="preserve"> according to OAR 581-015-2805:</w:t>
            </w:r>
          </w:p>
          <w:p w14:paraId="730C9B05" w14:textId="3706A6D6" w:rsidR="00B16528" w:rsidRPr="00B16528" w:rsidRDefault="00B16528" w:rsidP="00A96D7C">
            <w:pPr>
              <w:numPr>
                <w:ilvl w:val="0"/>
                <w:numId w:val="17"/>
              </w:numPr>
              <w:autoSpaceDE w:val="0"/>
              <w:autoSpaceDN w:val="0"/>
              <w:adjustRightInd w:val="0"/>
              <w:spacing w:before="120" w:after="240"/>
              <w:ind w:left="1057" w:right="288" w:hanging="455"/>
              <w:jc w:val="left"/>
              <w:rPr>
                <w:rFonts w:ascii="Calibri" w:hAnsi="Calibri" w:cs="Calibri"/>
                <w:sz w:val="22"/>
                <w:szCs w:val="22"/>
              </w:rPr>
            </w:pPr>
            <w:proofErr w:type="gramStart"/>
            <w:r w:rsidRPr="00B16528">
              <w:rPr>
                <w:rFonts w:ascii="Calibri" w:hAnsi="Calibri" w:cs="Calibri"/>
                <w:sz w:val="22"/>
                <w:szCs w:val="22"/>
              </w:rPr>
              <w:t>The school district and the EI/ECSE Contractor or Subcontractor must hold a meeting during the year before the child is eligible to enter public school to: (a) Determine steps to support the child’s transition from ECSE to public schooling or other education setting; (b) For a child eligible for school age special education services, to develop an IEP that is in effect at th</w:t>
            </w:r>
            <w:r>
              <w:rPr>
                <w:rFonts w:ascii="Calibri" w:hAnsi="Calibri" w:cs="Calibri"/>
                <w:sz w:val="22"/>
                <w:szCs w:val="22"/>
              </w:rPr>
              <w:t>e beginning of the school year.</w:t>
            </w:r>
            <w:proofErr w:type="gramEnd"/>
          </w:p>
          <w:p w14:paraId="7FA3D7E3" w14:textId="77777777" w:rsidR="00A96D7C" w:rsidRPr="00A96D7C" w:rsidRDefault="00B16528" w:rsidP="00A96D7C">
            <w:pPr>
              <w:pStyle w:val="ListParagraph"/>
              <w:numPr>
                <w:ilvl w:val="0"/>
                <w:numId w:val="15"/>
              </w:numPr>
              <w:autoSpaceDE w:val="0"/>
              <w:autoSpaceDN w:val="0"/>
              <w:adjustRightInd w:val="0"/>
              <w:spacing w:after="240"/>
              <w:ind w:left="360" w:right="288"/>
              <w:rPr>
                <w:rFonts w:ascii="Calibri" w:hAnsi="Calibri" w:cs="Calibri"/>
                <w:sz w:val="22"/>
                <w:szCs w:val="22"/>
              </w:rPr>
            </w:pPr>
            <w:proofErr w:type="gramStart"/>
            <w:r w:rsidRPr="00A96D7C">
              <w:rPr>
                <w:rFonts w:ascii="Calibri" w:hAnsi="Calibri" w:cs="Calibri"/>
                <w:sz w:val="22"/>
                <w:szCs w:val="22"/>
              </w:rPr>
              <w:t>Under Part C, the EI/ECSE Contractor has in effect a policy that ensures that appropriate early intervention services based on scientifically based research, to the extent practicable, are available to all infants and toddlers with disabilities and their families, including Indian infants and toddlers with disabilities and their families residing on a reservation geographically located in the service area and infants and toddlers with disabilities who are homeless children and their families in accordance with 34 CFR § 303.112.</w:t>
            </w:r>
            <w:proofErr w:type="gramEnd"/>
          </w:p>
          <w:p w14:paraId="444A9EEF" w14:textId="2A9674AD" w:rsidR="00A96D7C" w:rsidRPr="00A96D7C" w:rsidRDefault="00A96D7C" w:rsidP="00A96D7C">
            <w:pPr>
              <w:pStyle w:val="ListParagraph"/>
              <w:numPr>
                <w:ilvl w:val="0"/>
                <w:numId w:val="15"/>
              </w:numPr>
              <w:autoSpaceDE w:val="0"/>
              <w:autoSpaceDN w:val="0"/>
              <w:adjustRightInd w:val="0"/>
              <w:spacing w:after="240"/>
              <w:ind w:left="360" w:right="288"/>
              <w:rPr>
                <w:rFonts w:ascii="Calibri" w:hAnsi="Calibri" w:cs="Calibri"/>
                <w:sz w:val="22"/>
                <w:szCs w:val="22"/>
              </w:rPr>
            </w:pPr>
            <w:proofErr w:type="gramStart"/>
            <w:r w:rsidRPr="00A96D7C">
              <w:rPr>
                <w:rFonts w:ascii="Calibri" w:hAnsi="Calibri" w:cs="Calibri"/>
                <w:sz w:val="22"/>
                <w:szCs w:val="22"/>
              </w:rPr>
              <w:t>The EI/ECSE Contractor assures that all</w:t>
            </w:r>
            <w:r w:rsidRPr="00A96D7C">
              <w:rPr>
                <w:rFonts w:ascii="Calibri" w:hAnsi="Calibri" w:cs="Calibri"/>
                <w:color w:val="0000FF"/>
                <w:sz w:val="22"/>
                <w:szCs w:val="22"/>
              </w:rPr>
              <w:t xml:space="preserve"> </w:t>
            </w:r>
            <w:r w:rsidRPr="00A96D7C">
              <w:rPr>
                <w:rFonts w:ascii="Calibri" w:hAnsi="Calibri" w:cs="Calibri"/>
                <w:sz w:val="22"/>
                <w:szCs w:val="22"/>
              </w:rPr>
              <w:t>personnel necessary to carry out Part B and Part C of the IDEA, including sign language interpreters under OAR 581-015-2035, are appropriately and adequately prepared and trained, and that those personnel</w:t>
            </w:r>
            <w:r w:rsidRPr="00A96D7C">
              <w:rPr>
                <w:rFonts w:ascii="Calibri" w:hAnsi="Calibri" w:cs="Calibri"/>
                <w:color w:val="0000FF"/>
                <w:sz w:val="22"/>
                <w:szCs w:val="22"/>
              </w:rPr>
              <w:t xml:space="preserve"> </w:t>
            </w:r>
            <w:r w:rsidRPr="00A96D7C">
              <w:rPr>
                <w:rFonts w:ascii="Calibri" w:hAnsi="Calibri" w:cs="Calibri"/>
                <w:sz w:val="22"/>
                <w:szCs w:val="22"/>
              </w:rPr>
              <w:t>have the content knowledge and skills to serve children with disabilities in accordance with 34 CFR §§ 300.156 and 300.207, section 612, (Part B) and 34 CFR §</w:t>
            </w:r>
            <w:r w:rsidR="00384094">
              <w:rPr>
                <w:rFonts w:ascii="Calibri" w:hAnsi="Calibri" w:cs="Calibri"/>
                <w:sz w:val="22"/>
                <w:szCs w:val="22"/>
              </w:rPr>
              <w:t xml:space="preserve"> 303.119 and OAR 581-015-2900.</w:t>
            </w:r>
            <w:proofErr w:type="gramEnd"/>
            <w:r w:rsidR="00384094">
              <w:rPr>
                <w:rFonts w:ascii="Calibri" w:hAnsi="Calibri" w:cs="Calibri"/>
                <w:sz w:val="22"/>
                <w:szCs w:val="22"/>
              </w:rPr>
              <w:t xml:space="preserve"> </w:t>
            </w:r>
            <w:r w:rsidRPr="00A96D7C">
              <w:rPr>
                <w:rFonts w:ascii="Calibri" w:hAnsi="Calibri" w:cs="Calibri"/>
                <w:sz w:val="22"/>
                <w:szCs w:val="22"/>
              </w:rPr>
              <w:t>(Part C)</w:t>
            </w:r>
          </w:p>
          <w:p w14:paraId="549A6490" w14:textId="3D6BAE1A" w:rsidR="00A96D7C" w:rsidRDefault="00A96D7C" w:rsidP="00564FEB">
            <w:pPr>
              <w:pStyle w:val="ListParagraph"/>
              <w:numPr>
                <w:ilvl w:val="0"/>
                <w:numId w:val="15"/>
              </w:numPr>
              <w:autoSpaceDE w:val="0"/>
              <w:autoSpaceDN w:val="0"/>
              <w:adjustRightInd w:val="0"/>
              <w:spacing w:after="160"/>
              <w:ind w:left="360" w:right="288"/>
              <w:rPr>
                <w:rFonts w:ascii="Calibri" w:hAnsi="Calibri" w:cs="Calibri"/>
                <w:sz w:val="22"/>
                <w:szCs w:val="22"/>
              </w:rPr>
            </w:pPr>
            <w:r w:rsidRPr="00A96D7C">
              <w:rPr>
                <w:rFonts w:ascii="Calibri" w:hAnsi="Calibri" w:cs="Calibri"/>
                <w:sz w:val="22"/>
                <w:szCs w:val="22"/>
              </w:rPr>
              <w:lastRenderedPageBreak/>
              <w:t>The EI/ECSE Contractor has a comprehensive system of personnel development, including the training of educational assistants and</w:t>
            </w:r>
            <w:r w:rsidRPr="00A96D7C">
              <w:rPr>
                <w:rFonts w:ascii="Calibri" w:hAnsi="Calibri" w:cs="Calibri"/>
                <w:color w:val="0000FF"/>
                <w:sz w:val="22"/>
                <w:szCs w:val="22"/>
              </w:rPr>
              <w:t xml:space="preserve"> </w:t>
            </w:r>
            <w:r w:rsidRPr="00A96D7C">
              <w:rPr>
                <w:rFonts w:ascii="Calibri" w:hAnsi="Calibri" w:cs="Calibri"/>
                <w:sz w:val="22"/>
                <w:szCs w:val="22"/>
              </w:rPr>
              <w:t>paraprofessionals, in accordance with OAR 581-037-005 - 581-015-0025, as revised, and OAR 581-015-2900 - 581-015-2910 and the training of primary referral sources with respect to the basic components of early intervention and early childhood special education services available in the State that includes</w:t>
            </w:r>
          </w:p>
          <w:p w14:paraId="12DD40B1" w14:textId="4A29D9CE" w:rsidR="00A96D7C" w:rsidRPr="00A96D7C" w:rsidRDefault="00A96D7C" w:rsidP="00A96D7C">
            <w:pPr>
              <w:pStyle w:val="ListParagraph"/>
              <w:numPr>
                <w:ilvl w:val="2"/>
                <w:numId w:val="18"/>
              </w:numPr>
              <w:tabs>
                <w:tab w:val="left" w:pos="9360"/>
              </w:tabs>
              <w:ind w:left="1057" w:right="288" w:hanging="450"/>
              <w:rPr>
                <w:rFonts w:ascii="Calibri" w:hAnsi="Calibri" w:cs="Calibri"/>
                <w:sz w:val="22"/>
                <w:szCs w:val="22"/>
              </w:rPr>
            </w:pPr>
            <w:r w:rsidRPr="00A96D7C">
              <w:rPr>
                <w:rFonts w:ascii="Calibri" w:hAnsi="Calibri" w:cs="Calibri"/>
                <w:sz w:val="22"/>
                <w:szCs w:val="22"/>
              </w:rPr>
              <w:t>implementing innovative strategies and activities for the recruitment and retention of early education service providers;</w:t>
            </w:r>
          </w:p>
          <w:p w14:paraId="4D078BE9" w14:textId="011BA723" w:rsidR="00A96D7C" w:rsidRPr="00A96D7C" w:rsidRDefault="00A96D7C" w:rsidP="00A96D7C">
            <w:pPr>
              <w:pStyle w:val="ListParagraph"/>
              <w:numPr>
                <w:ilvl w:val="2"/>
                <w:numId w:val="18"/>
              </w:numPr>
              <w:tabs>
                <w:tab w:val="left" w:pos="9360"/>
              </w:tabs>
              <w:ind w:left="1057" w:right="288" w:hanging="450"/>
              <w:rPr>
                <w:rFonts w:ascii="Calibri" w:hAnsi="Calibri" w:cs="Calibri"/>
                <w:sz w:val="22"/>
                <w:szCs w:val="22"/>
              </w:rPr>
            </w:pPr>
            <w:r w:rsidRPr="00A96D7C">
              <w:rPr>
                <w:rFonts w:ascii="Calibri" w:hAnsi="Calibri" w:cs="Calibri"/>
                <w:sz w:val="22"/>
                <w:szCs w:val="22"/>
              </w:rPr>
              <w:t>promoting the preparation of early education service providers who are fully and appropriately qualified to provide EI and ECSE services; and</w:t>
            </w:r>
          </w:p>
          <w:p w14:paraId="358F39AB" w14:textId="1C79061D" w:rsidR="00A96D7C" w:rsidRPr="00A96D7C" w:rsidRDefault="00A96D7C" w:rsidP="00A96D7C">
            <w:pPr>
              <w:pStyle w:val="ListParagraph"/>
              <w:numPr>
                <w:ilvl w:val="2"/>
                <w:numId w:val="18"/>
              </w:numPr>
              <w:tabs>
                <w:tab w:val="left" w:pos="9360"/>
              </w:tabs>
              <w:ind w:left="1057" w:right="288" w:hanging="450"/>
              <w:rPr>
                <w:rFonts w:ascii="Calibri" w:hAnsi="Calibri" w:cs="Calibri"/>
                <w:sz w:val="22"/>
                <w:szCs w:val="22"/>
              </w:rPr>
            </w:pPr>
            <w:r w:rsidRPr="00A96D7C">
              <w:rPr>
                <w:rFonts w:ascii="Calibri" w:hAnsi="Calibri" w:cs="Calibri"/>
                <w:sz w:val="22"/>
                <w:szCs w:val="22"/>
              </w:rPr>
              <w:t xml:space="preserve">training personnel to coordinate transition services for infants and children to another appropriate program, which may include: </w:t>
            </w:r>
          </w:p>
          <w:p w14:paraId="70D13D79" w14:textId="77777777" w:rsidR="00A96D7C" w:rsidRDefault="00A96D7C" w:rsidP="00A96D7C">
            <w:pPr>
              <w:pStyle w:val="ListParagraph"/>
              <w:numPr>
                <w:ilvl w:val="1"/>
                <w:numId w:val="19"/>
              </w:numPr>
              <w:tabs>
                <w:tab w:val="left" w:pos="9360"/>
              </w:tabs>
              <w:ind w:left="1771" w:right="288"/>
              <w:rPr>
                <w:rFonts w:ascii="Calibri" w:hAnsi="Calibri" w:cs="Calibri"/>
                <w:sz w:val="22"/>
                <w:szCs w:val="22"/>
              </w:rPr>
            </w:pPr>
            <w:r w:rsidRPr="00A96D7C">
              <w:rPr>
                <w:rFonts w:ascii="Calibri" w:hAnsi="Calibri" w:cs="Calibri"/>
                <w:sz w:val="22"/>
                <w:szCs w:val="22"/>
              </w:rPr>
              <w:t>training personnel to work in rural and inner-city areas; and</w:t>
            </w:r>
          </w:p>
          <w:p w14:paraId="6702E8C5" w14:textId="7C785BC4" w:rsidR="00A96D7C" w:rsidRPr="00564FEB" w:rsidRDefault="00A96D7C" w:rsidP="00564FEB">
            <w:pPr>
              <w:pStyle w:val="ListParagraph"/>
              <w:numPr>
                <w:ilvl w:val="1"/>
                <w:numId w:val="19"/>
              </w:numPr>
              <w:tabs>
                <w:tab w:val="left" w:pos="9360"/>
              </w:tabs>
              <w:spacing w:after="160"/>
              <w:ind w:left="1777" w:right="288"/>
              <w:rPr>
                <w:rFonts w:ascii="Calibri" w:hAnsi="Calibri" w:cs="Calibri"/>
                <w:sz w:val="22"/>
                <w:szCs w:val="22"/>
              </w:rPr>
            </w:pPr>
            <w:proofErr w:type="gramStart"/>
            <w:r w:rsidRPr="00A96D7C">
              <w:rPr>
                <w:rFonts w:ascii="Calibri" w:hAnsi="Calibri" w:cs="Calibri"/>
                <w:sz w:val="22"/>
                <w:szCs w:val="22"/>
              </w:rPr>
              <w:t>training</w:t>
            </w:r>
            <w:proofErr w:type="gramEnd"/>
            <w:r w:rsidRPr="00A96D7C">
              <w:rPr>
                <w:rFonts w:ascii="Calibri" w:hAnsi="Calibri" w:cs="Calibri"/>
                <w:sz w:val="22"/>
                <w:szCs w:val="22"/>
              </w:rPr>
              <w:t xml:space="preserve"> personnel in the emotional and social development of young children.</w:t>
            </w:r>
            <w:r w:rsidRPr="00384094">
              <w:rPr>
                <w:rFonts w:ascii="Calibri" w:hAnsi="Calibri" w:cs="Calibri"/>
                <w:i/>
                <w:sz w:val="20"/>
                <w:szCs w:val="20"/>
              </w:rPr>
              <w:t xml:space="preserve"> (20 USC § 1435(a)(8)(A) and (B) and 34 CFR § 303.118) (Part B and Part C)</w:t>
            </w:r>
          </w:p>
          <w:p w14:paraId="3CFAF011" w14:textId="690AEEEC" w:rsidR="00564FEB" w:rsidRDefault="00A96D7C" w:rsidP="004232ED">
            <w:pPr>
              <w:pStyle w:val="ListParagraph"/>
              <w:numPr>
                <w:ilvl w:val="0"/>
                <w:numId w:val="15"/>
              </w:numPr>
              <w:autoSpaceDE w:val="0"/>
              <w:autoSpaceDN w:val="0"/>
              <w:adjustRightInd w:val="0"/>
              <w:spacing w:before="240" w:after="240"/>
              <w:ind w:left="360" w:right="288"/>
              <w:rPr>
                <w:rFonts w:ascii="Calibri" w:hAnsi="Calibri" w:cs="Calibri"/>
                <w:sz w:val="22"/>
                <w:szCs w:val="22"/>
              </w:rPr>
            </w:pPr>
            <w:proofErr w:type="gramStart"/>
            <w:r w:rsidRPr="00564FEB">
              <w:rPr>
                <w:rFonts w:ascii="Calibri" w:hAnsi="Calibri" w:cs="Calibri"/>
                <w:sz w:val="22"/>
                <w:szCs w:val="22"/>
              </w:rPr>
              <w:t xml:space="preserve">The EI/ECSE Contractor prohibits its personnel, including other agency personnel or Contractors, from requiring a child to obtain a prescription for a substance covered by the Controlled Substances Act, 21 USC § 812(c), as a condition of attending preschool or an EI/ECSE program, receiving an evaluation under 34 CFR §§ 300.300-311, or receiving services under the IDEA in accordance with 34 CFR § 300.174 </w:t>
            </w:r>
            <w:r w:rsidR="00384094">
              <w:rPr>
                <w:rFonts w:ascii="Calibri" w:hAnsi="Calibri" w:cs="Calibri"/>
                <w:sz w:val="22"/>
                <w:szCs w:val="22"/>
              </w:rPr>
              <w:t>and ORS 339.873.</w:t>
            </w:r>
            <w:proofErr w:type="gramEnd"/>
            <w:r w:rsidRPr="00564FEB">
              <w:rPr>
                <w:rFonts w:ascii="Calibri" w:hAnsi="Calibri" w:cs="Calibri"/>
                <w:sz w:val="22"/>
                <w:szCs w:val="22"/>
              </w:rPr>
              <w:t xml:space="preserve"> (Part B)</w:t>
            </w:r>
          </w:p>
          <w:p w14:paraId="4D7C8A25" w14:textId="34763DE9" w:rsidR="00564FEB" w:rsidRDefault="00564FEB" w:rsidP="00564FEB">
            <w:pPr>
              <w:pStyle w:val="ListParagraph"/>
              <w:numPr>
                <w:ilvl w:val="0"/>
                <w:numId w:val="15"/>
              </w:numPr>
              <w:autoSpaceDE w:val="0"/>
              <w:autoSpaceDN w:val="0"/>
              <w:adjustRightInd w:val="0"/>
              <w:spacing w:before="240" w:after="240"/>
              <w:ind w:left="360" w:right="288"/>
              <w:rPr>
                <w:rFonts w:ascii="Calibri" w:hAnsi="Calibri" w:cs="Calibri"/>
                <w:sz w:val="22"/>
                <w:szCs w:val="22"/>
              </w:rPr>
            </w:pPr>
            <w:r w:rsidRPr="00564FEB">
              <w:rPr>
                <w:rFonts w:ascii="Calibri" w:hAnsi="Calibri" w:cs="Calibri"/>
                <w:sz w:val="22"/>
                <w:szCs w:val="22"/>
              </w:rPr>
              <w:t xml:space="preserve">The EI/ECSE Contractor ensures parents of children with disabilities are afforded the procedural safeguards required by 34 CFR §§ 300.500-536, in accordance with 34 CFR § 300.121 and OAR 581-015-2315 (Part B) and 34 CFR §§ 303.123, 421 and OAR 581-015-2745 and the current </w:t>
            </w:r>
            <w:r w:rsidRPr="00564FEB">
              <w:rPr>
                <w:rFonts w:ascii="Calibri" w:hAnsi="Calibri" w:cs="Calibri"/>
                <w:i/>
                <w:sz w:val="22"/>
                <w:szCs w:val="22"/>
              </w:rPr>
              <w:t>Notice of Procedural Safeguards</w:t>
            </w:r>
            <w:r w:rsidR="00384094">
              <w:rPr>
                <w:rFonts w:ascii="Calibri" w:hAnsi="Calibri" w:cs="Calibri"/>
                <w:sz w:val="22"/>
                <w:szCs w:val="22"/>
              </w:rPr>
              <w:t xml:space="preserve"> specified by ODE.</w:t>
            </w:r>
            <w:r w:rsidRPr="00564FEB">
              <w:rPr>
                <w:rFonts w:ascii="Calibri" w:hAnsi="Calibri" w:cs="Calibri"/>
                <w:sz w:val="22"/>
                <w:szCs w:val="22"/>
              </w:rPr>
              <w:t xml:space="preserve"> (Part C)</w:t>
            </w:r>
          </w:p>
          <w:p w14:paraId="468FE9C3" w14:textId="77777777" w:rsidR="00564FEB" w:rsidRPr="00564FEB" w:rsidRDefault="00564FEB" w:rsidP="00564FEB">
            <w:pPr>
              <w:pStyle w:val="ListParagraph"/>
              <w:numPr>
                <w:ilvl w:val="0"/>
                <w:numId w:val="15"/>
              </w:numPr>
              <w:autoSpaceDE w:val="0"/>
              <w:autoSpaceDN w:val="0"/>
              <w:adjustRightInd w:val="0"/>
              <w:spacing w:before="240" w:after="240"/>
              <w:ind w:left="360" w:right="288"/>
              <w:rPr>
                <w:rFonts w:ascii="Calibri" w:hAnsi="Calibri" w:cs="Calibri"/>
                <w:sz w:val="22"/>
                <w:szCs w:val="22"/>
              </w:rPr>
            </w:pPr>
            <w:r w:rsidRPr="00564FEB">
              <w:rPr>
                <w:rFonts w:ascii="Calibri" w:hAnsi="Calibri" w:cs="Calibri"/>
                <w:sz w:val="22"/>
                <w:szCs w:val="22"/>
              </w:rPr>
              <w:t>The EI/ECSE Contractor has policies and procedures in effect to ensure that the EI/ECSE Contractor and Subcontractor comply</w:t>
            </w:r>
            <w:r w:rsidRPr="00564FEB">
              <w:rPr>
                <w:rFonts w:ascii="Calibri" w:hAnsi="Calibri" w:cs="Calibri"/>
                <w:color w:val="993300"/>
                <w:sz w:val="22"/>
                <w:szCs w:val="22"/>
              </w:rPr>
              <w:t xml:space="preserve"> </w:t>
            </w:r>
            <w:r w:rsidRPr="00564FEB">
              <w:rPr>
                <w:rFonts w:ascii="Calibri" w:hAnsi="Calibri" w:cs="Calibri"/>
                <w:sz w:val="22"/>
                <w:szCs w:val="22"/>
              </w:rPr>
              <w:t xml:space="preserve">with 34 CFR §§ 300.610-626 (Part B) and 34 CFR § 303.401-402 (Part C) relating to the confidentiality of records and information (OAR 581-015-2770). </w:t>
            </w:r>
            <w:r w:rsidRPr="00564FEB">
              <w:rPr>
                <w:rFonts w:ascii="Calibri" w:hAnsi="Calibri" w:cs="Calibri"/>
                <w:sz w:val="22"/>
                <w:szCs w:val="22"/>
                <w:lang w:val="en"/>
              </w:rPr>
              <w:t xml:space="preserve">The EI/ECSE Contractor maintains records related to the location, assessment and placement of students with disabilities and the development and implementation of IFSPs. </w:t>
            </w:r>
          </w:p>
          <w:p w14:paraId="4272A885" w14:textId="7210C895" w:rsidR="00564FEB" w:rsidRPr="00564FEB" w:rsidRDefault="00564FEB" w:rsidP="00564FEB">
            <w:pPr>
              <w:pStyle w:val="ListParagraph"/>
              <w:numPr>
                <w:ilvl w:val="0"/>
                <w:numId w:val="15"/>
              </w:numPr>
              <w:autoSpaceDE w:val="0"/>
              <w:autoSpaceDN w:val="0"/>
              <w:adjustRightInd w:val="0"/>
              <w:spacing w:before="240" w:after="240"/>
              <w:ind w:left="360" w:right="288"/>
              <w:rPr>
                <w:rFonts w:ascii="Calibri" w:hAnsi="Calibri" w:cs="Calibri"/>
                <w:sz w:val="22"/>
                <w:szCs w:val="22"/>
              </w:rPr>
            </w:pPr>
            <w:r w:rsidRPr="00564FEB">
              <w:rPr>
                <w:rFonts w:ascii="Calibri" w:hAnsi="Calibri" w:cs="Calibri"/>
                <w:sz w:val="22"/>
                <w:szCs w:val="22"/>
                <w:lang w:val="en"/>
              </w:rPr>
              <w:t xml:space="preserve">The EI/ECSE Contractor makes available programmatic and fiscal information records to authorized representatives of ODE for the purpose of compliance verification.  </w:t>
            </w:r>
            <w:proofErr w:type="gramStart"/>
            <w:r w:rsidRPr="00564FEB">
              <w:rPr>
                <w:rFonts w:ascii="Calibri" w:hAnsi="Calibri" w:cs="Calibri"/>
                <w:sz w:val="22"/>
                <w:szCs w:val="22"/>
                <w:lang w:val="en"/>
              </w:rPr>
              <w:t xml:space="preserve">The EI/ECSE Contractor retains records for a minimum of five years after completion of the activities for which these federal funds were received unless a longer time period is required by OAR 166-400-0060 or 34 CFR </w:t>
            </w:r>
            <w:r w:rsidRPr="00564FEB">
              <w:rPr>
                <w:rFonts w:ascii="Calibri" w:hAnsi="Calibri" w:cs="Calibri"/>
                <w:sz w:val="22"/>
                <w:szCs w:val="22"/>
              </w:rPr>
              <w:t xml:space="preserve">§ </w:t>
            </w:r>
            <w:r w:rsidRPr="00564FEB">
              <w:rPr>
                <w:rFonts w:ascii="Calibri" w:hAnsi="Calibri" w:cs="Calibri"/>
                <w:sz w:val="22"/>
                <w:szCs w:val="22"/>
                <w:lang w:val="en"/>
              </w:rPr>
              <w:t>80.42  If any litigation, claim, negotiation, audit or other action involving the records has been started before the expiration of the time period, the records must be retained until completion of the action and resolution of all issues which arise from it, or until the end of the specified ti</w:t>
            </w:r>
            <w:r w:rsidR="00384094">
              <w:rPr>
                <w:rFonts w:ascii="Calibri" w:hAnsi="Calibri" w:cs="Calibri"/>
                <w:sz w:val="22"/>
                <w:szCs w:val="22"/>
                <w:lang w:val="en"/>
              </w:rPr>
              <w:t>me period, whichever is later.</w:t>
            </w:r>
            <w:proofErr w:type="gramEnd"/>
            <w:r w:rsidR="00384094">
              <w:rPr>
                <w:rFonts w:ascii="Calibri" w:hAnsi="Calibri" w:cs="Calibri"/>
                <w:sz w:val="22"/>
                <w:szCs w:val="22"/>
                <w:lang w:val="en"/>
              </w:rPr>
              <w:t xml:space="preserve"> </w:t>
            </w:r>
            <w:proofErr w:type="gramStart"/>
            <w:r w:rsidRPr="00384094">
              <w:rPr>
                <w:rFonts w:ascii="Calibri" w:hAnsi="Calibri" w:cs="Calibri"/>
                <w:i/>
                <w:sz w:val="20"/>
                <w:szCs w:val="20"/>
                <w:lang w:val="en"/>
              </w:rPr>
              <w:t>34</w:t>
            </w:r>
            <w:proofErr w:type="gramEnd"/>
            <w:r w:rsidRPr="00384094">
              <w:rPr>
                <w:rFonts w:ascii="Calibri" w:hAnsi="Calibri" w:cs="Calibri"/>
                <w:i/>
                <w:sz w:val="20"/>
                <w:szCs w:val="20"/>
                <w:lang w:val="en"/>
              </w:rPr>
              <w:t xml:space="preserve"> CFR §§ 76.301. 76.7</w:t>
            </w:r>
            <w:r w:rsidR="00384094" w:rsidRPr="00384094">
              <w:rPr>
                <w:rFonts w:ascii="Calibri" w:hAnsi="Calibri" w:cs="Calibri"/>
                <w:i/>
                <w:sz w:val="20"/>
                <w:szCs w:val="20"/>
                <w:lang w:val="en"/>
              </w:rPr>
              <w:t>31, 34 CFR § 80.42.</w:t>
            </w:r>
            <w:r w:rsidRPr="00384094">
              <w:rPr>
                <w:rFonts w:ascii="Calibri" w:hAnsi="Calibri" w:cs="Calibri"/>
                <w:i/>
                <w:sz w:val="20"/>
                <w:szCs w:val="20"/>
                <w:lang w:val="en"/>
              </w:rPr>
              <w:t xml:space="preserve"> (Part B and Part C)</w:t>
            </w:r>
          </w:p>
          <w:p w14:paraId="79AFC82A" w14:textId="2F65FFE3" w:rsidR="00917BF7" w:rsidRPr="00917BF7" w:rsidRDefault="00564FEB" w:rsidP="00384094">
            <w:pPr>
              <w:pStyle w:val="ListParagraph"/>
              <w:numPr>
                <w:ilvl w:val="0"/>
                <w:numId w:val="15"/>
              </w:numPr>
              <w:autoSpaceDE w:val="0"/>
              <w:autoSpaceDN w:val="0"/>
              <w:adjustRightInd w:val="0"/>
              <w:spacing w:before="240" w:after="120"/>
              <w:ind w:left="360" w:right="288"/>
              <w:rPr>
                <w:rFonts w:ascii="Calibri" w:hAnsi="Calibri" w:cs="Calibri"/>
                <w:sz w:val="22"/>
                <w:szCs w:val="22"/>
              </w:rPr>
            </w:pPr>
            <w:r w:rsidRPr="00917BF7">
              <w:rPr>
                <w:rFonts w:ascii="Calibri" w:hAnsi="Calibri" w:cs="Calibri"/>
                <w:sz w:val="22"/>
                <w:szCs w:val="22"/>
              </w:rPr>
              <w:t xml:space="preserve">The EI/ECSE Contractor works with school districts in its area to </w:t>
            </w:r>
            <w:r w:rsidRPr="00917BF7">
              <w:rPr>
                <w:rFonts w:ascii="Calibri" w:hAnsi="Calibri" w:cs="Calibri"/>
                <w:sz w:val="22"/>
                <w:szCs w:val="22"/>
                <w:lang w:val="en"/>
              </w:rPr>
              <w:t xml:space="preserve">make </w:t>
            </w:r>
            <w:r w:rsidRPr="00917BF7">
              <w:rPr>
                <w:rFonts w:ascii="Calibri" w:hAnsi="Calibri" w:cs="Calibri"/>
                <w:sz w:val="22"/>
                <w:szCs w:val="22"/>
              </w:rPr>
              <w:t>provisions for the participation of children receiving early childhood special education and related services in private schools in accordance with the requirements in 34 CFR §§ 300.130</w:t>
            </w:r>
            <w:r w:rsidRPr="00917BF7">
              <w:rPr>
                <w:rFonts w:ascii="Calibri" w:hAnsi="Calibri" w:cs="Calibri"/>
                <w:bCs/>
                <w:sz w:val="22"/>
                <w:szCs w:val="22"/>
              </w:rPr>
              <w:t>-144</w:t>
            </w:r>
            <w:r w:rsidRPr="00917BF7">
              <w:rPr>
                <w:rFonts w:ascii="Calibri" w:hAnsi="Calibri" w:cs="Calibri"/>
                <w:sz w:val="22"/>
                <w:szCs w:val="22"/>
              </w:rPr>
              <w:t>, OAR 581-01</w:t>
            </w:r>
            <w:r w:rsidR="00384094">
              <w:rPr>
                <w:rFonts w:ascii="Calibri" w:hAnsi="Calibri" w:cs="Calibri"/>
                <w:sz w:val="22"/>
                <w:szCs w:val="22"/>
              </w:rPr>
              <w:t>5-2450 - 581-015-2510. (Part B)</w:t>
            </w:r>
          </w:p>
          <w:p w14:paraId="1C55A348" w14:textId="77777777" w:rsidR="00917BF7" w:rsidRPr="00917BF7" w:rsidRDefault="00917BF7" w:rsidP="00917BF7">
            <w:pPr>
              <w:numPr>
                <w:ilvl w:val="0"/>
                <w:numId w:val="22"/>
              </w:numPr>
              <w:ind w:left="1057" w:hanging="450"/>
              <w:jc w:val="left"/>
              <w:rPr>
                <w:rFonts w:ascii="Calibri" w:hAnsi="Calibri" w:cs="Calibri"/>
                <w:sz w:val="22"/>
                <w:szCs w:val="22"/>
              </w:rPr>
            </w:pPr>
            <w:proofErr w:type="gramStart"/>
            <w:r w:rsidRPr="00917BF7">
              <w:rPr>
                <w:rFonts w:ascii="Calibri" w:hAnsi="Calibri" w:cs="Calibri"/>
                <w:sz w:val="22"/>
                <w:szCs w:val="22"/>
              </w:rPr>
              <w:t>The EI/ECSE Contractor or Subcontractor conduct</w:t>
            </w:r>
            <w:r w:rsidRPr="00917BF7">
              <w:rPr>
                <w:rFonts w:ascii="Calibri" w:hAnsi="Calibri" w:cs="Calibri"/>
                <w:bCs/>
                <w:sz w:val="22"/>
                <w:szCs w:val="22"/>
              </w:rPr>
              <w:t>s</w:t>
            </w:r>
            <w:r w:rsidRPr="00917BF7">
              <w:rPr>
                <w:rFonts w:ascii="Calibri" w:hAnsi="Calibri" w:cs="Calibri"/>
                <w:sz w:val="22"/>
                <w:szCs w:val="22"/>
              </w:rPr>
              <w:t xml:space="preserve"> </w:t>
            </w:r>
            <w:r w:rsidRPr="00917BF7">
              <w:rPr>
                <w:rFonts w:ascii="Calibri" w:hAnsi="Calibri" w:cs="Calibri"/>
                <w:bCs/>
                <w:sz w:val="22"/>
                <w:szCs w:val="22"/>
              </w:rPr>
              <w:t>a</w:t>
            </w:r>
            <w:r w:rsidRPr="00917BF7">
              <w:rPr>
                <w:rFonts w:ascii="Calibri" w:hAnsi="Calibri" w:cs="Calibri"/>
                <w:color w:val="993366"/>
                <w:sz w:val="22"/>
                <w:szCs w:val="22"/>
              </w:rPr>
              <w:t xml:space="preserve"> </w:t>
            </w:r>
            <w:r w:rsidRPr="00917BF7">
              <w:rPr>
                <w:rFonts w:ascii="Calibri" w:hAnsi="Calibri" w:cs="Calibri"/>
                <w:sz w:val="22"/>
                <w:szCs w:val="22"/>
              </w:rPr>
              <w:t>consultation meeting p</w:t>
            </w:r>
            <w:r w:rsidRPr="00917BF7">
              <w:rPr>
                <w:rFonts w:ascii="Calibri" w:hAnsi="Calibri" w:cs="Calibri"/>
                <w:bCs/>
                <w:sz w:val="22"/>
                <w:szCs w:val="22"/>
              </w:rPr>
              <w:t>ursuant to 34 CFR § 300.134 and OAR 581-015-2480,</w:t>
            </w:r>
            <w:r w:rsidRPr="00917BF7">
              <w:rPr>
                <w:rFonts w:ascii="Calibri" w:hAnsi="Calibri" w:cs="Calibri"/>
                <w:sz w:val="22"/>
                <w:szCs w:val="22"/>
              </w:rPr>
              <w:t xml:space="preserve"> with appropriate representatives of private school children within the geographic boundaries of the contractor or subcontractor service </w:t>
            </w:r>
            <w:r w:rsidRPr="00917BF7">
              <w:rPr>
                <w:rFonts w:ascii="Calibri" w:hAnsi="Calibri" w:cs="Calibri"/>
                <w:sz w:val="22"/>
                <w:szCs w:val="22"/>
              </w:rPr>
              <w:lastRenderedPageBreak/>
              <w:t>area during the design and development of special education and related services the EI/ECSE Contractor or subcontractor regarding how, where, and by whom special education and related services will be provided.</w:t>
            </w:r>
            <w:proofErr w:type="gramEnd"/>
          </w:p>
          <w:p w14:paraId="1C65B4EF" w14:textId="77777777" w:rsidR="00917BF7" w:rsidRPr="00917BF7" w:rsidRDefault="00917BF7" w:rsidP="00917BF7">
            <w:pPr>
              <w:numPr>
                <w:ilvl w:val="0"/>
                <w:numId w:val="22"/>
              </w:numPr>
              <w:ind w:left="1057" w:hanging="450"/>
              <w:jc w:val="left"/>
              <w:rPr>
                <w:rFonts w:ascii="Calibri" w:hAnsi="Calibri" w:cs="Calibri"/>
                <w:sz w:val="22"/>
                <w:szCs w:val="22"/>
              </w:rPr>
            </w:pPr>
            <w:r w:rsidRPr="00917BF7">
              <w:rPr>
                <w:rFonts w:ascii="Calibri" w:hAnsi="Calibri" w:cs="Calibri"/>
                <w:sz w:val="22"/>
                <w:szCs w:val="22"/>
              </w:rPr>
              <w:t xml:space="preserve">When timely and meaningful consultation has occurred, the EI/ECSE Contractor or Subcontractor obtains a written affirmation signed by the representatives of participating private schools. </w:t>
            </w:r>
          </w:p>
          <w:p w14:paraId="04DAFC03" w14:textId="77777777" w:rsidR="00917BF7" w:rsidRPr="00917BF7" w:rsidRDefault="00917BF7" w:rsidP="00917BF7">
            <w:pPr>
              <w:numPr>
                <w:ilvl w:val="0"/>
                <w:numId w:val="22"/>
              </w:numPr>
              <w:ind w:left="1057" w:hanging="450"/>
              <w:jc w:val="left"/>
              <w:rPr>
                <w:rFonts w:ascii="Calibri" w:hAnsi="Calibri" w:cs="Calibri"/>
                <w:bCs/>
                <w:sz w:val="22"/>
                <w:szCs w:val="22"/>
                <w:lang w:bidi="pa"/>
              </w:rPr>
            </w:pPr>
            <w:r w:rsidRPr="00917BF7">
              <w:rPr>
                <w:rFonts w:ascii="Calibri" w:hAnsi="Calibri" w:cs="Calibri"/>
                <w:bCs/>
                <w:sz w:val="22"/>
                <w:szCs w:val="22"/>
                <w:lang w:bidi="pa"/>
              </w:rPr>
              <w:t xml:space="preserve">If the </w:t>
            </w:r>
            <w:r w:rsidRPr="00917BF7">
              <w:rPr>
                <w:rFonts w:ascii="Calibri" w:hAnsi="Calibri" w:cs="Calibri"/>
                <w:sz w:val="22"/>
                <w:szCs w:val="22"/>
              </w:rPr>
              <w:t>EI/ECSE Contractor or Subcontractor</w:t>
            </w:r>
            <w:r w:rsidRPr="00917BF7">
              <w:rPr>
                <w:rFonts w:ascii="Calibri" w:hAnsi="Calibri" w:cs="Calibri"/>
                <w:bCs/>
                <w:sz w:val="22"/>
                <w:szCs w:val="22"/>
                <w:lang w:bidi="pa"/>
              </w:rPr>
              <w:t xml:space="preserve"> and the private school officials disagree on the provision of services or the types of services, the </w:t>
            </w:r>
            <w:r w:rsidRPr="00917BF7">
              <w:rPr>
                <w:rFonts w:ascii="Calibri" w:hAnsi="Calibri" w:cs="Calibri"/>
                <w:sz w:val="22"/>
                <w:szCs w:val="22"/>
              </w:rPr>
              <w:t>EI/ECSE Contractor or Subcontractor</w:t>
            </w:r>
            <w:r w:rsidRPr="00917BF7">
              <w:rPr>
                <w:rFonts w:ascii="Calibri" w:hAnsi="Calibri" w:cs="Calibri"/>
                <w:bCs/>
                <w:sz w:val="22"/>
                <w:szCs w:val="22"/>
                <w:lang w:bidi="pa"/>
              </w:rPr>
              <w:t xml:space="preserve"> will provide a written explanation to the private schools. </w:t>
            </w:r>
          </w:p>
          <w:p w14:paraId="6002A1A1" w14:textId="77777777" w:rsidR="00917BF7" w:rsidRPr="00917BF7" w:rsidRDefault="00917BF7" w:rsidP="00917BF7">
            <w:pPr>
              <w:numPr>
                <w:ilvl w:val="0"/>
                <w:numId w:val="22"/>
              </w:numPr>
              <w:ind w:left="1057" w:hanging="450"/>
              <w:jc w:val="left"/>
              <w:rPr>
                <w:rFonts w:ascii="Calibri" w:hAnsi="Calibri" w:cs="Calibri"/>
                <w:bCs/>
                <w:sz w:val="22"/>
                <w:szCs w:val="22"/>
                <w:lang w:bidi="pa"/>
              </w:rPr>
            </w:pPr>
            <w:r w:rsidRPr="00917BF7">
              <w:rPr>
                <w:rFonts w:ascii="Calibri" w:hAnsi="Calibri" w:cs="Calibri"/>
                <w:bCs/>
                <w:sz w:val="22"/>
                <w:szCs w:val="22"/>
                <w:lang w:bidi="pa"/>
              </w:rPr>
              <w:t xml:space="preserve">The </w:t>
            </w:r>
            <w:r w:rsidRPr="00917BF7">
              <w:rPr>
                <w:rFonts w:ascii="Calibri" w:hAnsi="Calibri" w:cs="Calibri"/>
                <w:sz w:val="22"/>
                <w:szCs w:val="22"/>
              </w:rPr>
              <w:t>EI/ECSE Contractor or Subcontractor</w:t>
            </w:r>
            <w:r w:rsidRPr="00917BF7">
              <w:rPr>
                <w:rFonts w:ascii="Calibri" w:hAnsi="Calibri" w:cs="Calibri"/>
                <w:bCs/>
                <w:sz w:val="22"/>
                <w:szCs w:val="22"/>
                <w:lang w:bidi="pa"/>
              </w:rPr>
              <w:t xml:space="preserve"> submits private school participation and affirmation data to ODE. If a letter of affirmation </w:t>
            </w:r>
            <w:proofErr w:type="gramStart"/>
            <w:r w:rsidRPr="00917BF7">
              <w:rPr>
                <w:rFonts w:ascii="Calibri" w:hAnsi="Calibri" w:cs="Calibri"/>
                <w:bCs/>
                <w:sz w:val="22"/>
                <w:szCs w:val="22"/>
                <w:lang w:bidi="pa"/>
              </w:rPr>
              <w:t>is not received</w:t>
            </w:r>
            <w:proofErr w:type="gramEnd"/>
            <w:r w:rsidRPr="00917BF7">
              <w:rPr>
                <w:rFonts w:ascii="Calibri" w:hAnsi="Calibri" w:cs="Calibri"/>
                <w:bCs/>
                <w:sz w:val="22"/>
                <w:szCs w:val="22"/>
                <w:lang w:bidi="pa"/>
              </w:rPr>
              <w:t xml:space="preserve"> from each private school participating in the consultation process, the </w:t>
            </w:r>
            <w:r w:rsidRPr="00917BF7">
              <w:rPr>
                <w:rFonts w:ascii="Calibri" w:hAnsi="Calibri" w:cs="Calibri"/>
                <w:sz w:val="22"/>
                <w:szCs w:val="22"/>
              </w:rPr>
              <w:t>EI/ECSE Contractor or Subcontractor</w:t>
            </w:r>
            <w:r w:rsidRPr="00917BF7">
              <w:rPr>
                <w:rFonts w:ascii="Calibri" w:hAnsi="Calibri" w:cs="Calibri"/>
                <w:bCs/>
                <w:sz w:val="22"/>
                <w:szCs w:val="22"/>
                <w:lang w:bidi="pa"/>
              </w:rPr>
              <w:t xml:space="preserve"> will submit documentation of its consultation process to ODE upon request.</w:t>
            </w:r>
          </w:p>
          <w:p w14:paraId="3A769318" w14:textId="456E60E0" w:rsidR="00917BF7" w:rsidRPr="00917BF7" w:rsidRDefault="00917BF7" w:rsidP="00917BF7">
            <w:pPr>
              <w:numPr>
                <w:ilvl w:val="0"/>
                <w:numId w:val="22"/>
              </w:numPr>
              <w:spacing w:after="120"/>
              <w:ind w:left="1057" w:hanging="450"/>
              <w:jc w:val="left"/>
              <w:rPr>
                <w:rFonts w:ascii="Calibri" w:hAnsi="Calibri" w:cs="Calibri"/>
                <w:sz w:val="22"/>
                <w:szCs w:val="22"/>
              </w:rPr>
            </w:pPr>
            <w:r w:rsidRPr="00917BF7">
              <w:rPr>
                <w:rFonts w:ascii="Calibri" w:hAnsi="Calibri" w:cs="Calibri"/>
                <w:bCs/>
                <w:sz w:val="22"/>
                <w:szCs w:val="22"/>
                <w:lang w:bidi="pa"/>
              </w:rPr>
              <w:t xml:space="preserve">The </w:t>
            </w:r>
            <w:r w:rsidRPr="00917BF7">
              <w:rPr>
                <w:rFonts w:ascii="Calibri" w:hAnsi="Calibri" w:cs="Calibri"/>
                <w:sz w:val="22"/>
                <w:szCs w:val="22"/>
              </w:rPr>
              <w:t>EI/ECSE Contractor or Subcontractor</w:t>
            </w:r>
            <w:r w:rsidRPr="00917BF7">
              <w:rPr>
                <w:rFonts w:ascii="Calibri" w:hAnsi="Calibri" w:cs="Calibri"/>
                <w:bCs/>
                <w:sz w:val="22"/>
                <w:szCs w:val="22"/>
                <w:lang w:bidi="pa"/>
              </w:rPr>
              <w:t xml:space="preserve"> with the school district conducts child find activities for parentally enrolled private school children including, as needed individual evaluations, in a comparable timeframe as </w:t>
            </w:r>
            <w:proofErr w:type="gramStart"/>
            <w:r w:rsidRPr="00917BF7">
              <w:rPr>
                <w:rFonts w:ascii="Calibri" w:hAnsi="Calibri" w:cs="Calibri"/>
                <w:bCs/>
                <w:sz w:val="22"/>
                <w:szCs w:val="22"/>
                <w:lang w:bidi="pa"/>
              </w:rPr>
              <w:t>district child find activities</w:t>
            </w:r>
            <w:proofErr w:type="gramEnd"/>
            <w:r w:rsidRPr="00917BF7">
              <w:rPr>
                <w:rFonts w:ascii="Calibri" w:hAnsi="Calibri" w:cs="Calibri"/>
                <w:bCs/>
                <w:sz w:val="22"/>
                <w:szCs w:val="22"/>
                <w:lang w:bidi="pa"/>
              </w:rPr>
              <w:t xml:space="preserve">. On December 1 of each </w:t>
            </w:r>
            <w:proofErr w:type="gramStart"/>
            <w:r w:rsidRPr="00917BF7">
              <w:rPr>
                <w:rFonts w:ascii="Calibri" w:hAnsi="Calibri" w:cs="Calibri"/>
                <w:bCs/>
                <w:sz w:val="22"/>
                <w:szCs w:val="22"/>
                <w:lang w:bidi="pa"/>
              </w:rPr>
              <w:t>year</w:t>
            </w:r>
            <w:proofErr w:type="gramEnd"/>
            <w:r w:rsidRPr="00917BF7">
              <w:rPr>
                <w:rFonts w:ascii="Calibri" w:hAnsi="Calibri" w:cs="Calibri"/>
                <w:bCs/>
                <w:sz w:val="22"/>
                <w:szCs w:val="22"/>
                <w:lang w:bidi="pa"/>
              </w:rPr>
              <w:t xml:space="preserve"> the Contractor counts the number of paren</w:t>
            </w:r>
            <w:r w:rsidRPr="00917BF7">
              <w:rPr>
                <w:rFonts w:ascii="Calibri" w:hAnsi="Calibri" w:cs="Calibri"/>
                <w:sz w:val="22"/>
                <w:szCs w:val="22"/>
              </w:rPr>
              <w:t>tally placed private school children eligible for special education and related services, including non-resident children and children not receiving services, and uses this number to calculate the proportionate share of IDEA funds in the subsequent fiscal year. (OAR 581-015-2085 and OAR 581-015-2475)</w:t>
            </w:r>
          </w:p>
          <w:p w14:paraId="2A5EB717" w14:textId="77777777" w:rsidR="00917BF7" w:rsidRPr="00917BF7" w:rsidRDefault="00917BF7" w:rsidP="00917BF7">
            <w:pPr>
              <w:pStyle w:val="ListParagraph"/>
              <w:numPr>
                <w:ilvl w:val="0"/>
                <w:numId w:val="15"/>
              </w:numPr>
              <w:autoSpaceDE w:val="0"/>
              <w:autoSpaceDN w:val="0"/>
              <w:adjustRightInd w:val="0"/>
              <w:spacing w:before="240" w:after="240"/>
              <w:ind w:left="360" w:right="288"/>
              <w:rPr>
                <w:rFonts w:ascii="Calibri" w:hAnsi="Calibri" w:cs="Calibri"/>
                <w:sz w:val="22"/>
                <w:szCs w:val="22"/>
              </w:rPr>
            </w:pPr>
            <w:r w:rsidRPr="00917BF7">
              <w:rPr>
                <w:rFonts w:ascii="Calibri" w:hAnsi="Calibri" w:cs="Calibri"/>
                <w:sz w:val="22"/>
                <w:szCs w:val="22"/>
              </w:rPr>
              <w:t xml:space="preserve">The EI/ECSE Contractor complies in a timely manner with any corrective actions required by ODE under its general supervision </w:t>
            </w:r>
            <w:r w:rsidRPr="00917BF7">
              <w:rPr>
                <w:rFonts w:ascii="Calibri" w:hAnsi="Calibri" w:cs="Calibri"/>
                <w:bCs/>
                <w:sz w:val="22"/>
                <w:szCs w:val="22"/>
              </w:rPr>
              <w:t>authority</w:t>
            </w:r>
            <w:r w:rsidRPr="00917BF7">
              <w:rPr>
                <w:rFonts w:ascii="Calibri" w:hAnsi="Calibri" w:cs="Calibri"/>
                <w:sz w:val="22"/>
                <w:szCs w:val="22"/>
              </w:rPr>
              <w:t xml:space="preserve">, including complaint resolution processes, due process orders, and Systems Performance Review &amp; Improvement. </w:t>
            </w:r>
            <w:r w:rsidRPr="00917BF7">
              <w:rPr>
                <w:rFonts w:ascii="Calibri" w:hAnsi="Calibri" w:cs="Calibri"/>
                <w:bCs/>
                <w:sz w:val="22"/>
                <w:szCs w:val="22"/>
              </w:rPr>
              <w:t xml:space="preserve">The EI/ECSE Contractor ensures that identified noncompliance with IDEA for Parts B and C is corrected as soon as possible, and in no case later than one year after the State’s identification of the noncompliance, in accordance with 34 CFR § 300.600 (Part B) and 34 CFR </w:t>
            </w:r>
            <w:r w:rsidRPr="00917BF7">
              <w:rPr>
                <w:rFonts w:ascii="Calibri" w:hAnsi="Calibri" w:cs="Calibri"/>
                <w:sz w:val="22"/>
                <w:szCs w:val="22"/>
              </w:rPr>
              <w:t>§</w:t>
            </w:r>
            <w:r w:rsidRPr="00917BF7">
              <w:rPr>
                <w:rFonts w:ascii="Calibri" w:hAnsi="Calibri" w:cs="Calibri"/>
                <w:bCs/>
                <w:sz w:val="22"/>
                <w:szCs w:val="22"/>
              </w:rPr>
              <w:t xml:space="preserve"> 303.120. (Part C)</w:t>
            </w:r>
          </w:p>
          <w:p w14:paraId="46E21E7D" w14:textId="5C66A336" w:rsidR="00475C86" w:rsidRPr="002E739D" w:rsidRDefault="00917BF7" w:rsidP="002E739D">
            <w:pPr>
              <w:pStyle w:val="ListParagraph"/>
              <w:numPr>
                <w:ilvl w:val="0"/>
                <w:numId w:val="15"/>
              </w:numPr>
              <w:autoSpaceDE w:val="0"/>
              <w:autoSpaceDN w:val="0"/>
              <w:adjustRightInd w:val="0"/>
              <w:spacing w:before="240" w:after="240"/>
              <w:ind w:left="360" w:right="288"/>
              <w:rPr>
                <w:rFonts w:ascii="Calibri" w:hAnsi="Calibri" w:cs="Calibri"/>
                <w:sz w:val="22"/>
                <w:szCs w:val="22"/>
              </w:rPr>
            </w:pPr>
            <w:r w:rsidRPr="00917BF7">
              <w:rPr>
                <w:rFonts w:ascii="Calibri" w:hAnsi="Calibri" w:cs="Calibri"/>
                <w:sz w:val="22"/>
                <w:szCs w:val="22"/>
              </w:rPr>
              <w:t>The EI/ECSE Contractor’s programs and activities for EI and ECSE children with disabilities under the IDEA meet the requirements of Title II of the Americans with Disabilities Act (ADA) and Section 504 of the Rehabilitation Act of 1973.</w:t>
            </w:r>
          </w:p>
        </w:tc>
      </w:tr>
    </w:tbl>
    <w:p w14:paraId="1AE24AEE" w14:textId="0D68003B" w:rsidR="00A56B6D" w:rsidRPr="009A2AB8" w:rsidRDefault="00A56B6D" w:rsidP="00A56B6D">
      <w:r>
        <w:lastRenderedPageBreak/>
        <w:br w:type="page"/>
      </w:r>
    </w:p>
    <w:tbl>
      <w:tblPr>
        <w:tblW w:w="14252" w:type="dxa"/>
        <w:jc w:val="center"/>
        <w:tblLook w:val="00A0" w:firstRow="1" w:lastRow="0" w:firstColumn="1" w:lastColumn="0" w:noHBand="0" w:noVBand="0"/>
        <w:tblDescription w:val="Table contains signature line, with space for printed name, title and date, as well as agency name and ID."/>
      </w:tblPr>
      <w:tblGrid>
        <w:gridCol w:w="2509"/>
        <w:gridCol w:w="2496"/>
        <w:gridCol w:w="2730"/>
        <w:gridCol w:w="810"/>
        <w:gridCol w:w="1465"/>
        <w:gridCol w:w="2622"/>
        <w:gridCol w:w="822"/>
        <w:gridCol w:w="798"/>
      </w:tblGrid>
      <w:tr w:rsidR="00F82B80" w:rsidRPr="009D3965" w14:paraId="349C7593" w14:textId="77777777" w:rsidTr="00745791">
        <w:trPr>
          <w:trHeight w:val="6821"/>
          <w:jc w:val="center"/>
        </w:trPr>
        <w:tc>
          <w:tcPr>
            <w:tcW w:w="14252" w:type="dxa"/>
            <w:gridSpan w:val="8"/>
            <w:tcBorders>
              <w:top w:val="single" w:sz="4" w:space="0" w:color="auto"/>
              <w:left w:val="single" w:sz="4" w:space="0" w:color="auto"/>
              <w:right w:val="single" w:sz="4" w:space="0" w:color="auto"/>
            </w:tcBorders>
            <w:vAlign w:val="bottom"/>
          </w:tcPr>
          <w:p w14:paraId="3144F545" w14:textId="337714D4" w:rsidR="00A7091C" w:rsidRDefault="00CE5F1B" w:rsidP="009A2AB8">
            <w:pPr>
              <w:jc w:val="left"/>
              <w:rPr>
                <w:rFonts w:ascii="Calibri" w:eastAsia="Calibri" w:hAnsi="Calibri" w:cs="Calibri"/>
                <w:sz w:val="22"/>
                <w:szCs w:val="22"/>
              </w:rPr>
            </w:pPr>
            <w:r w:rsidRPr="00A56B6D">
              <w:rPr>
                <w:rFonts w:asciiTheme="minorHAnsi" w:hAnsiTheme="minorHAnsi" w:cstheme="minorHAnsi"/>
                <w:noProof/>
                <w:sz w:val="22"/>
                <w:szCs w:val="22"/>
              </w:rPr>
              <w:lastRenderedPageBreak/>
              <mc:AlternateContent>
                <mc:Choice Requires="wps">
                  <w:drawing>
                    <wp:anchor distT="0" distB="0" distL="114300" distR="114300" simplePos="0" relativeHeight="251809792" behindDoc="0" locked="0" layoutInCell="1" allowOverlap="1" wp14:anchorId="579D079E" wp14:editId="326FF314">
                      <wp:simplePos x="0" y="0"/>
                      <wp:positionH relativeFrom="column">
                        <wp:posOffset>-458470</wp:posOffset>
                      </wp:positionH>
                      <wp:positionV relativeFrom="paragraph">
                        <wp:posOffset>1395730</wp:posOffset>
                      </wp:positionV>
                      <wp:extent cx="688975" cy="502920"/>
                      <wp:effectExtent l="0" t="38100" r="34925" b="49530"/>
                      <wp:wrapNone/>
                      <wp:docPr id="23" name="AutoShape 29" descr="Arrow pointing to agency name and ID line for sub-contractor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7700" id="AutoShape 29" o:spid="_x0000_s1026" type="#_x0000_t13" alt="Arrow pointing to agency name and ID line for sub-contractors." style="position:absolute;margin-left:-36.1pt;margin-top:109.9pt;width:54.25pt;height:39.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" fillcolor="#619428"/>
                  </w:pict>
                </mc:Fallback>
              </mc:AlternateConten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bcontractor list."/>
            </w:tblPr>
            <w:tblGrid>
              <w:gridCol w:w="541"/>
              <w:gridCol w:w="1525"/>
              <w:gridCol w:w="892"/>
              <w:gridCol w:w="4640"/>
              <w:gridCol w:w="265"/>
              <w:gridCol w:w="545"/>
              <w:gridCol w:w="2323"/>
              <w:gridCol w:w="624"/>
              <w:gridCol w:w="2056"/>
            </w:tblGrid>
            <w:tr w:rsidR="00CE5F1B" w:rsidRPr="009A2AB8" w14:paraId="5C8D1115" w14:textId="77777777" w:rsidTr="00846CEF">
              <w:tc>
                <w:tcPr>
                  <w:tcW w:w="2070" w:type="dxa"/>
                  <w:gridSpan w:val="2"/>
                  <w:tcBorders>
                    <w:top w:val="nil"/>
                    <w:left w:val="nil"/>
                    <w:bottom w:val="nil"/>
                    <w:right w:val="nil"/>
                  </w:tcBorders>
                  <w:shd w:val="clear" w:color="auto" w:fill="auto"/>
                  <w:vAlign w:val="center"/>
                </w:tcPr>
                <w:p w14:paraId="2E1B5D2C" w14:textId="68C7723B" w:rsidR="00CE5F1B" w:rsidRPr="009A2AB8" w:rsidRDefault="00CE5F1B" w:rsidP="00CE5F1B">
                  <w:pPr>
                    <w:spacing w:before="120"/>
                    <w:rPr>
                      <w:rFonts w:asciiTheme="minorHAnsi" w:hAnsiTheme="minorHAnsi" w:cstheme="minorHAnsi"/>
                      <w:b/>
                      <w:sz w:val="22"/>
                      <w:szCs w:val="22"/>
                    </w:rPr>
                  </w:pPr>
                  <w:r w:rsidRPr="009A2AB8">
                    <w:rPr>
                      <w:rFonts w:asciiTheme="minorHAnsi" w:hAnsiTheme="minorHAnsi" w:cstheme="minorHAnsi"/>
                      <w:b/>
                      <w:sz w:val="22"/>
                      <w:szCs w:val="22"/>
                    </w:rPr>
                    <w:t>Contractor Nm:</w:t>
                  </w:r>
                </w:p>
              </w:tc>
              <w:tc>
                <w:tcPr>
                  <w:tcW w:w="5585" w:type="dxa"/>
                  <w:gridSpan w:val="2"/>
                  <w:tcBorders>
                    <w:top w:val="nil"/>
                    <w:left w:val="nil"/>
                    <w:right w:val="nil"/>
                  </w:tcBorders>
                  <w:shd w:val="clear" w:color="auto" w:fill="auto"/>
                  <w:vAlign w:val="center"/>
                </w:tcPr>
                <w:p w14:paraId="6AD2362D"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1D754A58" w14:textId="77777777" w:rsidR="00CE5F1B" w:rsidRPr="009A2AB8" w:rsidRDefault="00CE5F1B" w:rsidP="00CE5F1B">
                  <w:pPr>
                    <w:spacing w:before="120"/>
                    <w:rPr>
                      <w:rFonts w:asciiTheme="minorHAnsi" w:hAnsiTheme="minorHAnsi" w:cstheme="minorHAnsi"/>
                      <w:b/>
                      <w:sz w:val="22"/>
                      <w:szCs w:val="22"/>
                    </w:rPr>
                  </w:pPr>
                </w:p>
              </w:tc>
              <w:tc>
                <w:tcPr>
                  <w:tcW w:w="2880" w:type="dxa"/>
                  <w:gridSpan w:val="2"/>
                  <w:tcBorders>
                    <w:top w:val="nil"/>
                    <w:left w:val="nil"/>
                    <w:bottom w:val="nil"/>
                    <w:right w:val="nil"/>
                  </w:tcBorders>
                  <w:shd w:val="clear" w:color="auto" w:fill="auto"/>
                  <w:vAlign w:val="center"/>
                </w:tcPr>
                <w:p w14:paraId="37B1DE52" w14:textId="77777777" w:rsidR="00CE5F1B" w:rsidRPr="009A2AB8" w:rsidRDefault="00CE5F1B" w:rsidP="00CE5F1B">
                  <w:pPr>
                    <w:spacing w:before="120"/>
                    <w:rPr>
                      <w:rFonts w:asciiTheme="minorHAnsi" w:hAnsiTheme="minorHAnsi" w:cstheme="minorHAnsi"/>
                      <w:b/>
                      <w:sz w:val="22"/>
                      <w:szCs w:val="22"/>
                    </w:rPr>
                  </w:pPr>
                  <w:r w:rsidRPr="009A2AB8">
                    <w:rPr>
                      <w:rFonts w:asciiTheme="minorHAnsi" w:hAnsiTheme="minorHAnsi" w:cstheme="minorHAnsi"/>
                      <w:b/>
                      <w:sz w:val="22"/>
                      <w:szCs w:val="22"/>
                    </w:rPr>
                    <w:t>Contractor Inst. ID:</w:t>
                  </w:r>
                </w:p>
              </w:tc>
              <w:tc>
                <w:tcPr>
                  <w:tcW w:w="2705" w:type="dxa"/>
                  <w:gridSpan w:val="2"/>
                  <w:tcBorders>
                    <w:top w:val="nil"/>
                    <w:left w:val="nil"/>
                    <w:bottom w:val="single" w:sz="4" w:space="0" w:color="auto"/>
                    <w:right w:val="nil"/>
                  </w:tcBorders>
                  <w:shd w:val="clear" w:color="auto" w:fill="auto"/>
                </w:tcPr>
                <w:p w14:paraId="3DAACD26"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033FEACA" w14:textId="77777777" w:rsidTr="00846CEF">
              <w:tc>
                <w:tcPr>
                  <w:tcW w:w="540" w:type="dxa"/>
                  <w:tcBorders>
                    <w:top w:val="nil"/>
                    <w:left w:val="nil"/>
                    <w:bottom w:val="nil"/>
                    <w:right w:val="nil"/>
                  </w:tcBorders>
                  <w:shd w:val="clear" w:color="auto" w:fill="auto"/>
                </w:tcPr>
                <w:p w14:paraId="2AD52A26"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4EBEAD46"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040A3C7C"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17BF23A9"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1AC7D03B"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7E8C25FF"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top w:val="single" w:sz="4" w:space="0" w:color="auto"/>
                    <w:left w:val="nil"/>
                    <w:right w:val="nil"/>
                  </w:tcBorders>
                  <w:shd w:val="clear" w:color="auto" w:fill="auto"/>
                </w:tcPr>
                <w:p w14:paraId="619A9B2D"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7808FC2F" w14:textId="77777777" w:rsidTr="00846CEF">
              <w:tc>
                <w:tcPr>
                  <w:tcW w:w="540" w:type="dxa"/>
                  <w:tcBorders>
                    <w:top w:val="nil"/>
                    <w:left w:val="nil"/>
                    <w:bottom w:val="nil"/>
                    <w:right w:val="nil"/>
                  </w:tcBorders>
                  <w:shd w:val="clear" w:color="auto" w:fill="auto"/>
                </w:tcPr>
                <w:p w14:paraId="461EE7E7"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2AB35C51"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3DE96046"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3D1F36E5"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7189C462"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4D3FD199"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2458A6F0"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7ABB87FD" w14:textId="77777777" w:rsidTr="00846CEF">
              <w:tc>
                <w:tcPr>
                  <w:tcW w:w="540" w:type="dxa"/>
                  <w:tcBorders>
                    <w:top w:val="nil"/>
                    <w:left w:val="nil"/>
                    <w:bottom w:val="nil"/>
                    <w:right w:val="nil"/>
                  </w:tcBorders>
                  <w:shd w:val="clear" w:color="auto" w:fill="auto"/>
                </w:tcPr>
                <w:p w14:paraId="0BBF7D5B"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4C38BD49"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37C28052"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3BC1ABB9"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0FE59B32"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767F8F79"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16B00BA5"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634B11A1" w14:textId="77777777" w:rsidTr="00846CEF">
              <w:tc>
                <w:tcPr>
                  <w:tcW w:w="540" w:type="dxa"/>
                  <w:tcBorders>
                    <w:top w:val="nil"/>
                    <w:left w:val="nil"/>
                    <w:bottom w:val="nil"/>
                    <w:right w:val="nil"/>
                  </w:tcBorders>
                  <w:shd w:val="clear" w:color="auto" w:fill="auto"/>
                </w:tcPr>
                <w:p w14:paraId="075CE6F4"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1214E3CD"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4673FC0D"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6A994A9F"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15D0B60B"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02E47647"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119A30B4"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6934B580" w14:textId="77777777" w:rsidTr="00846CEF">
              <w:tc>
                <w:tcPr>
                  <w:tcW w:w="540" w:type="dxa"/>
                  <w:tcBorders>
                    <w:top w:val="nil"/>
                    <w:left w:val="nil"/>
                    <w:bottom w:val="nil"/>
                    <w:right w:val="nil"/>
                  </w:tcBorders>
                  <w:shd w:val="clear" w:color="auto" w:fill="auto"/>
                </w:tcPr>
                <w:p w14:paraId="51F02CB9"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05F089E1"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77E639F4"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564A2ED7"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76F3C8D7"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016CDF0A"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48B52AB8"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7CCB5151" w14:textId="77777777" w:rsidTr="00846CEF">
              <w:tc>
                <w:tcPr>
                  <w:tcW w:w="540" w:type="dxa"/>
                  <w:tcBorders>
                    <w:top w:val="nil"/>
                    <w:left w:val="nil"/>
                    <w:bottom w:val="nil"/>
                    <w:right w:val="nil"/>
                  </w:tcBorders>
                  <w:shd w:val="clear" w:color="auto" w:fill="auto"/>
                </w:tcPr>
                <w:p w14:paraId="2623E0F1"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4979578A"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4F2028BE"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1FC7D22C"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4FD6B0F5"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7A4F9213"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59A3D265"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1863F35B" w14:textId="77777777" w:rsidTr="00846CEF">
              <w:tc>
                <w:tcPr>
                  <w:tcW w:w="540" w:type="dxa"/>
                  <w:tcBorders>
                    <w:top w:val="nil"/>
                    <w:left w:val="nil"/>
                    <w:bottom w:val="nil"/>
                    <w:right w:val="nil"/>
                  </w:tcBorders>
                  <w:shd w:val="clear" w:color="auto" w:fill="auto"/>
                </w:tcPr>
                <w:p w14:paraId="1EFB8E75"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3394E610"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724AB931"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37AF94A6"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65E663EB"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52941060"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15452332"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6A12D0A7" w14:textId="77777777" w:rsidTr="00846CEF">
              <w:tc>
                <w:tcPr>
                  <w:tcW w:w="540" w:type="dxa"/>
                  <w:tcBorders>
                    <w:top w:val="nil"/>
                    <w:left w:val="nil"/>
                    <w:bottom w:val="nil"/>
                    <w:right w:val="nil"/>
                  </w:tcBorders>
                  <w:shd w:val="clear" w:color="auto" w:fill="auto"/>
                </w:tcPr>
                <w:p w14:paraId="4D7BBAC2"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1EB87002"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24ADB3CD"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36D7865B"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054A2475"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0865565A"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32AE76DD"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6DD1BEAD" w14:textId="77777777" w:rsidTr="00846CEF">
              <w:tc>
                <w:tcPr>
                  <w:tcW w:w="540" w:type="dxa"/>
                  <w:tcBorders>
                    <w:top w:val="nil"/>
                    <w:left w:val="nil"/>
                    <w:bottom w:val="nil"/>
                    <w:right w:val="nil"/>
                  </w:tcBorders>
                  <w:shd w:val="clear" w:color="auto" w:fill="auto"/>
                </w:tcPr>
                <w:p w14:paraId="6EDB84BC"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768019FA"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2B718B6D"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3DFE94F6"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6AA57C54"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699F8FFC"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29639ED9" w14:textId="77777777" w:rsidR="00CE5F1B" w:rsidRPr="009A2AB8" w:rsidRDefault="00CE5F1B" w:rsidP="00CE5F1B">
                  <w:pPr>
                    <w:spacing w:before="120"/>
                    <w:rPr>
                      <w:rFonts w:asciiTheme="minorHAnsi" w:hAnsiTheme="minorHAnsi" w:cstheme="minorHAnsi"/>
                      <w:b/>
                      <w:sz w:val="22"/>
                      <w:szCs w:val="22"/>
                    </w:rPr>
                  </w:pPr>
                </w:p>
              </w:tc>
            </w:tr>
            <w:tr w:rsidR="00CE5F1B" w:rsidRPr="009A2AB8" w14:paraId="0D229549" w14:textId="77777777" w:rsidTr="00846CEF">
              <w:tc>
                <w:tcPr>
                  <w:tcW w:w="540" w:type="dxa"/>
                  <w:tcBorders>
                    <w:top w:val="nil"/>
                    <w:left w:val="nil"/>
                    <w:bottom w:val="nil"/>
                    <w:right w:val="nil"/>
                  </w:tcBorders>
                  <w:shd w:val="clear" w:color="auto" w:fill="auto"/>
                </w:tcPr>
                <w:p w14:paraId="228CD681" w14:textId="77777777" w:rsidR="00CE5F1B" w:rsidRPr="009A2AB8" w:rsidRDefault="00CE5F1B" w:rsidP="00CE5F1B">
                  <w:pPr>
                    <w:spacing w:before="120"/>
                    <w:rPr>
                      <w:rFonts w:asciiTheme="minorHAnsi" w:hAnsiTheme="minorHAnsi" w:cstheme="minorHAnsi"/>
                      <w:b/>
                      <w:sz w:val="22"/>
                      <w:szCs w:val="22"/>
                    </w:rPr>
                  </w:pPr>
                </w:p>
              </w:tc>
              <w:tc>
                <w:tcPr>
                  <w:tcW w:w="2430" w:type="dxa"/>
                  <w:gridSpan w:val="2"/>
                  <w:tcBorders>
                    <w:top w:val="nil"/>
                    <w:left w:val="nil"/>
                    <w:bottom w:val="nil"/>
                    <w:right w:val="nil"/>
                  </w:tcBorders>
                  <w:shd w:val="clear" w:color="auto" w:fill="auto"/>
                  <w:vAlign w:val="center"/>
                </w:tcPr>
                <w:p w14:paraId="100DDCD2"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Nm:</w:t>
                  </w:r>
                </w:p>
              </w:tc>
              <w:tc>
                <w:tcPr>
                  <w:tcW w:w="4685" w:type="dxa"/>
                  <w:tcBorders>
                    <w:left w:val="nil"/>
                    <w:right w:val="nil"/>
                  </w:tcBorders>
                  <w:shd w:val="clear" w:color="auto" w:fill="auto"/>
                  <w:vAlign w:val="center"/>
                </w:tcPr>
                <w:p w14:paraId="7EDD227A" w14:textId="77777777" w:rsidR="00CE5F1B" w:rsidRPr="009A2AB8" w:rsidRDefault="00CE5F1B" w:rsidP="00CE5F1B">
                  <w:pPr>
                    <w:spacing w:before="120"/>
                    <w:rPr>
                      <w:rFonts w:asciiTheme="minorHAnsi" w:hAnsiTheme="minorHAnsi" w:cstheme="minorHAnsi"/>
                      <w:b/>
                      <w:sz w:val="22"/>
                      <w:szCs w:val="22"/>
                    </w:rPr>
                  </w:pPr>
                </w:p>
              </w:tc>
              <w:tc>
                <w:tcPr>
                  <w:tcW w:w="265" w:type="dxa"/>
                  <w:tcBorders>
                    <w:top w:val="nil"/>
                    <w:left w:val="nil"/>
                    <w:bottom w:val="nil"/>
                    <w:right w:val="nil"/>
                  </w:tcBorders>
                  <w:shd w:val="clear" w:color="auto" w:fill="auto"/>
                  <w:vAlign w:val="center"/>
                </w:tcPr>
                <w:p w14:paraId="04809963" w14:textId="77777777" w:rsidR="00CE5F1B" w:rsidRPr="009A2AB8" w:rsidRDefault="00CE5F1B" w:rsidP="00CE5F1B">
                  <w:pPr>
                    <w:spacing w:before="120"/>
                    <w:rPr>
                      <w:rFonts w:asciiTheme="minorHAnsi" w:hAnsiTheme="minorHAnsi" w:cstheme="minorHAnsi"/>
                      <w:b/>
                      <w:sz w:val="22"/>
                      <w:szCs w:val="22"/>
                    </w:rPr>
                  </w:pPr>
                </w:p>
              </w:tc>
              <w:tc>
                <w:tcPr>
                  <w:tcW w:w="545" w:type="dxa"/>
                  <w:tcBorders>
                    <w:top w:val="nil"/>
                    <w:left w:val="nil"/>
                    <w:bottom w:val="nil"/>
                    <w:right w:val="nil"/>
                  </w:tcBorders>
                  <w:shd w:val="clear" w:color="auto" w:fill="auto"/>
                  <w:vAlign w:val="center"/>
                </w:tcPr>
                <w:p w14:paraId="54891034" w14:textId="77777777" w:rsidR="00CE5F1B" w:rsidRPr="009A2AB8" w:rsidRDefault="00CE5F1B" w:rsidP="00CE5F1B">
                  <w:pPr>
                    <w:spacing w:before="120"/>
                    <w:rPr>
                      <w:rFonts w:asciiTheme="minorHAnsi" w:hAnsiTheme="minorHAnsi" w:cstheme="minorHAnsi"/>
                      <w:b/>
                      <w:sz w:val="22"/>
                      <w:szCs w:val="22"/>
                    </w:rPr>
                  </w:pPr>
                </w:p>
              </w:tc>
              <w:tc>
                <w:tcPr>
                  <w:tcW w:w="2965" w:type="dxa"/>
                  <w:gridSpan w:val="2"/>
                  <w:tcBorders>
                    <w:top w:val="nil"/>
                    <w:left w:val="nil"/>
                    <w:bottom w:val="nil"/>
                    <w:right w:val="nil"/>
                  </w:tcBorders>
                  <w:shd w:val="clear" w:color="auto" w:fill="auto"/>
                  <w:vAlign w:val="center"/>
                </w:tcPr>
                <w:p w14:paraId="293F7F4C" w14:textId="77777777" w:rsidR="00CE5F1B" w:rsidRPr="009A2AB8" w:rsidRDefault="00CE5F1B" w:rsidP="00CE5F1B">
                  <w:pPr>
                    <w:rPr>
                      <w:rFonts w:asciiTheme="minorHAnsi" w:hAnsiTheme="minorHAnsi" w:cstheme="minorHAnsi"/>
                      <w:sz w:val="22"/>
                      <w:szCs w:val="22"/>
                    </w:rPr>
                  </w:pPr>
                  <w:r w:rsidRPr="009A2AB8">
                    <w:rPr>
                      <w:rFonts w:asciiTheme="minorHAnsi" w:hAnsiTheme="minorHAnsi" w:cstheme="minorHAnsi"/>
                      <w:sz w:val="22"/>
                      <w:szCs w:val="22"/>
                    </w:rPr>
                    <w:t>Sub-Contractor Inst. ID:</w:t>
                  </w:r>
                </w:p>
              </w:tc>
              <w:tc>
                <w:tcPr>
                  <w:tcW w:w="2075" w:type="dxa"/>
                  <w:tcBorders>
                    <w:left w:val="nil"/>
                    <w:right w:val="nil"/>
                  </w:tcBorders>
                  <w:shd w:val="clear" w:color="auto" w:fill="auto"/>
                </w:tcPr>
                <w:p w14:paraId="04034960" w14:textId="77777777" w:rsidR="00CE5F1B" w:rsidRPr="009A2AB8" w:rsidRDefault="00CE5F1B" w:rsidP="00CE5F1B">
                  <w:pPr>
                    <w:spacing w:before="120"/>
                    <w:rPr>
                      <w:rFonts w:asciiTheme="minorHAnsi" w:hAnsiTheme="minorHAnsi" w:cstheme="minorHAnsi"/>
                      <w:b/>
                      <w:sz w:val="22"/>
                      <w:szCs w:val="22"/>
                    </w:rPr>
                  </w:pPr>
                </w:p>
              </w:tc>
            </w:tr>
          </w:tbl>
          <w:p w14:paraId="16C0805B" w14:textId="77777777" w:rsidR="00CE5F1B" w:rsidRPr="009A2AB8" w:rsidRDefault="00CE5F1B" w:rsidP="009A2AB8">
            <w:pPr>
              <w:spacing w:before="120"/>
              <w:ind w:right="288"/>
              <w:rPr>
                <w:rFonts w:asciiTheme="minorHAnsi" w:hAnsiTheme="minorHAnsi" w:cstheme="minorHAnsi"/>
                <w:b/>
                <w:sz w:val="22"/>
                <w:szCs w:val="22"/>
              </w:rPr>
            </w:pPr>
            <w:r w:rsidRPr="009A2AB8">
              <w:rPr>
                <w:rFonts w:asciiTheme="minorHAnsi" w:hAnsiTheme="minorHAnsi" w:cstheme="minorHAnsi"/>
                <w:b/>
                <w:sz w:val="22"/>
                <w:szCs w:val="22"/>
              </w:rPr>
              <w:t>Statement:</w:t>
            </w:r>
          </w:p>
          <w:p w14:paraId="1FF7808D" w14:textId="77777777" w:rsidR="00CA2EF6" w:rsidRDefault="00CE5F1B" w:rsidP="0063437E">
            <w:pPr>
              <w:spacing w:before="120"/>
              <w:ind w:right="288"/>
              <w:rPr>
                <w:rFonts w:ascii="Calibri" w:hAnsi="Calibri" w:cs="Calibri"/>
                <w:sz w:val="22"/>
                <w:szCs w:val="22"/>
              </w:rPr>
            </w:pPr>
            <w:r w:rsidRPr="00CE5F1B">
              <w:rPr>
                <w:rFonts w:ascii="Calibri" w:hAnsi="Calibri" w:cs="Calibri"/>
                <w:sz w:val="22"/>
                <w:szCs w:val="22"/>
              </w:rPr>
              <w:t>As authorized representative, I certify that the above subcontractors will operate throughout the period of this grant award consistent with the requirements of IDEA 2004 and applicable regulations and applicable state statutes and regulati</w:t>
            </w:r>
            <w:r w:rsidR="00CA2EF6">
              <w:rPr>
                <w:rFonts w:ascii="Calibri" w:hAnsi="Calibri" w:cs="Calibri"/>
                <w:sz w:val="22"/>
                <w:szCs w:val="22"/>
              </w:rPr>
              <w:t xml:space="preserve">ons and with these assurances. </w:t>
            </w:r>
          </w:p>
          <w:p w14:paraId="1F4C67BD" w14:textId="56F21409" w:rsidR="00A7091C" w:rsidRPr="00CE5F1B" w:rsidRDefault="00CE5F1B" w:rsidP="0063437E">
            <w:pPr>
              <w:spacing w:before="120"/>
              <w:ind w:right="288"/>
              <w:rPr>
                <w:rFonts w:ascii="Calibri" w:eastAsia="Calibri" w:hAnsi="Calibri" w:cs="Calibri"/>
                <w:sz w:val="22"/>
                <w:szCs w:val="22"/>
              </w:rPr>
            </w:pPr>
            <w:r w:rsidRPr="00CE5F1B">
              <w:rPr>
                <w:rFonts w:ascii="Calibri" w:hAnsi="Calibri" w:cs="Calibri"/>
                <w:sz w:val="22"/>
                <w:szCs w:val="22"/>
              </w:rPr>
              <w:t>I, the undersigned authorized official of the above agency, am designated to submit this Statement of Assurances for FFY 2018 funds under Part B and Part C of the Individuals with Disabilities Education Act (IDEA)</w:t>
            </w:r>
          </w:p>
          <w:p w14:paraId="3A2B9268" w14:textId="7ECA9D3C" w:rsidR="00F82B80" w:rsidRPr="009A2AB8" w:rsidRDefault="00B6089B" w:rsidP="009A2AB8">
            <w:pPr>
              <w:spacing w:before="120" w:after="120"/>
              <w:rPr>
                <w:rFonts w:asciiTheme="minorHAnsi" w:hAnsiTheme="minorHAnsi" w:cstheme="minorHAnsi"/>
                <w:b/>
                <w:u w:val="single"/>
              </w:rPr>
            </w:pPr>
            <w:r w:rsidRPr="00A56B6D">
              <w:rPr>
                <w:rFonts w:asciiTheme="minorHAnsi" w:hAnsiTheme="minorHAnsi" w:cstheme="minorHAnsi"/>
                <w:b/>
                <w:u w:val="single"/>
              </w:rPr>
              <w:t>REQUIRED ACTION</w:t>
            </w:r>
          </w:p>
        </w:tc>
      </w:tr>
      <w:tr w:rsidR="00F82B80" w:rsidRPr="009D3965" w14:paraId="4FE3804E" w14:textId="77777777" w:rsidTr="00745791">
        <w:trPr>
          <w:trHeight w:val="441"/>
          <w:jc w:val="center"/>
        </w:trPr>
        <w:tc>
          <w:tcPr>
            <w:tcW w:w="2509" w:type="dxa"/>
            <w:vMerge w:val="restart"/>
            <w:tcBorders>
              <w:left w:val="single" w:sz="4" w:space="0" w:color="auto"/>
            </w:tcBorders>
          </w:tcPr>
          <w:p w14:paraId="50464EFD" w14:textId="4D125BDC" w:rsidR="00F82B80" w:rsidRPr="00A56B6D" w:rsidRDefault="00C01104" w:rsidP="00C01104">
            <w:pPr>
              <w:spacing w:before="120"/>
              <w:rPr>
                <w:rFonts w:asciiTheme="minorHAnsi" w:hAnsiTheme="minorHAnsi" w:cstheme="minorHAnsi"/>
                <w:sz w:val="22"/>
                <w:szCs w:val="22"/>
              </w:rPr>
            </w:pPr>
            <w:r w:rsidRPr="00A56B6D">
              <w:rPr>
                <w:rFonts w:asciiTheme="minorHAnsi" w:hAnsiTheme="minorHAnsi" w:cstheme="minorHAnsi"/>
                <w:b/>
                <w:sz w:val="22"/>
                <w:szCs w:val="22"/>
                <w:u w:val="single"/>
              </w:rPr>
              <w:t>Signature Required</w:t>
            </w:r>
            <w:r w:rsidRPr="00A56B6D">
              <w:rPr>
                <w:rFonts w:asciiTheme="minorHAnsi" w:hAnsiTheme="minorHAnsi" w:cstheme="minorHAnsi"/>
                <w:b/>
                <w:sz w:val="22"/>
                <w:szCs w:val="22"/>
              </w:rPr>
              <w:t>:</w:t>
            </w:r>
          </w:p>
          <w:p w14:paraId="34511481" w14:textId="545AF5D1" w:rsidR="00F82B80" w:rsidRPr="00A56B6D" w:rsidRDefault="00151103" w:rsidP="00FE0FC5">
            <w:pPr>
              <w:rPr>
                <w:rFonts w:asciiTheme="minorHAnsi" w:hAnsiTheme="minorHAnsi" w:cstheme="minorHAnsi"/>
                <w:sz w:val="22"/>
                <w:szCs w:val="22"/>
              </w:rPr>
            </w:pPr>
            <w:r w:rsidRPr="00A56B6D">
              <w:rPr>
                <w:rFonts w:asciiTheme="minorHAnsi" w:hAnsiTheme="minorHAnsi" w:cstheme="minorHAnsi"/>
                <w:noProof/>
                <w:sz w:val="22"/>
                <w:szCs w:val="22"/>
              </w:rPr>
              <mc:AlternateContent>
                <mc:Choice Requires="wps">
                  <w:drawing>
                    <wp:anchor distT="0" distB="0" distL="114300" distR="114300" simplePos="0" relativeHeight="251651072" behindDoc="0" locked="0" layoutInCell="1" allowOverlap="1" wp14:anchorId="391319EA" wp14:editId="399EE0C3">
                      <wp:simplePos x="0" y="0"/>
                      <wp:positionH relativeFrom="column">
                        <wp:posOffset>523338</wp:posOffset>
                      </wp:positionH>
                      <wp:positionV relativeFrom="paragraph">
                        <wp:posOffset>131640</wp:posOffset>
                      </wp:positionV>
                      <wp:extent cx="730005" cy="502920"/>
                      <wp:effectExtent l="0" t="38100" r="32385" b="49530"/>
                      <wp:wrapNone/>
                      <wp:docPr id="6" name="AutoShape 17" descr="Arrow pointing to signature line and date, as well as line to print name, and title, of the district's authorized sign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005" cy="502920"/>
                              </a:xfrm>
                              <a:prstGeom prst="rightArrow">
                                <a:avLst>
                                  <a:gd name="adj1" fmla="val 50000"/>
                                  <a:gd name="adj2" fmla="val 34249"/>
                                </a:avLst>
                              </a:prstGeom>
                              <a:solidFill>
                                <a:srgbClr val="61942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16312" id="AutoShape 17" o:spid="_x0000_s1026" type="#_x0000_t13" alt="Arrow pointing to signature line and date, as well as line to print name, and title, of the district's authorized signee." style="position:absolute;margin-left:41.2pt;margin-top:10.35pt;width:57.5pt;height:3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" adj="16503" fillcolor="#619428"/>
                  </w:pict>
                </mc:Fallback>
              </mc:AlternateContent>
            </w:r>
          </w:p>
        </w:tc>
        <w:tc>
          <w:tcPr>
            <w:tcW w:w="5226" w:type="dxa"/>
            <w:gridSpan w:val="2"/>
            <w:tcBorders>
              <w:bottom w:val="single" w:sz="4" w:space="0" w:color="auto"/>
            </w:tcBorders>
            <w:vAlign w:val="bottom"/>
          </w:tcPr>
          <w:p w14:paraId="258C757A" w14:textId="6AC6ABB9" w:rsidR="00F82B80" w:rsidRPr="00A56B6D" w:rsidRDefault="00F82B80" w:rsidP="00FE0FC5">
            <w:pPr>
              <w:rPr>
                <w:rFonts w:asciiTheme="minorHAnsi" w:hAnsiTheme="minorHAnsi" w:cstheme="minorHAnsi"/>
                <w:sz w:val="22"/>
                <w:szCs w:val="22"/>
              </w:rPr>
            </w:pPr>
          </w:p>
        </w:tc>
        <w:tc>
          <w:tcPr>
            <w:tcW w:w="810" w:type="dxa"/>
            <w:vMerge w:val="restart"/>
            <w:tcBorders>
              <w:bottom w:val="single" w:sz="4" w:space="0" w:color="auto"/>
            </w:tcBorders>
            <w:vAlign w:val="bottom"/>
          </w:tcPr>
          <w:p w14:paraId="18839048" w14:textId="77777777" w:rsidR="00F82B80" w:rsidRPr="00A56B6D" w:rsidRDefault="00F82B80" w:rsidP="00FE0FC5">
            <w:pPr>
              <w:rPr>
                <w:rFonts w:asciiTheme="minorHAnsi" w:hAnsiTheme="minorHAnsi" w:cstheme="minorHAnsi"/>
                <w:sz w:val="22"/>
                <w:szCs w:val="22"/>
              </w:rPr>
            </w:pPr>
          </w:p>
        </w:tc>
        <w:tc>
          <w:tcPr>
            <w:tcW w:w="4909" w:type="dxa"/>
            <w:gridSpan w:val="3"/>
            <w:tcBorders>
              <w:bottom w:val="single" w:sz="4" w:space="0" w:color="auto"/>
            </w:tcBorders>
            <w:vAlign w:val="bottom"/>
          </w:tcPr>
          <w:p w14:paraId="0A42CE29" w14:textId="77777777" w:rsidR="00F82B80" w:rsidRPr="00A56B6D" w:rsidRDefault="00F82B80" w:rsidP="00FE0FC5">
            <w:pPr>
              <w:rPr>
                <w:rFonts w:asciiTheme="minorHAnsi" w:hAnsiTheme="minorHAnsi" w:cstheme="minorHAnsi"/>
                <w:sz w:val="22"/>
                <w:szCs w:val="22"/>
              </w:rPr>
            </w:pPr>
          </w:p>
        </w:tc>
        <w:tc>
          <w:tcPr>
            <w:tcW w:w="798" w:type="dxa"/>
            <w:vMerge w:val="restart"/>
            <w:tcBorders>
              <w:left w:val="nil"/>
              <w:right w:val="single" w:sz="4" w:space="0" w:color="auto"/>
            </w:tcBorders>
          </w:tcPr>
          <w:p w14:paraId="3FEBB09E" w14:textId="77777777" w:rsidR="00F82B80" w:rsidRPr="00A56B6D" w:rsidRDefault="00F82B80" w:rsidP="00FE0FC5">
            <w:pPr>
              <w:rPr>
                <w:rFonts w:asciiTheme="minorHAnsi" w:hAnsiTheme="minorHAnsi" w:cstheme="minorHAnsi"/>
                <w:sz w:val="22"/>
                <w:szCs w:val="22"/>
              </w:rPr>
            </w:pPr>
          </w:p>
        </w:tc>
      </w:tr>
      <w:tr w:rsidR="00F82B80" w:rsidRPr="009D3965" w14:paraId="056B0FE5" w14:textId="77777777" w:rsidTr="00745791">
        <w:trPr>
          <w:trHeight w:val="268"/>
          <w:jc w:val="center"/>
        </w:trPr>
        <w:tc>
          <w:tcPr>
            <w:tcW w:w="2509" w:type="dxa"/>
            <w:vMerge/>
            <w:tcBorders>
              <w:left w:val="single" w:sz="4" w:space="0" w:color="auto"/>
            </w:tcBorders>
          </w:tcPr>
          <w:p w14:paraId="65BE012E"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4540418A"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(Name of Authorized Representative)</w:t>
            </w:r>
          </w:p>
        </w:tc>
        <w:tc>
          <w:tcPr>
            <w:tcW w:w="810" w:type="dxa"/>
            <w:vMerge/>
            <w:tcBorders>
              <w:top w:val="single" w:sz="4" w:space="0" w:color="auto"/>
              <w:bottom w:val="single" w:sz="4" w:space="0" w:color="auto"/>
            </w:tcBorders>
          </w:tcPr>
          <w:p w14:paraId="4D1F2053" w14:textId="77777777" w:rsidR="00F82B80" w:rsidRPr="00A56B6D" w:rsidRDefault="00F82B80" w:rsidP="00FE0FC5">
            <w:pPr>
              <w:rPr>
                <w:rFonts w:asciiTheme="minorHAnsi" w:hAnsiTheme="minorHAnsi" w:cstheme="minorHAnsi"/>
                <w:sz w:val="22"/>
                <w:szCs w:val="22"/>
              </w:rPr>
            </w:pPr>
          </w:p>
        </w:tc>
        <w:tc>
          <w:tcPr>
            <w:tcW w:w="4909" w:type="dxa"/>
            <w:gridSpan w:val="3"/>
            <w:tcBorders>
              <w:top w:val="single" w:sz="4" w:space="0" w:color="auto"/>
            </w:tcBorders>
          </w:tcPr>
          <w:p w14:paraId="3E27FE26"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(Title of Authorized Representative)</w:t>
            </w:r>
          </w:p>
        </w:tc>
        <w:tc>
          <w:tcPr>
            <w:tcW w:w="798" w:type="dxa"/>
            <w:vMerge/>
            <w:tcBorders>
              <w:left w:val="nil"/>
              <w:right w:val="single" w:sz="4" w:space="0" w:color="auto"/>
            </w:tcBorders>
          </w:tcPr>
          <w:p w14:paraId="1F4DC429" w14:textId="77777777" w:rsidR="00F82B80" w:rsidRPr="009D3965" w:rsidRDefault="00F82B80" w:rsidP="00FE0FC5">
            <w:pPr>
              <w:rPr>
                <w:rFonts w:asciiTheme="minorHAnsi" w:hAnsiTheme="minorHAnsi" w:cstheme="minorHAnsi"/>
              </w:rPr>
            </w:pPr>
          </w:p>
        </w:tc>
      </w:tr>
      <w:tr w:rsidR="00F82B80" w:rsidRPr="009D3965" w14:paraId="55C51ED2" w14:textId="77777777" w:rsidTr="00745791">
        <w:trPr>
          <w:trHeight w:val="377"/>
          <w:jc w:val="center"/>
        </w:trPr>
        <w:tc>
          <w:tcPr>
            <w:tcW w:w="2509" w:type="dxa"/>
            <w:vMerge/>
            <w:tcBorders>
              <w:left w:val="single" w:sz="4" w:space="0" w:color="auto"/>
            </w:tcBorders>
          </w:tcPr>
          <w:p w14:paraId="774D841A" w14:textId="77777777" w:rsidR="00F82B80" w:rsidRPr="009D3965" w:rsidRDefault="00F82B80" w:rsidP="00FE0FC5">
            <w:pPr>
              <w:rPr>
                <w:rFonts w:asciiTheme="minorHAnsi" w:hAnsiTheme="minorHAnsi" w:cstheme="minorHAnsi"/>
              </w:rPr>
            </w:pPr>
          </w:p>
        </w:tc>
        <w:tc>
          <w:tcPr>
            <w:tcW w:w="5226" w:type="dxa"/>
            <w:gridSpan w:val="2"/>
            <w:tcBorders>
              <w:bottom w:val="single" w:sz="4" w:space="0" w:color="auto"/>
            </w:tcBorders>
            <w:vAlign w:val="bottom"/>
          </w:tcPr>
          <w:p w14:paraId="73D1D752" w14:textId="39E3B953" w:rsidR="008E7151" w:rsidRPr="00A56B6D" w:rsidRDefault="008E7151" w:rsidP="00FE0FC5">
            <w:pPr>
              <w:rPr>
                <w:rFonts w:asciiTheme="minorHAnsi" w:hAnsiTheme="minorHAnsi" w:cstheme="minorHAnsi"/>
                <w:sz w:val="22"/>
                <w:szCs w:val="22"/>
              </w:rPr>
            </w:pPr>
          </w:p>
        </w:tc>
        <w:tc>
          <w:tcPr>
            <w:tcW w:w="810" w:type="dxa"/>
            <w:vMerge/>
            <w:tcBorders>
              <w:top w:val="single" w:sz="4" w:space="0" w:color="auto"/>
              <w:bottom w:val="single" w:sz="4" w:space="0" w:color="auto"/>
            </w:tcBorders>
          </w:tcPr>
          <w:p w14:paraId="543E6AFC" w14:textId="77777777" w:rsidR="00F82B80" w:rsidRPr="00A56B6D" w:rsidRDefault="00F82B80" w:rsidP="00FE0FC5">
            <w:pPr>
              <w:rPr>
                <w:rFonts w:asciiTheme="minorHAnsi" w:hAnsiTheme="minorHAnsi" w:cstheme="minorHAnsi"/>
                <w:sz w:val="22"/>
                <w:szCs w:val="22"/>
              </w:rPr>
            </w:pPr>
          </w:p>
        </w:tc>
        <w:tc>
          <w:tcPr>
            <w:tcW w:w="4909" w:type="dxa"/>
            <w:gridSpan w:val="3"/>
            <w:tcBorders>
              <w:bottom w:val="single" w:sz="4" w:space="0" w:color="auto"/>
            </w:tcBorders>
            <w:vAlign w:val="bottom"/>
          </w:tcPr>
          <w:p w14:paraId="799B2BAC" w14:textId="77777777" w:rsidR="00F82B80" w:rsidRPr="00A56B6D" w:rsidRDefault="00F82B80" w:rsidP="00FE0FC5">
            <w:pPr>
              <w:jc w:val="center"/>
              <w:rPr>
                <w:rFonts w:asciiTheme="minorHAnsi" w:hAnsiTheme="minorHAnsi" w:cstheme="minorHAnsi"/>
                <w:sz w:val="22"/>
                <w:szCs w:val="22"/>
              </w:rPr>
            </w:pPr>
          </w:p>
        </w:tc>
        <w:tc>
          <w:tcPr>
            <w:tcW w:w="798" w:type="dxa"/>
            <w:vMerge/>
            <w:tcBorders>
              <w:left w:val="nil"/>
              <w:right w:val="single" w:sz="4" w:space="0" w:color="auto"/>
            </w:tcBorders>
          </w:tcPr>
          <w:p w14:paraId="50E7556D" w14:textId="77777777" w:rsidR="00F82B80" w:rsidRPr="009D3965" w:rsidRDefault="00F82B80" w:rsidP="00FE0FC5">
            <w:pPr>
              <w:rPr>
                <w:rFonts w:asciiTheme="minorHAnsi" w:hAnsiTheme="minorHAnsi" w:cstheme="minorHAnsi"/>
              </w:rPr>
            </w:pPr>
          </w:p>
        </w:tc>
      </w:tr>
      <w:tr w:rsidR="00F82B80" w:rsidRPr="009D3965" w14:paraId="432CC0D7" w14:textId="77777777" w:rsidTr="00745791">
        <w:trPr>
          <w:trHeight w:val="368"/>
          <w:jc w:val="center"/>
        </w:trPr>
        <w:tc>
          <w:tcPr>
            <w:tcW w:w="2509" w:type="dxa"/>
            <w:vMerge/>
            <w:tcBorders>
              <w:left w:val="single" w:sz="4" w:space="0" w:color="auto"/>
            </w:tcBorders>
          </w:tcPr>
          <w:p w14:paraId="063C5188" w14:textId="77777777" w:rsidR="00F82B80" w:rsidRPr="009D3965" w:rsidRDefault="00F82B80" w:rsidP="00FE0FC5">
            <w:pPr>
              <w:rPr>
                <w:rFonts w:asciiTheme="minorHAnsi" w:hAnsiTheme="minorHAnsi" w:cstheme="minorHAnsi"/>
              </w:rPr>
            </w:pPr>
          </w:p>
        </w:tc>
        <w:tc>
          <w:tcPr>
            <w:tcW w:w="5226" w:type="dxa"/>
            <w:gridSpan w:val="2"/>
            <w:tcBorders>
              <w:top w:val="single" w:sz="4" w:space="0" w:color="auto"/>
            </w:tcBorders>
          </w:tcPr>
          <w:p w14:paraId="53108FD1" w14:textId="77777777" w:rsidR="00F82B80" w:rsidRPr="00AE52CD" w:rsidRDefault="00F82B80" w:rsidP="00FE0FC5">
            <w:pPr>
              <w:jc w:val="center"/>
              <w:rPr>
                <w:rFonts w:asciiTheme="minorHAnsi" w:hAnsiTheme="minorHAnsi" w:cstheme="minorHAnsi"/>
                <w:i/>
                <w:sz w:val="16"/>
                <w:szCs w:val="16"/>
              </w:rPr>
            </w:pPr>
            <w:r w:rsidRPr="00AE52CD">
              <w:rPr>
                <w:rFonts w:asciiTheme="minorHAnsi" w:hAnsiTheme="minorHAnsi" w:cstheme="minorHAnsi"/>
                <w:i/>
                <w:sz w:val="16"/>
                <w:szCs w:val="16"/>
              </w:rPr>
              <w:t>(Signature of Authorized Representative)</w:t>
            </w:r>
          </w:p>
        </w:tc>
        <w:tc>
          <w:tcPr>
            <w:tcW w:w="810" w:type="dxa"/>
            <w:vMerge/>
            <w:tcBorders>
              <w:top w:val="single" w:sz="4" w:space="0" w:color="auto"/>
            </w:tcBorders>
          </w:tcPr>
          <w:p w14:paraId="3D6A34B8" w14:textId="77777777" w:rsidR="00F82B80" w:rsidRPr="00A56B6D" w:rsidRDefault="00F82B80" w:rsidP="00FE0FC5">
            <w:pPr>
              <w:rPr>
                <w:rFonts w:asciiTheme="minorHAnsi" w:hAnsiTheme="minorHAnsi" w:cstheme="minorHAnsi"/>
                <w:sz w:val="22"/>
                <w:szCs w:val="22"/>
              </w:rPr>
            </w:pPr>
          </w:p>
        </w:tc>
        <w:tc>
          <w:tcPr>
            <w:tcW w:w="4909" w:type="dxa"/>
            <w:gridSpan w:val="3"/>
            <w:tcBorders>
              <w:top w:val="single" w:sz="4" w:space="0" w:color="auto"/>
            </w:tcBorders>
          </w:tcPr>
          <w:p w14:paraId="2E7550FC" w14:textId="77777777" w:rsidR="00F82B80" w:rsidRPr="00AE52CD" w:rsidRDefault="00F82B80" w:rsidP="00C01104">
            <w:pPr>
              <w:spacing w:after="120"/>
              <w:jc w:val="center"/>
              <w:rPr>
                <w:rFonts w:asciiTheme="minorHAnsi" w:hAnsiTheme="minorHAnsi" w:cstheme="minorHAnsi"/>
                <w:i/>
                <w:sz w:val="16"/>
                <w:szCs w:val="16"/>
              </w:rPr>
            </w:pPr>
            <w:r w:rsidRPr="00AE52CD">
              <w:rPr>
                <w:rFonts w:asciiTheme="minorHAnsi" w:hAnsiTheme="minorHAnsi" w:cstheme="minorHAnsi"/>
                <w:i/>
                <w:sz w:val="16"/>
                <w:szCs w:val="16"/>
              </w:rPr>
              <w:t>(Date)</w:t>
            </w:r>
          </w:p>
        </w:tc>
        <w:tc>
          <w:tcPr>
            <w:tcW w:w="798" w:type="dxa"/>
            <w:vMerge/>
            <w:tcBorders>
              <w:right w:val="single" w:sz="4" w:space="0" w:color="auto"/>
            </w:tcBorders>
          </w:tcPr>
          <w:p w14:paraId="65B09ABA" w14:textId="77777777" w:rsidR="00F82B80" w:rsidRPr="009D3965" w:rsidRDefault="00F82B80" w:rsidP="00FE0FC5">
            <w:pPr>
              <w:rPr>
                <w:rFonts w:asciiTheme="minorHAnsi" w:hAnsiTheme="minorHAnsi" w:cstheme="minorHAnsi"/>
              </w:rPr>
            </w:pPr>
          </w:p>
        </w:tc>
      </w:tr>
      <w:tr w:rsidR="0063437E" w:rsidRPr="007C2A4F" w14:paraId="2C56852E"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5005" w:type="dxa"/>
            <w:gridSpan w:val="2"/>
            <w:vMerge w:val="restart"/>
            <w:tcBorders>
              <w:right w:val="nil"/>
            </w:tcBorders>
            <w:shd w:val="clear" w:color="auto" w:fill="auto"/>
          </w:tcPr>
          <w:p w14:paraId="312EE135" w14:textId="77777777" w:rsidR="0063437E" w:rsidRPr="0063437E" w:rsidRDefault="0063437E" w:rsidP="00774C5F">
            <w:pPr>
              <w:tabs>
                <w:tab w:val="left" w:pos="3570"/>
              </w:tabs>
              <w:spacing w:before="120" w:after="120"/>
              <w:rPr>
                <w:rFonts w:asciiTheme="minorHAnsi" w:hAnsiTheme="minorHAnsi" w:cs="Arial"/>
                <w:b/>
                <w:sz w:val="22"/>
                <w:szCs w:val="22"/>
              </w:rPr>
            </w:pPr>
            <w:r w:rsidRPr="0063437E">
              <w:rPr>
                <w:rFonts w:asciiTheme="minorHAnsi" w:hAnsiTheme="minorHAnsi" w:cs="Arial"/>
                <w:b/>
                <w:sz w:val="22"/>
                <w:szCs w:val="22"/>
                <w:u w:val="single"/>
              </w:rPr>
              <w:t>EMAIL or MAIL completed and signed Application to:</w:t>
            </w:r>
          </w:p>
          <w:p w14:paraId="444770F8" w14:textId="44319C13" w:rsidR="0063437E" w:rsidRPr="00831E0C" w:rsidRDefault="0063437E" w:rsidP="0063437E">
            <w:pPr>
              <w:spacing w:after="120"/>
              <w:ind w:left="605"/>
              <w:jc w:val="left"/>
              <w:rPr>
                <w:rStyle w:val="Hyperlink"/>
                <w:rFonts w:asciiTheme="minorHAnsi" w:hAnsiTheme="minorHAnsi" w:cstheme="minorHAnsi"/>
                <w:sz w:val="22"/>
                <w:szCs w:val="22"/>
              </w:rPr>
            </w:pPr>
            <w:r>
              <w:rPr>
                <w:rFonts w:asciiTheme="minorHAnsi" w:hAnsiTheme="minorHAnsi" w:cs="Arial"/>
                <w:sz w:val="22"/>
                <w:szCs w:val="22"/>
              </w:rPr>
              <w:t xml:space="preserve">Email </w:t>
            </w:r>
            <w:r w:rsidRPr="00831E0C">
              <w:rPr>
                <w:rFonts w:asciiTheme="minorHAnsi" w:hAnsiTheme="minorHAnsi" w:cs="Arial"/>
                <w:sz w:val="22"/>
                <w:szCs w:val="22"/>
              </w:rPr>
              <w:t xml:space="preserve">(preferred): </w:t>
            </w:r>
            <w:hyperlink r:id="rId20" w:history="1">
              <w:r w:rsidRPr="00831E0C">
                <w:rPr>
                  <w:rStyle w:val="Hyperlink"/>
                  <w:rFonts w:asciiTheme="minorHAnsi" w:hAnsiTheme="minorHAnsi" w:cstheme="minorHAnsi"/>
                  <w:sz w:val="22"/>
                  <w:szCs w:val="22"/>
                </w:rPr>
                <w:t>ODE.IDEAAssurances@ode.state.or.us</w:t>
              </w:r>
            </w:hyperlink>
          </w:p>
          <w:p w14:paraId="4BAECADA" w14:textId="667C1B89" w:rsidR="0063437E" w:rsidRPr="00831E0C" w:rsidRDefault="0063437E" w:rsidP="0063437E">
            <w:pPr>
              <w:rPr>
                <w:rFonts w:asciiTheme="minorHAnsi" w:hAnsiTheme="minorHAnsi" w:cstheme="minorHAnsi"/>
                <w:sz w:val="22"/>
                <w:szCs w:val="22"/>
              </w:rPr>
            </w:pPr>
          </w:p>
        </w:tc>
        <w:tc>
          <w:tcPr>
            <w:tcW w:w="5005" w:type="dxa"/>
            <w:gridSpan w:val="3"/>
            <w:vMerge w:val="restart"/>
            <w:tcBorders>
              <w:left w:val="nil"/>
              <w:right w:val="single" w:sz="4" w:space="0" w:color="auto"/>
            </w:tcBorders>
            <w:shd w:val="clear" w:color="auto" w:fill="auto"/>
          </w:tcPr>
          <w:p w14:paraId="5FD025FB" w14:textId="055AA3D2" w:rsidR="00774C5F" w:rsidRDefault="00774C5F" w:rsidP="00774C5F">
            <w:pPr>
              <w:spacing w:before="120"/>
              <w:ind w:left="605"/>
              <w:rPr>
                <w:rFonts w:asciiTheme="minorHAnsi" w:hAnsiTheme="minorHAnsi" w:cstheme="minorHAnsi"/>
                <w:sz w:val="22"/>
                <w:szCs w:val="22"/>
              </w:rPr>
            </w:pPr>
            <w:r>
              <w:rPr>
                <w:rFonts w:asciiTheme="minorHAnsi" w:hAnsiTheme="minorHAnsi" w:cstheme="minorHAnsi"/>
                <w:sz w:val="22"/>
                <w:szCs w:val="22"/>
              </w:rPr>
              <w:t>Or:</w:t>
            </w:r>
          </w:p>
          <w:p w14:paraId="1EAE5110" w14:textId="549B2B12" w:rsidR="0063437E" w:rsidRPr="00831E0C" w:rsidRDefault="0063437E" w:rsidP="00774C5F">
            <w:pPr>
              <w:ind w:left="605"/>
              <w:rPr>
                <w:rFonts w:asciiTheme="minorHAnsi" w:hAnsiTheme="minorHAnsi" w:cstheme="minorHAnsi"/>
                <w:sz w:val="22"/>
                <w:szCs w:val="22"/>
              </w:rPr>
            </w:pPr>
            <w:r w:rsidRPr="00831E0C">
              <w:rPr>
                <w:rFonts w:asciiTheme="minorHAnsi" w:hAnsiTheme="minorHAnsi" w:cstheme="minorHAnsi"/>
                <w:sz w:val="22"/>
                <w:szCs w:val="22"/>
              </w:rPr>
              <w:t>Mary Aichlmayr</w:t>
            </w:r>
          </w:p>
          <w:p w14:paraId="378A70A2" w14:textId="67F6F3E5" w:rsidR="0063437E" w:rsidRPr="00831E0C" w:rsidRDefault="0063437E" w:rsidP="0063437E">
            <w:pPr>
              <w:ind w:left="609"/>
              <w:rPr>
                <w:rFonts w:asciiTheme="minorHAnsi" w:hAnsiTheme="minorHAnsi" w:cstheme="minorHAnsi"/>
                <w:sz w:val="22"/>
                <w:szCs w:val="22"/>
              </w:rPr>
            </w:pPr>
            <w:r w:rsidRPr="00831E0C">
              <w:rPr>
                <w:rFonts w:asciiTheme="minorHAnsi" w:hAnsiTheme="minorHAnsi" w:cstheme="minorHAnsi"/>
                <w:sz w:val="22"/>
                <w:szCs w:val="22"/>
              </w:rPr>
              <w:t>Office of Student Services Oregon Department of Education</w:t>
            </w:r>
          </w:p>
          <w:p w14:paraId="550FDA48" w14:textId="77777777" w:rsidR="0063437E" w:rsidRPr="00831E0C" w:rsidRDefault="0063437E" w:rsidP="00831E0C">
            <w:pPr>
              <w:ind w:left="609"/>
              <w:rPr>
                <w:rFonts w:asciiTheme="minorHAnsi" w:hAnsiTheme="minorHAnsi" w:cstheme="minorHAnsi"/>
                <w:sz w:val="22"/>
                <w:szCs w:val="22"/>
              </w:rPr>
            </w:pPr>
            <w:r w:rsidRPr="00831E0C">
              <w:rPr>
                <w:rFonts w:asciiTheme="minorHAnsi" w:hAnsiTheme="minorHAnsi" w:cstheme="minorHAnsi"/>
                <w:sz w:val="22"/>
                <w:szCs w:val="22"/>
              </w:rPr>
              <w:t>255 Capitol Street NE</w:t>
            </w:r>
          </w:p>
          <w:p w14:paraId="6A6CA8D1" w14:textId="249537AA" w:rsidR="0063437E" w:rsidRPr="00524119" w:rsidRDefault="0063437E" w:rsidP="0063437E">
            <w:pPr>
              <w:spacing w:after="60"/>
              <w:ind w:left="605"/>
              <w:rPr>
                <w:rFonts w:asciiTheme="minorHAnsi" w:hAnsiTheme="minorHAnsi" w:cstheme="minorHAnsi"/>
                <w:sz w:val="22"/>
                <w:szCs w:val="22"/>
              </w:rPr>
            </w:pPr>
            <w:r w:rsidRPr="00831E0C">
              <w:rPr>
                <w:rFonts w:asciiTheme="minorHAnsi" w:hAnsiTheme="minorHAnsi" w:cstheme="minorHAnsi"/>
                <w:sz w:val="22"/>
                <w:szCs w:val="22"/>
              </w:rPr>
              <w:t>Salem, Oregon 97310-0203</w:t>
            </w:r>
          </w:p>
        </w:tc>
        <w:tc>
          <w:tcPr>
            <w:tcW w:w="4242"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65955122" w14:textId="77777777" w:rsidR="0063437E" w:rsidRPr="00831E0C" w:rsidRDefault="0063437E" w:rsidP="00D343A6">
            <w:pPr>
              <w:jc w:val="center"/>
              <w:rPr>
                <w:rFonts w:asciiTheme="minorHAnsi" w:hAnsiTheme="minorHAnsi" w:cs="Arial"/>
              </w:rPr>
            </w:pPr>
            <w:r w:rsidRPr="00831E0C">
              <w:rPr>
                <w:rFonts w:asciiTheme="minorHAnsi" w:hAnsiTheme="minorHAnsi" w:cs="Arial"/>
                <w:b/>
              </w:rPr>
              <w:t>ODE Use Only</w:t>
            </w:r>
          </w:p>
        </w:tc>
      </w:tr>
      <w:tr w:rsidR="0063437E" w:rsidRPr="007C2A4F" w14:paraId="4A4F44C8"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5005" w:type="dxa"/>
            <w:gridSpan w:val="2"/>
            <w:vMerge/>
            <w:tcBorders>
              <w:right w:val="nil"/>
            </w:tcBorders>
            <w:shd w:val="clear" w:color="auto" w:fill="auto"/>
            <w:vAlign w:val="bottom"/>
          </w:tcPr>
          <w:p w14:paraId="00CA212D"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vAlign w:val="bottom"/>
          </w:tcPr>
          <w:p w14:paraId="0E400AE8" w14:textId="2F8E4A6E" w:rsidR="0063437E" w:rsidRPr="007C2A4F" w:rsidRDefault="0063437E" w:rsidP="00D343A6">
            <w:pPr>
              <w:rPr>
                <w:rFonts w:cs="Arial"/>
                <w:sz w:val="20"/>
                <w:szCs w:val="20"/>
              </w:rPr>
            </w:pPr>
          </w:p>
        </w:tc>
        <w:tc>
          <w:tcPr>
            <w:tcW w:w="2622" w:type="dxa"/>
            <w:tcBorders>
              <w:top w:val="single" w:sz="4" w:space="0" w:color="auto"/>
              <w:left w:val="single" w:sz="4" w:space="0" w:color="auto"/>
              <w:bottom w:val="nil"/>
              <w:right w:val="nil"/>
            </w:tcBorders>
            <w:shd w:val="clear" w:color="auto" w:fill="auto"/>
          </w:tcPr>
          <w:p w14:paraId="49EF2DEA" w14:textId="6AC19506" w:rsidR="0063437E" w:rsidRPr="00831E0C" w:rsidRDefault="0063437E" w:rsidP="0028108F">
            <w:pPr>
              <w:spacing w:before="120"/>
              <w:jc w:val="left"/>
              <w:rPr>
                <w:rFonts w:asciiTheme="minorHAnsi" w:hAnsiTheme="minorHAnsi" w:cs="Arial"/>
                <w:sz w:val="22"/>
                <w:szCs w:val="22"/>
              </w:rPr>
            </w:pPr>
            <w:r w:rsidRPr="00831E0C">
              <w:rPr>
                <w:rFonts w:asciiTheme="minorHAnsi" w:hAnsiTheme="minorHAnsi" w:cs="Arial"/>
                <w:sz w:val="22"/>
                <w:szCs w:val="22"/>
              </w:rPr>
              <w:t>Date certified:</w:t>
            </w:r>
          </w:p>
        </w:tc>
        <w:tc>
          <w:tcPr>
            <w:tcW w:w="1620" w:type="dxa"/>
            <w:gridSpan w:val="2"/>
            <w:tcBorders>
              <w:top w:val="single" w:sz="4" w:space="0" w:color="auto"/>
              <w:left w:val="nil"/>
              <w:bottom w:val="nil"/>
              <w:right w:val="single" w:sz="4" w:space="0" w:color="auto"/>
            </w:tcBorders>
            <w:shd w:val="clear" w:color="auto" w:fill="auto"/>
          </w:tcPr>
          <w:p w14:paraId="77C1365B" w14:textId="77777777" w:rsidR="0063437E" w:rsidRPr="007C2A4F" w:rsidRDefault="0063437E" w:rsidP="00D343A6">
            <w:pPr>
              <w:spacing w:before="120"/>
              <w:jc w:val="center"/>
              <w:rPr>
                <w:rFonts w:cs="Arial"/>
                <w:sz w:val="20"/>
                <w:szCs w:val="20"/>
              </w:rPr>
            </w:pPr>
          </w:p>
        </w:tc>
      </w:tr>
      <w:tr w:rsidR="0063437E" w:rsidRPr="007C2A4F" w14:paraId="7E4AB638"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5005" w:type="dxa"/>
            <w:gridSpan w:val="2"/>
            <w:vMerge/>
            <w:tcBorders>
              <w:right w:val="nil"/>
            </w:tcBorders>
            <w:shd w:val="clear" w:color="auto" w:fill="auto"/>
            <w:vAlign w:val="bottom"/>
          </w:tcPr>
          <w:p w14:paraId="452B7758"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vAlign w:val="bottom"/>
          </w:tcPr>
          <w:p w14:paraId="5E0E9315" w14:textId="197F56A3" w:rsidR="0063437E" w:rsidRPr="007C2A4F" w:rsidRDefault="0063437E" w:rsidP="00D343A6">
            <w:pPr>
              <w:rPr>
                <w:rFonts w:cs="Arial"/>
                <w:sz w:val="20"/>
                <w:szCs w:val="20"/>
              </w:rPr>
            </w:pPr>
          </w:p>
        </w:tc>
        <w:tc>
          <w:tcPr>
            <w:tcW w:w="2622" w:type="dxa"/>
            <w:tcBorders>
              <w:top w:val="nil"/>
              <w:left w:val="single" w:sz="4" w:space="0" w:color="auto"/>
              <w:bottom w:val="nil"/>
              <w:right w:val="nil"/>
            </w:tcBorders>
            <w:shd w:val="clear" w:color="auto" w:fill="auto"/>
          </w:tcPr>
          <w:p w14:paraId="702D7214" w14:textId="77777777" w:rsidR="0063437E" w:rsidRPr="00831E0C" w:rsidRDefault="0063437E" w:rsidP="00D343A6">
            <w:pPr>
              <w:spacing w:before="120"/>
              <w:jc w:val="center"/>
              <w:rPr>
                <w:rFonts w:asciiTheme="minorHAnsi" w:hAnsiTheme="minorHAnsi" w:cs="Arial"/>
                <w:sz w:val="22"/>
                <w:szCs w:val="22"/>
              </w:rPr>
            </w:pPr>
          </w:p>
        </w:tc>
        <w:tc>
          <w:tcPr>
            <w:tcW w:w="1620" w:type="dxa"/>
            <w:gridSpan w:val="2"/>
            <w:tcBorders>
              <w:top w:val="nil"/>
              <w:left w:val="nil"/>
              <w:bottom w:val="nil"/>
              <w:right w:val="single" w:sz="4" w:space="0" w:color="auto"/>
            </w:tcBorders>
            <w:shd w:val="clear" w:color="auto" w:fill="auto"/>
          </w:tcPr>
          <w:p w14:paraId="1A7E6739" w14:textId="77777777" w:rsidR="0063437E" w:rsidRPr="007C2A4F" w:rsidRDefault="0063437E" w:rsidP="00D343A6">
            <w:pPr>
              <w:spacing w:before="120"/>
              <w:jc w:val="center"/>
              <w:rPr>
                <w:rFonts w:cs="Arial"/>
                <w:sz w:val="20"/>
                <w:szCs w:val="20"/>
              </w:rPr>
            </w:pPr>
          </w:p>
        </w:tc>
      </w:tr>
      <w:tr w:rsidR="0063437E" w:rsidRPr="007C2A4F" w14:paraId="6C0CB946"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05" w:type="dxa"/>
            <w:gridSpan w:val="2"/>
            <w:vMerge/>
            <w:tcBorders>
              <w:right w:val="nil"/>
            </w:tcBorders>
            <w:shd w:val="clear" w:color="auto" w:fill="auto"/>
          </w:tcPr>
          <w:p w14:paraId="0279E629" w14:textId="77777777" w:rsidR="0063437E" w:rsidRPr="007C2A4F" w:rsidRDefault="0063437E" w:rsidP="00D343A6">
            <w:pPr>
              <w:rPr>
                <w:rFonts w:cs="Arial"/>
                <w:sz w:val="20"/>
                <w:szCs w:val="20"/>
              </w:rPr>
            </w:pPr>
          </w:p>
        </w:tc>
        <w:tc>
          <w:tcPr>
            <w:tcW w:w="5005" w:type="dxa"/>
            <w:gridSpan w:val="3"/>
            <w:vMerge/>
            <w:tcBorders>
              <w:left w:val="nil"/>
              <w:right w:val="single" w:sz="4" w:space="0" w:color="auto"/>
            </w:tcBorders>
            <w:shd w:val="clear" w:color="auto" w:fill="auto"/>
          </w:tcPr>
          <w:p w14:paraId="133D6B3F" w14:textId="55A3A83C" w:rsidR="0063437E" w:rsidRPr="007C2A4F" w:rsidRDefault="0063437E" w:rsidP="00D343A6">
            <w:pPr>
              <w:rPr>
                <w:rFonts w:cs="Arial"/>
                <w:sz w:val="20"/>
                <w:szCs w:val="20"/>
              </w:rPr>
            </w:pPr>
          </w:p>
        </w:tc>
        <w:tc>
          <w:tcPr>
            <w:tcW w:w="2622" w:type="dxa"/>
            <w:tcBorders>
              <w:top w:val="nil"/>
              <w:left w:val="single" w:sz="4" w:space="0" w:color="auto"/>
              <w:bottom w:val="nil"/>
              <w:right w:val="nil"/>
            </w:tcBorders>
            <w:shd w:val="clear" w:color="auto" w:fill="auto"/>
          </w:tcPr>
          <w:p w14:paraId="36480EC1" w14:textId="2B47387E" w:rsidR="0063437E" w:rsidRPr="00831E0C" w:rsidRDefault="0063437E" w:rsidP="00D343A6">
            <w:pPr>
              <w:rPr>
                <w:rFonts w:asciiTheme="minorHAnsi" w:hAnsiTheme="minorHAnsi" w:cs="Arial"/>
                <w:sz w:val="22"/>
                <w:szCs w:val="22"/>
              </w:rPr>
            </w:pPr>
            <w:r w:rsidRPr="00831E0C">
              <w:rPr>
                <w:rFonts w:asciiTheme="minorHAnsi" w:hAnsiTheme="minorHAnsi" w:cs="Arial"/>
                <w:sz w:val="22"/>
                <w:szCs w:val="22"/>
              </w:rPr>
              <w:t>Certified by:</w:t>
            </w:r>
          </w:p>
        </w:tc>
        <w:tc>
          <w:tcPr>
            <w:tcW w:w="1620" w:type="dxa"/>
            <w:gridSpan w:val="2"/>
            <w:tcBorders>
              <w:top w:val="nil"/>
              <w:left w:val="nil"/>
              <w:bottom w:val="nil"/>
              <w:right w:val="single" w:sz="4" w:space="0" w:color="auto"/>
            </w:tcBorders>
            <w:shd w:val="clear" w:color="auto" w:fill="auto"/>
          </w:tcPr>
          <w:p w14:paraId="056AC4CE" w14:textId="77777777" w:rsidR="0063437E" w:rsidRPr="007C2A4F" w:rsidRDefault="0063437E" w:rsidP="00D343A6">
            <w:pPr>
              <w:rPr>
                <w:rFonts w:cs="Arial"/>
                <w:sz w:val="20"/>
                <w:szCs w:val="20"/>
              </w:rPr>
            </w:pPr>
          </w:p>
        </w:tc>
      </w:tr>
      <w:tr w:rsidR="0063437E" w:rsidRPr="007C2A4F" w14:paraId="6B3A03CE" w14:textId="77777777" w:rsidTr="007457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5005" w:type="dxa"/>
            <w:gridSpan w:val="2"/>
            <w:vMerge/>
            <w:tcBorders>
              <w:bottom w:val="single" w:sz="4" w:space="0" w:color="auto"/>
              <w:right w:val="nil"/>
            </w:tcBorders>
            <w:shd w:val="clear" w:color="auto" w:fill="auto"/>
          </w:tcPr>
          <w:p w14:paraId="54622EA1" w14:textId="77777777" w:rsidR="0063437E" w:rsidRPr="007C2A4F" w:rsidRDefault="0063437E" w:rsidP="00D343A6">
            <w:pPr>
              <w:rPr>
                <w:rFonts w:cs="Arial"/>
                <w:sz w:val="20"/>
                <w:szCs w:val="20"/>
              </w:rPr>
            </w:pPr>
          </w:p>
        </w:tc>
        <w:tc>
          <w:tcPr>
            <w:tcW w:w="5005" w:type="dxa"/>
            <w:gridSpan w:val="3"/>
            <w:vMerge/>
            <w:tcBorders>
              <w:left w:val="nil"/>
              <w:bottom w:val="single" w:sz="4" w:space="0" w:color="auto"/>
              <w:right w:val="single" w:sz="4" w:space="0" w:color="auto"/>
            </w:tcBorders>
            <w:shd w:val="clear" w:color="auto" w:fill="auto"/>
          </w:tcPr>
          <w:p w14:paraId="3F2C933D" w14:textId="2F907841" w:rsidR="0063437E" w:rsidRPr="007C2A4F" w:rsidRDefault="0063437E" w:rsidP="00D343A6">
            <w:pPr>
              <w:rPr>
                <w:rFonts w:cs="Arial"/>
                <w:sz w:val="20"/>
                <w:szCs w:val="20"/>
              </w:rPr>
            </w:pPr>
          </w:p>
        </w:tc>
        <w:tc>
          <w:tcPr>
            <w:tcW w:w="2622" w:type="dxa"/>
            <w:tcBorders>
              <w:top w:val="nil"/>
              <w:left w:val="single" w:sz="4" w:space="0" w:color="auto"/>
              <w:bottom w:val="single" w:sz="4" w:space="0" w:color="auto"/>
              <w:right w:val="nil"/>
            </w:tcBorders>
            <w:shd w:val="clear" w:color="auto" w:fill="auto"/>
          </w:tcPr>
          <w:p w14:paraId="2C1958B6" w14:textId="77777777" w:rsidR="0063437E" w:rsidRPr="007C2A4F" w:rsidRDefault="0063437E" w:rsidP="00D343A6">
            <w:pPr>
              <w:rPr>
                <w:rFonts w:cs="Arial"/>
                <w:sz w:val="20"/>
                <w:szCs w:val="20"/>
              </w:rPr>
            </w:pPr>
          </w:p>
        </w:tc>
        <w:tc>
          <w:tcPr>
            <w:tcW w:w="1620" w:type="dxa"/>
            <w:gridSpan w:val="2"/>
            <w:tcBorders>
              <w:top w:val="nil"/>
              <w:left w:val="nil"/>
              <w:bottom w:val="single" w:sz="4" w:space="0" w:color="auto"/>
              <w:right w:val="single" w:sz="4" w:space="0" w:color="auto"/>
            </w:tcBorders>
            <w:shd w:val="clear" w:color="auto" w:fill="auto"/>
          </w:tcPr>
          <w:p w14:paraId="636D17E1" w14:textId="77777777" w:rsidR="0063437E" w:rsidRPr="007C2A4F" w:rsidRDefault="0063437E" w:rsidP="00D343A6">
            <w:pPr>
              <w:rPr>
                <w:rFonts w:cs="Arial"/>
                <w:sz w:val="20"/>
                <w:szCs w:val="20"/>
              </w:rPr>
            </w:pPr>
          </w:p>
        </w:tc>
      </w:tr>
    </w:tbl>
    <w:p w14:paraId="48CCBA08" w14:textId="6BDC144A" w:rsidR="0063437E" w:rsidRPr="00631A0F" w:rsidRDefault="0063437E" w:rsidP="000139E3">
      <w:pPr>
        <w:rPr>
          <w:rFonts w:asciiTheme="minorHAnsi" w:hAnsiTheme="minorHAnsi" w:cstheme="minorHAnsi"/>
          <w:sz w:val="22"/>
          <w:szCs w:val="22"/>
        </w:rPr>
      </w:pPr>
    </w:p>
    <w:sectPr w:rsidR="0063437E" w:rsidRPr="00631A0F" w:rsidSect="006911E9">
      <w:headerReference w:type="default" r:id="rId21"/>
      <w:footerReference w:type="default" r:id="rId22"/>
      <w:pgSz w:w="15840" w:h="12240" w:orient="landscape"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54744" w14:textId="77777777" w:rsidR="00A56A87" w:rsidRDefault="00A56A87">
      <w:r>
        <w:separator/>
      </w:r>
    </w:p>
  </w:endnote>
  <w:endnote w:type="continuationSeparator" w:id="0">
    <w:p w14:paraId="01814648" w14:textId="77777777" w:rsidR="00A56A87" w:rsidRDefault="00A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6594C" w14:textId="71A46A42" w:rsidR="00A56A87" w:rsidRPr="00910992" w:rsidRDefault="00A56A87" w:rsidP="00555CB4">
    <w:pPr>
      <w:pStyle w:val="Footer"/>
      <w:tabs>
        <w:tab w:val="clear" w:pos="4320"/>
        <w:tab w:val="clear" w:pos="8640"/>
        <w:tab w:val="center" w:pos="5760"/>
        <w:tab w:val="left" w:pos="5850"/>
        <w:tab w:val="left" w:pos="6390"/>
        <w:tab w:val="left" w:pos="7200"/>
        <w:tab w:val="left" w:pos="8010"/>
        <w:tab w:val="right" w:pos="11340"/>
      </w:tabs>
      <w:jc w:val="left"/>
      <w:rPr>
        <w:sz w:val="16"/>
        <w:szCs w:val="16"/>
      </w:rPr>
    </w:pPr>
    <w:r>
      <w:rPr>
        <w:sz w:val="16"/>
        <w:szCs w:val="16"/>
      </w:rPr>
      <w:t xml:space="preserve">Form 581-5169oo-E </w:t>
    </w:r>
    <w:r w:rsidRPr="00C82D36">
      <w:rPr>
        <w:i/>
        <w:sz w:val="16"/>
        <w:szCs w:val="16"/>
      </w:rPr>
      <w:t>(</w:t>
    </w:r>
    <w:r w:rsidRPr="00327371">
      <w:rPr>
        <w:i/>
        <w:sz w:val="16"/>
        <w:szCs w:val="16"/>
      </w:rPr>
      <w:t xml:space="preserve">Revised </w:t>
    </w:r>
    <w:r>
      <w:rPr>
        <w:i/>
        <w:sz w:val="16"/>
        <w:szCs w:val="16"/>
      </w:rPr>
      <w:t>04//</w:t>
    </w:r>
    <w:r w:rsidRPr="00327371">
      <w:rPr>
        <w:i/>
        <w:sz w:val="16"/>
        <w:szCs w:val="16"/>
      </w:rPr>
      <w:t>201</w:t>
    </w:r>
    <w:r>
      <w:rPr>
        <w:i/>
        <w:sz w:val="16"/>
        <w:szCs w:val="16"/>
      </w:rPr>
      <w:t>9</w:t>
    </w:r>
    <w:r w:rsidRPr="00327371">
      <w:rPr>
        <w:i/>
        <w:sz w:val="16"/>
        <w:szCs w:val="16"/>
      </w:rPr>
      <w:t>)</w:t>
    </w:r>
    <w:r>
      <w:rPr>
        <w:sz w:val="16"/>
        <w:szCs w:val="16"/>
      </w:rPr>
      <w:tab/>
    </w:r>
    <w:r w:rsidR="00555CB4">
      <w:rPr>
        <w:sz w:val="16"/>
        <w:szCs w:val="16"/>
      </w:rPr>
      <w:t xml:space="preserve">                                                             </w:t>
    </w:r>
    <w:r w:rsidRPr="006E668B">
      <w:rPr>
        <w:rStyle w:val="PageNumber"/>
        <w:rFonts w:asciiTheme="minorHAnsi" w:hAnsiTheme="minorHAnsi" w:cstheme="minorHAnsi"/>
        <w:sz w:val="22"/>
        <w:szCs w:val="22"/>
      </w:rPr>
      <w:fldChar w:fldCharType="begin"/>
    </w:r>
    <w:r w:rsidRPr="006E668B">
      <w:rPr>
        <w:rStyle w:val="PageNumber"/>
        <w:rFonts w:asciiTheme="minorHAnsi" w:hAnsiTheme="minorHAnsi" w:cstheme="minorHAnsi"/>
        <w:sz w:val="22"/>
        <w:szCs w:val="22"/>
      </w:rPr>
      <w:instrText xml:space="preserve"> PAGE </w:instrText>
    </w:r>
    <w:r w:rsidRPr="006E668B">
      <w:rPr>
        <w:rStyle w:val="PageNumber"/>
        <w:rFonts w:asciiTheme="minorHAnsi" w:hAnsiTheme="minorHAnsi" w:cstheme="minorHAnsi"/>
        <w:sz w:val="22"/>
        <w:szCs w:val="22"/>
      </w:rPr>
      <w:fldChar w:fldCharType="separate"/>
    </w:r>
    <w:r w:rsidR="00A244AA">
      <w:rPr>
        <w:rStyle w:val="PageNumber"/>
        <w:rFonts w:asciiTheme="minorHAnsi" w:hAnsiTheme="minorHAnsi" w:cstheme="minorHAnsi"/>
        <w:noProof/>
        <w:sz w:val="22"/>
        <w:szCs w:val="22"/>
      </w:rPr>
      <w:t>2</w:t>
    </w:r>
    <w:r w:rsidRPr="006E668B">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FAE4" w14:textId="77777777" w:rsidR="00A56A87" w:rsidRDefault="00A56A87">
      <w:r>
        <w:separator/>
      </w:r>
    </w:p>
  </w:footnote>
  <w:footnote w:type="continuationSeparator" w:id="0">
    <w:p w14:paraId="082E2B8C" w14:textId="77777777" w:rsidR="00A56A87" w:rsidRDefault="00A5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DFF97" w14:textId="46F46B68" w:rsidR="00A56A87" w:rsidRDefault="00A56A8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508"/>
    <w:multiLevelType w:val="hybridMultilevel"/>
    <w:tmpl w:val="E50C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57929"/>
    <w:multiLevelType w:val="hybridMultilevel"/>
    <w:tmpl w:val="8688AA54"/>
    <w:lvl w:ilvl="0" w:tplc="D2E2A994">
      <w:start w:val="1"/>
      <w:numFmt w:val="decimal"/>
      <w:lvlText w:val="%1."/>
      <w:lvlJc w:val="left"/>
      <w:pPr>
        <w:ind w:left="63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B5C04"/>
    <w:multiLevelType w:val="hybridMultilevel"/>
    <w:tmpl w:val="8744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21F1"/>
    <w:multiLevelType w:val="hybridMultilevel"/>
    <w:tmpl w:val="852AFF80"/>
    <w:lvl w:ilvl="0" w:tplc="0409000F">
      <w:start w:val="1"/>
      <w:numFmt w:val="decimal"/>
      <w:lvlText w:val="%1."/>
      <w:lvlJc w:val="left"/>
      <w:pPr>
        <w:ind w:left="878" w:hanging="360"/>
      </w:pPr>
    </w:lvl>
    <w:lvl w:ilvl="1" w:tplc="EEA4C250">
      <w:start w:val="1"/>
      <w:numFmt w:val="upperRoman"/>
      <w:lvlText w:val="(%2)"/>
      <w:lvlJc w:val="left"/>
      <w:pPr>
        <w:ind w:left="1958" w:hanging="720"/>
      </w:pPr>
      <w:rPr>
        <w:rFonts w:hint="default"/>
      </w:rPr>
    </w:lvl>
    <w:lvl w:ilvl="2" w:tplc="99DACE46">
      <w:start w:val="1"/>
      <w:numFmt w:val="lowerRoman"/>
      <w:lvlText w:val="(%3)"/>
      <w:lvlJc w:val="left"/>
      <w:pPr>
        <w:ind w:left="2858" w:hanging="720"/>
      </w:pPr>
      <w:rPr>
        <w:rFonts w:hint="default"/>
      </w:r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4" w15:restartNumberingAfterBreak="0">
    <w:nsid w:val="1A3227A4"/>
    <w:multiLevelType w:val="hybridMultilevel"/>
    <w:tmpl w:val="A63E1124"/>
    <w:lvl w:ilvl="0" w:tplc="AC060594">
      <w:start w:val="2"/>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5" w15:restartNumberingAfterBreak="0">
    <w:nsid w:val="1F763B2A"/>
    <w:multiLevelType w:val="hybridMultilevel"/>
    <w:tmpl w:val="E27085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A2B74"/>
    <w:multiLevelType w:val="hybridMultilevel"/>
    <w:tmpl w:val="6A6E94BA"/>
    <w:lvl w:ilvl="0" w:tplc="04090019">
      <w:start w:val="1"/>
      <w:numFmt w:val="lowerLetter"/>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1280F45"/>
    <w:multiLevelType w:val="hybridMultilevel"/>
    <w:tmpl w:val="FB802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5E2CC9"/>
    <w:multiLevelType w:val="multilevel"/>
    <w:tmpl w:val="9F0AB8B4"/>
    <w:lvl w:ilvl="0">
      <w:start w:val="1"/>
      <w:numFmt w:val="bullet"/>
      <w:lvlText w:val=""/>
      <w:lvlJc w:val="left"/>
      <w:pPr>
        <w:ind w:left="360" w:hanging="360"/>
      </w:pPr>
      <w:rPr>
        <w:rFonts w:ascii="Symbol" w:hAnsi="Symbol" w:hint="default"/>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E75F9"/>
    <w:multiLevelType w:val="multilevel"/>
    <w:tmpl w:val="B60C9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E51C9F"/>
    <w:multiLevelType w:val="hybridMultilevel"/>
    <w:tmpl w:val="8FD69B86"/>
    <w:lvl w:ilvl="0" w:tplc="AF0031E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FE27C23"/>
    <w:multiLevelType w:val="hybridMultilevel"/>
    <w:tmpl w:val="4AE6E9A2"/>
    <w:lvl w:ilvl="0" w:tplc="0409001B">
      <w:start w:val="1"/>
      <w:numFmt w:val="low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71B21BA"/>
    <w:multiLevelType w:val="multilevel"/>
    <w:tmpl w:val="3B4096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C54007"/>
    <w:multiLevelType w:val="hybridMultilevel"/>
    <w:tmpl w:val="B8E6FB94"/>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4" w15:restartNumberingAfterBreak="0">
    <w:nsid w:val="5BE242A9"/>
    <w:multiLevelType w:val="hybridMultilevel"/>
    <w:tmpl w:val="13D4EE10"/>
    <w:lvl w:ilvl="0" w:tplc="04090001">
      <w:start w:val="1"/>
      <w:numFmt w:val="bullet"/>
      <w:lvlText w:val=""/>
      <w:lvlJc w:val="left"/>
      <w:pPr>
        <w:tabs>
          <w:tab w:val="num" w:pos="1194"/>
        </w:tabs>
        <w:ind w:left="1194" w:hanging="360"/>
      </w:pPr>
      <w:rPr>
        <w:rFonts w:ascii="Symbol" w:hAnsi="Symbol" w:hint="default"/>
      </w:rPr>
    </w:lvl>
    <w:lvl w:ilvl="1" w:tplc="04090003" w:tentative="1">
      <w:start w:val="1"/>
      <w:numFmt w:val="bullet"/>
      <w:lvlText w:val="o"/>
      <w:lvlJc w:val="left"/>
      <w:pPr>
        <w:tabs>
          <w:tab w:val="num" w:pos="1914"/>
        </w:tabs>
        <w:ind w:left="1914" w:hanging="360"/>
      </w:pPr>
      <w:rPr>
        <w:rFonts w:ascii="Courier New" w:hAnsi="Courier New" w:hint="default"/>
      </w:rPr>
    </w:lvl>
    <w:lvl w:ilvl="2" w:tplc="04090005" w:tentative="1">
      <w:start w:val="1"/>
      <w:numFmt w:val="bullet"/>
      <w:lvlText w:val=""/>
      <w:lvlJc w:val="left"/>
      <w:pPr>
        <w:tabs>
          <w:tab w:val="num" w:pos="2634"/>
        </w:tabs>
        <w:ind w:left="2634" w:hanging="360"/>
      </w:pPr>
      <w:rPr>
        <w:rFonts w:ascii="Wingdings" w:hAnsi="Wingdings" w:hint="default"/>
      </w:rPr>
    </w:lvl>
    <w:lvl w:ilvl="3" w:tplc="04090001" w:tentative="1">
      <w:start w:val="1"/>
      <w:numFmt w:val="bullet"/>
      <w:lvlText w:val=""/>
      <w:lvlJc w:val="left"/>
      <w:pPr>
        <w:tabs>
          <w:tab w:val="num" w:pos="3354"/>
        </w:tabs>
        <w:ind w:left="3354" w:hanging="360"/>
      </w:pPr>
      <w:rPr>
        <w:rFonts w:ascii="Symbol" w:hAnsi="Symbol" w:hint="default"/>
      </w:rPr>
    </w:lvl>
    <w:lvl w:ilvl="4" w:tplc="04090003" w:tentative="1">
      <w:start w:val="1"/>
      <w:numFmt w:val="bullet"/>
      <w:lvlText w:val="o"/>
      <w:lvlJc w:val="left"/>
      <w:pPr>
        <w:tabs>
          <w:tab w:val="num" w:pos="4074"/>
        </w:tabs>
        <w:ind w:left="4074" w:hanging="360"/>
      </w:pPr>
      <w:rPr>
        <w:rFonts w:ascii="Courier New" w:hAnsi="Courier New" w:hint="default"/>
      </w:rPr>
    </w:lvl>
    <w:lvl w:ilvl="5" w:tplc="04090005" w:tentative="1">
      <w:start w:val="1"/>
      <w:numFmt w:val="bullet"/>
      <w:lvlText w:val=""/>
      <w:lvlJc w:val="left"/>
      <w:pPr>
        <w:tabs>
          <w:tab w:val="num" w:pos="4794"/>
        </w:tabs>
        <w:ind w:left="4794" w:hanging="360"/>
      </w:pPr>
      <w:rPr>
        <w:rFonts w:ascii="Wingdings" w:hAnsi="Wingdings" w:hint="default"/>
      </w:rPr>
    </w:lvl>
    <w:lvl w:ilvl="6" w:tplc="04090001" w:tentative="1">
      <w:start w:val="1"/>
      <w:numFmt w:val="bullet"/>
      <w:lvlText w:val=""/>
      <w:lvlJc w:val="left"/>
      <w:pPr>
        <w:tabs>
          <w:tab w:val="num" w:pos="5514"/>
        </w:tabs>
        <w:ind w:left="5514" w:hanging="360"/>
      </w:pPr>
      <w:rPr>
        <w:rFonts w:ascii="Symbol" w:hAnsi="Symbol" w:hint="default"/>
      </w:rPr>
    </w:lvl>
    <w:lvl w:ilvl="7" w:tplc="04090003" w:tentative="1">
      <w:start w:val="1"/>
      <w:numFmt w:val="bullet"/>
      <w:lvlText w:val="o"/>
      <w:lvlJc w:val="left"/>
      <w:pPr>
        <w:tabs>
          <w:tab w:val="num" w:pos="6234"/>
        </w:tabs>
        <w:ind w:left="6234" w:hanging="360"/>
      </w:pPr>
      <w:rPr>
        <w:rFonts w:ascii="Courier New" w:hAnsi="Courier New" w:hint="default"/>
      </w:rPr>
    </w:lvl>
    <w:lvl w:ilvl="8" w:tplc="04090005" w:tentative="1">
      <w:start w:val="1"/>
      <w:numFmt w:val="bullet"/>
      <w:lvlText w:val=""/>
      <w:lvlJc w:val="left"/>
      <w:pPr>
        <w:tabs>
          <w:tab w:val="num" w:pos="6954"/>
        </w:tabs>
        <w:ind w:left="6954" w:hanging="360"/>
      </w:pPr>
      <w:rPr>
        <w:rFonts w:ascii="Wingdings" w:hAnsi="Wingdings" w:hint="default"/>
      </w:rPr>
    </w:lvl>
  </w:abstractNum>
  <w:abstractNum w:abstractNumId="15" w15:restartNumberingAfterBreak="0">
    <w:nsid w:val="5D293784"/>
    <w:multiLevelType w:val="hybridMultilevel"/>
    <w:tmpl w:val="0DAE2EE6"/>
    <w:lvl w:ilvl="0" w:tplc="04090019">
      <w:start w:val="1"/>
      <w:numFmt w:val="lowerLetter"/>
      <w:lvlText w:val="%1."/>
      <w:lvlJc w:val="left"/>
      <w:pPr>
        <w:ind w:left="1530" w:hanging="360"/>
      </w:pPr>
    </w:lvl>
    <w:lvl w:ilvl="1" w:tplc="0409001B">
      <w:start w:val="1"/>
      <w:numFmt w:val="lowerRoman"/>
      <w:lvlText w:val="%2."/>
      <w:lvlJc w:val="righ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6" w15:restartNumberingAfterBreak="0">
    <w:nsid w:val="66906E79"/>
    <w:multiLevelType w:val="hybridMultilevel"/>
    <w:tmpl w:val="BB900AF0"/>
    <w:lvl w:ilvl="0" w:tplc="7040C402">
      <w:start w:val="1"/>
      <w:numFmt w:val="decimal"/>
      <w:lvlText w:val="%1."/>
      <w:lvlJc w:val="left"/>
      <w:pPr>
        <w:ind w:left="360" w:hanging="360"/>
      </w:pPr>
      <w:rPr>
        <w:rFonts w:asciiTheme="minorHAnsi" w:hAnsiTheme="minorHAnsi" w:cstheme="minorHAnsi"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B7337A"/>
    <w:multiLevelType w:val="hybridMultilevel"/>
    <w:tmpl w:val="0EE84C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6A5D38"/>
    <w:multiLevelType w:val="hybridMultilevel"/>
    <w:tmpl w:val="05BAF6D2"/>
    <w:lvl w:ilvl="0" w:tplc="1A92B282">
      <w:start w:val="4"/>
      <w:numFmt w:val="decimal"/>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54AC0"/>
    <w:multiLevelType w:val="hybridMultilevel"/>
    <w:tmpl w:val="FE663EBC"/>
    <w:lvl w:ilvl="0" w:tplc="79EA960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10F2B"/>
    <w:multiLevelType w:val="hybridMultilevel"/>
    <w:tmpl w:val="F038337C"/>
    <w:lvl w:ilvl="0" w:tplc="04090019">
      <w:start w:val="1"/>
      <w:numFmt w:val="lowerLetter"/>
      <w:lvlText w:val="%1."/>
      <w:lvlJc w:val="left"/>
      <w:pPr>
        <w:ind w:left="1440" w:hanging="360"/>
      </w:pPr>
    </w:lvl>
    <w:lvl w:ilvl="1" w:tplc="630E6AB0">
      <w:start w:val="1"/>
      <w:numFmt w:val="lowerLetter"/>
      <w:lvlText w:val="(%2)"/>
      <w:lvlJc w:val="left"/>
      <w:pPr>
        <w:ind w:left="2160" w:hanging="360"/>
      </w:pPr>
      <w:rPr>
        <w:rFonts w:hint="default"/>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D7C5985"/>
    <w:multiLevelType w:val="hybridMultilevel"/>
    <w:tmpl w:val="F280CE38"/>
    <w:lvl w:ilvl="0" w:tplc="630C1D78">
      <w:start w:val="5"/>
      <w:numFmt w:val="decimal"/>
      <w:lvlText w:val="%1."/>
      <w:lvlJc w:val="left"/>
      <w:pPr>
        <w:ind w:left="8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5"/>
  </w:num>
  <w:num w:numId="4">
    <w:abstractNumId w:val="2"/>
  </w:num>
  <w:num w:numId="5">
    <w:abstractNumId w:val="1"/>
  </w:num>
  <w:num w:numId="6">
    <w:abstractNumId w:val="16"/>
  </w:num>
  <w:num w:numId="7">
    <w:abstractNumId w:val="4"/>
  </w:num>
  <w:num w:numId="8">
    <w:abstractNumId w:val="12"/>
  </w:num>
  <w:num w:numId="9">
    <w:abstractNumId w:val="8"/>
  </w:num>
  <w:num w:numId="10">
    <w:abstractNumId w:val="9"/>
  </w:num>
  <w:num w:numId="11">
    <w:abstractNumId w:val="13"/>
  </w:num>
  <w:num w:numId="12">
    <w:abstractNumId w:val="10"/>
  </w:num>
  <w:num w:numId="13">
    <w:abstractNumId w:val="18"/>
  </w:num>
  <w:num w:numId="14">
    <w:abstractNumId w:val="21"/>
  </w:num>
  <w:num w:numId="15">
    <w:abstractNumId w:val="3"/>
  </w:num>
  <w:num w:numId="16">
    <w:abstractNumId w:val="5"/>
  </w:num>
  <w:num w:numId="17">
    <w:abstractNumId w:val="6"/>
  </w:num>
  <w:num w:numId="18">
    <w:abstractNumId w:val="20"/>
  </w:num>
  <w:num w:numId="19">
    <w:abstractNumId w:val="11"/>
  </w:num>
  <w:num w:numId="20">
    <w:abstractNumId w:val="19"/>
  </w:num>
  <w:num w:numId="21">
    <w:abstractNumId w:val="17"/>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80"/>
    <w:rsid w:val="00002213"/>
    <w:rsid w:val="00005530"/>
    <w:rsid w:val="0000652A"/>
    <w:rsid w:val="00006A77"/>
    <w:rsid w:val="00006ED1"/>
    <w:rsid w:val="00010663"/>
    <w:rsid w:val="00011336"/>
    <w:rsid w:val="00012709"/>
    <w:rsid w:val="00012DAA"/>
    <w:rsid w:val="0001359F"/>
    <w:rsid w:val="000139E3"/>
    <w:rsid w:val="0001408A"/>
    <w:rsid w:val="00014269"/>
    <w:rsid w:val="0001428E"/>
    <w:rsid w:val="000148E0"/>
    <w:rsid w:val="00015B37"/>
    <w:rsid w:val="0001756B"/>
    <w:rsid w:val="00017DC9"/>
    <w:rsid w:val="00021C93"/>
    <w:rsid w:val="00022305"/>
    <w:rsid w:val="000236B5"/>
    <w:rsid w:val="0002465E"/>
    <w:rsid w:val="00025358"/>
    <w:rsid w:val="00025DA7"/>
    <w:rsid w:val="00025EDD"/>
    <w:rsid w:val="00027BDB"/>
    <w:rsid w:val="00031143"/>
    <w:rsid w:val="00031AC3"/>
    <w:rsid w:val="0003333B"/>
    <w:rsid w:val="00033FE7"/>
    <w:rsid w:val="00034CD2"/>
    <w:rsid w:val="00034DDB"/>
    <w:rsid w:val="0003665B"/>
    <w:rsid w:val="00037196"/>
    <w:rsid w:val="0003743F"/>
    <w:rsid w:val="00037CB4"/>
    <w:rsid w:val="00037D59"/>
    <w:rsid w:val="00040916"/>
    <w:rsid w:val="00041258"/>
    <w:rsid w:val="00041641"/>
    <w:rsid w:val="00041F21"/>
    <w:rsid w:val="00042247"/>
    <w:rsid w:val="00044A61"/>
    <w:rsid w:val="000459E9"/>
    <w:rsid w:val="00045EB1"/>
    <w:rsid w:val="00045F9D"/>
    <w:rsid w:val="00046F21"/>
    <w:rsid w:val="00047DF7"/>
    <w:rsid w:val="00047ED2"/>
    <w:rsid w:val="000521D6"/>
    <w:rsid w:val="0005325B"/>
    <w:rsid w:val="00055A17"/>
    <w:rsid w:val="00056C76"/>
    <w:rsid w:val="0005759B"/>
    <w:rsid w:val="00061126"/>
    <w:rsid w:val="00061548"/>
    <w:rsid w:val="00063068"/>
    <w:rsid w:val="00063BDE"/>
    <w:rsid w:val="00066504"/>
    <w:rsid w:val="00066688"/>
    <w:rsid w:val="000672A2"/>
    <w:rsid w:val="00067F30"/>
    <w:rsid w:val="00070459"/>
    <w:rsid w:val="00071593"/>
    <w:rsid w:val="00071E2A"/>
    <w:rsid w:val="00072B6E"/>
    <w:rsid w:val="00073B5A"/>
    <w:rsid w:val="0007447B"/>
    <w:rsid w:val="000767B0"/>
    <w:rsid w:val="0007696F"/>
    <w:rsid w:val="000770B7"/>
    <w:rsid w:val="000803C9"/>
    <w:rsid w:val="00080C2D"/>
    <w:rsid w:val="000813FA"/>
    <w:rsid w:val="000835EC"/>
    <w:rsid w:val="00086C51"/>
    <w:rsid w:val="00086E1A"/>
    <w:rsid w:val="0008778F"/>
    <w:rsid w:val="0009092C"/>
    <w:rsid w:val="000918CE"/>
    <w:rsid w:val="0009467A"/>
    <w:rsid w:val="000A0A28"/>
    <w:rsid w:val="000A0D7D"/>
    <w:rsid w:val="000A20B9"/>
    <w:rsid w:val="000A327E"/>
    <w:rsid w:val="000A431A"/>
    <w:rsid w:val="000A6968"/>
    <w:rsid w:val="000A76E7"/>
    <w:rsid w:val="000B0873"/>
    <w:rsid w:val="000B0D20"/>
    <w:rsid w:val="000B168C"/>
    <w:rsid w:val="000B232C"/>
    <w:rsid w:val="000B4177"/>
    <w:rsid w:val="000B43C5"/>
    <w:rsid w:val="000B62AA"/>
    <w:rsid w:val="000B7D33"/>
    <w:rsid w:val="000C10FF"/>
    <w:rsid w:val="000C15F8"/>
    <w:rsid w:val="000C1B37"/>
    <w:rsid w:val="000C253B"/>
    <w:rsid w:val="000C2611"/>
    <w:rsid w:val="000C2924"/>
    <w:rsid w:val="000C2ABA"/>
    <w:rsid w:val="000C308C"/>
    <w:rsid w:val="000C3F61"/>
    <w:rsid w:val="000C68A5"/>
    <w:rsid w:val="000D0067"/>
    <w:rsid w:val="000D03FF"/>
    <w:rsid w:val="000D0BBD"/>
    <w:rsid w:val="000D0CB1"/>
    <w:rsid w:val="000D0D27"/>
    <w:rsid w:val="000D18FC"/>
    <w:rsid w:val="000D31D0"/>
    <w:rsid w:val="000D3A0C"/>
    <w:rsid w:val="000D3B70"/>
    <w:rsid w:val="000D4820"/>
    <w:rsid w:val="000D65A3"/>
    <w:rsid w:val="000E2DE9"/>
    <w:rsid w:val="000E6764"/>
    <w:rsid w:val="000E7089"/>
    <w:rsid w:val="000E7E96"/>
    <w:rsid w:val="000F05C4"/>
    <w:rsid w:val="000F36BA"/>
    <w:rsid w:val="000F4195"/>
    <w:rsid w:val="000F5275"/>
    <w:rsid w:val="000F740F"/>
    <w:rsid w:val="000F7E77"/>
    <w:rsid w:val="0010278A"/>
    <w:rsid w:val="00106072"/>
    <w:rsid w:val="00107A0D"/>
    <w:rsid w:val="0011101D"/>
    <w:rsid w:val="00114474"/>
    <w:rsid w:val="00117061"/>
    <w:rsid w:val="001226C6"/>
    <w:rsid w:val="00122A24"/>
    <w:rsid w:val="0012573F"/>
    <w:rsid w:val="00125D55"/>
    <w:rsid w:val="00126002"/>
    <w:rsid w:val="00127E2E"/>
    <w:rsid w:val="0013033F"/>
    <w:rsid w:val="001313B5"/>
    <w:rsid w:val="00132684"/>
    <w:rsid w:val="00140986"/>
    <w:rsid w:val="00141057"/>
    <w:rsid w:val="00141BC5"/>
    <w:rsid w:val="00142B6A"/>
    <w:rsid w:val="001435FF"/>
    <w:rsid w:val="001437DE"/>
    <w:rsid w:val="00143CA1"/>
    <w:rsid w:val="00143EE2"/>
    <w:rsid w:val="00144690"/>
    <w:rsid w:val="00145BE7"/>
    <w:rsid w:val="0014635D"/>
    <w:rsid w:val="001466DD"/>
    <w:rsid w:val="001469BD"/>
    <w:rsid w:val="001469EC"/>
    <w:rsid w:val="00150898"/>
    <w:rsid w:val="00150B66"/>
    <w:rsid w:val="00151103"/>
    <w:rsid w:val="00151954"/>
    <w:rsid w:val="00151BE2"/>
    <w:rsid w:val="001522A7"/>
    <w:rsid w:val="00152374"/>
    <w:rsid w:val="0015282B"/>
    <w:rsid w:val="00155084"/>
    <w:rsid w:val="00155152"/>
    <w:rsid w:val="00156390"/>
    <w:rsid w:val="001564D7"/>
    <w:rsid w:val="00160685"/>
    <w:rsid w:val="0016226E"/>
    <w:rsid w:val="00163578"/>
    <w:rsid w:val="00163A21"/>
    <w:rsid w:val="00165722"/>
    <w:rsid w:val="00165DB4"/>
    <w:rsid w:val="00166203"/>
    <w:rsid w:val="0017233B"/>
    <w:rsid w:val="00172786"/>
    <w:rsid w:val="001735F0"/>
    <w:rsid w:val="0017370B"/>
    <w:rsid w:val="0017796C"/>
    <w:rsid w:val="001806E7"/>
    <w:rsid w:val="00181070"/>
    <w:rsid w:val="001823D6"/>
    <w:rsid w:val="0018334D"/>
    <w:rsid w:val="001833DB"/>
    <w:rsid w:val="00184E0D"/>
    <w:rsid w:val="001861D2"/>
    <w:rsid w:val="00191105"/>
    <w:rsid w:val="0019225A"/>
    <w:rsid w:val="00192B52"/>
    <w:rsid w:val="00193268"/>
    <w:rsid w:val="00193F53"/>
    <w:rsid w:val="0019568B"/>
    <w:rsid w:val="00195AE9"/>
    <w:rsid w:val="00195F2C"/>
    <w:rsid w:val="00197C82"/>
    <w:rsid w:val="001A03E7"/>
    <w:rsid w:val="001A0F5F"/>
    <w:rsid w:val="001A1BA2"/>
    <w:rsid w:val="001A3236"/>
    <w:rsid w:val="001A3353"/>
    <w:rsid w:val="001A396A"/>
    <w:rsid w:val="001A3EAA"/>
    <w:rsid w:val="001B085D"/>
    <w:rsid w:val="001B18CF"/>
    <w:rsid w:val="001B1CC6"/>
    <w:rsid w:val="001B3793"/>
    <w:rsid w:val="001B53B8"/>
    <w:rsid w:val="001B6B39"/>
    <w:rsid w:val="001B7B4D"/>
    <w:rsid w:val="001C0328"/>
    <w:rsid w:val="001C17BF"/>
    <w:rsid w:val="001C5BD8"/>
    <w:rsid w:val="001D06A2"/>
    <w:rsid w:val="001D07A6"/>
    <w:rsid w:val="001D0A4B"/>
    <w:rsid w:val="001D0D60"/>
    <w:rsid w:val="001D161F"/>
    <w:rsid w:val="001D164F"/>
    <w:rsid w:val="001D1FD9"/>
    <w:rsid w:val="001D31F4"/>
    <w:rsid w:val="001D3E6E"/>
    <w:rsid w:val="001D3FCC"/>
    <w:rsid w:val="001E02B8"/>
    <w:rsid w:val="001E0E27"/>
    <w:rsid w:val="001E2EBE"/>
    <w:rsid w:val="001E4F52"/>
    <w:rsid w:val="001E6203"/>
    <w:rsid w:val="001E6386"/>
    <w:rsid w:val="001E7F06"/>
    <w:rsid w:val="001F04D5"/>
    <w:rsid w:val="001F0E40"/>
    <w:rsid w:val="001F28C8"/>
    <w:rsid w:val="001F5C35"/>
    <w:rsid w:val="001F5FDA"/>
    <w:rsid w:val="001F6963"/>
    <w:rsid w:val="001F6DEE"/>
    <w:rsid w:val="001F7575"/>
    <w:rsid w:val="002000D6"/>
    <w:rsid w:val="00200D61"/>
    <w:rsid w:val="00200FFA"/>
    <w:rsid w:val="0020101C"/>
    <w:rsid w:val="00201108"/>
    <w:rsid w:val="00202F87"/>
    <w:rsid w:val="00203205"/>
    <w:rsid w:val="002042EE"/>
    <w:rsid w:val="002048F1"/>
    <w:rsid w:val="00205C87"/>
    <w:rsid w:val="0020761E"/>
    <w:rsid w:val="00210256"/>
    <w:rsid w:val="002109F3"/>
    <w:rsid w:val="00211287"/>
    <w:rsid w:val="00214A9A"/>
    <w:rsid w:val="00214F1D"/>
    <w:rsid w:val="00215B35"/>
    <w:rsid w:val="00215F9E"/>
    <w:rsid w:val="00220850"/>
    <w:rsid w:val="0022139B"/>
    <w:rsid w:val="00221B69"/>
    <w:rsid w:val="00222B32"/>
    <w:rsid w:val="00224219"/>
    <w:rsid w:val="00224BEE"/>
    <w:rsid w:val="002257A2"/>
    <w:rsid w:val="002273CB"/>
    <w:rsid w:val="002302E9"/>
    <w:rsid w:val="0023106C"/>
    <w:rsid w:val="002315E5"/>
    <w:rsid w:val="0023231A"/>
    <w:rsid w:val="0023298F"/>
    <w:rsid w:val="00235348"/>
    <w:rsid w:val="00236A94"/>
    <w:rsid w:val="00240F65"/>
    <w:rsid w:val="0024462A"/>
    <w:rsid w:val="0024608A"/>
    <w:rsid w:val="0025169E"/>
    <w:rsid w:val="00252B42"/>
    <w:rsid w:val="002530D4"/>
    <w:rsid w:val="0025359D"/>
    <w:rsid w:val="002578C3"/>
    <w:rsid w:val="00260066"/>
    <w:rsid w:val="0026125F"/>
    <w:rsid w:val="00264357"/>
    <w:rsid w:val="00266B82"/>
    <w:rsid w:val="00270DAE"/>
    <w:rsid w:val="00271E0E"/>
    <w:rsid w:val="002727FF"/>
    <w:rsid w:val="00272CC8"/>
    <w:rsid w:val="00272D63"/>
    <w:rsid w:val="002737A8"/>
    <w:rsid w:val="002743C5"/>
    <w:rsid w:val="00275B33"/>
    <w:rsid w:val="002760BC"/>
    <w:rsid w:val="002765A3"/>
    <w:rsid w:val="0027771F"/>
    <w:rsid w:val="0028108F"/>
    <w:rsid w:val="0028253D"/>
    <w:rsid w:val="0028437E"/>
    <w:rsid w:val="0029025E"/>
    <w:rsid w:val="00293A4D"/>
    <w:rsid w:val="002955A9"/>
    <w:rsid w:val="00295601"/>
    <w:rsid w:val="0029665D"/>
    <w:rsid w:val="002969A5"/>
    <w:rsid w:val="00297698"/>
    <w:rsid w:val="00297AD7"/>
    <w:rsid w:val="002A0FC1"/>
    <w:rsid w:val="002A355D"/>
    <w:rsid w:val="002A470C"/>
    <w:rsid w:val="002B1487"/>
    <w:rsid w:val="002B5A19"/>
    <w:rsid w:val="002B625F"/>
    <w:rsid w:val="002B6F97"/>
    <w:rsid w:val="002B71DF"/>
    <w:rsid w:val="002B76BA"/>
    <w:rsid w:val="002C0F42"/>
    <w:rsid w:val="002C3624"/>
    <w:rsid w:val="002C4019"/>
    <w:rsid w:val="002C4AA1"/>
    <w:rsid w:val="002C62AC"/>
    <w:rsid w:val="002D3556"/>
    <w:rsid w:val="002D5E82"/>
    <w:rsid w:val="002D67C4"/>
    <w:rsid w:val="002D7065"/>
    <w:rsid w:val="002E0132"/>
    <w:rsid w:val="002E06C2"/>
    <w:rsid w:val="002E2C70"/>
    <w:rsid w:val="002E5702"/>
    <w:rsid w:val="002E739D"/>
    <w:rsid w:val="002F0690"/>
    <w:rsid w:val="002F34DE"/>
    <w:rsid w:val="002F3603"/>
    <w:rsid w:val="002F5D04"/>
    <w:rsid w:val="002F5DCF"/>
    <w:rsid w:val="002F5F47"/>
    <w:rsid w:val="002F63A1"/>
    <w:rsid w:val="002F7267"/>
    <w:rsid w:val="002F73F7"/>
    <w:rsid w:val="002F7A92"/>
    <w:rsid w:val="002F7E3D"/>
    <w:rsid w:val="00302840"/>
    <w:rsid w:val="00303499"/>
    <w:rsid w:val="00303C68"/>
    <w:rsid w:val="0030478B"/>
    <w:rsid w:val="00310983"/>
    <w:rsid w:val="00310AC4"/>
    <w:rsid w:val="00312AAD"/>
    <w:rsid w:val="003168F7"/>
    <w:rsid w:val="0032171A"/>
    <w:rsid w:val="003235CE"/>
    <w:rsid w:val="00323645"/>
    <w:rsid w:val="00323BB7"/>
    <w:rsid w:val="00325A85"/>
    <w:rsid w:val="00326F68"/>
    <w:rsid w:val="00327371"/>
    <w:rsid w:val="00330CF5"/>
    <w:rsid w:val="0033316D"/>
    <w:rsid w:val="00335709"/>
    <w:rsid w:val="003365F2"/>
    <w:rsid w:val="003369B1"/>
    <w:rsid w:val="00340EF2"/>
    <w:rsid w:val="0034381F"/>
    <w:rsid w:val="00345CE1"/>
    <w:rsid w:val="00346591"/>
    <w:rsid w:val="00351E98"/>
    <w:rsid w:val="0035350D"/>
    <w:rsid w:val="0035386C"/>
    <w:rsid w:val="00353C63"/>
    <w:rsid w:val="00355F90"/>
    <w:rsid w:val="00356EE1"/>
    <w:rsid w:val="0035710E"/>
    <w:rsid w:val="00361EB3"/>
    <w:rsid w:val="00362A7C"/>
    <w:rsid w:val="00363CCC"/>
    <w:rsid w:val="003654DC"/>
    <w:rsid w:val="00366FE3"/>
    <w:rsid w:val="00367C86"/>
    <w:rsid w:val="003700C8"/>
    <w:rsid w:val="003722F6"/>
    <w:rsid w:val="00372EFB"/>
    <w:rsid w:val="00374DF1"/>
    <w:rsid w:val="0037571A"/>
    <w:rsid w:val="003759BE"/>
    <w:rsid w:val="00376950"/>
    <w:rsid w:val="00377372"/>
    <w:rsid w:val="0038048A"/>
    <w:rsid w:val="00380E42"/>
    <w:rsid w:val="00384094"/>
    <w:rsid w:val="00384E74"/>
    <w:rsid w:val="003863F7"/>
    <w:rsid w:val="00386BC9"/>
    <w:rsid w:val="00390826"/>
    <w:rsid w:val="00390B08"/>
    <w:rsid w:val="003911B5"/>
    <w:rsid w:val="003924F0"/>
    <w:rsid w:val="00392876"/>
    <w:rsid w:val="003950BC"/>
    <w:rsid w:val="00397800"/>
    <w:rsid w:val="00397CA2"/>
    <w:rsid w:val="003A0474"/>
    <w:rsid w:val="003A1B4D"/>
    <w:rsid w:val="003A35A5"/>
    <w:rsid w:val="003A4EB3"/>
    <w:rsid w:val="003A5187"/>
    <w:rsid w:val="003A6357"/>
    <w:rsid w:val="003A6C11"/>
    <w:rsid w:val="003B0DFC"/>
    <w:rsid w:val="003B10E2"/>
    <w:rsid w:val="003B5B9D"/>
    <w:rsid w:val="003B5E1D"/>
    <w:rsid w:val="003B6988"/>
    <w:rsid w:val="003B6B03"/>
    <w:rsid w:val="003B6CE0"/>
    <w:rsid w:val="003B7C46"/>
    <w:rsid w:val="003C2E8D"/>
    <w:rsid w:val="003C47A5"/>
    <w:rsid w:val="003C5F83"/>
    <w:rsid w:val="003C7FD6"/>
    <w:rsid w:val="003D11DC"/>
    <w:rsid w:val="003D125F"/>
    <w:rsid w:val="003D366E"/>
    <w:rsid w:val="003D5F93"/>
    <w:rsid w:val="003D6432"/>
    <w:rsid w:val="003D650B"/>
    <w:rsid w:val="003D7242"/>
    <w:rsid w:val="003E141D"/>
    <w:rsid w:val="003E3740"/>
    <w:rsid w:val="003E502B"/>
    <w:rsid w:val="003E6E59"/>
    <w:rsid w:val="003E7E86"/>
    <w:rsid w:val="003F2303"/>
    <w:rsid w:val="003F56F7"/>
    <w:rsid w:val="003F6DAB"/>
    <w:rsid w:val="00400676"/>
    <w:rsid w:val="00400A42"/>
    <w:rsid w:val="00402538"/>
    <w:rsid w:val="00402747"/>
    <w:rsid w:val="004029BD"/>
    <w:rsid w:val="00403DAD"/>
    <w:rsid w:val="0040726E"/>
    <w:rsid w:val="0041081F"/>
    <w:rsid w:val="00410828"/>
    <w:rsid w:val="00412953"/>
    <w:rsid w:val="004163F3"/>
    <w:rsid w:val="00416782"/>
    <w:rsid w:val="0041788C"/>
    <w:rsid w:val="00420DC0"/>
    <w:rsid w:val="00421F2F"/>
    <w:rsid w:val="00422A81"/>
    <w:rsid w:val="0042585E"/>
    <w:rsid w:val="00425CE2"/>
    <w:rsid w:val="00426C02"/>
    <w:rsid w:val="00427C6B"/>
    <w:rsid w:val="0043014C"/>
    <w:rsid w:val="004304A8"/>
    <w:rsid w:val="00434580"/>
    <w:rsid w:val="0043567C"/>
    <w:rsid w:val="00436A28"/>
    <w:rsid w:val="0043732F"/>
    <w:rsid w:val="00437C09"/>
    <w:rsid w:val="00437F60"/>
    <w:rsid w:val="004414B2"/>
    <w:rsid w:val="00443D31"/>
    <w:rsid w:val="00444182"/>
    <w:rsid w:val="004515ED"/>
    <w:rsid w:val="00451A99"/>
    <w:rsid w:val="00453D70"/>
    <w:rsid w:val="00455404"/>
    <w:rsid w:val="00461DFC"/>
    <w:rsid w:val="00463B2D"/>
    <w:rsid w:val="00464960"/>
    <w:rsid w:val="00464C7E"/>
    <w:rsid w:val="00464D61"/>
    <w:rsid w:val="00465295"/>
    <w:rsid w:val="00467771"/>
    <w:rsid w:val="00467AE3"/>
    <w:rsid w:val="0047263F"/>
    <w:rsid w:val="00472A3D"/>
    <w:rsid w:val="00473349"/>
    <w:rsid w:val="00474AF3"/>
    <w:rsid w:val="004752EA"/>
    <w:rsid w:val="00475C86"/>
    <w:rsid w:val="004830AA"/>
    <w:rsid w:val="00483939"/>
    <w:rsid w:val="00483D83"/>
    <w:rsid w:val="00483E66"/>
    <w:rsid w:val="00483FC8"/>
    <w:rsid w:val="004843BE"/>
    <w:rsid w:val="00484699"/>
    <w:rsid w:val="00486DC6"/>
    <w:rsid w:val="00486EB8"/>
    <w:rsid w:val="00487A76"/>
    <w:rsid w:val="00490989"/>
    <w:rsid w:val="004909CF"/>
    <w:rsid w:val="00490F44"/>
    <w:rsid w:val="00493028"/>
    <w:rsid w:val="00493B8C"/>
    <w:rsid w:val="00494EC3"/>
    <w:rsid w:val="004974C9"/>
    <w:rsid w:val="0049797F"/>
    <w:rsid w:val="004A0366"/>
    <w:rsid w:val="004A52C5"/>
    <w:rsid w:val="004A5595"/>
    <w:rsid w:val="004A6169"/>
    <w:rsid w:val="004B176A"/>
    <w:rsid w:val="004B3B95"/>
    <w:rsid w:val="004B469C"/>
    <w:rsid w:val="004B4B03"/>
    <w:rsid w:val="004B744B"/>
    <w:rsid w:val="004C43BC"/>
    <w:rsid w:val="004C697F"/>
    <w:rsid w:val="004D13AF"/>
    <w:rsid w:val="004D574B"/>
    <w:rsid w:val="004D5B82"/>
    <w:rsid w:val="004D5CB0"/>
    <w:rsid w:val="004D6BF9"/>
    <w:rsid w:val="004D789B"/>
    <w:rsid w:val="004E1070"/>
    <w:rsid w:val="004E2204"/>
    <w:rsid w:val="004E2BE0"/>
    <w:rsid w:val="004E6035"/>
    <w:rsid w:val="004E7212"/>
    <w:rsid w:val="004F0FD1"/>
    <w:rsid w:val="004F5AFA"/>
    <w:rsid w:val="004F63F1"/>
    <w:rsid w:val="00500B5D"/>
    <w:rsid w:val="00500C97"/>
    <w:rsid w:val="00503A36"/>
    <w:rsid w:val="00503DC9"/>
    <w:rsid w:val="00504965"/>
    <w:rsid w:val="00505068"/>
    <w:rsid w:val="00511437"/>
    <w:rsid w:val="0051278B"/>
    <w:rsid w:val="005132E9"/>
    <w:rsid w:val="0051722F"/>
    <w:rsid w:val="00517B15"/>
    <w:rsid w:val="0052093D"/>
    <w:rsid w:val="00521BA5"/>
    <w:rsid w:val="00524119"/>
    <w:rsid w:val="005260F8"/>
    <w:rsid w:val="005265D7"/>
    <w:rsid w:val="00532A4C"/>
    <w:rsid w:val="005355DC"/>
    <w:rsid w:val="00535A1F"/>
    <w:rsid w:val="00536396"/>
    <w:rsid w:val="00536E81"/>
    <w:rsid w:val="00537F92"/>
    <w:rsid w:val="00540294"/>
    <w:rsid w:val="00542FEA"/>
    <w:rsid w:val="00543938"/>
    <w:rsid w:val="005442CC"/>
    <w:rsid w:val="005451C1"/>
    <w:rsid w:val="005458F4"/>
    <w:rsid w:val="00545EAC"/>
    <w:rsid w:val="00550425"/>
    <w:rsid w:val="00550885"/>
    <w:rsid w:val="0055192F"/>
    <w:rsid w:val="00552219"/>
    <w:rsid w:val="00553617"/>
    <w:rsid w:val="005542CB"/>
    <w:rsid w:val="00554884"/>
    <w:rsid w:val="005548A5"/>
    <w:rsid w:val="00554E2A"/>
    <w:rsid w:val="0055544C"/>
    <w:rsid w:val="00555670"/>
    <w:rsid w:val="005556CA"/>
    <w:rsid w:val="00555AEB"/>
    <w:rsid w:val="00555CB4"/>
    <w:rsid w:val="005636A1"/>
    <w:rsid w:val="00563B29"/>
    <w:rsid w:val="00564E98"/>
    <w:rsid w:val="00564FEB"/>
    <w:rsid w:val="00565A31"/>
    <w:rsid w:val="005667F2"/>
    <w:rsid w:val="00566E31"/>
    <w:rsid w:val="0056734C"/>
    <w:rsid w:val="00567D7D"/>
    <w:rsid w:val="00572002"/>
    <w:rsid w:val="00572E2C"/>
    <w:rsid w:val="00574862"/>
    <w:rsid w:val="005750F6"/>
    <w:rsid w:val="00575B4A"/>
    <w:rsid w:val="00575F4E"/>
    <w:rsid w:val="00580475"/>
    <w:rsid w:val="005809D0"/>
    <w:rsid w:val="00582704"/>
    <w:rsid w:val="00582DAA"/>
    <w:rsid w:val="00583822"/>
    <w:rsid w:val="00584E64"/>
    <w:rsid w:val="00586C31"/>
    <w:rsid w:val="00590069"/>
    <w:rsid w:val="005917ED"/>
    <w:rsid w:val="005918BD"/>
    <w:rsid w:val="00591B9B"/>
    <w:rsid w:val="00591E9D"/>
    <w:rsid w:val="00593280"/>
    <w:rsid w:val="00594C88"/>
    <w:rsid w:val="0059589A"/>
    <w:rsid w:val="00597688"/>
    <w:rsid w:val="005A0618"/>
    <w:rsid w:val="005A478E"/>
    <w:rsid w:val="005A4E76"/>
    <w:rsid w:val="005A61DE"/>
    <w:rsid w:val="005A63BE"/>
    <w:rsid w:val="005A75CC"/>
    <w:rsid w:val="005B0865"/>
    <w:rsid w:val="005B1982"/>
    <w:rsid w:val="005B203B"/>
    <w:rsid w:val="005B2D6C"/>
    <w:rsid w:val="005B56D0"/>
    <w:rsid w:val="005B77FC"/>
    <w:rsid w:val="005B7EFC"/>
    <w:rsid w:val="005C0690"/>
    <w:rsid w:val="005C0CFF"/>
    <w:rsid w:val="005C10E1"/>
    <w:rsid w:val="005C1AB4"/>
    <w:rsid w:val="005C4E11"/>
    <w:rsid w:val="005C5D28"/>
    <w:rsid w:val="005C719B"/>
    <w:rsid w:val="005D0309"/>
    <w:rsid w:val="005D0CA6"/>
    <w:rsid w:val="005D767F"/>
    <w:rsid w:val="005D7E56"/>
    <w:rsid w:val="005E0F2A"/>
    <w:rsid w:val="005E171B"/>
    <w:rsid w:val="005E1738"/>
    <w:rsid w:val="005E1DF3"/>
    <w:rsid w:val="005E2FD8"/>
    <w:rsid w:val="005E3B9F"/>
    <w:rsid w:val="005E6361"/>
    <w:rsid w:val="005E7058"/>
    <w:rsid w:val="005E7879"/>
    <w:rsid w:val="005E7CC8"/>
    <w:rsid w:val="005F2144"/>
    <w:rsid w:val="005F577F"/>
    <w:rsid w:val="00600435"/>
    <w:rsid w:val="00601564"/>
    <w:rsid w:val="00602D04"/>
    <w:rsid w:val="0060582B"/>
    <w:rsid w:val="00605C6A"/>
    <w:rsid w:val="0060646F"/>
    <w:rsid w:val="00606C4D"/>
    <w:rsid w:val="00607008"/>
    <w:rsid w:val="00611AD9"/>
    <w:rsid w:val="0061299D"/>
    <w:rsid w:val="00614509"/>
    <w:rsid w:val="00615836"/>
    <w:rsid w:val="00616FE3"/>
    <w:rsid w:val="00621630"/>
    <w:rsid w:val="0062233F"/>
    <w:rsid w:val="00622C63"/>
    <w:rsid w:val="00622F43"/>
    <w:rsid w:val="00624F53"/>
    <w:rsid w:val="00625036"/>
    <w:rsid w:val="006274FD"/>
    <w:rsid w:val="00627922"/>
    <w:rsid w:val="00627EF6"/>
    <w:rsid w:val="0063012F"/>
    <w:rsid w:val="00630D88"/>
    <w:rsid w:val="00630DDA"/>
    <w:rsid w:val="00631A0F"/>
    <w:rsid w:val="006322AB"/>
    <w:rsid w:val="00632812"/>
    <w:rsid w:val="006338FC"/>
    <w:rsid w:val="0063437E"/>
    <w:rsid w:val="0063616C"/>
    <w:rsid w:val="00641C38"/>
    <w:rsid w:val="00642E38"/>
    <w:rsid w:val="006441C3"/>
    <w:rsid w:val="00644DBC"/>
    <w:rsid w:val="00646945"/>
    <w:rsid w:val="00646A7A"/>
    <w:rsid w:val="0064744A"/>
    <w:rsid w:val="006504AC"/>
    <w:rsid w:val="006520A9"/>
    <w:rsid w:val="00654516"/>
    <w:rsid w:val="00654C8F"/>
    <w:rsid w:val="0065580C"/>
    <w:rsid w:val="00655FC0"/>
    <w:rsid w:val="00655FDF"/>
    <w:rsid w:val="00656D79"/>
    <w:rsid w:val="00657B13"/>
    <w:rsid w:val="00660580"/>
    <w:rsid w:val="006622D3"/>
    <w:rsid w:val="006632C9"/>
    <w:rsid w:val="006658C9"/>
    <w:rsid w:val="00667EAD"/>
    <w:rsid w:val="006709AB"/>
    <w:rsid w:val="00671036"/>
    <w:rsid w:val="00671A5B"/>
    <w:rsid w:val="006726B8"/>
    <w:rsid w:val="00676014"/>
    <w:rsid w:val="00680065"/>
    <w:rsid w:val="0068257B"/>
    <w:rsid w:val="00682580"/>
    <w:rsid w:val="0068269C"/>
    <w:rsid w:val="00683B54"/>
    <w:rsid w:val="006853DC"/>
    <w:rsid w:val="00686F95"/>
    <w:rsid w:val="006911E9"/>
    <w:rsid w:val="00692D83"/>
    <w:rsid w:val="0069430B"/>
    <w:rsid w:val="00694676"/>
    <w:rsid w:val="00696431"/>
    <w:rsid w:val="0069763D"/>
    <w:rsid w:val="006A286B"/>
    <w:rsid w:val="006A5802"/>
    <w:rsid w:val="006A5A48"/>
    <w:rsid w:val="006A7CD8"/>
    <w:rsid w:val="006B06E7"/>
    <w:rsid w:val="006B1615"/>
    <w:rsid w:val="006B1AF8"/>
    <w:rsid w:val="006B1E3B"/>
    <w:rsid w:val="006B223E"/>
    <w:rsid w:val="006B4483"/>
    <w:rsid w:val="006B48C8"/>
    <w:rsid w:val="006B5279"/>
    <w:rsid w:val="006B6F6A"/>
    <w:rsid w:val="006B6FBA"/>
    <w:rsid w:val="006C0314"/>
    <w:rsid w:val="006C13C5"/>
    <w:rsid w:val="006C4AC1"/>
    <w:rsid w:val="006C5D62"/>
    <w:rsid w:val="006C72C1"/>
    <w:rsid w:val="006D0A73"/>
    <w:rsid w:val="006D0FA3"/>
    <w:rsid w:val="006D20D0"/>
    <w:rsid w:val="006D223C"/>
    <w:rsid w:val="006D3394"/>
    <w:rsid w:val="006D37C3"/>
    <w:rsid w:val="006D3DB7"/>
    <w:rsid w:val="006D3DCA"/>
    <w:rsid w:val="006D4074"/>
    <w:rsid w:val="006D5893"/>
    <w:rsid w:val="006D5C92"/>
    <w:rsid w:val="006D60DF"/>
    <w:rsid w:val="006D6F67"/>
    <w:rsid w:val="006D7075"/>
    <w:rsid w:val="006E043B"/>
    <w:rsid w:val="006E07C3"/>
    <w:rsid w:val="006E0E76"/>
    <w:rsid w:val="006E150E"/>
    <w:rsid w:val="006E1C15"/>
    <w:rsid w:val="006E28E1"/>
    <w:rsid w:val="006E2D9D"/>
    <w:rsid w:val="006E5EF6"/>
    <w:rsid w:val="006E668B"/>
    <w:rsid w:val="006E7D0C"/>
    <w:rsid w:val="006F5425"/>
    <w:rsid w:val="006F5E6B"/>
    <w:rsid w:val="006F7294"/>
    <w:rsid w:val="00700A26"/>
    <w:rsid w:val="00701415"/>
    <w:rsid w:val="0070355B"/>
    <w:rsid w:val="0070382C"/>
    <w:rsid w:val="00705FB4"/>
    <w:rsid w:val="007064A5"/>
    <w:rsid w:val="00707AA1"/>
    <w:rsid w:val="00707CEB"/>
    <w:rsid w:val="00707F52"/>
    <w:rsid w:val="00711072"/>
    <w:rsid w:val="007111A3"/>
    <w:rsid w:val="00711C98"/>
    <w:rsid w:val="007129F8"/>
    <w:rsid w:val="00712C8F"/>
    <w:rsid w:val="00713683"/>
    <w:rsid w:val="0071375E"/>
    <w:rsid w:val="00714B3E"/>
    <w:rsid w:val="00714E87"/>
    <w:rsid w:val="007158BE"/>
    <w:rsid w:val="00716E1A"/>
    <w:rsid w:val="007214A0"/>
    <w:rsid w:val="00721BD7"/>
    <w:rsid w:val="00723867"/>
    <w:rsid w:val="00723E8C"/>
    <w:rsid w:val="00723F92"/>
    <w:rsid w:val="00725103"/>
    <w:rsid w:val="00726136"/>
    <w:rsid w:val="0072614E"/>
    <w:rsid w:val="0072656F"/>
    <w:rsid w:val="00730583"/>
    <w:rsid w:val="00730911"/>
    <w:rsid w:val="00732ACC"/>
    <w:rsid w:val="00733524"/>
    <w:rsid w:val="00733892"/>
    <w:rsid w:val="007350F2"/>
    <w:rsid w:val="00740439"/>
    <w:rsid w:val="00744536"/>
    <w:rsid w:val="007450E2"/>
    <w:rsid w:val="00745791"/>
    <w:rsid w:val="007477FE"/>
    <w:rsid w:val="007506A1"/>
    <w:rsid w:val="00752B4B"/>
    <w:rsid w:val="007543A4"/>
    <w:rsid w:val="00755BAF"/>
    <w:rsid w:val="00755EF9"/>
    <w:rsid w:val="00756114"/>
    <w:rsid w:val="00756B4D"/>
    <w:rsid w:val="00757125"/>
    <w:rsid w:val="00757945"/>
    <w:rsid w:val="00764D3F"/>
    <w:rsid w:val="00765AEB"/>
    <w:rsid w:val="00766BCE"/>
    <w:rsid w:val="00767EFA"/>
    <w:rsid w:val="00771FC1"/>
    <w:rsid w:val="00772733"/>
    <w:rsid w:val="00773DF7"/>
    <w:rsid w:val="00774013"/>
    <w:rsid w:val="00774C5F"/>
    <w:rsid w:val="00776C9C"/>
    <w:rsid w:val="00780504"/>
    <w:rsid w:val="00780860"/>
    <w:rsid w:val="00781415"/>
    <w:rsid w:val="0078417E"/>
    <w:rsid w:val="00784AF3"/>
    <w:rsid w:val="00784D54"/>
    <w:rsid w:val="00786220"/>
    <w:rsid w:val="007863F4"/>
    <w:rsid w:val="0078649D"/>
    <w:rsid w:val="0079222D"/>
    <w:rsid w:val="00794599"/>
    <w:rsid w:val="00795188"/>
    <w:rsid w:val="00795B5D"/>
    <w:rsid w:val="007978C8"/>
    <w:rsid w:val="007A0A9D"/>
    <w:rsid w:val="007A25CA"/>
    <w:rsid w:val="007A380D"/>
    <w:rsid w:val="007A46A7"/>
    <w:rsid w:val="007A4CC1"/>
    <w:rsid w:val="007A7185"/>
    <w:rsid w:val="007A7C82"/>
    <w:rsid w:val="007B23AC"/>
    <w:rsid w:val="007B23B0"/>
    <w:rsid w:val="007B3538"/>
    <w:rsid w:val="007B3B62"/>
    <w:rsid w:val="007B3BDE"/>
    <w:rsid w:val="007B46C7"/>
    <w:rsid w:val="007B528F"/>
    <w:rsid w:val="007B5B9A"/>
    <w:rsid w:val="007B6025"/>
    <w:rsid w:val="007B67D8"/>
    <w:rsid w:val="007B6832"/>
    <w:rsid w:val="007B6DC4"/>
    <w:rsid w:val="007C015F"/>
    <w:rsid w:val="007C20BA"/>
    <w:rsid w:val="007C2A4F"/>
    <w:rsid w:val="007C5484"/>
    <w:rsid w:val="007C59AE"/>
    <w:rsid w:val="007C6A80"/>
    <w:rsid w:val="007D3361"/>
    <w:rsid w:val="007D4668"/>
    <w:rsid w:val="007E09B4"/>
    <w:rsid w:val="007E1308"/>
    <w:rsid w:val="007E1B4B"/>
    <w:rsid w:val="007E22E9"/>
    <w:rsid w:val="007E2492"/>
    <w:rsid w:val="007E29E7"/>
    <w:rsid w:val="007E402D"/>
    <w:rsid w:val="007E48AE"/>
    <w:rsid w:val="007E4DB6"/>
    <w:rsid w:val="007E5EA0"/>
    <w:rsid w:val="007E65CE"/>
    <w:rsid w:val="007E6A66"/>
    <w:rsid w:val="007E704F"/>
    <w:rsid w:val="007E71E2"/>
    <w:rsid w:val="007F1ADA"/>
    <w:rsid w:val="007F1EC1"/>
    <w:rsid w:val="007F2362"/>
    <w:rsid w:val="007F2733"/>
    <w:rsid w:val="007F696E"/>
    <w:rsid w:val="008015EB"/>
    <w:rsid w:val="00803E7B"/>
    <w:rsid w:val="0080651B"/>
    <w:rsid w:val="00806AED"/>
    <w:rsid w:val="008103AA"/>
    <w:rsid w:val="008103BE"/>
    <w:rsid w:val="008104F0"/>
    <w:rsid w:val="0081267B"/>
    <w:rsid w:val="0081351E"/>
    <w:rsid w:val="008142B4"/>
    <w:rsid w:val="00816554"/>
    <w:rsid w:val="00817308"/>
    <w:rsid w:val="008227D4"/>
    <w:rsid w:val="00823344"/>
    <w:rsid w:val="00825489"/>
    <w:rsid w:val="00826CB3"/>
    <w:rsid w:val="00830444"/>
    <w:rsid w:val="00831E0C"/>
    <w:rsid w:val="008326D6"/>
    <w:rsid w:val="00833B77"/>
    <w:rsid w:val="00835686"/>
    <w:rsid w:val="008356D2"/>
    <w:rsid w:val="00836D57"/>
    <w:rsid w:val="00837D20"/>
    <w:rsid w:val="00840070"/>
    <w:rsid w:val="00840FC2"/>
    <w:rsid w:val="00841389"/>
    <w:rsid w:val="00842782"/>
    <w:rsid w:val="008439D1"/>
    <w:rsid w:val="008447EC"/>
    <w:rsid w:val="00847A41"/>
    <w:rsid w:val="008504A9"/>
    <w:rsid w:val="00850EF5"/>
    <w:rsid w:val="00851F20"/>
    <w:rsid w:val="00852D09"/>
    <w:rsid w:val="00852E84"/>
    <w:rsid w:val="00853207"/>
    <w:rsid w:val="0085391B"/>
    <w:rsid w:val="008550CC"/>
    <w:rsid w:val="00864901"/>
    <w:rsid w:val="00866732"/>
    <w:rsid w:val="00867322"/>
    <w:rsid w:val="00867B48"/>
    <w:rsid w:val="00867E23"/>
    <w:rsid w:val="00870350"/>
    <w:rsid w:val="00870B1C"/>
    <w:rsid w:val="00873573"/>
    <w:rsid w:val="00874720"/>
    <w:rsid w:val="00874FB1"/>
    <w:rsid w:val="00876479"/>
    <w:rsid w:val="00881DFA"/>
    <w:rsid w:val="00882594"/>
    <w:rsid w:val="00887A2B"/>
    <w:rsid w:val="00887E4C"/>
    <w:rsid w:val="00890C4F"/>
    <w:rsid w:val="00891840"/>
    <w:rsid w:val="00893F8F"/>
    <w:rsid w:val="00895633"/>
    <w:rsid w:val="00895C62"/>
    <w:rsid w:val="008963AA"/>
    <w:rsid w:val="00897892"/>
    <w:rsid w:val="008A0D0D"/>
    <w:rsid w:val="008A1A86"/>
    <w:rsid w:val="008A273C"/>
    <w:rsid w:val="008A3445"/>
    <w:rsid w:val="008A5788"/>
    <w:rsid w:val="008A692D"/>
    <w:rsid w:val="008A7772"/>
    <w:rsid w:val="008B194B"/>
    <w:rsid w:val="008B1A59"/>
    <w:rsid w:val="008B5E2B"/>
    <w:rsid w:val="008B5EC6"/>
    <w:rsid w:val="008B7250"/>
    <w:rsid w:val="008B72B1"/>
    <w:rsid w:val="008B7B01"/>
    <w:rsid w:val="008C06F8"/>
    <w:rsid w:val="008C0716"/>
    <w:rsid w:val="008C3942"/>
    <w:rsid w:val="008D08B5"/>
    <w:rsid w:val="008D1931"/>
    <w:rsid w:val="008D19D8"/>
    <w:rsid w:val="008D29BC"/>
    <w:rsid w:val="008D2B53"/>
    <w:rsid w:val="008D2D74"/>
    <w:rsid w:val="008D3CDB"/>
    <w:rsid w:val="008D4387"/>
    <w:rsid w:val="008D50C8"/>
    <w:rsid w:val="008D5BDF"/>
    <w:rsid w:val="008D5CF0"/>
    <w:rsid w:val="008D5E6F"/>
    <w:rsid w:val="008D79BB"/>
    <w:rsid w:val="008E058D"/>
    <w:rsid w:val="008E0B6C"/>
    <w:rsid w:val="008E2A9A"/>
    <w:rsid w:val="008E4EFD"/>
    <w:rsid w:val="008E5F76"/>
    <w:rsid w:val="008E7151"/>
    <w:rsid w:val="008F0457"/>
    <w:rsid w:val="008F3392"/>
    <w:rsid w:val="008F53E8"/>
    <w:rsid w:val="008F5583"/>
    <w:rsid w:val="008F5C51"/>
    <w:rsid w:val="008F5F4D"/>
    <w:rsid w:val="008F6205"/>
    <w:rsid w:val="008F735C"/>
    <w:rsid w:val="009000B1"/>
    <w:rsid w:val="00900BBF"/>
    <w:rsid w:val="00901C5C"/>
    <w:rsid w:val="00901DD6"/>
    <w:rsid w:val="00903479"/>
    <w:rsid w:val="00903EC7"/>
    <w:rsid w:val="00904A20"/>
    <w:rsid w:val="00906108"/>
    <w:rsid w:val="00906C7B"/>
    <w:rsid w:val="0091273B"/>
    <w:rsid w:val="009136DB"/>
    <w:rsid w:val="00916F98"/>
    <w:rsid w:val="009170FA"/>
    <w:rsid w:val="00917BF7"/>
    <w:rsid w:val="00917F24"/>
    <w:rsid w:val="009209BD"/>
    <w:rsid w:val="009220A3"/>
    <w:rsid w:val="009236E5"/>
    <w:rsid w:val="00927962"/>
    <w:rsid w:val="0093209F"/>
    <w:rsid w:val="00932B68"/>
    <w:rsid w:val="0093407B"/>
    <w:rsid w:val="009349B7"/>
    <w:rsid w:val="00934ED7"/>
    <w:rsid w:val="00935DBA"/>
    <w:rsid w:val="00941D36"/>
    <w:rsid w:val="00942BA5"/>
    <w:rsid w:val="00943E1B"/>
    <w:rsid w:val="009455CB"/>
    <w:rsid w:val="00945DC7"/>
    <w:rsid w:val="009465B3"/>
    <w:rsid w:val="009478A5"/>
    <w:rsid w:val="0095410A"/>
    <w:rsid w:val="00954CB8"/>
    <w:rsid w:val="00955C09"/>
    <w:rsid w:val="00960B6A"/>
    <w:rsid w:val="009618EB"/>
    <w:rsid w:val="00961A13"/>
    <w:rsid w:val="0096224F"/>
    <w:rsid w:val="009630DD"/>
    <w:rsid w:val="009639C4"/>
    <w:rsid w:val="009643DA"/>
    <w:rsid w:val="00966051"/>
    <w:rsid w:val="00966DCB"/>
    <w:rsid w:val="0097025B"/>
    <w:rsid w:val="00970D46"/>
    <w:rsid w:val="00973E88"/>
    <w:rsid w:val="0097487D"/>
    <w:rsid w:val="00974BE5"/>
    <w:rsid w:val="00975D25"/>
    <w:rsid w:val="0097648B"/>
    <w:rsid w:val="00976F1F"/>
    <w:rsid w:val="00981C72"/>
    <w:rsid w:val="0098289F"/>
    <w:rsid w:val="009833CC"/>
    <w:rsid w:val="009844C5"/>
    <w:rsid w:val="00984F6C"/>
    <w:rsid w:val="009901C9"/>
    <w:rsid w:val="00990346"/>
    <w:rsid w:val="009914D8"/>
    <w:rsid w:val="00995503"/>
    <w:rsid w:val="00997CEB"/>
    <w:rsid w:val="009A1B19"/>
    <w:rsid w:val="009A2AB8"/>
    <w:rsid w:val="009A3C0F"/>
    <w:rsid w:val="009A435A"/>
    <w:rsid w:val="009A6372"/>
    <w:rsid w:val="009A6AEF"/>
    <w:rsid w:val="009A7D83"/>
    <w:rsid w:val="009B2C60"/>
    <w:rsid w:val="009B3175"/>
    <w:rsid w:val="009B357D"/>
    <w:rsid w:val="009B4404"/>
    <w:rsid w:val="009B55DA"/>
    <w:rsid w:val="009B6302"/>
    <w:rsid w:val="009B6B5F"/>
    <w:rsid w:val="009B71E5"/>
    <w:rsid w:val="009B734D"/>
    <w:rsid w:val="009B7E29"/>
    <w:rsid w:val="009C15EB"/>
    <w:rsid w:val="009C2B87"/>
    <w:rsid w:val="009C3CAC"/>
    <w:rsid w:val="009C4C41"/>
    <w:rsid w:val="009C6644"/>
    <w:rsid w:val="009D014A"/>
    <w:rsid w:val="009D3181"/>
    <w:rsid w:val="009D3965"/>
    <w:rsid w:val="009D4392"/>
    <w:rsid w:val="009D4663"/>
    <w:rsid w:val="009D59E6"/>
    <w:rsid w:val="009D72A4"/>
    <w:rsid w:val="009E2304"/>
    <w:rsid w:val="009E458E"/>
    <w:rsid w:val="009E51DB"/>
    <w:rsid w:val="009E5428"/>
    <w:rsid w:val="009F0B52"/>
    <w:rsid w:val="009F1FBD"/>
    <w:rsid w:val="009F29FB"/>
    <w:rsid w:val="009F2DB1"/>
    <w:rsid w:val="009F449B"/>
    <w:rsid w:val="009F489F"/>
    <w:rsid w:val="009F4A90"/>
    <w:rsid w:val="00A02455"/>
    <w:rsid w:val="00A02793"/>
    <w:rsid w:val="00A03038"/>
    <w:rsid w:val="00A03910"/>
    <w:rsid w:val="00A04D00"/>
    <w:rsid w:val="00A05321"/>
    <w:rsid w:val="00A05391"/>
    <w:rsid w:val="00A066B4"/>
    <w:rsid w:val="00A10144"/>
    <w:rsid w:val="00A12F9F"/>
    <w:rsid w:val="00A1458A"/>
    <w:rsid w:val="00A16CE1"/>
    <w:rsid w:val="00A1707A"/>
    <w:rsid w:val="00A205CF"/>
    <w:rsid w:val="00A21505"/>
    <w:rsid w:val="00A23308"/>
    <w:rsid w:val="00A244AA"/>
    <w:rsid w:val="00A25466"/>
    <w:rsid w:val="00A257A7"/>
    <w:rsid w:val="00A25BE8"/>
    <w:rsid w:val="00A272A7"/>
    <w:rsid w:val="00A3060C"/>
    <w:rsid w:val="00A31040"/>
    <w:rsid w:val="00A31C8D"/>
    <w:rsid w:val="00A3254E"/>
    <w:rsid w:val="00A350FE"/>
    <w:rsid w:val="00A35F4A"/>
    <w:rsid w:val="00A37DAA"/>
    <w:rsid w:val="00A37FB4"/>
    <w:rsid w:val="00A40AE8"/>
    <w:rsid w:val="00A414DA"/>
    <w:rsid w:val="00A4337C"/>
    <w:rsid w:val="00A43CAB"/>
    <w:rsid w:val="00A43D4F"/>
    <w:rsid w:val="00A441BE"/>
    <w:rsid w:val="00A44280"/>
    <w:rsid w:val="00A44523"/>
    <w:rsid w:val="00A4509C"/>
    <w:rsid w:val="00A460C5"/>
    <w:rsid w:val="00A46ABD"/>
    <w:rsid w:val="00A46DA1"/>
    <w:rsid w:val="00A504E7"/>
    <w:rsid w:val="00A50D55"/>
    <w:rsid w:val="00A513FD"/>
    <w:rsid w:val="00A53BFF"/>
    <w:rsid w:val="00A545E2"/>
    <w:rsid w:val="00A553E4"/>
    <w:rsid w:val="00A55434"/>
    <w:rsid w:val="00A5545F"/>
    <w:rsid w:val="00A557C0"/>
    <w:rsid w:val="00A56A87"/>
    <w:rsid w:val="00A56B6D"/>
    <w:rsid w:val="00A572FC"/>
    <w:rsid w:val="00A6305D"/>
    <w:rsid w:val="00A63DC2"/>
    <w:rsid w:val="00A656E8"/>
    <w:rsid w:val="00A65860"/>
    <w:rsid w:val="00A708A6"/>
    <w:rsid w:val="00A7091C"/>
    <w:rsid w:val="00A71138"/>
    <w:rsid w:val="00A727C3"/>
    <w:rsid w:val="00A7364A"/>
    <w:rsid w:val="00A74496"/>
    <w:rsid w:val="00A7547B"/>
    <w:rsid w:val="00A776CE"/>
    <w:rsid w:val="00A77FF9"/>
    <w:rsid w:val="00A805F1"/>
    <w:rsid w:val="00A822EA"/>
    <w:rsid w:val="00A829EE"/>
    <w:rsid w:val="00A84DF0"/>
    <w:rsid w:val="00A85B67"/>
    <w:rsid w:val="00A8666A"/>
    <w:rsid w:val="00A86845"/>
    <w:rsid w:val="00A93409"/>
    <w:rsid w:val="00A95ECC"/>
    <w:rsid w:val="00A9612F"/>
    <w:rsid w:val="00A96A86"/>
    <w:rsid w:val="00A96D7C"/>
    <w:rsid w:val="00AA12D0"/>
    <w:rsid w:val="00AA6CA0"/>
    <w:rsid w:val="00AB1F94"/>
    <w:rsid w:val="00AB31D9"/>
    <w:rsid w:val="00AB32EB"/>
    <w:rsid w:val="00AB4881"/>
    <w:rsid w:val="00AC1705"/>
    <w:rsid w:val="00AC1809"/>
    <w:rsid w:val="00AC23B9"/>
    <w:rsid w:val="00AC23FA"/>
    <w:rsid w:val="00AC4129"/>
    <w:rsid w:val="00AC59DE"/>
    <w:rsid w:val="00AC63A3"/>
    <w:rsid w:val="00AC63BC"/>
    <w:rsid w:val="00AC6D7F"/>
    <w:rsid w:val="00AD3A63"/>
    <w:rsid w:val="00AD7078"/>
    <w:rsid w:val="00AE0613"/>
    <w:rsid w:val="00AE3A67"/>
    <w:rsid w:val="00AE5206"/>
    <w:rsid w:val="00AE52CD"/>
    <w:rsid w:val="00AE5F34"/>
    <w:rsid w:val="00AE5FB6"/>
    <w:rsid w:val="00AE61DD"/>
    <w:rsid w:val="00AE6714"/>
    <w:rsid w:val="00AE72BB"/>
    <w:rsid w:val="00AF19AF"/>
    <w:rsid w:val="00AF264D"/>
    <w:rsid w:val="00AF296C"/>
    <w:rsid w:val="00AF31F9"/>
    <w:rsid w:val="00AF32AF"/>
    <w:rsid w:val="00AF6451"/>
    <w:rsid w:val="00AF67F5"/>
    <w:rsid w:val="00AF6E3C"/>
    <w:rsid w:val="00AF7B91"/>
    <w:rsid w:val="00B01E81"/>
    <w:rsid w:val="00B0330B"/>
    <w:rsid w:val="00B03AE4"/>
    <w:rsid w:val="00B03ED2"/>
    <w:rsid w:val="00B054F8"/>
    <w:rsid w:val="00B05CAE"/>
    <w:rsid w:val="00B05E37"/>
    <w:rsid w:val="00B06020"/>
    <w:rsid w:val="00B066DB"/>
    <w:rsid w:val="00B066EE"/>
    <w:rsid w:val="00B075B8"/>
    <w:rsid w:val="00B10424"/>
    <w:rsid w:val="00B11277"/>
    <w:rsid w:val="00B1259A"/>
    <w:rsid w:val="00B12C19"/>
    <w:rsid w:val="00B14316"/>
    <w:rsid w:val="00B16528"/>
    <w:rsid w:val="00B17815"/>
    <w:rsid w:val="00B202DF"/>
    <w:rsid w:val="00B211A2"/>
    <w:rsid w:val="00B252E2"/>
    <w:rsid w:val="00B25B96"/>
    <w:rsid w:val="00B25F7F"/>
    <w:rsid w:val="00B27319"/>
    <w:rsid w:val="00B30156"/>
    <w:rsid w:val="00B302EE"/>
    <w:rsid w:val="00B30953"/>
    <w:rsid w:val="00B30F32"/>
    <w:rsid w:val="00B31E0E"/>
    <w:rsid w:val="00B324E5"/>
    <w:rsid w:val="00B32695"/>
    <w:rsid w:val="00B32C13"/>
    <w:rsid w:val="00B331D2"/>
    <w:rsid w:val="00B34303"/>
    <w:rsid w:val="00B349C2"/>
    <w:rsid w:val="00B34DEA"/>
    <w:rsid w:val="00B368AC"/>
    <w:rsid w:val="00B36FEB"/>
    <w:rsid w:val="00B40CC7"/>
    <w:rsid w:val="00B4188F"/>
    <w:rsid w:val="00B42523"/>
    <w:rsid w:val="00B42576"/>
    <w:rsid w:val="00B42E8E"/>
    <w:rsid w:val="00B4337B"/>
    <w:rsid w:val="00B43A53"/>
    <w:rsid w:val="00B44B93"/>
    <w:rsid w:val="00B44C24"/>
    <w:rsid w:val="00B464B6"/>
    <w:rsid w:val="00B47220"/>
    <w:rsid w:val="00B501BB"/>
    <w:rsid w:val="00B50B04"/>
    <w:rsid w:val="00B511B8"/>
    <w:rsid w:val="00B523DF"/>
    <w:rsid w:val="00B5242A"/>
    <w:rsid w:val="00B53475"/>
    <w:rsid w:val="00B5424B"/>
    <w:rsid w:val="00B54B02"/>
    <w:rsid w:val="00B55B2E"/>
    <w:rsid w:val="00B606C9"/>
    <w:rsid w:val="00B6089B"/>
    <w:rsid w:val="00B63054"/>
    <w:rsid w:val="00B66ECA"/>
    <w:rsid w:val="00B70F36"/>
    <w:rsid w:val="00B71EAF"/>
    <w:rsid w:val="00B722AC"/>
    <w:rsid w:val="00B73AEC"/>
    <w:rsid w:val="00B743FD"/>
    <w:rsid w:val="00B74C92"/>
    <w:rsid w:val="00B7691C"/>
    <w:rsid w:val="00B813B0"/>
    <w:rsid w:val="00B83D8F"/>
    <w:rsid w:val="00B86392"/>
    <w:rsid w:val="00B866DF"/>
    <w:rsid w:val="00B929A7"/>
    <w:rsid w:val="00B93242"/>
    <w:rsid w:val="00B9359E"/>
    <w:rsid w:val="00B93CA4"/>
    <w:rsid w:val="00B94576"/>
    <w:rsid w:val="00BA3EA9"/>
    <w:rsid w:val="00BA617F"/>
    <w:rsid w:val="00BA6BA8"/>
    <w:rsid w:val="00BA6FC0"/>
    <w:rsid w:val="00BB2819"/>
    <w:rsid w:val="00BB2F79"/>
    <w:rsid w:val="00BB3004"/>
    <w:rsid w:val="00BB3946"/>
    <w:rsid w:val="00BB3AE3"/>
    <w:rsid w:val="00BB3BA4"/>
    <w:rsid w:val="00BB442E"/>
    <w:rsid w:val="00BB4EE7"/>
    <w:rsid w:val="00BB7C65"/>
    <w:rsid w:val="00BC25DC"/>
    <w:rsid w:val="00BC28B5"/>
    <w:rsid w:val="00BC3160"/>
    <w:rsid w:val="00BC35D6"/>
    <w:rsid w:val="00BC3EDD"/>
    <w:rsid w:val="00BC4922"/>
    <w:rsid w:val="00BC503A"/>
    <w:rsid w:val="00BC517C"/>
    <w:rsid w:val="00BD043C"/>
    <w:rsid w:val="00BD1DA4"/>
    <w:rsid w:val="00BD3A43"/>
    <w:rsid w:val="00BD447D"/>
    <w:rsid w:val="00BD48AA"/>
    <w:rsid w:val="00BD7499"/>
    <w:rsid w:val="00BE298D"/>
    <w:rsid w:val="00BE6D9B"/>
    <w:rsid w:val="00BE6F0B"/>
    <w:rsid w:val="00BF1242"/>
    <w:rsid w:val="00BF14F8"/>
    <w:rsid w:val="00BF3A83"/>
    <w:rsid w:val="00BF3EDD"/>
    <w:rsid w:val="00BF4736"/>
    <w:rsid w:val="00BF4B25"/>
    <w:rsid w:val="00BF6E0A"/>
    <w:rsid w:val="00C00F53"/>
    <w:rsid w:val="00C01104"/>
    <w:rsid w:val="00C0319B"/>
    <w:rsid w:val="00C03971"/>
    <w:rsid w:val="00C04D62"/>
    <w:rsid w:val="00C04F5C"/>
    <w:rsid w:val="00C067DE"/>
    <w:rsid w:val="00C06DCC"/>
    <w:rsid w:val="00C1002B"/>
    <w:rsid w:val="00C1149A"/>
    <w:rsid w:val="00C13ED7"/>
    <w:rsid w:val="00C148B6"/>
    <w:rsid w:val="00C16905"/>
    <w:rsid w:val="00C22612"/>
    <w:rsid w:val="00C22756"/>
    <w:rsid w:val="00C231D4"/>
    <w:rsid w:val="00C24F14"/>
    <w:rsid w:val="00C3027D"/>
    <w:rsid w:val="00C31C82"/>
    <w:rsid w:val="00C31DA0"/>
    <w:rsid w:val="00C330E3"/>
    <w:rsid w:val="00C33365"/>
    <w:rsid w:val="00C335A6"/>
    <w:rsid w:val="00C35FA9"/>
    <w:rsid w:val="00C36115"/>
    <w:rsid w:val="00C36AAF"/>
    <w:rsid w:val="00C40336"/>
    <w:rsid w:val="00C40552"/>
    <w:rsid w:val="00C4528F"/>
    <w:rsid w:val="00C4532A"/>
    <w:rsid w:val="00C453C2"/>
    <w:rsid w:val="00C523F3"/>
    <w:rsid w:val="00C52B70"/>
    <w:rsid w:val="00C5338B"/>
    <w:rsid w:val="00C53734"/>
    <w:rsid w:val="00C551F5"/>
    <w:rsid w:val="00C57F17"/>
    <w:rsid w:val="00C61036"/>
    <w:rsid w:val="00C615EF"/>
    <w:rsid w:val="00C61BE5"/>
    <w:rsid w:val="00C67E4A"/>
    <w:rsid w:val="00C702A6"/>
    <w:rsid w:val="00C70D1B"/>
    <w:rsid w:val="00C71A6B"/>
    <w:rsid w:val="00C73CFE"/>
    <w:rsid w:val="00C77719"/>
    <w:rsid w:val="00C779FB"/>
    <w:rsid w:val="00C805B8"/>
    <w:rsid w:val="00C82D36"/>
    <w:rsid w:val="00C84826"/>
    <w:rsid w:val="00C8492F"/>
    <w:rsid w:val="00C858EB"/>
    <w:rsid w:val="00C85EB9"/>
    <w:rsid w:val="00C865DA"/>
    <w:rsid w:val="00C86D0B"/>
    <w:rsid w:val="00C90404"/>
    <w:rsid w:val="00C914FF"/>
    <w:rsid w:val="00C93ECD"/>
    <w:rsid w:val="00C94A18"/>
    <w:rsid w:val="00C97324"/>
    <w:rsid w:val="00CA25D8"/>
    <w:rsid w:val="00CA2EF6"/>
    <w:rsid w:val="00CA3F9F"/>
    <w:rsid w:val="00CA45A2"/>
    <w:rsid w:val="00CA518F"/>
    <w:rsid w:val="00CA7CA2"/>
    <w:rsid w:val="00CB0C4A"/>
    <w:rsid w:val="00CB28EE"/>
    <w:rsid w:val="00CB355D"/>
    <w:rsid w:val="00CB37EE"/>
    <w:rsid w:val="00CB3DDC"/>
    <w:rsid w:val="00CB46D5"/>
    <w:rsid w:val="00CB5BAE"/>
    <w:rsid w:val="00CB5FDB"/>
    <w:rsid w:val="00CC002A"/>
    <w:rsid w:val="00CC2125"/>
    <w:rsid w:val="00CC214B"/>
    <w:rsid w:val="00CC2F68"/>
    <w:rsid w:val="00CC48B9"/>
    <w:rsid w:val="00CC4DF9"/>
    <w:rsid w:val="00CC72CF"/>
    <w:rsid w:val="00CC7E22"/>
    <w:rsid w:val="00CD0312"/>
    <w:rsid w:val="00CD1BD9"/>
    <w:rsid w:val="00CD22BA"/>
    <w:rsid w:val="00CD26D4"/>
    <w:rsid w:val="00CD728D"/>
    <w:rsid w:val="00CD7B73"/>
    <w:rsid w:val="00CE2168"/>
    <w:rsid w:val="00CE2AC9"/>
    <w:rsid w:val="00CE3133"/>
    <w:rsid w:val="00CE31C4"/>
    <w:rsid w:val="00CE5F1B"/>
    <w:rsid w:val="00CE64DE"/>
    <w:rsid w:val="00CE774F"/>
    <w:rsid w:val="00CF0A77"/>
    <w:rsid w:val="00D05CB1"/>
    <w:rsid w:val="00D06553"/>
    <w:rsid w:val="00D06772"/>
    <w:rsid w:val="00D114C6"/>
    <w:rsid w:val="00D140DF"/>
    <w:rsid w:val="00D15F5F"/>
    <w:rsid w:val="00D165A3"/>
    <w:rsid w:val="00D16BD0"/>
    <w:rsid w:val="00D16D08"/>
    <w:rsid w:val="00D206E0"/>
    <w:rsid w:val="00D20A20"/>
    <w:rsid w:val="00D23B6E"/>
    <w:rsid w:val="00D23FEC"/>
    <w:rsid w:val="00D24655"/>
    <w:rsid w:val="00D252BF"/>
    <w:rsid w:val="00D302AA"/>
    <w:rsid w:val="00D32294"/>
    <w:rsid w:val="00D33C74"/>
    <w:rsid w:val="00D342DD"/>
    <w:rsid w:val="00D34AD3"/>
    <w:rsid w:val="00D37B74"/>
    <w:rsid w:val="00D40130"/>
    <w:rsid w:val="00D41FA0"/>
    <w:rsid w:val="00D43A63"/>
    <w:rsid w:val="00D4528B"/>
    <w:rsid w:val="00D452B3"/>
    <w:rsid w:val="00D47AF5"/>
    <w:rsid w:val="00D52152"/>
    <w:rsid w:val="00D52E05"/>
    <w:rsid w:val="00D53D53"/>
    <w:rsid w:val="00D54B29"/>
    <w:rsid w:val="00D555A5"/>
    <w:rsid w:val="00D562A4"/>
    <w:rsid w:val="00D56C94"/>
    <w:rsid w:val="00D6156E"/>
    <w:rsid w:val="00D6431E"/>
    <w:rsid w:val="00D64CF4"/>
    <w:rsid w:val="00D659E7"/>
    <w:rsid w:val="00D713B1"/>
    <w:rsid w:val="00D71B13"/>
    <w:rsid w:val="00D71F78"/>
    <w:rsid w:val="00D72171"/>
    <w:rsid w:val="00D75DF6"/>
    <w:rsid w:val="00D77728"/>
    <w:rsid w:val="00D80451"/>
    <w:rsid w:val="00D81003"/>
    <w:rsid w:val="00D8172D"/>
    <w:rsid w:val="00D8287F"/>
    <w:rsid w:val="00D84176"/>
    <w:rsid w:val="00D84DF9"/>
    <w:rsid w:val="00D876FC"/>
    <w:rsid w:val="00D877A5"/>
    <w:rsid w:val="00D87E86"/>
    <w:rsid w:val="00D904DB"/>
    <w:rsid w:val="00D90624"/>
    <w:rsid w:val="00D9184B"/>
    <w:rsid w:val="00D93090"/>
    <w:rsid w:val="00D95259"/>
    <w:rsid w:val="00D977A8"/>
    <w:rsid w:val="00D97ED8"/>
    <w:rsid w:val="00DA0C03"/>
    <w:rsid w:val="00DA11EB"/>
    <w:rsid w:val="00DA1684"/>
    <w:rsid w:val="00DA29CD"/>
    <w:rsid w:val="00DA3770"/>
    <w:rsid w:val="00DA4721"/>
    <w:rsid w:val="00DA6E72"/>
    <w:rsid w:val="00DB0572"/>
    <w:rsid w:val="00DB1551"/>
    <w:rsid w:val="00DB2859"/>
    <w:rsid w:val="00DB3200"/>
    <w:rsid w:val="00DB3FC8"/>
    <w:rsid w:val="00DB465B"/>
    <w:rsid w:val="00DB59C8"/>
    <w:rsid w:val="00DB6EA9"/>
    <w:rsid w:val="00DC2A1E"/>
    <w:rsid w:val="00DC2B4B"/>
    <w:rsid w:val="00DC35E2"/>
    <w:rsid w:val="00DC4918"/>
    <w:rsid w:val="00DC59D2"/>
    <w:rsid w:val="00DC66AE"/>
    <w:rsid w:val="00DD2457"/>
    <w:rsid w:val="00DD2689"/>
    <w:rsid w:val="00DD2DA0"/>
    <w:rsid w:val="00DD3322"/>
    <w:rsid w:val="00DD7398"/>
    <w:rsid w:val="00DD7E67"/>
    <w:rsid w:val="00DE1F2A"/>
    <w:rsid w:val="00DE224E"/>
    <w:rsid w:val="00DE2AFF"/>
    <w:rsid w:val="00DE2EDC"/>
    <w:rsid w:val="00DE3818"/>
    <w:rsid w:val="00DE3AD6"/>
    <w:rsid w:val="00DE6188"/>
    <w:rsid w:val="00DE6528"/>
    <w:rsid w:val="00DE794D"/>
    <w:rsid w:val="00DF0310"/>
    <w:rsid w:val="00DF0BC3"/>
    <w:rsid w:val="00DF1120"/>
    <w:rsid w:val="00DF1F14"/>
    <w:rsid w:val="00DF3976"/>
    <w:rsid w:val="00DF41C7"/>
    <w:rsid w:val="00DF43D3"/>
    <w:rsid w:val="00DF4402"/>
    <w:rsid w:val="00DF55D5"/>
    <w:rsid w:val="00DF6728"/>
    <w:rsid w:val="00DF74B0"/>
    <w:rsid w:val="00DF7A1C"/>
    <w:rsid w:val="00E0084F"/>
    <w:rsid w:val="00E022FB"/>
    <w:rsid w:val="00E02A7C"/>
    <w:rsid w:val="00E0308A"/>
    <w:rsid w:val="00E034E1"/>
    <w:rsid w:val="00E05657"/>
    <w:rsid w:val="00E05999"/>
    <w:rsid w:val="00E06587"/>
    <w:rsid w:val="00E07BF5"/>
    <w:rsid w:val="00E10AF0"/>
    <w:rsid w:val="00E12465"/>
    <w:rsid w:val="00E1248C"/>
    <w:rsid w:val="00E127B6"/>
    <w:rsid w:val="00E12C91"/>
    <w:rsid w:val="00E1336E"/>
    <w:rsid w:val="00E1405C"/>
    <w:rsid w:val="00E152AD"/>
    <w:rsid w:val="00E158AB"/>
    <w:rsid w:val="00E16AE6"/>
    <w:rsid w:val="00E20A2A"/>
    <w:rsid w:val="00E21634"/>
    <w:rsid w:val="00E227BD"/>
    <w:rsid w:val="00E24503"/>
    <w:rsid w:val="00E249B7"/>
    <w:rsid w:val="00E25C42"/>
    <w:rsid w:val="00E2622B"/>
    <w:rsid w:val="00E27C2D"/>
    <w:rsid w:val="00E30943"/>
    <w:rsid w:val="00E31569"/>
    <w:rsid w:val="00E32000"/>
    <w:rsid w:val="00E329E6"/>
    <w:rsid w:val="00E32B4D"/>
    <w:rsid w:val="00E34D78"/>
    <w:rsid w:val="00E356FC"/>
    <w:rsid w:val="00E36318"/>
    <w:rsid w:val="00E36D14"/>
    <w:rsid w:val="00E374AC"/>
    <w:rsid w:val="00E37623"/>
    <w:rsid w:val="00E42815"/>
    <w:rsid w:val="00E46073"/>
    <w:rsid w:val="00E47CC5"/>
    <w:rsid w:val="00E5330A"/>
    <w:rsid w:val="00E53658"/>
    <w:rsid w:val="00E611E0"/>
    <w:rsid w:val="00E67A73"/>
    <w:rsid w:val="00E717FF"/>
    <w:rsid w:val="00E71C1B"/>
    <w:rsid w:val="00E75DC0"/>
    <w:rsid w:val="00E766D6"/>
    <w:rsid w:val="00E770D8"/>
    <w:rsid w:val="00E8030E"/>
    <w:rsid w:val="00E806C9"/>
    <w:rsid w:val="00E81777"/>
    <w:rsid w:val="00E8262C"/>
    <w:rsid w:val="00E82A5C"/>
    <w:rsid w:val="00E82B62"/>
    <w:rsid w:val="00E830A2"/>
    <w:rsid w:val="00E83CB7"/>
    <w:rsid w:val="00E84424"/>
    <w:rsid w:val="00E85BAD"/>
    <w:rsid w:val="00E879A4"/>
    <w:rsid w:val="00E87F7C"/>
    <w:rsid w:val="00E90273"/>
    <w:rsid w:val="00E905E7"/>
    <w:rsid w:val="00E90857"/>
    <w:rsid w:val="00E90C2F"/>
    <w:rsid w:val="00E90C47"/>
    <w:rsid w:val="00E928E3"/>
    <w:rsid w:val="00E93485"/>
    <w:rsid w:val="00EA0490"/>
    <w:rsid w:val="00EA3064"/>
    <w:rsid w:val="00EA35D4"/>
    <w:rsid w:val="00EA4F7D"/>
    <w:rsid w:val="00EA533A"/>
    <w:rsid w:val="00EA663A"/>
    <w:rsid w:val="00EB0A1A"/>
    <w:rsid w:val="00EB1C49"/>
    <w:rsid w:val="00EB21AF"/>
    <w:rsid w:val="00EB3DED"/>
    <w:rsid w:val="00EB5F58"/>
    <w:rsid w:val="00EC1781"/>
    <w:rsid w:val="00EC2190"/>
    <w:rsid w:val="00EC2DE8"/>
    <w:rsid w:val="00EC3DF3"/>
    <w:rsid w:val="00EC46F1"/>
    <w:rsid w:val="00EC735E"/>
    <w:rsid w:val="00ED30E6"/>
    <w:rsid w:val="00ED548E"/>
    <w:rsid w:val="00ED5FD2"/>
    <w:rsid w:val="00ED6588"/>
    <w:rsid w:val="00EE3640"/>
    <w:rsid w:val="00EE4110"/>
    <w:rsid w:val="00EE4752"/>
    <w:rsid w:val="00EE61CD"/>
    <w:rsid w:val="00EF07E8"/>
    <w:rsid w:val="00EF274A"/>
    <w:rsid w:val="00EF3247"/>
    <w:rsid w:val="00EF36C0"/>
    <w:rsid w:val="00EF4FF9"/>
    <w:rsid w:val="00EF6BA5"/>
    <w:rsid w:val="00EF758B"/>
    <w:rsid w:val="00F0050D"/>
    <w:rsid w:val="00F02746"/>
    <w:rsid w:val="00F02874"/>
    <w:rsid w:val="00F0436C"/>
    <w:rsid w:val="00F04F72"/>
    <w:rsid w:val="00F061C5"/>
    <w:rsid w:val="00F06AE6"/>
    <w:rsid w:val="00F11E6A"/>
    <w:rsid w:val="00F12033"/>
    <w:rsid w:val="00F12A1A"/>
    <w:rsid w:val="00F13CEB"/>
    <w:rsid w:val="00F14273"/>
    <w:rsid w:val="00F155A1"/>
    <w:rsid w:val="00F156DE"/>
    <w:rsid w:val="00F15A50"/>
    <w:rsid w:val="00F17C5C"/>
    <w:rsid w:val="00F22028"/>
    <w:rsid w:val="00F2513C"/>
    <w:rsid w:val="00F2572E"/>
    <w:rsid w:val="00F26966"/>
    <w:rsid w:val="00F269B5"/>
    <w:rsid w:val="00F269CB"/>
    <w:rsid w:val="00F313DE"/>
    <w:rsid w:val="00F319B0"/>
    <w:rsid w:val="00F33497"/>
    <w:rsid w:val="00F376D2"/>
    <w:rsid w:val="00F37CB8"/>
    <w:rsid w:val="00F40DB2"/>
    <w:rsid w:val="00F423E5"/>
    <w:rsid w:val="00F42924"/>
    <w:rsid w:val="00F4781B"/>
    <w:rsid w:val="00F50159"/>
    <w:rsid w:val="00F5072F"/>
    <w:rsid w:val="00F52017"/>
    <w:rsid w:val="00F5240E"/>
    <w:rsid w:val="00F5429E"/>
    <w:rsid w:val="00F55DDA"/>
    <w:rsid w:val="00F575DB"/>
    <w:rsid w:val="00F57F71"/>
    <w:rsid w:val="00F601F2"/>
    <w:rsid w:val="00F60337"/>
    <w:rsid w:val="00F6217E"/>
    <w:rsid w:val="00F62FC1"/>
    <w:rsid w:val="00F651E0"/>
    <w:rsid w:val="00F6612A"/>
    <w:rsid w:val="00F66919"/>
    <w:rsid w:val="00F67392"/>
    <w:rsid w:val="00F6774C"/>
    <w:rsid w:val="00F7054F"/>
    <w:rsid w:val="00F70845"/>
    <w:rsid w:val="00F7175D"/>
    <w:rsid w:val="00F7199F"/>
    <w:rsid w:val="00F72932"/>
    <w:rsid w:val="00F72A1F"/>
    <w:rsid w:val="00F74D94"/>
    <w:rsid w:val="00F772B9"/>
    <w:rsid w:val="00F82309"/>
    <w:rsid w:val="00F82904"/>
    <w:rsid w:val="00F82B80"/>
    <w:rsid w:val="00F84444"/>
    <w:rsid w:val="00F87397"/>
    <w:rsid w:val="00F87D9F"/>
    <w:rsid w:val="00F87FFE"/>
    <w:rsid w:val="00F90450"/>
    <w:rsid w:val="00F90959"/>
    <w:rsid w:val="00F90EC5"/>
    <w:rsid w:val="00F91212"/>
    <w:rsid w:val="00F9127C"/>
    <w:rsid w:val="00F93D43"/>
    <w:rsid w:val="00F962E8"/>
    <w:rsid w:val="00F97897"/>
    <w:rsid w:val="00FA161B"/>
    <w:rsid w:val="00FA1C3B"/>
    <w:rsid w:val="00FA1D9B"/>
    <w:rsid w:val="00FA353A"/>
    <w:rsid w:val="00FA478E"/>
    <w:rsid w:val="00FA72F1"/>
    <w:rsid w:val="00FB15F2"/>
    <w:rsid w:val="00FB38C9"/>
    <w:rsid w:val="00FB3FBD"/>
    <w:rsid w:val="00FB52B5"/>
    <w:rsid w:val="00FB73EA"/>
    <w:rsid w:val="00FC0382"/>
    <w:rsid w:val="00FC04F8"/>
    <w:rsid w:val="00FC251F"/>
    <w:rsid w:val="00FC2C65"/>
    <w:rsid w:val="00FC3533"/>
    <w:rsid w:val="00FC38AD"/>
    <w:rsid w:val="00FC46C8"/>
    <w:rsid w:val="00FC5CCA"/>
    <w:rsid w:val="00FD099D"/>
    <w:rsid w:val="00FD0C0D"/>
    <w:rsid w:val="00FD1407"/>
    <w:rsid w:val="00FD3F67"/>
    <w:rsid w:val="00FD543B"/>
    <w:rsid w:val="00FD73BA"/>
    <w:rsid w:val="00FD7BE7"/>
    <w:rsid w:val="00FD7C37"/>
    <w:rsid w:val="00FE0FC5"/>
    <w:rsid w:val="00FE13A5"/>
    <w:rsid w:val="00FE1D7D"/>
    <w:rsid w:val="00FE2D95"/>
    <w:rsid w:val="00FE2E37"/>
    <w:rsid w:val="00FE48A4"/>
    <w:rsid w:val="00FE6A46"/>
    <w:rsid w:val="00FE7A58"/>
    <w:rsid w:val="00FF14AA"/>
    <w:rsid w:val="00FF29DE"/>
    <w:rsid w:val="00FF2E85"/>
    <w:rsid w:val="00FF3D6C"/>
    <w:rsid w:val="00FF4764"/>
    <w:rsid w:val="00FF4CD3"/>
    <w:rsid w:val="00FF7715"/>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14:docId w14:val="60C540E8"/>
  <w15:docId w15:val="{6FC54933-0524-4D16-A528-E749FC14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98"/>
    <w:pPr>
      <w:jc w:val="both"/>
    </w:pPr>
    <w:rPr>
      <w:rFonts w:ascii="Arial" w:hAnsi="Arial"/>
      <w:sz w:val="24"/>
      <w:szCs w:val="24"/>
    </w:rPr>
  </w:style>
  <w:style w:type="paragraph" w:styleId="Heading2">
    <w:name w:val="heading 2"/>
    <w:basedOn w:val="Normal"/>
    <w:next w:val="Normal"/>
    <w:link w:val="Heading2Char"/>
    <w:semiHidden/>
    <w:unhideWhenUsed/>
    <w:qFormat/>
    <w:rsid w:val="000615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B80"/>
    <w:rPr>
      <w:color w:val="0000FF"/>
      <w:u w:val="single"/>
    </w:rPr>
  </w:style>
  <w:style w:type="paragraph" w:styleId="Footer">
    <w:name w:val="footer"/>
    <w:basedOn w:val="Normal"/>
    <w:link w:val="FooterChar"/>
    <w:uiPriority w:val="99"/>
    <w:rsid w:val="00F82B80"/>
    <w:pPr>
      <w:tabs>
        <w:tab w:val="center" w:pos="4320"/>
        <w:tab w:val="right" w:pos="8640"/>
      </w:tabs>
    </w:pPr>
  </w:style>
  <w:style w:type="character" w:customStyle="1" w:styleId="FooterChar">
    <w:name w:val="Footer Char"/>
    <w:link w:val="Footer"/>
    <w:uiPriority w:val="99"/>
    <w:rsid w:val="00F82B80"/>
    <w:rPr>
      <w:rFonts w:ascii="Arial" w:hAnsi="Arial"/>
      <w:sz w:val="24"/>
      <w:szCs w:val="24"/>
    </w:rPr>
  </w:style>
  <w:style w:type="character" w:styleId="PageNumber">
    <w:name w:val="page number"/>
    <w:basedOn w:val="DefaultParagraphFont"/>
    <w:rsid w:val="00F82B80"/>
  </w:style>
  <w:style w:type="character" w:styleId="CommentReference">
    <w:name w:val="annotation reference"/>
    <w:uiPriority w:val="99"/>
    <w:rsid w:val="00F82B80"/>
    <w:rPr>
      <w:sz w:val="16"/>
      <w:szCs w:val="16"/>
    </w:rPr>
  </w:style>
  <w:style w:type="paragraph" w:styleId="CommentText">
    <w:name w:val="annotation text"/>
    <w:basedOn w:val="Normal"/>
    <w:link w:val="CommentTextChar"/>
    <w:rsid w:val="00F82B80"/>
    <w:rPr>
      <w:sz w:val="20"/>
      <w:szCs w:val="20"/>
    </w:rPr>
  </w:style>
  <w:style w:type="character" w:customStyle="1" w:styleId="CommentTextChar">
    <w:name w:val="Comment Text Char"/>
    <w:link w:val="CommentText"/>
    <w:rsid w:val="00F82B80"/>
    <w:rPr>
      <w:rFonts w:ascii="Arial" w:hAnsi="Arial"/>
    </w:rPr>
  </w:style>
  <w:style w:type="paragraph" w:styleId="ListParagraph">
    <w:name w:val="List Paragraph"/>
    <w:basedOn w:val="Normal"/>
    <w:uiPriority w:val="34"/>
    <w:qFormat/>
    <w:rsid w:val="00F82B80"/>
    <w:pPr>
      <w:ind w:left="720"/>
    </w:pPr>
  </w:style>
  <w:style w:type="paragraph" w:styleId="BalloonText">
    <w:name w:val="Balloon Text"/>
    <w:basedOn w:val="Normal"/>
    <w:link w:val="BalloonTextChar"/>
    <w:rsid w:val="00F82B80"/>
    <w:rPr>
      <w:rFonts w:ascii="Tahoma" w:hAnsi="Tahoma" w:cs="Tahoma"/>
      <w:sz w:val="16"/>
      <w:szCs w:val="16"/>
    </w:rPr>
  </w:style>
  <w:style w:type="character" w:customStyle="1" w:styleId="BalloonTextChar">
    <w:name w:val="Balloon Text Char"/>
    <w:link w:val="BalloonText"/>
    <w:rsid w:val="00F82B80"/>
    <w:rPr>
      <w:rFonts w:ascii="Tahoma" w:hAnsi="Tahoma" w:cs="Tahoma"/>
      <w:sz w:val="16"/>
      <w:szCs w:val="16"/>
    </w:rPr>
  </w:style>
  <w:style w:type="paragraph" w:styleId="CommentSubject">
    <w:name w:val="annotation subject"/>
    <w:basedOn w:val="CommentText"/>
    <w:next w:val="CommentText"/>
    <w:link w:val="CommentSubjectChar"/>
    <w:rsid w:val="00F82B80"/>
    <w:rPr>
      <w:b/>
      <w:bCs/>
    </w:rPr>
  </w:style>
  <w:style w:type="character" w:customStyle="1" w:styleId="CommentSubjectChar">
    <w:name w:val="Comment Subject Char"/>
    <w:link w:val="CommentSubject"/>
    <w:rsid w:val="00F82B80"/>
    <w:rPr>
      <w:rFonts w:ascii="Arial" w:hAnsi="Arial"/>
      <w:b/>
      <w:bCs/>
    </w:rPr>
  </w:style>
  <w:style w:type="paragraph" w:styleId="Revision">
    <w:name w:val="Revision"/>
    <w:hidden/>
    <w:uiPriority w:val="99"/>
    <w:semiHidden/>
    <w:rsid w:val="00040916"/>
    <w:pPr>
      <w:jc w:val="both"/>
    </w:pPr>
    <w:rPr>
      <w:rFonts w:ascii="Arial" w:hAnsi="Arial"/>
      <w:sz w:val="24"/>
      <w:szCs w:val="24"/>
    </w:rPr>
  </w:style>
  <w:style w:type="character" w:styleId="FollowedHyperlink">
    <w:name w:val="FollowedHyperlink"/>
    <w:rsid w:val="00E71C1B"/>
    <w:rPr>
      <w:color w:val="800080"/>
      <w:u w:val="single"/>
    </w:rPr>
  </w:style>
  <w:style w:type="paragraph" w:styleId="Header">
    <w:name w:val="header"/>
    <w:basedOn w:val="Normal"/>
    <w:link w:val="HeaderChar"/>
    <w:rsid w:val="00654516"/>
    <w:pPr>
      <w:tabs>
        <w:tab w:val="center" w:pos="4680"/>
        <w:tab w:val="right" w:pos="9360"/>
      </w:tabs>
    </w:pPr>
  </w:style>
  <w:style w:type="character" w:customStyle="1" w:styleId="HeaderChar">
    <w:name w:val="Header Char"/>
    <w:link w:val="Header"/>
    <w:rsid w:val="00654516"/>
    <w:rPr>
      <w:rFonts w:ascii="Arial" w:hAnsi="Arial"/>
      <w:sz w:val="24"/>
      <w:szCs w:val="24"/>
    </w:rPr>
  </w:style>
  <w:style w:type="table" w:styleId="TableGrid">
    <w:name w:val="Table Grid"/>
    <w:basedOn w:val="TableNormal"/>
    <w:rsid w:val="00776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A86845"/>
    <w:rPr>
      <w:rFonts w:ascii="Times New Roman" w:hAnsi="Times New Roman"/>
    </w:rPr>
  </w:style>
  <w:style w:type="character" w:customStyle="1" w:styleId="Heading2Char">
    <w:name w:val="Heading 2 Char"/>
    <w:basedOn w:val="DefaultParagraphFont"/>
    <w:link w:val="Heading2"/>
    <w:semiHidden/>
    <w:rsid w:val="00061548"/>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unhideWhenUsed/>
    <w:rsid w:val="008B72B1"/>
    <w:rPr>
      <w:sz w:val="20"/>
      <w:szCs w:val="20"/>
    </w:rPr>
  </w:style>
  <w:style w:type="character" w:customStyle="1" w:styleId="FootnoteTextChar">
    <w:name w:val="Footnote Text Char"/>
    <w:basedOn w:val="DefaultParagraphFont"/>
    <w:link w:val="FootnoteText"/>
    <w:semiHidden/>
    <w:rsid w:val="008B72B1"/>
    <w:rPr>
      <w:rFonts w:ascii="Arial" w:hAnsi="Arial"/>
    </w:rPr>
  </w:style>
  <w:style w:type="character" w:styleId="FootnoteReference">
    <w:name w:val="footnote reference"/>
    <w:basedOn w:val="DefaultParagraphFont"/>
    <w:semiHidden/>
    <w:unhideWhenUsed/>
    <w:rsid w:val="008B72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894">
      <w:bodyDiv w:val="1"/>
      <w:marLeft w:val="0"/>
      <w:marRight w:val="0"/>
      <w:marTop w:val="0"/>
      <w:marBottom w:val="0"/>
      <w:divBdr>
        <w:top w:val="none" w:sz="0" w:space="0" w:color="auto"/>
        <w:left w:val="none" w:sz="0" w:space="0" w:color="auto"/>
        <w:bottom w:val="none" w:sz="0" w:space="0" w:color="auto"/>
        <w:right w:val="none" w:sz="0" w:space="0" w:color="auto"/>
      </w:divBdr>
      <w:divsChild>
        <w:div w:id="359598104">
          <w:marLeft w:val="0"/>
          <w:marRight w:val="0"/>
          <w:marTop w:val="0"/>
          <w:marBottom w:val="0"/>
          <w:divBdr>
            <w:top w:val="none" w:sz="0" w:space="0" w:color="auto"/>
            <w:left w:val="none" w:sz="0" w:space="0" w:color="auto"/>
            <w:bottom w:val="none" w:sz="0" w:space="0" w:color="auto"/>
            <w:right w:val="none" w:sz="0" w:space="0" w:color="auto"/>
          </w:divBdr>
          <w:divsChild>
            <w:div w:id="895428751">
              <w:marLeft w:val="0"/>
              <w:marRight w:val="0"/>
              <w:marTop w:val="0"/>
              <w:marBottom w:val="0"/>
              <w:divBdr>
                <w:top w:val="none" w:sz="0" w:space="0" w:color="auto"/>
                <w:left w:val="none" w:sz="0" w:space="0" w:color="auto"/>
                <w:bottom w:val="none" w:sz="0" w:space="0" w:color="auto"/>
                <w:right w:val="none" w:sz="0" w:space="0" w:color="auto"/>
              </w:divBdr>
              <w:divsChild>
                <w:div w:id="228004116">
                  <w:marLeft w:val="-225"/>
                  <w:marRight w:val="-225"/>
                  <w:marTop w:val="0"/>
                  <w:marBottom w:val="0"/>
                  <w:divBdr>
                    <w:top w:val="none" w:sz="0" w:space="0" w:color="auto"/>
                    <w:left w:val="none" w:sz="0" w:space="0" w:color="auto"/>
                    <w:bottom w:val="none" w:sz="0" w:space="0" w:color="auto"/>
                    <w:right w:val="none" w:sz="0" w:space="0" w:color="auto"/>
                  </w:divBdr>
                  <w:divsChild>
                    <w:div w:id="1583952002">
                      <w:marLeft w:val="0"/>
                      <w:marRight w:val="0"/>
                      <w:marTop w:val="0"/>
                      <w:marBottom w:val="0"/>
                      <w:divBdr>
                        <w:top w:val="none" w:sz="0" w:space="0" w:color="auto"/>
                        <w:left w:val="none" w:sz="0" w:space="0" w:color="auto"/>
                        <w:bottom w:val="none" w:sz="0" w:space="0" w:color="auto"/>
                        <w:right w:val="none" w:sz="0" w:space="0" w:color="auto"/>
                      </w:divBdr>
                      <w:divsChild>
                        <w:div w:id="1771579437">
                          <w:marLeft w:val="0"/>
                          <w:marRight w:val="0"/>
                          <w:marTop w:val="0"/>
                          <w:marBottom w:val="0"/>
                          <w:divBdr>
                            <w:top w:val="none" w:sz="0" w:space="0" w:color="auto"/>
                            <w:left w:val="none" w:sz="0" w:space="0" w:color="auto"/>
                            <w:bottom w:val="none" w:sz="0" w:space="0" w:color="auto"/>
                            <w:right w:val="none" w:sz="0" w:space="0" w:color="auto"/>
                          </w:divBdr>
                          <w:divsChild>
                            <w:div w:id="848956006">
                              <w:marLeft w:val="0"/>
                              <w:marRight w:val="0"/>
                              <w:marTop w:val="0"/>
                              <w:marBottom w:val="0"/>
                              <w:divBdr>
                                <w:top w:val="none" w:sz="0" w:space="0" w:color="auto"/>
                                <w:left w:val="none" w:sz="0" w:space="0" w:color="auto"/>
                                <w:bottom w:val="none" w:sz="0" w:space="0" w:color="auto"/>
                                <w:right w:val="none" w:sz="0" w:space="0" w:color="auto"/>
                              </w:divBdr>
                              <w:divsChild>
                                <w:div w:id="2040474461">
                                  <w:marLeft w:val="0"/>
                                  <w:marRight w:val="0"/>
                                  <w:marTop w:val="120"/>
                                  <w:marBottom w:val="0"/>
                                  <w:divBdr>
                                    <w:top w:val="none" w:sz="0" w:space="0" w:color="auto"/>
                                    <w:left w:val="none" w:sz="0" w:space="0" w:color="auto"/>
                                    <w:bottom w:val="none" w:sz="0" w:space="0" w:color="auto"/>
                                    <w:right w:val="none" w:sz="0" w:space="0" w:color="auto"/>
                                  </w:divBdr>
                                  <w:divsChild>
                                    <w:div w:id="459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433189">
      <w:bodyDiv w:val="1"/>
      <w:marLeft w:val="45"/>
      <w:marRight w:val="45"/>
      <w:marTop w:val="45"/>
      <w:marBottom w:val="45"/>
      <w:divBdr>
        <w:top w:val="none" w:sz="0" w:space="0" w:color="auto"/>
        <w:left w:val="none" w:sz="0" w:space="0" w:color="auto"/>
        <w:bottom w:val="none" w:sz="0" w:space="0" w:color="auto"/>
        <w:right w:val="none" w:sz="0" w:space="0" w:color="auto"/>
      </w:divBdr>
      <w:divsChild>
        <w:div w:id="487553987">
          <w:marLeft w:val="0"/>
          <w:marRight w:val="0"/>
          <w:marTop w:val="0"/>
          <w:marBottom w:val="0"/>
          <w:divBdr>
            <w:top w:val="none" w:sz="0" w:space="0" w:color="auto"/>
            <w:left w:val="none" w:sz="0" w:space="0" w:color="auto"/>
            <w:bottom w:val="none" w:sz="0" w:space="0" w:color="auto"/>
            <w:right w:val="none" w:sz="0" w:space="0" w:color="auto"/>
          </w:divBdr>
          <w:divsChild>
            <w:div w:id="2060786537">
              <w:marLeft w:val="0"/>
              <w:marRight w:val="0"/>
              <w:marTop w:val="0"/>
              <w:marBottom w:val="0"/>
              <w:divBdr>
                <w:top w:val="none" w:sz="0" w:space="0" w:color="auto"/>
                <w:left w:val="none" w:sz="0" w:space="0" w:color="auto"/>
                <w:bottom w:val="none" w:sz="0" w:space="0" w:color="auto"/>
                <w:right w:val="none" w:sz="0" w:space="0" w:color="auto"/>
              </w:divBdr>
              <w:divsChild>
                <w:div w:id="13197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82480">
      <w:bodyDiv w:val="1"/>
      <w:marLeft w:val="0"/>
      <w:marRight w:val="0"/>
      <w:marTop w:val="30"/>
      <w:marBottom w:val="750"/>
      <w:divBdr>
        <w:top w:val="none" w:sz="0" w:space="0" w:color="auto"/>
        <w:left w:val="none" w:sz="0" w:space="0" w:color="auto"/>
        <w:bottom w:val="none" w:sz="0" w:space="0" w:color="auto"/>
        <w:right w:val="none" w:sz="0" w:space="0" w:color="auto"/>
      </w:divBdr>
      <w:divsChild>
        <w:div w:id="479805159">
          <w:marLeft w:val="0"/>
          <w:marRight w:val="0"/>
          <w:marTop w:val="0"/>
          <w:marBottom w:val="0"/>
          <w:divBdr>
            <w:top w:val="none" w:sz="0" w:space="0" w:color="auto"/>
            <w:left w:val="none" w:sz="0" w:space="0" w:color="auto"/>
            <w:bottom w:val="none" w:sz="0" w:space="0" w:color="auto"/>
            <w:right w:val="none" w:sz="0" w:space="0" w:color="auto"/>
          </w:divBdr>
        </w:div>
        <w:div w:id="1095858146">
          <w:marLeft w:val="0"/>
          <w:marRight w:val="0"/>
          <w:marTop w:val="0"/>
          <w:marBottom w:val="0"/>
          <w:divBdr>
            <w:top w:val="none" w:sz="0" w:space="0" w:color="auto"/>
            <w:left w:val="none" w:sz="0" w:space="0" w:color="auto"/>
            <w:bottom w:val="none" w:sz="0" w:space="0" w:color="auto"/>
            <w:right w:val="none" w:sz="0" w:space="0" w:color="auto"/>
          </w:divBdr>
        </w:div>
        <w:div w:id="882444941">
          <w:marLeft w:val="0"/>
          <w:marRight w:val="0"/>
          <w:marTop w:val="0"/>
          <w:marBottom w:val="0"/>
          <w:divBdr>
            <w:top w:val="none" w:sz="0" w:space="0" w:color="auto"/>
            <w:left w:val="none" w:sz="0" w:space="0" w:color="auto"/>
            <w:bottom w:val="none" w:sz="0" w:space="0" w:color="auto"/>
            <w:right w:val="none" w:sz="0" w:space="0" w:color="auto"/>
          </w:divBdr>
        </w:div>
        <w:div w:id="1101336286">
          <w:marLeft w:val="0"/>
          <w:marRight w:val="0"/>
          <w:marTop w:val="0"/>
          <w:marBottom w:val="0"/>
          <w:divBdr>
            <w:top w:val="none" w:sz="0" w:space="0" w:color="auto"/>
            <w:left w:val="none" w:sz="0" w:space="0" w:color="auto"/>
            <w:bottom w:val="none" w:sz="0" w:space="0" w:color="auto"/>
            <w:right w:val="none" w:sz="0" w:space="0" w:color="auto"/>
          </w:divBdr>
        </w:div>
      </w:divsChild>
    </w:div>
    <w:div w:id="1037779565">
      <w:bodyDiv w:val="1"/>
      <w:marLeft w:val="0"/>
      <w:marRight w:val="0"/>
      <w:marTop w:val="0"/>
      <w:marBottom w:val="0"/>
      <w:divBdr>
        <w:top w:val="none" w:sz="0" w:space="0" w:color="auto"/>
        <w:left w:val="none" w:sz="0" w:space="0" w:color="auto"/>
        <w:bottom w:val="none" w:sz="0" w:space="0" w:color="auto"/>
        <w:right w:val="none" w:sz="0" w:space="0" w:color="auto"/>
      </w:divBdr>
    </w:div>
    <w:div w:id="1113095761">
      <w:bodyDiv w:val="1"/>
      <w:marLeft w:val="0"/>
      <w:marRight w:val="0"/>
      <w:marTop w:val="0"/>
      <w:marBottom w:val="0"/>
      <w:divBdr>
        <w:top w:val="none" w:sz="0" w:space="0" w:color="auto"/>
        <w:left w:val="none" w:sz="0" w:space="0" w:color="auto"/>
        <w:bottom w:val="none" w:sz="0" w:space="0" w:color="auto"/>
        <w:right w:val="none" w:sz="0" w:space="0" w:color="auto"/>
      </w:divBdr>
    </w:div>
    <w:div w:id="1191382477">
      <w:bodyDiv w:val="1"/>
      <w:marLeft w:val="0"/>
      <w:marRight w:val="0"/>
      <w:marTop w:val="0"/>
      <w:marBottom w:val="0"/>
      <w:divBdr>
        <w:top w:val="none" w:sz="0" w:space="0" w:color="auto"/>
        <w:left w:val="none" w:sz="0" w:space="0" w:color="auto"/>
        <w:bottom w:val="none" w:sz="0" w:space="0" w:color="auto"/>
        <w:right w:val="none" w:sz="0" w:space="0" w:color="auto"/>
      </w:divBdr>
    </w:div>
    <w:div w:id="1298025481">
      <w:bodyDiv w:val="1"/>
      <w:marLeft w:val="0"/>
      <w:marRight w:val="0"/>
      <w:marTop w:val="0"/>
      <w:marBottom w:val="0"/>
      <w:divBdr>
        <w:top w:val="none" w:sz="0" w:space="0" w:color="auto"/>
        <w:left w:val="none" w:sz="0" w:space="0" w:color="auto"/>
        <w:bottom w:val="none" w:sz="0" w:space="0" w:color="auto"/>
        <w:right w:val="none" w:sz="0" w:space="0" w:color="auto"/>
      </w:divBdr>
    </w:div>
    <w:div w:id="1619068186">
      <w:bodyDiv w:val="1"/>
      <w:marLeft w:val="0"/>
      <w:marRight w:val="0"/>
      <w:marTop w:val="0"/>
      <w:marBottom w:val="0"/>
      <w:divBdr>
        <w:top w:val="none" w:sz="0" w:space="0" w:color="auto"/>
        <w:left w:val="none" w:sz="0" w:space="0" w:color="auto"/>
        <w:bottom w:val="none" w:sz="0" w:space="0" w:color="auto"/>
        <w:right w:val="none" w:sz="0" w:space="0" w:color="auto"/>
      </w:divBdr>
    </w:div>
    <w:div w:id="1641836786">
      <w:bodyDiv w:val="1"/>
      <w:marLeft w:val="0"/>
      <w:marRight w:val="0"/>
      <w:marTop w:val="0"/>
      <w:marBottom w:val="0"/>
      <w:divBdr>
        <w:top w:val="none" w:sz="0" w:space="0" w:color="auto"/>
        <w:left w:val="none" w:sz="0" w:space="0" w:color="auto"/>
        <w:bottom w:val="none" w:sz="0" w:space="0" w:color="auto"/>
        <w:right w:val="none" w:sz="0" w:space="0" w:color="auto"/>
      </w:divBdr>
    </w:div>
    <w:div w:id="1871412716">
      <w:bodyDiv w:val="1"/>
      <w:marLeft w:val="60"/>
      <w:marRight w:val="60"/>
      <w:marTop w:val="60"/>
      <w:marBottom w:val="60"/>
      <w:divBdr>
        <w:top w:val="none" w:sz="0" w:space="0" w:color="auto"/>
        <w:left w:val="none" w:sz="0" w:space="0" w:color="auto"/>
        <w:bottom w:val="none" w:sz="0" w:space="0" w:color="auto"/>
        <w:right w:val="none" w:sz="0" w:space="0" w:color="auto"/>
      </w:divBdr>
    </w:div>
    <w:div w:id="18845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ada.gov/2010_regs.htm" TargetMode="External"/><Relationship Id="rId18" Type="http://schemas.openxmlformats.org/officeDocument/2006/relationships/hyperlink" Target="https://www.whitehouse.gov/omb/information-for-agencies/circulars/"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ed.gov/about/offices/list/ocr/504faq.html" TargetMode="External"/><Relationship Id="rId17" Type="http://schemas.openxmlformats.org/officeDocument/2006/relationships/hyperlink" Target="https://www.ecfr.gov/cgi-bin/text-idx?SID=6214841a79953f26c5c230d72d6b70a1&amp;tpl=/ecfrbrowse/Title02/2cfr200_main_02.tpl"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2.ed.gov/policy/fund/guid/uniform-guidance/index.html" TargetMode="External"/><Relationship Id="rId20" Type="http://schemas.openxmlformats.org/officeDocument/2006/relationships/hyperlink" Target="mailto:ODE.IDEAAssurances@ode.state.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gen/guid/fpco/ferpa/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2.ed.gov/policy/fund/reg/edgarReg/edgar.html" TargetMode="External"/><Relationship Id="rId23" Type="http://schemas.openxmlformats.org/officeDocument/2006/relationships/fontTable" Target="fontTable.xml"/><Relationship Id="rId10" Type="http://schemas.openxmlformats.org/officeDocument/2006/relationships/hyperlink" Target="https://www2.ed.gov/policy/elsec/leg/esea02/pg116.html" TargetMode="External"/><Relationship Id="rId19" Type="http://schemas.openxmlformats.org/officeDocument/2006/relationships/hyperlink" Target="https://www.oregon.gov/ode/schools-and-districts/grants/ESEA/Pages/ESEA-Monitoring.aspx" TargetMode="External"/><Relationship Id="rId4" Type="http://schemas.openxmlformats.org/officeDocument/2006/relationships/settings" Target="settings.xml"/><Relationship Id="rId9" Type="http://schemas.openxmlformats.org/officeDocument/2006/relationships/hyperlink" Target="https://www.ed.gov/esea" TargetMode="External"/><Relationship Id="rId14" Type="http://schemas.openxmlformats.org/officeDocument/2006/relationships/hyperlink" Target="https://www.govinfo.gov/content/pkg/PLAW-110publ325/pdf/PLAW-110publ325.pdf" TargetMode="External"/><Relationship Id="rId22" Type="http://schemas.openxmlformats.org/officeDocument/2006/relationships/footer" Target="footer1.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b4311169-ef95-4eb4-ad55-0b8e815ccd7b">New</Priority>
    <Estimated_x0020_Creation_x0020_Date xmlns="b4311169-ef95-4eb4-ad55-0b8e815ccd7b" xsi:nil="true"/>
    <Remediation_x0020_Date xmlns="b4311169-ef95-4eb4-ad55-0b8e815ccd7b">2019-05-28T23:23:07+00:00</Remediation_x0020_Date>
  </documentManagement>
</p:properties>
</file>

<file path=customXml/itemProps1.xml><?xml version="1.0" encoding="utf-8"?>
<ds:datastoreItem xmlns:ds="http://schemas.openxmlformats.org/officeDocument/2006/customXml" ds:itemID="{76519EA9-0BFE-48AF-AAD8-92C1B22771E0}"/>
</file>

<file path=customXml/itemProps2.xml><?xml version="1.0" encoding="utf-8"?>
<ds:datastoreItem xmlns:ds="http://schemas.openxmlformats.org/officeDocument/2006/customXml" ds:itemID="{741DF0EB-9143-43EA-8641-4033277E034E}"/>
</file>

<file path=customXml/itemProps3.xml><?xml version="1.0" encoding="utf-8"?>
<ds:datastoreItem xmlns:ds="http://schemas.openxmlformats.org/officeDocument/2006/customXml" ds:itemID="{319C8BA1-5BE8-48A8-BE33-2760CA407C15}"/>
</file>

<file path=customXml/itemProps4.xml><?xml version="1.0" encoding="utf-8"?>
<ds:datastoreItem xmlns:ds="http://schemas.openxmlformats.org/officeDocument/2006/customXml" ds:itemID="{402B55B3-F911-43EA-BFDF-80AC39FB5616}"/>
</file>

<file path=docProps/app.xml><?xml version="1.0" encoding="utf-8"?>
<Properties xmlns="http://schemas.openxmlformats.org/officeDocument/2006/extended-properties" xmlns:vt="http://schemas.openxmlformats.org/officeDocument/2006/docPropsVTypes">
  <Template>Normal.dotm</Template>
  <TotalTime>70</TotalTime>
  <Pages>8</Pages>
  <Words>3646</Words>
  <Characters>21140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2019-2020 Statement of Assurance and Annual Application for EI/ECSE Programs</vt:lpstr>
    </vt:vector>
  </TitlesOfParts>
  <Company>Oregon Department of Education</Company>
  <LinksUpToDate>false</LinksUpToDate>
  <CharactersWithSpaces>24737</CharactersWithSpaces>
  <SharedDoc>false</SharedDoc>
  <HLinks>
    <vt:vector size="30" baseType="variant">
      <vt:variant>
        <vt:i4>327766</vt:i4>
      </vt:variant>
      <vt:variant>
        <vt:i4>33</vt:i4>
      </vt:variant>
      <vt:variant>
        <vt:i4>0</vt:i4>
      </vt:variant>
      <vt:variant>
        <vt:i4>5</vt:i4>
      </vt:variant>
      <vt:variant>
        <vt:lpwstr>http://www.ode.state.or.us/search/page/?=3071</vt:lpwstr>
      </vt:variant>
      <vt:variant>
        <vt:lpwstr/>
      </vt:variant>
      <vt:variant>
        <vt:i4>262225</vt:i4>
      </vt:variant>
      <vt:variant>
        <vt:i4>30</vt:i4>
      </vt:variant>
      <vt:variant>
        <vt:i4>0</vt:i4>
      </vt:variant>
      <vt:variant>
        <vt:i4>5</vt:i4>
      </vt:variant>
      <vt:variant>
        <vt:lpwstr>http://www.ode.state.or.us/search/page/?=1743</vt:lpwstr>
      </vt:variant>
      <vt:variant>
        <vt:lpwstr/>
      </vt:variant>
      <vt:variant>
        <vt:i4>95</vt:i4>
      </vt:variant>
      <vt:variant>
        <vt:i4>27</vt:i4>
      </vt:variant>
      <vt:variant>
        <vt:i4>0</vt:i4>
      </vt:variant>
      <vt:variant>
        <vt:i4>5</vt:i4>
      </vt:variant>
      <vt:variant>
        <vt:lpwstr>http://www.ode.state.or.us/search/page/?=2935</vt:lpwstr>
      </vt:variant>
      <vt:variant>
        <vt:lpwstr/>
      </vt:variant>
      <vt:variant>
        <vt:i4>6553654</vt:i4>
      </vt:variant>
      <vt:variant>
        <vt:i4>12</vt:i4>
      </vt:variant>
      <vt:variant>
        <vt:i4>0</vt:i4>
      </vt:variant>
      <vt:variant>
        <vt:i4>5</vt:i4>
      </vt:variant>
      <vt:variant>
        <vt:lpwstr>http://www.ode.state.or.us/search/page/?id=2935</vt:lpwstr>
      </vt:variant>
      <vt:variant>
        <vt:lpwstr/>
      </vt:variant>
      <vt:variant>
        <vt:i4>262230</vt:i4>
      </vt:variant>
      <vt:variant>
        <vt:i4>9</vt:i4>
      </vt:variant>
      <vt:variant>
        <vt:i4>0</vt:i4>
      </vt:variant>
      <vt:variant>
        <vt:i4>5</vt:i4>
      </vt:variant>
      <vt:variant>
        <vt:lpwstr>http://www.ode.state.or.us/search/page/?=3069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Statement of Assurance and Annual Application for EI/ECSE Programs</dc:title>
  <dc:creator>Bruce.Sheppard@ode.state.or.us</dc:creator>
  <cp:lastModifiedBy>GARTON Cynthia - ODE</cp:lastModifiedBy>
  <cp:revision>46</cp:revision>
  <cp:lastPrinted>2019-04-07T19:20:00Z</cp:lastPrinted>
  <dcterms:created xsi:type="dcterms:W3CDTF">2019-05-01T21:22:00Z</dcterms:created>
  <dcterms:modified xsi:type="dcterms:W3CDTF">2019-05-02T16:46:00Z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