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州表現計畫（SPP）概況介紹 指標C3: 早期教育成果"/>
      </w:tblPr>
      <w:tblGrid>
        <w:gridCol w:w="2160"/>
        <w:gridCol w:w="315"/>
        <w:gridCol w:w="2475"/>
        <w:gridCol w:w="2475"/>
        <w:gridCol w:w="2475"/>
      </w:tblGrid>
      <w:tr w:rsidR="18C9FDDE" w14:paraId="2ABFFD13" w14:textId="77777777" w:rsidTr="008319AA">
        <w:trPr>
          <w:tblHeader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F428" w14:textId="0DD2002F" w:rsidR="18C9FDDE" w:rsidRDefault="51354B0D" w:rsidP="7DF8A859">
            <w:pPr>
              <w:spacing w:line="259" w:lineRule="auto"/>
              <w:jc w:val="center"/>
              <w:rPr>
                <w:rFonts w:ascii="Calibri" w:eastAsia="SimSun" w:hAnsi="Calibri" w:cs="Calibri"/>
                <w:color w:val="082A75"/>
                <w:sz w:val="36"/>
                <w:szCs w:val="36"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5424D2E6" wp14:editId="557E6BED">
                  <wp:extent cx="1085850" cy="1143000"/>
                  <wp:effectExtent l="0" t="0" r="0" b="0"/>
                  <wp:docPr id="345356441" name="Picture 345356441" title="Oregon Department of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1880" w14:textId="09A84E32" w:rsidR="18C9FDDE" w:rsidRDefault="0010235A" w:rsidP="18C9FDDE">
            <w:pPr>
              <w:pStyle w:val="Title"/>
              <w:spacing w:after="200"/>
              <w:jc w:val="center"/>
              <w:rPr>
                <w:rFonts w:ascii="Calibri" w:eastAsia="SimSun" w:hAnsi="Calibri" w:cs="Calibri"/>
                <w:color w:val="082A75"/>
                <w:sz w:val="48"/>
                <w:szCs w:val="48"/>
              </w:rPr>
            </w:pPr>
            <w:r>
              <w:rPr>
                <w:rFonts w:ascii="Calibri" w:eastAsia="SimSun" w:hAnsi="Calibri" w:hint="eastAsia"/>
                <w:b/>
                <w:bCs/>
                <w:color w:val="082A75"/>
                <w:sz w:val="48"/>
                <w:szCs w:val="48"/>
                <w:lang w:eastAsia="zh-TW"/>
              </w:rPr>
              <w:t>州表現計畫（</w:t>
            </w:r>
            <w:r>
              <w:rPr>
                <w:rFonts w:ascii="Calibri" w:eastAsia="SimSun" w:hAnsi="Calibri"/>
                <w:b/>
                <w:bCs/>
                <w:color w:val="082A75"/>
                <w:sz w:val="48"/>
                <w:szCs w:val="48"/>
                <w:lang w:eastAsia="zh-TW"/>
              </w:rPr>
              <w:t>SPP</w:t>
            </w:r>
            <w:r>
              <w:rPr>
                <w:rFonts w:ascii="Calibri" w:eastAsia="SimSun" w:hAnsi="Calibri" w:hint="eastAsia"/>
                <w:b/>
                <w:bCs/>
                <w:color w:val="082A75"/>
                <w:sz w:val="48"/>
                <w:szCs w:val="48"/>
                <w:lang w:eastAsia="zh-TW"/>
              </w:rPr>
              <w:t>）</w:t>
            </w:r>
          </w:p>
          <w:p w14:paraId="37187D7D" w14:textId="7A56E66B" w:rsidR="18C9FDDE" w:rsidRDefault="0010235A" w:rsidP="18C9FDDE">
            <w:pPr>
              <w:pStyle w:val="Title"/>
              <w:spacing w:after="200"/>
              <w:jc w:val="center"/>
              <w:rPr>
                <w:rFonts w:ascii="Calibri" w:eastAsia="SimSun" w:hAnsi="Calibri" w:cs="Calibri"/>
                <w:color w:val="082974"/>
                <w:sz w:val="48"/>
                <w:szCs w:val="48"/>
              </w:rPr>
            </w:pPr>
            <w:r>
              <w:rPr>
                <w:rFonts w:ascii="Calibri" w:eastAsia="SimSun" w:hAnsi="Calibri" w:hint="eastAsia"/>
                <w:b/>
                <w:bCs/>
                <w:color w:val="082974"/>
                <w:sz w:val="48"/>
                <w:szCs w:val="48"/>
                <w:lang w:eastAsia="zh-TW"/>
              </w:rPr>
              <w:t>概況介紹</w:t>
            </w:r>
          </w:p>
          <w:p w14:paraId="1D26D053" w14:textId="364DA6F2" w:rsidR="18C9FDDE" w:rsidRDefault="0010235A" w:rsidP="18C9FDDE">
            <w:pPr>
              <w:pStyle w:val="Title"/>
              <w:spacing w:after="200"/>
              <w:jc w:val="center"/>
              <w:rPr>
                <w:rFonts w:ascii="Calibri" w:eastAsia="SimSun" w:hAnsi="Calibri" w:cs="Calibr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="Calibri" w:eastAsia="SimSun" w:hAnsi="Calibri" w:hint="eastAsia"/>
                <w:b/>
                <w:bCs/>
                <w:color w:val="082A75"/>
                <w:sz w:val="32"/>
                <w:szCs w:val="32"/>
                <w:lang w:eastAsia="zh-TW"/>
              </w:rPr>
              <w:t>指標</w:t>
            </w:r>
            <w:r>
              <w:rPr>
                <w:rFonts w:ascii="Calibri" w:eastAsia="SimSun" w:hAnsi="Calibri"/>
                <w:b/>
                <w:bCs/>
                <w:color w:val="082A75"/>
                <w:sz w:val="32"/>
                <w:szCs w:val="32"/>
                <w:lang w:eastAsia="zh-TW"/>
              </w:rPr>
              <w:t xml:space="preserve">C3: </w:t>
            </w:r>
            <w:r>
              <w:rPr>
                <w:rFonts w:ascii="Calibri" w:eastAsia="SimSun" w:hAnsi="Calibri" w:hint="eastAsia"/>
                <w:b/>
                <w:bCs/>
                <w:color w:val="082A75"/>
                <w:sz w:val="32"/>
                <w:szCs w:val="32"/>
                <w:lang w:eastAsia="zh-TW"/>
              </w:rPr>
              <w:t>早期教育成果</w:t>
            </w:r>
          </w:p>
        </w:tc>
      </w:tr>
      <w:tr w:rsidR="18C9FDDE" w14:paraId="12BC472A" w14:textId="77777777" w:rsidTr="7DF8A859">
        <w:trPr>
          <w:trHeight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F2065"/>
          </w:tcPr>
          <w:p w14:paraId="779D7536" w14:textId="621D980E" w:rsidR="18C9FDDE" w:rsidRDefault="18C9FDDE" w:rsidP="18C9FDD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E26B2A"/>
          </w:tcPr>
          <w:p w14:paraId="1475A8C0" w14:textId="65EF2458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1B75BC"/>
          </w:tcPr>
          <w:p w14:paraId="299A36AC" w14:textId="03FD8F1C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408740"/>
          </w:tcPr>
          <w:p w14:paraId="6995A9BC" w14:textId="0C0E31C0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</w:tr>
    </w:tbl>
    <w:p w14:paraId="1644189F" w14:textId="17DD10E4" w:rsidR="0D9CD088" w:rsidRDefault="0010235A" w:rsidP="18C9FDDE">
      <w:pPr>
        <w:pStyle w:val="Heading1"/>
        <w:tabs>
          <w:tab w:val="center" w:pos="4680"/>
          <w:tab w:val="right" w:pos="9360"/>
        </w:tabs>
        <w:spacing w:before="0" w:line="240" w:lineRule="auto"/>
        <w:rPr>
          <w:rFonts w:ascii="Calibri" w:eastAsia="SimSun" w:hAnsi="Calibri" w:cs="Calibri"/>
        </w:rPr>
      </w:pPr>
      <w:r>
        <w:rPr>
          <w:rFonts w:hint="eastAsia"/>
          <w:lang w:eastAsia="zh-TW"/>
        </w:rPr>
        <w:t>俄勒岡州表現計畫</w:t>
      </w:r>
    </w:p>
    <w:p w14:paraId="07603C62" w14:textId="3EC24E9E" w:rsidR="0D9CD088" w:rsidRDefault="0010235A" w:rsidP="18C9FDDE">
      <w:pPr>
        <w:spacing w:after="0"/>
        <w:rPr>
          <w:rFonts w:ascii="Calibri" w:eastAsia="SimSun" w:hAnsi="Calibri" w:cs="Calibri"/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根據</w:t>
      </w:r>
      <w:r>
        <w:rPr>
          <w:rFonts w:ascii="Calibri" w:eastAsia="SimSun" w:hAnsi="Calibri"/>
          <w:color w:val="000000" w:themeColor="text1"/>
          <w:lang w:eastAsia="zh-TW"/>
        </w:rPr>
        <w:t>2004</w:t>
      </w:r>
      <w:r>
        <w:rPr>
          <w:rFonts w:ascii="Calibri" w:eastAsia="SimSun" w:hAnsi="Calibri" w:hint="eastAsia"/>
          <w:color w:val="000000" w:themeColor="text1"/>
          <w:lang w:eastAsia="zh-TW"/>
        </w:rPr>
        <w:t>年《殘疾人教育法》</w:t>
      </w:r>
      <w:r>
        <w:rPr>
          <w:rFonts w:ascii="Calibri" w:eastAsia="SimSun" w:hAnsi="Calibri"/>
          <w:color w:val="000000" w:themeColor="text1"/>
          <w:lang w:eastAsia="zh-TW"/>
        </w:rPr>
        <w:t>(IDEA)</w:t>
      </w:r>
      <w:r>
        <w:rPr>
          <w:rFonts w:ascii="Calibri" w:eastAsia="SimSun" w:hAnsi="Calibri" w:hint="eastAsia"/>
          <w:color w:val="000000" w:themeColor="text1"/>
          <w:lang w:eastAsia="zh-TW"/>
        </w:rPr>
        <w:t>，俄勒岡州教育部</w:t>
      </w:r>
      <w:r>
        <w:rPr>
          <w:rFonts w:ascii="Calibri" w:eastAsia="SimSun" w:hAnsi="Calibri"/>
          <w:color w:val="000000" w:themeColor="text1"/>
          <w:lang w:eastAsia="zh-TW"/>
        </w:rPr>
        <w:t>(ODE)</w:t>
      </w:r>
      <w:r>
        <w:rPr>
          <w:rFonts w:ascii="Calibri" w:eastAsia="SimSun" w:hAnsi="Calibri" w:hint="eastAsia"/>
          <w:color w:val="000000" w:themeColor="text1"/>
          <w:lang w:eastAsia="zh-TW"/>
        </w:rPr>
        <w:t>必須向特殊教育方案辦公室</w:t>
      </w:r>
      <w:r>
        <w:rPr>
          <w:rFonts w:ascii="Calibri" w:eastAsia="SimSun" w:hAnsi="Calibri"/>
          <w:color w:val="000000" w:themeColor="text1"/>
          <w:lang w:eastAsia="zh-TW"/>
        </w:rPr>
        <w:t>(OSEP)</w:t>
      </w:r>
      <w:r>
        <w:rPr>
          <w:rFonts w:ascii="Calibri" w:eastAsia="SimSun" w:hAnsi="Calibri" w:hint="eastAsia"/>
          <w:color w:val="000000" w:themeColor="text1"/>
          <w:lang w:eastAsia="zh-TW"/>
        </w:rPr>
        <w:t>提交一份為期六年的州表現計畫</w:t>
      </w:r>
      <w:r>
        <w:rPr>
          <w:rFonts w:ascii="Calibri" w:eastAsia="SimSun" w:hAnsi="Calibri"/>
          <w:color w:val="000000" w:themeColor="text1"/>
          <w:lang w:eastAsia="zh-TW"/>
        </w:rPr>
        <w:t>(SPP)</w:t>
      </w:r>
      <w:r>
        <w:rPr>
          <w:rFonts w:ascii="Calibri" w:eastAsia="SimSun" w:hAnsi="Calibri" w:hint="eastAsia"/>
          <w:color w:val="000000" w:themeColor="text1"/>
          <w:lang w:eastAsia="zh-TW"/>
        </w:rPr>
        <w:t>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制定了主要的業績衡量標準，稱為指標，以衡量各項遵守情況和結果。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為合規指標設定目標，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為結果指標設定目標。</w:t>
      </w:r>
      <w:r>
        <w:rPr>
          <w:rFonts w:ascii="Calibri" w:eastAsia="SimSun" w:hAnsi="Calibri"/>
          <w:color w:val="000000" w:themeColor="text1"/>
          <w:lang w:eastAsia="zh-TW"/>
        </w:rPr>
        <w:t>SPP</w:t>
      </w:r>
      <w:r>
        <w:rPr>
          <w:rFonts w:ascii="Calibri" w:eastAsia="SimSun" w:hAnsi="Calibri" w:hint="eastAsia"/>
          <w:color w:val="000000" w:themeColor="text1"/>
          <w:lang w:eastAsia="zh-TW"/>
        </w:rPr>
        <w:t>必須包括每個結果指標的相應目標。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每年在年度執行情況報告</w:t>
      </w:r>
      <w:r>
        <w:rPr>
          <w:rFonts w:ascii="Calibri" w:eastAsia="SimSun" w:hAnsi="Calibri"/>
          <w:color w:val="000000" w:themeColor="text1"/>
          <w:lang w:eastAsia="zh-TW"/>
        </w:rPr>
        <w:t>(APR)</w:t>
      </w:r>
      <w:r>
        <w:rPr>
          <w:rFonts w:ascii="Calibri" w:eastAsia="SimSun" w:hAnsi="Calibri" w:hint="eastAsia"/>
          <w:color w:val="000000" w:themeColor="text1"/>
          <w:lang w:eastAsia="zh-TW"/>
        </w:rPr>
        <w:t>中報告在實現這些指標方面取得的進展。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必須每六年審查一次成果目標，並讓主要合作夥伴參與制定新的目標。請參閱</w:t>
      </w:r>
      <w:hyperlink r:id="rId11">
        <w:r>
          <w:rPr>
            <w:rStyle w:val="Hyperlink"/>
            <w:rFonts w:ascii="Calibri" w:eastAsia="SimSun" w:hAnsi="Calibri"/>
            <w:lang w:eastAsia="zh-TW"/>
          </w:rPr>
          <w:t>ODE</w:t>
        </w:r>
        <w:r>
          <w:rPr>
            <w:rStyle w:val="Hyperlink"/>
            <w:rFonts w:ascii="Calibri" w:eastAsia="SimSun" w:hAnsi="Calibri" w:hint="eastAsia"/>
            <w:lang w:eastAsia="zh-TW"/>
          </w:rPr>
          <w:t>州特殊教育績效計畫和年度報告網頁</w:t>
        </w:r>
      </w:hyperlink>
      <w:r>
        <w:rPr>
          <w:rFonts w:ascii="Calibri" w:eastAsia="SimSun" w:hAnsi="Calibri" w:hint="eastAsia"/>
          <w:color w:val="000000" w:themeColor="text1"/>
          <w:lang w:eastAsia="zh-TW"/>
        </w:rPr>
        <w:t>，獲取更多資訊。</w:t>
      </w:r>
    </w:p>
    <w:p w14:paraId="4B73E1C3" w14:textId="4DBB73A7" w:rsidR="000E4FA0" w:rsidRPr="00C06C4E" w:rsidRDefault="0010235A" w:rsidP="18C9FDDE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hint="eastAsia"/>
          <w:b/>
          <w:bCs/>
          <w:lang w:eastAsia="zh-TW"/>
        </w:rPr>
        <w:t>指標會衡量什麼，為什麼重要？</w:t>
      </w:r>
    </w:p>
    <w:p w14:paraId="5A5AB3A3" w14:textId="4D8A2016" w:rsidR="6A8DFA22" w:rsidRDefault="0010235A" w:rsidP="4EB27DD2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指標</w:t>
      </w:r>
      <w:r>
        <w:rPr>
          <w:color w:val="000000" w:themeColor="text1"/>
          <w:lang w:eastAsia="zh-TW"/>
        </w:rPr>
        <w:t>C3</w:t>
      </w:r>
      <w:r>
        <w:rPr>
          <w:rFonts w:hint="eastAsia"/>
          <w:color w:val="000000" w:themeColor="text1"/>
          <w:lang w:eastAsia="zh-TW"/>
        </w:rPr>
        <w:t>衡量參與個性化家庭服務計畫</w:t>
      </w:r>
      <w:r>
        <w:rPr>
          <w:color w:val="000000" w:themeColor="text1"/>
          <w:lang w:eastAsia="zh-TW"/>
        </w:rPr>
        <w:t>(IFSP)</w:t>
      </w:r>
      <w:r>
        <w:rPr>
          <w:rFonts w:hint="eastAsia"/>
          <w:color w:val="000000" w:themeColor="text1"/>
          <w:lang w:eastAsia="zh-TW"/>
        </w:rPr>
        <w:t>的家庭，嬰兒和幼兒中表現出下列改善的百分比：</w:t>
      </w:r>
    </w:p>
    <w:p w14:paraId="5C6864B9" w14:textId="6F504CEF" w:rsidR="13A97A0A" w:rsidRDefault="0010235A" w:rsidP="5A79BF7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eastAsia="zh-TW"/>
        </w:rPr>
        <w:t xml:space="preserve">A. </w:t>
      </w:r>
      <w:r>
        <w:rPr>
          <w:rFonts w:hint="eastAsia"/>
          <w:color w:val="000000" w:themeColor="text1"/>
          <w:lang w:eastAsia="zh-TW"/>
        </w:rPr>
        <w:t>獲得積極的社會</w:t>
      </w:r>
      <w:r>
        <w:rPr>
          <w:color w:val="000000" w:themeColor="text1"/>
          <w:lang w:eastAsia="zh-TW"/>
        </w:rPr>
        <w:t>-</w:t>
      </w:r>
      <w:r>
        <w:rPr>
          <w:rFonts w:hint="eastAsia"/>
          <w:color w:val="000000" w:themeColor="text1"/>
          <w:lang w:eastAsia="zh-TW"/>
        </w:rPr>
        <w:t>情感技能（包括社會關係）；</w:t>
      </w:r>
      <w:r w:rsidR="2E5381BF">
        <w:rPr>
          <w:rFonts w:hint="eastAsia"/>
          <w:color w:val="000000" w:themeColor="text1"/>
        </w:rPr>
        <w:t xml:space="preserve"> </w:t>
      </w:r>
    </w:p>
    <w:p w14:paraId="7F60F40D" w14:textId="03C8EDE3" w:rsidR="13A97A0A" w:rsidRDefault="0010235A" w:rsidP="5A79BF7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eastAsia="zh-TW"/>
        </w:rPr>
        <w:t xml:space="preserve">B. </w:t>
      </w:r>
      <w:r>
        <w:rPr>
          <w:rFonts w:hint="eastAsia"/>
          <w:color w:val="000000" w:themeColor="text1"/>
          <w:lang w:eastAsia="zh-TW"/>
        </w:rPr>
        <w:t>獲得和使用知識和技能（包括早期語言</w:t>
      </w:r>
      <w:r>
        <w:rPr>
          <w:color w:val="000000" w:themeColor="text1"/>
          <w:lang w:eastAsia="zh-TW"/>
        </w:rPr>
        <w:t>/</w:t>
      </w:r>
      <w:r>
        <w:rPr>
          <w:rFonts w:hint="eastAsia"/>
          <w:color w:val="000000" w:themeColor="text1"/>
          <w:lang w:eastAsia="zh-TW"/>
        </w:rPr>
        <w:t>交流）；和</w:t>
      </w:r>
      <w:r w:rsidR="385C7456">
        <w:rPr>
          <w:rFonts w:hint="eastAsia"/>
          <w:color w:val="000000" w:themeColor="text1"/>
        </w:rPr>
        <w:t xml:space="preserve"> </w:t>
      </w:r>
    </w:p>
    <w:p w14:paraId="1D492584" w14:textId="6E3655A0" w:rsidR="13A97A0A" w:rsidRDefault="0010235A" w:rsidP="5A79BF7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eastAsia="zh-TW"/>
        </w:rPr>
        <w:t xml:space="preserve">C. </w:t>
      </w:r>
      <w:r>
        <w:rPr>
          <w:rFonts w:hint="eastAsia"/>
          <w:color w:val="000000" w:themeColor="text1"/>
          <w:lang w:eastAsia="zh-TW"/>
        </w:rPr>
        <w:t>使用適當的行為來滿足需要。</w:t>
      </w:r>
      <w:r>
        <w:rPr>
          <w:color w:val="000000" w:themeColor="text1"/>
          <w:lang w:eastAsia="zh-TW"/>
        </w:rPr>
        <w:t>(</w:t>
      </w:r>
      <w:r>
        <w:rPr>
          <w:rFonts w:hint="eastAsia"/>
          <w:color w:val="000000" w:themeColor="text1"/>
          <w:lang w:eastAsia="zh-TW"/>
        </w:rPr>
        <w:t>《美國法典》第</w:t>
      </w:r>
      <w:r>
        <w:rPr>
          <w:color w:val="000000" w:themeColor="text1"/>
          <w:lang w:eastAsia="zh-TW"/>
        </w:rPr>
        <w:t>20</w:t>
      </w:r>
      <w:r>
        <w:rPr>
          <w:rFonts w:hint="eastAsia"/>
          <w:color w:val="000000" w:themeColor="text1"/>
          <w:lang w:eastAsia="zh-TW"/>
        </w:rPr>
        <w:t>卷，第</w:t>
      </w:r>
      <w:r>
        <w:rPr>
          <w:color w:val="000000" w:themeColor="text1"/>
          <w:lang w:eastAsia="zh-TW"/>
        </w:rPr>
        <w:t>1416(a)(3)(a)</w:t>
      </w:r>
      <w:r>
        <w:rPr>
          <w:rFonts w:hint="eastAsia"/>
          <w:color w:val="000000" w:themeColor="text1"/>
          <w:lang w:eastAsia="zh-TW"/>
        </w:rPr>
        <w:t>和</w:t>
      </w:r>
      <w:r>
        <w:rPr>
          <w:color w:val="000000" w:themeColor="text1"/>
          <w:lang w:eastAsia="zh-TW"/>
        </w:rPr>
        <w:t>1442</w:t>
      </w:r>
      <w:r>
        <w:rPr>
          <w:rFonts w:hint="eastAsia"/>
          <w:color w:val="000000" w:themeColor="text1"/>
          <w:lang w:eastAsia="zh-TW"/>
        </w:rPr>
        <w:t>）</w:t>
      </w:r>
    </w:p>
    <w:p w14:paraId="58D4F960" w14:textId="65EB49B3" w:rsidR="4A9A811E" w:rsidRDefault="0010235A" w:rsidP="615B4C3E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該指標顯示，在我們的</w:t>
      </w:r>
      <w:r>
        <w:rPr>
          <w:color w:val="000000" w:themeColor="text1"/>
          <w:lang w:eastAsia="zh-TW"/>
        </w:rPr>
        <w:t>EI/ECSE</w:t>
      </w:r>
      <w:r>
        <w:rPr>
          <w:rFonts w:hint="eastAsia"/>
          <w:color w:val="000000" w:themeColor="text1"/>
          <w:lang w:eastAsia="zh-TW"/>
        </w:rPr>
        <w:t>項目中，嬰兒和幼兒的發展和教育結果。</w:t>
      </w:r>
      <w:r>
        <w:rPr>
          <w:color w:val="000000" w:themeColor="text1"/>
          <w:lang w:eastAsia="zh-TW"/>
        </w:rPr>
        <w:t xml:space="preserve">  </w:t>
      </w:r>
      <w:r>
        <w:rPr>
          <w:rFonts w:hint="eastAsia"/>
          <w:color w:val="000000" w:themeColor="text1"/>
          <w:lang w:eastAsia="zh-TW"/>
        </w:rPr>
        <w:t>這些結果與學生成功法案的資助有關，因為每個縣的</w:t>
      </w:r>
      <w:r>
        <w:rPr>
          <w:color w:val="000000" w:themeColor="text1"/>
          <w:lang w:eastAsia="zh-TW"/>
        </w:rPr>
        <w:t>EI/ECSE</w:t>
      </w:r>
      <w:r>
        <w:rPr>
          <w:rFonts w:hint="eastAsia"/>
          <w:color w:val="000000" w:themeColor="text1"/>
          <w:lang w:eastAsia="zh-TW"/>
        </w:rPr>
        <w:t>專案將使用這些資料來決定改善方向的優先順序。</w:t>
      </w:r>
    </w:p>
    <w:p w14:paraId="21AABC0C" w14:textId="0634636D" w:rsidR="6CBDC2CC" w:rsidRDefault="0010235A" w:rsidP="7DF8A859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hint="eastAsia"/>
          <w:b/>
          <w:bCs/>
          <w:lang w:eastAsia="zh-TW"/>
        </w:rPr>
        <w:t>資料來源是什麼？</w:t>
      </w:r>
    </w:p>
    <w:p w14:paraId="2435553F" w14:textId="6E46E3EB" w:rsidR="7BB010EA" w:rsidRDefault="0010235A" w:rsidP="7DF8A859">
      <w:pPr>
        <w:spacing w:after="0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州選定的資料來源。</w:t>
      </w:r>
    </w:p>
    <w:p w14:paraId="1207DD61" w14:textId="4664FBEA" w:rsidR="03C8FED7" w:rsidRDefault="03C8FED7" w:rsidP="03C8FED7">
      <w:pPr>
        <w:pStyle w:val="Heading1"/>
        <w:spacing w:before="180"/>
        <w:rPr>
          <w:rFonts w:asciiTheme="minorHAnsi" w:hAnsiTheme="minorHAnsi" w:cstheme="minorBidi"/>
          <w:b/>
          <w:bCs/>
        </w:rPr>
      </w:pPr>
    </w:p>
    <w:p w14:paraId="0A61ADA5" w14:textId="6C356D64" w:rsidR="00C06C4E" w:rsidRPr="00C06C4E" w:rsidRDefault="0010235A" w:rsidP="7DF8A859">
      <w:pPr>
        <w:pStyle w:val="Heading1"/>
        <w:spacing w:before="180"/>
        <w:rPr>
          <w:rFonts w:asciiTheme="minorHAnsi" w:hAnsiTheme="minorHAnsi" w:cstheme="minorBidi"/>
          <w:b/>
          <w:bCs/>
        </w:rPr>
      </w:pPr>
      <w:r>
        <w:rPr>
          <w:rFonts w:asciiTheme="minorHAnsi" w:eastAsia="SimSun" w:hAnsiTheme="minorHAnsi" w:hint="eastAsia"/>
          <w:b/>
          <w:bCs/>
          <w:lang w:eastAsia="zh-TW"/>
        </w:rPr>
        <w:t>俄勒岡州隨著時間的推移表現如何？</w:t>
      </w:r>
    </w:p>
    <w:p w14:paraId="1F051352" w14:textId="7C106125" w:rsidR="03C8FED7" w:rsidRDefault="03C8FED7" w:rsidP="03C8FED7">
      <w:r>
        <w:rPr>
          <w:rFonts w:hint="eastAsia"/>
          <w:noProof/>
          <w:lang w:eastAsia="en-US"/>
        </w:rPr>
        <w:drawing>
          <wp:inline distT="0" distB="0" distL="0" distR="0" wp14:anchorId="678C376D" wp14:editId="731B2848">
            <wp:extent cx="4572000" cy="2924175"/>
            <wp:effectExtent l="0" t="0" r="0" b="9525"/>
            <wp:docPr id="1488183360" name="图片 1488183360" title="Oregon's INdicator C3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en-US"/>
        </w:rPr>
        <w:drawing>
          <wp:inline distT="0" distB="0" distL="0" distR="0" wp14:anchorId="320EB7A4" wp14:editId="4010FFAF">
            <wp:extent cx="4572000" cy="2924175"/>
            <wp:effectExtent l="0" t="0" r="0" b="9525"/>
            <wp:docPr id="1934457375" name="图片 1934457375" title="Oregon's INdicator C3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671C" w14:textId="6D1FD080" w:rsidR="0A8AF1A7" w:rsidRDefault="0A8AF1A7" w:rsidP="1DB3B927">
      <w:pPr>
        <w:spacing w:after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1390"/>
        <w:gridCol w:w="1390"/>
        <w:gridCol w:w="1390"/>
        <w:gridCol w:w="1390"/>
        <w:gridCol w:w="1390"/>
      </w:tblGrid>
      <w:tr w:rsidR="4EB27DD2" w14:paraId="76412FB7" w14:textId="77777777" w:rsidTr="7DF8A859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01F39CE6" w14:textId="53C68F42" w:rsidR="4EB27DD2" w:rsidRDefault="0010235A" w:rsidP="4EB27DD2">
            <w:pPr>
              <w:jc w:val="center"/>
            </w:pPr>
            <w:r>
              <w:rPr>
                <w:rFonts w:ascii="Arial" w:eastAsia="SimSun" w:hAnsi="Arial" w:hint="eastAsia"/>
                <w:b/>
                <w:bCs/>
                <w:color w:val="000000" w:themeColor="text1"/>
                <w:sz w:val="16"/>
                <w:szCs w:val="16"/>
                <w:lang w:eastAsia="zh-TW"/>
              </w:rPr>
              <w:t>結果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74D82075" w14:textId="60D3C0A8" w:rsidR="4EB27DD2" w:rsidRDefault="0010235A" w:rsidP="4EB27DD2">
            <w:pPr>
              <w:jc w:val="center"/>
            </w:pPr>
            <w:r>
              <w:rPr>
                <w:rFonts w:ascii="Arial" w:eastAsia="SimSun" w:hAnsi="Arial" w:hint="eastAsia"/>
                <w:b/>
                <w:bCs/>
                <w:color w:val="000000" w:themeColor="text1"/>
                <w:sz w:val="16"/>
                <w:szCs w:val="16"/>
                <w:lang w:eastAsia="zh-TW"/>
              </w:rPr>
              <w:t>基線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4C4E84B6" w14:textId="3CB55334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FFY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49CB87C" w14:textId="7718BCF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2014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D5BC2A3" w14:textId="4B39F451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2015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F368604" w14:textId="0F1E16B7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2016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8704A4F" w14:textId="6B087F83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2017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58B3089" w14:textId="5B60B3D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2018</w:t>
            </w:r>
          </w:p>
        </w:tc>
      </w:tr>
      <w:tr w:rsidR="4EB27DD2" w14:paraId="018B51E8" w14:textId="77777777" w:rsidTr="7DF8A859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EF0A9" w14:textId="5A1E799D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A1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4993" w14:textId="65C7A578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CC66" w14:textId="737A76BE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目標≥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AEFA9" w14:textId="3D531569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81.40%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1B3CA" w14:textId="5866EAA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82.00%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CB87F" w14:textId="6AEF79D2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85.40%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BFC0D" w14:textId="19227E2F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85.40%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0F1C" w14:textId="1706F97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85.40%</w:t>
            </w:r>
          </w:p>
        </w:tc>
      </w:tr>
      <w:tr w:rsidR="4EB27DD2" w14:paraId="23BD96A9" w14:textId="77777777" w:rsidTr="7DF8A859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74BE6" w14:textId="78D5DE73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A1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823C2" w14:textId="55D5D918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84.89%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A6DB" w14:textId="0E8E65D7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0278" w14:textId="0EC8F0E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81.54%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653BA" w14:textId="01E2E3EF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84.89%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F0072" w14:textId="08FD2B4C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85.08%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3A97D" w14:textId="13783364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84.83%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2F633" w14:textId="24E7C6C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85.29%</w:t>
            </w:r>
          </w:p>
        </w:tc>
      </w:tr>
      <w:tr w:rsidR="4EB27DD2" w14:paraId="18039075" w14:textId="77777777" w:rsidTr="7DF8A859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16822" w14:textId="756409C9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A2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8C4D" w14:textId="1E41A82E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27377" w14:textId="6E092F94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目標≥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2334A" w14:textId="6C3A2B27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59.40%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5958" w14:textId="3C20D843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60.00%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0E83" w14:textId="735EDAD3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42.30%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0A1C8" w14:textId="582EC22D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42.30%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47D6" w14:textId="5998AE4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42.30%</w:t>
            </w:r>
          </w:p>
        </w:tc>
      </w:tr>
      <w:tr w:rsidR="4EB27DD2" w14:paraId="15FB1D5D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7810B" w14:textId="4C9044B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A2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D991" w14:textId="4B7BB149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41.00%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7B15" w14:textId="1E0D670A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1DD9" w14:textId="61B585D5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57.29%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52213" w14:textId="1915FF7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41.00%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B4B2" w14:textId="08E3FB77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41.80%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AB17C" w14:textId="0BFE009B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42.11%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BD2B6" w14:textId="3B5E5A81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41.21%</w:t>
            </w:r>
          </w:p>
        </w:tc>
      </w:tr>
      <w:tr w:rsidR="4EB27DD2" w14:paraId="3344DC7E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D4DE1" w14:textId="27EE2E2B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B1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D8D90" w14:textId="4FBCBA4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0BD6" w14:textId="7C8BE5E3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目標≥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984B5" w14:textId="62CBF217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64.20%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CA20E" w14:textId="10182B0D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64.30%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31EA3" w14:textId="2C4AA11F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66.70%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2750" w14:textId="07622721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66.70%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59932" w14:textId="6CB5C1D2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66.70%</w:t>
            </w:r>
          </w:p>
        </w:tc>
      </w:tr>
      <w:tr w:rsidR="4EB27DD2" w14:paraId="7B8804B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DEAC" w14:textId="1A4956FA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B1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1F9B2" w14:textId="6479F0EC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66.42%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583F8" w14:textId="1E901AA3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D1925" w14:textId="4391F84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61.33%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4DE37" w14:textId="42CAE044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66.42%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4C485" w14:textId="353358DA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64.32%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321A" w14:textId="10BD5E08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61.85%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4ADD2" w14:textId="167D44F7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61.40%</w:t>
            </w:r>
          </w:p>
        </w:tc>
      </w:tr>
      <w:tr w:rsidR="4EB27DD2" w14:paraId="1FC732AE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30754" w14:textId="3BABEFA3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lastRenderedPageBreak/>
              <w:t>B2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945D8" w14:textId="16FD8625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2285" w14:textId="5B176CFD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目標≥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7FFF" w14:textId="69B7B9E7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7.60%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35117" w14:textId="361D7B2A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962" w14:textId="4A3EC561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36.00%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0DF1D" w14:textId="249C1BDA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36.00%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69653" w14:textId="5AF06753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36.00%</w:t>
            </w:r>
          </w:p>
        </w:tc>
      </w:tr>
      <w:tr w:rsidR="4EB27DD2" w14:paraId="394B97B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6845A" w14:textId="74C14F5E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B2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DFC08" w14:textId="4B556A34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35.69%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B709" w14:textId="4DC2C090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5EB2" w14:textId="27694D2A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8.51%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3118" w14:textId="6597557A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35.69%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FA0F4" w14:textId="7D8267BE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34.82%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49AC6" w14:textId="4C704C78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34.39%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3C40" w14:textId="2C867AD9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34.50%</w:t>
            </w:r>
          </w:p>
        </w:tc>
      </w:tr>
      <w:tr w:rsidR="4EB27DD2" w14:paraId="3E068E31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C51DF" w14:textId="76359695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C1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FA0D2" w14:textId="7CA5965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D7868" w14:textId="3031E026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目標≥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4B640" w14:textId="790781E4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64.90%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90414" w14:textId="47D1596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65.00%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0929" w14:textId="7C78A77D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77.80%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2EAE9" w14:textId="0F06AE4E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77.80%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D68C2" w14:textId="1F182A9B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77.80%</w:t>
            </w:r>
          </w:p>
        </w:tc>
      </w:tr>
      <w:tr w:rsidR="4EB27DD2" w14:paraId="46E8E883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5A1F9" w14:textId="671E38A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C1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B4A56" w14:textId="7E3865EA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77.28%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AD666" w14:textId="35AA2636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B368" w14:textId="2576BC1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65.97%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48615" w14:textId="2A9C806D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77.28%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B3A67" w14:textId="469CA9AE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75.83%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38CA7" w14:textId="731A8C61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75.75%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8F64" w14:textId="76247A42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74.62%</w:t>
            </w:r>
          </w:p>
        </w:tc>
      </w:tr>
      <w:tr w:rsidR="4EB27DD2" w14:paraId="658AB83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17C0" w14:textId="0BB399E9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C2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63D5E" w14:textId="7E14638C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3944B" w14:textId="6A2F5CA5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目標≥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BD37" w14:textId="0642A762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18.40%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51FC" w14:textId="3D99E3D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18.50%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E434D" w14:textId="795CA6DB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40.60%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57FA2" w14:textId="4ED9F359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40.60%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4999" w14:textId="785700F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40.60%</w:t>
            </w:r>
          </w:p>
        </w:tc>
      </w:tr>
      <w:tr w:rsidR="4EB27DD2" w14:paraId="3783822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21E5E" w14:textId="16916780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b/>
                <w:bCs/>
                <w:color w:val="000000" w:themeColor="text1"/>
                <w:sz w:val="16"/>
                <w:szCs w:val="16"/>
                <w:lang w:eastAsia="zh-TW"/>
              </w:rPr>
              <w:t>C2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C956" w14:textId="1E2224CF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40.33%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523" w14:textId="3494CE29" w:rsidR="4EB27DD2" w:rsidRDefault="0010235A">
            <w:r>
              <w:rPr>
                <w:rFonts w:ascii="Arial" w:eastAsia="SimSun" w:hAnsi="Arial" w:hint="eastAsia"/>
                <w:color w:val="000000" w:themeColor="text1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3E9EC" w14:textId="1A80D888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13.29%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3C2B" w14:textId="76A42212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40.33%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27C5" w14:textId="75DD0B38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38.95%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C9C26" w14:textId="0DF8F45E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36.61%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0BB3" w14:textId="3F84F6F6" w:rsidR="4EB27DD2" w:rsidRDefault="0010235A" w:rsidP="4EB27DD2">
            <w:pPr>
              <w:jc w:val="center"/>
            </w:pPr>
            <w:r>
              <w:rPr>
                <w:rFonts w:ascii="Arial" w:eastAsia="SimSun" w:hAnsi="Arial"/>
                <w:color w:val="000000" w:themeColor="text1"/>
                <w:sz w:val="16"/>
                <w:szCs w:val="16"/>
                <w:lang w:eastAsia="zh-TW"/>
              </w:rPr>
              <w:t>36.38%</w:t>
            </w:r>
          </w:p>
        </w:tc>
      </w:tr>
    </w:tbl>
    <w:p w14:paraId="70ECAB0A" w14:textId="2F02AD37" w:rsidR="7DF8A859" w:rsidRDefault="7DF8A859" w:rsidP="7DF8A859">
      <w:pP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</w:p>
    <w:tbl>
      <w:tblPr>
        <w:tblW w:w="6043" w:type="dxa"/>
        <w:tblLayout w:type="fixed"/>
        <w:tblLook w:val="06A0" w:firstRow="1" w:lastRow="0" w:firstColumn="1" w:lastColumn="0" w:noHBand="1" w:noVBand="1"/>
      </w:tblPr>
      <w:tblGrid>
        <w:gridCol w:w="1111"/>
        <w:gridCol w:w="2466"/>
        <w:gridCol w:w="2466"/>
      </w:tblGrid>
      <w:tr w:rsidR="4EB27DD2" w14:paraId="16D7639D" w14:textId="77777777" w:rsidTr="7DF8A859">
        <w:trPr>
          <w:trHeight w:val="3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3FAED17" w14:textId="6D68E56B" w:rsidR="4EB27DD2" w:rsidRDefault="0010235A" w:rsidP="61BC52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zh-TW"/>
              </w:rPr>
              <w:t>FFY 2019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D8FD1EC" w14:textId="764AC910" w:rsidR="4EB27DD2" w:rsidRDefault="0010235A" w:rsidP="61BC5269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  <w:lang w:eastAsia="zh-TW"/>
              </w:rPr>
              <w:t>目標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D350E38" w14:textId="43EF6C58" w:rsidR="5AD79AA8" w:rsidRDefault="0010235A" w:rsidP="61BC52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  <w:lang w:eastAsia="zh-TW"/>
              </w:rPr>
              <w:t>日期</w:t>
            </w:r>
          </w:p>
        </w:tc>
      </w:tr>
      <w:tr w:rsidR="4EB27DD2" w14:paraId="03060F66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97164" w14:textId="7BFA2709" w:rsidR="4EB27DD2" w:rsidRDefault="0010235A" w:rsidP="61BC526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A1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C2175" w14:textId="2F09CFC7" w:rsidR="4EB27DD2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85.40%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CF408" w14:textId="6B399D30" w:rsidR="149E2657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85.92%</w:t>
            </w:r>
          </w:p>
        </w:tc>
      </w:tr>
      <w:tr w:rsidR="4EB27DD2" w14:paraId="65191BE1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E32AF" w14:textId="498AFDEB" w:rsidR="4EB27DD2" w:rsidRDefault="0010235A" w:rsidP="61BC526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A2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FF397" w14:textId="3C98D42D" w:rsidR="4EB27DD2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42.30%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BAD3B" w14:textId="6EBD69AD" w:rsidR="491B046A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38.54%</w:t>
            </w:r>
          </w:p>
        </w:tc>
      </w:tr>
      <w:tr w:rsidR="4EB27DD2" w14:paraId="2E1C0690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3E4A3" w14:textId="5C9AF121" w:rsidR="4EB27DD2" w:rsidRDefault="0010235A" w:rsidP="61BC526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B1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B84D5" w14:textId="7D201145" w:rsidR="4EB27DD2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66.70%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53538" w14:textId="03FF53C4" w:rsidR="34B671A9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61.98%</w:t>
            </w:r>
          </w:p>
        </w:tc>
      </w:tr>
      <w:tr w:rsidR="4EB27DD2" w14:paraId="363EBAFB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4F67F" w14:textId="46D81108" w:rsidR="4EB27DD2" w:rsidRDefault="0010235A" w:rsidP="61BC526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B2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FA10E" w14:textId="59801793" w:rsidR="4EB27DD2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36.00%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33540" w14:textId="2375AB0B" w:rsidR="31EBB365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31.72%</w:t>
            </w:r>
          </w:p>
        </w:tc>
      </w:tr>
      <w:tr w:rsidR="4EB27DD2" w14:paraId="58583981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6E281" w14:textId="5E32F459" w:rsidR="4EB27DD2" w:rsidRDefault="0010235A" w:rsidP="61BC526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C1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55366" w14:textId="7AA24233" w:rsidR="4EB27DD2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77.80%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D424" w14:textId="538504AA" w:rsidR="2D0892CB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74.85%</w:t>
            </w:r>
          </w:p>
        </w:tc>
      </w:tr>
      <w:tr w:rsidR="4EB27DD2" w14:paraId="5A1CAF69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A8B57" w14:textId="6B9AEC31" w:rsidR="4EB27DD2" w:rsidRDefault="0010235A" w:rsidP="61BC526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C2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C44FF" w14:textId="6512F6B2" w:rsidR="4EB27DD2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40.60%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3BAB5" w14:textId="3E0601D6" w:rsidR="44D45B7C" w:rsidRDefault="0010235A" w:rsidP="61BC52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33.87%</w:t>
            </w:r>
          </w:p>
        </w:tc>
      </w:tr>
    </w:tbl>
    <w:p w14:paraId="294E7E1B" w14:textId="4D6E2790" w:rsidR="118102CB" w:rsidRDefault="0010235A" w:rsidP="09FFAD62">
      <w:pPr>
        <w:pStyle w:val="Heading1"/>
        <w:spacing w:line="240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hint="eastAsia"/>
          <w:b/>
          <w:bCs/>
          <w:lang w:eastAsia="zh-TW"/>
        </w:rPr>
        <w:t>是否需要為該指標設置或重置基本線？如果是，新的基線是多少？</w:t>
      </w:r>
    </w:p>
    <w:p w14:paraId="79A4A4FF" w14:textId="1134FE46" w:rsidR="299EF830" w:rsidRDefault="0010235A" w:rsidP="09FFAD62">
      <w:pPr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lang w:eastAsia="zh-TW"/>
        </w:rPr>
        <w:t>不會，今年不會重置基線。當前的基線資料年是</w:t>
      </w:r>
      <w:r>
        <w:rPr>
          <w:rFonts w:ascii="Calibri" w:eastAsia="SimSun" w:hAnsi="Calibri"/>
          <w:lang w:eastAsia="zh-TW"/>
        </w:rPr>
        <w:t>2015</w:t>
      </w:r>
      <w:r>
        <w:rPr>
          <w:rFonts w:ascii="Calibri" w:eastAsia="SimSun" w:hAnsi="Calibri" w:hint="eastAsia"/>
          <w:lang w:eastAsia="zh-TW"/>
        </w:rPr>
        <w:t>年，當時俄勒岡州換用</w:t>
      </w:r>
      <w:r>
        <w:rPr>
          <w:rFonts w:ascii="Calibri" w:eastAsia="SimSun" w:hAnsi="Calibri"/>
          <w:lang w:eastAsia="zh-TW"/>
        </w:rPr>
        <w:t>Brookes Publishing Company Sort</w:t>
      </w:r>
      <w:r>
        <w:rPr>
          <w:rFonts w:ascii="Calibri" w:eastAsia="SimSun" w:hAnsi="Calibri" w:hint="eastAsia"/>
          <w:lang w:eastAsia="zh-TW"/>
        </w:rPr>
        <w:t>，對</w:t>
      </w:r>
      <w:r>
        <w:rPr>
          <w:rFonts w:ascii="Calibri" w:eastAsia="SimSun" w:hAnsi="Calibri"/>
          <w:lang w:eastAsia="zh-TW"/>
        </w:rPr>
        <w:t>C3</w:t>
      </w:r>
      <w:r>
        <w:rPr>
          <w:rFonts w:ascii="Calibri" w:eastAsia="SimSun" w:hAnsi="Calibri" w:hint="eastAsia"/>
          <w:lang w:eastAsia="zh-TW"/>
        </w:rPr>
        <w:t>兒童結果進行</w:t>
      </w:r>
      <w:r>
        <w:rPr>
          <w:rFonts w:ascii="Calibri" w:eastAsia="SimSun" w:hAnsi="Calibri"/>
          <w:lang w:eastAsia="zh-TW"/>
        </w:rPr>
        <w:t>AEPS I</w:t>
      </w:r>
      <w:r>
        <w:rPr>
          <w:rFonts w:ascii="Calibri" w:eastAsia="SimSun" w:hAnsi="Calibri" w:hint="eastAsia"/>
          <w:lang w:eastAsia="zh-TW"/>
        </w:rPr>
        <w:t>和</w:t>
      </w:r>
      <w:r>
        <w:rPr>
          <w:rFonts w:ascii="Calibri" w:eastAsia="SimSun" w:hAnsi="Calibri"/>
          <w:lang w:eastAsia="zh-TW"/>
        </w:rPr>
        <w:t>II</w:t>
      </w:r>
      <w:r>
        <w:rPr>
          <w:rFonts w:ascii="Calibri" w:eastAsia="SimSun" w:hAnsi="Calibri" w:hint="eastAsia"/>
          <w:lang w:eastAsia="zh-TW"/>
        </w:rPr>
        <w:t>排序。</w:t>
      </w:r>
      <w:r>
        <w:rPr>
          <w:rFonts w:ascii="Calibri" w:eastAsia="SimSun" w:hAnsi="Calibri"/>
          <w:lang w:eastAsia="zh-TW"/>
        </w:rPr>
        <w:t xml:space="preserve">  </w:t>
      </w:r>
      <w:r>
        <w:rPr>
          <w:rFonts w:ascii="Calibri" w:eastAsia="SimSun" w:hAnsi="Calibri" w:hint="eastAsia"/>
          <w:lang w:eastAsia="zh-TW"/>
        </w:rPr>
        <w:t>自</w:t>
      </w:r>
      <w:r>
        <w:rPr>
          <w:rFonts w:ascii="Calibri" w:eastAsia="SimSun" w:hAnsi="Calibri"/>
          <w:lang w:eastAsia="zh-TW"/>
        </w:rPr>
        <w:t>2015</w:t>
      </w:r>
      <w:r>
        <w:rPr>
          <w:rFonts w:ascii="Calibri" w:eastAsia="SimSun" w:hAnsi="Calibri" w:hint="eastAsia"/>
          <w:lang w:eastAsia="zh-TW"/>
        </w:rPr>
        <w:t>年以來，資料表現喜憂參半，在疫情期間甚至更加不穩定。</w:t>
      </w:r>
      <w:r>
        <w:rPr>
          <w:rFonts w:ascii="Calibri" w:eastAsia="SimSun" w:hAnsi="Calibri"/>
          <w:lang w:eastAsia="zh-TW"/>
        </w:rPr>
        <w:t xml:space="preserve">  </w:t>
      </w:r>
      <w:r>
        <w:rPr>
          <w:rFonts w:ascii="Calibri" w:eastAsia="SimSun" w:hAnsi="Calibri" w:hint="eastAsia"/>
          <w:lang w:eastAsia="zh-TW"/>
        </w:rPr>
        <w:t>機構將繼續使用</w:t>
      </w:r>
      <w:r>
        <w:rPr>
          <w:rFonts w:ascii="Calibri" w:eastAsia="SimSun" w:hAnsi="Calibri"/>
          <w:lang w:eastAsia="zh-TW"/>
        </w:rPr>
        <w:t>2015</w:t>
      </w:r>
      <w:r>
        <w:rPr>
          <w:rFonts w:ascii="Calibri" w:eastAsia="SimSun" w:hAnsi="Calibri" w:hint="eastAsia"/>
          <w:lang w:eastAsia="zh-TW"/>
        </w:rPr>
        <w:t>年基線資料。由於俄勒岡州將在</w:t>
      </w:r>
      <w:r>
        <w:rPr>
          <w:rFonts w:ascii="Calibri" w:eastAsia="SimSun" w:hAnsi="Calibri"/>
          <w:lang w:eastAsia="zh-TW"/>
        </w:rPr>
        <w:t>2022</w:t>
      </w:r>
      <w:r>
        <w:rPr>
          <w:rFonts w:ascii="Calibri" w:eastAsia="SimSun" w:hAnsi="Calibri" w:hint="eastAsia"/>
          <w:lang w:eastAsia="zh-TW"/>
        </w:rPr>
        <w:t>年或</w:t>
      </w:r>
      <w:r>
        <w:rPr>
          <w:rFonts w:ascii="Calibri" w:eastAsia="SimSun" w:hAnsi="Calibri"/>
          <w:lang w:eastAsia="zh-TW"/>
        </w:rPr>
        <w:t>2023</w:t>
      </w:r>
      <w:r>
        <w:rPr>
          <w:rFonts w:ascii="Calibri" w:eastAsia="SimSun" w:hAnsi="Calibri" w:hint="eastAsia"/>
          <w:lang w:eastAsia="zh-TW"/>
        </w:rPr>
        <w:t>年對</w:t>
      </w:r>
      <w:r>
        <w:rPr>
          <w:rFonts w:ascii="Calibri" w:eastAsia="SimSun" w:hAnsi="Calibri"/>
          <w:lang w:eastAsia="zh-TW"/>
        </w:rPr>
        <w:t>C3</w:t>
      </w:r>
      <w:r>
        <w:rPr>
          <w:rFonts w:ascii="Calibri" w:eastAsia="SimSun" w:hAnsi="Calibri" w:hint="eastAsia"/>
          <w:lang w:eastAsia="zh-TW"/>
        </w:rPr>
        <w:t>兒童結果資料採用</w:t>
      </w:r>
      <w:r>
        <w:rPr>
          <w:rFonts w:ascii="Calibri" w:eastAsia="SimSun" w:hAnsi="Calibri"/>
          <w:lang w:eastAsia="zh-TW"/>
        </w:rPr>
        <w:t>AEPS-3</w:t>
      </w:r>
      <w:r>
        <w:rPr>
          <w:rFonts w:ascii="Calibri" w:eastAsia="SimSun" w:hAnsi="Calibri" w:hint="eastAsia"/>
          <w:lang w:eastAsia="zh-TW"/>
        </w:rPr>
        <w:t>，今年設定的目標將很難在隨後幾年的資料表現中使用。</w:t>
      </w:r>
    </w:p>
    <w:p w14:paraId="26351241" w14:textId="09252537" w:rsidR="6B8F7D59" w:rsidRDefault="0010235A" w:rsidP="7DF8A859">
      <w:pPr>
        <w:pStyle w:val="Heading1"/>
        <w:spacing w:before="0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  <w:lang w:eastAsia="zh-TW"/>
        </w:rPr>
        <w:t>新的目標是什麼？</w:t>
      </w:r>
    </w:p>
    <w:p w14:paraId="64185DF9" w14:textId="03F823F3" w:rsidR="74EDAF1F" w:rsidRDefault="0010235A" w:rsidP="5A79BF7B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在我們收到合作夥伴的來信之前，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不會設定新的目標。有幾種方法可以設定新的目標。可以根據最終資料設定百分比增長，或者檢查一段時間的趨勢，並根據趨勢做出預測。關於設置目標的一些有用資訊：</w:t>
      </w:r>
    </w:p>
    <w:p w14:paraId="7960FAF3" w14:textId="367BF8BA" w:rsidR="74EDAF1F" w:rsidRDefault="0010235A" w:rsidP="5A79BF7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eastAsia="zh-TW"/>
        </w:rPr>
      </w:pP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目標旨在支援改善兒童和家庭的成果和結果。這些目標應該觸手可及，但仍顯示出增長趨勢。</w:t>
      </w:r>
      <w:r>
        <w:rPr>
          <w:rFonts w:ascii="Calibri" w:eastAsia="SimSun" w:hAnsi="Calibri"/>
          <w:color w:val="000000" w:themeColor="text1"/>
          <w:sz w:val="24"/>
          <w:szCs w:val="24"/>
          <w:lang w:eastAsia="zh-TW"/>
        </w:rPr>
        <w:t> </w:t>
      </w:r>
    </w:p>
    <w:p w14:paraId="42B2B60F" w14:textId="51375B86" w:rsidR="74EDAF1F" w:rsidRDefault="0010235A" w:rsidP="5A79BF7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改變需要時間。在創建目標時，可以牢記這一觀念。例如，目標可能連續幾年保持不變，然後在最終目標年</w:t>
      </w:r>
      <w:r>
        <w:rPr>
          <w:rFonts w:ascii="Calibri" w:eastAsia="SimSun" w:hAnsi="Calibri"/>
          <w:color w:val="000000" w:themeColor="text1"/>
          <w:sz w:val="24"/>
          <w:szCs w:val="24"/>
          <w:lang w:eastAsia="zh-TW"/>
        </w:rPr>
        <w:t>(FFY2025)</w:t>
      </w: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略有改善。或者每年略有增加。</w:t>
      </w:r>
    </w:p>
    <w:p w14:paraId="524D1E37" w14:textId="5F7E3B18" w:rsidR="74EDAF1F" w:rsidRDefault="0010235A" w:rsidP="5A79BF7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指標設定的目標是達到或高於基線目標。</w:t>
      </w:r>
    </w:p>
    <w:p w14:paraId="03ACD817" w14:textId="24D3BE3C" w:rsidR="74EDAF1F" w:rsidRDefault="0010235A" w:rsidP="7DF8A859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示例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示例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5A79BF7B" w14:paraId="63728BA4" w14:textId="77777777" w:rsidTr="008319AA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14:paraId="078D697D" w14:textId="2BC47315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2BD6DB35" w14:textId="022A4410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E5ACCBE" w14:textId="525C8E28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9E6F7B3" w14:textId="313F84C2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5AD3D46" w14:textId="3D04BCBA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13EE60B" w14:textId="31C44917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6688EEB2" w14:textId="4EF9C075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tr w:rsidR="5A79BF7B" w14:paraId="6E3D36C7" w14:textId="77777777" w:rsidTr="7DF8A859">
        <w:tc>
          <w:tcPr>
            <w:tcW w:w="2220" w:type="dxa"/>
          </w:tcPr>
          <w:p w14:paraId="69585B2C" w14:textId="38AF06EA" w:rsidR="5A79BF7B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A1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462DDD1F" w14:textId="4A1CDAA9" w:rsidR="5A79BF7B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85.40%</w:t>
            </w:r>
          </w:p>
        </w:tc>
        <w:tc>
          <w:tcPr>
            <w:tcW w:w="1275" w:type="dxa"/>
          </w:tcPr>
          <w:p w14:paraId="402DD62B" w14:textId="46B9CCC7" w:rsidR="5A79BF7B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85.50%</w:t>
            </w:r>
          </w:p>
        </w:tc>
        <w:tc>
          <w:tcPr>
            <w:tcW w:w="1275" w:type="dxa"/>
          </w:tcPr>
          <w:p w14:paraId="206388E5" w14:textId="3818C0B2" w:rsidR="5A79BF7B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85.50%</w:t>
            </w:r>
          </w:p>
        </w:tc>
        <w:tc>
          <w:tcPr>
            <w:tcW w:w="1275" w:type="dxa"/>
          </w:tcPr>
          <w:p w14:paraId="0A29A332" w14:textId="6538AF6F" w:rsidR="5A79BF7B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85.60%</w:t>
            </w:r>
          </w:p>
        </w:tc>
        <w:tc>
          <w:tcPr>
            <w:tcW w:w="1275" w:type="dxa"/>
          </w:tcPr>
          <w:p w14:paraId="39DD833D" w14:textId="3ACE39F2" w:rsidR="5A79BF7B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85.60%</w:t>
            </w:r>
          </w:p>
        </w:tc>
        <w:tc>
          <w:tcPr>
            <w:tcW w:w="1275" w:type="dxa"/>
          </w:tcPr>
          <w:p w14:paraId="44E0449A" w14:textId="37BC99E4" w:rsidR="5A79BF7B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85.70%</w:t>
            </w:r>
          </w:p>
        </w:tc>
      </w:tr>
      <w:tr w:rsidR="2CD69B37" w14:paraId="621FE8DA" w14:textId="77777777" w:rsidTr="7DF8A859">
        <w:tc>
          <w:tcPr>
            <w:tcW w:w="2220" w:type="dxa"/>
          </w:tcPr>
          <w:p w14:paraId="78B2172E" w14:textId="276336C8" w:rsidR="416D079A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A2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6D4D906B" w14:textId="46DD7501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42.30%</w:t>
            </w:r>
          </w:p>
        </w:tc>
        <w:tc>
          <w:tcPr>
            <w:tcW w:w="1275" w:type="dxa"/>
          </w:tcPr>
          <w:p w14:paraId="123360A0" w14:textId="4A4C025B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42.40%</w:t>
            </w:r>
          </w:p>
        </w:tc>
        <w:tc>
          <w:tcPr>
            <w:tcW w:w="1275" w:type="dxa"/>
          </w:tcPr>
          <w:p w14:paraId="493B6552" w14:textId="550D13D4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42.40%</w:t>
            </w:r>
          </w:p>
        </w:tc>
        <w:tc>
          <w:tcPr>
            <w:tcW w:w="1275" w:type="dxa"/>
          </w:tcPr>
          <w:p w14:paraId="2E457AD9" w14:textId="3469FC82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42.50%</w:t>
            </w:r>
          </w:p>
        </w:tc>
        <w:tc>
          <w:tcPr>
            <w:tcW w:w="1275" w:type="dxa"/>
          </w:tcPr>
          <w:p w14:paraId="6F6669E0" w14:textId="2BEBA3A5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42.50%</w:t>
            </w:r>
          </w:p>
        </w:tc>
        <w:tc>
          <w:tcPr>
            <w:tcW w:w="1275" w:type="dxa"/>
          </w:tcPr>
          <w:p w14:paraId="040AB7F0" w14:textId="17EC9B26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42.60%</w:t>
            </w:r>
          </w:p>
        </w:tc>
      </w:tr>
      <w:tr w:rsidR="2CD69B37" w14:paraId="03721D03" w14:textId="77777777" w:rsidTr="7DF8A859">
        <w:tc>
          <w:tcPr>
            <w:tcW w:w="2220" w:type="dxa"/>
          </w:tcPr>
          <w:p w14:paraId="37C4FFD4" w14:textId="5E7AB3C5" w:rsidR="416D079A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B1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5E096512" w14:textId="16C7A20F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66.70%</w:t>
            </w:r>
          </w:p>
        </w:tc>
        <w:tc>
          <w:tcPr>
            <w:tcW w:w="1275" w:type="dxa"/>
          </w:tcPr>
          <w:p w14:paraId="08296BEB" w14:textId="4A2A7A0C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66.80%</w:t>
            </w:r>
          </w:p>
        </w:tc>
        <w:tc>
          <w:tcPr>
            <w:tcW w:w="1275" w:type="dxa"/>
          </w:tcPr>
          <w:p w14:paraId="2A11A1DA" w14:textId="38AD5741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66.80%</w:t>
            </w:r>
          </w:p>
        </w:tc>
        <w:tc>
          <w:tcPr>
            <w:tcW w:w="1275" w:type="dxa"/>
          </w:tcPr>
          <w:p w14:paraId="529DC2A3" w14:textId="2C3CFE67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66.90%</w:t>
            </w:r>
          </w:p>
        </w:tc>
        <w:tc>
          <w:tcPr>
            <w:tcW w:w="1275" w:type="dxa"/>
          </w:tcPr>
          <w:p w14:paraId="2F863F38" w14:textId="6CF8A482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66.90%</w:t>
            </w:r>
          </w:p>
        </w:tc>
        <w:tc>
          <w:tcPr>
            <w:tcW w:w="1275" w:type="dxa"/>
          </w:tcPr>
          <w:p w14:paraId="1B151FC8" w14:textId="41E39E74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67.00%</w:t>
            </w:r>
          </w:p>
        </w:tc>
      </w:tr>
      <w:tr w:rsidR="2CD69B37" w14:paraId="7702C7C0" w14:textId="77777777" w:rsidTr="7DF8A859">
        <w:tc>
          <w:tcPr>
            <w:tcW w:w="2220" w:type="dxa"/>
          </w:tcPr>
          <w:p w14:paraId="5D725079" w14:textId="001FC0BC" w:rsidR="416D079A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B2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3EA234B2" w14:textId="506FC745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36.00%</w:t>
            </w:r>
          </w:p>
        </w:tc>
        <w:tc>
          <w:tcPr>
            <w:tcW w:w="1275" w:type="dxa"/>
          </w:tcPr>
          <w:p w14:paraId="1BFA4D1A" w14:textId="0D304503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36.10%</w:t>
            </w:r>
          </w:p>
        </w:tc>
        <w:tc>
          <w:tcPr>
            <w:tcW w:w="1275" w:type="dxa"/>
          </w:tcPr>
          <w:p w14:paraId="3470B7D7" w14:textId="5E052915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36.10%</w:t>
            </w:r>
          </w:p>
        </w:tc>
        <w:tc>
          <w:tcPr>
            <w:tcW w:w="1275" w:type="dxa"/>
          </w:tcPr>
          <w:p w14:paraId="131B8811" w14:textId="0CFFE8E2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36.20%</w:t>
            </w:r>
          </w:p>
        </w:tc>
        <w:tc>
          <w:tcPr>
            <w:tcW w:w="1275" w:type="dxa"/>
          </w:tcPr>
          <w:p w14:paraId="6199ACC3" w14:textId="20A90A5A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36.20%</w:t>
            </w:r>
          </w:p>
        </w:tc>
        <w:tc>
          <w:tcPr>
            <w:tcW w:w="1275" w:type="dxa"/>
          </w:tcPr>
          <w:p w14:paraId="100D820E" w14:textId="41528B4F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36.30%</w:t>
            </w:r>
          </w:p>
        </w:tc>
      </w:tr>
      <w:tr w:rsidR="2CD69B37" w14:paraId="5344A681" w14:textId="77777777" w:rsidTr="7DF8A859">
        <w:tc>
          <w:tcPr>
            <w:tcW w:w="2220" w:type="dxa"/>
          </w:tcPr>
          <w:p w14:paraId="29AFB873" w14:textId="1126628D" w:rsidR="416D079A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C1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59109CFA" w14:textId="69CDBF05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77.80%</w:t>
            </w:r>
          </w:p>
        </w:tc>
        <w:tc>
          <w:tcPr>
            <w:tcW w:w="1275" w:type="dxa"/>
          </w:tcPr>
          <w:p w14:paraId="0552F301" w14:textId="731A487C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77.90%</w:t>
            </w:r>
          </w:p>
        </w:tc>
        <w:tc>
          <w:tcPr>
            <w:tcW w:w="1275" w:type="dxa"/>
          </w:tcPr>
          <w:p w14:paraId="62D9BFB4" w14:textId="2466D2C6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77.90%</w:t>
            </w:r>
          </w:p>
        </w:tc>
        <w:tc>
          <w:tcPr>
            <w:tcW w:w="1275" w:type="dxa"/>
          </w:tcPr>
          <w:p w14:paraId="52806379" w14:textId="740E7685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78.00%</w:t>
            </w:r>
          </w:p>
        </w:tc>
        <w:tc>
          <w:tcPr>
            <w:tcW w:w="1275" w:type="dxa"/>
          </w:tcPr>
          <w:p w14:paraId="33508F9F" w14:textId="31006F56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78.00%</w:t>
            </w:r>
          </w:p>
        </w:tc>
        <w:tc>
          <w:tcPr>
            <w:tcW w:w="1275" w:type="dxa"/>
          </w:tcPr>
          <w:p w14:paraId="2CA0026B" w14:textId="6020FA0D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78.10%</w:t>
            </w:r>
          </w:p>
        </w:tc>
      </w:tr>
      <w:tr w:rsidR="2CD69B37" w14:paraId="30D16736" w14:textId="77777777" w:rsidTr="7DF8A859">
        <w:tc>
          <w:tcPr>
            <w:tcW w:w="2220" w:type="dxa"/>
          </w:tcPr>
          <w:p w14:paraId="03717886" w14:textId="03ECAF4B" w:rsidR="416D079A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lastRenderedPageBreak/>
              <w:t xml:space="preserve">C2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4CEF5147" w14:textId="649FB513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40.60%</w:t>
            </w:r>
          </w:p>
        </w:tc>
        <w:tc>
          <w:tcPr>
            <w:tcW w:w="1275" w:type="dxa"/>
          </w:tcPr>
          <w:p w14:paraId="0885473F" w14:textId="3B575A4A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40.70%</w:t>
            </w:r>
          </w:p>
        </w:tc>
        <w:tc>
          <w:tcPr>
            <w:tcW w:w="1275" w:type="dxa"/>
          </w:tcPr>
          <w:p w14:paraId="4F497D2D" w14:textId="38E4A303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40.70%</w:t>
            </w:r>
          </w:p>
        </w:tc>
        <w:tc>
          <w:tcPr>
            <w:tcW w:w="1275" w:type="dxa"/>
          </w:tcPr>
          <w:p w14:paraId="135D41C5" w14:textId="7D41F1F7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40.80%</w:t>
            </w:r>
          </w:p>
        </w:tc>
        <w:tc>
          <w:tcPr>
            <w:tcW w:w="1275" w:type="dxa"/>
          </w:tcPr>
          <w:p w14:paraId="490A56B7" w14:textId="3FA09139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40.80%</w:t>
            </w:r>
          </w:p>
        </w:tc>
        <w:tc>
          <w:tcPr>
            <w:tcW w:w="1275" w:type="dxa"/>
          </w:tcPr>
          <w:p w14:paraId="1BF8333F" w14:textId="4ED80E47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40.90%</w:t>
            </w:r>
          </w:p>
        </w:tc>
      </w:tr>
    </w:tbl>
    <w:p w14:paraId="48812389" w14:textId="48627612" w:rsidR="44437B0F" w:rsidRDefault="0010235A" w:rsidP="5A79BF7B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例</w:t>
      </w:r>
      <w:r>
        <w:rPr>
          <w:rFonts w:ascii="Calibri" w:eastAsia="SimSun" w:hAnsi="Calibri"/>
          <w:color w:val="000000" w:themeColor="text1"/>
          <w:lang w:eastAsia="zh-TW"/>
        </w:rPr>
        <w:t>A</w:t>
      </w:r>
      <w:r>
        <w:rPr>
          <w:rFonts w:ascii="Calibri" w:eastAsia="SimSun" w:hAnsi="Calibri" w:hint="eastAsia"/>
          <w:color w:val="000000" w:themeColor="text1"/>
          <w:lang w:eastAsia="zh-TW"/>
        </w:rPr>
        <w:t>顯示了逐漸增加的趨勢。</w:t>
      </w:r>
    </w:p>
    <w:p w14:paraId="6C30F92A" w14:textId="266CA619" w:rsidR="44437B0F" w:rsidRDefault="0010235A" w:rsidP="7DF8A859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例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5A79BF7B" w14:paraId="6427B674" w14:textId="77777777" w:rsidTr="008319AA">
        <w:trPr>
          <w:tblHeader/>
        </w:trPr>
        <w:tc>
          <w:tcPr>
            <w:tcW w:w="2220" w:type="dxa"/>
            <w:shd w:val="clear" w:color="auto" w:fill="BDD6EE" w:themeFill="accent5" w:themeFillTint="66"/>
          </w:tcPr>
          <w:p w14:paraId="3E5DA87C" w14:textId="1D067E12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bookmarkStart w:id="0" w:name="_GoBack" w:colFirst="0" w:colLast="7"/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5813FC5F" w14:textId="53ED78D3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8A9C8AF" w14:textId="56306045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13678133" w14:textId="65443536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5AA0BCA" w14:textId="79FFD834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E080AF4" w14:textId="590524E6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8DEDEAC" w14:textId="1167DD68" w:rsidR="5A79BF7B" w:rsidRDefault="0010235A" w:rsidP="5A79BF7B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bookmarkEnd w:id="0"/>
      <w:tr w:rsidR="5A79BF7B" w14:paraId="30C8D347" w14:textId="77777777" w:rsidTr="7DF8A859">
        <w:tc>
          <w:tcPr>
            <w:tcW w:w="2220" w:type="dxa"/>
          </w:tcPr>
          <w:p w14:paraId="02C66C0C" w14:textId="35C5C19A" w:rsidR="2CD69B37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A1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7DEE2C32" w14:textId="7EF762ED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85.40%</w:t>
            </w:r>
          </w:p>
        </w:tc>
        <w:tc>
          <w:tcPr>
            <w:tcW w:w="1275" w:type="dxa"/>
          </w:tcPr>
          <w:p w14:paraId="2D4149CC" w14:textId="213C7DD8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85.60%</w:t>
            </w:r>
          </w:p>
        </w:tc>
        <w:tc>
          <w:tcPr>
            <w:tcW w:w="1275" w:type="dxa"/>
          </w:tcPr>
          <w:p w14:paraId="0B5C6E87" w14:textId="2E92AAF3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85.80%</w:t>
            </w:r>
          </w:p>
        </w:tc>
        <w:tc>
          <w:tcPr>
            <w:tcW w:w="1275" w:type="dxa"/>
          </w:tcPr>
          <w:p w14:paraId="587399A1" w14:textId="79768D0D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86.00%</w:t>
            </w:r>
          </w:p>
        </w:tc>
        <w:tc>
          <w:tcPr>
            <w:tcW w:w="1275" w:type="dxa"/>
          </w:tcPr>
          <w:p w14:paraId="5936E419" w14:textId="3ED4B38D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86.20%</w:t>
            </w:r>
          </w:p>
        </w:tc>
        <w:tc>
          <w:tcPr>
            <w:tcW w:w="1275" w:type="dxa"/>
          </w:tcPr>
          <w:p w14:paraId="75FF2883" w14:textId="6C5DCB25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86.40%</w:t>
            </w:r>
          </w:p>
        </w:tc>
      </w:tr>
      <w:tr w:rsidR="2CD69B37" w14:paraId="3EBB6AA0" w14:textId="77777777" w:rsidTr="7DF8A859">
        <w:tc>
          <w:tcPr>
            <w:tcW w:w="2220" w:type="dxa"/>
          </w:tcPr>
          <w:p w14:paraId="6CA770CC" w14:textId="4A351F8B" w:rsidR="2CD69B37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A2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309C1FA5" w14:textId="154EC48F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42.30%</w:t>
            </w:r>
          </w:p>
        </w:tc>
        <w:tc>
          <w:tcPr>
            <w:tcW w:w="1275" w:type="dxa"/>
          </w:tcPr>
          <w:p w14:paraId="684C9A1D" w14:textId="2870202E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42.50%</w:t>
            </w:r>
          </w:p>
        </w:tc>
        <w:tc>
          <w:tcPr>
            <w:tcW w:w="1275" w:type="dxa"/>
          </w:tcPr>
          <w:p w14:paraId="5E673634" w14:textId="455F2D96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42.70%</w:t>
            </w:r>
          </w:p>
        </w:tc>
        <w:tc>
          <w:tcPr>
            <w:tcW w:w="1275" w:type="dxa"/>
          </w:tcPr>
          <w:p w14:paraId="5294879F" w14:textId="0562DBA8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42.90%</w:t>
            </w:r>
          </w:p>
        </w:tc>
        <w:tc>
          <w:tcPr>
            <w:tcW w:w="1275" w:type="dxa"/>
          </w:tcPr>
          <w:p w14:paraId="49D3CBB0" w14:textId="331098A8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43.10%</w:t>
            </w:r>
          </w:p>
        </w:tc>
        <w:tc>
          <w:tcPr>
            <w:tcW w:w="1275" w:type="dxa"/>
          </w:tcPr>
          <w:p w14:paraId="3AE91AA9" w14:textId="5CF9847E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43.30%</w:t>
            </w:r>
          </w:p>
        </w:tc>
      </w:tr>
      <w:tr w:rsidR="2CD69B37" w14:paraId="5747DED9" w14:textId="77777777" w:rsidTr="7DF8A859">
        <w:tc>
          <w:tcPr>
            <w:tcW w:w="2220" w:type="dxa"/>
          </w:tcPr>
          <w:p w14:paraId="6F3CB118" w14:textId="31BB0482" w:rsidR="2CD69B37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B1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592752A2" w14:textId="581A522E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66.70%</w:t>
            </w:r>
          </w:p>
        </w:tc>
        <w:tc>
          <w:tcPr>
            <w:tcW w:w="1275" w:type="dxa"/>
          </w:tcPr>
          <w:p w14:paraId="13201705" w14:textId="2A76C6B9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67.90%</w:t>
            </w:r>
          </w:p>
        </w:tc>
        <w:tc>
          <w:tcPr>
            <w:tcW w:w="1275" w:type="dxa"/>
          </w:tcPr>
          <w:p w14:paraId="7CBB5EEB" w14:textId="3BA0EDFC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68.10%</w:t>
            </w:r>
          </w:p>
        </w:tc>
        <w:tc>
          <w:tcPr>
            <w:tcW w:w="1275" w:type="dxa"/>
          </w:tcPr>
          <w:p w14:paraId="5C42724A" w14:textId="74EBB0F1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68.30%</w:t>
            </w:r>
          </w:p>
        </w:tc>
        <w:tc>
          <w:tcPr>
            <w:tcW w:w="1275" w:type="dxa"/>
          </w:tcPr>
          <w:p w14:paraId="68466BBF" w14:textId="6327440D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68.50%</w:t>
            </w:r>
          </w:p>
        </w:tc>
        <w:tc>
          <w:tcPr>
            <w:tcW w:w="1275" w:type="dxa"/>
          </w:tcPr>
          <w:p w14:paraId="5833C5FF" w14:textId="358DBD94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68.70%</w:t>
            </w:r>
          </w:p>
        </w:tc>
      </w:tr>
      <w:tr w:rsidR="2CD69B37" w14:paraId="263FA2B8" w14:textId="77777777" w:rsidTr="7DF8A859">
        <w:tc>
          <w:tcPr>
            <w:tcW w:w="2220" w:type="dxa"/>
          </w:tcPr>
          <w:p w14:paraId="35DD1BD1" w14:textId="31820771" w:rsidR="2CD69B37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B2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5CF7FE28" w14:textId="73BA5420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36.00%</w:t>
            </w:r>
          </w:p>
        </w:tc>
        <w:tc>
          <w:tcPr>
            <w:tcW w:w="1275" w:type="dxa"/>
          </w:tcPr>
          <w:p w14:paraId="272B08EC" w14:textId="2A8332E4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36.20%</w:t>
            </w:r>
          </w:p>
        </w:tc>
        <w:tc>
          <w:tcPr>
            <w:tcW w:w="1275" w:type="dxa"/>
          </w:tcPr>
          <w:p w14:paraId="41004A37" w14:textId="7CE53426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36.40%</w:t>
            </w:r>
          </w:p>
        </w:tc>
        <w:tc>
          <w:tcPr>
            <w:tcW w:w="1275" w:type="dxa"/>
          </w:tcPr>
          <w:p w14:paraId="69ABAE3C" w14:textId="49A9478A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36.60%</w:t>
            </w:r>
          </w:p>
        </w:tc>
        <w:tc>
          <w:tcPr>
            <w:tcW w:w="1275" w:type="dxa"/>
          </w:tcPr>
          <w:p w14:paraId="3E09901B" w14:textId="3B83F9D3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36.80%</w:t>
            </w:r>
          </w:p>
        </w:tc>
        <w:tc>
          <w:tcPr>
            <w:tcW w:w="1275" w:type="dxa"/>
          </w:tcPr>
          <w:p w14:paraId="6CB910BE" w14:textId="01C1EC86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37.00%</w:t>
            </w:r>
          </w:p>
        </w:tc>
      </w:tr>
      <w:tr w:rsidR="2CD69B37" w14:paraId="1DFE7A40" w14:textId="77777777" w:rsidTr="7DF8A859">
        <w:tc>
          <w:tcPr>
            <w:tcW w:w="2220" w:type="dxa"/>
          </w:tcPr>
          <w:p w14:paraId="7100D6F2" w14:textId="593CA64A" w:rsidR="2CD69B37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C1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6F22C0AB" w14:textId="33FA161C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77.80%</w:t>
            </w:r>
          </w:p>
        </w:tc>
        <w:tc>
          <w:tcPr>
            <w:tcW w:w="1275" w:type="dxa"/>
          </w:tcPr>
          <w:p w14:paraId="292D0E43" w14:textId="5232D72F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78.00%</w:t>
            </w:r>
          </w:p>
        </w:tc>
        <w:tc>
          <w:tcPr>
            <w:tcW w:w="1275" w:type="dxa"/>
          </w:tcPr>
          <w:p w14:paraId="6957F811" w14:textId="6487FBE8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78.20%</w:t>
            </w:r>
          </w:p>
        </w:tc>
        <w:tc>
          <w:tcPr>
            <w:tcW w:w="1275" w:type="dxa"/>
          </w:tcPr>
          <w:p w14:paraId="1D6E67ED" w14:textId="26913CAA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78.40%</w:t>
            </w:r>
          </w:p>
        </w:tc>
        <w:tc>
          <w:tcPr>
            <w:tcW w:w="1275" w:type="dxa"/>
          </w:tcPr>
          <w:p w14:paraId="602AA770" w14:textId="6D9C236A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78.60%</w:t>
            </w:r>
          </w:p>
        </w:tc>
        <w:tc>
          <w:tcPr>
            <w:tcW w:w="1275" w:type="dxa"/>
          </w:tcPr>
          <w:p w14:paraId="08151572" w14:textId="305E8FC4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78.80%</w:t>
            </w:r>
          </w:p>
        </w:tc>
      </w:tr>
      <w:tr w:rsidR="2CD69B37" w14:paraId="6001B995" w14:textId="77777777" w:rsidTr="7DF8A859">
        <w:tc>
          <w:tcPr>
            <w:tcW w:w="2220" w:type="dxa"/>
          </w:tcPr>
          <w:p w14:paraId="73669083" w14:textId="39CAE7A6" w:rsidR="2CD69B37" w:rsidRDefault="0010235A" w:rsidP="2CD69B37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 xml:space="preserve">C2 </w:t>
            </w:r>
            <w:r>
              <w:rPr>
                <w:rFonts w:ascii="Calibri" w:eastAsia="SimSun" w:hAnsi="Calibri" w:hint="eastAsia"/>
                <w:lang w:eastAsia="zh-TW"/>
              </w:rPr>
              <w:t>目標≥</w:t>
            </w:r>
          </w:p>
        </w:tc>
        <w:tc>
          <w:tcPr>
            <w:tcW w:w="1275" w:type="dxa"/>
          </w:tcPr>
          <w:p w14:paraId="59CAE3F6" w14:textId="179949FA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40.60%</w:t>
            </w:r>
          </w:p>
        </w:tc>
        <w:tc>
          <w:tcPr>
            <w:tcW w:w="1275" w:type="dxa"/>
          </w:tcPr>
          <w:p w14:paraId="40F70B8D" w14:textId="1AF763D0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40.80%</w:t>
            </w:r>
          </w:p>
        </w:tc>
        <w:tc>
          <w:tcPr>
            <w:tcW w:w="1275" w:type="dxa"/>
          </w:tcPr>
          <w:p w14:paraId="774585D2" w14:textId="2E6B6144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41.00%</w:t>
            </w:r>
          </w:p>
        </w:tc>
        <w:tc>
          <w:tcPr>
            <w:tcW w:w="1275" w:type="dxa"/>
          </w:tcPr>
          <w:p w14:paraId="680A0D92" w14:textId="7472C1FA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41.20%</w:t>
            </w:r>
          </w:p>
        </w:tc>
        <w:tc>
          <w:tcPr>
            <w:tcW w:w="1275" w:type="dxa"/>
          </w:tcPr>
          <w:p w14:paraId="3C1959B0" w14:textId="1F5E7F08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41.40%</w:t>
            </w:r>
          </w:p>
        </w:tc>
        <w:tc>
          <w:tcPr>
            <w:tcW w:w="1275" w:type="dxa"/>
          </w:tcPr>
          <w:p w14:paraId="423D764B" w14:textId="2990949D" w:rsidR="2CD69B37" w:rsidRDefault="0010235A" w:rsidP="640540A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41.60%</w:t>
            </w:r>
          </w:p>
        </w:tc>
      </w:tr>
    </w:tbl>
    <w:p w14:paraId="013025A1" w14:textId="734592EB" w:rsidR="44437B0F" w:rsidRDefault="0010235A" w:rsidP="5A79BF7B">
      <w:pPr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例</w:t>
      </w:r>
      <w:r>
        <w:rPr>
          <w:rFonts w:ascii="Calibri" w:eastAsia="SimSun" w:hAnsi="Calibri"/>
          <w:color w:val="000000" w:themeColor="text1"/>
          <w:sz w:val="24"/>
          <w:szCs w:val="24"/>
          <w:lang w:eastAsia="zh-TW"/>
        </w:rPr>
        <w:t>B</w:t>
      </w: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顯示增長更加迅速的情況。</w:t>
      </w:r>
    </w:p>
    <w:p w14:paraId="3A5F01CD" w14:textId="561642A5" w:rsidR="5A79BF7B" w:rsidRDefault="0010235A" w:rsidP="09FFAD62">
      <w:pPr>
        <w:rPr>
          <w:rFonts w:ascii="Calibri" w:eastAsia="SimSun" w:hAnsi="Calibri" w:cs="Calibri"/>
          <w:b/>
          <w:bCs/>
        </w:rPr>
      </w:pPr>
      <w:r>
        <w:rPr>
          <w:rFonts w:hint="eastAsia"/>
          <w:lang w:eastAsia="zh-TW"/>
        </w:rPr>
        <w:t>如果您需要更多關於該指標的資訊以便提供回饋，請聯繫</w:t>
      </w:r>
      <w:r>
        <w:rPr>
          <w:rFonts w:ascii="Calibri" w:eastAsia="SimSun" w:hAnsi="Calibri"/>
          <w:b/>
          <w:bCs/>
          <w:color w:val="407641"/>
          <w:lang w:eastAsia="zh-TW"/>
        </w:rPr>
        <w:t xml:space="preserve">Bruce Sheppard, </w:t>
      </w:r>
      <w:r>
        <w:rPr>
          <w:rFonts w:ascii="Calibri" w:eastAsia="SimSun" w:hAnsi="Calibri" w:hint="eastAsia"/>
          <w:b/>
          <w:bCs/>
          <w:color w:val="407641"/>
          <w:lang w:eastAsia="zh-TW"/>
        </w:rPr>
        <w:t>教育專家</w:t>
      </w:r>
      <w:r>
        <w:rPr>
          <w:rFonts w:ascii="Calibri" w:eastAsia="SimSun" w:hAnsi="Calibri"/>
          <w:b/>
          <w:bCs/>
          <w:color w:val="407641"/>
          <w:lang w:eastAsia="zh-TW"/>
        </w:rPr>
        <w:t xml:space="preserve">, </w:t>
      </w:r>
      <w:r>
        <w:rPr>
          <w:rFonts w:ascii="Calibri" w:eastAsia="SimSun" w:hAnsi="Calibri" w:hint="eastAsia"/>
          <w:b/>
          <w:bCs/>
          <w:color w:val="407641"/>
          <w:lang w:eastAsia="zh-TW"/>
        </w:rPr>
        <w:t>郵箱：</w:t>
      </w:r>
      <w:hyperlink r:id="rId14">
        <w:r>
          <w:rPr>
            <w:rStyle w:val="Hyperlink"/>
            <w:rFonts w:ascii="Calibri" w:eastAsia="SimSun" w:hAnsi="Calibri"/>
            <w:b/>
            <w:bCs/>
            <w:lang w:eastAsia="zh-TW"/>
          </w:rPr>
          <w:t>bruce.sheppard@ode.state.or.us</w:t>
        </w:r>
      </w:hyperlink>
      <w:r>
        <w:rPr>
          <w:rFonts w:hint="eastAsia"/>
          <w:lang w:eastAsia="zh-TW"/>
        </w:rPr>
        <w:t>。</w:t>
      </w:r>
    </w:p>
    <w:p w14:paraId="0C45402E" w14:textId="1EE3E834" w:rsidR="09FFAD62" w:rsidRDefault="09FFAD62" w:rsidP="09FFAD62">
      <w:pPr>
        <w:rPr>
          <w:rFonts w:ascii="Calibri" w:eastAsia="Calibri" w:hAnsi="Calibri" w:cs="Calibri"/>
          <w:b/>
          <w:bCs/>
        </w:rPr>
      </w:pPr>
    </w:p>
    <w:p w14:paraId="3DE076FF" w14:textId="39356C6D" w:rsidR="5A79BF7B" w:rsidRDefault="5A79BF7B" w:rsidP="5A79BF7B">
      <w:pPr>
        <w:rPr>
          <w:color w:val="000000" w:themeColor="text1"/>
          <w:sz w:val="24"/>
          <w:szCs w:val="24"/>
        </w:rPr>
      </w:pPr>
    </w:p>
    <w:sectPr w:rsidR="5A79BF7B">
      <w:headerReference w:type="default" r:id="rId15"/>
      <w:footerReference w:type="defaul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EDEC" w14:textId="77777777" w:rsidR="007911BE" w:rsidRDefault="007911BE" w:rsidP="00A015AF">
      <w:pPr>
        <w:spacing w:after="0" w:line="240" w:lineRule="auto"/>
      </w:pPr>
      <w:r>
        <w:separator/>
      </w:r>
    </w:p>
  </w:endnote>
  <w:endnote w:type="continuationSeparator" w:id="0">
    <w:p w14:paraId="73E62A6C" w14:textId="77777777" w:rsidR="007911BE" w:rsidRDefault="007911BE" w:rsidP="00A015AF">
      <w:pPr>
        <w:spacing w:after="0" w:line="240" w:lineRule="auto"/>
      </w:pPr>
      <w:r>
        <w:continuationSeparator/>
      </w:r>
    </w:p>
  </w:endnote>
  <w:endnote w:type="continuationNotice" w:id="1">
    <w:p w14:paraId="09B8C67A" w14:textId="77777777" w:rsidR="007911BE" w:rsidRDefault="00791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2500" w14:textId="78E54AF7" w:rsidR="5A79BF7B" w:rsidRDefault="5A79BF7B" w:rsidP="5A79B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E105" w14:textId="77777777" w:rsidR="007911BE" w:rsidRDefault="007911BE" w:rsidP="00A015AF">
      <w:pPr>
        <w:spacing w:after="0" w:line="240" w:lineRule="auto"/>
      </w:pPr>
      <w:r>
        <w:separator/>
      </w:r>
    </w:p>
  </w:footnote>
  <w:footnote w:type="continuationSeparator" w:id="0">
    <w:p w14:paraId="048D3ED5" w14:textId="77777777" w:rsidR="007911BE" w:rsidRDefault="007911BE" w:rsidP="00A015AF">
      <w:pPr>
        <w:spacing w:after="0" w:line="240" w:lineRule="auto"/>
      </w:pPr>
      <w:r>
        <w:continuationSeparator/>
      </w:r>
    </w:p>
  </w:footnote>
  <w:footnote w:type="continuationNotice" w:id="1">
    <w:p w14:paraId="36828BB9" w14:textId="77777777" w:rsidR="007911BE" w:rsidRDefault="007911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B7A1" w14:textId="77777777" w:rsidR="00A015AF" w:rsidRDefault="00A015AF" w:rsidP="00A01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598"/>
    <w:multiLevelType w:val="hybridMultilevel"/>
    <w:tmpl w:val="9C00475E"/>
    <w:lvl w:ilvl="0" w:tplc="3B9A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2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ED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C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A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EC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F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C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2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74C5"/>
    <w:multiLevelType w:val="hybridMultilevel"/>
    <w:tmpl w:val="D834D0B4"/>
    <w:lvl w:ilvl="0" w:tplc="47FE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0C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63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1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AF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B7B51"/>
    <w:rsid w:val="000E4FA0"/>
    <w:rsid w:val="0010235A"/>
    <w:rsid w:val="001B52CA"/>
    <w:rsid w:val="00261A45"/>
    <w:rsid w:val="0026797A"/>
    <w:rsid w:val="0027587A"/>
    <w:rsid w:val="002A100A"/>
    <w:rsid w:val="002D66CC"/>
    <w:rsid w:val="00300812"/>
    <w:rsid w:val="00300F93"/>
    <w:rsid w:val="00316110"/>
    <w:rsid w:val="00327EB0"/>
    <w:rsid w:val="00356BE5"/>
    <w:rsid w:val="00373050"/>
    <w:rsid w:val="00472F13"/>
    <w:rsid w:val="00496DD9"/>
    <w:rsid w:val="00506FC3"/>
    <w:rsid w:val="00551272"/>
    <w:rsid w:val="00560FF2"/>
    <w:rsid w:val="005D6523"/>
    <w:rsid w:val="006231FB"/>
    <w:rsid w:val="00665A1E"/>
    <w:rsid w:val="00686AA4"/>
    <w:rsid w:val="006B3525"/>
    <w:rsid w:val="00770DA0"/>
    <w:rsid w:val="007911BE"/>
    <w:rsid w:val="00800077"/>
    <w:rsid w:val="008319AA"/>
    <w:rsid w:val="008707C4"/>
    <w:rsid w:val="00872B58"/>
    <w:rsid w:val="00872BA4"/>
    <w:rsid w:val="00963CE4"/>
    <w:rsid w:val="00976EA9"/>
    <w:rsid w:val="00980D00"/>
    <w:rsid w:val="009A23AC"/>
    <w:rsid w:val="009C5702"/>
    <w:rsid w:val="00A015AF"/>
    <w:rsid w:val="00A106D4"/>
    <w:rsid w:val="00A42905"/>
    <w:rsid w:val="00AD794D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A3BE5"/>
    <w:rsid w:val="00CD2C98"/>
    <w:rsid w:val="00D330A6"/>
    <w:rsid w:val="00DB37A5"/>
    <w:rsid w:val="00DC5156"/>
    <w:rsid w:val="00E441BE"/>
    <w:rsid w:val="00EC75DD"/>
    <w:rsid w:val="00FB5DC0"/>
    <w:rsid w:val="00FC0AA2"/>
    <w:rsid w:val="018B444B"/>
    <w:rsid w:val="03C8FED7"/>
    <w:rsid w:val="0401C6A4"/>
    <w:rsid w:val="0656BA23"/>
    <w:rsid w:val="0676C421"/>
    <w:rsid w:val="06ECA9F4"/>
    <w:rsid w:val="07CB03E4"/>
    <w:rsid w:val="08BFFC99"/>
    <w:rsid w:val="09335D90"/>
    <w:rsid w:val="09FFAD62"/>
    <w:rsid w:val="0A003D7F"/>
    <w:rsid w:val="0A453CAD"/>
    <w:rsid w:val="0A8AF1A7"/>
    <w:rsid w:val="0AEBB4FA"/>
    <w:rsid w:val="0B773283"/>
    <w:rsid w:val="0B8E293D"/>
    <w:rsid w:val="0CD70CBB"/>
    <w:rsid w:val="0D0747BC"/>
    <w:rsid w:val="0D9CD088"/>
    <w:rsid w:val="0E7FC36A"/>
    <w:rsid w:val="0ECBA6C1"/>
    <w:rsid w:val="10A1630F"/>
    <w:rsid w:val="10EE5E7C"/>
    <w:rsid w:val="118102CB"/>
    <w:rsid w:val="12FF3685"/>
    <w:rsid w:val="1304DF78"/>
    <w:rsid w:val="13A97A0A"/>
    <w:rsid w:val="13C84601"/>
    <w:rsid w:val="149D87CE"/>
    <w:rsid w:val="149E2657"/>
    <w:rsid w:val="14A046E8"/>
    <w:rsid w:val="153976C0"/>
    <w:rsid w:val="16332E00"/>
    <w:rsid w:val="185C1417"/>
    <w:rsid w:val="18C9FDDE"/>
    <w:rsid w:val="19121C3E"/>
    <w:rsid w:val="193DE57D"/>
    <w:rsid w:val="196CF2FA"/>
    <w:rsid w:val="19D33ABD"/>
    <w:rsid w:val="1BD94C33"/>
    <w:rsid w:val="1C5D9E52"/>
    <w:rsid w:val="1C7F61E5"/>
    <w:rsid w:val="1CA84B38"/>
    <w:rsid w:val="1D2AD571"/>
    <w:rsid w:val="1DB3B927"/>
    <w:rsid w:val="1E2A045C"/>
    <w:rsid w:val="1E5F02A0"/>
    <w:rsid w:val="1F0D1330"/>
    <w:rsid w:val="1FCD1CC1"/>
    <w:rsid w:val="1FDA1046"/>
    <w:rsid w:val="20BA86A1"/>
    <w:rsid w:val="20BBAFC7"/>
    <w:rsid w:val="21966300"/>
    <w:rsid w:val="21F77C58"/>
    <w:rsid w:val="2242996A"/>
    <w:rsid w:val="22488DB7"/>
    <w:rsid w:val="22B97FEA"/>
    <w:rsid w:val="22E4D33A"/>
    <w:rsid w:val="233164CE"/>
    <w:rsid w:val="242231CA"/>
    <w:rsid w:val="244AE921"/>
    <w:rsid w:val="253A4AAE"/>
    <w:rsid w:val="25715391"/>
    <w:rsid w:val="257C7F20"/>
    <w:rsid w:val="2593A5DA"/>
    <w:rsid w:val="2630296D"/>
    <w:rsid w:val="2687257C"/>
    <w:rsid w:val="26AD792B"/>
    <w:rsid w:val="277A18F0"/>
    <w:rsid w:val="278E67A2"/>
    <w:rsid w:val="27F447F6"/>
    <w:rsid w:val="2822FAC6"/>
    <w:rsid w:val="28915132"/>
    <w:rsid w:val="292A3803"/>
    <w:rsid w:val="299EF830"/>
    <w:rsid w:val="2A70F9EA"/>
    <w:rsid w:val="2A7E52F8"/>
    <w:rsid w:val="2B0C9E64"/>
    <w:rsid w:val="2B632F65"/>
    <w:rsid w:val="2C0046CC"/>
    <w:rsid w:val="2C029DED"/>
    <w:rsid w:val="2CD69B37"/>
    <w:rsid w:val="2D0606B9"/>
    <w:rsid w:val="2D0892CB"/>
    <w:rsid w:val="2D7093AD"/>
    <w:rsid w:val="2E522017"/>
    <w:rsid w:val="2E5381BF"/>
    <w:rsid w:val="2E812789"/>
    <w:rsid w:val="2F7EDA95"/>
    <w:rsid w:val="3058B714"/>
    <w:rsid w:val="306003B1"/>
    <w:rsid w:val="30AA1846"/>
    <w:rsid w:val="30C08C48"/>
    <w:rsid w:val="30C1FF27"/>
    <w:rsid w:val="30C84D38"/>
    <w:rsid w:val="31146764"/>
    <w:rsid w:val="31BBA2E7"/>
    <w:rsid w:val="31EBB365"/>
    <w:rsid w:val="321AC14E"/>
    <w:rsid w:val="328E971D"/>
    <w:rsid w:val="32B1B4D3"/>
    <w:rsid w:val="32E7EA4E"/>
    <w:rsid w:val="338C7360"/>
    <w:rsid w:val="33A9BCE4"/>
    <w:rsid w:val="33B20949"/>
    <w:rsid w:val="34410BFB"/>
    <w:rsid w:val="34B671A9"/>
    <w:rsid w:val="34D42858"/>
    <w:rsid w:val="35B2344D"/>
    <w:rsid w:val="35BE47E8"/>
    <w:rsid w:val="3642701F"/>
    <w:rsid w:val="36C10BF5"/>
    <w:rsid w:val="36EF423B"/>
    <w:rsid w:val="3791589A"/>
    <w:rsid w:val="38171751"/>
    <w:rsid w:val="3832889E"/>
    <w:rsid w:val="385C7456"/>
    <w:rsid w:val="38BCB82E"/>
    <w:rsid w:val="39F7E42D"/>
    <w:rsid w:val="3AAF849E"/>
    <w:rsid w:val="3AB461F8"/>
    <w:rsid w:val="3B0EADB2"/>
    <w:rsid w:val="3C4706EE"/>
    <w:rsid w:val="3CAF6052"/>
    <w:rsid w:val="3DEF3DE5"/>
    <w:rsid w:val="3E2AED5F"/>
    <w:rsid w:val="3E64F3E0"/>
    <w:rsid w:val="3EA8BBDF"/>
    <w:rsid w:val="3EE5DEF9"/>
    <w:rsid w:val="3F1B6250"/>
    <w:rsid w:val="3F9941A6"/>
    <w:rsid w:val="40C7CA13"/>
    <w:rsid w:val="4104917D"/>
    <w:rsid w:val="411F1283"/>
    <w:rsid w:val="416D079A"/>
    <w:rsid w:val="4264F561"/>
    <w:rsid w:val="428E0291"/>
    <w:rsid w:val="433DFD85"/>
    <w:rsid w:val="4360843B"/>
    <w:rsid w:val="44437B0F"/>
    <w:rsid w:val="44D45B7C"/>
    <w:rsid w:val="4642255B"/>
    <w:rsid w:val="46C6BFF5"/>
    <w:rsid w:val="476173B4"/>
    <w:rsid w:val="478BCFFD"/>
    <w:rsid w:val="48891017"/>
    <w:rsid w:val="4889ED73"/>
    <w:rsid w:val="491B046A"/>
    <w:rsid w:val="49BC2E4A"/>
    <w:rsid w:val="49FCA9CD"/>
    <w:rsid w:val="4A8E601F"/>
    <w:rsid w:val="4A9A811E"/>
    <w:rsid w:val="4A9B697A"/>
    <w:rsid w:val="4AB86F41"/>
    <w:rsid w:val="4CADD05E"/>
    <w:rsid w:val="4D2BD47A"/>
    <w:rsid w:val="4DC759FD"/>
    <w:rsid w:val="4EB27DD2"/>
    <w:rsid w:val="4EC8E1AE"/>
    <w:rsid w:val="4ED7E3C0"/>
    <w:rsid w:val="4F075802"/>
    <w:rsid w:val="4F2142DB"/>
    <w:rsid w:val="4F8392C1"/>
    <w:rsid w:val="50450A7F"/>
    <w:rsid w:val="50A32863"/>
    <w:rsid w:val="50B8F21E"/>
    <w:rsid w:val="510C3919"/>
    <w:rsid w:val="51354B0D"/>
    <w:rsid w:val="5136393E"/>
    <w:rsid w:val="5176E2D7"/>
    <w:rsid w:val="5229340A"/>
    <w:rsid w:val="52BF22C0"/>
    <w:rsid w:val="52C5BCE9"/>
    <w:rsid w:val="52CED7C1"/>
    <w:rsid w:val="544021B8"/>
    <w:rsid w:val="548B92EA"/>
    <w:rsid w:val="54B2B37A"/>
    <w:rsid w:val="54EAD003"/>
    <w:rsid w:val="54FF6BCE"/>
    <w:rsid w:val="551F72D2"/>
    <w:rsid w:val="55E8A680"/>
    <w:rsid w:val="56277CA2"/>
    <w:rsid w:val="58E74663"/>
    <w:rsid w:val="5905C376"/>
    <w:rsid w:val="59405C85"/>
    <w:rsid w:val="5A4BFC83"/>
    <w:rsid w:val="5A79BF7B"/>
    <w:rsid w:val="5A89FAC6"/>
    <w:rsid w:val="5AC6434A"/>
    <w:rsid w:val="5AD79AA8"/>
    <w:rsid w:val="5ADC2CE6"/>
    <w:rsid w:val="5AF19210"/>
    <w:rsid w:val="5AFF2671"/>
    <w:rsid w:val="5BAF0C3A"/>
    <w:rsid w:val="5BB66BB1"/>
    <w:rsid w:val="5C816E5B"/>
    <w:rsid w:val="5CCB6A9D"/>
    <w:rsid w:val="5CDE390B"/>
    <w:rsid w:val="5DC8B84C"/>
    <w:rsid w:val="5E4C9A5B"/>
    <w:rsid w:val="6002AB7F"/>
    <w:rsid w:val="6010CC80"/>
    <w:rsid w:val="615B4C3E"/>
    <w:rsid w:val="61888F66"/>
    <w:rsid w:val="61BC5269"/>
    <w:rsid w:val="62639553"/>
    <w:rsid w:val="640540AC"/>
    <w:rsid w:val="6444DFAF"/>
    <w:rsid w:val="645E3F91"/>
    <w:rsid w:val="64E334D4"/>
    <w:rsid w:val="64F9CC80"/>
    <w:rsid w:val="650F5151"/>
    <w:rsid w:val="6551DB58"/>
    <w:rsid w:val="65943897"/>
    <w:rsid w:val="65DFD2A5"/>
    <w:rsid w:val="65E9D2E5"/>
    <w:rsid w:val="662C28DC"/>
    <w:rsid w:val="66489C3B"/>
    <w:rsid w:val="67A7E7A3"/>
    <w:rsid w:val="69A42A75"/>
    <w:rsid w:val="69CEACCE"/>
    <w:rsid w:val="69F453D0"/>
    <w:rsid w:val="6A1F7F5A"/>
    <w:rsid w:val="6A8DFA22"/>
    <w:rsid w:val="6A97D0CB"/>
    <w:rsid w:val="6AE9480F"/>
    <w:rsid w:val="6B5ECC4A"/>
    <w:rsid w:val="6B8F7D59"/>
    <w:rsid w:val="6BECCA4F"/>
    <w:rsid w:val="6C33A12C"/>
    <w:rsid w:val="6CA5B8C1"/>
    <w:rsid w:val="6CBDC2CC"/>
    <w:rsid w:val="6D1B4991"/>
    <w:rsid w:val="6DA98767"/>
    <w:rsid w:val="6FD7206D"/>
    <w:rsid w:val="70569D39"/>
    <w:rsid w:val="70622CEC"/>
    <w:rsid w:val="71BF272B"/>
    <w:rsid w:val="726F2925"/>
    <w:rsid w:val="72742A89"/>
    <w:rsid w:val="7289BA53"/>
    <w:rsid w:val="73305CD0"/>
    <w:rsid w:val="73568942"/>
    <w:rsid w:val="73AB3F2A"/>
    <w:rsid w:val="73B2F60B"/>
    <w:rsid w:val="747B84A1"/>
    <w:rsid w:val="74EDAF1F"/>
    <w:rsid w:val="75F4292A"/>
    <w:rsid w:val="76BB8BE3"/>
    <w:rsid w:val="782816DE"/>
    <w:rsid w:val="784AC050"/>
    <w:rsid w:val="7876ACE9"/>
    <w:rsid w:val="79457FA6"/>
    <w:rsid w:val="798D95B6"/>
    <w:rsid w:val="7AB0CE3A"/>
    <w:rsid w:val="7B4AA6F9"/>
    <w:rsid w:val="7B8CEE79"/>
    <w:rsid w:val="7BB010EA"/>
    <w:rsid w:val="7C153B84"/>
    <w:rsid w:val="7C722BE0"/>
    <w:rsid w:val="7CCCC525"/>
    <w:rsid w:val="7D5128D7"/>
    <w:rsid w:val="7D7C76F4"/>
    <w:rsid w:val="7DF0AAE8"/>
    <w:rsid w:val="7DF8A859"/>
    <w:rsid w:val="7DFF1EEE"/>
    <w:rsid w:val="7EB0053C"/>
    <w:rsid w:val="7EB21838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eastAsia="SimSu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yearny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uce.sheppard@ode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2021-12-17T00:32:01+00:00</Remediation_x0020_Date>
  </documentManagement>
</p:properties>
</file>

<file path=customXml/itemProps1.xml><?xml version="1.0" encoding="utf-8"?>
<ds:datastoreItem xmlns:ds="http://schemas.openxmlformats.org/officeDocument/2006/customXml" ds:itemID="{1E60B7FC-12E1-4D84-9D05-F676C0C488A5}"/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21F9-4EE9-4382-8358-CB255CA66444}">
  <ds:schemaRefs>
    <ds:schemaRef ds:uri="http://purl.org/dc/elements/1.1/"/>
    <ds:schemaRef ds:uri="http://schemas.microsoft.com/office/2006/metadata/properties"/>
    <ds:schemaRef ds:uri="b47477c3-cea5-4644-a2b9-72f12b741c1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305cf4-7e8c-42e6-816c-ef6b646f0a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2021-12-16T22:03:00Z</dcterms:created>
  <dcterms:modified xsi:type="dcterms:W3CDTF">2021-12-16T22:03:00Z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