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29" w:rsidRPr="0055305A" w:rsidRDefault="00367B29" w:rsidP="00367B29">
      <w:pPr>
        <w:shd w:val="clear" w:color="auto" w:fill="FFFFFF"/>
        <w:spacing w:before="300" w:after="150" w:line="240" w:lineRule="auto"/>
        <w:outlineLvl w:val="1"/>
        <w:rPr>
          <w:rFonts w:ascii="inherit" w:eastAsia="Times New Roman" w:hAnsi="inherit" w:cs="Helvetica"/>
          <w:color w:val="333333"/>
          <w:sz w:val="38"/>
          <w:szCs w:val="38"/>
        </w:rPr>
      </w:pPr>
      <w:r w:rsidRPr="0055305A">
        <w:rPr>
          <w:rFonts w:ascii="inherit" w:eastAsia="Times New Roman" w:hAnsi="inherit" w:cs="Helvetica"/>
          <w:color w:val="333333"/>
          <w:sz w:val="38"/>
          <w:szCs w:val="38"/>
        </w:rPr>
        <w:t>2019</w:t>
      </w:r>
    </w:p>
    <w:p w:rsidR="00367B29" w:rsidRPr="0055305A" w:rsidRDefault="00367B29" w:rsidP="00367B29">
      <w:pPr>
        <w:shd w:val="clear" w:color="auto" w:fill="FFFFFF"/>
        <w:spacing w:before="300" w:after="150" w:line="240" w:lineRule="auto"/>
        <w:outlineLvl w:val="2"/>
        <w:rPr>
          <w:rFonts w:ascii="inherit" w:eastAsia="Times New Roman" w:hAnsi="inherit" w:cs="Helvetica"/>
          <w:color w:val="333333"/>
          <w:sz w:val="34"/>
          <w:szCs w:val="34"/>
        </w:rPr>
      </w:pPr>
      <w:r w:rsidRPr="0055305A">
        <w:rPr>
          <w:rFonts w:ascii="inherit" w:eastAsia="Times New Roman" w:hAnsi="inherit" w:cs="Helvetica"/>
          <w:color w:val="333333"/>
          <w:sz w:val="34"/>
          <w:szCs w:val="34"/>
        </w:rPr>
        <w:t>December</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The State Board of Education will hear the following rule proposals as first reads on Dec. 12, 2019 at 255 Capitol St NE, Salem, OR. If you would like to submit public comment, </w:t>
      </w:r>
      <w:hyperlink r:id="rId5" w:history="1">
        <w:r w:rsidRPr="0055305A">
          <w:rPr>
            <w:rFonts w:ascii="Helvetica" w:eastAsia="Times New Roman" w:hAnsi="Helvetica" w:cs="Helvetica"/>
            <w:color w:val="804180"/>
            <w:sz w:val="21"/>
            <w:szCs w:val="21"/>
            <w:u w:val="single"/>
          </w:rPr>
          <w:t>please email it to us</w:t>
        </w:r>
      </w:hyperlink>
      <w:r w:rsidRPr="0055305A">
        <w:rPr>
          <w:rFonts w:ascii="Helvetica" w:eastAsia="Times New Roman" w:hAnsi="Helvetica" w:cs="Helvetica"/>
          <w:color w:val="333333"/>
          <w:sz w:val="21"/>
          <w:szCs w:val="21"/>
        </w:rPr>
        <w:t> by Dec. 12, 2019. The Oregon Department of Education will accept public comment for these administrative rules until January 16, 2019. If you would like to request a public hearing, please do so by emailing </w:t>
      </w:r>
      <w:hyperlink r:id="rId6" w:history="1">
        <w:r w:rsidRPr="0055305A">
          <w:rPr>
            <w:rFonts w:ascii="Helvetica" w:eastAsia="Times New Roman" w:hAnsi="Helvetica" w:cs="Helvetica"/>
            <w:color w:val="804180"/>
            <w:sz w:val="21"/>
            <w:szCs w:val="21"/>
            <w:u w:val="single"/>
          </w:rPr>
          <w:t>Administrative Rules Coordinator Cody Sibley</w:t>
        </w:r>
      </w:hyperlink>
      <w:r w:rsidRPr="0055305A">
        <w:rPr>
          <w:rFonts w:ascii="Helvetica" w:eastAsia="Times New Roman" w:hAnsi="Helvetica" w:cs="Helvetica"/>
          <w:color w:val="333333"/>
          <w:sz w:val="21"/>
          <w:szCs w:val="21"/>
        </w:rPr>
        <w:t>.</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7" w:history="1">
        <w:r w:rsidRPr="0055305A">
          <w:rPr>
            <w:rFonts w:ascii="Helvetica" w:eastAsia="Times New Roman" w:hAnsi="Helvetica" w:cs="Helvetica"/>
            <w:color w:val="804180"/>
            <w:sz w:val="29"/>
            <w:szCs w:val="29"/>
            <w:u w:val="single"/>
          </w:rPr>
          <w:t>Comprehensive School Counseling</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Amend: 581-022-2060</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The 2019 Oregon Legislature passed HB 2876, creating a new law that specifies TSPC licensed school social workers and counselors, or any combination of persons qualified as determined by rules adopted by the State Board of Education, are those who can design, deliver, or otherwise implement a coordinated comprehensive school counseling program. The current Oregon Administrative Rule (OAR) 581-022-2060 Comprehensive School Counseling is being revised to reflect this new law.</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8" w:history="1">
        <w:r w:rsidRPr="0055305A">
          <w:rPr>
            <w:rFonts w:ascii="Helvetica" w:eastAsia="Times New Roman" w:hAnsi="Helvetica" w:cs="Helvetica"/>
            <w:color w:val="804180"/>
            <w:sz w:val="29"/>
            <w:szCs w:val="29"/>
            <w:u w:val="single"/>
          </w:rPr>
          <w:t>Minimum Standards for Electric School Buses</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Adopt: 581-053-0650</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Amend: 581-053-0003</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These rules establish standards for districts wishing to use electric buses. Districts need these rules to ensure safety standards exist regardless of the buses districts choose to use.</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9" w:history="1">
        <w:r w:rsidRPr="0055305A">
          <w:rPr>
            <w:rFonts w:ascii="Helvetica" w:eastAsia="Times New Roman" w:hAnsi="Helvetica" w:cs="Helvetica"/>
            <w:color w:val="804180"/>
            <w:sz w:val="29"/>
            <w:szCs w:val="29"/>
            <w:u w:val="single"/>
          </w:rPr>
          <w:t>Suicide Prevention Plan</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Adopt: 581-022-2510</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In 2019, the Oregon Legislature passed SB 52, which requires districts to create a suicide prevention plan. This rule helps to implement that bill.</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10" w:history="1">
        <w:r w:rsidRPr="0055305A">
          <w:rPr>
            <w:rFonts w:ascii="Helvetica" w:eastAsia="Times New Roman" w:hAnsi="Helvetica" w:cs="Helvetica"/>
            <w:color w:val="804180"/>
            <w:sz w:val="29"/>
            <w:szCs w:val="29"/>
            <w:u w:val="single"/>
          </w:rPr>
          <w:t>Administration of Medication Revisions to Implement SB 665</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Amend: 581-021-0037</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 xml:space="preserve">SB 665 directs the state board of education to adopt rules for the administration of </w:t>
      </w:r>
      <w:proofErr w:type="spellStart"/>
      <w:r w:rsidRPr="0055305A">
        <w:rPr>
          <w:rFonts w:ascii="Helvetica" w:eastAsia="Times New Roman" w:hAnsi="Helvetica" w:cs="Helvetica"/>
          <w:color w:val="333333"/>
          <w:sz w:val="21"/>
          <w:szCs w:val="21"/>
        </w:rPr>
        <w:t>Nalaxone</w:t>
      </w:r>
      <w:proofErr w:type="spellEnd"/>
      <w:r w:rsidRPr="0055305A">
        <w:rPr>
          <w:rFonts w:ascii="Helvetica" w:eastAsia="Times New Roman" w:hAnsi="Helvetica" w:cs="Helvetica"/>
          <w:color w:val="333333"/>
          <w:sz w:val="21"/>
          <w:szCs w:val="21"/>
        </w:rPr>
        <w:t xml:space="preserve"> or any similar medication that is designed to rapidly reverse </w:t>
      </w:r>
      <w:proofErr w:type="spellStart"/>
      <w:r w:rsidRPr="0055305A">
        <w:rPr>
          <w:rFonts w:ascii="Helvetica" w:eastAsia="Times New Roman" w:hAnsi="Helvetica" w:cs="Helvetica"/>
          <w:color w:val="333333"/>
          <w:sz w:val="21"/>
          <w:szCs w:val="21"/>
        </w:rPr>
        <w:t>opiod</w:t>
      </w:r>
      <w:proofErr w:type="spellEnd"/>
      <w:r w:rsidRPr="0055305A">
        <w:rPr>
          <w:rFonts w:ascii="Helvetica" w:eastAsia="Times New Roman" w:hAnsi="Helvetica" w:cs="Helvetica"/>
          <w:color w:val="333333"/>
          <w:sz w:val="21"/>
          <w:szCs w:val="21"/>
        </w:rPr>
        <w:t xml:space="preserve"> overdose. The proposed revisions add </w:t>
      </w:r>
      <w:proofErr w:type="spellStart"/>
      <w:r w:rsidRPr="0055305A">
        <w:rPr>
          <w:rFonts w:ascii="Helvetica" w:eastAsia="Times New Roman" w:hAnsi="Helvetica" w:cs="Helvetica"/>
          <w:color w:val="333333"/>
          <w:sz w:val="21"/>
          <w:szCs w:val="21"/>
        </w:rPr>
        <w:t>Nalaxone</w:t>
      </w:r>
      <w:proofErr w:type="spellEnd"/>
      <w:r w:rsidRPr="0055305A">
        <w:rPr>
          <w:rFonts w:ascii="Helvetica" w:eastAsia="Times New Roman" w:hAnsi="Helvetica" w:cs="Helvetica"/>
          <w:color w:val="333333"/>
          <w:sz w:val="21"/>
          <w:szCs w:val="21"/>
        </w:rPr>
        <w:t xml:space="preserve"> to the current rule relating to the administration for medication in the school setting.</w:t>
      </w:r>
    </w:p>
    <w:p w:rsidR="00367B29" w:rsidRPr="0055305A" w:rsidRDefault="00367B29" w:rsidP="00367B29">
      <w:pPr>
        <w:shd w:val="clear" w:color="auto" w:fill="FFFFFF"/>
        <w:spacing w:before="300" w:after="150" w:line="240" w:lineRule="auto"/>
        <w:outlineLvl w:val="2"/>
        <w:rPr>
          <w:rFonts w:ascii="inherit" w:eastAsia="Times New Roman" w:hAnsi="inherit" w:cs="Helvetica"/>
          <w:color w:val="333333"/>
          <w:sz w:val="34"/>
          <w:szCs w:val="34"/>
        </w:rPr>
      </w:pPr>
      <w:r w:rsidRPr="0055305A">
        <w:rPr>
          <w:rFonts w:ascii="inherit" w:eastAsia="Times New Roman" w:hAnsi="inherit" w:cs="Helvetica"/>
          <w:color w:val="333333"/>
          <w:sz w:val="34"/>
          <w:szCs w:val="34"/>
        </w:rPr>
        <w:t>November</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The State Board of Education will hear the following rule proposals as first reads on Nov. 21, 2019 at 255 Capitol St NE, Salem, OR. If you would like to submit public comment, </w:t>
      </w:r>
      <w:hyperlink r:id="rId11" w:history="1">
        <w:r w:rsidRPr="0055305A">
          <w:rPr>
            <w:rFonts w:ascii="Helvetica" w:eastAsia="Times New Roman" w:hAnsi="Helvetica" w:cs="Helvetica"/>
            <w:color w:val="804180"/>
            <w:sz w:val="21"/>
            <w:szCs w:val="21"/>
            <w:u w:val="single"/>
          </w:rPr>
          <w:t>please submit via email</w:t>
        </w:r>
      </w:hyperlink>
      <w:r w:rsidRPr="0055305A">
        <w:rPr>
          <w:rFonts w:ascii="Helvetica" w:eastAsia="Times New Roman" w:hAnsi="Helvetica" w:cs="Helvetica"/>
          <w:color w:val="333333"/>
          <w:sz w:val="21"/>
          <w:szCs w:val="21"/>
        </w:rPr>
        <w:t xml:space="preserve">. Unless otherwise stated, the department will accept public comment by Dec. 12, 2019. The Oregon Department of Education will conduct a public hearing for these Administrative Rules on Dec. 3, </w:t>
      </w:r>
      <w:r w:rsidRPr="0055305A">
        <w:rPr>
          <w:rFonts w:ascii="Helvetica" w:eastAsia="Times New Roman" w:hAnsi="Helvetica" w:cs="Helvetica"/>
          <w:color w:val="333333"/>
          <w:sz w:val="21"/>
          <w:szCs w:val="21"/>
        </w:rPr>
        <w:lastRenderedPageBreak/>
        <w:t>2019 from 11:30 a.m. to 12:30 p.m. at the Public Service Building, 225 Capitol Street NE, in Room 400A.</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12" w:history="1">
        <w:r w:rsidRPr="0055305A">
          <w:rPr>
            <w:rFonts w:ascii="Helvetica" w:eastAsia="Times New Roman" w:hAnsi="Helvetica" w:cs="Helvetica"/>
            <w:color w:val="804180"/>
            <w:sz w:val="29"/>
            <w:szCs w:val="29"/>
            <w:u w:val="single"/>
          </w:rPr>
          <w:t>Student Success Act Summer Program Grant</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Adopt: 581-017-0620, -0623, -0626, -0629, -0632, &amp; -0635</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In 2019, the Oregon legislature passed HB 3427, the Student Success Act. The bill directs some of the money from the Student Success Act to go toward summer programs. These administrative rules establish the criteria under which districts may apply for the Summer Program Grant as described in HB 3427. Note: The department will accept public comment for these rules until January 23, 2020.</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13" w:history="1">
        <w:r w:rsidRPr="0055305A">
          <w:rPr>
            <w:rFonts w:ascii="Helvetica" w:eastAsia="Times New Roman" w:hAnsi="Helvetica" w:cs="Helvetica"/>
            <w:color w:val="804180"/>
            <w:sz w:val="29"/>
            <w:szCs w:val="29"/>
            <w:u w:val="single"/>
          </w:rPr>
          <w:t>Definitions for Student Investment Account: Third Grade Reading Proficiency</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Adopt: 581-014-9999</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In 2019, the Oregon legislature passed HB 3427, the Student Success Act, which directed the State Board of Education to adopt a definition for third-grade reading proficiency for the purposes of developing growth targets for the Student Investment Account. This administrative rule established a definition for third grade reading proficiency.</w:t>
      </w:r>
    </w:p>
    <w:p w:rsidR="00367B29" w:rsidRPr="0055305A" w:rsidRDefault="00367B29" w:rsidP="00367B29">
      <w:pPr>
        <w:shd w:val="clear" w:color="auto" w:fill="FFFFFF"/>
        <w:spacing w:before="300" w:after="150" w:line="240" w:lineRule="auto"/>
        <w:outlineLvl w:val="2"/>
        <w:rPr>
          <w:rFonts w:ascii="inherit" w:eastAsia="Times New Roman" w:hAnsi="inherit" w:cs="Helvetica"/>
          <w:color w:val="333333"/>
          <w:sz w:val="34"/>
          <w:szCs w:val="34"/>
        </w:rPr>
      </w:pPr>
      <w:r w:rsidRPr="0055305A">
        <w:rPr>
          <w:rFonts w:ascii="inherit" w:eastAsia="Times New Roman" w:hAnsi="inherit" w:cs="Helvetica"/>
          <w:color w:val="333333"/>
          <w:sz w:val="34"/>
          <w:szCs w:val="34"/>
        </w:rPr>
        <w:t>October</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Unless otherwise specified, the State Board of Education will hear the following rule proposals as first reads on Oct. 17, 2019 at 255 Capitol St NE, Salem, OR. If you would like to submit public comment, </w:t>
      </w:r>
      <w:hyperlink r:id="rId14" w:history="1">
        <w:r w:rsidRPr="0055305A">
          <w:rPr>
            <w:rFonts w:ascii="Helvetica" w:eastAsia="Times New Roman" w:hAnsi="Helvetica" w:cs="Helvetica"/>
            <w:color w:val="804180"/>
            <w:sz w:val="21"/>
            <w:szCs w:val="21"/>
            <w:u w:val="single"/>
          </w:rPr>
          <w:t>please submit via email</w:t>
        </w:r>
      </w:hyperlink>
      <w:r w:rsidRPr="0055305A">
        <w:rPr>
          <w:rFonts w:ascii="Helvetica" w:eastAsia="Times New Roman" w:hAnsi="Helvetica" w:cs="Helvetica"/>
          <w:color w:val="333333"/>
          <w:sz w:val="21"/>
          <w:szCs w:val="21"/>
        </w:rPr>
        <w:t> by Dec. 12, 2019 unless otherwise specified. You may request a hearing on these rule proposals by </w:t>
      </w:r>
      <w:hyperlink r:id="rId15" w:history="1">
        <w:r w:rsidRPr="0055305A">
          <w:rPr>
            <w:rFonts w:ascii="Helvetica" w:eastAsia="Times New Roman" w:hAnsi="Helvetica" w:cs="Helvetica"/>
            <w:color w:val="804180"/>
            <w:sz w:val="21"/>
            <w:szCs w:val="21"/>
            <w:u w:val="single"/>
          </w:rPr>
          <w:t>emailing the Rules Coordinator, Cody Sibley</w:t>
        </w:r>
      </w:hyperlink>
      <w:r w:rsidRPr="0055305A">
        <w:rPr>
          <w:rFonts w:ascii="Helvetica" w:eastAsia="Times New Roman" w:hAnsi="Helvetica" w:cs="Helvetica"/>
          <w:color w:val="333333"/>
          <w:sz w:val="21"/>
          <w:szCs w:val="21"/>
        </w:rPr>
        <w:t>. Please request a public hearing by Dec. 2, 2019 unless otherwise specified.</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16" w:history="1">
        <w:r w:rsidRPr="0055305A">
          <w:rPr>
            <w:rFonts w:ascii="Helvetica" w:eastAsia="Times New Roman" w:hAnsi="Helvetica" w:cs="Helvetica"/>
            <w:color w:val="804180"/>
            <w:sz w:val="29"/>
            <w:szCs w:val="29"/>
            <w:u w:val="single"/>
          </w:rPr>
          <w:t>Future Farmers of America Summer Duty Extended Contract Grant</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Adopt: 581-017-0601, -0604, -0607, -0610, -0613, &amp; -0616</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Note: The Oregon Department of Education will accept public comment for these administrative rules until Dec. 12, 2019 at 9 a.m. ODE will accept requests for public hearings for these administrative rules from Oct. 15 until Dec. 10, 2019.</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In 2019, the Oregon legislature passed HB 2444, which appropriates $600,000 for teachers and their FFA summer duty contract / extended duty contracts. The intent HB 2444 is to improve graduation rates, college preparation and career placement for students enrolled within an ODE approved CTE - Agriculture Science and Technology Program of Study. These rules help to achieve the intent of HB 2444.</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NOTE: The State Board of Education heard a first read on these rules on Sept. 19, 2019. They will go before the Board for a final adoption on Dec. 12, 2019.</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17" w:history="1">
        <w:r w:rsidRPr="0055305A">
          <w:rPr>
            <w:rFonts w:ascii="Helvetica" w:eastAsia="Times New Roman" w:hAnsi="Helvetica" w:cs="Helvetica"/>
            <w:color w:val="804180"/>
            <w:sz w:val="29"/>
            <w:szCs w:val="29"/>
            <w:u w:val="single"/>
          </w:rPr>
          <w:t>Tribal Attendance Promising Practices</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Amend: 581-017-0365, -0367, -0369, -0371, -0373, -0375 5</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These rules establish the funding and reporting aspects of the Tribal Attendance Promising Practices grant. These OARs are being revised to reflect the change in name from the Tribal Attendance Pilot Program grant to the Tribal Attendance Promising Practices grant.</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18" w:history="1">
        <w:r w:rsidRPr="0055305A">
          <w:rPr>
            <w:rFonts w:ascii="Helvetica" w:eastAsia="Times New Roman" w:hAnsi="Helvetica" w:cs="Helvetica"/>
            <w:color w:val="804180"/>
            <w:sz w:val="29"/>
            <w:szCs w:val="29"/>
            <w:u w:val="single"/>
          </w:rPr>
          <w:t>Distribution of Assets of a Terminated or Dissolved Public Charter School</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Amend: 581-026-0515</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This amendment will delegate the administrative function of distributing assets of closing public charter schools to other public schools and districts in the state. This will save the State Board of Education time annually or as public charter schools close.</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19" w:history="1">
        <w:r w:rsidRPr="0055305A">
          <w:rPr>
            <w:rFonts w:ascii="Helvetica" w:eastAsia="Times New Roman" w:hAnsi="Helvetica" w:cs="Helvetica"/>
            <w:color w:val="804180"/>
            <w:sz w:val="29"/>
            <w:szCs w:val="29"/>
            <w:u w:val="single"/>
          </w:rPr>
          <w:t>Oregon Connecting Schools Fund</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Amend: 581-028-0005, -0010, &amp; -0015</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The Oregon Connecting Schools Fund was designed to leverage the federal government’s E-Rate Program to provide funding to districts to help them build networks to access high-speed internet. In 2019, the legislature passed HB 2173 to allow more education entities to access the state matching funds. ODE needs to revise the rules that administer the Oregon Connecting Schools Fund program so that not only school districts, but also ESDs, charter schools, or a consortium of any of these three entities can qualify for the matching federal funds to build broadband internet infrastructure. This revision also includes updating the priority list calculations for the other entities.</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20" w:history="1">
        <w:r w:rsidRPr="0055305A">
          <w:rPr>
            <w:rFonts w:ascii="Helvetica" w:eastAsia="Times New Roman" w:hAnsi="Helvetica" w:cs="Helvetica"/>
            <w:color w:val="804180"/>
            <w:sz w:val="29"/>
            <w:szCs w:val="29"/>
            <w:u w:val="single"/>
          </w:rPr>
          <w:t>School Finance Updates</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Amend: 581-023-0040 &amp; -0104</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 xml:space="preserve">These OAR amendments update the definition of Patron in Transportation Grant to include OSU Outdoor </w:t>
      </w:r>
      <w:proofErr w:type="gramStart"/>
      <w:r w:rsidRPr="0055305A">
        <w:rPr>
          <w:rFonts w:ascii="Helvetica" w:eastAsia="Times New Roman" w:hAnsi="Helvetica" w:cs="Helvetica"/>
          <w:color w:val="333333"/>
          <w:sz w:val="21"/>
          <w:szCs w:val="21"/>
        </w:rPr>
        <w:t>school</w:t>
      </w:r>
      <w:proofErr w:type="gramEnd"/>
      <w:r w:rsidRPr="0055305A">
        <w:rPr>
          <w:rFonts w:ascii="Helvetica" w:eastAsia="Times New Roman" w:hAnsi="Helvetica" w:cs="Helvetica"/>
          <w:color w:val="333333"/>
          <w:sz w:val="21"/>
          <w:szCs w:val="21"/>
        </w:rPr>
        <w:t>, update non-reimbursable mileage rate for Transportation Grant for AY'21, and remove references to Medicaid billing in High Cost Disability Grant requirements in an attempt to remove disincentives for districts to pursue Medicaid reimbursements.</w:t>
      </w:r>
    </w:p>
    <w:p w:rsidR="00367B29" w:rsidRPr="0055305A" w:rsidRDefault="00367B29" w:rsidP="00367B29">
      <w:pPr>
        <w:shd w:val="clear" w:color="auto" w:fill="FFFFFF"/>
        <w:spacing w:before="300" w:after="150" w:line="240" w:lineRule="auto"/>
        <w:outlineLvl w:val="2"/>
        <w:rPr>
          <w:rFonts w:ascii="inherit" w:eastAsia="Times New Roman" w:hAnsi="inherit" w:cs="Helvetica"/>
          <w:color w:val="333333"/>
          <w:sz w:val="34"/>
          <w:szCs w:val="34"/>
        </w:rPr>
      </w:pPr>
      <w:r w:rsidRPr="0055305A">
        <w:rPr>
          <w:rFonts w:ascii="inherit" w:eastAsia="Times New Roman" w:hAnsi="inherit" w:cs="Helvetica"/>
          <w:color w:val="333333"/>
          <w:sz w:val="34"/>
          <w:szCs w:val="34"/>
        </w:rPr>
        <w:t>September</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Public Comments will be accepted until Aug. 15, 2019, at 9:00 a.m. and may be </w:t>
      </w:r>
      <w:hyperlink r:id="rId21" w:history="1">
        <w:r w:rsidRPr="0055305A">
          <w:rPr>
            <w:rFonts w:ascii="Helvetica" w:eastAsia="Times New Roman" w:hAnsi="Helvetica" w:cs="Helvetica"/>
            <w:color w:val="804180"/>
            <w:sz w:val="21"/>
            <w:szCs w:val="21"/>
            <w:u w:val="single"/>
          </w:rPr>
          <w:t>submitted to ODE via email</w:t>
        </w:r>
      </w:hyperlink>
      <w:r w:rsidRPr="0055305A">
        <w:rPr>
          <w:rFonts w:ascii="Helvetica" w:eastAsia="Times New Roman" w:hAnsi="Helvetica" w:cs="Helvetica"/>
          <w:color w:val="333333"/>
          <w:sz w:val="21"/>
          <w:szCs w:val="21"/>
        </w:rPr>
        <w:t>. You may request a hearing on these rule proposals by emailing Rules Coordinator </w:t>
      </w:r>
      <w:hyperlink r:id="rId22" w:history="1">
        <w:r w:rsidRPr="0055305A">
          <w:rPr>
            <w:rFonts w:ascii="Helvetica" w:eastAsia="Times New Roman" w:hAnsi="Helvetica" w:cs="Helvetica"/>
            <w:color w:val="804180"/>
            <w:sz w:val="21"/>
            <w:szCs w:val="21"/>
            <w:u w:val="single"/>
          </w:rPr>
          <w:t>Cody Sibley</w:t>
        </w:r>
      </w:hyperlink>
      <w:r w:rsidRPr="0055305A">
        <w:rPr>
          <w:rFonts w:ascii="Helvetica" w:eastAsia="Times New Roman" w:hAnsi="Helvetica" w:cs="Helvetica"/>
          <w:color w:val="333333"/>
          <w:sz w:val="21"/>
          <w:szCs w:val="21"/>
        </w:rPr>
        <w:t>. If you would like to request a public hearing on these rule proposals, please do so by Aug. 9, 2019. If you cannot attend a hearing, you may call in at (503) 947-0333. Please email ahead of time if you plan to call in for the hearing.</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23" w:history="1">
        <w:r w:rsidRPr="0055305A">
          <w:rPr>
            <w:rFonts w:ascii="Helvetica" w:eastAsia="Times New Roman" w:hAnsi="Helvetica" w:cs="Helvetica"/>
            <w:color w:val="804180"/>
            <w:sz w:val="29"/>
            <w:szCs w:val="29"/>
            <w:u w:val="single"/>
          </w:rPr>
          <w:t>Restraint and Seclusion</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Amend: 581-021-0550, -021-0553, -021-0556, -021-0563, -021-0566</w:t>
      </w:r>
      <w:r w:rsidRPr="0055305A">
        <w:rPr>
          <w:rFonts w:ascii="Helvetica" w:eastAsia="Times New Roman" w:hAnsi="Helvetica" w:cs="Helvetica"/>
          <w:color w:val="333333"/>
          <w:sz w:val="21"/>
          <w:szCs w:val="21"/>
        </w:rPr>
        <w:br/>
        <w:t>Repeal: 581-021-0559</w:t>
      </w:r>
      <w:r w:rsidRPr="0055305A">
        <w:rPr>
          <w:rFonts w:ascii="Helvetica" w:eastAsia="Times New Roman" w:hAnsi="Helvetica" w:cs="Helvetica"/>
          <w:color w:val="333333"/>
          <w:sz w:val="21"/>
          <w:szCs w:val="21"/>
        </w:rPr>
        <w:br/>
        <w:t>Adopt: 581-022-2267</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Senate Bill 963 was signed into law by the governor with an effective date is July 1, 2019. This legislation changes the restraint and seclusion laws in Oregon public education programs. Rulemaking is necessary to update the restraint and seclusion rules to make them consistent with the new restraint and seclusion law and to further clarify some of the changes made to restraint and seclusion via SB 963.</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24" w:history="1">
        <w:r w:rsidRPr="0055305A">
          <w:rPr>
            <w:rFonts w:ascii="Helvetica" w:eastAsia="Times New Roman" w:hAnsi="Helvetica" w:cs="Helvetica"/>
            <w:color w:val="804180"/>
            <w:sz w:val="29"/>
            <w:szCs w:val="29"/>
            <w:u w:val="single"/>
          </w:rPr>
          <w:t>Educator Advancement Fund</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lastRenderedPageBreak/>
        <w:t xml:space="preserve">Adopt: 581-012-0001, -0003, -0005, -0007, -0009, -0011, -0013, -0015, -0017, </w:t>
      </w:r>
      <w:proofErr w:type="gramStart"/>
      <w:r w:rsidRPr="0055305A">
        <w:rPr>
          <w:rFonts w:ascii="Helvetica" w:eastAsia="Times New Roman" w:hAnsi="Helvetica" w:cs="Helvetica"/>
          <w:color w:val="333333"/>
          <w:sz w:val="21"/>
          <w:szCs w:val="21"/>
        </w:rPr>
        <w:t>-0019</w:t>
      </w:r>
      <w:proofErr w:type="gramEnd"/>
      <w:r w:rsidRPr="0055305A">
        <w:rPr>
          <w:rFonts w:ascii="Helvetica" w:eastAsia="Times New Roman" w:hAnsi="Helvetica" w:cs="Helvetica"/>
          <w:color w:val="333333"/>
          <w:sz w:val="21"/>
          <w:szCs w:val="21"/>
        </w:rPr>
        <w:br/>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At the May 2019 SBE meeting, temporary rules were approved on behalf of the EAC; those rules are scheduled to expire in November 2019. In consultation with ODE's Government &amp; Legal Affairs Manager, the EAC has made adjustment to the temporary rules, and requests SBE undertake permanent rulemaking on their behalf. Once approved, the EAC will begin robust stakeholder outreach for public comment.</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25" w:history="1">
        <w:r w:rsidRPr="0055305A">
          <w:rPr>
            <w:rFonts w:ascii="Helvetica" w:eastAsia="Times New Roman" w:hAnsi="Helvetica" w:cs="Helvetica"/>
            <w:color w:val="804180"/>
            <w:sz w:val="29"/>
            <w:szCs w:val="29"/>
            <w:u w:val="single"/>
          </w:rPr>
          <w:t>Rules Cleanup</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Repeal: 581-021-0059</w:t>
      </w:r>
      <w:r w:rsidRPr="0055305A">
        <w:rPr>
          <w:rFonts w:ascii="Helvetica" w:eastAsia="Times New Roman" w:hAnsi="Helvetica" w:cs="Helvetica"/>
          <w:color w:val="333333"/>
          <w:sz w:val="21"/>
          <w:szCs w:val="21"/>
        </w:rPr>
        <w:br/>
        <w:t>Amend: 581-021-0570</w:t>
      </w:r>
      <w:r w:rsidRPr="0055305A">
        <w:rPr>
          <w:rFonts w:ascii="Helvetica" w:eastAsia="Times New Roman" w:hAnsi="Helvetica" w:cs="Helvetica"/>
          <w:color w:val="333333"/>
          <w:sz w:val="21"/>
          <w:szCs w:val="21"/>
        </w:rPr>
        <w:br/>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The Oregon Department of Education is undergoing a holistic overview of its current administrative rules. OAR 581-021-0059 refers to district pilot programs that are no longer in place, so this rule needs to be repealed. OAR 581-021-0570 refers to complaint procedures and incorrectly references who a complainant may final an appeal with, so this rule needs to be amended.</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r w:rsidRPr="0055305A">
        <w:rPr>
          <w:rFonts w:ascii="Helvetica" w:eastAsia="Times New Roman" w:hAnsi="Helvetica" w:cs="Helvetica"/>
          <w:color w:val="333333"/>
          <w:sz w:val="29"/>
          <w:szCs w:val="29"/>
        </w:rPr>
        <w:t>Removal of Chief Education Office References from </w:t>
      </w:r>
      <w:hyperlink r:id="rId26" w:history="1">
        <w:r w:rsidRPr="0055305A">
          <w:rPr>
            <w:rFonts w:ascii="Helvetica" w:eastAsia="Times New Roman" w:hAnsi="Helvetica" w:cs="Helvetica"/>
            <w:color w:val="804180"/>
            <w:sz w:val="29"/>
            <w:szCs w:val="29"/>
            <w:u w:val="single"/>
          </w:rPr>
          <w:t>Division 17</w:t>
        </w:r>
      </w:hyperlink>
      <w:r w:rsidRPr="0055305A">
        <w:rPr>
          <w:rFonts w:ascii="Helvetica" w:eastAsia="Times New Roman" w:hAnsi="Helvetica" w:cs="Helvetica"/>
          <w:color w:val="333333"/>
          <w:sz w:val="29"/>
          <w:szCs w:val="29"/>
        </w:rPr>
        <w:t> and </w:t>
      </w:r>
      <w:hyperlink r:id="rId27" w:history="1">
        <w:r w:rsidRPr="0055305A">
          <w:rPr>
            <w:rFonts w:ascii="Helvetica" w:eastAsia="Times New Roman" w:hAnsi="Helvetica" w:cs="Helvetica"/>
            <w:color w:val="804180"/>
            <w:sz w:val="29"/>
            <w:szCs w:val="29"/>
            <w:u w:val="single"/>
          </w:rPr>
          <w:t>Division 18</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Amend: 581-017-0010; 581-017-0020; 581-017-0215; 581-017-0312; 581-017-0315; 581-017-0318; 581-017-0330; 581-017-0333; 581-017-0335; 581-017-0347; 581-018-0010; 581-018-0020; 581-018-0125; 581-018-0265; 581-018-0325; 581-018-0336; 581-018-0509; 581-018-0529; 581-018-0575; 581-018-0590</w:t>
      </w:r>
      <w:r w:rsidRPr="0055305A">
        <w:rPr>
          <w:rFonts w:ascii="Helvetica" w:eastAsia="Times New Roman" w:hAnsi="Helvetica" w:cs="Helvetica"/>
          <w:color w:val="333333"/>
          <w:sz w:val="21"/>
          <w:szCs w:val="21"/>
        </w:rPr>
        <w:br/>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In 2015, the legislature passed SB 215, which eliminated the Oregon Education Investment Board and established the Chief Education Office with a sunset date of June 30, 2019. Now that the office is about to sunset, ODE needs to delete references to the Chief Education Office found throughout its rules.</w:t>
      </w:r>
    </w:p>
    <w:p w:rsidR="00367B29" w:rsidRPr="0055305A" w:rsidRDefault="00367B29" w:rsidP="00367B29">
      <w:pPr>
        <w:shd w:val="clear" w:color="auto" w:fill="FFFFFF"/>
        <w:spacing w:before="300" w:after="150" w:line="240" w:lineRule="auto"/>
        <w:outlineLvl w:val="2"/>
        <w:rPr>
          <w:rFonts w:ascii="inherit" w:eastAsia="Times New Roman" w:hAnsi="inherit" w:cs="Helvetica"/>
          <w:color w:val="333333"/>
          <w:sz w:val="34"/>
          <w:szCs w:val="34"/>
        </w:rPr>
      </w:pPr>
      <w:r w:rsidRPr="0055305A">
        <w:rPr>
          <w:rFonts w:ascii="inherit" w:eastAsia="Times New Roman" w:hAnsi="inherit" w:cs="Helvetica"/>
          <w:color w:val="333333"/>
          <w:sz w:val="34"/>
          <w:szCs w:val="34"/>
        </w:rPr>
        <w:t>April</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Public Comments will be accepted until May 16, 2019 at 9:00 a.m. and </w:t>
      </w:r>
      <w:hyperlink r:id="rId28" w:history="1">
        <w:r w:rsidRPr="0055305A">
          <w:rPr>
            <w:rFonts w:ascii="Helvetica" w:eastAsia="Times New Roman" w:hAnsi="Helvetica" w:cs="Helvetica"/>
            <w:color w:val="804180"/>
            <w:sz w:val="21"/>
            <w:szCs w:val="21"/>
            <w:u w:val="single"/>
          </w:rPr>
          <w:t>may be submitted to ODE via email</w:t>
        </w:r>
      </w:hyperlink>
      <w:r w:rsidRPr="0055305A">
        <w:rPr>
          <w:rFonts w:ascii="Helvetica" w:eastAsia="Times New Roman" w:hAnsi="Helvetica" w:cs="Helvetica"/>
          <w:color w:val="333333"/>
          <w:sz w:val="21"/>
          <w:szCs w:val="21"/>
        </w:rPr>
        <w:t>.</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Hearings will be held in Room 400A of the Public Service Building at 255 Capitol St NE, Salem, OR. If you cannot attend the hearing, you may call in at (503)-947-0333. Please email ahead of time if you plan to call in for the hearing.</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29" w:history="1">
        <w:r w:rsidRPr="0055305A">
          <w:rPr>
            <w:rFonts w:ascii="Helvetica" w:eastAsia="Times New Roman" w:hAnsi="Helvetica" w:cs="Helvetica"/>
            <w:color w:val="804180"/>
            <w:sz w:val="29"/>
            <w:szCs w:val="29"/>
            <w:u w:val="single"/>
          </w:rPr>
          <w:t>Early Intervention</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Hearing: April 16, 2019 from 11:00 a.m. - 1:00 p.m</w:t>
      </w:r>
      <w:proofErr w:type="gramStart"/>
      <w:r w:rsidRPr="0055305A">
        <w:rPr>
          <w:rFonts w:ascii="Helvetica" w:eastAsia="Times New Roman" w:hAnsi="Helvetica" w:cs="Helvetica"/>
          <w:color w:val="333333"/>
          <w:sz w:val="21"/>
          <w:szCs w:val="21"/>
        </w:rPr>
        <w:t>.</w:t>
      </w:r>
      <w:proofErr w:type="gramEnd"/>
      <w:r w:rsidRPr="0055305A">
        <w:rPr>
          <w:rFonts w:ascii="Helvetica" w:eastAsia="Times New Roman" w:hAnsi="Helvetica" w:cs="Helvetica"/>
          <w:color w:val="333333"/>
          <w:sz w:val="21"/>
          <w:szCs w:val="21"/>
        </w:rPr>
        <w:br/>
        <w:t>Amend: OAR 581-015-2730, OAR 581-015-2774</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Currently, public agencies must obtain parental consent before conducting initial evaluations or reevaluations for Early Intervention. These rules are being amended to require public agencies to obtain parental consent for screenings for Early Intervention.</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30" w:history="1">
        <w:r w:rsidRPr="0055305A">
          <w:rPr>
            <w:rFonts w:ascii="Helvetica" w:eastAsia="Times New Roman" w:hAnsi="Helvetica" w:cs="Helvetica"/>
            <w:color w:val="804180"/>
            <w:sz w:val="29"/>
            <w:szCs w:val="29"/>
            <w:u w:val="single"/>
          </w:rPr>
          <w:t>Division 27 Rule Amendments</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lastRenderedPageBreak/>
        <w:t>Hearing: April 16, 2019 from 11:00 a.m. - 1:00 p.m</w:t>
      </w:r>
      <w:proofErr w:type="gramStart"/>
      <w:r w:rsidRPr="0055305A">
        <w:rPr>
          <w:rFonts w:ascii="Helvetica" w:eastAsia="Times New Roman" w:hAnsi="Helvetica" w:cs="Helvetica"/>
          <w:color w:val="333333"/>
          <w:sz w:val="21"/>
          <w:szCs w:val="21"/>
        </w:rPr>
        <w:t>.</w:t>
      </w:r>
      <w:proofErr w:type="gramEnd"/>
      <w:r w:rsidRPr="0055305A">
        <w:rPr>
          <w:rFonts w:ascii="Helvetica" w:eastAsia="Times New Roman" w:hAnsi="Helvetica" w:cs="Helvetica"/>
          <w:color w:val="333333"/>
          <w:sz w:val="21"/>
          <w:szCs w:val="21"/>
        </w:rPr>
        <w:br/>
        <w:t>Amend: OAR 581-027-0005, -0010, -0015, -0020, -0023, -0025, -0030, -0035, -0040, -0045, -0050</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Division 27 rules govern ODE’s School Construction Matching Programs such as the Oregon School Capital Improvement Matching Program and the Technical Assistance Grant Program. These rules are being amended based on stakeholder input to:</w:t>
      </w:r>
    </w:p>
    <w:p w:rsidR="00367B29" w:rsidRPr="0055305A" w:rsidRDefault="00367B29" w:rsidP="00367B29">
      <w:pPr>
        <w:numPr>
          <w:ilvl w:val="0"/>
          <w:numId w:val="1"/>
        </w:numPr>
        <w:shd w:val="clear" w:color="auto" w:fill="FFFFFF"/>
        <w:spacing w:before="150" w:after="150" w:line="240" w:lineRule="auto"/>
        <w:ind w:left="144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Adjust how the Department calculates the grant award amounts</w:t>
      </w:r>
    </w:p>
    <w:p w:rsidR="00367B29" w:rsidRPr="0055305A" w:rsidRDefault="00367B29" w:rsidP="00367B29">
      <w:pPr>
        <w:numPr>
          <w:ilvl w:val="0"/>
          <w:numId w:val="1"/>
        </w:numPr>
        <w:shd w:val="clear" w:color="auto" w:fill="FFFFFF"/>
        <w:spacing w:before="150" w:after="150" w:line="240" w:lineRule="auto"/>
        <w:ind w:left="144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Allow school districts more time to apply for some of the matching grant programs</w:t>
      </w:r>
    </w:p>
    <w:p w:rsidR="00367B29" w:rsidRPr="0055305A" w:rsidRDefault="00367B29" w:rsidP="00367B29">
      <w:pPr>
        <w:numPr>
          <w:ilvl w:val="0"/>
          <w:numId w:val="1"/>
        </w:numPr>
        <w:shd w:val="clear" w:color="auto" w:fill="FFFFFF"/>
        <w:spacing w:before="150" w:after="150" w:line="240" w:lineRule="auto"/>
        <w:ind w:left="144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Expand the assessment requirements for these grants</w:t>
      </w:r>
    </w:p>
    <w:p w:rsidR="00367B29" w:rsidRPr="0055305A" w:rsidRDefault="00367B29" w:rsidP="00367B29">
      <w:pPr>
        <w:numPr>
          <w:ilvl w:val="0"/>
          <w:numId w:val="1"/>
        </w:numPr>
        <w:shd w:val="clear" w:color="auto" w:fill="FFFFFF"/>
        <w:spacing w:before="150" w:after="150" w:line="240" w:lineRule="auto"/>
        <w:ind w:left="144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Tailor the long-range facility plan requirement to meet individual districts’ needs</w:t>
      </w:r>
    </w:p>
    <w:p w:rsidR="00367B29" w:rsidRPr="0055305A" w:rsidRDefault="00367B29" w:rsidP="00367B29">
      <w:pPr>
        <w:numPr>
          <w:ilvl w:val="0"/>
          <w:numId w:val="1"/>
        </w:numPr>
        <w:shd w:val="clear" w:color="auto" w:fill="FFFFFF"/>
        <w:spacing w:before="150" w:after="150" w:line="240" w:lineRule="auto"/>
        <w:ind w:left="144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Strengthen the requirements for becoming certified assessors</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31" w:history="1">
        <w:r w:rsidRPr="0055305A">
          <w:rPr>
            <w:rFonts w:ascii="Helvetica" w:eastAsia="Times New Roman" w:hAnsi="Helvetica" w:cs="Helvetica"/>
            <w:color w:val="804180"/>
            <w:sz w:val="29"/>
            <w:szCs w:val="29"/>
            <w:u w:val="single"/>
          </w:rPr>
          <w:t>Essential Skill Assessment for English Language Learners</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Hearing: April 16, 2019 from 11:00 a.m. - 1:00 p.m</w:t>
      </w:r>
      <w:proofErr w:type="gramStart"/>
      <w:r w:rsidRPr="0055305A">
        <w:rPr>
          <w:rFonts w:ascii="Helvetica" w:eastAsia="Times New Roman" w:hAnsi="Helvetica" w:cs="Helvetica"/>
          <w:color w:val="333333"/>
          <w:sz w:val="21"/>
          <w:szCs w:val="21"/>
        </w:rPr>
        <w:t>.</w:t>
      </w:r>
      <w:proofErr w:type="gramEnd"/>
      <w:r w:rsidRPr="0055305A">
        <w:rPr>
          <w:rFonts w:ascii="Helvetica" w:eastAsia="Times New Roman" w:hAnsi="Helvetica" w:cs="Helvetica"/>
          <w:color w:val="333333"/>
          <w:sz w:val="21"/>
          <w:szCs w:val="21"/>
        </w:rPr>
        <w:br/>
        <w:t>Amend: OAR 581-022-2120</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This rule establishes essential skill assessments for English language learners. It sets standards for a historically underrepresented population in Oregon, and these amendments are needed to broaden the assessment for English language learners.</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32" w:history="1">
        <w:r w:rsidRPr="0055305A">
          <w:rPr>
            <w:rFonts w:ascii="Helvetica" w:eastAsia="Times New Roman" w:hAnsi="Helvetica" w:cs="Helvetica"/>
            <w:color w:val="804180"/>
            <w:sz w:val="29"/>
            <w:szCs w:val="29"/>
            <w:u w:val="single"/>
          </w:rPr>
          <w:t>Fund Administration</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Hearing: April 17, 2019 from 10:00 a.m. - 10:30 a.m</w:t>
      </w:r>
      <w:proofErr w:type="gramStart"/>
      <w:r w:rsidRPr="0055305A">
        <w:rPr>
          <w:rFonts w:ascii="Helvetica" w:eastAsia="Times New Roman" w:hAnsi="Helvetica" w:cs="Helvetica"/>
          <w:color w:val="333333"/>
          <w:sz w:val="21"/>
          <w:szCs w:val="21"/>
        </w:rPr>
        <w:t>.</w:t>
      </w:r>
      <w:proofErr w:type="gramEnd"/>
      <w:r w:rsidRPr="0055305A">
        <w:rPr>
          <w:rFonts w:ascii="Helvetica" w:eastAsia="Times New Roman" w:hAnsi="Helvetica" w:cs="Helvetica"/>
          <w:color w:val="333333"/>
          <w:sz w:val="21"/>
          <w:szCs w:val="21"/>
        </w:rPr>
        <w:br/>
        <w:t>Amend: OAR 581-013-0015</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The current rule states that funds that are apportioned to a school district or charter school for a given biennium must be used by the school district, charter school, or ESD in that biennium. Some school districts would like to use some of their funds to support summer programing. The proposed revision will allow districts to request permission from ODE to use a portion of their funds for summer programing when that summer straddles two biennia.</w:t>
      </w:r>
    </w:p>
    <w:p w:rsidR="00367B29" w:rsidRPr="0055305A" w:rsidRDefault="00367B29" w:rsidP="00367B29">
      <w:pPr>
        <w:shd w:val="clear" w:color="auto" w:fill="FFFFFF"/>
        <w:spacing w:before="300" w:after="150" w:line="240" w:lineRule="auto"/>
        <w:outlineLvl w:val="2"/>
        <w:rPr>
          <w:rFonts w:ascii="inherit" w:eastAsia="Times New Roman" w:hAnsi="inherit" w:cs="Helvetica"/>
          <w:color w:val="333333"/>
          <w:sz w:val="34"/>
          <w:szCs w:val="34"/>
        </w:rPr>
      </w:pPr>
      <w:r w:rsidRPr="0055305A">
        <w:rPr>
          <w:rFonts w:ascii="inherit" w:eastAsia="Times New Roman" w:hAnsi="inherit" w:cs="Helvetica"/>
          <w:color w:val="333333"/>
          <w:sz w:val="34"/>
          <w:szCs w:val="34"/>
        </w:rPr>
        <w:t>March</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Public Comments will be accepted until May 16, 2019 at 9:00 a.m. and may be submitted to ODE.RuleTestimony@state.or.us.</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Hearings will be held in room 400A in the Public Service Building at 255 Capitol St NE, Salem, OR. If you cannot attend the hearing, you may call in at (503)-947-0333.</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33" w:history="1">
        <w:r w:rsidRPr="0055305A">
          <w:rPr>
            <w:rFonts w:ascii="Helvetica" w:eastAsia="Times New Roman" w:hAnsi="Helvetica" w:cs="Helvetica"/>
            <w:color w:val="804180"/>
            <w:sz w:val="29"/>
            <w:szCs w:val="29"/>
            <w:u w:val="single"/>
          </w:rPr>
          <w:t>Developmental Delay</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Hearing: March 20, 2019 from 10:45-11:45 AM</w:t>
      </w:r>
      <w:r w:rsidRPr="0055305A">
        <w:rPr>
          <w:rFonts w:ascii="Helvetica" w:eastAsia="Times New Roman" w:hAnsi="Helvetica" w:cs="Helvetica"/>
          <w:color w:val="333333"/>
          <w:sz w:val="21"/>
          <w:szCs w:val="21"/>
        </w:rPr>
        <w:br/>
        <w:t>Amend: OAR 581-015-2000, OAR 581-015-2700, OAR 581-015-2790, OAR 581-015-2805</w:t>
      </w:r>
      <w:r w:rsidRPr="0055305A">
        <w:rPr>
          <w:rFonts w:ascii="Helvetica" w:eastAsia="Times New Roman" w:hAnsi="Helvetica" w:cs="Helvetica"/>
          <w:color w:val="333333"/>
          <w:sz w:val="21"/>
          <w:szCs w:val="21"/>
        </w:rPr>
        <w:br/>
        <w:t>Adopt: OAR 581-015-2126</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In 2018, the legislature passed HB 4067, which expanded eligibility criteria for school-aged children to be under the classification of Developmental Delay. These rules were amended and proposed to comply with legislative changes.</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34" w:history="1">
        <w:r w:rsidRPr="0055305A">
          <w:rPr>
            <w:rFonts w:ascii="Helvetica" w:eastAsia="Times New Roman" w:hAnsi="Helvetica" w:cs="Helvetica"/>
            <w:color w:val="804180"/>
            <w:sz w:val="29"/>
            <w:szCs w:val="29"/>
            <w:u w:val="single"/>
          </w:rPr>
          <w:t>Visual Impairment</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Hearing: March 26, 2019 from 10:30 AM to 11:30 AM</w:t>
      </w:r>
      <w:r w:rsidRPr="0055305A">
        <w:rPr>
          <w:rFonts w:ascii="Helvetica" w:eastAsia="Times New Roman" w:hAnsi="Helvetica" w:cs="Helvetica"/>
          <w:color w:val="333333"/>
          <w:sz w:val="21"/>
          <w:szCs w:val="21"/>
        </w:rPr>
        <w:br/>
        <w:t>Amend: OAR 581-015-2000, OAR 581-015-2180</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The federal Office of Special Education Programs recently released guidance regarding eligibility guidelines for visual impairment. ODE is proposing the revisions to align with the federal guidance.</w:t>
      </w:r>
    </w:p>
    <w:p w:rsidR="00367B29" w:rsidRPr="0055305A" w:rsidRDefault="00367B29" w:rsidP="00367B29">
      <w:pPr>
        <w:shd w:val="clear" w:color="auto" w:fill="FFFFFF"/>
        <w:spacing w:after="75" w:line="240" w:lineRule="auto"/>
        <w:rPr>
          <w:rFonts w:ascii="Helvetica" w:eastAsia="Times New Roman" w:hAnsi="Helvetica" w:cs="Helvetica"/>
          <w:color w:val="333333"/>
          <w:sz w:val="29"/>
          <w:szCs w:val="29"/>
        </w:rPr>
      </w:pPr>
      <w:hyperlink r:id="rId35" w:history="1">
        <w:r w:rsidRPr="0055305A">
          <w:rPr>
            <w:rFonts w:ascii="Helvetica" w:eastAsia="Times New Roman" w:hAnsi="Helvetica" w:cs="Helvetica"/>
            <w:color w:val="804180"/>
            <w:sz w:val="29"/>
            <w:szCs w:val="29"/>
            <w:u w:val="single"/>
          </w:rPr>
          <w:t>Fingerprinting and Background Checks</w:t>
        </w:r>
      </w:hyperlink>
    </w:p>
    <w:p w:rsidR="00367B29" w:rsidRPr="0055305A" w:rsidRDefault="00367B29" w:rsidP="00367B29">
      <w:pPr>
        <w:shd w:val="clear" w:color="auto" w:fill="FFFFFF"/>
        <w:spacing w:after="30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Hearing: March 28, 2019 from 10 AM to 11 AM</w:t>
      </w:r>
      <w:r w:rsidRPr="0055305A">
        <w:rPr>
          <w:rFonts w:ascii="Helvetica" w:eastAsia="Times New Roman" w:hAnsi="Helvetica" w:cs="Helvetica"/>
          <w:color w:val="333333"/>
          <w:sz w:val="21"/>
          <w:szCs w:val="21"/>
        </w:rPr>
        <w:br/>
        <w:t>Adopt: OAR 581-021-0510, OAR 581-021-0511, OAR 581-021-0512, OAR 581-045-0584, OAR 581-045-0587</w:t>
      </w:r>
      <w:r w:rsidRPr="0055305A">
        <w:rPr>
          <w:rFonts w:ascii="Helvetica" w:eastAsia="Times New Roman" w:hAnsi="Helvetica" w:cs="Helvetica"/>
          <w:color w:val="333333"/>
          <w:sz w:val="21"/>
          <w:szCs w:val="21"/>
        </w:rPr>
        <w:br/>
        <w:t>Amend: OAR 581-045-0586</w:t>
      </w:r>
      <w:r w:rsidRPr="0055305A">
        <w:rPr>
          <w:rFonts w:ascii="Helvetica" w:eastAsia="Times New Roman" w:hAnsi="Helvetica" w:cs="Helvetica"/>
          <w:color w:val="333333"/>
          <w:sz w:val="21"/>
          <w:szCs w:val="21"/>
        </w:rPr>
        <w:br/>
        <w:t xml:space="preserve">Repeal: OAR 581-021-0500, OAR 581-021-0501, </w:t>
      </w:r>
      <w:proofErr w:type="gramStart"/>
      <w:r w:rsidRPr="0055305A">
        <w:rPr>
          <w:rFonts w:ascii="Helvetica" w:eastAsia="Times New Roman" w:hAnsi="Helvetica" w:cs="Helvetica"/>
          <w:color w:val="333333"/>
          <w:sz w:val="21"/>
          <w:szCs w:val="21"/>
        </w:rPr>
        <w:t>OAR</w:t>
      </w:r>
      <w:proofErr w:type="gramEnd"/>
      <w:r w:rsidRPr="0055305A">
        <w:rPr>
          <w:rFonts w:ascii="Helvetica" w:eastAsia="Times New Roman" w:hAnsi="Helvetica" w:cs="Helvetica"/>
          <w:color w:val="333333"/>
          <w:sz w:val="21"/>
          <w:szCs w:val="21"/>
        </w:rPr>
        <w:t xml:space="preserve"> 581-021-0503</w:t>
      </w:r>
    </w:p>
    <w:p w:rsidR="00367B29" w:rsidRPr="0055305A" w:rsidRDefault="00367B29" w:rsidP="00367B29">
      <w:pPr>
        <w:shd w:val="clear" w:color="auto" w:fill="FFFFFF"/>
        <w:spacing w:after="150" w:line="240" w:lineRule="auto"/>
        <w:ind w:left="720"/>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As currently written, ODE’s fingerprinting rules lead to background checks that do not accurately reflect an individual's record. Specifically, issues with individuals receiving pardons by executive orders were still classified as convicted. These rules are being reformed to correct issues identified with pardons.</w:t>
      </w:r>
    </w:p>
    <w:p w:rsidR="00367B29" w:rsidRPr="0055305A" w:rsidRDefault="00367B29" w:rsidP="00367B29">
      <w:pPr>
        <w:shd w:val="clear" w:color="auto" w:fill="FFFFFF"/>
        <w:spacing w:before="300" w:after="150" w:line="240" w:lineRule="auto"/>
        <w:outlineLvl w:val="2"/>
        <w:rPr>
          <w:rFonts w:ascii="inherit" w:eastAsia="Times New Roman" w:hAnsi="inherit" w:cs="Helvetica"/>
          <w:color w:val="333333"/>
          <w:sz w:val="34"/>
          <w:szCs w:val="34"/>
        </w:rPr>
      </w:pPr>
      <w:r w:rsidRPr="0055305A">
        <w:rPr>
          <w:rFonts w:ascii="inherit" w:eastAsia="Times New Roman" w:hAnsi="inherit" w:cs="Helvetica"/>
          <w:color w:val="333333"/>
          <w:sz w:val="34"/>
          <w:szCs w:val="34"/>
        </w:rPr>
        <w:t>February</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Public Comments will be accepted until March 21, 2019 at 9:00 a.m. and may be </w:t>
      </w:r>
      <w:hyperlink r:id="rId36" w:history="1">
        <w:r w:rsidRPr="0055305A">
          <w:rPr>
            <w:rFonts w:ascii="Helvetica" w:eastAsia="Times New Roman" w:hAnsi="Helvetica" w:cs="Helvetica"/>
            <w:color w:val="804180"/>
            <w:sz w:val="21"/>
            <w:szCs w:val="21"/>
            <w:u w:val="single"/>
            <w:shd w:val="clear" w:color="auto" w:fill="FFFFFF"/>
          </w:rPr>
          <w:t>submitted to ODE via email</w:t>
        </w:r>
      </w:hyperlink>
      <w:r w:rsidRPr="0055305A">
        <w:rPr>
          <w:rFonts w:ascii="Helvetica" w:eastAsia="Times New Roman" w:hAnsi="Helvetica" w:cs="Helvetica"/>
          <w:color w:val="333333"/>
          <w:sz w:val="21"/>
          <w:szCs w:val="21"/>
        </w:rPr>
        <w:t>. Hearing will be held February 19, 2019, from 11 a.m. to 12 p.m. in Room 400A of the Public Service Building at 255 Capitol St NE, Salem, OR. If you cannot attend the hearing, you can call in at (503)-947-0333.</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hyperlink r:id="rId37" w:history="1">
        <w:r w:rsidRPr="0055305A">
          <w:rPr>
            <w:rFonts w:ascii="Helvetica" w:eastAsia="Times New Roman" w:hAnsi="Helvetica" w:cs="Helvetica"/>
            <w:color w:val="804180"/>
            <w:sz w:val="21"/>
            <w:szCs w:val="21"/>
            <w:u w:val="single"/>
          </w:rPr>
          <w:t>Noncompetitive Farm-to-School Grant</w:t>
        </w:r>
      </w:hyperlink>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OAR 581-017-0430</w:t>
      </w:r>
    </w:p>
    <w:p w:rsidR="00367B29" w:rsidRPr="0055305A" w:rsidRDefault="00367B29" w:rsidP="00367B29">
      <w:pPr>
        <w:shd w:val="clear" w:color="auto" w:fill="FFFFFF"/>
        <w:spacing w:after="150" w:line="240" w:lineRule="auto"/>
        <w:rPr>
          <w:rFonts w:ascii="Helvetica" w:eastAsia="Times New Roman" w:hAnsi="Helvetica" w:cs="Helvetica"/>
          <w:color w:val="333333"/>
          <w:sz w:val="21"/>
          <w:szCs w:val="21"/>
        </w:rPr>
      </w:pPr>
      <w:r w:rsidRPr="0055305A">
        <w:rPr>
          <w:rFonts w:ascii="Helvetica" w:eastAsia="Times New Roman" w:hAnsi="Helvetica" w:cs="Helvetica"/>
          <w:color w:val="333333"/>
          <w:sz w:val="21"/>
          <w:szCs w:val="21"/>
        </w:rPr>
        <w:t>Under ORS 336.431, noncompetitive farm-to-school program grants are prohibited unless those foods met certain criteria established by the State Board of Education. This rule establishes criteria for schools and school districts to use noncompetitive farm-to-school program grants for purchases of certain foods.</w:t>
      </w:r>
    </w:p>
    <w:p w:rsidR="00B00F77" w:rsidRDefault="00B00F77">
      <w:bookmarkStart w:id="0" w:name="_GoBack"/>
      <w:bookmarkEnd w:id="0"/>
    </w:p>
    <w:sectPr w:rsidR="00B00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42B2E"/>
    <w:multiLevelType w:val="multilevel"/>
    <w:tmpl w:val="6086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29"/>
    <w:rsid w:val="0009345E"/>
    <w:rsid w:val="000C14A2"/>
    <w:rsid w:val="000D36B7"/>
    <w:rsid w:val="0022037B"/>
    <w:rsid w:val="00223DAF"/>
    <w:rsid w:val="00295954"/>
    <w:rsid w:val="00346621"/>
    <w:rsid w:val="00367B29"/>
    <w:rsid w:val="003F6983"/>
    <w:rsid w:val="004024D8"/>
    <w:rsid w:val="004159AA"/>
    <w:rsid w:val="00465BAE"/>
    <w:rsid w:val="004B38C1"/>
    <w:rsid w:val="005110C4"/>
    <w:rsid w:val="00712E0C"/>
    <w:rsid w:val="00AB351A"/>
    <w:rsid w:val="00B00F77"/>
    <w:rsid w:val="00B01343"/>
    <w:rsid w:val="00B56B6A"/>
    <w:rsid w:val="00CB56F4"/>
    <w:rsid w:val="00DD212E"/>
    <w:rsid w:val="00E70EDF"/>
    <w:rsid w:val="00E7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6A7A3-F382-402E-B4A5-CBFDDB31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ode/rules-and-policies/StateRules/Documents/State%20Board%20Proposed%20OAR/Third%20Grade%20Reading%20Proficiency%20rules.pdf" TargetMode="External"/><Relationship Id="rId18" Type="http://schemas.openxmlformats.org/officeDocument/2006/relationships/hyperlink" Target="https://www.oregon.gov/ode/rules-and-policies/StateRules/Documents/State%20Board%20Proposed%20OAR/Distribution%20of%20Assets%20of%20a%20Terminated%20or%20Dissolved%20Public%20Charter%20School.pdf" TargetMode="External"/><Relationship Id="rId26" Type="http://schemas.openxmlformats.org/officeDocument/2006/relationships/hyperlink" Target="https://www.oregon.gov/ode/rules-and-policies/StateRules/Documents/Division%2017%20Chief%20Ed%20Rule%20Revisions.pdf" TargetMode="External"/><Relationship Id="rId39" Type="http://schemas.openxmlformats.org/officeDocument/2006/relationships/theme" Target="theme/theme1.xml"/><Relationship Id="rId21" Type="http://schemas.openxmlformats.org/officeDocument/2006/relationships/hyperlink" Target="mailto:ODE.RuleTestimony@state.or.us" TargetMode="External"/><Relationship Id="rId34" Type="http://schemas.openxmlformats.org/officeDocument/2006/relationships/hyperlink" Target="https://www.oregon.gov/ode/rules-and-policies/StateRules/Documents/State%20Board%20Proposed%20OAR/Visual%20Impairment%20Amendments.pdf" TargetMode="External"/><Relationship Id="rId42" Type="http://schemas.openxmlformats.org/officeDocument/2006/relationships/customXml" Target="../customXml/item3.xml"/><Relationship Id="rId7" Type="http://schemas.openxmlformats.org/officeDocument/2006/relationships/hyperlink" Target="https://www.oregon.gov/ode/rules-and-policies/StateRules/Documents/Comprehensive%20School%20Counseling.pdf" TargetMode="External"/><Relationship Id="rId2" Type="http://schemas.openxmlformats.org/officeDocument/2006/relationships/styles" Target="styles.xml"/><Relationship Id="rId16" Type="http://schemas.openxmlformats.org/officeDocument/2006/relationships/hyperlink" Target="https://www.oregon.gov/ode/rules-and-policies/StateRules/Documents/State%20Board%20Proposed%20OAR/FFA%20OARs.pdf" TargetMode="External"/><Relationship Id="rId20" Type="http://schemas.openxmlformats.org/officeDocument/2006/relationships/hyperlink" Target="https://www.oregon.gov/ode/rules-and-policies/StateRules/Documents/State%20Board%20Proposed%20OAR/School%20Finance%20Updates.pdf" TargetMode="External"/><Relationship Id="rId29" Type="http://schemas.openxmlformats.org/officeDocument/2006/relationships/hyperlink" Target="https://www.oregon.gov/ode/rules-and-policies/StateRules/Documents/State%20Board%20Proposed%20OAR/Early%20Intervention%20Amendment%20Filings.pdf"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cody.sibley@state.or.us" TargetMode="External"/><Relationship Id="rId11" Type="http://schemas.openxmlformats.org/officeDocument/2006/relationships/hyperlink" Target="mailto:ODE.RuleTestimony@state.or.us" TargetMode="External"/><Relationship Id="rId24" Type="http://schemas.openxmlformats.org/officeDocument/2006/relationships/hyperlink" Target="https://www.oregon.gov/ode/rules-and-policies/StateRules/Documents/State%20Board%20Proposed%20OAR/Educator%20Advancement%20Fund.pdf" TargetMode="External"/><Relationship Id="rId32" Type="http://schemas.openxmlformats.org/officeDocument/2006/relationships/hyperlink" Target="https://www.oregon.gov/ode/rules-and-policies/StateRules/Documents/State%20Board%20Proposed%20OAR/Fund%20Administration%20Rule%20Amendments.pdf" TargetMode="External"/><Relationship Id="rId37" Type="http://schemas.openxmlformats.org/officeDocument/2006/relationships/hyperlink" Target="https://www.oregon.gov/ode/rules-and-policies/StateRules/Documents/State%20Board%20Proposed%20OAR/Noncompetitive%20Farm%20to%20School%20Grant%20OAR.pdf" TargetMode="External"/><Relationship Id="rId40" Type="http://schemas.openxmlformats.org/officeDocument/2006/relationships/customXml" Target="../customXml/item1.xml"/><Relationship Id="rId5" Type="http://schemas.openxmlformats.org/officeDocument/2006/relationships/hyperlink" Target="mailto:ODE.RuleTestimony@state.or.us" TargetMode="External"/><Relationship Id="rId15" Type="http://schemas.openxmlformats.org/officeDocument/2006/relationships/hyperlink" Target="mailto:cody.sibley@state.or.us" TargetMode="External"/><Relationship Id="rId23" Type="http://schemas.openxmlformats.org/officeDocument/2006/relationships/hyperlink" Target="https://www.oregon.gov/ode/rules-and-policies/StateRules/Documents/State%20Board%20Proposed%20OAR/Restraint%20and%20Seclusion.pdf" TargetMode="External"/><Relationship Id="rId28" Type="http://schemas.openxmlformats.org/officeDocument/2006/relationships/hyperlink" Target="mailto:ODE.RuleTestimony@state.or.us" TargetMode="External"/><Relationship Id="rId36" Type="http://schemas.openxmlformats.org/officeDocument/2006/relationships/hyperlink" Target="mailto:ODE.RuleTestimony@state.or.us" TargetMode="External"/><Relationship Id="rId10" Type="http://schemas.openxmlformats.org/officeDocument/2006/relationships/hyperlink" Target="https://www.oregon.gov/ode/rules-and-policies/StateRules/Documents/Administration%20of%20Medication%20Revisions%20to%20Implement%20SB%20665.pdf" TargetMode="External"/><Relationship Id="rId19" Type="http://schemas.openxmlformats.org/officeDocument/2006/relationships/hyperlink" Target="https://www.oregon.gov/ode/rules-and-policies/StateRules/Documents/State%20Board%20Proposed%20OAR/Connecting%20Oregon%20Schools%20Fund.pdf" TargetMode="External"/><Relationship Id="rId31" Type="http://schemas.openxmlformats.org/officeDocument/2006/relationships/hyperlink" Target="https://www.oregon.gov/ode/rules-and-policies/StateRules/Documents/State%20Board%20Proposed%20OAR/Essential%20Skill%20Assessment%20for%20English%20Language%20Learners.pdf" TargetMode="External"/><Relationship Id="rId4" Type="http://schemas.openxmlformats.org/officeDocument/2006/relationships/webSettings" Target="webSettings.xml"/><Relationship Id="rId9" Type="http://schemas.openxmlformats.org/officeDocument/2006/relationships/hyperlink" Target="https://www.oregon.gov/ode/rules-and-policies/StateRules/Documents/Suicide%20Prevention%20Plan.pdf" TargetMode="External"/><Relationship Id="rId14" Type="http://schemas.openxmlformats.org/officeDocument/2006/relationships/hyperlink" Target="mailto:ODE.RuleTestimony@state.or.us" TargetMode="External"/><Relationship Id="rId22" Type="http://schemas.openxmlformats.org/officeDocument/2006/relationships/hyperlink" Target="mailto:cody.sibley@state.or.us" TargetMode="External"/><Relationship Id="rId27" Type="http://schemas.openxmlformats.org/officeDocument/2006/relationships/hyperlink" Target="https://www.oregon.gov/ode/rules-and-policies/StateRules/Documents/Division18%20Chief%20Ed%20Revisions%206-11-18.pdf" TargetMode="External"/><Relationship Id="rId30" Type="http://schemas.openxmlformats.org/officeDocument/2006/relationships/hyperlink" Target="https://www.oregon.gov/ode/rules-and-policies/StateRules/Documents/State%20Board%20Proposed%20OAR/Division%2027%20Rules%20Amendments.pdf" TargetMode="External"/><Relationship Id="rId35" Type="http://schemas.openxmlformats.org/officeDocument/2006/relationships/hyperlink" Target="https://www.oregon.gov/ode/rules-and-policies/StateRules/Documents/State%20Board%20Proposed%20OAR/Fingerprinting%20Revisions.pdf" TargetMode="External"/><Relationship Id="rId8" Type="http://schemas.openxmlformats.org/officeDocument/2006/relationships/hyperlink" Target="https://www.oregon.gov/ode/rules-and-policies/StateRules/Documents/Minimum%20Standards%20for%20Electric%20School%20Buses.pdf" TargetMode="External"/><Relationship Id="rId3" Type="http://schemas.openxmlformats.org/officeDocument/2006/relationships/settings" Target="settings.xml"/><Relationship Id="rId12" Type="http://schemas.openxmlformats.org/officeDocument/2006/relationships/hyperlink" Target="https://www.oregon.gov/ode/rules-and-policies/StateRules/Documents/State%20Board%20Proposed%20OAR/Summer%20Program%20Grant.pdf" TargetMode="External"/><Relationship Id="rId17" Type="http://schemas.openxmlformats.org/officeDocument/2006/relationships/hyperlink" Target="https://www.oregon.gov/ode/rules-and-policies/StateRules/Documents/State%20Board%20Proposed%20OAR/Tribal%20Attendance%20Promising%20Practices.pdf" TargetMode="External"/><Relationship Id="rId25" Type="http://schemas.openxmlformats.org/officeDocument/2006/relationships/hyperlink" Target="https://www.oregon.gov/ode/rules-and-policies/StateRules/Documents/State%20Board%20Proposed%20OAR/Clean%20up%20rules.pdf" TargetMode="External"/><Relationship Id="rId33" Type="http://schemas.openxmlformats.org/officeDocument/2006/relationships/hyperlink" Target="https://www.oregon.gov/ode/rules-and-policies/StateRules/Documents/State%20Board%20Proposed%20OAR/Proposed%20OAR%20language%20related%20to%20Developmental%20Delay_Feb2019.pdf"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2287af55-7b13-4938-8ef5-6e3921cac8bb" xsi:nil="true"/>
    <Priority xmlns="2287af55-7b13-4938-8ef5-6e3921cac8bb">New</Priority>
    <PublishingExpirationDate xmlns="http://schemas.microsoft.com/sharepoint/v3" xsi:nil="true"/>
    <PublishingStartDate xmlns="http://schemas.microsoft.com/sharepoint/v3" xsi:nil="true"/>
    <Remediation_x0020_Date xmlns="2287af55-7b13-4938-8ef5-6e3921cac8bb">2020-09-11T07:00:00+00:00</Remediation_x0020_Date>
  </documentManagement>
</p:properties>
</file>

<file path=customXml/itemProps1.xml><?xml version="1.0" encoding="utf-8"?>
<ds:datastoreItem xmlns:ds="http://schemas.openxmlformats.org/officeDocument/2006/customXml" ds:itemID="{A4D77970-5032-464B-9DB4-5093BCC8AE8B}"/>
</file>

<file path=customXml/itemProps2.xml><?xml version="1.0" encoding="utf-8"?>
<ds:datastoreItem xmlns:ds="http://schemas.openxmlformats.org/officeDocument/2006/customXml" ds:itemID="{421C1189-24B1-439E-9466-E450147CCCB0}"/>
</file>

<file path=customXml/itemProps3.xml><?xml version="1.0" encoding="utf-8"?>
<ds:datastoreItem xmlns:ds="http://schemas.openxmlformats.org/officeDocument/2006/customXml" ds:itemID="{E7EBDD6B-5F80-4638-9A1F-BD057D024EB1}"/>
</file>

<file path=docProps/app.xml><?xml version="1.0" encoding="utf-8"?>
<Properties xmlns="http://schemas.openxmlformats.org/officeDocument/2006/extended-properties" xmlns:vt="http://schemas.openxmlformats.org/officeDocument/2006/docPropsVTypes">
  <Template>Normal</Template>
  <TotalTime>0</TotalTime>
  <Pages>6</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WARTZ Jeremy - ODE</dc:creator>
  <cp:keywords/>
  <dc:description/>
  <cp:lastModifiedBy>WARTZ Jeremy - ODE</cp:lastModifiedBy>
  <cp:revision>1</cp:revision>
  <dcterms:created xsi:type="dcterms:W3CDTF">2020-08-17T18:12:00Z</dcterms:created>
  <dcterms:modified xsi:type="dcterms:W3CDTF">2020-08-17T18:13:00Z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