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2F6F" w14:textId="77777777" w:rsidR="00AE6BF2" w:rsidRPr="00AE6BF2" w:rsidRDefault="00AE6BF2" w:rsidP="00AE6BF2">
      <w:pPr>
        <w:spacing w:after="0"/>
        <w:rPr>
          <w:rFonts w:ascii="Calibri" w:hAnsi="Calibri" w:cs="Calibri"/>
        </w:rPr>
      </w:pPr>
      <w:r w:rsidRPr="00AE6BF2">
        <w:rPr>
          <w:rFonts w:ascii="Calibri" w:hAnsi="Calibri" w:cs="Calibri"/>
          <w:b/>
          <w:bCs/>
        </w:rPr>
        <w:t>581-022-2225</w:t>
      </w:r>
      <w:r w:rsidRPr="00AE6BF2">
        <w:rPr>
          <w:rFonts w:ascii="Calibri" w:hAnsi="Calibri" w:cs="Calibri"/>
        </w:rPr>
        <w:br/>
      </w:r>
      <w:r w:rsidRPr="00AE6BF2">
        <w:rPr>
          <w:rFonts w:ascii="Calibri" w:hAnsi="Calibri" w:cs="Calibri"/>
          <w:b/>
          <w:bCs/>
        </w:rPr>
        <w:t>Emergency Plans and Safety Programs</w:t>
      </w:r>
    </w:p>
    <w:p w14:paraId="31B87850" w14:textId="200EE22C" w:rsidR="00AE6BF2" w:rsidRPr="00AE6BF2" w:rsidRDefault="00645FBB" w:rsidP="00AE6BF2">
      <w:pPr>
        <w:spacing w:after="0"/>
        <w:rPr>
          <w:rFonts w:ascii="Calibri" w:hAnsi="Calibri" w:cs="Calibri"/>
        </w:rPr>
      </w:pPr>
      <w:r>
        <w:rPr>
          <w:rFonts w:ascii="Calibri" w:hAnsi="Calibri" w:cs="Calibri"/>
        </w:rPr>
        <w:t>[</w:t>
      </w:r>
      <w:r w:rsidR="00AE6BF2" w:rsidRPr="00AE6BF2">
        <w:rPr>
          <w:rFonts w:ascii="Calibri" w:hAnsi="Calibri" w:cs="Calibri"/>
          <w:i/>
          <w:iCs/>
        </w:rPr>
        <w:t>The school district shall maintain a comprehensive safety program for all employees and students which shall:</w:t>
      </w:r>
      <w:r w:rsidR="00F9422E" w:rsidRPr="00F9422E">
        <w:rPr>
          <w:rFonts w:ascii="Calibri" w:hAnsi="Calibri" w:cs="Calibri"/>
          <w:i/>
          <w:iCs/>
        </w:rPr>
        <w:t>]</w:t>
      </w:r>
    </w:p>
    <w:p w14:paraId="65C7BF50" w14:textId="3FD300C8" w:rsidR="00AE6BF2" w:rsidRPr="00AE6BF2" w:rsidRDefault="00AE6BF2" w:rsidP="00AE6BF2">
      <w:pPr>
        <w:spacing w:after="0"/>
        <w:rPr>
          <w:rFonts w:ascii="Calibri" w:hAnsi="Calibri" w:cs="Calibri"/>
          <w:b/>
          <w:bCs/>
        </w:rPr>
      </w:pPr>
      <w:r w:rsidRPr="00AE6BF2">
        <w:rPr>
          <w:rFonts w:ascii="Calibri" w:hAnsi="Calibri" w:cs="Calibri"/>
          <w:b/>
          <w:bCs/>
        </w:rPr>
        <w:t>(1) Definitions. As used in this rule:</w:t>
      </w:r>
    </w:p>
    <w:p w14:paraId="57DBF373" w14:textId="20FDC378" w:rsidR="00AE6BF2" w:rsidRPr="00AE6BF2" w:rsidRDefault="4E86BFAB" w:rsidP="00AE6BF2">
      <w:pPr>
        <w:spacing w:after="0"/>
        <w:rPr>
          <w:rFonts w:ascii="Calibri" w:hAnsi="Calibri" w:cs="Calibri"/>
          <w:b/>
          <w:bCs/>
        </w:rPr>
      </w:pPr>
      <w:r w:rsidRPr="0A4A8DC2">
        <w:rPr>
          <w:rFonts w:ascii="Calibri" w:hAnsi="Calibri" w:cs="Calibri"/>
          <w:b/>
          <w:bCs/>
        </w:rPr>
        <w:t xml:space="preserve">(a) “Evacuate” means a procedure used when students and </w:t>
      </w:r>
      <w:r w:rsidR="00724CEB">
        <w:rPr>
          <w:rFonts w:ascii="Calibri" w:hAnsi="Calibri" w:cs="Calibri"/>
          <w:b/>
          <w:bCs/>
        </w:rPr>
        <w:t>employees</w:t>
      </w:r>
      <w:r w:rsidRPr="0A4A8DC2">
        <w:rPr>
          <w:rFonts w:ascii="Calibri" w:hAnsi="Calibri" w:cs="Calibri"/>
          <w:b/>
          <w:bCs/>
        </w:rPr>
        <w:t xml:space="preserve"> need to move from one location to another.</w:t>
      </w:r>
    </w:p>
    <w:p w14:paraId="2C175B0B" w14:textId="6DC1E123" w:rsidR="00AE6BF2" w:rsidRPr="00AE6BF2" w:rsidRDefault="4E86BFAB" w:rsidP="00AE6BF2">
      <w:pPr>
        <w:spacing w:after="0"/>
        <w:rPr>
          <w:rFonts w:ascii="Calibri" w:hAnsi="Calibri" w:cs="Calibri"/>
          <w:b/>
          <w:bCs/>
        </w:rPr>
      </w:pPr>
      <w:r w:rsidRPr="0A4A8DC2">
        <w:rPr>
          <w:rFonts w:ascii="Calibri" w:hAnsi="Calibri" w:cs="Calibri"/>
          <w:b/>
          <w:bCs/>
        </w:rPr>
        <w:t xml:space="preserve">(b) “Hold” means a procedure used to keep students and </w:t>
      </w:r>
      <w:r w:rsidR="00724CEB">
        <w:rPr>
          <w:rFonts w:ascii="Calibri" w:hAnsi="Calibri" w:cs="Calibri"/>
          <w:b/>
          <w:bCs/>
        </w:rPr>
        <w:t>employees</w:t>
      </w:r>
      <w:r w:rsidRPr="0A4A8DC2">
        <w:rPr>
          <w:rFonts w:ascii="Calibri" w:hAnsi="Calibri" w:cs="Calibri"/>
          <w:b/>
          <w:bCs/>
        </w:rPr>
        <w:t xml:space="preserve"> in classrooms while a disruption or minor emergency is resolved.</w:t>
      </w:r>
    </w:p>
    <w:p w14:paraId="57A83B39" w14:textId="03587D47" w:rsidR="00AE6BF2" w:rsidRPr="00AE6BF2" w:rsidRDefault="00AE6BF2" w:rsidP="00AE6BF2">
      <w:pPr>
        <w:spacing w:after="0"/>
        <w:rPr>
          <w:rFonts w:ascii="Calibri" w:hAnsi="Calibri" w:cs="Calibri"/>
          <w:b/>
          <w:bCs/>
        </w:rPr>
      </w:pPr>
      <w:r w:rsidRPr="00AE6BF2">
        <w:rPr>
          <w:rFonts w:ascii="Calibri" w:hAnsi="Calibri" w:cs="Calibri"/>
          <w:b/>
          <w:bCs/>
        </w:rPr>
        <w:t xml:space="preserve">(c) “Lockdown” means a procedure used when a </w:t>
      </w:r>
      <w:r w:rsidR="004817DE">
        <w:rPr>
          <w:rFonts w:ascii="Calibri" w:hAnsi="Calibri" w:cs="Calibri"/>
          <w:b/>
          <w:bCs/>
        </w:rPr>
        <w:t>human</w:t>
      </w:r>
      <w:r w:rsidR="006B221A">
        <w:rPr>
          <w:rFonts w:ascii="Calibri" w:hAnsi="Calibri" w:cs="Calibri"/>
          <w:b/>
          <w:bCs/>
        </w:rPr>
        <w:t>-caused threat</w:t>
      </w:r>
      <w:r w:rsidRPr="00AE6BF2">
        <w:rPr>
          <w:rFonts w:ascii="Calibri" w:hAnsi="Calibri" w:cs="Calibri"/>
          <w:b/>
          <w:bCs/>
        </w:rPr>
        <w:t xml:space="preserve"> is inside the building.</w:t>
      </w:r>
    </w:p>
    <w:p w14:paraId="2D38D2F1" w14:textId="38BB747C" w:rsidR="00AE6BF2" w:rsidRPr="00AE6BF2" w:rsidRDefault="00AE6BF2" w:rsidP="00AE6BF2">
      <w:pPr>
        <w:spacing w:after="0"/>
        <w:rPr>
          <w:rFonts w:ascii="Calibri" w:hAnsi="Calibri" w:cs="Calibri"/>
          <w:b/>
          <w:bCs/>
        </w:rPr>
      </w:pPr>
      <w:r w:rsidRPr="0BD859EC">
        <w:rPr>
          <w:rFonts w:ascii="Calibri" w:hAnsi="Calibri" w:cs="Calibri"/>
          <w:b/>
          <w:bCs/>
        </w:rPr>
        <w:t xml:space="preserve">(d) “Secure” means a procedure used when a </w:t>
      </w:r>
      <w:r w:rsidR="007E763A">
        <w:rPr>
          <w:rFonts w:ascii="Calibri" w:hAnsi="Calibri" w:cs="Calibri"/>
          <w:b/>
          <w:bCs/>
        </w:rPr>
        <w:t>dangerous situation</w:t>
      </w:r>
      <w:r w:rsidRPr="0BD859EC">
        <w:rPr>
          <w:rFonts w:ascii="Calibri" w:hAnsi="Calibri" w:cs="Calibri"/>
          <w:b/>
          <w:bCs/>
        </w:rPr>
        <w:t xml:space="preserve"> is outside</w:t>
      </w:r>
      <w:r w:rsidR="007E763A">
        <w:rPr>
          <w:rFonts w:ascii="Calibri" w:hAnsi="Calibri" w:cs="Calibri"/>
          <w:b/>
          <w:bCs/>
        </w:rPr>
        <w:t xml:space="preserve"> and in close proximity to</w:t>
      </w:r>
      <w:r w:rsidRPr="0BD859EC">
        <w:rPr>
          <w:rFonts w:ascii="Calibri" w:hAnsi="Calibri" w:cs="Calibri"/>
          <w:b/>
          <w:bCs/>
        </w:rPr>
        <w:t xml:space="preserve"> the building.</w:t>
      </w:r>
    </w:p>
    <w:p w14:paraId="0863CA39" w14:textId="27D32739" w:rsidR="00AE6BF2" w:rsidRDefault="00AE6BF2" w:rsidP="00AE6BF2">
      <w:pPr>
        <w:spacing w:after="0"/>
        <w:rPr>
          <w:rFonts w:ascii="Calibri" w:hAnsi="Calibri" w:cs="Calibri"/>
          <w:b/>
          <w:bCs/>
        </w:rPr>
      </w:pPr>
      <w:r w:rsidRPr="00AE6BF2">
        <w:rPr>
          <w:rFonts w:ascii="Calibri" w:hAnsi="Calibri" w:cs="Calibri"/>
          <w:b/>
          <w:bCs/>
        </w:rPr>
        <w:t>(e) “Shelter in place” is a procedure used to respond to and take protective actions based on a</w:t>
      </w:r>
      <w:r w:rsidR="0080433D">
        <w:rPr>
          <w:rFonts w:ascii="Calibri" w:hAnsi="Calibri" w:cs="Calibri"/>
          <w:b/>
          <w:bCs/>
        </w:rPr>
        <w:t xml:space="preserve">n environmental hazard </w:t>
      </w:r>
      <w:r w:rsidRPr="00AE6BF2">
        <w:rPr>
          <w:rFonts w:ascii="Calibri" w:hAnsi="Calibri" w:cs="Calibri"/>
          <w:b/>
          <w:bCs/>
        </w:rPr>
        <w:t xml:space="preserve">that may include an earthquake, tsunami or other natural or environmental </w:t>
      </w:r>
      <w:r w:rsidR="0080433D">
        <w:rPr>
          <w:rFonts w:ascii="Calibri" w:hAnsi="Calibri" w:cs="Calibri"/>
          <w:b/>
          <w:bCs/>
        </w:rPr>
        <w:t>danger</w:t>
      </w:r>
      <w:r w:rsidRPr="00AE6BF2">
        <w:rPr>
          <w:rFonts w:ascii="Calibri" w:hAnsi="Calibri" w:cs="Calibri"/>
          <w:b/>
          <w:bCs/>
        </w:rPr>
        <w:t>.</w:t>
      </w:r>
    </w:p>
    <w:p w14:paraId="27E074E2" w14:textId="77777777" w:rsidR="00A26DE5" w:rsidRDefault="00562C21" w:rsidP="00AE6BF2">
      <w:pPr>
        <w:spacing w:after="0"/>
        <w:rPr>
          <w:rFonts w:ascii="Calibri" w:hAnsi="Calibri" w:cs="Calibri"/>
          <w:b/>
          <w:bCs/>
        </w:rPr>
      </w:pPr>
      <w:r>
        <w:rPr>
          <w:rFonts w:ascii="Calibri" w:hAnsi="Calibri" w:cs="Calibri"/>
          <w:b/>
          <w:bCs/>
        </w:rPr>
        <w:t>(f) “Governing Body”</w:t>
      </w:r>
      <w:r w:rsidR="00B86364">
        <w:rPr>
          <w:rFonts w:ascii="Calibri" w:hAnsi="Calibri" w:cs="Calibri"/>
          <w:b/>
          <w:bCs/>
        </w:rPr>
        <w:t xml:space="preserve"> means</w:t>
      </w:r>
      <w:r w:rsidR="00A26DE5">
        <w:rPr>
          <w:rFonts w:ascii="Calibri" w:hAnsi="Calibri" w:cs="Calibri"/>
          <w:b/>
          <w:bCs/>
        </w:rPr>
        <w:t>:</w:t>
      </w:r>
    </w:p>
    <w:p w14:paraId="1CEA5214" w14:textId="0D60BF9F" w:rsidR="006B66B2" w:rsidRDefault="00E32EC3" w:rsidP="00AE6BF2">
      <w:pPr>
        <w:spacing w:after="0"/>
        <w:rPr>
          <w:rFonts w:ascii="Calibri" w:hAnsi="Calibri" w:cs="Calibri"/>
          <w:b/>
          <w:bCs/>
        </w:rPr>
      </w:pPr>
      <w:r>
        <w:rPr>
          <w:rFonts w:ascii="Calibri" w:hAnsi="Calibri" w:cs="Calibri"/>
          <w:b/>
          <w:bCs/>
        </w:rPr>
        <w:t>(A)</w:t>
      </w:r>
      <w:r w:rsidR="00A51CCA">
        <w:rPr>
          <w:rFonts w:ascii="Calibri" w:hAnsi="Calibri" w:cs="Calibri"/>
          <w:b/>
          <w:bCs/>
        </w:rPr>
        <w:t xml:space="preserve"> A school district board as defined by </w:t>
      </w:r>
      <w:r w:rsidR="00FD1CD9">
        <w:rPr>
          <w:rFonts w:ascii="Calibri" w:hAnsi="Calibri" w:cs="Calibri"/>
          <w:b/>
          <w:bCs/>
        </w:rPr>
        <w:t>ORS Chapter 33</w:t>
      </w:r>
      <w:r w:rsidR="005949C4">
        <w:rPr>
          <w:rFonts w:ascii="Calibri" w:hAnsi="Calibri" w:cs="Calibri"/>
          <w:b/>
          <w:bCs/>
        </w:rPr>
        <w:t>2</w:t>
      </w:r>
      <w:r w:rsidR="00FD1CD9">
        <w:rPr>
          <w:rFonts w:ascii="Calibri" w:hAnsi="Calibri" w:cs="Calibri"/>
          <w:b/>
          <w:bCs/>
        </w:rPr>
        <w:t>;</w:t>
      </w:r>
    </w:p>
    <w:p w14:paraId="00E92B82" w14:textId="77777777" w:rsidR="00392137" w:rsidRDefault="006B66B2" w:rsidP="00AE6BF2">
      <w:pPr>
        <w:spacing w:after="0"/>
        <w:rPr>
          <w:rFonts w:ascii="Calibri" w:hAnsi="Calibri" w:cs="Calibri"/>
          <w:b/>
          <w:bCs/>
        </w:rPr>
      </w:pPr>
      <w:r>
        <w:rPr>
          <w:rFonts w:ascii="Calibri" w:hAnsi="Calibri" w:cs="Calibri"/>
          <w:b/>
          <w:bCs/>
        </w:rPr>
        <w:t>(B)</w:t>
      </w:r>
      <w:r w:rsidR="0081158B">
        <w:rPr>
          <w:rFonts w:ascii="Calibri" w:hAnsi="Calibri" w:cs="Calibri"/>
          <w:b/>
          <w:bCs/>
        </w:rPr>
        <w:t xml:space="preserve"> A governing body of a </w:t>
      </w:r>
      <w:r w:rsidR="00DF50D0">
        <w:rPr>
          <w:rFonts w:ascii="Calibri" w:hAnsi="Calibri" w:cs="Calibri"/>
          <w:b/>
          <w:bCs/>
        </w:rPr>
        <w:t xml:space="preserve">charter school as </w:t>
      </w:r>
      <w:r w:rsidR="00F76A5D">
        <w:rPr>
          <w:rFonts w:ascii="Calibri" w:hAnsi="Calibri" w:cs="Calibri"/>
          <w:b/>
          <w:bCs/>
        </w:rPr>
        <w:t xml:space="preserve">stated in ORS </w:t>
      </w:r>
      <w:r w:rsidR="007F5EDE">
        <w:rPr>
          <w:rFonts w:ascii="Calibri" w:hAnsi="Calibri" w:cs="Calibri"/>
          <w:b/>
          <w:bCs/>
        </w:rPr>
        <w:t>Chapter 338</w:t>
      </w:r>
      <w:r w:rsidR="00392137">
        <w:rPr>
          <w:rFonts w:ascii="Calibri" w:hAnsi="Calibri" w:cs="Calibri"/>
          <w:b/>
          <w:bCs/>
        </w:rPr>
        <w:t>; or</w:t>
      </w:r>
    </w:p>
    <w:p w14:paraId="28E60913" w14:textId="0A898396" w:rsidR="005428D4" w:rsidRDefault="00392137" w:rsidP="00AE6BF2">
      <w:pPr>
        <w:spacing w:after="0"/>
        <w:rPr>
          <w:rFonts w:ascii="Calibri" w:hAnsi="Calibri" w:cs="Calibri"/>
          <w:b/>
          <w:bCs/>
        </w:rPr>
      </w:pPr>
      <w:r>
        <w:rPr>
          <w:rFonts w:ascii="Calibri" w:hAnsi="Calibri" w:cs="Calibri"/>
          <w:b/>
          <w:bCs/>
        </w:rPr>
        <w:t xml:space="preserve">(C) </w:t>
      </w:r>
      <w:r w:rsidR="0079438B">
        <w:rPr>
          <w:rFonts w:ascii="Calibri" w:hAnsi="Calibri" w:cs="Calibri"/>
          <w:b/>
          <w:bCs/>
        </w:rPr>
        <w:t>A governing body of an Education Service District, or ESD,</w:t>
      </w:r>
      <w:r w:rsidR="00B859C4">
        <w:rPr>
          <w:rFonts w:ascii="Calibri" w:hAnsi="Calibri" w:cs="Calibri"/>
          <w:b/>
          <w:bCs/>
        </w:rPr>
        <w:t xml:space="preserve"> </w:t>
      </w:r>
      <w:r w:rsidR="00797BEA">
        <w:rPr>
          <w:rFonts w:ascii="Calibri" w:hAnsi="Calibri" w:cs="Calibri"/>
          <w:b/>
          <w:bCs/>
        </w:rPr>
        <w:t>as stated in ORS Chapter 334</w:t>
      </w:r>
      <w:r w:rsidR="00A065F0">
        <w:rPr>
          <w:rFonts w:ascii="Calibri" w:hAnsi="Calibri" w:cs="Calibri"/>
          <w:b/>
          <w:bCs/>
        </w:rPr>
        <w:t xml:space="preserve">, for buildings managed by the ESD with </w:t>
      </w:r>
      <w:r w:rsidR="002740D2">
        <w:rPr>
          <w:rFonts w:ascii="Calibri" w:hAnsi="Calibri" w:cs="Calibri"/>
          <w:b/>
          <w:bCs/>
        </w:rPr>
        <w:t>an average daily attendance of 50 or more students</w:t>
      </w:r>
      <w:r w:rsidR="00797BEA">
        <w:rPr>
          <w:rFonts w:ascii="Calibri" w:hAnsi="Calibri" w:cs="Calibri"/>
          <w:b/>
          <w:bCs/>
        </w:rPr>
        <w:t>.</w:t>
      </w:r>
      <w:r w:rsidR="00B86364">
        <w:rPr>
          <w:rFonts w:ascii="Calibri" w:hAnsi="Calibri" w:cs="Calibri"/>
          <w:b/>
          <w:bCs/>
        </w:rPr>
        <w:t xml:space="preserve"> </w:t>
      </w:r>
    </w:p>
    <w:p w14:paraId="20919B16" w14:textId="6870619A" w:rsidR="00562C21" w:rsidRPr="00AE6BF2" w:rsidRDefault="005428D4" w:rsidP="00AE6BF2">
      <w:pPr>
        <w:spacing w:after="0"/>
        <w:rPr>
          <w:rFonts w:ascii="Calibri" w:hAnsi="Calibri" w:cs="Calibri"/>
          <w:b/>
          <w:bCs/>
        </w:rPr>
      </w:pPr>
      <w:r>
        <w:rPr>
          <w:rFonts w:ascii="Calibri" w:hAnsi="Calibri" w:cs="Calibri"/>
          <w:b/>
          <w:bCs/>
        </w:rPr>
        <w:t>(g) “School Year” mean</w:t>
      </w:r>
      <w:r w:rsidR="00A33046">
        <w:rPr>
          <w:rFonts w:ascii="Calibri" w:hAnsi="Calibri" w:cs="Calibri"/>
          <w:b/>
          <w:bCs/>
        </w:rPr>
        <w:t>s the contiguous months of a year when students are present in school.</w:t>
      </w:r>
      <w:r w:rsidR="00750346">
        <w:rPr>
          <w:rFonts w:ascii="Calibri" w:hAnsi="Calibri" w:cs="Calibri"/>
          <w:b/>
          <w:bCs/>
        </w:rPr>
        <w:t xml:space="preserve"> </w:t>
      </w:r>
    </w:p>
    <w:p w14:paraId="0CEC5761" w14:textId="474576E4" w:rsidR="00AE6BF2" w:rsidRPr="00AE6BF2" w:rsidRDefault="00AE6BF2" w:rsidP="00AE6BF2">
      <w:pPr>
        <w:spacing w:after="0"/>
        <w:rPr>
          <w:rFonts w:ascii="Calibri" w:hAnsi="Calibri" w:cs="Calibri"/>
        </w:rPr>
      </w:pPr>
      <w:r w:rsidRPr="4EA621C3">
        <w:rPr>
          <w:rFonts w:ascii="Calibri" w:hAnsi="Calibri" w:cs="Calibri"/>
        </w:rPr>
        <w:t>(</w:t>
      </w:r>
      <w:r w:rsidRPr="4EA621C3">
        <w:rPr>
          <w:rFonts w:ascii="Calibri" w:hAnsi="Calibri" w:cs="Calibri"/>
          <w:i/>
          <w:iCs/>
        </w:rPr>
        <w:t>[1]</w:t>
      </w:r>
      <w:r w:rsidRPr="4EA621C3">
        <w:rPr>
          <w:rFonts w:ascii="Calibri" w:hAnsi="Calibri" w:cs="Calibri"/>
          <w:b/>
          <w:bCs/>
        </w:rPr>
        <w:t>2</w:t>
      </w:r>
      <w:r w:rsidRPr="4EA621C3">
        <w:rPr>
          <w:rFonts w:ascii="Calibri" w:hAnsi="Calibri" w:cs="Calibri"/>
        </w:rPr>
        <w:t xml:space="preserve">) </w:t>
      </w:r>
      <w:r w:rsidRPr="4EA621C3">
        <w:rPr>
          <w:rFonts w:ascii="Calibri" w:hAnsi="Calibri" w:cs="Calibri"/>
          <w:i/>
          <w:iCs/>
        </w:rPr>
        <w:t>[Include plans for responding to emergency situations.]</w:t>
      </w:r>
      <w:r w:rsidRPr="4EA621C3">
        <w:rPr>
          <w:rFonts w:ascii="Calibri" w:hAnsi="Calibri" w:cs="Calibri"/>
        </w:rPr>
        <w:t xml:space="preserve"> </w:t>
      </w:r>
      <w:r w:rsidR="00F9422E" w:rsidRPr="4EA621C3">
        <w:rPr>
          <w:rFonts w:ascii="Calibri" w:hAnsi="Calibri" w:cs="Calibri"/>
          <w:b/>
          <w:bCs/>
        </w:rPr>
        <w:t xml:space="preserve">The </w:t>
      </w:r>
      <w:r w:rsidR="00EC08EA">
        <w:rPr>
          <w:rFonts w:ascii="Calibri" w:hAnsi="Calibri" w:cs="Calibri"/>
          <w:b/>
          <w:bCs/>
        </w:rPr>
        <w:t>Governing Body</w:t>
      </w:r>
      <w:r w:rsidR="00F9422E" w:rsidRPr="4EA621C3">
        <w:rPr>
          <w:rFonts w:ascii="Calibri" w:hAnsi="Calibri" w:cs="Calibri"/>
          <w:b/>
          <w:bCs/>
        </w:rPr>
        <w:t xml:space="preserve"> shall maintain a comprehensive safety </w:t>
      </w:r>
      <w:r w:rsidR="00BF2982">
        <w:rPr>
          <w:rFonts w:ascii="Calibri" w:hAnsi="Calibri" w:cs="Calibri"/>
          <w:b/>
          <w:bCs/>
        </w:rPr>
        <w:t>plan</w:t>
      </w:r>
      <w:r w:rsidR="00F9422E" w:rsidRPr="4EA621C3">
        <w:rPr>
          <w:rFonts w:ascii="Calibri" w:hAnsi="Calibri" w:cs="Calibri"/>
          <w:b/>
          <w:bCs/>
        </w:rPr>
        <w:t xml:space="preserve"> for all </w:t>
      </w:r>
      <w:r w:rsidR="65B6BBF0" w:rsidRPr="4EA621C3">
        <w:rPr>
          <w:rFonts w:ascii="Calibri" w:hAnsi="Calibri" w:cs="Calibri"/>
          <w:b/>
          <w:bCs/>
        </w:rPr>
        <w:t>employees</w:t>
      </w:r>
      <w:r w:rsidR="00F9422E" w:rsidRPr="4EA621C3">
        <w:rPr>
          <w:rFonts w:ascii="Calibri" w:hAnsi="Calibri" w:cs="Calibri"/>
          <w:b/>
          <w:bCs/>
        </w:rPr>
        <w:t xml:space="preserve"> and students. </w:t>
      </w:r>
      <w:r w:rsidR="00EB5B5F">
        <w:rPr>
          <w:rFonts w:ascii="Calibri" w:hAnsi="Calibri" w:cs="Calibri"/>
          <w:b/>
          <w:bCs/>
        </w:rPr>
        <w:t>A c</w:t>
      </w:r>
      <w:r w:rsidRPr="4EA621C3">
        <w:rPr>
          <w:rFonts w:ascii="Calibri" w:hAnsi="Calibri" w:cs="Calibri"/>
          <w:b/>
          <w:bCs/>
        </w:rPr>
        <w:t xml:space="preserve">omprehensive safety plan </w:t>
      </w:r>
      <w:r w:rsidR="00645FBB" w:rsidRPr="4EA621C3">
        <w:rPr>
          <w:rFonts w:ascii="Calibri" w:hAnsi="Calibri" w:cs="Calibri"/>
          <w:b/>
          <w:bCs/>
        </w:rPr>
        <w:t>shall</w:t>
      </w:r>
      <w:r w:rsidRPr="4EA621C3">
        <w:rPr>
          <w:rFonts w:ascii="Calibri" w:hAnsi="Calibri" w:cs="Calibri"/>
          <w:b/>
          <w:bCs/>
        </w:rPr>
        <w:t xml:space="preserve"> include procedures identified in</w:t>
      </w:r>
      <w:r w:rsidR="32871024" w:rsidRPr="4EA621C3">
        <w:rPr>
          <w:rFonts w:ascii="Calibri" w:hAnsi="Calibri" w:cs="Calibri"/>
          <w:b/>
          <w:bCs/>
        </w:rPr>
        <w:t xml:space="preserve"> section </w:t>
      </w:r>
      <w:r w:rsidRPr="4EA621C3">
        <w:rPr>
          <w:rFonts w:ascii="Calibri" w:hAnsi="Calibri" w:cs="Calibri"/>
          <w:b/>
          <w:bCs/>
        </w:rPr>
        <w:t>(1) as well as plans for communicable disease management and responding to medical emergencies as required in OAR 581-022-2220.</w:t>
      </w:r>
    </w:p>
    <w:p w14:paraId="61E0CE32" w14:textId="2183FDC3" w:rsidR="00AE6BF2" w:rsidRPr="00566FA2" w:rsidRDefault="00981335" w:rsidP="00AE6BF2">
      <w:pPr>
        <w:spacing w:after="0"/>
        <w:rPr>
          <w:rFonts w:ascii="Calibri" w:hAnsi="Calibri" w:cs="Calibri"/>
          <w:i/>
          <w:iCs/>
        </w:rPr>
      </w:pPr>
      <w:r>
        <w:rPr>
          <w:rFonts w:ascii="Calibri" w:hAnsi="Calibri" w:cs="Calibri"/>
        </w:rPr>
        <w:t>[</w:t>
      </w:r>
      <w:r w:rsidR="00AE6BF2" w:rsidRPr="00566FA2">
        <w:rPr>
          <w:rFonts w:ascii="Calibri" w:hAnsi="Calibri" w:cs="Calibri"/>
          <w:i/>
          <w:iCs/>
        </w:rPr>
        <w:t>(</w:t>
      </w:r>
      <w:r w:rsidR="00750346" w:rsidRPr="00566FA2">
        <w:rPr>
          <w:rFonts w:ascii="Calibri" w:hAnsi="Calibri" w:cs="Calibri"/>
          <w:i/>
          <w:iCs/>
        </w:rPr>
        <w:t>2</w:t>
      </w:r>
      <w:r w:rsidR="00AE6BF2" w:rsidRPr="00566FA2">
        <w:rPr>
          <w:rFonts w:ascii="Calibri" w:hAnsi="Calibri" w:cs="Calibri"/>
          <w:i/>
          <w:iCs/>
        </w:rPr>
        <w:t>) Specify general safety and accident prevention procedures with specific instruction for each type of classroom and laboratory.</w:t>
      </w:r>
    </w:p>
    <w:p w14:paraId="08534995" w14:textId="1B067DA3" w:rsidR="00AE6BF2" w:rsidRPr="00566FA2" w:rsidRDefault="00AE6BF2" w:rsidP="00AE6BF2">
      <w:pPr>
        <w:spacing w:after="0"/>
        <w:rPr>
          <w:rFonts w:ascii="Calibri" w:hAnsi="Calibri" w:cs="Calibri"/>
          <w:i/>
          <w:iCs/>
        </w:rPr>
      </w:pPr>
      <w:r w:rsidRPr="00566FA2">
        <w:rPr>
          <w:rFonts w:ascii="Calibri" w:hAnsi="Calibri" w:cs="Calibri"/>
          <w:i/>
          <w:iCs/>
        </w:rPr>
        <w:t>(</w:t>
      </w:r>
      <w:r w:rsidR="00750346" w:rsidRPr="00566FA2">
        <w:rPr>
          <w:rFonts w:ascii="Calibri" w:hAnsi="Calibri" w:cs="Calibri"/>
          <w:i/>
          <w:iCs/>
        </w:rPr>
        <w:t>3</w:t>
      </w:r>
      <w:r w:rsidRPr="00566FA2">
        <w:rPr>
          <w:rFonts w:ascii="Calibri" w:hAnsi="Calibri" w:cs="Calibri"/>
          <w:i/>
          <w:iCs/>
        </w:rPr>
        <w:t>) Provide instruction in basic emergency procedures for each laboratory, shop and studio, including identification of common physical, chemical, and electrical hazards.</w:t>
      </w:r>
    </w:p>
    <w:p w14:paraId="7E3A7E71" w14:textId="40001147" w:rsidR="00AE6BF2" w:rsidRPr="00566FA2" w:rsidRDefault="00AE6BF2" w:rsidP="00AE6BF2">
      <w:pPr>
        <w:spacing w:after="0"/>
        <w:rPr>
          <w:rFonts w:ascii="Calibri" w:hAnsi="Calibri" w:cs="Calibri"/>
          <w:i/>
          <w:iCs/>
        </w:rPr>
      </w:pPr>
      <w:r w:rsidRPr="00566FA2">
        <w:rPr>
          <w:rFonts w:ascii="Calibri" w:hAnsi="Calibri" w:cs="Calibri"/>
          <w:i/>
          <w:iCs/>
        </w:rPr>
        <w:t>(</w:t>
      </w:r>
      <w:r w:rsidR="0080433D" w:rsidRPr="00566FA2">
        <w:rPr>
          <w:rFonts w:ascii="Calibri" w:hAnsi="Calibri" w:cs="Calibri"/>
          <w:i/>
          <w:iCs/>
        </w:rPr>
        <w:t>4</w:t>
      </w:r>
      <w:r w:rsidRPr="00566FA2">
        <w:rPr>
          <w:rFonts w:ascii="Calibri" w:hAnsi="Calibri" w:cs="Calibri"/>
          <w:i/>
          <w:iCs/>
        </w:rPr>
        <w:t>) Require necessary safety devices and instruction for their use.</w:t>
      </w:r>
    </w:p>
    <w:p w14:paraId="2511A06D" w14:textId="5BC58FBD" w:rsidR="00AE6BF2" w:rsidRPr="00566FA2" w:rsidRDefault="00AE6BF2" w:rsidP="00AE6BF2">
      <w:pPr>
        <w:spacing w:after="0"/>
        <w:rPr>
          <w:rFonts w:ascii="Calibri" w:hAnsi="Calibri" w:cs="Calibri"/>
          <w:i/>
          <w:iCs/>
        </w:rPr>
      </w:pPr>
      <w:r w:rsidRPr="00566FA2">
        <w:rPr>
          <w:rFonts w:ascii="Calibri" w:hAnsi="Calibri" w:cs="Calibri"/>
          <w:i/>
          <w:iCs/>
        </w:rPr>
        <w:t>(</w:t>
      </w:r>
      <w:r w:rsidR="00AA5411" w:rsidRPr="00566FA2">
        <w:rPr>
          <w:rFonts w:ascii="Calibri" w:hAnsi="Calibri" w:cs="Calibri"/>
          <w:i/>
          <w:iCs/>
        </w:rPr>
        <w:t>5</w:t>
      </w:r>
      <w:r w:rsidRPr="00566FA2">
        <w:rPr>
          <w:rFonts w:ascii="Calibri" w:hAnsi="Calibri" w:cs="Calibri"/>
          <w:i/>
          <w:iCs/>
        </w:rPr>
        <w:t xml:space="preserve">) Require that </w:t>
      </w:r>
      <w:proofErr w:type="gramStart"/>
      <w:r w:rsidRPr="00566FA2">
        <w:rPr>
          <w:rFonts w:ascii="Calibri" w:hAnsi="Calibri" w:cs="Calibri"/>
          <w:i/>
          <w:iCs/>
        </w:rPr>
        <w:t>an accident</w:t>
      </w:r>
      <w:proofErr w:type="gramEnd"/>
      <w:r w:rsidRPr="00566FA2">
        <w:rPr>
          <w:rFonts w:ascii="Calibri" w:hAnsi="Calibri" w:cs="Calibri"/>
          <w:i/>
          <w:iCs/>
        </w:rPr>
        <w:t xml:space="preserve"> prevention in service program for all employees be conducted periodically and documented.</w:t>
      </w:r>
    </w:p>
    <w:p w14:paraId="30443450" w14:textId="0A6B777B" w:rsidR="00AE6BF2" w:rsidRPr="00566FA2" w:rsidRDefault="00AE6BF2" w:rsidP="00AE6BF2">
      <w:pPr>
        <w:spacing w:after="0"/>
        <w:rPr>
          <w:rFonts w:ascii="Calibri" w:hAnsi="Calibri" w:cs="Calibri"/>
          <w:i/>
          <w:iCs/>
        </w:rPr>
      </w:pPr>
      <w:r w:rsidRPr="00566FA2">
        <w:rPr>
          <w:rFonts w:ascii="Calibri" w:hAnsi="Calibri" w:cs="Calibri"/>
          <w:i/>
          <w:iCs/>
        </w:rPr>
        <w:t>(</w:t>
      </w:r>
      <w:r w:rsidR="00AA5411" w:rsidRPr="00566FA2">
        <w:rPr>
          <w:rFonts w:ascii="Calibri" w:hAnsi="Calibri" w:cs="Calibri"/>
          <w:i/>
          <w:iCs/>
        </w:rPr>
        <w:t>6</w:t>
      </w:r>
      <w:r w:rsidRPr="00566FA2">
        <w:rPr>
          <w:rFonts w:ascii="Calibri" w:hAnsi="Calibri" w:cs="Calibri"/>
          <w:i/>
          <w:iCs/>
        </w:rPr>
        <w:t>) Provide assurance that each student has received appropriate safety instruction.</w:t>
      </w:r>
    </w:p>
    <w:p w14:paraId="4397BC2D" w14:textId="049F0411" w:rsidR="00AE6BF2" w:rsidRPr="00566FA2" w:rsidRDefault="00AE6BF2" w:rsidP="00AE6BF2">
      <w:pPr>
        <w:spacing w:after="0"/>
        <w:rPr>
          <w:rFonts w:ascii="Calibri" w:hAnsi="Calibri" w:cs="Calibri"/>
          <w:i/>
          <w:iCs/>
        </w:rPr>
      </w:pPr>
      <w:r w:rsidRPr="00566FA2">
        <w:rPr>
          <w:rFonts w:ascii="Calibri" w:hAnsi="Calibri" w:cs="Calibri"/>
          <w:i/>
          <w:iCs/>
        </w:rPr>
        <w:t>(</w:t>
      </w:r>
      <w:r w:rsidR="00AA5411" w:rsidRPr="00566FA2">
        <w:rPr>
          <w:rFonts w:ascii="Calibri" w:hAnsi="Calibri" w:cs="Calibri"/>
          <w:i/>
          <w:iCs/>
        </w:rPr>
        <w:t>7</w:t>
      </w:r>
      <w:r w:rsidRPr="00566FA2">
        <w:rPr>
          <w:rFonts w:ascii="Calibri" w:hAnsi="Calibri" w:cs="Calibri"/>
          <w:i/>
          <w:iCs/>
        </w:rPr>
        <w:t>) Provide for regularly scheduled and documented safety inspections which will assure that facilities and programs are maintained and operated in a manner which protects the safety of all students and employees.</w:t>
      </w:r>
    </w:p>
    <w:p w14:paraId="2F1ADF65" w14:textId="7BD4A44C" w:rsidR="00AE6BF2" w:rsidRPr="00981335" w:rsidRDefault="00AE6BF2" w:rsidP="00AE6BF2">
      <w:pPr>
        <w:spacing w:after="0"/>
        <w:rPr>
          <w:rFonts w:ascii="Calibri" w:hAnsi="Calibri" w:cs="Calibri"/>
        </w:rPr>
      </w:pPr>
      <w:r w:rsidRPr="00566FA2">
        <w:rPr>
          <w:rFonts w:ascii="Calibri" w:hAnsi="Calibri" w:cs="Calibri"/>
          <w:i/>
          <w:iCs/>
        </w:rPr>
        <w:t>(</w:t>
      </w:r>
      <w:r w:rsidR="00AA5411" w:rsidRPr="00566FA2">
        <w:rPr>
          <w:rFonts w:ascii="Calibri" w:hAnsi="Calibri" w:cs="Calibri"/>
          <w:i/>
          <w:iCs/>
        </w:rPr>
        <w:t>8</w:t>
      </w:r>
      <w:r w:rsidRPr="00566FA2">
        <w:rPr>
          <w:rFonts w:ascii="Calibri" w:hAnsi="Calibri" w:cs="Calibri"/>
          <w:i/>
          <w:iCs/>
        </w:rPr>
        <w:t>) Require reports of accidents involving school district property, or involving employees, students or visiting public, as well as prompt investigation of all accidents, application of appropriate corrective measures, and monthly and annual analyses of accident data and trends.</w:t>
      </w:r>
      <w:r w:rsidR="00981335">
        <w:rPr>
          <w:rFonts w:ascii="Calibri" w:hAnsi="Calibri" w:cs="Calibri"/>
        </w:rPr>
        <w:t>]</w:t>
      </w:r>
    </w:p>
    <w:p w14:paraId="34F8DF63" w14:textId="2B480EDD" w:rsidR="00AE6BF2" w:rsidRPr="00AE6BF2" w:rsidRDefault="00AE6BF2" w:rsidP="00AE6BF2">
      <w:pPr>
        <w:spacing w:after="0"/>
        <w:rPr>
          <w:rFonts w:ascii="Calibri" w:hAnsi="Calibri" w:cs="Calibri"/>
        </w:rPr>
      </w:pPr>
      <w:r w:rsidRPr="4EA621C3">
        <w:rPr>
          <w:rFonts w:ascii="Calibri" w:hAnsi="Calibri" w:cs="Calibri"/>
        </w:rPr>
        <w:t>(</w:t>
      </w:r>
      <w:r w:rsidR="00F50616">
        <w:rPr>
          <w:rFonts w:ascii="Calibri" w:hAnsi="Calibri" w:cs="Calibri"/>
        </w:rPr>
        <w:t>[</w:t>
      </w:r>
      <w:r w:rsidR="00F50616" w:rsidRPr="00F50616">
        <w:rPr>
          <w:rFonts w:ascii="Calibri" w:hAnsi="Calibri" w:cs="Calibri"/>
          <w:i/>
          <w:iCs/>
        </w:rPr>
        <w:t>9</w:t>
      </w:r>
      <w:r w:rsidR="00F50616">
        <w:rPr>
          <w:rFonts w:ascii="Calibri" w:hAnsi="Calibri" w:cs="Calibri"/>
        </w:rPr>
        <w:t>]</w:t>
      </w:r>
      <w:r w:rsidR="0071341E" w:rsidRPr="00F50616">
        <w:rPr>
          <w:rFonts w:ascii="Calibri" w:hAnsi="Calibri" w:cs="Calibri"/>
          <w:b/>
          <w:bCs/>
        </w:rPr>
        <w:t>3</w:t>
      </w:r>
      <w:r w:rsidRPr="4EA621C3">
        <w:rPr>
          <w:rFonts w:ascii="Calibri" w:hAnsi="Calibri" w:cs="Calibri"/>
        </w:rPr>
        <w:t xml:space="preserve">) In </w:t>
      </w:r>
      <w:r w:rsidR="009E1144">
        <w:rPr>
          <w:rFonts w:ascii="Calibri" w:hAnsi="Calibri" w:cs="Calibri"/>
        </w:rPr>
        <w:t xml:space="preserve">[schools] </w:t>
      </w:r>
      <w:r w:rsidR="00AA6980" w:rsidRPr="009E1144">
        <w:rPr>
          <w:rFonts w:ascii="Calibri" w:hAnsi="Calibri" w:cs="Calibri"/>
          <w:b/>
          <w:bCs/>
        </w:rPr>
        <w:t>buildings</w:t>
      </w:r>
      <w:r w:rsidRPr="4EA621C3">
        <w:rPr>
          <w:rFonts w:ascii="Calibri" w:hAnsi="Calibri" w:cs="Calibri"/>
        </w:rPr>
        <w:t xml:space="preserve"> operated by the </w:t>
      </w:r>
      <w:r w:rsidR="009E1144">
        <w:rPr>
          <w:rFonts w:ascii="Calibri" w:hAnsi="Calibri" w:cs="Calibri"/>
        </w:rPr>
        <w:t>[d]</w:t>
      </w:r>
      <w:r w:rsidR="51E7A2E3" w:rsidRPr="009B26E5">
        <w:rPr>
          <w:rFonts w:ascii="Calibri" w:hAnsi="Calibri" w:cs="Calibri"/>
          <w:b/>
          <w:bCs/>
        </w:rPr>
        <w:t>D</w:t>
      </w:r>
      <w:r w:rsidRPr="4EA621C3">
        <w:rPr>
          <w:rFonts w:ascii="Calibri" w:hAnsi="Calibri" w:cs="Calibri"/>
        </w:rPr>
        <w:t>istrict</w:t>
      </w:r>
      <w:r w:rsidR="009369CC">
        <w:rPr>
          <w:rFonts w:ascii="Calibri" w:hAnsi="Calibri" w:cs="Calibri"/>
          <w:b/>
          <w:bCs/>
        </w:rPr>
        <w:t>, ESD</w:t>
      </w:r>
      <w:r w:rsidR="009369CC">
        <w:rPr>
          <w:rFonts w:ascii="Calibri" w:hAnsi="Calibri" w:cs="Calibri"/>
        </w:rPr>
        <w:t xml:space="preserve"> </w:t>
      </w:r>
      <w:r w:rsidR="0070157A" w:rsidRPr="009B26E5">
        <w:rPr>
          <w:rFonts w:ascii="Calibri" w:hAnsi="Calibri" w:cs="Calibri"/>
          <w:b/>
          <w:bCs/>
        </w:rPr>
        <w:t>or Public Charter School</w:t>
      </w:r>
      <w:r w:rsidR="0070157A">
        <w:rPr>
          <w:rFonts w:ascii="Calibri" w:hAnsi="Calibri" w:cs="Calibri"/>
        </w:rPr>
        <w:t xml:space="preserve"> </w:t>
      </w:r>
      <w:r w:rsidRPr="4EA621C3">
        <w:rPr>
          <w:rFonts w:ascii="Calibri" w:hAnsi="Calibri" w:cs="Calibri"/>
        </w:rPr>
        <w:t xml:space="preserve">that are occupied by students, the </w:t>
      </w:r>
      <w:r w:rsidR="009C3398">
        <w:rPr>
          <w:rFonts w:ascii="Calibri" w:hAnsi="Calibri" w:cs="Calibri"/>
        </w:rPr>
        <w:t>[</w:t>
      </w:r>
      <w:r w:rsidR="009C3398" w:rsidRPr="009C3398">
        <w:rPr>
          <w:rFonts w:ascii="Calibri" w:hAnsi="Calibri" w:cs="Calibri"/>
          <w:i/>
          <w:iCs/>
        </w:rPr>
        <w:t>d</w:t>
      </w:r>
      <w:r w:rsidR="009C3398">
        <w:rPr>
          <w:rFonts w:ascii="Calibri" w:hAnsi="Calibri" w:cs="Calibri"/>
        </w:rPr>
        <w:t>]</w:t>
      </w:r>
      <w:r w:rsidR="0811692E" w:rsidRPr="009C3398">
        <w:rPr>
          <w:rFonts w:ascii="Calibri" w:hAnsi="Calibri" w:cs="Calibri"/>
          <w:b/>
          <w:bCs/>
        </w:rPr>
        <w:t>D</w:t>
      </w:r>
      <w:r w:rsidRPr="4EA621C3">
        <w:rPr>
          <w:rFonts w:ascii="Calibri" w:hAnsi="Calibri" w:cs="Calibri"/>
        </w:rPr>
        <w:t>istrict</w:t>
      </w:r>
      <w:r w:rsidR="009369CC">
        <w:rPr>
          <w:rFonts w:ascii="Calibri" w:hAnsi="Calibri" w:cs="Calibri"/>
          <w:b/>
          <w:bCs/>
        </w:rPr>
        <w:t>, ESD</w:t>
      </w:r>
      <w:r w:rsidRPr="4EA621C3">
        <w:rPr>
          <w:rFonts w:ascii="Calibri" w:hAnsi="Calibri" w:cs="Calibri"/>
        </w:rPr>
        <w:t xml:space="preserve"> </w:t>
      </w:r>
      <w:r w:rsidR="0070157A">
        <w:rPr>
          <w:rFonts w:ascii="Calibri" w:hAnsi="Calibri" w:cs="Calibri"/>
        </w:rPr>
        <w:t xml:space="preserve">or </w:t>
      </w:r>
      <w:r w:rsidR="0070157A" w:rsidRPr="009C3398">
        <w:rPr>
          <w:rFonts w:ascii="Calibri" w:hAnsi="Calibri" w:cs="Calibri"/>
          <w:b/>
          <w:bCs/>
        </w:rPr>
        <w:t>Public Charter School</w:t>
      </w:r>
      <w:r w:rsidR="0070157A">
        <w:rPr>
          <w:rFonts w:ascii="Calibri" w:hAnsi="Calibri" w:cs="Calibri"/>
        </w:rPr>
        <w:t xml:space="preserve"> </w:t>
      </w:r>
      <w:r w:rsidRPr="4EA621C3">
        <w:rPr>
          <w:rFonts w:ascii="Calibri" w:hAnsi="Calibri" w:cs="Calibri"/>
        </w:rPr>
        <w:t xml:space="preserve">must ensure that all students </w:t>
      </w:r>
      <w:r w:rsidRPr="4EA621C3">
        <w:rPr>
          <w:rFonts w:ascii="Calibri" w:hAnsi="Calibri" w:cs="Calibri"/>
        </w:rPr>
        <w:lastRenderedPageBreak/>
        <w:t>are instructed and have drills on emergency procedures in compliance with ORS [</w:t>
      </w:r>
      <w:r w:rsidRPr="4EA621C3">
        <w:rPr>
          <w:rFonts w:ascii="Calibri" w:hAnsi="Calibri" w:cs="Calibri"/>
          <w:i/>
          <w:iCs/>
        </w:rPr>
        <w:t>336.071</w:t>
      </w:r>
      <w:r w:rsidRPr="4EA621C3">
        <w:rPr>
          <w:rFonts w:ascii="Calibri" w:hAnsi="Calibri" w:cs="Calibri"/>
        </w:rPr>
        <w:t xml:space="preserve">] </w:t>
      </w:r>
      <w:r w:rsidRPr="4EA621C3">
        <w:rPr>
          <w:rFonts w:ascii="Calibri" w:hAnsi="Calibri" w:cs="Calibri"/>
          <w:b/>
          <w:bCs/>
        </w:rPr>
        <w:t>339.408</w:t>
      </w:r>
      <w:r w:rsidRPr="4EA621C3">
        <w:rPr>
          <w:rFonts w:ascii="Calibri" w:hAnsi="Calibri" w:cs="Calibri"/>
        </w:rPr>
        <w:t xml:space="preserve">. The emergency procedures shall include </w:t>
      </w:r>
      <w:r w:rsidR="001E0535">
        <w:rPr>
          <w:rFonts w:ascii="Calibri" w:hAnsi="Calibri" w:cs="Calibri"/>
        </w:rPr>
        <w:t>[</w:t>
      </w:r>
      <w:r w:rsidRPr="001E0535">
        <w:rPr>
          <w:rFonts w:ascii="Calibri" w:hAnsi="Calibri" w:cs="Calibri"/>
          <w:i/>
          <w:iCs/>
        </w:rPr>
        <w:t>drills and instruction on</w:t>
      </w:r>
      <w:r w:rsidR="001E0535">
        <w:rPr>
          <w:rFonts w:ascii="Calibri" w:hAnsi="Calibri" w:cs="Calibri"/>
        </w:rPr>
        <w:t>]</w:t>
      </w:r>
      <w:r w:rsidRPr="4EA621C3">
        <w:rPr>
          <w:rFonts w:ascii="Calibri" w:hAnsi="Calibri" w:cs="Calibri"/>
        </w:rPr>
        <w:t>:</w:t>
      </w:r>
    </w:p>
    <w:p w14:paraId="4A9EAD8F" w14:textId="259B2300" w:rsidR="00AE6BF2" w:rsidRPr="00AE6BF2" w:rsidRDefault="00AE6BF2" w:rsidP="00AE6BF2">
      <w:pPr>
        <w:spacing w:after="0"/>
        <w:rPr>
          <w:rFonts w:ascii="Calibri" w:hAnsi="Calibri" w:cs="Calibri"/>
        </w:rPr>
      </w:pPr>
      <w:r w:rsidRPr="4EA621C3">
        <w:rPr>
          <w:rFonts w:ascii="Calibri" w:hAnsi="Calibri" w:cs="Calibri"/>
        </w:rPr>
        <w:t xml:space="preserve">(a) </w:t>
      </w:r>
      <w:r w:rsidR="00C76026">
        <w:rPr>
          <w:rFonts w:ascii="Calibri" w:hAnsi="Calibri" w:cs="Calibri"/>
        </w:rPr>
        <w:t>[</w:t>
      </w:r>
      <w:r w:rsidRPr="00C76026">
        <w:rPr>
          <w:rFonts w:ascii="Calibri" w:hAnsi="Calibri" w:cs="Calibri"/>
          <w:i/>
          <w:iCs/>
        </w:rPr>
        <w:t>Fires;</w:t>
      </w:r>
      <w:r w:rsidR="00C76026">
        <w:rPr>
          <w:rFonts w:ascii="Calibri" w:hAnsi="Calibri" w:cs="Calibri"/>
        </w:rPr>
        <w:t xml:space="preserve">] </w:t>
      </w:r>
      <w:r w:rsidR="00C76026" w:rsidRPr="00C76026">
        <w:rPr>
          <w:rFonts w:ascii="Calibri" w:hAnsi="Calibri" w:cs="Calibri"/>
          <w:b/>
          <w:bCs/>
        </w:rPr>
        <w:t>Drills and instructions on fires conducted at least once a month;</w:t>
      </w:r>
    </w:p>
    <w:p w14:paraId="519E8960" w14:textId="66458764" w:rsidR="00F868D9" w:rsidRDefault="00AE6BF2" w:rsidP="00AE6BF2">
      <w:pPr>
        <w:spacing w:after="0"/>
        <w:rPr>
          <w:rFonts w:ascii="Calibri" w:hAnsi="Calibri" w:cs="Calibri"/>
        </w:rPr>
      </w:pPr>
      <w:r w:rsidRPr="4EA621C3">
        <w:rPr>
          <w:rFonts w:ascii="Calibri" w:hAnsi="Calibri" w:cs="Calibri"/>
        </w:rPr>
        <w:t xml:space="preserve">(b) </w:t>
      </w:r>
      <w:r w:rsidR="009049B0">
        <w:rPr>
          <w:rFonts w:ascii="Calibri" w:hAnsi="Calibri" w:cs="Calibri"/>
        </w:rPr>
        <w:t>[</w:t>
      </w:r>
      <w:r w:rsidRPr="009049B0">
        <w:rPr>
          <w:rFonts w:ascii="Calibri" w:hAnsi="Calibri" w:cs="Calibri"/>
          <w:i/>
          <w:iCs/>
        </w:rPr>
        <w:t xml:space="preserve">Earthquakes, </w:t>
      </w:r>
      <w:r w:rsidR="00B34945" w:rsidRPr="009049B0">
        <w:rPr>
          <w:rFonts w:ascii="Calibri" w:hAnsi="Calibri" w:cs="Calibri"/>
          <w:i/>
          <w:iCs/>
        </w:rPr>
        <w:t>which shall include</w:t>
      </w:r>
      <w:r w:rsidR="009049B0" w:rsidRPr="009049B0">
        <w:rPr>
          <w:rFonts w:ascii="Calibri" w:hAnsi="Calibri" w:cs="Calibri"/>
          <w:i/>
          <w:iCs/>
        </w:rPr>
        <w:t xml:space="preserve"> tsunami drills and instruction in schools in a tsunami hazard zone; </w:t>
      </w:r>
      <w:proofErr w:type="gramStart"/>
      <w:r w:rsidR="009049B0" w:rsidRPr="009049B0">
        <w:rPr>
          <w:rFonts w:ascii="Calibri" w:hAnsi="Calibri" w:cs="Calibri"/>
          <w:i/>
          <w:iCs/>
        </w:rPr>
        <w:t>an</w:t>
      </w:r>
      <w:r w:rsidR="002E6922">
        <w:rPr>
          <w:rFonts w:ascii="Calibri" w:hAnsi="Calibri" w:cs="Calibri"/>
          <w:i/>
          <w:iCs/>
        </w:rPr>
        <w:t>d,</w:t>
      </w:r>
      <w:proofErr w:type="gramEnd"/>
      <w:r w:rsidR="009049B0">
        <w:rPr>
          <w:rFonts w:ascii="Calibri" w:hAnsi="Calibri" w:cs="Calibri"/>
        </w:rPr>
        <w:t>]</w:t>
      </w:r>
      <w:r w:rsidRPr="4EA621C3">
        <w:rPr>
          <w:rFonts w:ascii="Calibri" w:hAnsi="Calibri" w:cs="Calibri"/>
        </w:rPr>
        <w:t xml:space="preserve"> </w:t>
      </w:r>
      <w:r w:rsidR="00190BF3" w:rsidRPr="003A4ACC">
        <w:rPr>
          <w:rFonts w:ascii="Calibri" w:hAnsi="Calibri" w:cs="Calibri"/>
          <w:b/>
          <w:bCs/>
        </w:rPr>
        <w:t xml:space="preserve">Drills and instructions on </w:t>
      </w:r>
      <w:r w:rsidR="00DB58CF" w:rsidRPr="003A4ACC">
        <w:rPr>
          <w:rFonts w:ascii="Calibri" w:hAnsi="Calibri" w:cs="Calibri"/>
          <w:b/>
          <w:bCs/>
        </w:rPr>
        <w:t>earthquakes</w:t>
      </w:r>
      <w:r w:rsidR="00190BF3" w:rsidRPr="003A4ACC">
        <w:rPr>
          <w:rFonts w:ascii="Calibri" w:hAnsi="Calibri" w:cs="Calibri"/>
          <w:b/>
          <w:bCs/>
        </w:rPr>
        <w:t xml:space="preserve"> conducted at least twice per School </w:t>
      </w:r>
      <w:proofErr w:type="gramStart"/>
      <w:r w:rsidR="00190BF3" w:rsidRPr="003A4ACC">
        <w:rPr>
          <w:rFonts w:ascii="Calibri" w:hAnsi="Calibri" w:cs="Calibri"/>
          <w:b/>
          <w:bCs/>
        </w:rPr>
        <w:t>Year</w:t>
      </w:r>
      <w:r w:rsidR="00DB58CF" w:rsidRPr="003A4ACC">
        <w:rPr>
          <w:rFonts w:ascii="Calibri" w:hAnsi="Calibri" w:cs="Calibri"/>
          <w:b/>
          <w:bCs/>
        </w:rPr>
        <w:t>;</w:t>
      </w:r>
      <w:proofErr w:type="gramEnd"/>
    </w:p>
    <w:p w14:paraId="44752390" w14:textId="341C1FCF" w:rsidR="00AE6BF2" w:rsidRPr="00AE6BF2" w:rsidRDefault="00F868D9" w:rsidP="00AE6BF2">
      <w:pPr>
        <w:spacing w:after="0"/>
        <w:rPr>
          <w:rFonts w:ascii="Calibri" w:hAnsi="Calibri" w:cs="Calibri"/>
        </w:rPr>
      </w:pPr>
      <w:r w:rsidRPr="4EA621C3">
        <w:rPr>
          <w:rFonts w:ascii="Calibri" w:hAnsi="Calibri" w:cs="Calibri"/>
        </w:rPr>
        <w:t xml:space="preserve">(c) </w:t>
      </w:r>
      <w:r w:rsidR="002A11BF">
        <w:rPr>
          <w:rFonts w:ascii="Calibri" w:hAnsi="Calibri" w:cs="Calibri"/>
        </w:rPr>
        <w:t>[</w:t>
      </w:r>
      <w:r w:rsidR="002A11BF" w:rsidRPr="002A11BF">
        <w:rPr>
          <w:rFonts w:ascii="Calibri" w:hAnsi="Calibri" w:cs="Calibri"/>
          <w:i/>
          <w:iCs/>
        </w:rPr>
        <w:t>Safety threats including procedures related to lockdown, lockout, shelter in place and evacuation and other appropriate actions to take when there is a threat to safety.</w:t>
      </w:r>
      <w:r w:rsidR="002A11BF">
        <w:rPr>
          <w:rFonts w:ascii="Calibri" w:hAnsi="Calibri" w:cs="Calibri"/>
        </w:rPr>
        <w:t xml:space="preserve">] </w:t>
      </w:r>
      <w:r w:rsidR="00380BA9" w:rsidRPr="005D3BB8">
        <w:rPr>
          <w:rFonts w:ascii="Calibri" w:hAnsi="Calibri" w:cs="Calibri"/>
          <w:b/>
          <w:bCs/>
        </w:rPr>
        <w:t>F</w:t>
      </w:r>
      <w:r w:rsidR="00942CED" w:rsidRPr="005D3BB8">
        <w:rPr>
          <w:rFonts w:ascii="Calibri" w:hAnsi="Calibri" w:cs="Calibri"/>
          <w:b/>
          <w:bCs/>
        </w:rPr>
        <w:t xml:space="preserve">or buildings occupied by students that are in a tsunami hazard zone, </w:t>
      </w:r>
      <w:r w:rsidR="00B169E6" w:rsidRPr="005D3BB8">
        <w:rPr>
          <w:rFonts w:ascii="Calibri" w:hAnsi="Calibri" w:cs="Calibri"/>
          <w:b/>
          <w:bCs/>
        </w:rPr>
        <w:t>drills and instructions on earthquakes, including tsunami drills, con</w:t>
      </w:r>
      <w:r w:rsidR="005D3BB8" w:rsidRPr="005D3BB8">
        <w:rPr>
          <w:rFonts w:ascii="Calibri" w:hAnsi="Calibri" w:cs="Calibri"/>
          <w:b/>
          <w:bCs/>
        </w:rPr>
        <w:t xml:space="preserve">ducted at least three times per </w:t>
      </w:r>
      <w:r w:rsidR="006E6882">
        <w:rPr>
          <w:rFonts w:ascii="Calibri" w:hAnsi="Calibri" w:cs="Calibri"/>
          <w:b/>
          <w:bCs/>
        </w:rPr>
        <w:t>S</w:t>
      </w:r>
      <w:r w:rsidR="005D3BB8" w:rsidRPr="005D3BB8">
        <w:rPr>
          <w:rFonts w:ascii="Calibri" w:hAnsi="Calibri" w:cs="Calibri"/>
          <w:b/>
          <w:bCs/>
        </w:rPr>
        <w:t xml:space="preserve">chool </w:t>
      </w:r>
      <w:r w:rsidR="006E6882">
        <w:rPr>
          <w:rFonts w:ascii="Calibri" w:hAnsi="Calibri" w:cs="Calibri"/>
          <w:b/>
          <w:bCs/>
        </w:rPr>
        <w:t>Y</w:t>
      </w:r>
      <w:r w:rsidR="005D3BB8" w:rsidRPr="005D3BB8">
        <w:rPr>
          <w:rFonts w:ascii="Calibri" w:hAnsi="Calibri" w:cs="Calibri"/>
          <w:b/>
          <w:bCs/>
        </w:rPr>
        <w:t>ear; and</w:t>
      </w:r>
    </w:p>
    <w:p w14:paraId="5D1062A5" w14:textId="1C695C67" w:rsidR="002A11BF" w:rsidRPr="00F50616" w:rsidRDefault="00AE6BF2" w:rsidP="00AE6BF2">
      <w:pPr>
        <w:spacing w:after="0"/>
        <w:rPr>
          <w:rFonts w:ascii="Calibri" w:hAnsi="Calibri" w:cs="Calibri"/>
          <w:b/>
          <w:bCs/>
        </w:rPr>
      </w:pPr>
      <w:r w:rsidRPr="00F50616">
        <w:rPr>
          <w:rFonts w:ascii="Calibri" w:hAnsi="Calibri" w:cs="Calibri"/>
          <w:b/>
          <w:bCs/>
        </w:rPr>
        <w:t>(</w:t>
      </w:r>
      <w:r w:rsidR="005D3BB8" w:rsidRPr="00F50616">
        <w:rPr>
          <w:rFonts w:ascii="Calibri" w:hAnsi="Calibri" w:cs="Calibri"/>
          <w:b/>
          <w:bCs/>
        </w:rPr>
        <w:t>d</w:t>
      </w:r>
      <w:r w:rsidRPr="00F50616">
        <w:rPr>
          <w:rFonts w:ascii="Calibri" w:hAnsi="Calibri" w:cs="Calibri"/>
          <w:b/>
          <w:bCs/>
        </w:rPr>
        <w:t xml:space="preserve">) </w:t>
      </w:r>
      <w:r w:rsidR="00D33356" w:rsidRPr="00F50616">
        <w:rPr>
          <w:rFonts w:ascii="Calibri" w:hAnsi="Calibri" w:cs="Calibri"/>
          <w:b/>
          <w:bCs/>
        </w:rPr>
        <w:t>Drills and instructions conducted at least once per School Year on safety threat procedures related to:</w:t>
      </w:r>
    </w:p>
    <w:p w14:paraId="5C6680E1" w14:textId="064F5457" w:rsidR="00D33356" w:rsidRPr="00F50616" w:rsidRDefault="00D33356" w:rsidP="00AE6BF2">
      <w:pPr>
        <w:spacing w:after="0"/>
        <w:rPr>
          <w:rFonts w:ascii="Calibri" w:hAnsi="Calibri" w:cs="Calibri"/>
          <w:b/>
          <w:bCs/>
        </w:rPr>
      </w:pPr>
      <w:r w:rsidRPr="00F50616">
        <w:rPr>
          <w:rFonts w:ascii="Calibri" w:hAnsi="Calibri" w:cs="Calibri"/>
          <w:b/>
          <w:bCs/>
        </w:rPr>
        <w:t>(A) Lockdown;</w:t>
      </w:r>
    </w:p>
    <w:p w14:paraId="77F266B8" w14:textId="770B87CB" w:rsidR="00D33356" w:rsidRPr="00F50616" w:rsidRDefault="00D33356" w:rsidP="00AE6BF2">
      <w:pPr>
        <w:spacing w:after="0"/>
        <w:rPr>
          <w:rFonts w:ascii="Calibri" w:hAnsi="Calibri" w:cs="Calibri"/>
          <w:b/>
          <w:bCs/>
        </w:rPr>
      </w:pPr>
      <w:r w:rsidRPr="00F50616">
        <w:rPr>
          <w:rFonts w:ascii="Calibri" w:hAnsi="Calibri" w:cs="Calibri"/>
          <w:b/>
          <w:bCs/>
        </w:rPr>
        <w:t>(B) Secure;</w:t>
      </w:r>
    </w:p>
    <w:p w14:paraId="1B864895" w14:textId="5233B5F3" w:rsidR="00D33356" w:rsidRPr="00F50616" w:rsidRDefault="00D33356" w:rsidP="00AE6BF2">
      <w:pPr>
        <w:spacing w:after="0"/>
        <w:rPr>
          <w:rFonts w:ascii="Calibri" w:hAnsi="Calibri" w:cs="Calibri"/>
          <w:b/>
          <w:bCs/>
        </w:rPr>
      </w:pPr>
      <w:r w:rsidRPr="00F50616">
        <w:rPr>
          <w:rFonts w:ascii="Calibri" w:hAnsi="Calibri" w:cs="Calibri"/>
          <w:b/>
          <w:bCs/>
        </w:rPr>
        <w:t>(</w:t>
      </w:r>
      <w:r w:rsidR="001E2BF4" w:rsidRPr="00F50616">
        <w:rPr>
          <w:rFonts w:ascii="Calibri" w:hAnsi="Calibri" w:cs="Calibri"/>
          <w:b/>
          <w:bCs/>
        </w:rPr>
        <w:t>C) Hold;</w:t>
      </w:r>
    </w:p>
    <w:p w14:paraId="0E09E46B" w14:textId="6EF3323A" w:rsidR="001E2BF4" w:rsidRPr="00F50616" w:rsidRDefault="001E2BF4" w:rsidP="00AE6BF2">
      <w:pPr>
        <w:spacing w:after="0"/>
        <w:rPr>
          <w:rFonts w:ascii="Calibri" w:hAnsi="Calibri" w:cs="Calibri"/>
          <w:b/>
          <w:bCs/>
        </w:rPr>
      </w:pPr>
      <w:r w:rsidRPr="00F50616">
        <w:rPr>
          <w:rFonts w:ascii="Calibri" w:hAnsi="Calibri" w:cs="Calibri"/>
          <w:b/>
          <w:bCs/>
        </w:rPr>
        <w:t>(D) Shelter in Place;</w:t>
      </w:r>
    </w:p>
    <w:p w14:paraId="1D076D0D" w14:textId="34BE1CFD" w:rsidR="001E2BF4" w:rsidRPr="00F50616" w:rsidRDefault="001E2BF4" w:rsidP="00AE6BF2">
      <w:pPr>
        <w:spacing w:after="0"/>
        <w:rPr>
          <w:rFonts w:ascii="Calibri" w:hAnsi="Calibri" w:cs="Calibri"/>
          <w:b/>
          <w:bCs/>
        </w:rPr>
      </w:pPr>
      <w:r w:rsidRPr="00F50616">
        <w:rPr>
          <w:rFonts w:ascii="Calibri" w:hAnsi="Calibri" w:cs="Calibri"/>
          <w:b/>
          <w:bCs/>
        </w:rPr>
        <w:t>(E) Evacuation; and,</w:t>
      </w:r>
    </w:p>
    <w:p w14:paraId="2A910C0C" w14:textId="75149AB7" w:rsidR="001E2BF4" w:rsidRPr="00F50616" w:rsidRDefault="001E2BF4" w:rsidP="00AE6BF2">
      <w:pPr>
        <w:spacing w:after="0"/>
        <w:rPr>
          <w:rFonts w:ascii="Calibri" w:hAnsi="Calibri" w:cs="Calibri"/>
          <w:b/>
          <w:bCs/>
        </w:rPr>
      </w:pPr>
      <w:r w:rsidRPr="00F50616">
        <w:rPr>
          <w:rFonts w:ascii="Calibri" w:hAnsi="Calibri" w:cs="Calibri"/>
          <w:b/>
          <w:bCs/>
        </w:rPr>
        <w:t>(F) Other appropriate actions to take when there is a threat to safety</w:t>
      </w:r>
      <w:r w:rsidR="008715DA" w:rsidRPr="00F50616">
        <w:rPr>
          <w:rFonts w:ascii="Calibri" w:hAnsi="Calibri" w:cs="Calibri"/>
          <w:b/>
          <w:bCs/>
        </w:rPr>
        <w:t>.</w:t>
      </w:r>
    </w:p>
    <w:p w14:paraId="019E6358" w14:textId="43889858" w:rsidR="00F868D9" w:rsidRDefault="00F868D9" w:rsidP="00AE6BF2">
      <w:pPr>
        <w:spacing w:after="0"/>
        <w:rPr>
          <w:rFonts w:ascii="Calibri" w:hAnsi="Calibri" w:cs="Calibri"/>
          <w:b/>
          <w:bCs/>
        </w:rPr>
      </w:pPr>
      <w:r w:rsidRPr="4EA621C3">
        <w:rPr>
          <w:rFonts w:ascii="Calibri" w:hAnsi="Calibri" w:cs="Calibri"/>
          <w:b/>
          <w:bCs/>
        </w:rPr>
        <w:t>(</w:t>
      </w:r>
      <w:r w:rsidR="00F50616">
        <w:rPr>
          <w:rFonts w:ascii="Calibri" w:hAnsi="Calibri" w:cs="Calibri"/>
          <w:b/>
          <w:bCs/>
        </w:rPr>
        <w:t>4</w:t>
      </w:r>
      <w:r w:rsidRPr="4EA621C3">
        <w:rPr>
          <w:rFonts w:ascii="Calibri" w:hAnsi="Calibri" w:cs="Calibri"/>
          <w:b/>
          <w:bCs/>
        </w:rPr>
        <w:t>)</w:t>
      </w:r>
      <w:r w:rsidR="006700AF" w:rsidRPr="4EA621C3">
        <w:rPr>
          <w:rFonts w:ascii="Calibri" w:hAnsi="Calibri" w:cs="Calibri"/>
          <w:b/>
          <w:bCs/>
        </w:rPr>
        <w:t xml:space="preserve"> Governing </w:t>
      </w:r>
      <w:r w:rsidR="00535E7D">
        <w:rPr>
          <w:rFonts w:ascii="Calibri" w:hAnsi="Calibri" w:cs="Calibri"/>
          <w:b/>
          <w:bCs/>
        </w:rPr>
        <w:t>B</w:t>
      </w:r>
      <w:r w:rsidR="006700AF" w:rsidRPr="4EA621C3">
        <w:rPr>
          <w:rFonts w:ascii="Calibri" w:hAnsi="Calibri" w:cs="Calibri"/>
          <w:b/>
          <w:bCs/>
        </w:rPr>
        <w:t>ody</w:t>
      </w:r>
      <w:r w:rsidR="00BD07F7">
        <w:rPr>
          <w:rFonts w:ascii="Calibri" w:hAnsi="Calibri" w:cs="Calibri"/>
          <w:b/>
          <w:bCs/>
        </w:rPr>
        <w:t xml:space="preserve"> shall review their </w:t>
      </w:r>
      <w:r w:rsidR="00FA63C7">
        <w:rPr>
          <w:rFonts w:ascii="Calibri" w:hAnsi="Calibri" w:cs="Calibri"/>
          <w:b/>
          <w:bCs/>
        </w:rPr>
        <w:t xml:space="preserve">comprehensive </w:t>
      </w:r>
      <w:r w:rsidR="00BD07F7">
        <w:rPr>
          <w:rFonts w:ascii="Calibri" w:hAnsi="Calibri" w:cs="Calibri"/>
          <w:b/>
          <w:bCs/>
        </w:rPr>
        <w:t>safety</w:t>
      </w:r>
      <w:r w:rsidR="00FA63C7">
        <w:rPr>
          <w:rFonts w:ascii="Calibri" w:hAnsi="Calibri" w:cs="Calibri"/>
          <w:b/>
          <w:bCs/>
        </w:rPr>
        <w:t xml:space="preserve"> plan</w:t>
      </w:r>
      <w:r w:rsidR="00BD07F7">
        <w:rPr>
          <w:rFonts w:ascii="Calibri" w:hAnsi="Calibri" w:cs="Calibri"/>
          <w:b/>
          <w:bCs/>
        </w:rPr>
        <w:t xml:space="preserve"> and security polic</w:t>
      </w:r>
      <w:r w:rsidR="002F57CE">
        <w:rPr>
          <w:rFonts w:ascii="Calibri" w:hAnsi="Calibri" w:cs="Calibri"/>
          <w:b/>
          <w:bCs/>
        </w:rPr>
        <w:t>i</w:t>
      </w:r>
      <w:r w:rsidR="00BD07F7">
        <w:rPr>
          <w:rFonts w:ascii="Calibri" w:hAnsi="Calibri" w:cs="Calibri"/>
          <w:b/>
          <w:bCs/>
        </w:rPr>
        <w:t>es for compliance with this rule every two years.</w:t>
      </w:r>
      <w:r w:rsidR="009046F8">
        <w:rPr>
          <w:rFonts w:ascii="Calibri" w:hAnsi="Calibri" w:cs="Calibri"/>
          <w:b/>
          <w:bCs/>
        </w:rPr>
        <w:t xml:space="preserve"> </w:t>
      </w:r>
      <w:r w:rsidR="003D3B18">
        <w:rPr>
          <w:rFonts w:ascii="Calibri" w:hAnsi="Calibri" w:cs="Calibri"/>
          <w:b/>
          <w:bCs/>
        </w:rPr>
        <w:br/>
        <w:t xml:space="preserve">(5) </w:t>
      </w:r>
      <w:r w:rsidR="0018798B">
        <w:rPr>
          <w:rFonts w:ascii="Calibri" w:hAnsi="Calibri" w:cs="Calibri"/>
          <w:b/>
          <w:bCs/>
        </w:rPr>
        <w:t>(a)</w:t>
      </w:r>
      <w:r w:rsidR="00226952">
        <w:rPr>
          <w:rFonts w:ascii="Calibri" w:hAnsi="Calibri" w:cs="Calibri"/>
          <w:b/>
          <w:bCs/>
        </w:rPr>
        <w:t xml:space="preserve"> </w:t>
      </w:r>
      <w:r w:rsidR="00696B0C">
        <w:rPr>
          <w:rFonts w:ascii="Calibri" w:hAnsi="Calibri" w:cs="Calibri"/>
          <w:b/>
          <w:bCs/>
        </w:rPr>
        <w:t xml:space="preserve">During review of </w:t>
      </w:r>
      <w:r w:rsidR="00FA63C7">
        <w:rPr>
          <w:rFonts w:ascii="Calibri" w:hAnsi="Calibri" w:cs="Calibri"/>
          <w:b/>
          <w:bCs/>
        </w:rPr>
        <w:t xml:space="preserve">the comprehensive </w:t>
      </w:r>
      <w:r w:rsidR="00696B0C">
        <w:rPr>
          <w:rFonts w:ascii="Calibri" w:hAnsi="Calibri" w:cs="Calibri"/>
          <w:b/>
          <w:bCs/>
        </w:rPr>
        <w:t xml:space="preserve">safety </w:t>
      </w:r>
      <w:r w:rsidR="00FA63C7">
        <w:rPr>
          <w:rFonts w:ascii="Calibri" w:hAnsi="Calibri" w:cs="Calibri"/>
          <w:b/>
          <w:bCs/>
        </w:rPr>
        <w:t xml:space="preserve">plan </w:t>
      </w:r>
      <w:r w:rsidR="00696B0C">
        <w:rPr>
          <w:rFonts w:ascii="Calibri" w:hAnsi="Calibri" w:cs="Calibri"/>
          <w:b/>
          <w:bCs/>
        </w:rPr>
        <w:t>and security polic</w:t>
      </w:r>
      <w:r w:rsidR="002F57CE">
        <w:rPr>
          <w:rFonts w:ascii="Calibri" w:hAnsi="Calibri" w:cs="Calibri"/>
          <w:b/>
          <w:bCs/>
        </w:rPr>
        <w:t>i</w:t>
      </w:r>
      <w:r w:rsidR="00696B0C">
        <w:rPr>
          <w:rFonts w:ascii="Calibri" w:hAnsi="Calibri" w:cs="Calibri"/>
          <w:b/>
          <w:bCs/>
        </w:rPr>
        <w:t>es</w:t>
      </w:r>
      <w:r w:rsidR="00FA63C7">
        <w:rPr>
          <w:rFonts w:ascii="Calibri" w:hAnsi="Calibri" w:cs="Calibri"/>
          <w:b/>
          <w:bCs/>
        </w:rPr>
        <w:t xml:space="preserve">, </w:t>
      </w:r>
      <w:r w:rsidR="009046F8">
        <w:rPr>
          <w:rFonts w:ascii="Calibri" w:hAnsi="Calibri" w:cs="Calibri"/>
          <w:b/>
          <w:bCs/>
        </w:rPr>
        <w:t>Governing Body s</w:t>
      </w:r>
      <w:r w:rsidR="004175BA" w:rsidRPr="4EA621C3">
        <w:rPr>
          <w:rFonts w:ascii="Calibri" w:hAnsi="Calibri" w:cs="Calibri"/>
          <w:b/>
          <w:bCs/>
        </w:rPr>
        <w:t xml:space="preserve">hall </w:t>
      </w:r>
      <w:r w:rsidR="009046F8">
        <w:rPr>
          <w:rFonts w:ascii="Calibri" w:hAnsi="Calibri" w:cs="Calibri"/>
          <w:b/>
          <w:bCs/>
        </w:rPr>
        <w:t xml:space="preserve">also </w:t>
      </w:r>
      <w:r w:rsidR="004175BA" w:rsidRPr="4EA621C3">
        <w:rPr>
          <w:rFonts w:ascii="Calibri" w:hAnsi="Calibri" w:cs="Calibri"/>
          <w:b/>
          <w:bCs/>
        </w:rPr>
        <w:t>consider</w:t>
      </w:r>
      <w:r w:rsidR="00A0150A" w:rsidRPr="4EA621C3">
        <w:rPr>
          <w:rFonts w:ascii="Calibri" w:hAnsi="Calibri" w:cs="Calibri"/>
          <w:b/>
          <w:bCs/>
        </w:rPr>
        <w:t xml:space="preserve"> the installation of emergency alert systems</w:t>
      </w:r>
      <w:r w:rsidR="0028094F">
        <w:rPr>
          <w:rFonts w:ascii="Calibri" w:hAnsi="Calibri" w:cs="Calibri"/>
          <w:b/>
          <w:bCs/>
        </w:rPr>
        <w:t xml:space="preserve"> </w:t>
      </w:r>
      <w:r w:rsidR="00A0150A" w:rsidRPr="4EA621C3">
        <w:rPr>
          <w:rFonts w:ascii="Calibri" w:hAnsi="Calibri" w:cs="Calibri"/>
          <w:b/>
          <w:bCs/>
        </w:rPr>
        <w:t>that:</w:t>
      </w:r>
    </w:p>
    <w:p w14:paraId="4A18A3E5" w14:textId="59AB7DFC" w:rsidR="00A0150A" w:rsidRDefault="00A0150A" w:rsidP="00AE6BF2">
      <w:pPr>
        <w:spacing w:after="0"/>
        <w:rPr>
          <w:rFonts w:ascii="Calibri" w:hAnsi="Calibri" w:cs="Calibri"/>
          <w:b/>
          <w:bCs/>
        </w:rPr>
      </w:pPr>
      <w:r>
        <w:rPr>
          <w:rFonts w:ascii="Calibri" w:hAnsi="Calibri" w:cs="Calibri"/>
          <w:b/>
          <w:bCs/>
        </w:rPr>
        <w:t>(</w:t>
      </w:r>
      <w:r w:rsidR="0018798B">
        <w:rPr>
          <w:rFonts w:ascii="Calibri" w:hAnsi="Calibri" w:cs="Calibri"/>
          <w:b/>
          <w:bCs/>
        </w:rPr>
        <w:t>A</w:t>
      </w:r>
      <w:r>
        <w:rPr>
          <w:rFonts w:ascii="Calibri" w:hAnsi="Calibri" w:cs="Calibri"/>
          <w:b/>
          <w:bCs/>
        </w:rPr>
        <w:t>)</w:t>
      </w:r>
      <w:r w:rsidR="00CB2EAB">
        <w:rPr>
          <w:rFonts w:ascii="Calibri" w:hAnsi="Calibri" w:cs="Calibri"/>
          <w:b/>
          <w:bCs/>
        </w:rPr>
        <w:t xml:space="preserve"> Include wireless alert capabilities;</w:t>
      </w:r>
    </w:p>
    <w:p w14:paraId="6CBFDA71" w14:textId="474A63A9" w:rsidR="00CB2EAB" w:rsidRDefault="00CB2EAB" w:rsidP="00AE6BF2">
      <w:pPr>
        <w:spacing w:after="0"/>
        <w:rPr>
          <w:rFonts w:ascii="Calibri" w:hAnsi="Calibri" w:cs="Calibri"/>
          <w:b/>
          <w:bCs/>
        </w:rPr>
      </w:pPr>
      <w:r>
        <w:rPr>
          <w:rFonts w:ascii="Calibri" w:hAnsi="Calibri" w:cs="Calibri"/>
          <w:b/>
          <w:bCs/>
        </w:rPr>
        <w:t>(</w:t>
      </w:r>
      <w:r w:rsidR="0018798B">
        <w:rPr>
          <w:rFonts w:ascii="Calibri" w:hAnsi="Calibri" w:cs="Calibri"/>
          <w:b/>
          <w:bCs/>
        </w:rPr>
        <w:t>B</w:t>
      </w:r>
      <w:r>
        <w:rPr>
          <w:rFonts w:ascii="Calibri" w:hAnsi="Calibri" w:cs="Calibri"/>
          <w:b/>
          <w:bCs/>
        </w:rPr>
        <w:t>)</w:t>
      </w:r>
      <w:r w:rsidR="001A7825">
        <w:rPr>
          <w:rFonts w:ascii="Calibri" w:hAnsi="Calibri" w:cs="Calibri"/>
          <w:b/>
          <w:bCs/>
        </w:rPr>
        <w:t xml:space="preserve"> Are capable of </w:t>
      </w:r>
      <w:r w:rsidR="002210A2">
        <w:rPr>
          <w:rFonts w:ascii="Calibri" w:hAnsi="Calibri" w:cs="Calibri"/>
          <w:b/>
          <w:bCs/>
        </w:rPr>
        <w:t>communicating in real time with local emergency response agencies; and</w:t>
      </w:r>
    </w:p>
    <w:p w14:paraId="41DE5F2F" w14:textId="64743FB7" w:rsidR="002210A2" w:rsidRDefault="002210A2" w:rsidP="00AE6BF2">
      <w:pPr>
        <w:spacing w:after="0"/>
        <w:rPr>
          <w:rFonts w:ascii="Calibri" w:hAnsi="Calibri" w:cs="Calibri"/>
          <w:b/>
          <w:bCs/>
        </w:rPr>
      </w:pPr>
      <w:r>
        <w:rPr>
          <w:rFonts w:ascii="Calibri" w:hAnsi="Calibri" w:cs="Calibri"/>
          <w:b/>
          <w:bCs/>
        </w:rPr>
        <w:t>(</w:t>
      </w:r>
      <w:r w:rsidR="0018798B">
        <w:rPr>
          <w:rFonts w:ascii="Calibri" w:hAnsi="Calibri" w:cs="Calibri"/>
          <w:b/>
          <w:bCs/>
        </w:rPr>
        <w:t>C</w:t>
      </w:r>
      <w:r>
        <w:rPr>
          <w:rFonts w:ascii="Calibri" w:hAnsi="Calibri" w:cs="Calibri"/>
          <w:b/>
          <w:bCs/>
        </w:rPr>
        <w:t xml:space="preserve">) </w:t>
      </w:r>
      <w:r w:rsidR="00D23D36">
        <w:rPr>
          <w:rFonts w:ascii="Calibri" w:hAnsi="Calibri" w:cs="Calibri"/>
          <w:b/>
          <w:bCs/>
        </w:rPr>
        <w:t>Connect with local 911 emergency dispatch system</w:t>
      </w:r>
      <w:r w:rsidR="009A6BDE">
        <w:rPr>
          <w:rFonts w:ascii="Calibri" w:hAnsi="Calibri" w:cs="Calibri"/>
          <w:b/>
          <w:bCs/>
        </w:rPr>
        <w:t>s</w:t>
      </w:r>
      <w:r w:rsidR="00D23D36">
        <w:rPr>
          <w:rFonts w:ascii="Calibri" w:hAnsi="Calibri" w:cs="Calibri"/>
          <w:b/>
          <w:bCs/>
        </w:rPr>
        <w:t>.</w:t>
      </w:r>
    </w:p>
    <w:p w14:paraId="140CD165" w14:textId="77777777" w:rsidR="00106583" w:rsidRDefault="00FA59B5" w:rsidP="00AE6BF2">
      <w:pPr>
        <w:spacing w:after="0"/>
        <w:rPr>
          <w:rFonts w:ascii="Calibri" w:hAnsi="Calibri" w:cs="Calibri"/>
          <w:b/>
          <w:bCs/>
        </w:rPr>
      </w:pPr>
      <w:r>
        <w:rPr>
          <w:rFonts w:ascii="Calibri" w:hAnsi="Calibri" w:cs="Calibri"/>
          <w:b/>
          <w:bCs/>
        </w:rPr>
        <w:t>(</w:t>
      </w:r>
      <w:r w:rsidR="00106583">
        <w:rPr>
          <w:rFonts w:ascii="Calibri" w:hAnsi="Calibri" w:cs="Calibri"/>
          <w:b/>
          <w:bCs/>
        </w:rPr>
        <w:t>b</w:t>
      </w:r>
      <w:r>
        <w:rPr>
          <w:rFonts w:ascii="Calibri" w:hAnsi="Calibri" w:cs="Calibri"/>
          <w:b/>
          <w:bCs/>
        </w:rPr>
        <w:t xml:space="preserve">) A Governing Body that already has an emergency alert system installed in their school facilities are exempt from the requirement to consider the installation of an emergency alert system. </w:t>
      </w:r>
    </w:p>
    <w:p w14:paraId="5A1F4226" w14:textId="0346F72B" w:rsidR="00FA59B5" w:rsidRPr="00AE6BF2" w:rsidRDefault="00106583" w:rsidP="00AE6BF2">
      <w:pPr>
        <w:spacing w:after="0"/>
        <w:rPr>
          <w:rFonts w:ascii="Calibri" w:hAnsi="Calibri" w:cs="Calibri"/>
          <w:b/>
          <w:bCs/>
        </w:rPr>
      </w:pPr>
      <w:r>
        <w:rPr>
          <w:rFonts w:ascii="Calibri" w:hAnsi="Calibri" w:cs="Calibri"/>
          <w:b/>
          <w:bCs/>
        </w:rPr>
        <w:t xml:space="preserve">(c) </w:t>
      </w:r>
      <w:r w:rsidR="00FA59B5">
        <w:rPr>
          <w:rFonts w:ascii="Calibri" w:hAnsi="Calibri" w:cs="Calibri"/>
          <w:b/>
          <w:bCs/>
        </w:rPr>
        <w:t>A Governing Body that does not</w:t>
      </w:r>
      <w:r w:rsidR="00FA59B5" w:rsidRPr="4EA621C3">
        <w:rPr>
          <w:rFonts w:ascii="Calibri" w:hAnsi="Calibri" w:cs="Calibri"/>
          <w:b/>
          <w:bCs/>
        </w:rPr>
        <w:t xml:space="preserve"> </w:t>
      </w:r>
      <w:r w:rsidR="00FA59B5">
        <w:rPr>
          <w:rFonts w:ascii="Calibri" w:hAnsi="Calibri" w:cs="Calibri"/>
          <w:b/>
          <w:bCs/>
        </w:rPr>
        <w:t xml:space="preserve">have an emergency alert system installed in their school facilities will need to </w:t>
      </w:r>
      <w:r w:rsidR="004D61D2">
        <w:rPr>
          <w:rFonts w:ascii="Calibri" w:hAnsi="Calibri" w:cs="Calibri"/>
          <w:b/>
          <w:bCs/>
        </w:rPr>
        <w:t>note</w:t>
      </w:r>
      <w:r w:rsidR="00FA59B5">
        <w:rPr>
          <w:rFonts w:ascii="Calibri" w:hAnsi="Calibri" w:cs="Calibri"/>
          <w:b/>
          <w:bCs/>
        </w:rPr>
        <w:t xml:space="preserve"> their discussion for consideration of an emergency alert system in their meeting minutes during their review of their comprehensive safety plan and security polic</w:t>
      </w:r>
      <w:r w:rsidR="002F57CE">
        <w:rPr>
          <w:rFonts w:ascii="Calibri" w:hAnsi="Calibri" w:cs="Calibri"/>
          <w:b/>
          <w:bCs/>
        </w:rPr>
        <w:t>i</w:t>
      </w:r>
      <w:r w:rsidR="00FA59B5">
        <w:rPr>
          <w:rFonts w:ascii="Calibri" w:hAnsi="Calibri" w:cs="Calibri"/>
          <w:b/>
          <w:bCs/>
        </w:rPr>
        <w:t>es.</w:t>
      </w:r>
    </w:p>
    <w:p w14:paraId="67E3BB6E" w14:textId="55C2F449" w:rsidR="00AE6BF2" w:rsidRPr="00AE6BF2" w:rsidRDefault="00AE6BF2" w:rsidP="00AE6BF2">
      <w:pPr>
        <w:spacing w:after="0"/>
        <w:rPr>
          <w:rFonts w:ascii="Calibri" w:hAnsi="Calibri" w:cs="Calibri"/>
        </w:rPr>
      </w:pPr>
      <w:r w:rsidRPr="00AE6BF2">
        <w:rPr>
          <w:rFonts w:ascii="Calibri" w:hAnsi="Calibri" w:cs="Calibri"/>
          <w:b/>
          <w:bCs/>
        </w:rPr>
        <w:t>Statutory/Other Authority:</w:t>
      </w:r>
      <w:r w:rsidRPr="00AE6BF2">
        <w:rPr>
          <w:rFonts w:ascii="Calibri" w:hAnsi="Calibri" w:cs="Calibri"/>
        </w:rPr>
        <w:t xml:space="preserve"> ORS </w:t>
      </w:r>
      <w:r w:rsidRPr="00CA7B15">
        <w:rPr>
          <w:rFonts w:ascii="Calibri" w:hAnsi="Calibri" w:cs="Calibri"/>
        </w:rPr>
        <w:t>326.051</w:t>
      </w:r>
      <w:r w:rsidRPr="00AE6BF2">
        <w:rPr>
          <w:rFonts w:ascii="Calibri" w:hAnsi="Calibri" w:cs="Calibri"/>
        </w:rPr>
        <w:t xml:space="preserve"> </w:t>
      </w:r>
      <w:r w:rsidRPr="00AE6BF2">
        <w:rPr>
          <w:rFonts w:ascii="Calibri" w:hAnsi="Calibri" w:cs="Calibri"/>
        </w:rPr>
        <w:br/>
      </w:r>
      <w:r w:rsidRPr="00AE6BF2">
        <w:rPr>
          <w:rFonts w:ascii="Calibri" w:hAnsi="Calibri" w:cs="Calibri"/>
          <w:b/>
          <w:bCs/>
        </w:rPr>
        <w:t>Statutes/Other Implemented:</w:t>
      </w:r>
      <w:r w:rsidRPr="00AE6BF2">
        <w:rPr>
          <w:rFonts w:ascii="Calibri" w:hAnsi="Calibri" w:cs="Calibri"/>
        </w:rPr>
        <w:t xml:space="preserve"> ORS </w:t>
      </w:r>
      <w:r w:rsidR="00CA7B15">
        <w:rPr>
          <w:rFonts w:ascii="Calibri" w:hAnsi="Calibri" w:cs="Calibri"/>
        </w:rPr>
        <w:t>[</w:t>
      </w:r>
      <w:r w:rsidRPr="00CA7B15">
        <w:rPr>
          <w:rFonts w:ascii="Calibri" w:hAnsi="Calibri" w:cs="Calibri"/>
          <w:i/>
          <w:iCs/>
        </w:rPr>
        <w:t>336.071</w:t>
      </w:r>
      <w:r w:rsidR="00CA7B15">
        <w:rPr>
          <w:rFonts w:ascii="Calibri" w:hAnsi="Calibri" w:cs="Calibri"/>
        </w:rPr>
        <w:t>]</w:t>
      </w:r>
      <w:r w:rsidR="003E1AA1">
        <w:rPr>
          <w:rFonts w:ascii="Calibri" w:hAnsi="Calibri" w:cs="Calibri"/>
        </w:rPr>
        <w:t xml:space="preserve"> </w:t>
      </w:r>
      <w:r w:rsidR="003E1AA1" w:rsidRPr="00AE6BF2">
        <w:rPr>
          <w:rFonts w:ascii="Calibri" w:hAnsi="Calibri" w:cs="Calibri"/>
          <w:b/>
          <w:bCs/>
        </w:rPr>
        <w:t>339.405 &amp; 339.408</w:t>
      </w:r>
    </w:p>
    <w:p w14:paraId="0353A238" w14:textId="77777777" w:rsidR="00B00F77" w:rsidRPr="00AE6BF2" w:rsidRDefault="00B00F77" w:rsidP="00AE6BF2">
      <w:pPr>
        <w:spacing w:after="0"/>
        <w:rPr>
          <w:rFonts w:ascii="Calibri" w:hAnsi="Calibri" w:cs="Calibri"/>
        </w:rPr>
      </w:pPr>
    </w:p>
    <w:sectPr w:rsidR="00B00F77" w:rsidRPr="00AE6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DAF"/>
    <w:multiLevelType w:val="hybridMultilevel"/>
    <w:tmpl w:val="881E4980"/>
    <w:lvl w:ilvl="0" w:tplc="F27AB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72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F2"/>
    <w:rsid w:val="000117E6"/>
    <w:rsid w:val="0004678C"/>
    <w:rsid w:val="00057FD8"/>
    <w:rsid w:val="00073AB5"/>
    <w:rsid w:val="00083215"/>
    <w:rsid w:val="0009345E"/>
    <w:rsid w:val="000A5756"/>
    <w:rsid w:val="000A6FCB"/>
    <w:rsid w:val="000A7B4B"/>
    <w:rsid w:val="000C14A2"/>
    <w:rsid w:val="000D36B7"/>
    <w:rsid w:val="000E58F7"/>
    <w:rsid w:val="000E7BC7"/>
    <w:rsid w:val="00106583"/>
    <w:rsid w:val="00123B2A"/>
    <w:rsid w:val="00153D1C"/>
    <w:rsid w:val="00167EDF"/>
    <w:rsid w:val="00170A2E"/>
    <w:rsid w:val="00171AD3"/>
    <w:rsid w:val="0018798B"/>
    <w:rsid w:val="00187FD9"/>
    <w:rsid w:val="00190BF3"/>
    <w:rsid w:val="001A2EC0"/>
    <w:rsid w:val="001A7825"/>
    <w:rsid w:val="001D50C1"/>
    <w:rsid w:val="001E0535"/>
    <w:rsid w:val="001E2BF4"/>
    <w:rsid w:val="0022037B"/>
    <w:rsid w:val="002210A2"/>
    <w:rsid w:val="00223DAF"/>
    <w:rsid w:val="00226952"/>
    <w:rsid w:val="002740D2"/>
    <w:rsid w:val="0028094F"/>
    <w:rsid w:val="00295954"/>
    <w:rsid w:val="002A11BF"/>
    <w:rsid w:val="002D37BB"/>
    <w:rsid w:val="002E6922"/>
    <w:rsid w:val="002F57CE"/>
    <w:rsid w:val="00300E2F"/>
    <w:rsid w:val="00307B43"/>
    <w:rsid w:val="00310B06"/>
    <w:rsid w:val="003367CC"/>
    <w:rsid w:val="00341F22"/>
    <w:rsid w:val="00346621"/>
    <w:rsid w:val="00380BA9"/>
    <w:rsid w:val="0038567A"/>
    <w:rsid w:val="00392137"/>
    <w:rsid w:val="003A4ACC"/>
    <w:rsid w:val="003A5E26"/>
    <w:rsid w:val="003D3B18"/>
    <w:rsid w:val="003E1AA1"/>
    <w:rsid w:val="003E2A44"/>
    <w:rsid w:val="003E5AD4"/>
    <w:rsid w:val="003F6983"/>
    <w:rsid w:val="004024D8"/>
    <w:rsid w:val="004032A2"/>
    <w:rsid w:val="00406947"/>
    <w:rsid w:val="004159AA"/>
    <w:rsid w:val="004175BA"/>
    <w:rsid w:val="00465BAE"/>
    <w:rsid w:val="004817DE"/>
    <w:rsid w:val="004B38C1"/>
    <w:rsid w:val="004D61D2"/>
    <w:rsid w:val="004F389D"/>
    <w:rsid w:val="005110C4"/>
    <w:rsid w:val="00532D27"/>
    <w:rsid w:val="00535E7D"/>
    <w:rsid w:val="005428D4"/>
    <w:rsid w:val="00547239"/>
    <w:rsid w:val="00562C21"/>
    <w:rsid w:val="00566FA2"/>
    <w:rsid w:val="005949C4"/>
    <w:rsid w:val="005C00FB"/>
    <w:rsid w:val="005D3BB8"/>
    <w:rsid w:val="005F48CD"/>
    <w:rsid w:val="00617A1A"/>
    <w:rsid w:val="00622205"/>
    <w:rsid w:val="00645FBB"/>
    <w:rsid w:val="006700AF"/>
    <w:rsid w:val="006702D0"/>
    <w:rsid w:val="00696B0C"/>
    <w:rsid w:val="006A2EC3"/>
    <w:rsid w:val="006B221A"/>
    <w:rsid w:val="006B46BC"/>
    <w:rsid w:val="006B66B2"/>
    <w:rsid w:val="006C2843"/>
    <w:rsid w:val="006E6882"/>
    <w:rsid w:val="0070157A"/>
    <w:rsid w:val="00712E0C"/>
    <w:rsid w:val="0071341E"/>
    <w:rsid w:val="00724CEB"/>
    <w:rsid w:val="00750346"/>
    <w:rsid w:val="0076275F"/>
    <w:rsid w:val="0079438B"/>
    <w:rsid w:val="00797BEA"/>
    <w:rsid w:val="007E5BE9"/>
    <w:rsid w:val="007E763A"/>
    <w:rsid w:val="007F5EDE"/>
    <w:rsid w:val="0080433D"/>
    <w:rsid w:val="0081158B"/>
    <w:rsid w:val="00823614"/>
    <w:rsid w:val="00851EBF"/>
    <w:rsid w:val="008715DA"/>
    <w:rsid w:val="008A2A1D"/>
    <w:rsid w:val="008C675E"/>
    <w:rsid w:val="008E3A4E"/>
    <w:rsid w:val="008F0F0C"/>
    <w:rsid w:val="009046F8"/>
    <w:rsid w:val="009049B0"/>
    <w:rsid w:val="00917083"/>
    <w:rsid w:val="00923FFD"/>
    <w:rsid w:val="009369CC"/>
    <w:rsid w:val="00942CED"/>
    <w:rsid w:val="00960085"/>
    <w:rsid w:val="00967577"/>
    <w:rsid w:val="00981335"/>
    <w:rsid w:val="009938B0"/>
    <w:rsid w:val="009A05E7"/>
    <w:rsid w:val="009A6BDE"/>
    <w:rsid w:val="009B26E5"/>
    <w:rsid w:val="009C3398"/>
    <w:rsid w:val="009E1144"/>
    <w:rsid w:val="00A00D35"/>
    <w:rsid w:val="00A0150A"/>
    <w:rsid w:val="00A065F0"/>
    <w:rsid w:val="00A1287D"/>
    <w:rsid w:val="00A26DE5"/>
    <w:rsid w:val="00A33046"/>
    <w:rsid w:val="00A51CCA"/>
    <w:rsid w:val="00A622AC"/>
    <w:rsid w:val="00A648B7"/>
    <w:rsid w:val="00A750A1"/>
    <w:rsid w:val="00AA4456"/>
    <w:rsid w:val="00AA4C35"/>
    <w:rsid w:val="00AA5411"/>
    <w:rsid w:val="00AA6980"/>
    <w:rsid w:val="00AB351A"/>
    <w:rsid w:val="00AD1307"/>
    <w:rsid w:val="00AE6BF2"/>
    <w:rsid w:val="00B00F77"/>
    <w:rsid w:val="00B01343"/>
    <w:rsid w:val="00B04F92"/>
    <w:rsid w:val="00B169E6"/>
    <w:rsid w:val="00B343F1"/>
    <w:rsid w:val="00B34945"/>
    <w:rsid w:val="00B3764B"/>
    <w:rsid w:val="00B556B7"/>
    <w:rsid w:val="00B56B6A"/>
    <w:rsid w:val="00B775B1"/>
    <w:rsid w:val="00B859C4"/>
    <w:rsid w:val="00B86364"/>
    <w:rsid w:val="00B9012E"/>
    <w:rsid w:val="00B90196"/>
    <w:rsid w:val="00BD07F7"/>
    <w:rsid w:val="00BF2982"/>
    <w:rsid w:val="00C24116"/>
    <w:rsid w:val="00C25BBC"/>
    <w:rsid w:val="00C26B6D"/>
    <w:rsid w:val="00C3344D"/>
    <w:rsid w:val="00C43C88"/>
    <w:rsid w:val="00C51B5A"/>
    <w:rsid w:val="00C76026"/>
    <w:rsid w:val="00CA7B15"/>
    <w:rsid w:val="00CB1057"/>
    <w:rsid w:val="00CB2EAB"/>
    <w:rsid w:val="00CB56F4"/>
    <w:rsid w:val="00D23D36"/>
    <w:rsid w:val="00D33356"/>
    <w:rsid w:val="00D429F2"/>
    <w:rsid w:val="00D50967"/>
    <w:rsid w:val="00D70DAC"/>
    <w:rsid w:val="00D81B81"/>
    <w:rsid w:val="00D93014"/>
    <w:rsid w:val="00DB58CF"/>
    <w:rsid w:val="00DD212E"/>
    <w:rsid w:val="00DF50D0"/>
    <w:rsid w:val="00E13D62"/>
    <w:rsid w:val="00E32EC3"/>
    <w:rsid w:val="00E70EDF"/>
    <w:rsid w:val="00E7158C"/>
    <w:rsid w:val="00E73AC0"/>
    <w:rsid w:val="00E84A5E"/>
    <w:rsid w:val="00E90494"/>
    <w:rsid w:val="00EB0172"/>
    <w:rsid w:val="00EB5B5F"/>
    <w:rsid w:val="00EC08EA"/>
    <w:rsid w:val="00EE47A6"/>
    <w:rsid w:val="00F138C2"/>
    <w:rsid w:val="00F27DCD"/>
    <w:rsid w:val="00F50616"/>
    <w:rsid w:val="00F53621"/>
    <w:rsid w:val="00F5376B"/>
    <w:rsid w:val="00F76A5D"/>
    <w:rsid w:val="00F868D9"/>
    <w:rsid w:val="00F9422E"/>
    <w:rsid w:val="00FA59B5"/>
    <w:rsid w:val="00FA63C7"/>
    <w:rsid w:val="00FD0BDE"/>
    <w:rsid w:val="00FD1CD9"/>
    <w:rsid w:val="00FD6CF7"/>
    <w:rsid w:val="00FD7566"/>
    <w:rsid w:val="01E3E1EC"/>
    <w:rsid w:val="03E1F62F"/>
    <w:rsid w:val="0811692E"/>
    <w:rsid w:val="08297E86"/>
    <w:rsid w:val="0846C985"/>
    <w:rsid w:val="08D73DC6"/>
    <w:rsid w:val="0A4A8DC2"/>
    <w:rsid w:val="0BD859EC"/>
    <w:rsid w:val="0C3689C9"/>
    <w:rsid w:val="13BA6948"/>
    <w:rsid w:val="16547CDB"/>
    <w:rsid w:val="1775232D"/>
    <w:rsid w:val="1A5D4BDF"/>
    <w:rsid w:val="1E67A308"/>
    <w:rsid w:val="202FA31E"/>
    <w:rsid w:val="225DF507"/>
    <w:rsid w:val="24CA29D7"/>
    <w:rsid w:val="2D3D14CB"/>
    <w:rsid w:val="2F092671"/>
    <w:rsid w:val="32871024"/>
    <w:rsid w:val="3CAE0FEF"/>
    <w:rsid w:val="3FC72810"/>
    <w:rsid w:val="4805C33D"/>
    <w:rsid w:val="4AEA37BC"/>
    <w:rsid w:val="4CD9F672"/>
    <w:rsid w:val="4DCBACEA"/>
    <w:rsid w:val="4E86BFAB"/>
    <w:rsid w:val="4EA621C3"/>
    <w:rsid w:val="508D6375"/>
    <w:rsid w:val="51E7A2E3"/>
    <w:rsid w:val="52D545E0"/>
    <w:rsid w:val="53847506"/>
    <w:rsid w:val="60EC8DA8"/>
    <w:rsid w:val="61ADF9A6"/>
    <w:rsid w:val="64F7E8EC"/>
    <w:rsid w:val="65B6BBF0"/>
    <w:rsid w:val="6AAA0C73"/>
    <w:rsid w:val="6C8537C5"/>
    <w:rsid w:val="6EA364E1"/>
    <w:rsid w:val="6FBD82D0"/>
    <w:rsid w:val="7154CCB8"/>
    <w:rsid w:val="7C9302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4117"/>
  <w15:chartTrackingRefBased/>
  <w15:docId w15:val="{C1C8CAF9-CFAD-41D0-B4B8-3C08E22E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AE6BF2"/>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E6BF2"/>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E6BF2"/>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E6BF2"/>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E6BF2"/>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E6BF2"/>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E6BF2"/>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E6BF2"/>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E6BF2"/>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F2"/>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E6BF2"/>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E6BF2"/>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E6BF2"/>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E6BF2"/>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E6BF2"/>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E6BF2"/>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E6BF2"/>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E6BF2"/>
    <w:rPr>
      <w:rFonts w:eastAsiaTheme="majorEastAsia" w:cstheme="majorBidi"/>
      <w:color w:val="005196" w:themeColor="text1" w:themeTint="D8"/>
    </w:rPr>
  </w:style>
  <w:style w:type="paragraph" w:styleId="Title">
    <w:name w:val="Title"/>
    <w:basedOn w:val="Normal"/>
    <w:next w:val="Normal"/>
    <w:link w:val="TitleChar"/>
    <w:uiPriority w:val="10"/>
    <w:qFormat/>
    <w:rsid w:val="00AE6B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BF2"/>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E6BF2"/>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E6BF2"/>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AE6BF2"/>
    <w:rPr>
      <w:i/>
      <w:iCs/>
      <w:color w:val="0067BF" w:themeColor="text1" w:themeTint="BF"/>
    </w:rPr>
  </w:style>
  <w:style w:type="paragraph" w:styleId="ListParagraph">
    <w:name w:val="List Paragraph"/>
    <w:basedOn w:val="Normal"/>
    <w:uiPriority w:val="34"/>
    <w:qFormat/>
    <w:rsid w:val="00AE6BF2"/>
    <w:pPr>
      <w:ind w:left="720"/>
      <w:contextualSpacing/>
    </w:pPr>
  </w:style>
  <w:style w:type="character" w:styleId="IntenseEmphasis">
    <w:name w:val="Intense Emphasis"/>
    <w:basedOn w:val="DefaultParagraphFont"/>
    <w:uiPriority w:val="21"/>
    <w:qFormat/>
    <w:rsid w:val="00AE6BF2"/>
    <w:rPr>
      <w:i/>
      <w:iCs/>
      <w:color w:val="DA1F12" w:themeColor="accent1" w:themeShade="BF"/>
    </w:rPr>
  </w:style>
  <w:style w:type="paragraph" w:styleId="IntenseQuote">
    <w:name w:val="Intense Quote"/>
    <w:basedOn w:val="Normal"/>
    <w:next w:val="Normal"/>
    <w:link w:val="IntenseQuoteChar"/>
    <w:uiPriority w:val="30"/>
    <w:qFormat/>
    <w:rsid w:val="00AE6BF2"/>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E6BF2"/>
    <w:rPr>
      <w:i/>
      <w:iCs/>
      <w:color w:val="DA1F12" w:themeColor="accent1" w:themeShade="BF"/>
    </w:rPr>
  </w:style>
  <w:style w:type="character" w:styleId="IntenseReference">
    <w:name w:val="Intense Reference"/>
    <w:basedOn w:val="DefaultParagraphFont"/>
    <w:uiPriority w:val="32"/>
    <w:qFormat/>
    <w:rsid w:val="00AE6BF2"/>
    <w:rPr>
      <w:b/>
      <w:bCs/>
      <w:smallCaps/>
      <w:color w:val="DA1F12" w:themeColor="accent1" w:themeShade="BF"/>
      <w:spacing w:val="5"/>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5B5F"/>
    <w:pPr>
      <w:spacing w:after="0"/>
    </w:pPr>
  </w:style>
  <w:style w:type="paragraph" w:styleId="CommentSubject">
    <w:name w:val="annotation subject"/>
    <w:basedOn w:val="CommentText"/>
    <w:next w:val="CommentText"/>
    <w:link w:val="CommentSubjectChar"/>
    <w:uiPriority w:val="99"/>
    <w:semiHidden/>
    <w:unhideWhenUsed/>
    <w:rsid w:val="00967577"/>
    <w:rPr>
      <w:b/>
      <w:bCs/>
    </w:rPr>
  </w:style>
  <w:style w:type="character" w:customStyle="1" w:styleId="CommentSubjectChar">
    <w:name w:val="Comment Subject Char"/>
    <w:basedOn w:val="CommentTextChar"/>
    <w:link w:val="CommentSubject"/>
    <w:uiPriority w:val="99"/>
    <w:semiHidden/>
    <w:rsid w:val="009675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2026-04-02T07:00:00+00:00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2026-04-02T07:00:00+00:00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9A30A-04FE-43B6-910E-6C1873E3ED90}"/>
</file>

<file path=customXml/itemProps2.xml><?xml version="1.0" encoding="utf-8"?>
<ds:datastoreItem xmlns:ds="http://schemas.openxmlformats.org/officeDocument/2006/customXml" ds:itemID="{1655414A-887F-4936-A499-0AB3321A43C1}">
  <ds:schemaRefs>
    <ds:schemaRef ds:uri="http://schemas.microsoft.com/office/2006/metadata/properties"/>
    <ds:schemaRef ds:uri="http://schemas.microsoft.com/office/infopath/2007/PartnerControls"/>
    <ds:schemaRef ds:uri="fd361da9-b080-424a-ba2f-8874ab6cc1ab"/>
    <ds:schemaRef ds:uri="28320822-26e2-45ec-b0a7-94a654749505"/>
  </ds:schemaRefs>
</ds:datastoreItem>
</file>

<file path=customXml/itemProps3.xml><?xml version="1.0" encoding="utf-8"?>
<ds:datastoreItem xmlns:ds="http://schemas.openxmlformats.org/officeDocument/2006/customXml" ds:itemID="{978B6B13-BCEB-4B42-BDCF-1B259F4F0367}">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4243</Characters>
  <Application>Microsoft Office Word</Application>
  <DocSecurity>0</DocSecurity>
  <Lines>71</Lines>
  <Paragraphs>39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Procedure Plan</dc:title>
  <dc:subject/>
  <dc:creator>HAISLIP Alex * ODE</dc:creator>
  <cp:keywords/>
  <dc:description/>
  <cp:lastModifiedBy>BRUNELLE Haedon * ODE</cp:lastModifiedBy>
  <cp:revision>2</cp:revision>
  <dcterms:created xsi:type="dcterms:W3CDTF">2026-03-27T18:49:00Z</dcterms:created>
  <dcterms:modified xsi:type="dcterms:W3CDTF">2026-03-27T18:49:00Z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y fmtid="{D5CDD505-2E9C-101B-9397-08002B2CF9AE}" pid="3" name="MediaServiceImageTags">
    <vt:lpwstr/>
  </property>
  <property fmtid="{D5CDD505-2E9C-101B-9397-08002B2CF9AE}" pid="4" name="docLang">
    <vt:lpwstr>en</vt:lpwstr>
  </property>
</Properties>
</file>