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AD8B5" w14:textId="77777777" w:rsidR="00E3016A" w:rsidRPr="00E3016A" w:rsidRDefault="00E3016A" w:rsidP="00E3016A">
      <w:pPr>
        <w:spacing w:after="240" w:line="276" w:lineRule="auto"/>
        <w:rPr>
          <w:rFonts w:ascii="Calibri" w:eastAsia="Calibri" w:hAnsi="Calibri" w:cs="Calibri"/>
        </w:rPr>
      </w:pPr>
      <w:r w:rsidRPr="00E3016A">
        <w:rPr>
          <w:rFonts w:ascii="Calibri" w:eastAsia="Calibri" w:hAnsi="Calibri" w:cs="Calibri"/>
          <w:color w:val="000000"/>
        </w:rPr>
        <w:t>Below, you will find the proposed changes to the Oregon Department of Education’s rule(s) relating to Early Indicator and Intervention Systems.  Proposed new text is bold, and the proposed text to remove is in bracketed italics.</w:t>
      </w:r>
      <w:r w:rsidRPr="00E3016A">
        <w:rPr>
          <w:rFonts w:ascii="Calibri" w:eastAsia="Calibri" w:hAnsi="Calibri" w:cs="Calibri"/>
        </w:rPr>
        <w:t xml:space="preserve"> </w:t>
      </w:r>
    </w:p>
    <w:p w14:paraId="0D38792A" w14:textId="77777777" w:rsidR="00E3016A" w:rsidRPr="00E3016A" w:rsidRDefault="00E3016A" w:rsidP="00E3016A">
      <w:pPr>
        <w:spacing w:after="240" w:line="276" w:lineRule="auto"/>
        <w:rPr>
          <w:rFonts w:ascii="Calibri" w:eastAsia="Calibri" w:hAnsi="Calibri" w:cs="Calibri"/>
        </w:rPr>
      </w:pPr>
      <w:hyperlink r:id="rId4">
        <w:r w:rsidRPr="00E3016A">
          <w:rPr>
            <w:rStyle w:val="Hyperlink"/>
            <w:rFonts w:ascii="Calibri" w:eastAsia="Calibri" w:hAnsi="Calibri" w:cs="Calibri"/>
          </w:rPr>
          <w:t>Oregon Department of Education</w:t>
        </w:r>
      </w:hyperlink>
    </w:p>
    <w:p w14:paraId="4A8CF8D4" w14:textId="77777777" w:rsidR="00E3016A" w:rsidRPr="00E3016A" w:rsidRDefault="00E3016A" w:rsidP="00E3016A">
      <w:pPr>
        <w:spacing w:after="240" w:line="276" w:lineRule="auto"/>
        <w:rPr>
          <w:rFonts w:ascii="Calibri" w:eastAsia="Calibri" w:hAnsi="Calibri" w:cs="Calibri"/>
        </w:rPr>
      </w:pPr>
      <w:hyperlink r:id="rId5">
        <w:r w:rsidRPr="00E3016A">
          <w:rPr>
            <w:rStyle w:val="Hyperlink"/>
            <w:rFonts w:ascii="Calibri" w:eastAsia="Calibri" w:hAnsi="Calibri" w:cs="Calibri"/>
          </w:rPr>
          <w:t>Chapter 581</w:t>
        </w:r>
      </w:hyperlink>
    </w:p>
    <w:p w14:paraId="1D32BC2D" w14:textId="77777777" w:rsidR="00E3016A" w:rsidRPr="00E3016A" w:rsidRDefault="00E3016A" w:rsidP="00E3016A">
      <w:pPr>
        <w:spacing w:after="240" w:line="276" w:lineRule="auto"/>
        <w:rPr>
          <w:rFonts w:ascii="Calibri" w:eastAsia="Calibri" w:hAnsi="Calibri" w:cs="Calibri"/>
        </w:rPr>
      </w:pPr>
      <w:r w:rsidRPr="00E3016A">
        <w:rPr>
          <w:rFonts w:ascii="Calibri" w:eastAsia="Calibri" w:hAnsi="Calibri" w:cs="Calibri"/>
        </w:rPr>
        <w:t>Division 17</w:t>
      </w:r>
    </w:p>
    <w:p w14:paraId="3E69D80C" w14:textId="77777777" w:rsidR="00E3016A" w:rsidRPr="00E3016A" w:rsidRDefault="00E3016A" w:rsidP="00E3016A">
      <w:pPr>
        <w:spacing w:after="0"/>
        <w:rPr>
          <w:rFonts w:ascii="Calibri" w:hAnsi="Calibri" w:cs="Calibri"/>
        </w:rPr>
      </w:pPr>
      <w:r w:rsidRPr="00E3016A">
        <w:rPr>
          <w:rFonts w:ascii="Calibri" w:eastAsia="Calibri" w:hAnsi="Calibri" w:cs="Calibri"/>
          <w:b/>
          <w:bCs/>
        </w:rPr>
        <w:t xml:space="preserve">Current Rule Link: </w:t>
      </w:r>
      <w:hyperlink r:id="rId6" w:history="1">
        <w:r w:rsidRPr="00E3016A">
          <w:rPr>
            <w:rStyle w:val="Hyperlink"/>
            <w:rFonts w:ascii="Calibri" w:hAnsi="Calibri" w:cs="Calibri"/>
          </w:rPr>
          <w:t>581-017-0660</w:t>
        </w:r>
      </w:hyperlink>
      <w:r w:rsidRPr="00E3016A">
        <w:rPr>
          <w:rFonts w:ascii="Calibri" w:hAnsi="Calibri" w:cs="Calibri"/>
        </w:rPr>
        <w:br/>
      </w:r>
      <w:r w:rsidRPr="00E3016A">
        <w:rPr>
          <w:rFonts w:ascii="Calibri" w:eastAsia="Calibri" w:hAnsi="Calibri" w:cs="Calibri"/>
          <w:b/>
          <w:bCs/>
        </w:rPr>
        <w:t xml:space="preserve">Rule Title: </w:t>
      </w:r>
      <w:r w:rsidRPr="00E3016A">
        <w:rPr>
          <w:rFonts w:ascii="Calibri" w:hAnsi="Calibri" w:cs="Calibri"/>
        </w:rPr>
        <w:t>Early Indicator and Intervention System</w:t>
      </w:r>
      <w:r w:rsidRPr="00E3016A">
        <w:rPr>
          <w:rStyle w:val="NewLanguageChar"/>
        </w:rPr>
        <w:t>s</w:t>
      </w:r>
      <w:r w:rsidRPr="00E3016A">
        <w:rPr>
          <w:rFonts w:ascii="Calibri" w:hAnsi="Calibri" w:cs="Calibri"/>
        </w:rPr>
        <w:t>: Definitions</w:t>
      </w:r>
    </w:p>
    <w:p w14:paraId="7D922C0F" w14:textId="77777777" w:rsidR="00E3016A" w:rsidRPr="00E3016A" w:rsidRDefault="00E3016A" w:rsidP="00E3016A">
      <w:pPr>
        <w:spacing w:after="240" w:line="276" w:lineRule="auto"/>
        <w:rPr>
          <w:rFonts w:ascii="Calibri" w:eastAsia="Calibri" w:hAnsi="Calibri" w:cs="Calibri"/>
          <w:b/>
          <w:bCs/>
        </w:rPr>
      </w:pPr>
      <w:r w:rsidRPr="00E3016A">
        <w:rPr>
          <w:rFonts w:ascii="Calibri" w:eastAsia="Calibri" w:hAnsi="Calibri" w:cs="Calibri"/>
          <w:b/>
          <w:bCs/>
        </w:rPr>
        <w:t>Rule Text</w:t>
      </w:r>
    </w:p>
    <w:p w14:paraId="6BB12446" w14:textId="77777777" w:rsidR="00E3016A" w:rsidRPr="00E3016A" w:rsidRDefault="00E3016A" w:rsidP="00E3016A">
      <w:pPr>
        <w:rPr>
          <w:rFonts w:ascii="Calibri" w:hAnsi="Calibri" w:cs="Calibri"/>
        </w:rPr>
      </w:pPr>
      <w:r w:rsidRPr="00E3016A">
        <w:rPr>
          <w:rFonts w:ascii="Calibri" w:hAnsi="Calibri" w:cs="Calibri"/>
        </w:rPr>
        <w:t>The following definitions apply to OAR 581-017-0660</w:t>
      </w:r>
      <w:r w:rsidRPr="00E3016A">
        <w:rPr>
          <w:rFonts w:ascii="Calibri" w:hAnsi="Calibri" w:cs="Calibri"/>
          <w:b/>
          <w:bCs/>
        </w:rPr>
        <w:t> </w:t>
      </w:r>
      <w:r w:rsidRPr="00E3016A">
        <w:rPr>
          <w:rFonts w:ascii="Calibri" w:hAnsi="Calibri" w:cs="Calibri"/>
        </w:rPr>
        <w:t>to 581-017-0672:</w:t>
      </w:r>
    </w:p>
    <w:p w14:paraId="05C96FC5" w14:textId="77777777" w:rsidR="00E3016A" w:rsidRPr="00E3016A" w:rsidRDefault="00E3016A" w:rsidP="00E3016A">
      <w:pPr>
        <w:rPr>
          <w:rFonts w:ascii="Calibri" w:hAnsi="Calibri" w:cs="Calibri"/>
        </w:rPr>
      </w:pPr>
      <w:r w:rsidRPr="00E3016A">
        <w:rPr>
          <w:rFonts w:ascii="Calibri" w:hAnsi="Calibri" w:cs="Calibri"/>
        </w:rPr>
        <w:t xml:space="preserve">(1) </w:t>
      </w:r>
      <w:r w:rsidRPr="00E3016A">
        <w:rPr>
          <w:rStyle w:val="RemoveLanguageChar"/>
        </w:rPr>
        <w:t>[“</w:t>
      </w:r>
      <w:proofErr w:type="spellStart"/>
      <w:r w:rsidRPr="00E3016A">
        <w:rPr>
          <w:rStyle w:val="RemoveLanguageChar"/>
        </w:rPr>
        <w:t>ADMr</w:t>
      </w:r>
      <w:proofErr w:type="spellEnd"/>
      <w:r w:rsidRPr="00E3016A">
        <w:rPr>
          <w:rStyle w:val="RemoveLanguageChar"/>
        </w:rPr>
        <w:t>” or “Resident Average Daily Membership” means average daily membership as defined in ORS 327.006.]</w:t>
      </w:r>
      <w:r w:rsidRPr="00E3016A">
        <w:rPr>
          <w:rFonts w:ascii="Calibri" w:hAnsi="Calibri" w:cs="Calibri"/>
          <w:b/>
          <w:bCs/>
          <w:i/>
          <w:iCs/>
        </w:rPr>
        <w:t xml:space="preserve"> </w:t>
      </w:r>
      <w:r w:rsidRPr="00E3016A">
        <w:rPr>
          <w:rStyle w:val="NewLanguageChar"/>
        </w:rPr>
        <w:t>“</w:t>
      </w:r>
      <w:proofErr w:type="spellStart"/>
      <w:r w:rsidRPr="00E3016A">
        <w:rPr>
          <w:rStyle w:val="NewLanguageChar"/>
        </w:rPr>
        <w:t>ADMw</w:t>
      </w:r>
      <w:proofErr w:type="spellEnd"/>
      <w:r w:rsidRPr="00E3016A">
        <w:rPr>
          <w:rStyle w:val="NewLanguageChar"/>
        </w:rPr>
        <w:t>” or “weighted average daily membership” means the weighted average daily membership of a school district, as calculated under ORS 327.013(1)(c)(A).</w:t>
      </w:r>
    </w:p>
    <w:p w14:paraId="1BD1800E" w14:textId="77777777" w:rsidR="00E3016A" w:rsidRPr="00E3016A" w:rsidRDefault="00E3016A" w:rsidP="00E3016A">
      <w:pPr>
        <w:rPr>
          <w:rFonts w:ascii="Calibri" w:eastAsia="Arial" w:hAnsi="Calibri" w:cs="Calibri"/>
          <w:color w:val="D13438"/>
          <w:u w:val="single"/>
        </w:rPr>
      </w:pPr>
      <w:proofErr w:type="gramStart"/>
      <w:r w:rsidRPr="00E3016A">
        <w:rPr>
          <w:rFonts w:ascii="Calibri" w:hAnsi="Calibri" w:cs="Calibri"/>
        </w:rPr>
        <w:t>(2)  “</w:t>
      </w:r>
      <w:proofErr w:type="gramEnd"/>
      <w:r w:rsidRPr="00E3016A">
        <w:rPr>
          <w:rFonts w:ascii="Calibri" w:hAnsi="Calibri" w:cs="Calibri"/>
        </w:rPr>
        <w:t xml:space="preserve">Corrective action” means necessary action made to the </w:t>
      </w:r>
      <w:r w:rsidRPr="00E3016A">
        <w:rPr>
          <w:rStyle w:val="NewLanguageChar"/>
        </w:rPr>
        <w:t>educational</w:t>
      </w:r>
      <w:r w:rsidRPr="00E3016A">
        <w:rPr>
          <w:rFonts w:ascii="Calibri" w:hAnsi="Calibri" w:cs="Calibri"/>
        </w:rPr>
        <w:t xml:space="preserve"> system to assist </w:t>
      </w:r>
      <w:r w:rsidRPr="00E3016A">
        <w:rPr>
          <w:rStyle w:val="RemoveLanguageChar"/>
        </w:rPr>
        <w:t>[a]</w:t>
      </w:r>
      <w:r w:rsidRPr="00E3016A">
        <w:rPr>
          <w:rFonts w:ascii="Calibri" w:hAnsi="Calibri" w:cs="Calibri"/>
        </w:rPr>
        <w:t xml:space="preserve"> </w:t>
      </w:r>
      <w:r w:rsidRPr="00E3016A">
        <w:rPr>
          <w:rStyle w:val="NewLanguageChar"/>
        </w:rPr>
        <w:t>K-12</w:t>
      </w:r>
      <w:r w:rsidRPr="00E3016A">
        <w:rPr>
          <w:rFonts w:ascii="Calibri" w:hAnsi="Calibri" w:cs="Calibri"/>
        </w:rPr>
        <w:t xml:space="preserve"> student</w:t>
      </w:r>
      <w:r w:rsidRPr="00E3016A">
        <w:rPr>
          <w:rStyle w:val="NewLanguageChar"/>
        </w:rPr>
        <w:t>s</w:t>
      </w:r>
      <w:r w:rsidRPr="00E3016A">
        <w:rPr>
          <w:rFonts w:ascii="Calibri" w:hAnsi="Calibri" w:cs="Calibri"/>
        </w:rPr>
        <w:t xml:space="preserve"> to </w:t>
      </w:r>
      <w:r w:rsidRPr="00E3016A">
        <w:rPr>
          <w:rStyle w:val="NewLanguageChar"/>
        </w:rPr>
        <w:t xml:space="preserve">make progress towards and ultimately receive a high school diploma </w:t>
      </w:r>
      <w:r w:rsidRPr="00E3016A">
        <w:rPr>
          <w:rStyle w:val="RemoveLanguageChar"/>
        </w:rPr>
        <w:t>[graduate from high school]</w:t>
      </w:r>
      <w:r w:rsidRPr="00E3016A">
        <w:rPr>
          <w:rFonts w:ascii="Calibri" w:hAnsi="Calibri" w:cs="Calibri"/>
        </w:rPr>
        <w:t xml:space="preserve">. </w:t>
      </w:r>
      <w:r w:rsidRPr="00E3016A">
        <w:rPr>
          <w:rStyle w:val="NewLanguageChar"/>
        </w:rPr>
        <w:t xml:space="preserve">Corrective action can include, but is not limited to, changes to the school climate and culture, learning environment, instructional approach, course offerings, efforts to engagement families and caregivers, student support services, </w:t>
      </w:r>
      <w:proofErr w:type="gramStart"/>
      <w:r w:rsidRPr="00E3016A">
        <w:rPr>
          <w:rStyle w:val="NewLanguageChar"/>
        </w:rPr>
        <w:t>supports</w:t>
      </w:r>
      <w:proofErr w:type="gramEnd"/>
      <w:r w:rsidRPr="00E3016A">
        <w:rPr>
          <w:rStyle w:val="NewLanguageChar"/>
        </w:rPr>
        <w:t xml:space="preserve"> for student mental and physical health, allocation of resources, student support services, or school or district policy.</w:t>
      </w:r>
    </w:p>
    <w:p w14:paraId="4F2A685C" w14:textId="77777777" w:rsidR="00E3016A" w:rsidRPr="00E3016A" w:rsidRDefault="00E3016A" w:rsidP="00E3016A">
      <w:pPr>
        <w:rPr>
          <w:rFonts w:ascii="Calibri" w:hAnsi="Calibri" w:cs="Calibri"/>
        </w:rPr>
      </w:pPr>
      <w:r w:rsidRPr="00E3016A">
        <w:rPr>
          <w:rStyle w:val="NewLanguageChar"/>
        </w:rPr>
        <w:t>Corrective actions that may be taken must be</w:t>
      </w:r>
      <w:r w:rsidRPr="00E3016A">
        <w:rPr>
          <w:rFonts w:ascii="Calibri" w:hAnsi="Calibri" w:cs="Calibri"/>
        </w:rPr>
        <w:t xml:space="preserve"> </w:t>
      </w:r>
      <w:proofErr w:type="gramStart"/>
      <w:r w:rsidRPr="00E3016A">
        <w:rPr>
          <w:rStyle w:val="RemoveLanguageChar"/>
        </w:rPr>
        <w:t>[that is]</w:t>
      </w:r>
      <w:r w:rsidRPr="00E3016A">
        <w:rPr>
          <w:rFonts w:ascii="Calibri" w:hAnsi="Calibri" w:cs="Calibri"/>
        </w:rPr>
        <w:t xml:space="preserve"> based</w:t>
      </w:r>
      <w:proofErr w:type="gramEnd"/>
      <w:r w:rsidRPr="00E3016A">
        <w:rPr>
          <w:rFonts w:ascii="Calibri" w:hAnsi="Calibri" w:cs="Calibri"/>
        </w:rPr>
        <w:t xml:space="preserve"> on research on graduation rates and on reports of individual students related to:</w:t>
      </w:r>
    </w:p>
    <w:p w14:paraId="28F27202" w14:textId="77777777" w:rsidR="00E3016A" w:rsidRPr="00E3016A" w:rsidRDefault="00E3016A" w:rsidP="00E3016A">
      <w:pPr>
        <w:rPr>
          <w:rFonts w:ascii="Calibri" w:hAnsi="Calibri" w:cs="Calibri"/>
        </w:rPr>
      </w:pPr>
      <w:r w:rsidRPr="00E3016A">
        <w:rPr>
          <w:rFonts w:ascii="Calibri" w:hAnsi="Calibri" w:cs="Calibri"/>
        </w:rPr>
        <w:t xml:space="preserve">(a) Regular </w:t>
      </w:r>
      <w:proofErr w:type="gramStart"/>
      <w:r w:rsidRPr="00E3016A">
        <w:rPr>
          <w:rFonts w:ascii="Calibri" w:hAnsi="Calibri" w:cs="Calibri"/>
        </w:rPr>
        <w:t>attendance;</w:t>
      </w:r>
      <w:proofErr w:type="gramEnd"/>
    </w:p>
    <w:p w14:paraId="780C6F5F" w14:textId="77777777" w:rsidR="00E3016A" w:rsidRPr="00E3016A" w:rsidRDefault="00E3016A" w:rsidP="00E3016A">
      <w:pPr>
        <w:rPr>
          <w:rFonts w:ascii="Calibri" w:hAnsi="Calibri" w:cs="Calibri"/>
        </w:rPr>
      </w:pPr>
      <w:r w:rsidRPr="00E3016A">
        <w:rPr>
          <w:rFonts w:ascii="Calibri" w:hAnsi="Calibri" w:cs="Calibri"/>
        </w:rPr>
        <w:t xml:space="preserve">(b) Loss of instructional time or support related to behavior at </w:t>
      </w:r>
      <w:proofErr w:type="gramStart"/>
      <w:r w:rsidRPr="00E3016A">
        <w:rPr>
          <w:rFonts w:ascii="Calibri" w:hAnsi="Calibri" w:cs="Calibri"/>
        </w:rPr>
        <w:t>school;</w:t>
      </w:r>
      <w:proofErr w:type="gramEnd"/>
    </w:p>
    <w:p w14:paraId="101975A4" w14:textId="77777777" w:rsidR="00E3016A" w:rsidRPr="00E3016A" w:rsidRDefault="00E3016A" w:rsidP="00E3016A">
      <w:pPr>
        <w:rPr>
          <w:rFonts w:ascii="Calibri" w:hAnsi="Calibri" w:cs="Calibri"/>
        </w:rPr>
      </w:pPr>
      <w:r w:rsidRPr="00E3016A">
        <w:rPr>
          <w:rFonts w:ascii="Calibri" w:hAnsi="Calibri" w:cs="Calibri"/>
        </w:rPr>
        <w:t>(c) Academic or skill progress (which may include credit attainment, grades, GPA, assessment results, and/or proof of proficiency-based learning</w:t>
      </w:r>
      <w:proofErr w:type="gramStart"/>
      <w:r w:rsidRPr="00E3016A">
        <w:rPr>
          <w:rFonts w:ascii="Calibri" w:hAnsi="Calibri" w:cs="Calibri"/>
        </w:rPr>
        <w:t>);</w:t>
      </w:r>
      <w:proofErr w:type="gramEnd"/>
    </w:p>
    <w:p w14:paraId="3BC2DE3C" w14:textId="77777777" w:rsidR="00E3016A" w:rsidRPr="00E3016A" w:rsidRDefault="00E3016A" w:rsidP="00E3016A">
      <w:pPr>
        <w:pStyle w:val="NewLanguage"/>
      </w:pPr>
      <w:r w:rsidRPr="00E3016A">
        <w:t>(d) Agency – A students’ ownership, active participation, and ability to make change in their learning experience</w:t>
      </w:r>
    </w:p>
    <w:p w14:paraId="3DD46C7A" w14:textId="77777777" w:rsidR="00E3016A" w:rsidRPr="00E3016A" w:rsidRDefault="00E3016A" w:rsidP="00E3016A">
      <w:pPr>
        <w:pStyle w:val="NewLanguage"/>
      </w:pPr>
      <w:r w:rsidRPr="00E3016A">
        <w:t>(e) Belonging – A student’s feeling of respect and acceptance at school and having a sense that school is relevant to their lives</w:t>
      </w:r>
    </w:p>
    <w:p w14:paraId="19526581" w14:textId="77777777" w:rsidR="00E3016A" w:rsidRPr="00E3016A" w:rsidRDefault="00E3016A" w:rsidP="00E3016A">
      <w:pPr>
        <w:pStyle w:val="NewLanguage"/>
      </w:pPr>
      <w:r w:rsidRPr="00E3016A">
        <w:t>(f) Connectedness – The strength of a student’s relationships with peers and adults at school</w:t>
      </w:r>
    </w:p>
    <w:p w14:paraId="090CCFE5" w14:textId="77777777" w:rsidR="00E3016A" w:rsidRPr="00E3016A" w:rsidRDefault="00E3016A" w:rsidP="00E3016A">
      <w:pPr>
        <w:pStyle w:val="NewLanguage"/>
      </w:pPr>
      <w:r w:rsidRPr="00E3016A">
        <w:lastRenderedPageBreak/>
        <w:t>(g) Social-emotional well-being – A student’s skills in self-awareness, self-management, social awareness, relationships, and responsible decision-making</w:t>
      </w:r>
    </w:p>
    <w:p w14:paraId="4B90495A" w14:textId="77777777" w:rsidR="00E3016A" w:rsidRPr="00E3016A" w:rsidRDefault="00E3016A" w:rsidP="00E3016A">
      <w:pPr>
        <w:rPr>
          <w:rFonts w:ascii="Calibri" w:hAnsi="Calibri" w:cs="Calibri"/>
        </w:rPr>
      </w:pPr>
      <w:r w:rsidRPr="00E3016A">
        <w:rPr>
          <w:rFonts w:ascii="Calibri" w:hAnsi="Calibri" w:cs="Calibri"/>
        </w:rPr>
        <w:t>([</w:t>
      </w:r>
      <w:r w:rsidRPr="00E3016A">
        <w:rPr>
          <w:rStyle w:val="RemoveLanguageChar"/>
        </w:rPr>
        <w:t>d]</w:t>
      </w:r>
      <w:r w:rsidRPr="00E3016A">
        <w:rPr>
          <w:rStyle w:val="NewLanguageChar"/>
        </w:rPr>
        <w:t>h</w:t>
      </w:r>
      <w:r w:rsidRPr="00E3016A">
        <w:rPr>
          <w:rFonts w:ascii="Calibri" w:hAnsi="Calibri" w:cs="Calibri"/>
        </w:rPr>
        <w:t>) If historically linked to graduation outcomes at the local district, other factors may be considered, including but not limited to:</w:t>
      </w:r>
    </w:p>
    <w:p w14:paraId="795ACE45" w14:textId="77777777" w:rsidR="00E3016A" w:rsidRPr="00E3016A" w:rsidRDefault="00E3016A" w:rsidP="00E3016A">
      <w:pPr>
        <w:rPr>
          <w:rFonts w:ascii="Calibri" w:hAnsi="Calibri" w:cs="Calibri"/>
        </w:rPr>
      </w:pPr>
      <w:r w:rsidRPr="00E3016A">
        <w:rPr>
          <w:rFonts w:ascii="Calibri" w:hAnsi="Calibri" w:cs="Calibri"/>
        </w:rPr>
        <w:t xml:space="preserve">(A) Participation in extracurricular </w:t>
      </w:r>
      <w:proofErr w:type="gramStart"/>
      <w:r w:rsidRPr="00E3016A">
        <w:rPr>
          <w:rFonts w:ascii="Calibri" w:hAnsi="Calibri" w:cs="Calibri"/>
        </w:rPr>
        <w:t>activities;</w:t>
      </w:r>
      <w:proofErr w:type="gramEnd"/>
    </w:p>
    <w:p w14:paraId="2BA81F55" w14:textId="77777777" w:rsidR="00E3016A" w:rsidRPr="00E3016A" w:rsidRDefault="00E3016A" w:rsidP="00E3016A">
      <w:pPr>
        <w:rPr>
          <w:rFonts w:ascii="Calibri" w:hAnsi="Calibri" w:cs="Calibri"/>
        </w:rPr>
      </w:pPr>
      <w:r w:rsidRPr="00E3016A">
        <w:rPr>
          <w:rFonts w:ascii="Calibri" w:hAnsi="Calibri" w:cs="Calibri"/>
        </w:rPr>
        <w:t>(B) Participation in cultural experiences and activities; and</w:t>
      </w:r>
    </w:p>
    <w:p w14:paraId="6BC6D9DE" w14:textId="77777777" w:rsidR="00E3016A" w:rsidRPr="00E3016A" w:rsidRDefault="00E3016A" w:rsidP="00E3016A">
      <w:pPr>
        <w:rPr>
          <w:rFonts w:ascii="Calibri" w:hAnsi="Calibri" w:cs="Calibri"/>
        </w:rPr>
      </w:pPr>
      <w:r w:rsidRPr="00E3016A">
        <w:rPr>
          <w:rFonts w:ascii="Calibri" w:hAnsi="Calibri" w:cs="Calibri"/>
        </w:rPr>
        <w:t xml:space="preserve">(C) Attainment of college credits through accelerated learning programs, including, but not limited </w:t>
      </w:r>
      <w:proofErr w:type="gramStart"/>
      <w:r w:rsidRPr="00E3016A">
        <w:rPr>
          <w:rFonts w:ascii="Calibri" w:hAnsi="Calibri" w:cs="Calibri"/>
        </w:rPr>
        <w:t>to:</w:t>
      </w:r>
      <w:proofErr w:type="gramEnd"/>
      <w:r w:rsidRPr="00E3016A">
        <w:rPr>
          <w:rFonts w:ascii="Calibri" w:hAnsi="Calibri" w:cs="Calibri"/>
        </w:rPr>
        <w:t xml:space="preserve"> credit-bearing, career and technical education (CTE); dual credit, sponsored dual credit, and assessment-based learning credit; expanded options; online courses; Advanced Placement; and International Baccalaureate.</w:t>
      </w:r>
    </w:p>
    <w:p w14:paraId="46A0F942" w14:textId="77777777" w:rsidR="00E3016A" w:rsidRPr="00E3016A" w:rsidRDefault="00E3016A" w:rsidP="00E3016A">
      <w:pPr>
        <w:rPr>
          <w:rFonts w:ascii="Calibri" w:hAnsi="Calibri" w:cs="Calibri"/>
        </w:rPr>
      </w:pPr>
      <w:r w:rsidRPr="00E3016A">
        <w:rPr>
          <w:rFonts w:ascii="Calibri" w:hAnsi="Calibri" w:cs="Calibri"/>
        </w:rPr>
        <w:t>(3) “Early Indicator and Intervention System</w:t>
      </w:r>
      <w:r w:rsidRPr="00E3016A">
        <w:rPr>
          <w:rStyle w:val="NewLanguageChar"/>
        </w:rPr>
        <w:t>s</w:t>
      </w:r>
      <w:r w:rsidRPr="00E3016A">
        <w:rPr>
          <w:rFonts w:ascii="Calibri" w:hAnsi="Calibri" w:cs="Calibri"/>
        </w:rPr>
        <w:t>” means the early warning system established by the Student Success Act in ORS 327.367.</w:t>
      </w:r>
    </w:p>
    <w:p w14:paraId="28872A20" w14:textId="77777777" w:rsidR="00E3016A" w:rsidRPr="00E3016A" w:rsidRDefault="00E3016A" w:rsidP="00E3016A">
      <w:pPr>
        <w:rPr>
          <w:rFonts w:ascii="Calibri" w:hAnsi="Calibri" w:cs="Calibri"/>
        </w:rPr>
      </w:pPr>
      <w:r w:rsidRPr="00E3016A">
        <w:rPr>
          <w:rFonts w:ascii="Calibri" w:hAnsi="Calibri" w:cs="Calibri"/>
        </w:rPr>
        <w:t>(4) “Early Indicator and Intervention System</w:t>
      </w:r>
      <w:r w:rsidRPr="00E3016A">
        <w:rPr>
          <w:rStyle w:val="NewLanguageChar"/>
        </w:rPr>
        <w:t>s</w:t>
      </w:r>
      <w:r w:rsidRPr="00E3016A">
        <w:rPr>
          <w:rFonts w:ascii="Calibri" w:hAnsi="Calibri" w:cs="Calibri"/>
        </w:rPr>
        <w:t xml:space="preserve"> Grant” means the grant established by the Student Success Act in ORS 327.367.</w:t>
      </w:r>
    </w:p>
    <w:p w14:paraId="6467DC99" w14:textId="77777777" w:rsidR="00E3016A" w:rsidRPr="00E3016A" w:rsidRDefault="00E3016A" w:rsidP="00E3016A">
      <w:pPr>
        <w:rPr>
          <w:rFonts w:ascii="Calibri" w:hAnsi="Calibri" w:cs="Calibri"/>
        </w:rPr>
      </w:pPr>
      <w:r w:rsidRPr="00E3016A">
        <w:rPr>
          <w:rFonts w:ascii="Calibri" w:hAnsi="Calibri" w:cs="Calibri"/>
          <w:b/>
          <w:bCs/>
        </w:rPr>
        <w:t>Statutory/Other Authority:</w:t>
      </w:r>
      <w:r w:rsidRPr="00E3016A">
        <w:rPr>
          <w:rFonts w:ascii="Calibri" w:hAnsi="Calibri" w:cs="Calibri"/>
        </w:rPr>
        <w:t> ORS 327.367</w:t>
      </w:r>
      <w:r w:rsidRPr="00E3016A">
        <w:rPr>
          <w:rFonts w:ascii="Calibri" w:hAnsi="Calibri" w:cs="Calibri"/>
        </w:rPr>
        <w:br/>
      </w:r>
      <w:r w:rsidRPr="00E3016A">
        <w:rPr>
          <w:rFonts w:ascii="Calibri" w:hAnsi="Calibri" w:cs="Calibri"/>
          <w:b/>
          <w:bCs/>
        </w:rPr>
        <w:t>Statutes/Other Implemented:</w:t>
      </w:r>
      <w:r w:rsidRPr="00E3016A">
        <w:rPr>
          <w:rFonts w:ascii="Calibri" w:hAnsi="Calibri" w:cs="Calibri"/>
        </w:rPr>
        <w:t> ORS 327.367</w:t>
      </w:r>
      <w:r w:rsidRPr="00E3016A">
        <w:rPr>
          <w:rFonts w:ascii="Calibri" w:hAnsi="Calibri" w:cs="Calibri"/>
        </w:rPr>
        <w:br/>
      </w:r>
      <w:r w:rsidRPr="00E3016A">
        <w:rPr>
          <w:rFonts w:ascii="Calibri" w:hAnsi="Calibri" w:cs="Calibri"/>
          <w:b/>
          <w:bCs/>
        </w:rPr>
        <w:t>History:</w:t>
      </w:r>
      <w:r w:rsidRPr="00E3016A">
        <w:rPr>
          <w:rFonts w:ascii="Calibri" w:hAnsi="Calibri" w:cs="Calibri"/>
        </w:rPr>
        <w:br/>
      </w:r>
      <w:hyperlink r:id="rId7" w:history="1">
        <w:r w:rsidRPr="00E3016A">
          <w:rPr>
            <w:rStyle w:val="Hyperlink"/>
            <w:rFonts w:ascii="Calibri" w:hAnsi="Calibri" w:cs="Calibri"/>
          </w:rPr>
          <w:t>ODE 29-2020, adopt filed 06/23/2020, effective 06/23/2020</w:t>
        </w:r>
      </w:hyperlink>
    </w:p>
    <w:p w14:paraId="7F86C4A7" w14:textId="77777777" w:rsidR="00E3016A" w:rsidRPr="00E3016A" w:rsidRDefault="00E3016A" w:rsidP="00E3016A">
      <w:pPr>
        <w:spacing w:after="0"/>
        <w:rPr>
          <w:rFonts w:ascii="Calibri" w:hAnsi="Calibri" w:cs="Calibri"/>
        </w:rPr>
      </w:pPr>
      <w:r w:rsidRPr="00E3016A">
        <w:rPr>
          <w:rFonts w:ascii="Calibri" w:eastAsia="Calibri" w:hAnsi="Calibri" w:cs="Calibri"/>
          <w:b/>
          <w:bCs/>
        </w:rPr>
        <w:t xml:space="preserve">Current Rule Link: </w:t>
      </w:r>
      <w:hyperlink r:id="rId8" w:history="1">
        <w:r w:rsidRPr="00E3016A">
          <w:rPr>
            <w:rStyle w:val="Hyperlink"/>
            <w:rFonts w:ascii="Calibri" w:hAnsi="Calibri" w:cs="Calibri"/>
          </w:rPr>
          <w:t>581-017-0663</w:t>
        </w:r>
      </w:hyperlink>
      <w:r w:rsidRPr="00E3016A">
        <w:rPr>
          <w:rFonts w:ascii="Calibri" w:hAnsi="Calibri" w:cs="Calibri"/>
        </w:rPr>
        <w:br/>
      </w:r>
      <w:r w:rsidRPr="00E3016A">
        <w:rPr>
          <w:rFonts w:ascii="Calibri" w:eastAsia="Calibri" w:hAnsi="Calibri" w:cs="Calibri"/>
          <w:b/>
          <w:bCs/>
        </w:rPr>
        <w:t xml:space="preserve">Rule Title: </w:t>
      </w:r>
      <w:r w:rsidRPr="00E3016A">
        <w:rPr>
          <w:rFonts w:ascii="Calibri" w:hAnsi="Calibri" w:cs="Calibri"/>
        </w:rPr>
        <w:t>Early Indicator and Intervention System</w:t>
      </w:r>
      <w:r w:rsidRPr="00E3016A">
        <w:rPr>
          <w:rStyle w:val="NewLanguageChar"/>
        </w:rPr>
        <w:t>s</w:t>
      </w:r>
      <w:r w:rsidRPr="00E3016A">
        <w:rPr>
          <w:rFonts w:ascii="Calibri" w:hAnsi="Calibri" w:cs="Calibri"/>
        </w:rPr>
        <w:t>: Eligibility</w:t>
      </w:r>
    </w:p>
    <w:p w14:paraId="70332A29" w14:textId="77777777" w:rsidR="00E3016A" w:rsidRPr="00E3016A" w:rsidRDefault="00E3016A" w:rsidP="00E3016A">
      <w:pPr>
        <w:spacing w:after="240" w:line="276" w:lineRule="auto"/>
        <w:rPr>
          <w:rFonts w:ascii="Calibri" w:eastAsia="Calibri" w:hAnsi="Calibri" w:cs="Calibri"/>
          <w:b/>
          <w:bCs/>
        </w:rPr>
      </w:pPr>
      <w:r w:rsidRPr="00E3016A">
        <w:rPr>
          <w:rFonts w:ascii="Calibri" w:eastAsia="Calibri" w:hAnsi="Calibri" w:cs="Calibri"/>
          <w:b/>
          <w:bCs/>
        </w:rPr>
        <w:t>Rule Text</w:t>
      </w:r>
    </w:p>
    <w:p w14:paraId="75E54B85" w14:textId="77777777" w:rsidR="00E3016A" w:rsidRPr="00E3016A" w:rsidRDefault="00E3016A" w:rsidP="00E3016A">
      <w:pPr>
        <w:rPr>
          <w:rFonts w:ascii="Calibri" w:hAnsi="Calibri" w:cs="Calibri"/>
        </w:rPr>
      </w:pPr>
      <w:r w:rsidRPr="00E3016A">
        <w:rPr>
          <w:rFonts w:ascii="Calibri" w:hAnsi="Calibri" w:cs="Calibri"/>
        </w:rPr>
        <w:t xml:space="preserve">(1) The following </w:t>
      </w:r>
      <w:r w:rsidRPr="00E3016A">
        <w:rPr>
          <w:rStyle w:val="NewLanguageChar"/>
        </w:rPr>
        <w:t>entities</w:t>
      </w:r>
      <w:r w:rsidRPr="00E3016A">
        <w:rPr>
          <w:rFonts w:ascii="Calibri" w:hAnsi="Calibri" w:cs="Calibri"/>
        </w:rPr>
        <w:t xml:space="preserve"> shall be eligible to receive an Early Indicator and Intervention System</w:t>
      </w:r>
      <w:r w:rsidRPr="00E3016A">
        <w:rPr>
          <w:rStyle w:val="NewLanguageChar"/>
        </w:rPr>
        <w:t>s</w:t>
      </w:r>
      <w:r w:rsidRPr="00E3016A">
        <w:rPr>
          <w:rFonts w:ascii="Calibri" w:hAnsi="Calibri" w:cs="Calibri"/>
        </w:rPr>
        <w:t xml:space="preserve"> Grant:</w:t>
      </w:r>
    </w:p>
    <w:p w14:paraId="788F2B6B" w14:textId="77777777" w:rsidR="00E3016A" w:rsidRPr="00E3016A" w:rsidRDefault="00E3016A" w:rsidP="00E3016A">
      <w:pPr>
        <w:rPr>
          <w:rFonts w:ascii="Calibri" w:hAnsi="Calibri" w:cs="Calibri"/>
        </w:rPr>
      </w:pPr>
      <w:r w:rsidRPr="00E3016A">
        <w:rPr>
          <w:rFonts w:ascii="Calibri" w:hAnsi="Calibri" w:cs="Calibri"/>
        </w:rPr>
        <w:t xml:space="preserve">(a) School </w:t>
      </w:r>
      <w:proofErr w:type="gramStart"/>
      <w:r w:rsidRPr="00E3016A">
        <w:rPr>
          <w:rFonts w:ascii="Calibri" w:hAnsi="Calibri" w:cs="Calibri"/>
        </w:rPr>
        <w:t>districts;</w:t>
      </w:r>
      <w:proofErr w:type="gramEnd"/>
    </w:p>
    <w:p w14:paraId="27819CB0" w14:textId="77777777" w:rsidR="00E3016A" w:rsidRPr="00E3016A" w:rsidRDefault="00E3016A" w:rsidP="00E3016A">
      <w:pPr>
        <w:rPr>
          <w:rFonts w:ascii="Calibri" w:hAnsi="Calibri" w:cs="Calibri"/>
        </w:rPr>
      </w:pPr>
      <w:r w:rsidRPr="00E3016A">
        <w:rPr>
          <w:rFonts w:ascii="Calibri" w:hAnsi="Calibri" w:cs="Calibri"/>
        </w:rPr>
        <w:t xml:space="preserve">(b) Public charter </w:t>
      </w:r>
      <w:proofErr w:type="gramStart"/>
      <w:r w:rsidRPr="00E3016A">
        <w:rPr>
          <w:rFonts w:ascii="Calibri" w:hAnsi="Calibri" w:cs="Calibri"/>
        </w:rPr>
        <w:t>schools;</w:t>
      </w:r>
      <w:proofErr w:type="gramEnd"/>
    </w:p>
    <w:p w14:paraId="3264C64F" w14:textId="77777777" w:rsidR="00E3016A" w:rsidRPr="00E3016A" w:rsidRDefault="00E3016A" w:rsidP="00E3016A">
      <w:pPr>
        <w:pStyle w:val="NewLanguage"/>
      </w:pPr>
      <w:r w:rsidRPr="00E3016A">
        <w:rPr>
          <w:b w:val="0"/>
          <w:bCs w:val="0"/>
        </w:rPr>
        <w:t>(c) </w:t>
      </w:r>
      <w:r w:rsidRPr="00E3016A">
        <w:rPr>
          <w:rStyle w:val="RemoveLanguageChar"/>
          <w:b w:val="0"/>
        </w:rPr>
        <w:t>[Consortia of school districts; or]</w:t>
      </w:r>
      <w:r w:rsidRPr="00E3016A">
        <w:t xml:space="preserve"> The Oregon School for the </w:t>
      </w:r>
      <w:proofErr w:type="gramStart"/>
      <w:r w:rsidRPr="00E3016A">
        <w:t>Deaf;</w:t>
      </w:r>
      <w:proofErr w:type="gramEnd"/>
    </w:p>
    <w:p w14:paraId="5F188B48" w14:textId="77777777" w:rsidR="00E3016A" w:rsidRPr="00E3016A" w:rsidRDefault="00E3016A" w:rsidP="00E3016A">
      <w:pPr>
        <w:pStyle w:val="NewLanguage"/>
      </w:pPr>
      <w:r w:rsidRPr="00E3016A">
        <w:t xml:space="preserve">(d) Youth Correctional Education </w:t>
      </w:r>
      <w:proofErr w:type="gramStart"/>
      <w:r w:rsidRPr="00E3016A">
        <w:t>Programs;</w:t>
      </w:r>
      <w:proofErr w:type="gramEnd"/>
    </w:p>
    <w:p w14:paraId="4BA4270A" w14:textId="77777777" w:rsidR="00E3016A" w:rsidRPr="00E3016A" w:rsidRDefault="00E3016A" w:rsidP="00E3016A">
      <w:pPr>
        <w:pStyle w:val="NewLanguage"/>
        <w:spacing w:after="0"/>
      </w:pPr>
      <w:r w:rsidRPr="00E3016A">
        <w:t xml:space="preserve">(e) Juvenile Detention Educational </w:t>
      </w:r>
      <w:proofErr w:type="gramStart"/>
      <w:r w:rsidRPr="00E3016A">
        <w:t>Programs;</w:t>
      </w:r>
      <w:proofErr w:type="gramEnd"/>
    </w:p>
    <w:p w14:paraId="737A9B52" w14:textId="77777777" w:rsidR="00E3016A" w:rsidRPr="00E3016A" w:rsidRDefault="00E3016A" w:rsidP="00E3016A">
      <w:pPr>
        <w:pStyle w:val="NewLanguage"/>
      </w:pPr>
      <w:r w:rsidRPr="00E3016A">
        <w:br/>
        <w:t>(f) Long Term Care and Treatment Educational Programs or</w:t>
      </w:r>
    </w:p>
    <w:p w14:paraId="41A5A02F" w14:textId="77777777" w:rsidR="00E3016A" w:rsidRPr="00E3016A" w:rsidRDefault="00E3016A" w:rsidP="00E3016A">
      <w:pPr>
        <w:rPr>
          <w:rFonts w:ascii="Calibri" w:hAnsi="Calibri" w:cs="Calibri"/>
        </w:rPr>
      </w:pPr>
      <w:r w:rsidRPr="00E3016A">
        <w:rPr>
          <w:rFonts w:ascii="Calibri" w:hAnsi="Calibri" w:cs="Calibri"/>
        </w:rPr>
        <w:t>(</w:t>
      </w:r>
      <w:r w:rsidRPr="00E3016A">
        <w:rPr>
          <w:rStyle w:val="RemoveLanguageChar"/>
        </w:rPr>
        <w:t>[d]</w:t>
      </w:r>
      <w:r w:rsidRPr="00E3016A">
        <w:rPr>
          <w:rStyle w:val="NewLanguageChar"/>
        </w:rPr>
        <w:t>g</w:t>
      </w:r>
      <w:r w:rsidRPr="00E3016A">
        <w:rPr>
          <w:rFonts w:ascii="Calibri" w:hAnsi="Calibri" w:cs="Calibri"/>
        </w:rPr>
        <w:t>) Consortia of [</w:t>
      </w:r>
      <w:r w:rsidRPr="00E3016A">
        <w:rPr>
          <w:rStyle w:val="RemoveLanguageChar"/>
        </w:rPr>
        <w:t>school districts and public charter schools]</w:t>
      </w:r>
      <w:r w:rsidRPr="00E3016A">
        <w:rPr>
          <w:rFonts w:ascii="Calibri" w:hAnsi="Calibri" w:cs="Calibri"/>
        </w:rPr>
        <w:t xml:space="preserve"> </w:t>
      </w:r>
      <w:r w:rsidRPr="00E3016A">
        <w:rPr>
          <w:rStyle w:val="NewLanguageChar"/>
        </w:rPr>
        <w:t>two or more eligible entities</w:t>
      </w:r>
      <w:r w:rsidRPr="00E3016A">
        <w:rPr>
          <w:rFonts w:ascii="Calibri" w:hAnsi="Calibri" w:cs="Calibri"/>
        </w:rPr>
        <w:t>.</w:t>
      </w:r>
    </w:p>
    <w:p w14:paraId="09FF0D9C" w14:textId="77777777" w:rsidR="00E3016A" w:rsidRPr="00E3016A" w:rsidRDefault="00E3016A" w:rsidP="00E3016A">
      <w:pPr>
        <w:rPr>
          <w:rFonts w:ascii="Calibri" w:hAnsi="Calibri" w:cs="Calibri"/>
        </w:rPr>
      </w:pPr>
      <w:r w:rsidRPr="00E3016A">
        <w:rPr>
          <w:rFonts w:ascii="Calibri" w:hAnsi="Calibri" w:cs="Calibri"/>
        </w:rPr>
        <w:lastRenderedPageBreak/>
        <w:t>(2) </w:t>
      </w:r>
      <w:r w:rsidRPr="00E3016A">
        <w:rPr>
          <w:rStyle w:val="RemoveLanguageChar"/>
        </w:rPr>
        <w:t>[A grant may include more than one eligible entity, but the fiscal agent must be one of the eligible entities identified in subsection (1) of this rule or an]</w:t>
      </w:r>
      <w:r w:rsidRPr="00E3016A">
        <w:rPr>
          <w:rFonts w:ascii="Calibri" w:hAnsi="Calibri" w:cs="Calibri"/>
        </w:rPr>
        <w:t xml:space="preserve"> </w:t>
      </w:r>
      <w:r w:rsidRPr="00E3016A">
        <w:rPr>
          <w:rStyle w:val="NewLanguageChar"/>
        </w:rPr>
        <w:t>An</w:t>
      </w:r>
      <w:r w:rsidRPr="00E3016A">
        <w:rPr>
          <w:rFonts w:ascii="Calibri" w:hAnsi="Calibri" w:cs="Calibri"/>
        </w:rPr>
        <w:t xml:space="preserve"> education service district </w:t>
      </w:r>
      <w:r w:rsidRPr="00E3016A">
        <w:rPr>
          <w:rStyle w:val="NewLanguageChar"/>
        </w:rPr>
        <w:t>may serve as fiscal agent for a consortia or eligible entity</w:t>
      </w:r>
      <w:r w:rsidRPr="00E3016A">
        <w:rPr>
          <w:rFonts w:ascii="Calibri" w:hAnsi="Calibri" w:cs="Calibri"/>
        </w:rPr>
        <w:t>.</w:t>
      </w:r>
    </w:p>
    <w:p w14:paraId="18B9C7AE" w14:textId="77777777" w:rsidR="00E3016A" w:rsidRPr="00E3016A" w:rsidRDefault="00E3016A" w:rsidP="00E3016A">
      <w:pPr>
        <w:rPr>
          <w:rFonts w:ascii="Calibri" w:hAnsi="Calibri" w:cs="Calibri"/>
        </w:rPr>
      </w:pPr>
      <w:r w:rsidRPr="00E3016A">
        <w:rPr>
          <w:rFonts w:ascii="Calibri" w:hAnsi="Calibri" w:cs="Calibri"/>
          <w:b/>
          <w:bCs/>
        </w:rPr>
        <w:t>Statutory/Other Authority:</w:t>
      </w:r>
      <w:r w:rsidRPr="00E3016A">
        <w:rPr>
          <w:rFonts w:ascii="Calibri" w:hAnsi="Calibri" w:cs="Calibri"/>
        </w:rPr>
        <w:t> ORS 327.367</w:t>
      </w:r>
      <w:r w:rsidRPr="00E3016A">
        <w:rPr>
          <w:rFonts w:ascii="Calibri" w:hAnsi="Calibri" w:cs="Calibri"/>
        </w:rPr>
        <w:br/>
      </w:r>
      <w:r w:rsidRPr="00E3016A">
        <w:rPr>
          <w:rFonts w:ascii="Calibri" w:hAnsi="Calibri" w:cs="Calibri"/>
          <w:b/>
          <w:bCs/>
        </w:rPr>
        <w:t>Statutes/Other Implemented:</w:t>
      </w:r>
      <w:r w:rsidRPr="00E3016A">
        <w:rPr>
          <w:rFonts w:ascii="Calibri" w:hAnsi="Calibri" w:cs="Calibri"/>
        </w:rPr>
        <w:t> ORS 327.367</w:t>
      </w:r>
      <w:r w:rsidRPr="00E3016A">
        <w:rPr>
          <w:rFonts w:ascii="Calibri" w:hAnsi="Calibri" w:cs="Calibri"/>
        </w:rPr>
        <w:br/>
      </w:r>
      <w:r w:rsidRPr="00E3016A">
        <w:rPr>
          <w:rFonts w:ascii="Calibri" w:hAnsi="Calibri" w:cs="Calibri"/>
          <w:b/>
          <w:bCs/>
        </w:rPr>
        <w:t>History:</w:t>
      </w:r>
      <w:r w:rsidRPr="00E3016A">
        <w:rPr>
          <w:rFonts w:ascii="Calibri" w:hAnsi="Calibri" w:cs="Calibri"/>
        </w:rPr>
        <w:br/>
      </w:r>
      <w:hyperlink r:id="rId9" w:history="1">
        <w:r w:rsidRPr="00E3016A">
          <w:rPr>
            <w:rStyle w:val="Hyperlink"/>
            <w:rFonts w:ascii="Calibri" w:hAnsi="Calibri" w:cs="Calibri"/>
          </w:rPr>
          <w:t>ODE 29-2020, adopt filed 06/23/2020, effective 06/23/2020</w:t>
        </w:r>
      </w:hyperlink>
    </w:p>
    <w:p w14:paraId="2A2E25EB" w14:textId="77777777" w:rsidR="00E3016A" w:rsidRPr="00E3016A" w:rsidRDefault="00E3016A" w:rsidP="00E3016A">
      <w:pPr>
        <w:spacing w:after="0"/>
        <w:rPr>
          <w:rFonts w:ascii="Calibri" w:hAnsi="Calibri" w:cs="Calibri"/>
        </w:rPr>
      </w:pPr>
      <w:r w:rsidRPr="00E3016A">
        <w:rPr>
          <w:rFonts w:ascii="Calibri" w:eastAsia="Calibri" w:hAnsi="Calibri" w:cs="Calibri"/>
          <w:b/>
          <w:bCs/>
        </w:rPr>
        <w:t xml:space="preserve">Current Rule Link: </w:t>
      </w:r>
      <w:hyperlink r:id="rId10" w:history="1">
        <w:r w:rsidRPr="00E3016A">
          <w:rPr>
            <w:rStyle w:val="Hyperlink"/>
            <w:rFonts w:ascii="Calibri" w:hAnsi="Calibri" w:cs="Calibri"/>
          </w:rPr>
          <w:t>581-017-0666</w:t>
        </w:r>
      </w:hyperlink>
      <w:r w:rsidRPr="00E3016A">
        <w:rPr>
          <w:rFonts w:ascii="Calibri" w:hAnsi="Calibri" w:cs="Calibri"/>
        </w:rPr>
        <w:br/>
      </w:r>
      <w:r w:rsidRPr="00E3016A">
        <w:rPr>
          <w:rFonts w:ascii="Calibri" w:eastAsia="Calibri" w:hAnsi="Calibri" w:cs="Calibri"/>
          <w:b/>
          <w:bCs/>
        </w:rPr>
        <w:t xml:space="preserve">Rule Title: </w:t>
      </w:r>
      <w:r w:rsidRPr="00E3016A">
        <w:rPr>
          <w:rFonts w:ascii="Calibri" w:hAnsi="Calibri" w:cs="Calibri"/>
        </w:rPr>
        <w:t>Early Indicator and Intervention System</w:t>
      </w:r>
      <w:r w:rsidRPr="00E3016A">
        <w:rPr>
          <w:rStyle w:val="NewLanguageChar"/>
        </w:rPr>
        <w:t>s</w:t>
      </w:r>
      <w:r w:rsidRPr="00E3016A">
        <w:rPr>
          <w:rFonts w:ascii="Calibri" w:hAnsi="Calibri" w:cs="Calibri"/>
        </w:rPr>
        <w:t>: Criteria</w:t>
      </w:r>
    </w:p>
    <w:p w14:paraId="47717BB1" w14:textId="77777777" w:rsidR="00E3016A" w:rsidRPr="00E3016A" w:rsidRDefault="00E3016A" w:rsidP="00E3016A">
      <w:pPr>
        <w:rPr>
          <w:rFonts w:ascii="Calibri" w:hAnsi="Calibri" w:cs="Calibri"/>
          <w:b/>
          <w:bCs/>
        </w:rPr>
      </w:pPr>
      <w:r w:rsidRPr="00E3016A">
        <w:rPr>
          <w:rFonts w:ascii="Calibri" w:hAnsi="Calibri" w:cs="Calibri"/>
          <w:b/>
          <w:bCs/>
        </w:rPr>
        <w:t>Rule Text</w:t>
      </w:r>
    </w:p>
    <w:p w14:paraId="67A30E8A" w14:textId="77777777" w:rsidR="00E3016A" w:rsidRPr="00E3016A" w:rsidRDefault="00E3016A" w:rsidP="00E3016A">
      <w:pPr>
        <w:rPr>
          <w:rFonts w:ascii="Calibri" w:hAnsi="Calibri" w:cs="Calibri"/>
        </w:rPr>
      </w:pPr>
      <w:r w:rsidRPr="00E3016A">
        <w:rPr>
          <w:rFonts w:ascii="Calibri" w:hAnsi="Calibri" w:cs="Calibri"/>
        </w:rPr>
        <w:t xml:space="preserve">(1) The Department of Education will establish a process for eligible grant recipients to request the Early Indicator and Intervention </w:t>
      </w:r>
      <w:r w:rsidRPr="00E3016A">
        <w:rPr>
          <w:rStyle w:val="NewLanguageChar"/>
        </w:rPr>
        <w:t>Systems</w:t>
      </w:r>
      <w:r w:rsidRPr="00E3016A">
        <w:rPr>
          <w:rFonts w:ascii="Calibri" w:hAnsi="Calibri" w:cs="Calibri"/>
        </w:rPr>
        <w:t xml:space="preserve"> </w:t>
      </w:r>
      <w:proofErr w:type="gramStart"/>
      <w:r w:rsidRPr="00E3016A">
        <w:rPr>
          <w:rFonts w:ascii="Calibri" w:hAnsi="Calibri" w:cs="Calibri"/>
        </w:rPr>
        <w:t>Grant</w:t>
      </w:r>
      <w:proofErr w:type="gramEnd"/>
      <w:r w:rsidRPr="00E3016A">
        <w:rPr>
          <w:rFonts w:ascii="Calibri" w:hAnsi="Calibri" w:cs="Calibri"/>
        </w:rPr>
        <w:t xml:space="preserve"> each biennium for which grant funds are available. The Department shall notify eligible applicants of the request process and due </w:t>
      </w:r>
      <w:proofErr w:type="gramStart"/>
      <w:r w:rsidRPr="00E3016A">
        <w:rPr>
          <w:rFonts w:ascii="Calibri" w:hAnsi="Calibri" w:cs="Calibri"/>
        </w:rPr>
        <w:t>dates, and</w:t>
      </w:r>
      <w:proofErr w:type="gramEnd"/>
      <w:r w:rsidRPr="00E3016A">
        <w:rPr>
          <w:rFonts w:ascii="Calibri" w:hAnsi="Calibri" w:cs="Calibri"/>
        </w:rPr>
        <w:t xml:space="preserve"> make available necessary guidelines and application forms.</w:t>
      </w:r>
    </w:p>
    <w:p w14:paraId="7571AAC8" w14:textId="77777777" w:rsidR="00E3016A" w:rsidRPr="00E3016A" w:rsidRDefault="00E3016A" w:rsidP="00E3016A">
      <w:pPr>
        <w:rPr>
          <w:rFonts w:ascii="Calibri" w:hAnsi="Calibri" w:cs="Calibri"/>
        </w:rPr>
      </w:pPr>
      <w:r w:rsidRPr="00E3016A">
        <w:rPr>
          <w:rFonts w:ascii="Calibri" w:hAnsi="Calibri" w:cs="Calibri"/>
        </w:rPr>
        <w:t>(2) All requests for grants must comply with the requirements of ORS 327.367. To receive funds, a grant recipient must:</w:t>
      </w:r>
    </w:p>
    <w:p w14:paraId="24B1B504" w14:textId="77777777" w:rsidR="00E3016A" w:rsidRPr="00E3016A" w:rsidRDefault="00E3016A" w:rsidP="00E3016A">
      <w:pPr>
        <w:rPr>
          <w:rFonts w:ascii="Calibri" w:hAnsi="Calibri" w:cs="Calibri"/>
        </w:rPr>
      </w:pPr>
      <w:r w:rsidRPr="00E3016A">
        <w:rPr>
          <w:rFonts w:ascii="Calibri" w:hAnsi="Calibri" w:cs="Calibri"/>
        </w:rPr>
        <w:t xml:space="preserve">(a) Implement an Early Indicator and Intervention System that enables the following entities to take corrective </w:t>
      </w:r>
      <w:proofErr w:type="gramStart"/>
      <w:r w:rsidRPr="00E3016A">
        <w:rPr>
          <w:rFonts w:ascii="Calibri" w:hAnsi="Calibri" w:cs="Calibri"/>
        </w:rPr>
        <w:t>actions</w:t>
      </w:r>
      <w:proofErr w:type="gramEnd"/>
      <w:r w:rsidRPr="00E3016A">
        <w:rPr>
          <w:rFonts w:ascii="Calibri" w:hAnsi="Calibri" w:cs="Calibri"/>
        </w:rPr>
        <w:t>:</w:t>
      </w:r>
    </w:p>
    <w:p w14:paraId="507A25C1" w14:textId="77777777" w:rsidR="00E3016A" w:rsidRPr="00E3016A" w:rsidRDefault="00E3016A" w:rsidP="00E3016A">
      <w:pPr>
        <w:rPr>
          <w:rFonts w:ascii="Calibri" w:hAnsi="Calibri" w:cs="Calibri"/>
        </w:rPr>
      </w:pPr>
      <w:r w:rsidRPr="00E3016A">
        <w:rPr>
          <w:rFonts w:ascii="Calibri" w:hAnsi="Calibri" w:cs="Calibri"/>
        </w:rPr>
        <w:t xml:space="preserve">(A) School </w:t>
      </w:r>
      <w:proofErr w:type="gramStart"/>
      <w:r w:rsidRPr="00E3016A">
        <w:rPr>
          <w:rFonts w:ascii="Calibri" w:hAnsi="Calibri" w:cs="Calibri"/>
        </w:rPr>
        <w:t>districts;</w:t>
      </w:r>
      <w:proofErr w:type="gramEnd"/>
    </w:p>
    <w:p w14:paraId="79074C01" w14:textId="77777777" w:rsidR="00E3016A" w:rsidRPr="00E3016A" w:rsidRDefault="00E3016A" w:rsidP="00E3016A">
      <w:pPr>
        <w:rPr>
          <w:rFonts w:ascii="Calibri" w:hAnsi="Calibri" w:cs="Calibri"/>
        </w:rPr>
      </w:pPr>
      <w:r w:rsidRPr="00E3016A">
        <w:rPr>
          <w:rFonts w:ascii="Calibri" w:hAnsi="Calibri" w:cs="Calibri"/>
        </w:rPr>
        <w:t xml:space="preserve">(B) </w:t>
      </w:r>
      <w:proofErr w:type="gramStart"/>
      <w:r w:rsidRPr="00E3016A">
        <w:rPr>
          <w:rFonts w:ascii="Calibri" w:hAnsi="Calibri" w:cs="Calibri"/>
        </w:rPr>
        <w:t>Students;</w:t>
      </w:r>
      <w:proofErr w:type="gramEnd"/>
    </w:p>
    <w:p w14:paraId="27FBBBF9" w14:textId="77777777" w:rsidR="00E3016A" w:rsidRPr="00E3016A" w:rsidRDefault="00E3016A" w:rsidP="00E3016A">
      <w:pPr>
        <w:rPr>
          <w:rFonts w:ascii="Calibri" w:hAnsi="Calibri" w:cs="Calibri"/>
        </w:rPr>
      </w:pPr>
      <w:r w:rsidRPr="00E3016A">
        <w:rPr>
          <w:rFonts w:ascii="Calibri" w:hAnsi="Calibri" w:cs="Calibri"/>
        </w:rPr>
        <w:t xml:space="preserve">(C) Students’ </w:t>
      </w:r>
      <w:proofErr w:type="gramStart"/>
      <w:r w:rsidRPr="00E3016A">
        <w:rPr>
          <w:rFonts w:ascii="Calibri" w:hAnsi="Calibri" w:cs="Calibri"/>
        </w:rPr>
        <w:t>families;</w:t>
      </w:r>
      <w:proofErr w:type="gramEnd"/>
    </w:p>
    <w:p w14:paraId="7F6711CD" w14:textId="77777777" w:rsidR="00E3016A" w:rsidRPr="00E3016A" w:rsidRDefault="00E3016A" w:rsidP="00E3016A">
      <w:pPr>
        <w:rPr>
          <w:rFonts w:ascii="Calibri" w:hAnsi="Calibri" w:cs="Calibri"/>
        </w:rPr>
      </w:pPr>
      <w:r w:rsidRPr="00E3016A">
        <w:rPr>
          <w:rFonts w:ascii="Calibri" w:hAnsi="Calibri" w:cs="Calibri"/>
        </w:rPr>
        <w:t xml:space="preserve">(D) </w:t>
      </w:r>
      <w:proofErr w:type="gramStart"/>
      <w:r w:rsidRPr="00E3016A">
        <w:rPr>
          <w:rFonts w:ascii="Calibri" w:hAnsi="Calibri" w:cs="Calibri"/>
        </w:rPr>
        <w:t>Educators;</w:t>
      </w:r>
      <w:proofErr w:type="gramEnd"/>
    </w:p>
    <w:p w14:paraId="3022D737" w14:textId="77777777" w:rsidR="00E3016A" w:rsidRPr="00E3016A" w:rsidRDefault="00E3016A" w:rsidP="00E3016A">
      <w:pPr>
        <w:rPr>
          <w:rFonts w:ascii="Calibri" w:hAnsi="Calibri" w:cs="Calibri"/>
        </w:rPr>
      </w:pPr>
      <w:r w:rsidRPr="00E3016A">
        <w:rPr>
          <w:rFonts w:ascii="Calibri" w:hAnsi="Calibri" w:cs="Calibri"/>
        </w:rPr>
        <w:t xml:space="preserve">(E) Tribal </w:t>
      </w:r>
      <w:proofErr w:type="gramStart"/>
      <w:r w:rsidRPr="00E3016A">
        <w:rPr>
          <w:rFonts w:ascii="Calibri" w:hAnsi="Calibri" w:cs="Calibri"/>
        </w:rPr>
        <w:t>governments;</w:t>
      </w:r>
      <w:proofErr w:type="gramEnd"/>
    </w:p>
    <w:p w14:paraId="43A728A1" w14:textId="77777777" w:rsidR="00E3016A" w:rsidRPr="00E3016A" w:rsidRDefault="00E3016A" w:rsidP="00E3016A">
      <w:pPr>
        <w:rPr>
          <w:rFonts w:ascii="Calibri" w:hAnsi="Calibri" w:cs="Calibri"/>
        </w:rPr>
      </w:pPr>
      <w:r w:rsidRPr="00E3016A">
        <w:rPr>
          <w:rFonts w:ascii="Calibri" w:hAnsi="Calibri" w:cs="Calibri"/>
        </w:rPr>
        <w:t>(F) School counselors; and</w:t>
      </w:r>
    </w:p>
    <w:p w14:paraId="7ECE858C" w14:textId="77777777" w:rsidR="00E3016A" w:rsidRPr="00E3016A" w:rsidRDefault="00E3016A" w:rsidP="00E3016A">
      <w:pPr>
        <w:rPr>
          <w:rFonts w:ascii="Calibri" w:hAnsi="Calibri" w:cs="Calibri"/>
        </w:rPr>
      </w:pPr>
      <w:r w:rsidRPr="00E3016A">
        <w:rPr>
          <w:rFonts w:ascii="Calibri" w:hAnsi="Calibri" w:cs="Calibri"/>
        </w:rPr>
        <w:t>(G) Community organizations.</w:t>
      </w:r>
    </w:p>
    <w:p w14:paraId="53E63CA0" w14:textId="77777777" w:rsidR="00E3016A" w:rsidRPr="00E3016A" w:rsidRDefault="00E3016A" w:rsidP="00E3016A">
      <w:pPr>
        <w:rPr>
          <w:rFonts w:ascii="Calibri" w:hAnsi="Calibri" w:cs="Calibri"/>
        </w:rPr>
      </w:pPr>
      <w:r w:rsidRPr="00E3016A">
        <w:rPr>
          <w:rFonts w:ascii="Calibri" w:hAnsi="Calibri" w:cs="Calibri"/>
        </w:rPr>
        <w:t xml:space="preserve">(b) Participate in the </w:t>
      </w:r>
      <w:r w:rsidRPr="00E3016A">
        <w:rPr>
          <w:rStyle w:val="NewLanguageChar"/>
        </w:rPr>
        <w:t xml:space="preserve">continuum of </w:t>
      </w:r>
      <w:proofErr w:type="gramStart"/>
      <w:r w:rsidRPr="00E3016A">
        <w:rPr>
          <w:rStyle w:val="NewLanguageChar"/>
        </w:rPr>
        <w:t>supports</w:t>
      </w:r>
      <w:proofErr w:type="gramEnd"/>
      <w:r w:rsidRPr="00E3016A">
        <w:rPr>
          <w:rFonts w:ascii="Calibri" w:hAnsi="Calibri" w:cs="Calibri"/>
        </w:rPr>
        <w:t xml:space="preserve"> </w:t>
      </w:r>
      <w:r w:rsidRPr="00E3016A">
        <w:rPr>
          <w:rStyle w:val="RemoveLanguageChar"/>
        </w:rPr>
        <w:t>[technical assistance]</w:t>
      </w:r>
      <w:r w:rsidRPr="00E3016A">
        <w:rPr>
          <w:rFonts w:ascii="Calibri" w:hAnsi="Calibri" w:cs="Calibri"/>
        </w:rPr>
        <w:t xml:space="preserve"> provided by the Department, including assistance related to equitable implementation of the system.</w:t>
      </w:r>
    </w:p>
    <w:p w14:paraId="42B0AE33" w14:textId="77777777" w:rsidR="00E3016A" w:rsidRPr="00E3016A" w:rsidRDefault="00E3016A" w:rsidP="00E3016A">
      <w:pPr>
        <w:rPr>
          <w:rFonts w:ascii="Calibri" w:hAnsi="Calibri" w:cs="Calibri"/>
        </w:rPr>
      </w:pPr>
      <w:r w:rsidRPr="00E3016A">
        <w:rPr>
          <w:rFonts w:ascii="Calibri" w:hAnsi="Calibri" w:cs="Calibri"/>
        </w:rPr>
        <w:t xml:space="preserve">(3) </w:t>
      </w:r>
      <w:r w:rsidRPr="00E3016A">
        <w:rPr>
          <w:rStyle w:val="NewLanguageChar"/>
        </w:rPr>
        <w:t>Allowable uses of the</w:t>
      </w:r>
      <w:r w:rsidRPr="00E3016A">
        <w:rPr>
          <w:rFonts w:ascii="Calibri" w:hAnsi="Calibri" w:cs="Calibri"/>
        </w:rPr>
        <w:t xml:space="preserve"> </w:t>
      </w:r>
      <w:r w:rsidRPr="00E3016A">
        <w:rPr>
          <w:rStyle w:val="RemoveLanguageChar"/>
        </w:rPr>
        <w:t>[An]</w:t>
      </w:r>
      <w:r w:rsidRPr="00E3016A">
        <w:rPr>
          <w:rFonts w:ascii="Calibri" w:hAnsi="Calibri" w:cs="Calibri"/>
        </w:rPr>
        <w:t xml:space="preserve"> Early Indicator and Intervention System</w:t>
      </w:r>
      <w:r w:rsidRPr="00E3016A">
        <w:rPr>
          <w:rStyle w:val="NewLanguageChar"/>
        </w:rPr>
        <w:t>s grant</w:t>
      </w:r>
      <w:r w:rsidRPr="00E3016A">
        <w:rPr>
          <w:rFonts w:ascii="Calibri" w:hAnsi="Calibri" w:cs="Calibri"/>
        </w:rPr>
        <w:t xml:space="preserve"> may include:</w:t>
      </w:r>
    </w:p>
    <w:p w14:paraId="0F17BFD5" w14:textId="77777777" w:rsidR="00E3016A" w:rsidRPr="00E3016A" w:rsidRDefault="00E3016A" w:rsidP="00E3016A">
      <w:pPr>
        <w:rPr>
          <w:rFonts w:ascii="Calibri" w:hAnsi="Calibri" w:cs="Calibri"/>
        </w:rPr>
      </w:pPr>
      <w:r w:rsidRPr="00E3016A">
        <w:rPr>
          <w:rFonts w:ascii="Calibri" w:hAnsi="Calibri" w:cs="Calibri"/>
        </w:rPr>
        <w:t xml:space="preserve">(a) System software purchases and </w:t>
      </w:r>
      <w:proofErr w:type="gramStart"/>
      <w:r w:rsidRPr="00E3016A">
        <w:rPr>
          <w:rFonts w:ascii="Calibri" w:hAnsi="Calibri" w:cs="Calibri"/>
        </w:rPr>
        <w:t>subscriptions;</w:t>
      </w:r>
      <w:proofErr w:type="gramEnd"/>
    </w:p>
    <w:p w14:paraId="1D271809" w14:textId="77777777" w:rsidR="00E3016A" w:rsidRPr="00E3016A" w:rsidRDefault="00E3016A" w:rsidP="00E3016A">
      <w:pPr>
        <w:rPr>
          <w:rFonts w:ascii="Calibri" w:hAnsi="Calibri" w:cs="Calibri"/>
        </w:rPr>
      </w:pPr>
      <w:r w:rsidRPr="00E3016A">
        <w:rPr>
          <w:rFonts w:ascii="Calibri" w:hAnsi="Calibri" w:cs="Calibri"/>
        </w:rPr>
        <w:t xml:space="preserve">(b) Staffing to maintain </w:t>
      </w:r>
      <w:r w:rsidRPr="00E3016A">
        <w:rPr>
          <w:rStyle w:val="NewLanguageChar"/>
        </w:rPr>
        <w:t>and facilitate</w:t>
      </w:r>
      <w:r w:rsidRPr="00E3016A">
        <w:rPr>
          <w:rFonts w:ascii="Calibri" w:hAnsi="Calibri" w:cs="Calibri"/>
        </w:rPr>
        <w:t xml:space="preserve"> the </w:t>
      </w:r>
      <w:r w:rsidRPr="00E3016A">
        <w:rPr>
          <w:rStyle w:val="NewLanguageChar"/>
        </w:rPr>
        <w:t>implementation and improvement of the</w:t>
      </w:r>
      <w:r w:rsidRPr="00E3016A">
        <w:rPr>
          <w:rFonts w:ascii="Calibri" w:hAnsi="Calibri" w:cs="Calibri"/>
        </w:rPr>
        <w:t xml:space="preserve"> system and </w:t>
      </w:r>
      <w:r w:rsidRPr="00E3016A">
        <w:rPr>
          <w:rStyle w:val="NewLanguageChar"/>
        </w:rPr>
        <w:t>to</w:t>
      </w:r>
      <w:r w:rsidRPr="00E3016A">
        <w:rPr>
          <w:rFonts w:ascii="Calibri" w:hAnsi="Calibri" w:cs="Calibri"/>
        </w:rPr>
        <w:t xml:space="preserve"> facilitate corrective </w:t>
      </w:r>
      <w:proofErr w:type="gramStart"/>
      <w:r w:rsidRPr="00E3016A">
        <w:rPr>
          <w:rFonts w:ascii="Calibri" w:hAnsi="Calibri" w:cs="Calibri"/>
        </w:rPr>
        <w:t>action;</w:t>
      </w:r>
      <w:proofErr w:type="gramEnd"/>
    </w:p>
    <w:p w14:paraId="7FD1D9F2" w14:textId="77777777" w:rsidR="00E3016A" w:rsidRPr="00E3016A" w:rsidRDefault="00E3016A" w:rsidP="00E3016A">
      <w:pPr>
        <w:rPr>
          <w:rFonts w:ascii="Calibri" w:hAnsi="Calibri" w:cs="Calibri"/>
        </w:rPr>
      </w:pPr>
      <w:r w:rsidRPr="00E3016A">
        <w:rPr>
          <w:rFonts w:ascii="Calibri" w:hAnsi="Calibri" w:cs="Calibri"/>
        </w:rPr>
        <w:t xml:space="preserve">(c) </w:t>
      </w:r>
      <w:proofErr w:type="gramStart"/>
      <w:r w:rsidRPr="00E3016A">
        <w:rPr>
          <w:rFonts w:ascii="Calibri" w:hAnsi="Calibri" w:cs="Calibri"/>
        </w:rPr>
        <w:t>Training for</w:t>
      </w:r>
      <w:proofErr w:type="gramEnd"/>
      <w:r w:rsidRPr="00E3016A">
        <w:rPr>
          <w:rFonts w:ascii="Calibri" w:hAnsi="Calibri" w:cs="Calibri"/>
        </w:rPr>
        <w:t xml:space="preserve"> staff to maintain and use the system with </w:t>
      </w:r>
      <w:proofErr w:type="gramStart"/>
      <w:r w:rsidRPr="00E3016A">
        <w:rPr>
          <w:rFonts w:ascii="Calibri" w:hAnsi="Calibri" w:cs="Calibri"/>
        </w:rPr>
        <w:t>fidelity;</w:t>
      </w:r>
      <w:proofErr w:type="gramEnd"/>
    </w:p>
    <w:p w14:paraId="30A32076" w14:textId="77777777" w:rsidR="00E3016A" w:rsidRPr="00E3016A" w:rsidRDefault="00E3016A" w:rsidP="00E3016A">
      <w:pPr>
        <w:rPr>
          <w:rFonts w:ascii="Calibri" w:hAnsi="Calibri" w:cs="Calibri"/>
        </w:rPr>
      </w:pPr>
      <w:r w:rsidRPr="00E3016A">
        <w:rPr>
          <w:rFonts w:ascii="Calibri" w:hAnsi="Calibri" w:cs="Calibri"/>
        </w:rPr>
        <w:lastRenderedPageBreak/>
        <w:t xml:space="preserve">(d) Data analysis and </w:t>
      </w:r>
      <w:proofErr w:type="gramStart"/>
      <w:r w:rsidRPr="00E3016A">
        <w:rPr>
          <w:rFonts w:ascii="Calibri" w:hAnsi="Calibri" w:cs="Calibri"/>
        </w:rPr>
        <w:t>research;</w:t>
      </w:r>
      <w:proofErr w:type="gramEnd"/>
    </w:p>
    <w:p w14:paraId="7D2118F8" w14:textId="77777777" w:rsidR="00E3016A" w:rsidRPr="00E3016A" w:rsidRDefault="00E3016A" w:rsidP="00E3016A">
      <w:pPr>
        <w:rPr>
          <w:rFonts w:ascii="Calibri" w:hAnsi="Calibri" w:cs="Calibri"/>
        </w:rPr>
      </w:pPr>
      <w:r w:rsidRPr="00E3016A">
        <w:rPr>
          <w:rFonts w:ascii="Calibri" w:hAnsi="Calibri" w:cs="Calibri"/>
        </w:rPr>
        <w:t xml:space="preserve">(e) Tribal government consultation; </w:t>
      </w:r>
      <w:r w:rsidRPr="00E3016A">
        <w:rPr>
          <w:rStyle w:val="RemoveLanguageChar"/>
        </w:rPr>
        <w:t>[and]</w:t>
      </w:r>
    </w:p>
    <w:p w14:paraId="79C7D495" w14:textId="77777777" w:rsidR="00E3016A" w:rsidRPr="00E3016A" w:rsidRDefault="00E3016A" w:rsidP="00E3016A">
      <w:pPr>
        <w:rPr>
          <w:rFonts w:ascii="Calibri" w:hAnsi="Calibri" w:cs="Calibri"/>
        </w:rPr>
      </w:pPr>
      <w:r w:rsidRPr="00E3016A">
        <w:rPr>
          <w:rFonts w:ascii="Calibri" w:hAnsi="Calibri" w:cs="Calibri"/>
        </w:rPr>
        <w:t>(f) Student, family, staff, and community engagement</w:t>
      </w:r>
      <w:r w:rsidRPr="00E3016A">
        <w:rPr>
          <w:rStyle w:val="RemoveLanguageChar"/>
        </w:rPr>
        <w:t>[.]</w:t>
      </w:r>
      <w:r w:rsidRPr="00E3016A">
        <w:rPr>
          <w:rStyle w:val="NewLanguageChar"/>
        </w:rPr>
        <w:t>; and</w:t>
      </w:r>
    </w:p>
    <w:p w14:paraId="023346F4" w14:textId="77777777" w:rsidR="00E3016A" w:rsidRPr="00E3016A" w:rsidRDefault="00E3016A" w:rsidP="00E3016A">
      <w:pPr>
        <w:pStyle w:val="NewLanguage"/>
      </w:pPr>
      <w:r w:rsidRPr="00E3016A">
        <w:t>(g) Additional evidence-based investments as determined by the Department.</w:t>
      </w:r>
    </w:p>
    <w:p w14:paraId="0435A4A2" w14:textId="77777777" w:rsidR="00E3016A" w:rsidRPr="00E3016A" w:rsidRDefault="00E3016A" w:rsidP="00E3016A">
      <w:pPr>
        <w:rPr>
          <w:rFonts w:ascii="Calibri" w:hAnsi="Calibri" w:cs="Calibri"/>
        </w:rPr>
      </w:pPr>
      <w:r w:rsidRPr="00E3016A">
        <w:rPr>
          <w:rFonts w:ascii="Calibri" w:hAnsi="Calibri" w:cs="Calibri"/>
          <w:b/>
          <w:bCs/>
        </w:rPr>
        <w:t>Statutory/Other Authority:</w:t>
      </w:r>
      <w:r w:rsidRPr="00E3016A">
        <w:rPr>
          <w:rFonts w:ascii="Calibri" w:hAnsi="Calibri" w:cs="Calibri"/>
        </w:rPr>
        <w:t> ORS 327.367</w:t>
      </w:r>
      <w:r w:rsidRPr="00E3016A">
        <w:rPr>
          <w:rFonts w:ascii="Calibri" w:hAnsi="Calibri" w:cs="Calibri"/>
        </w:rPr>
        <w:br/>
      </w:r>
      <w:r w:rsidRPr="00E3016A">
        <w:rPr>
          <w:rFonts w:ascii="Calibri" w:hAnsi="Calibri" w:cs="Calibri"/>
          <w:b/>
          <w:bCs/>
        </w:rPr>
        <w:t>Statutes/Other Implemented:</w:t>
      </w:r>
      <w:r w:rsidRPr="00E3016A">
        <w:rPr>
          <w:rFonts w:ascii="Calibri" w:hAnsi="Calibri" w:cs="Calibri"/>
        </w:rPr>
        <w:t> ORS 327.367</w:t>
      </w:r>
      <w:r w:rsidRPr="00E3016A">
        <w:rPr>
          <w:rFonts w:ascii="Calibri" w:hAnsi="Calibri" w:cs="Calibri"/>
        </w:rPr>
        <w:br/>
      </w:r>
      <w:r w:rsidRPr="00E3016A">
        <w:rPr>
          <w:rFonts w:ascii="Calibri" w:hAnsi="Calibri" w:cs="Calibri"/>
          <w:b/>
          <w:bCs/>
        </w:rPr>
        <w:t>History:</w:t>
      </w:r>
      <w:r w:rsidRPr="00E3016A">
        <w:rPr>
          <w:rFonts w:ascii="Calibri" w:hAnsi="Calibri" w:cs="Calibri"/>
        </w:rPr>
        <w:br/>
      </w:r>
      <w:hyperlink r:id="rId11" w:history="1">
        <w:r w:rsidRPr="00E3016A">
          <w:rPr>
            <w:rStyle w:val="Hyperlink"/>
            <w:rFonts w:ascii="Calibri" w:hAnsi="Calibri" w:cs="Calibri"/>
          </w:rPr>
          <w:t>ODE 29-2020, adopt filed 06/23/2020, effective 06/23/2020</w:t>
        </w:r>
      </w:hyperlink>
    </w:p>
    <w:p w14:paraId="18F991DB" w14:textId="77777777" w:rsidR="00E3016A" w:rsidRPr="00E3016A" w:rsidRDefault="00E3016A" w:rsidP="00E3016A">
      <w:pPr>
        <w:spacing w:after="0"/>
        <w:rPr>
          <w:rFonts w:ascii="Calibri" w:hAnsi="Calibri" w:cs="Calibri"/>
        </w:rPr>
      </w:pPr>
      <w:r w:rsidRPr="00E3016A">
        <w:rPr>
          <w:rFonts w:ascii="Calibri" w:eastAsia="Calibri" w:hAnsi="Calibri" w:cs="Calibri"/>
          <w:b/>
          <w:bCs/>
        </w:rPr>
        <w:t xml:space="preserve">Current Rule Link: </w:t>
      </w:r>
      <w:hyperlink r:id="rId12" w:history="1">
        <w:r w:rsidRPr="00E3016A">
          <w:rPr>
            <w:rStyle w:val="Hyperlink"/>
            <w:rFonts w:ascii="Calibri" w:hAnsi="Calibri" w:cs="Calibri"/>
          </w:rPr>
          <w:t>581-017-0669</w:t>
        </w:r>
      </w:hyperlink>
      <w:r w:rsidRPr="00E3016A">
        <w:rPr>
          <w:rFonts w:ascii="Calibri" w:hAnsi="Calibri" w:cs="Calibri"/>
        </w:rPr>
        <w:br/>
      </w:r>
      <w:r w:rsidRPr="00E3016A">
        <w:rPr>
          <w:rFonts w:ascii="Calibri" w:eastAsia="Calibri" w:hAnsi="Calibri" w:cs="Calibri"/>
          <w:b/>
          <w:bCs/>
        </w:rPr>
        <w:t xml:space="preserve">Rule Title: </w:t>
      </w:r>
      <w:r w:rsidRPr="00E3016A">
        <w:rPr>
          <w:rFonts w:ascii="Calibri" w:hAnsi="Calibri" w:cs="Calibri"/>
        </w:rPr>
        <w:t>Early Indicator and Intervention System</w:t>
      </w:r>
      <w:r w:rsidRPr="00E3016A">
        <w:rPr>
          <w:rStyle w:val="NewLanguageChar"/>
        </w:rPr>
        <w:t>s</w:t>
      </w:r>
      <w:r w:rsidRPr="00E3016A">
        <w:rPr>
          <w:rFonts w:ascii="Calibri" w:hAnsi="Calibri" w:cs="Calibri"/>
        </w:rPr>
        <w:t>: Funding</w:t>
      </w:r>
    </w:p>
    <w:p w14:paraId="395D2F1A" w14:textId="77777777" w:rsidR="00E3016A" w:rsidRPr="00E3016A" w:rsidRDefault="00E3016A" w:rsidP="00E3016A">
      <w:pPr>
        <w:spacing w:after="240" w:line="276" w:lineRule="auto"/>
        <w:rPr>
          <w:rFonts w:ascii="Calibri" w:eastAsia="Calibri" w:hAnsi="Calibri" w:cs="Calibri"/>
          <w:b/>
          <w:bCs/>
        </w:rPr>
      </w:pPr>
      <w:r w:rsidRPr="00E3016A">
        <w:rPr>
          <w:rFonts w:ascii="Calibri" w:eastAsia="Calibri" w:hAnsi="Calibri" w:cs="Calibri"/>
          <w:b/>
          <w:bCs/>
        </w:rPr>
        <w:t>Rule Text</w:t>
      </w:r>
    </w:p>
    <w:p w14:paraId="46E4DE03" w14:textId="77777777" w:rsidR="00E3016A" w:rsidRPr="00E3016A" w:rsidRDefault="00E3016A" w:rsidP="00E3016A">
      <w:pPr>
        <w:rPr>
          <w:rFonts w:ascii="Calibri" w:hAnsi="Calibri" w:cs="Calibri"/>
        </w:rPr>
      </w:pPr>
      <w:r w:rsidRPr="00E3016A">
        <w:rPr>
          <w:rFonts w:ascii="Calibri" w:hAnsi="Calibri" w:cs="Calibri"/>
        </w:rPr>
        <w:t xml:space="preserve">(1)  </w:t>
      </w:r>
      <w:r w:rsidRPr="00E3016A">
        <w:rPr>
          <w:rStyle w:val="NewLanguageChar"/>
        </w:rPr>
        <w:t xml:space="preserve">For purposes of establishing the amount of grant funds apportioned to eligible applicants, the Oregon Department of Education will use the most current finalized </w:t>
      </w:r>
      <w:proofErr w:type="spellStart"/>
      <w:r w:rsidRPr="00E3016A">
        <w:rPr>
          <w:rStyle w:val="NewLanguageChar"/>
        </w:rPr>
        <w:t>ADMw</w:t>
      </w:r>
      <w:proofErr w:type="spellEnd"/>
      <w:r w:rsidRPr="00E3016A">
        <w:rPr>
          <w:rStyle w:val="NewLanguageChar"/>
        </w:rPr>
        <w:t xml:space="preserve"> from the State School Fund from the year prior to the start of each biennium.</w:t>
      </w:r>
      <w:r w:rsidRPr="00E3016A">
        <w:rPr>
          <w:rStyle w:val="RemoveLanguageChar"/>
        </w:rPr>
        <w:t>[The Department of Education will determine for each fiscal year the portion of the funds available for the Early Indicator and Intervention System Grant program.]</w:t>
      </w:r>
    </w:p>
    <w:p w14:paraId="5525E7EA" w14:textId="77777777" w:rsidR="00E3016A" w:rsidRPr="00E3016A" w:rsidRDefault="00E3016A" w:rsidP="00E3016A">
      <w:pPr>
        <w:pStyle w:val="NewLanguage"/>
      </w:pPr>
      <w:proofErr w:type="gramStart"/>
      <w:r w:rsidRPr="00E3016A">
        <w:t>(2) If</w:t>
      </w:r>
      <w:proofErr w:type="gramEnd"/>
      <w:r w:rsidRPr="00E3016A">
        <w:t xml:space="preserve"> an eligible applicant experiences an increase in their K-12 student enrollment, they may submit a request for recalculation to the Oregon Department of Education by April 30 of each even numbered year.</w:t>
      </w:r>
    </w:p>
    <w:p w14:paraId="2A3ED925" w14:textId="77777777" w:rsidR="00E3016A" w:rsidRPr="00E3016A" w:rsidRDefault="00E3016A" w:rsidP="00E3016A">
      <w:pPr>
        <w:rPr>
          <w:rFonts w:ascii="Calibri" w:hAnsi="Calibri" w:cs="Calibri"/>
        </w:rPr>
      </w:pPr>
      <w:r w:rsidRPr="00E3016A">
        <w:rPr>
          <w:rFonts w:ascii="Calibri" w:hAnsi="Calibri" w:cs="Calibri"/>
        </w:rPr>
        <w:t>(</w:t>
      </w:r>
      <w:r w:rsidRPr="00E3016A">
        <w:rPr>
          <w:rStyle w:val="RemoveLanguageChar"/>
        </w:rPr>
        <w:t>[2]</w:t>
      </w:r>
      <w:r w:rsidRPr="00E3016A">
        <w:rPr>
          <w:rStyle w:val="NewLanguageChar"/>
        </w:rPr>
        <w:t>3</w:t>
      </w:r>
      <w:r w:rsidRPr="00E3016A">
        <w:rPr>
          <w:rFonts w:ascii="Calibri" w:hAnsi="Calibri" w:cs="Calibri"/>
        </w:rPr>
        <w:t xml:space="preserve">) The Department will determine the amount of the grant based on the </w:t>
      </w:r>
      <w:r w:rsidRPr="00E3016A">
        <w:rPr>
          <w:rStyle w:val="RemoveLanguageChar"/>
        </w:rPr>
        <w:t xml:space="preserve">[following] </w:t>
      </w:r>
      <w:r w:rsidRPr="00E3016A">
        <w:rPr>
          <w:rFonts w:ascii="Calibri" w:hAnsi="Calibri" w:cs="Calibri"/>
        </w:rPr>
        <w:t xml:space="preserve">formula </w:t>
      </w:r>
      <w:r w:rsidRPr="00E3016A">
        <w:rPr>
          <w:rStyle w:val="RemoveLanguageChar"/>
        </w:rPr>
        <w:t xml:space="preserve">[: the school district’s or public charter school’s </w:t>
      </w:r>
      <w:proofErr w:type="spellStart"/>
      <w:r w:rsidRPr="00E3016A">
        <w:rPr>
          <w:rStyle w:val="RemoveLanguageChar"/>
        </w:rPr>
        <w:t>ADMr</w:t>
      </w:r>
      <w:proofErr w:type="spellEnd"/>
      <w:r w:rsidRPr="00E3016A">
        <w:rPr>
          <w:rStyle w:val="RemoveLanguageChar"/>
        </w:rPr>
        <w:t xml:space="preserve"> × $3. In calculating the grant available to each school district or public charter school, the Department of Education will use the most current finalized </w:t>
      </w:r>
      <w:proofErr w:type="spellStart"/>
      <w:r w:rsidRPr="00E3016A">
        <w:rPr>
          <w:rStyle w:val="RemoveLanguageChar"/>
        </w:rPr>
        <w:t>ADMr</w:t>
      </w:r>
      <w:proofErr w:type="spellEnd"/>
      <w:r w:rsidRPr="00E3016A">
        <w:rPr>
          <w:rStyle w:val="RemoveLanguageChar"/>
        </w:rPr>
        <w:t xml:space="preserve"> from the State School Fund from the prior year.]</w:t>
      </w:r>
      <w:r w:rsidRPr="00E3016A">
        <w:rPr>
          <w:rFonts w:ascii="Calibri" w:hAnsi="Calibri" w:cs="Calibri"/>
        </w:rPr>
        <w:t xml:space="preserve"> </w:t>
      </w:r>
      <w:r w:rsidRPr="00E3016A">
        <w:rPr>
          <w:rStyle w:val="NewLanguageChar"/>
        </w:rPr>
        <w:t>described in 327.367(5(a-c).</w:t>
      </w:r>
    </w:p>
    <w:p w14:paraId="481D31D0" w14:textId="77777777" w:rsidR="00E3016A" w:rsidRPr="00E3016A" w:rsidRDefault="00E3016A" w:rsidP="00E3016A">
      <w:pPr>
        <w:rPr>
          <w:rFonts w:ascii="Calibri" w:hAnsi="Calibri" w:cs="Calibri"/>
        </w:rPr>
      </w:pPr>
      <w:r w:rsidRPr="00E3016A">
        <w:rPr>
          <w:rFonts w:ascii="Calibri" w:hAnsi="Calibri" w:cs="Calibri"/>
        </w:rPr>
        <w:t>(4) Grant recipients will be eligible to expend funds until June 30 of year two of the biennium. Any allocated funds that are not used by a grant recipient by June 30 of year two of the biennium will be returned to the Statewide Education Initiatives Account for reallocation in a subsequent fiscal year.</w:t>
      </w:r>
    </w:p>
    <w:p w14:paraId="230CDC72" w14:textId="77777777" w:rsidR="00E3016A" w:rsidRPr="00E3016A" w:rsidRDefault="00E3016A" w:rsidP="00E3016A">
      <w:pPr>
        <w:rPr>
          <w:rFonts w:ascii="Calibri" w:hAnsi="Calibri" w:cs="Calibri"/>
        </w:rPr>
      </w:pPr>
      <w:r w:rsidRPr="00E3016A">
        <w:rPr>
          <w:rFonts w:ascii="Calibri" w:hAnsi="Calibri" w:cs="Calibri"/>
          <w:b/>
          <w:bCs/>
        </w:rPr>
        <w:t>Statutory/Other Authority:</w:t>
      </w:r>
      <w:r w:rsidRPr="00E3016A">
        <w:rPr>
          <w:rFonts w:ascii="Calibri" w:hAnsi="Calibri" w:cs="Calibri"/>
        </w:rPr>
        <w:t> ORS 327.367</w:t>
      </w:r>
      <w:r w:rsidRPr="00E3016A">
        <w:rPr>
          <w:rFonts w:ascii="Calibri" w:hAnsi="Calibri" w:cs="Calibri"/>
        </w:rPr>
        <w:br/>
      </w:r>
      <w:r w:rsidRPr="00E3016A">
        <w:rPr>
          <w:rFonts w:ascii="Calibri" w:hAnsi="Calibri" w:cs="Calibri"/>
          <w:b/>
          <w:bCs/>
        </w:rPr>
        <w:t>Statutes/Other Implemented:</w:t>
      </w:r>
      <w:r w:rsidRPr="00E3016A">
        <w:rPr>
          <w:rFonts w:ascii="Calibri" w:hAnsi="Calibri" w:cs="Calibri"/>
        </w:rPr>
        <w:t> ORS 327.367</w:t>
      </w:r>
      <w:r w:rsidRPr="00E3016A">
        <w:rPr>
          <w:rFonts w:ascii="Calibri" w:hAnsi="Calibri" w:cs="Calibri"/>
        </w:rPr>
        <w:br/>
      </w:r>
      <w:r w:rsidRPr="00E3016A">
        <w:rPr>
          <w:rFonts w:ascii="Calibri" w:hAnsi="Calibri" w:cs="Calibri"/>
          <w:b/>
          <w:bCs/>
        </w:rPr>
        <w:t>History:</w:t>
      </w:r>
      <w:r w:rsidRPr="00E3016A">
        <w:rPr>
          <w:rFonts w:ascii="Calibri" w:hAnsi="Calibri" w:cs="Calibri"/>
        </w:rPr>
        <w:br/>
      </w:r>
      <w:hyperlink r:id="rId13" w:history="1">
        <w:r w:rsidRPr="00E3016A">
          <w:rPr>
            <w:rStyle w:val="Hyperlink"/>
            <w:rFonts w:ascii="Calibri" w:hAnsi="Calibri" w:cs="Calibri"/>
          </w:rPr>
          <w:t>ODE 29-2020, adopt filed 06/23/2020, effective 06/23/2020</w:t>
        </w:r>
      </w:hyperlink>
    </w:p>
    <w:p w14:paraId="3F71B9C3" w14:textId="77777777" w:rsidR="00E3016A" w:rsidRPr="00E3016A" w:rsidRDefault="00E3016A" w:rsidP="00E3016A">
      <w:pPr>
        <w:spacing w:after="0"/>
        <w:rPr>
          <w:rFonts w:ascii="Calibri" w:hAnsi="Calibri" w:cs="Calibri"/>
        </w:rPr>
      </w:pPr>
      <w:r w:rsidRPr="00E3016A">
        <w:rPr>
          <w:rFonts w:ascii="Calibri" w:eastAsia="Calibri" w:hAnsi="Calibri" w:cs="Calibri"/>
          <w:b/>
          <w:bCs/>
        </w:rPr>
        <w:t xml:space="preserve">Current Rule Link: </w:t>
      </w:r>
      <w:hyperlink r:id="rId14" w:history="1">
        <w:r w:rsidRPr="00E3016A">
          <w:rPr>
            <w:rStyle w:val="Hyperlink"/>
            <w:rFonts w:ascii="Calibri" w:hAnsi="Calibri" w:cs="Calibri"/>
          </w:rPr>
          <w:t>581-017-0672</w:t>
        </w:r>
      </w:hyperlink>
      <w:r w:rsidRPr="00E3016A">
        <w:rPr>
          <w:rFonts w:ascii="Calibri" w:hAnsi="Calibri" w:cs="Calibri"/>
        </w:rPr>
        <w:br/>
      </w:r>
      <w:r w:rsidRPr="00E3016A">
        <w:rPr>
          <w:rFonts w:ascii="Calibri" w:eastAsia="Calibri" w:hAnsi="Calibri" w:cs="Calibri"/>
          <w:b/>
          <w:bCs/>
        </w:rPr>
        <w:t xml:space="preserve">Rule Title: </w:t>
      </w:r>
      <w:r w:rsidRPr="00E3016A">
        <w:rPr>
          <w:rFonts w:ascii="Calibri" w:hAnsi="Calibri" w:cs="Calibri"/>
        </w:rPr>
        <w:t>Early Indicator and Intervention System</w:t>
      </w:r>
      <w:r w:rsidRPr="00E3016A">
        <w:rPr>
          <w:rStyle w:val="NewLanguageChar"/>
        </w:rPr>
        <w:t>s</w:t>
      </w:r>
      <w:r w:rsidRPr="00E3016A">
        <w:rPr>
          <w:rFonts w:ascii="Calibri" w:hAnsi="Calibri" w:cs="Calibri"/>
        </w:rPr>
        <w:t>: Reporting</w:t>
      </w:r>
    </w:p>
    <w:p w14:paraId="08F03819" w14:textId="77777777" w:rsidR="00E3016A" w:rsidRPr="00E3016A" w:rsidRDefault="00E3016A" w:rsidP="00E3016A">
      <w:pPr>
        <w:spacing w:after="240" w:line="276" w:lineRule="auto"/>
        <w:rPr>
          <w:rFonts w:ascii="Calibri" w:eastAsia="Calibri" w:hAnsi="Calibri" w:cs="Calibri"/>
          <w:b/>
          <w:bCs/>
        </w:rPr>
      </w:pPr>
      <w:r w:rsidRPr="00E3016A">
        <w:rPr>
          <w:rFonts w:ascii="Calibri" w:eastAsia="Calibri" w:hAnsi="Calibri" w:cs="Calibri"/>
          <w:b/>
          <w:bCs/>
        </w:rPr>
        <w:t>Rule Text</w:t>
      </w:r>
    </w:p>
    <w:p w14:paraId="02A4CAC9" w14:textId="77777777" w:rsidR="00E3016A" w:rsidRPr="00E3016A" w:rsidRDefault="00E3016A" w:rsidP="00E3016A">
      <w:pPr>
        <w:rPr>
          <w:rFonts w:ascii="Calibri" w:hAnsi="Calibri" w:cs="Calibri"/>
        </w:rPr>
      </w:pPr>
      <w:r w:rsidRPr="00E3016A">
        <w:rPr>
          <w:rStyle w:val="NewLanguageChar"/>
        </w:rPr>
        <w:lastRenderedPageBreak/>
        <w:t>(1)</w:t>
      </w:r>
      <w:r w:rsidRPr="00E3016A">
        <w:rPr>
          <w:rFonts w:ascii="Calibri" w:hAnsi="Calibri" w:cs="Calibri"/>
        </w:rPr>
        <w:t xml:space="preserve"> Each year, a recipient of an Early Indicator and Intervention System</w:t>
      </w:r>
      <w:r w:rsidRPr="00E3016A">
        <w:rPr>
          <w:rStyle w:val="NewLanguageChar"/>
        </w:rPr>
        <w:t>s</w:t>
      </w:r>
      <w:r w:rsidRPr="00E3016A">
        <w:rPr>
          <w:rFonts w:ascii="Calibri" w:hAnsi="Calibri" w:cs="Calibri"/>
        </w:rPr>
        <w:t xml:space="preserve"> Grant must report on the grant in the manner and form required by the Department.</w:t>
      </w:r>
    </w:p>
    <w:p w14:paraId="0704413D" w14:textId="77777777" w:rsidR="00E3016A" w:rsidRPr="00E3016A" w:rsidRDefault="00E3016A" w:rsidP="00E3016A">
      <w:pPr>
        <w:rPr>
          <w:rFonts w:ascii="Calibri" w:hAnsi="Calibri" w:cs="Calibri"/>
        </w:rPr>
      </w:pPr>
      <w:r w:rsidRPr="00E3016A">
        <w:rPr>
          <w:rFonts w:ascii="Calibri" w:hAnsi="Calibri" w:cs="Calibri"/>
          <w:b/>
          <w:bCs/>
        </w:rPr>
        <w:t>Statutory/Other Authority:</w:t>
      </w:r>
      <w:r w:rsidRPr="00E3016A">
        <w:rPr>
          <w:rFonts w:ascii="Calibri" w:hAnsi="Calibri" w:cs="Calibri"/>
        </w:rPr>
        <w:t> ORS 327.367</w:t>
      </w:r>
      <w:r w:rsidRPr="00E3016A">
        <w:rPr>
          <w:rFonts w:ascii="Calibri" w:hAnsi="Calibri" w:cs="Calibri"/>
        </w:rPr>
        <w:br/>
      </w:r>
      <w:r w:rsidRPr="00E3016A">
        <w:rPr>
          <w:rFonts w:ascii="Calibri" w:hAnsi="Calibri" w:cs="Calibri"/>
          <w:b/>
          <w:bCs/>
        </w:rPr>
        <w:t>Statutes/Other Implemented:</w:t>
      </w:r>
      <w:r w:rsidRPr="00E3016A">
        <w:rPr>
          <w:rFonts w:ascii="Calibri" w:hAnsi="Calibri" w:cs="Calibri"/>
        </w:rPr>
        <w:t> ORS 327.367</w:t>
      </w:r>
      <w:r w:rsidRPr="00E3016A">
        <w:rPr>
          <w:rFonts w:ascii="Calibri" w:hAnsi="Calibri" w:cs="Calibri"/>
        </w:rPr>
        <w:br/>
      </w:r>
      <w:r w:rsidRPr="00E3016A">
        <w:rPr>
          <w:rFonts w:ascii="Calibri" w:hAnsi="Calibri" w:cs="Calibri"/>
          <w:b/>
          <w:bCs/>
        </w:rPr>
        <w:t>History:</w:t>
      </w:r>
      <w:r w:rsidRPr="00E3016A">
        <w:rPr>
          <w:rFonts w:ascii="Calibri" w:hAnsi="Calibri" w:cs="Calibri"/>
        </w:rPr>
        <w:br/>
      </w:r>
      <w:hyperlink r:id="rId15" w:history="1">
        <w:r w:rsidRPr="00E3016A">
          <w:rPr>
            <w:rStyle w:val="Hyperlink"/>
            <w:rFonts w:ascii="Calibri" w:hAnsi="Calibri" w:cs="Calibri"/>
          </w:rPr>
          <w:t>ODE 29-2020, adopt filed 06/23/2020, effective 06/23/2020</w:t>
        </w:r>
      </w:hyperlink>
    </w:p>
    <w:p w14:paraId="494767D3" w14:textId="77777777" w:rsidR="00E3016A" w:rsidRPr="00E3016A" w:rsidRDefault="00E3016A" w:rsidP="00E3016A">
      <w:pPr>
        <w:rPr>
          <w:rFonts w:ascii="Calibri" w:hAnsi="Calibri" w:cs="Calibri"/>
        </w:rPr>
      </w:pPr>
    </w:p>
    <w:p w14:paraId="5FEDF8CF" w14:textId="77777777" w:rsidR="00E3016A" w:rsidRDefault="00E3016A">
      <w:pPr>
        <w:rPr>
          <w:rFonts w:ascii="Calibri" w:hAnsi="Calibri" w:cs="Calibri"/>
        </w:rPr>
      </w:pPr>
      <w:r>
        <w:rPr>
          <w:rFonts w:ascii="Calibri" w:hAnsi="Calibri" w:cs="Calibri"/>
        </w:rPr>
        <w:br w:type="page"/>
      </w:r>
    </w:p>
    <w:p w14:paraId="5E299EA8" w14:textId="033D40DC" w:rsidR="00E3016A" w:rsidRPr="00E3016A" w:rsidRDefault="00E3016A" w:rsidP="00E3016A">
      <w:pPr>
        <w:rPr>
          <w:rFonts w:ascii="Calibri" w:hAnsi="Calibri" w:cs="Calibri"/>
        </w:rPr>
      </w:pPr>
      <w:r w:rsidRPr="00E3016A">
        <w:rPr>
          <w:rFonts w:ascii="Calibri" w:hAnsi="Calibri" w:cs="Calibri"/>
        </w:rPr>
        <w:lastRenderedPageBreak/>
        <w:t>Below, you will find the proposed changes to the Oregon Department of Education’s rule(s) relating to High School Success.  Proposed new text is bold, and the proposed text to remove is in bracketed italics.  </w:t>
      </w:r>
    </w:p>
    <w:p w14:paraId="7DB884D8" w14:textId="77777777" w:rsidR="00E3016A" w:rsidRPr="00E3016A" w:rsidRDefault="00E3016A" w:rsidP="00E3016A">
      <w:pPr>
        <w:rPr>
          <w:rFonts w:ascii="Calibri" w:hAnsi="Calibri" w:cs="Calibri"/>
        </w:rPr>
      </w:pPr>
      <w:r w:rsidRPr="00E3016A">
        <w:rPr>
          <w:rFonts w:ascii="Calibri" w:hAnsi="Calibri" w:cs="Calibri"/>
          <w:b/>
          <w:bCs/>
        </w:rPr>
        <w:t>Current Rule Link: </w:t>
      </w:r>
      <w:hyperlink r:id="rId16" w:tgtFrame="_blank" w:history="1">
        <w:r w:rsidRPr="00E3016A">
          <w:rPr>
            <w:rStyle w:val="Hyperlink"/>
            <w:rFonts w:ascii="Calibri" w:hAnsi="Calibri" w:cs="Calibri"/>
            <w:b/>
            <w:bCs/>
          </w:rPr>
          <w:t>581-013-0005</w:t>
        </w:r>
      </w:hyperlink>
      <w:r w:rsidRPr="00E3016A">
        <w:rPr>
          <w:rFonts w:ascii="Calibri" w:hAnsi="Calibri" w:cs="Calibri"/>
        </w:rPr>
        <w:t> </w:t>
      </w:r>
      <w:r w:rsidRPr="00E3016A">
        <w:rPr>
          <w:rFonts w:ascii="Calibri" w:hAnsi="Calibri" w:cs="Calibri"/>
        </w:rPr>
        <w:br/>
      </w:r>
      <w:r w:rsidRPr="00E3016A">
        <w:rPr>
          <w:rFonts w:ascii="Calibri" w:hAnsi="Calibri" w:cs="Calibri"/>
          <w:b/>
          <w:bCs/>
        </w:rPr>
        <w:t>Rule Title: </w:t>
      </w:r>
      <w:r w:rsidRPr="00E3016A">
        <w:rPr>
          <w:rFonts w:ascii="Calibri" w:hAnsi="Calibri" w:cs="Calibri"/>
        </w:rPr>
        <w:t>Definitions </w:t>
      </w:r>
    </w:p>
    <w:p w14:paraId="2ACD4F4D" w14:textId="77777777" w:rsidR="00E3016A" w:rsidRPr="00E3016A" w:rsidRDefault="00E3016A" w:rsidP="00E3016A">
      <w:pPr>
        <w:rPr>
          <w:rFonts w:ascii="Calibri" w:hAnsi="Calibri" w:cs="Calibri"/>
        </w:rPr>
      </w:pPr>
      <w:r w:rsidRPr="00E3016A">
        <w:rPr>
          <w:rFonts w:ascii="Calibri" w:hAnsi="Calibri" w:cs="Calibri"/>
          <w:b/>
          <w:bCs/>
        </w:rPr>
        <w:t>Rule Text</w:t>
      </w:r>
      <w:r w:rsidRPr="00E3016A">
        <w:rPr>
          <w:rFonts w:ascii="Calibri" w:hAnsi="Calibri" w:cs="Calibri"/>
        </w:rPr>
        <w:t> </w:t>
      </w:r>
    </w:p>
    <w:p w14:paraId="21680821" w14:textId="77777777" w:rsidR="00E3016A" w:rsidRPr="00E3016A" w:rsidRDefault="00E3016A" w:rsidP="00E3016A">
      <w:pPr>
        <w:rPr>
          <w:rFonts w:ascii="Calibri" w:hAnsi="Calibri" w:cs="Calibri"/>
        </w:rPr>
      </w:pPr>
      <w:r w:rsidRPr="00E3016A">
        <w:rPr>
          <w:rFonts w:ascii="Calibri" w:hAnsi="Calibri" w:cs="Calibri"/>
        </w:rPr>
        <w:t>The following definitions apply to OAR 581-013-0005 to 581-013-0035: </w:t>
      </w:r>
    </w:p>
    <w:p w14:paraId="2F0C9495" w14:textId="77777777" w:rsidR="00E3016A" w:rsidRPr="00E3016A" w:rsidRDefault="00E3016A" w:rsidP="00E3016A">
      <w:pPr>
        <w:rPr>
          <w:rFonts w:ascii="Calibri" w:hAnsi="Calibri" w:cs="Calibri"/>
        </w:rPr>
      </w:pPr>
      <w:r w:rsidRPr="00E3016A">
        <w:rPr>
          <w:rFonts w:ascii="Calibri" w:hAnsi="Calibri" w:cs="Calibri"/>
        </w:rPr>
        <w:t xml:space="preserve">(1) “Career Technical Education” or “CTE” means content, programs, and instructional strategies based on business and industry workplace skills and technical </w:t>
      </w:r>
      <w:proofErr w:type="gramStart"/>
      <w:r w:rsidRPr="00E3016A">
        <w:rPr>
          <w:rFonts w:ascii="Calibri" w:hAnsi="Calibri" w:cs="Calibri"/>
        </w:rPr>
        <w:t>skill</w:t>
      </w:r>
      <w:proofErr w:type="gramEnd"/>
      <w:r w:rsidRPr="00E3016A">
        <w:rPr>
          <w:rFonts w:ascii="Calibri" w:hAnsi="Calibri" w:cs="Calibri"/>
        </w:rPr>
        <w:t xml:space="preserve"> sets and needs. Instruction incorporates standards-based academic content, technical skills and workplace behaviors necessary for success in careers of the 21st century. Career Technical Education: </w:t>
      </w:r>
    </w:p>
    <w:p w14:paraId="10ACF39F" w14:textId="77777777" w:rsidR="00E3016A" w:rsidRPr="00E3016A" w:rsidRDefault="00E3016A" w:rsidP="00E3016A">
      <w:pPr>
        <w:rPr>
          <w:rFonts w:ascii="Calibri" w:hAnsi="Calibri" w:cs="Calibri"/>
        </w:rPr>
      </w:pPr>
      <w:r w:rsidRPr="00E3016A">
        <w:rPr>
          <w:rFonts w:ascii="Calibri" w:hAnsi="Calibri" w:cs="Calibri"/>
        </w:rPr>
        <w:t xml:space="preserve">(a) Provides individuals with coherent and rigorous content aligned with challenging academic standards and relevant technical knowledge and skills needed to prepare students for their career </w:t>
      </w:r>
      <w:proofErr w:type="gramStart"/>
      <w:r w:rsidRPr="00E3016A">
        <w:rPr>
          <w:rFonts w:ascii="Calibri" w:hAnsi="Calibri" w:cs="Calibri"/>
        </w:rPr>
        <w:t>pathway;</w:t>
      </w:r>
      <w:proofErr w:type="gramEnd"/>
      <w:r w:rsidRPr="00E3016A">
        <w:rPr>
          <w:rFonts w:ascii="Calibri" w:hAnsi="Calibri" w:cs="Calibri"/>
        </w:rPr>
        <w:t> </w:t>
      </w:r>
    </w:p>
    <w:p w14:paraId="560AC5EB" w14:textId="77777777" w:rsidR="00E3016A" w:rsidRPr="00E3016A" w:rsidRDefault="00E3016A" w:rsidP="00E3016A">
      <w:pPr>
        <w:rPr>
          <w:rFonts w:ascii="Calibri" w:hAnsi="Calibri" w:cs="Calibri"/>
        </w:rPr>
      </w:pPr>
      <w:r w:rsidRPr="00E3016A">
        <w:rPr>
          <w:rFonts w:ascii="Calibri" w:hAnsi="Calibri" w:cs="Calibri"/>
        </w:rPr>
        <w:t>(b) Provides technical skill proficiency and may provide an industry-recognized credential, a post-secondary certificate or degree; and </w:t>
      </w:r>
    </w:p>
    <w:p w14:paraId="7657BA2F" w14:textId="77777777" w:rsidR="00E3016A" w:rsidRPr="00E3016A" w:rsidRDefault="00E3016A" w:rsidP="00E3016A">
      <w:pPr>
        <w:rPr>
          <w:rFonts w:ascii="Calibri" w:hAnsi="Calibri" w:cs="Calibri"/>
        </w:rPr>
      </w:pPr>
      <w:r w:rsidRPr="00E3016A">
        <w:rPr>
          <w:rFonts w:ascii="Calibri" w:hAnsi="Calibri" w:cs="Calibri"/>
        </w:rPr>
        <w:t>(c) Includes applied learning that contributes to an individual’s academic and technical knowledge, higher-order reasoning and problem-solving skills, work attitudes and general employability skills. </w:t>
      </w:r>
    </w:p>
    <w:p w14:paraId="1E8E99E8" w14:textId="77777777" w:rsidR="00E3016A" w:rsidRPr="00E3016A" w:rsidRDefault="00E3016A" w:rsidP="00E3016A">
      <w:pPr>
        <w:rPr>
          <w:rFonts w:ascii="Calibri" w:hAnsi="Calibri" w:cs="Calibri"/>
        </w:rPr>
      </w:pPr>
      <w:r w:rsidRPr="00E3016A">
        <w:rPr>
          <w:rFonts w:ascii="Calibri" w:hAnsi="Calibri" w:cs="Calibri"/>
        </w:rPr>
        <w:t>(2) “CTE program” means a CTE Program of Study or CTE Start-up Program. </w:t>
      </w:r>
    </w:p>
    <w:p w14:paraId="5FB3246F" w14:textId="77777777" w:rsidR="00E3016A" w:rsidRPr="00E3016A" w:rsidRDefault="00E3016A" w:rsidP="00E3016A">
      <w:pPr>
        <w:rPr>
          <w:rFonts w:ascii="Calibri" w:hAnsi="Calibri" w:cs="Calibri"/>
        </w:rPr>
      </w:pPr>
      <w:r w:rsidRPr="00E3016A">
        <w:rPr>
          <w:rFonts w:ascii="Calibri" w:hAnsi="Calibri" w:cs="Calibri"/>
        </w:rPr>
        <w:t>(3) “CTE Program of Study” means a sequence of courses, aligned to industry standards at the secondary and post-secondary level that integrates technical and career skill proficiencies with relevant academic content. A CTE Program of Study prepares students for the workplace, further education, training, and community roles. A CTE Program of Study is approved by the Oregon Department of Education. </w:t>
      </w:r>
    </w:p>
    <w:p w14:paraId="76899747" w14:textId="77777777" w:rsidR="00E3016A" w:rsidRPr="00E3016A" w:rsidRDefault="00E3016A" w:rsidP="00E3016A">
      <w:pPr>
        <w:rPr>
          <w:rFonts w:ascii="Calibri" w:hAnsi="Calibri" w:cs="Calibri"/>
        </w:rPr>
      </w:pPr>
      <w:r w:rsidRPr="00E3016A">
        <w:rPr>
          <w:rFonts w:ascii="Calibri" w:hAnsi="Calibri" w:cs="Calibri"/>
        </w:rPr>
        <w:t>(4) “CTE Start-up Program” means an intentional plan approved by ODE to develop a CTE Program of Study within an ODE agreed upon timeline. The program includes initial course(s), connections to economic need, and a proposed alignment to a community college CTE program. </w:t>
      </w:r>
    </w:p>
    <w:p w14:paraId="177D80A6" w14:textId="77777777" w:rsidR="00E3016A" w:rsidRPr="00E3016A" w:rsidRDefault="00E3016A" w:rsidP="00E3016A">
      <w:pPr>
        <w:rPr>
          <w:rFonts w:ascii="Calibri" w:hAnsi="Calibri" w:cs="Calibri"/>
        </w:rPr>
      </w:pPr>
      <w:r w:rsidRPr="00E3016A">
        <w:rPr>
          <w:rFonts w:ascii="Calibri" w:hAnsi="Calibri" w:cs="Calibri"/>
        </w:rPr>
        <w:t>(5) “Charter school” means a public charter school operating pursuant to ORS Chapter 338. </w:t>
      </w:r>
    </w:p>
    <w:p w14:paraId="44BD0B8A" w14:textId="77777777" w:rsidR="00E3016A" w:rsidRPr="00E3016A" w:rsidRDefault="00E3016A" w:rsidP="00E3016A">
      <w:pPr>
        <w:rPr>
          <w:rFonts w:ascii="Calibri" w:hAnsi="Calibri" w:cs="Calibri"/>
        </w:rPr>
      </w:pPr>
      <w:r w:rsidRPr="00E3016A">
        <w:rPr>
          <w:rFonts w:ascii="Calibri" w:hAnsi="Calibri" w:cs="Calibri"/>
        </w:rPr>
        <w:t>(6) “Dual credit courses” means dual credit courses, sponsored dual credit courses, and </w:t>
      </w:r>
      <w:proofErr w:type="gramStart"/>
      <w:r w:rsidRPr="00E3016A">
        <w:rPr>
          <w:rFonts w:ascii="Calibri" w:hAnsi="Calibri" w:cs="Calibri"/>
        </w:rPr>
        <w:t>assessment based</w:t>
      </w:r>
      <w:proofErr w:type="gramEnd"/>
      <w:r w:rsidRPr="00E3016A">
        <w:rPr>
          <w:rFonts w:ascii="Calibri" w:hAnsi="Calibri" w:cs="Calibri"/>
        </w:rPr>
        <w:t> learning credit as those terms are defined by the Oregon Higher Education Coordinating Commission. </w:t>
      </w:r>
    </w:p>
    <w:p w14:paraId="23707F8E" w14:textId="77777777" w:rsidR="00E3016A" w:rsidRPr="00E3016A" w:rsidRDefault="00E3016A" w:rsidP="00E3016A">
      <w:pPr>
        <w:rPr>
          <w:rFonts w:ascii="Calibri" w:hAnsi="Calibri" w:cs="Calibri"/>
        </w:rPr>
      </w:pPr>
      <w:r w:rsidRPr="00E3016A">
        <w:rPr>
          <w:rFonts w:ascii="Calibri" w:hAnsi="Calibri" w:cs="Calibri"/>
        </w:rPr>
        <w:t>(7) “English Language Learner” or “ELL” means a child whose native language is other than English or who speaks a language other than English in the child’s home. </w:t>
      </w:r>
    </w:p>
    <w:p w14:paraId="2DDA3CEF" w14:textId="77777777" w:rsidR="00E3016A" w:rsidRPr="00E3016A" w:rsidRDefault="00E3016A" w:rsidP="00E3016A">
      <w:pPr>
        <w:rPr>
          <w:rFonts w:ascii="Calibri" w:hAnsi="Calibri" w:cs="Calibri"/>
        </w:rPr>
      </w:pPr>
      <w:r w:rsidRPr="00E3016A">
        <w:rPr>
          <w:rFonts w:ascii="Calibri" w:hAnsi="Calibri" w:cs="Calibri"/>
        </w:rPr>
        <w:lastRenderedPageBreak/>
        <w:t>(8) “ESD” means education service district as defined in ORS 334.003. </w:t>
      </w:r>
    </w:p>
    <w:p w14:paraId="28606834" w14:textId="77777777" w:rsidR="00E3016A" w:rsidRPr="00E3016A" w:rsidRDefault="00E3016A" w:rsidP="00E3016A">
      <w:pPr>
        <w:rPr>
          <w:rFonts w:ascii="Calibri" w:hAnsi="Calibri" w:cs="Calibri"/>
        </w:rPr>
      </w:pPr>
      <w:r w:rsidRPr="00E3016A">
        <w:rPr>
          <w:rFonts w:ascii="Calibri" w:hAnsi="Calibri" w:cs="Calibri"/>
        </w:rPr>
        <w:t>(9) “Establish” means create or implement new programs, activities, or services for students. </w:t>
      </w:r>
    </w:p>
    <w:p w14:paraId="158A6264" w14:textId="77777777" w:rsidR="00E3016A" w:rsidRPr="00E3016A" w:rsidRDefault="00E3016A" w:rsidP="00E3016A">
      <w:pPr>
        <w:rPr>
          <w:rFonts w:ascii="Calibri" w:hAnsi="Calibri" w:cs="Calibri"/>
        </w:rPr>
      </w:pPr>
      <w:r w:rsidRPr="00E3016A">
        <w:rPr>
          <w:rFonts w:ascii="Calibri" w:hAnsi="Calibri" w:cs="Calibri"/>
        </w:rPr>
        <w:t>(10) “Evidence-based” means an activity, strategy, or intervention that </w:t>
      </w:r>
    </w:p>
    <w:p w14:paraId="78ED6573" w14:textId="77777777" w:rsidR="00E3016A" w:rsidRPr="00E3016A" w:rsidRDefault="00E3016A" w:rsidP="00E3016A">
      <w:pPr>
        <w:rPr>
          <w:rFonts w:ascii="Calibri" w:hAnsi="Calibri" w:cs="Calibri"/>
        </w:rPr>
      </w:pPr>
      <w:r w:rsidRPr="00E3016A">
        <w:rPr>
          <w:rFonts w:ascii="Calibri" w:hAnsi="Calibri" w:cs="Calibri"/>
        </w:rPr>
        <w:t>(a) Demonstrates a statistically significant effect on improving student outcomes or other relevant outcomes based on </w:t>
      </w:r>
    </w:p>
    <w:p w14:paraId="4659E5C9" w14:textId="77777777" w:rsidR="00E3016A" w:rsidRPr="00E3016A" w:rsidRDefault="00E3016A" w:rsidP="00E3016A">
      <w:pPr>
        <w:rPr>
          <w:rFonts w:ascii="Calibri" w:hAnsi="Calibri" w:cs="Calibri"/>
        </w:rPr>
      </w:pPr>
      <w:r w:rsidRPr="00E3016A">
        <w:rPr>
          <w:rFonts w:ascii="Calibri" w:hAnsi="Calibri" w:cs="Calibri"/>
        </w:rPr>
        <w:t xml:space="preserve">(A) Strong evidence from at least one well-designed and well-implemented experimental </w:t>
      </w:r>
      <w:proofErr w:type="gramStart"/>
      <w:r w:rsidRPr="00E3016A">
        <w:rPr>
          <w:rFonts w:ascii="Calibri" w:hAnsi="Calibri" w:cs="Calibri"/>
        </w:rPr>
        <w:t>study;</w:t>
      </w:r>
      <w:proofErr w:type="gramEnd"/>
      <w:r w:rsidRPr="00E3016A">
        <w:rPr>
          <w:rFonts w:ascii="Calibri" w:hAnsi="Calibri" w:cs="Calibri"/>
        </w:rPr>
        <w:t> </w:t>
      </w:r>
    </w:p>
    <w:p w14:paraId="01D1375A" w14:textId="77777777" w:rsidR="00E3016A" w:rsidRPr="00E3016A" w:rsidRDefault="00E3016A" w:rsidP="00E3016A">
      <w:pPr>
        <w:rPr>
          <w:rFonts w:ascii="Calibri" w:hAnsi="Calibri" w:cs="Calibri"/>
        </w:rPr>
      </w:pPr>
      <w:r w:rsidRPr="00E3016A">
        <w:rPr>
          <w:rFonts w:ascii="Calibri" w:hAnsi="Calibri" w:cs="Calibri"/>
        </w:rPr>
        <w:t>(B) Moderate evidence from at least one well-designed and well-implemented quasi-experimental study using a large or multi-site sample; or </w:t>
      </w:r>
    </w:p>
    <w:p w14:paraId="52451750" w14:textId="77777777" w:rsidR="00E3016A" w:rsidRPr="00E3016A" w:rsidRDefault="00E3016A" w:rsidP="00E3016A">
      <w:pPr>
        <w:rPr>
          <w:rFonts w:ascii="Calibri" w:hAnsi="Calibri" w:cs="Calibri"/>
        </w:rPr>
      </w:pPr>
      <w:r w:rsidRPr="00E3016A">
        <w:rPr>
          <w:rFonts w:ascii="Calibri" w:hAnsi="Calibri" w:cs="Calibri"/>
        </w:rPr>
        <w:t>(C) Promising evidence from at least one well-designed and well-implemented correlational study with statistical controls for selection bias; or </w:t>
      </w:r>
    </w:p>
    <w:p w14:paraId="3F9C4AEE" w14:textId="77777777" w:rsidR="00E3016A" w:rsidRPr="00E3016A" w:rsidRDefault="00E3016A" w:rsidP="00E3016A">
      <w:pPr>
        <w:rPr>
          <w:rFonts w:ascii="Calibri" w:hAnsi="Calibri" w:cs="Calibri"/>
        </w:rPr>
      </w:pPr>
      <w:r w:rsidRPr="00E3016A">
        <w:rPr>
          <w:rFonts w:ascii="Calibri" w:hAnsi="Calibri" w:cs="Calibri"/>
        </w:rPr>
        <w:t>(b) (A) Demonstrates a rationale based on high quality research findings or positive evaluation that such activity, strategy, or intervention adheres to antidiscrimination laws, and is likely to improve student outcomes or other relevant outcomes based on a well-specified logic model informed by research or an evaluation that suggests how the intervention will improve relevant outcomes; and </w:t>
      </w:r>
    </w:p>
    <w:p w14:paraId="69F36865" w14:textId="77777777" w:rsidR="00E3016A" w:rsidRPr="00E3016A" w:rsidRDefault="00E3016A" w:rsidP="00E3016A">
      <w:pPr>
        <w:rPr>
          <w:rFonts w:ascii="Calibri" w:hAnsi="Calibri" w:cs="Calibri"/>
        </w:rPr>
      </w:pPr>
      <w:r w:rsidRPr="00E3016A">
        <w:rPr>
          <w:rFonts w:ascii="Calibri" w:hAnsi="Calibri" w:cs="Calibri"/>
        </w:rPr>
        <w:t>(B) Includes ongoing efforts to examine, evaluate and reflect upon the effectiveness of such activity, strategy, or intervention on the intended outcomes. </w:t>
      </w:r>
    </w:p>
    <w:p w14:paraId="39F8E606" w14:textId="77777777" w:rsidR="00E3016A" w:rsidRPr="00E3016A" w:rsidRDefault="00E3016A" w:rsidP="00E3016A">
      <w:pPr>
        <w:rPr>
          <w:rFonts w:ascii="Calibri" w:hAnsi="Calibri" w:cs="Calibri"/>
        </w:rPr>
      </w:pPr>
      <w:r w:rsidRPr="00E3016A">
        <w:rPr>
          <w:rFonts w:ascii="Calibri" w:hAnsi="Calibri" w:cs="Calibri"/>
        </w:rPr>
        <w:t>(11) “Expand” means to increase the course offerings, course participation, supports for students, activities, or services available to students or increase the number of students served. </w:t>
      </w:r>
    </w:p>
    <w:p w14:paraId="1C9D4D46" w14:textId="77777777" w:rsidR="00E3016A" w:rsidRPr="00E3016A" w:rsidRDefault="00E3016A" w:rsidP="00E3016A">
      <w:pPr>
        <w:rPr>
          <w:rFonts w:ascii="Calibri" w:hAnsi="Calibri" w:cs="Calibri"/>
        </w:rPr>
      </w:pPr>
      <w:r w:rsidRPr="00E3016A">
        <w:rPr>
          <w:rFonts w:ascii="Calibri" w:hAnsi="Calibri" w:cs="Calibri"/>
        </w:rPr>
        <w:t>(12) “Extended </w:t>
      </w:r>
      <w:proofErr w:type="spellStart"/>
      <w:r w:rsidRPr="00E3016A">
        <w:rPr>
          <w:rFonts w:ascii="Calibri" w:hAnsi="Calibri" w:cs="Calibri"/>
        </w:rPr>
        <w:t>ADMw</w:t>
      </w:r>
      <w:proofErr w:type="spellEnd"/>
      <w:r w:rsidRPr="00E3016A">
        <w:rPr>
          <w:rFonts w:ascii="Calibri" w:hAnsi="Calibri" w:cs="Calibri"/>
        </w:rPr>
        <w:t>” means the extended weighted average daily membership computed as provided in ORS 327.013(1)(c). </w:t>
      </w:r>
    </w:p>
    <w:p w14:paraId="59AA28C8" w14:textId="77777777" w:rsidR="00E3016A" w:rsidRPr="00E3016A" w:rsidRDefault="00E3016A" w:rsidP="00E3016A">
      <w:pPr>
        <w:rPr>
          <w:rFonts w:ascii="Calibri" w:hAnsi="Calibri" w:cs="Calibri"/>
        </w:rPr>
      </w:pPr>
      <w:r w:rsidRPr="00E3016A">
        <w:rPr>
          <w:rFonts w:ascii="Calibri" w:hAnsi="Calibri" w:cs="Calibri"/>
        </w:rPr>
        <w:t>(13) “High School Graduation and College and Career Readiness Fund” means the fund established by section 1, chapter 1, Oregon Laws 2017. </w:t>
      </w:r>
    </w:p>
    <w:p w14:paraId="6FEB5CE4" w14:textId="77777777" w:rsidR="00E3016A" w:rsidRPr="00E3016A" w:rsidRDefault="00E3016A" w:rsidP="00E3016A">
      <w:pPr>
        <w:rPr>
          <w:rFonts w:ascii="Calibri" w:hAnsi="Calibri" w:cs="Calibri"/>
        </w:rPr>
      </w:pPr>
      <w:r w:rsidRPr="00E3016A">
        <w:rPr>
          <w:rFonts w:ascii="Calibri" w:hAnsi="Calibri" w:cs="Calibri"/>
        </w:rPr>
        <w:t>(14) “Historically and traditionally marginalized students” means English language learners, Black and African American students, American Indian and Alaskan Native students, Latino and Hispanic students, Asian and Pacific Islander students, </w:t>
      </w:r>
      <w:proofErr w:type="gramStart"/>
      <w:r w:rsidRPr="00E3016A">
        <w:rPr>
          <w:rFonts w:ascii="Calibri" w:hAnsi="Calibri" w:cs="Calibri"/>
        </w:rPr>
        <w:t>Multi-racial</w:t>
      </w:r>
      <w:proofErr w:type="gramEnd"/>
      <w:r w:rsidRPr="00E3016A">
        <w:rPr>
          <w:rFonts w:ascii="Calibri" w:hAnsi="Calibri" w:cs="Calibri"/>
        </w:rPr>
        <w:t> students, students experiencing poverty, and students with disabilities. </w:t>
      </w:r>
    </w:p>
    <w:p w14:paraId="335787AC" w14:textId="77777777" w:rsidR="00E3016A" w:rsidRPr="00E3016A" w:rsidRDefault="00E3016A" w:rsidP="00E3016A">
      <w:pPr>
        <w:rPr>
          <w:rFonts w:ascii="Calibri" w:hAnsi="Calibri" w:cs="Calibri"/>
        </w:rPr>
      </w:pPr>
      <w:r w:rsidRPr="00E3016A">
        <w:rPr>
          <w:rFonts w:ascii="Calibri" w:hAnsi="Calibri" w:cs="Calibri"/>
        </w:rPr>
        <w:t>(15) “Historically underrepresented populations” means demographic groups whose representation in CTE, science, technology, engineering and math fields, college-level educational opportunities, does not mirror the demographics of the school </w:t>
      </w:r>
      <w:proofErr w:type="gramStart"/>
      <w:r w:rsidRPr="00E3016A">
        <w:rPr>
          <w:rFonts w:ascii="Calibri" w:hAnsi="Calibri" w:cs="Calibri"/>
        </w:rPr>
        <w:t>building .</w:t>
      </w:r>
      <w:proofErr w:type="gramEnd"/>
      <w:r w:rsidRPr="00E3016A">
        <w:rPr>
          <w:rFonts w:ascii="Calibri" w:hAnsi="Calibri" w:cs="Calibri"/>
        </w:rPr>
        <w:t> </w:t>
      </w:r>
    </w:p>
    <w:p w14:paraId="3FFC9A3D" w14:textId="77777777" w:rsidR="00E3016A" w:rsidRPr="00E3016A" w:rsidRDefault="00E3016A" w:rsidP="00E3016A">
      <w:pPr>
        <w:rPr>
          <w:rFonts w:ascii="Calibri" w:hAnsi="Calibri" w:cs="Calibri"/>
        </w:rPr>
      </w:pPr>
      <w:r w:rsidRPr="00E3016A">
        <w:rPr>
          <w:rFonts w:ascii="Calibri" w:hAnsi="Calibri" w:cs="Calibri"/>
        </w:rPr>
        <w:t>(16) “School district” means a common or union high school district, the Oregon School for the Deaf, </w:t>
      </w:r>
      <w:r w:rsidRPr="00E3016A">
        <w:rPr>
          <w:rFonts w:ascii="Calibri" w:hAnsi="Calibri" w:cs="Calibri"/>
          <w:i/>
          <w:iCs/>
        </w:rPr>
        <w:t>[and] </w:t>
      </w:r>
      <w:r w:rsidRPr="00E3016A">
        <w:rPr>
          <w:rFonts w:ascii="Calibri" w:hAnsi="Calibri" w:cs="Calibri"/>
        </w:rPr>
        <w:t>an education program under the Youth Corrections Education Program or the Juvenile Detention Education Program</w:t>
      </w:r>
      <w:r w:rsidRPr="00E3016A">
        <w:rPr>
          <w:rFonts w:ascii="Calibri" w:hAnsi="Calibri" w:cs="Calibri"/>
          <w:b/>
          <w:bCs/>
        </w:rPr>
        <w:t>, and a school district or education service district that is providing the educational services for a long-term care or treatment facility</w:t>
      </w:r>
      <w:r w:rsidRPr="00E3016A">
        <w:rPr>
          <w:rFonts w:ascii="Calibri" w:hAnsi="Calibri" w:cs="Calibri"/>
        </w:rPr>
        <w:t>. </w:t>
      </w:r>
    </w:p>
    <w:p w14:paraId="58B5FE4F" w14:textId="77777777" w:rsidR="00E3016A" w:rsidRPr="00E3016A" w:rsidRDefault="00E3016A" w:rsidP="00E3016A">
      <w:pPr>
        <w:rPr>
          <w:rFonts w:ascii="Calibri" w:hAnsi="Calibri" w:cs="Calibri"/>
          <w:b/>
          <w:bCs/>
        </w:rPr>
      </w:pPr>
      <w:r w:rsidRPr="00E3016A">
        <w:rPr>
          <w:rFonts w:ascii="Calibri" w:hAnsi="Calibri" w:cs="Calibri"/>
          <w:b/>
          <w:bCs/>
        </w:rPr>
        <w:lastRenderedPageBreak/>
        <w:t>(</w:t>
      </w:r>
      <w:proofErr w:type="gramStart"/>
      <w:r w:rsidRPr="00E3016A">
        <w:rPr>
          <w:rFonts w:ascii="Calibri" w:hAnsi="Calibri" w:cs="Calibri"/>
          <w:b/>
          <w:bCs/>
        </w:rPr>
        <w:t>17)“</w:t>
      </w:r>
      <w:proofErr w:type="gramEnd"/>
      <w:r w:rsidRPr="00E3016A">
        <w:rPr>
          <w:rFonts w:ascii="Calibri" w:hAnsi="Calibri" w:cs="Calibri"/>
          <w:b/>
          <w:bCs/>
        </w:rPr>
        <w:t>Long term care or treatment facility” means an eligible day treatment program or an eligible residential treatment program for which payment of the costs of education is provided as described in ORS 343.961 (2) </w:t>
      </w:r>
    </w:p>
    <w:p w14:paraId="58EA08F8" w14:textId="77777777" w:rsidR="00E3016A" w:rsidRPr="00E3016A" w:rsidRDefault="00E3016A" w:rsidP="00E3016A">
      <w:pPr>
        <w:rPr>
          <w:rFonts w:ascii="Calibri" w:hAnsi="Calibri" w:cs="Calibri"/>
        </w:rPr>
      </w:pPr>
      <w:r w:rsidRPr="00E3016A">
        <w:rPr>
          <w:rFonts w:ascii="Calibri" w:hAnsi="Calibri" w:cs="Calibri"/>
          <w:b/>
          <w:bCs/>
        </w:rPr>
        <w:t>Statutory/Other Authority:</w:t>
      </w:r>
      <w:r w:rsidRPr="00E3016A">
        <w:rPr>
          <w:rFonts w:ascii="Calibri" w:hAnsi="Calibri" w:cs="Calibri"/>
        </w:rPr>
        <w:t> Ch. 1, OL 2017 &amp; Sec. 1 </w:t>
      </w:r>
      <w:r w:rsidRPr="00E3016A">
        <w:rPr>
          <w:rFonts w:ascii="Calibri" w:hAnsi="Calibri" w:cs="Calibri"/>
        </w:rPr>
        <w:br/>
      </w:r>
      <w:r w:rsidRPr="00E3016A">
        <w:rPr>
          <w:rFonts w:ascii="Calibri" w:hAnsi="Calibri" w:cs="Calibri"/>
          <w:b/>
          <w:bCs/>
        </w:rPr>
        <w:t>Statutes/Other Implemented:</w:t>
      </w:r>
      <w:r w:rsidRPr="00E3016A">
        <w:rPr>
          <w:rFonts w:ascii="Calibri" w:hAnsi="Calibri" w:cs="Calibri"/>
        </w:rPr>
        <w:t> Sec. 1, Ch. 1 &amp; OL 2017 </w:t>
      </w:r>
      <w:r w:rsidRPr="00E3016A">
        <w:rPr>
          <w:rFonts w:ascii="Calibri" w:hAnsi="Calibri" w:cs="Calibri"/>
        </w:rPr>
        <w:br/>
      </w:r>
      <w:r w:rsidRPr="00E3016A">
        <w:rPr>
          <w:rFonts w:ascii="Calibri" w:hAnsi="Calibri" w:cs="Calibri"/>
          <w:b/>
          <w:bCs/>
        </w:rPr>
        <w:t>History:</w:t>
      </w:r>
      <w:r w:rsidRPr="00E3016A">
        <w:rPr>
          <w:rFonts w:ascii="Calibri" w:hAnsi="Calibri" w:cs="Calibri"/>
        </w:rPr>
        <w:t> </w:t>
      </w:r>
      <w:r w:rsidRPr="00E3016A">
        <w:rPr>
          <w:rFonts w:ascii="Calibri" w:hAnsi="Calibri" w:cs="Calibri"/>
        </w:rPr>
        <w:br/>
      </w:r>
      <w:hyperlink r:id="rId17" w:tgtFrame="_blank" w:history="1">
        <w:r w:rsidRPr="00E3016A">
          <w:rPr>
            <w:rStyle w:val="Hyperlink"/>
            <w:rFonts w:ascii="Calibri" w:hAnsi="Calibri" w:cs="Calibri"/>
          </w:rPr>
          <w:t>ODE 144-2019, minor correction filed 10/03/2019, effective 10/03/2019</w:t>
        </w:r>
      </w:hyperlink>
      <w:r w:rsidRPr="00E3016A">
        <w:rPr>
          <w:rFonts w:ascii="Calibri" w:hAnsi="Calibri" w:cs="Calibri"/>
        </w:rPr>
        <w:t> </w:t>
      </w:r>
      <w:r w:rsidRPr="00E3016A">
        <w:rPr>
          <w:rFonts w:ascii="Calibri" w:hAnsi="Calibri" w:cs="Calibri"/>
        </w:rPr>
        <w:br/>
      </w:r>
      <w:hyperlink r:id="rId18" w:tgtFrame="_blank" w:history="1">
        <w:r w:rsidRPr="00E3016A">
          <w:rPr>
            <w:rStyle w:val="Hyperlink"/>
            <w:rFonts w:ascii="Calibri" w:hAnsi="Calibri" w:cs="Calibri"/>
          </w:rPr>
          <w:t>ODE 12-2018, amend filed 04/27/2018, effective 04/27/2018</w:t>
        </w:r>
      </w:hyperlink>
      <w:r w:rsidRPr="00E3016A">
        <w:rPr>
          <w:rFonts w:ascii="Calibri" w:hAnsi="Calibri" w:cs="Calibri"/>
        </w:rPr>
        <w:t> </w:t>
      </w:r>
      <w:r w:rsidRPr="00E3016A">
        <w:rPr>
          <w:rFonts w:ascii="Calibri" w:hAnsi="Calibri" w:cs="Calibri"/>
        </w:rPr>
        <w:br/>
        <w:t>ODE 3-2017, f. &amp; cert. </w:t>
      </w:r>
      <w:proofErr w:type="spellStart"/>
      <w:r w:rsidRPr="00E3016A">
        <w:rPr>
          <w:rFonts w:ascii="Calibri" w:hAnsi="Calibri" w:cs="Calibri"/>
        </w:rPr>
        <w:t>ef</w:t>
      </w:r>
      <w:proofErr w:type="spellEnd"/>
      <w:r w:rsidRPr="00E3016A">
        <w:rPr>
          <w:rFonts w:ascii="Calibri" w:hAnsi="Calibri" w:cs="Calibri"/>
        </w:rPr>
        <w:t>. 3-1-17 </w:t>
      </w:r>
    </w:p>
    <w:p w14:paraId="2566FDFE" w14:textId="77777777" w:rsidR="00E3016A" w:rsidRPr="00E3016A" w:rsidRDefault="00E3016A" w:rsidP="00E3016A">
      <w:pPr>
        <w:rPr>
          <w:rFonts w:ascii="Calibri" w:hAnsi="Calibri" w:cs="Calibri"/>
        </w:rPr>
      </w:pPr>
      <w:r w:rsidRPr="00E3016A">
        <w:rPr>
          <w:rFonts w:ascii="Calibri" w:hAnsi="Calibri" w:cs="Calibri"/>
          <w:b/>
          <w:bCs/>
        </w:rPr>
        <w:t>Current Rule Link:</w:t>
      </w:r>
      <w:r w:rsidRPr="00E3016A">
        <w:rPr>
          <w:rFonts w:ascii="Calibri" w:hAnsi="Calibri" w:cs="Calibri"/>
        </w:rPr>
        <w:t> </w:t>
      </w:r>
      <w:hyperlink r:id="rId19" w:tgtFrame="_blank" w:history="1">
        <w:r w:rsidRPr="00E3016A">
          <w:rPr>
            <w:rStyle w:val="Hyperlink"/>
            <w:rFonts w:ascii="Calibri" w:hAnsi="Calibri" w:cs="Calibri"/>
          </w:rPr>
          <w:t>581-013-0020</w:t>
        </w:r>
      </w:hyperlink>
      <w:r w:rsidRPr="00E3016A">
        <w:rPr>
          <w:rFonts w:ascii="Calibri" w:hAnsi="Calibri" w:cs="Calibri"/>
        </w:rPr>
        <w:t> </w:t>
      </w:r>
      <w:r w:rsidRPr="00E3016A">
        <w:rPr>
          <w:rFonts w:ascii="Calibri" w:hAnsi="Calibri" w:cs="Calibri"/>
        </w:rPr>
        <w:br/>
      </w:r>
      <w:r w:rsidRPr="00E3016A">
        <w:rPr>
          <w:rFonts w:ascii="Calibri" w:hAnsi="Calibri" w:cs="Calibri"/>
          <w:b/>
          <w:bCs/>
        </w:rPr>
        <w:t>Rule Title:</w:t>
      </w:r>
      <w:r w:rsidRPr="00E3016A">
        <w:rPr>
          <w:rFonts w:ascii="Calibri" w:hAnsi="Calibri" w:cs="Calibri"/>
        </w:rPr>
        <w:t> Eligibility </w:t>
      </w:r>
    </w:p>
    <w:p w14:paraId="7B2AC253" w14:textId="77777777" w:rsidR="00E3016A" w:rsidRPr="00E3016A" w:rsidRDefault="00E3016A" w:rsidP="00E3016A">
      <w:pPr>
        <w:rPr>
          <w:rFonts w:ascii="Calibri" w:hAnsi="Calibri" w:cs="Calibri"/>
        </w:rPr>
      </w:pPr>
      <w:r w:rsidRPr="00E3016A">
        <w:rPr>
          <w:rFonts w:ascii="Calibri" w:hAnsi="Calibri" w:cs="Calibri"/>
          <w:b/>
          <w:bCs/>
        </w:rPr>
        <w:t>Rule Text</w:t>
      </w:r>
      <w:r w:rsidRPr="00E3016A">
        <w:rPr>
          <w:rFonts w:ascii="Calibri" w:hAnsi="Calibri" w:cs="Calibri"/>
        </w:rPr>
        <w:t> </w:t>
      </w:r>
    </w:p>
    <w:p w14:paraId="326DEE2D" w14:textId="77777777" w:rsidR="00E3016A" w:rsidRPr="00E3016A" w:rsidRDefault="00E3016A" w:rsidP="00E3016A">
      <w:pPr>
        <w:rPr>
          <w:rFonts w:ascii="Calibri" w:hAnsi="Calibri" w:cs="Calibri"/>
        </w:rPr>
      </w:pPr>
      <w:r w:rsidRPr="00E3016A">
        <w:rPr>
          <w:rFonts w:ascii="Calibri" w:hAnsi="Calibri" w:cs="Calibri"/>
        </w:rPr>
        <w:t>The Oregon Department of Education shall allocate the High School Graduation and College and Career Readiness Fund based on the following criteria </w:t>
      </w:r>
    </w:p>
    <w:p w14:paraId="3E571049" w14:textId="77777777" w:rsidR="00E3016A" w:rsidRPr="00E3016A" w:rsidRDefault="00E3016A" w:rsidP="00E3016A">
      <w:pPr>
        <w:rPr>
          <w:rFonts w:ascii="Calibri" w:hAnsi="Calibri" w:cs="Calibri"/>
        </w:rPr>
      </w:pPr>
      <w:r w:rsidRPr="00E3016A">
        <w:rPr>
          <w:rFonts w:ascii="Calibri" w:hAnsi="Calibri" w:cs="Calibri"/>
        </w:rPr>
        <w:t>(1) The following entities </w:t>
      </w:r>
      <w:proofErr w:type="gramStart"/>
      <w:r w:rsidRPr="00E3016A">
        <w:rPr>
          <w:rFonts w:ascii="Calibri" w:hAnsi="Calibri" w:cs="Calibri"/>
        </w:rPr>
        <w:t>are able to</w:t>
      </w:r>
      <w:proofErr w:type="gramEnd"/>
      <w:r w:rsidRPr="00E3016A">
        <w:rPr>
          <w:rFonts w:ascii="Calibri" w:hAnsi="Calibri" w:cs="Calibri"/>
        </w:rPr>
        <w:t> receive funding from the High School Graduation and College and Career Readiness Fund: </w:t>
      </w:r>
    </w:p>
    <w:p w14:paraId="2D18957D" w14:textId="77777777" w:rsidR="00E3016A" w:rsidRPr="00E3016A" w:rsidRDefault="00E3016A" w:rsidP="00E3016A">
      <w:pPr>
        <w:rPr>
          <w:rFonts w:ascii="Calibri" w:hAnsi="Calibri" w:cs="Calibri"/>
        </w:rPr>
      </w:pPr>
      <w:r w:rsidRPr="00E3016A">
        <w:rPr>
          <w:rFonts w:ascii="Calibri" w:hAnsi="Calibri" w:cs="Calibri"/>
        </w:rPr>
        <w:t xml:space="preserve">(a) School </w:t>
      </w:r>
      <w:proofErr w:type="gramStart"/>
      <w:r w:rsidRPr="00E3016A">
        <w:rPr>
          <w:rFonts w:ascii="Calibri" w:hAnsi="Calibri" w:cs="Calibri"/>
        </w:rPr>
        <w:t>districts;</w:t>
      </w:r>
      <w:proofErr w:type="gramEnd"/>
      <w:r w:rsidRPr="00E3016A">
        <w:rPr>
          <w:rFonts w:ascii="Calibri" w:hAnsi="Calibri" w:cs="Calibri"/>
        </w:rPr>
        <w:t> </w:t>
      </w:r>
    </w:p>
    <w:p w14:paraId="232BB581" w14:textId="77777777" w:rsidR="00E3016A" w:rsidRPr="00E3016A" w:rsidRDefault="00E3016A" w:rsidP="00E3016A">
      <w:pPr>
        <w:rPr>
          <w:rFonts w:ascii="Calibri" w:hAnsi="Calibri" w:cs="Calibri"/>
        </w:rPr>
      </w:pPr>
      <w:r w:rsidRPr="00E3016A">
        <w:rPr>
          <w:rFonts w:ascii="Calibri" w:hAnsi="Calibri" w:cs="Calibri"/>
        </w:rPr>
        <w:t>(b) Charter schools that serve students in grades 9 through 12; and </w:t>
      </w:r>
    </w:p>
    <w:p w14:paraId="5EDEC837" w14:textId="77777777" w:rsidR="00E3016A" w:rsidRPr="00E3016A" w:rsidRDefault="00E3016A" w:rsidP="00E3016A">
      <w:pPr>
        <w:rPr>
          <w:rFonts w:ascii="Calibri" w:hAnsi="Calibri" w:cs="Calibri"/>
        </w:rPr>
      </w:pPr>
      <w:r w:rsidRPr="00E3016A">
        <w:rPr>
          <w:rFonts w:ascii="Calibri" w:hAnsi="Calibri" w:cs="Calibri"/>
        </w:rPr>
        <w:t>(c) ESDs where: </w:t>
      </w:r>
    </w:p>
    <w:p w14:paraId="23B3C238" w14:textId="77777777" w:rsidR="00E3016A" w:rsidRPr="00E3016A" w:rsidRDefault="00E3016A" w:rsidP="00E3016A">
      <w:pPr>
        <w:rPr>
          <w:rFonts w:ascii="Calibri" w:hAnsi="Calibri" w:cs="Calibri"/>
        </w:rPr>
      </w:pPr>
      <w:r w:rsidRPr="00E3016A">
        <w:rPr>
          <w:rFonts w:ascii="Calibri" w:hAnsi="Calibri" w:cs="Calibri"/>
        </w:rPr>
        <w:t>(A) The ESD provides services for an education program under the Youth Corrections Education Program or the Juvenile Detention Education Program; or </w:t>
      </w:r>
    </w:p>
    <w:p w14:paraId="422EA8D3" w14:textId="77777777" w:rsidR="00E3016A" w:rsidRPr="00E3016A" w:rsidRDefault="00E3016A" w:rsidP="00CF08D1">
      <w:pPr>
        <w:pStyle w:val="NewLanguage"/>
      </w:pPr>
      <w:r w:rsidRPr="00E3016A">
        <w:t>(B) </w:t>
      </w:r>
      <w:proofErr w:type="gramStart"/>
      <w:r w:rsidRPr="00E3016A">
        <w:t>The ESD</w:t>
      </w:r>
      <w:proofErr w:type="gramEnd"/>
      <w:r w:rsidRPr="00E3016A">
        <w:t> provides the educational services for a </w:t>
      </w:r>
      <w:proofErr w:type="gramStart"/>
      <w:r w:rsidRPr="00E3016A">
        <w:t>long term</w:t>
      </w:r>
      <w:proofErr w:type="gramEnd"/>
      <w:r w:rsidRPr="00E3016A">
        <w:t> care or treatment facility; or </w:t>
      </w:r>
    </w:p>
    <w:p w14:paraId="130F6F43" w14:textId="77777777" w:rsidR="00E3016A" w:rsidRPr="00E3016A" w:rsidRDefault="00E3016A" w:rsidP="00E3016A">
      <w:pPr>
        <w:rPr>
          <w:rFonts w:ascii="Calibri" w:hAnsi="Calibri" w:cs="Calibri"/>
        </w:rPr>
      </w:pPr>
      <w:r w:rsidRPr="00E3016A">
        <w:rPr>
          <w:rFonts w:ascii="Calibri" w:hAnsi="Calibri" w:cs="Calibri"/>
        </w:rPr>
        <w:t>(</w:t>
      </w:r>
      <w:r w:rsidRPr="00E3016A">
        <w:rPr>
          <w:rStyle w:val="NewLanguageChar"/>
        </w:rPr>
        <w:t>C</w:t>
      </w:r>
      <w:r w:rsidRPr="00E3016A">
        <w:rPr>
          <w:rStyle w:val="RemoveLanguageChar"/>
        </w:rPr>
        <w:t>[B]</w:t>
      </w:r>
      <w:r w:rsidRPr="00E3016A">
        <w:rPr>
          <w:rFonts w:ascii="Calibri" w:hAnsi="Calibri" w:cs="Calibri"/>
        </w:rPr>
        <w:t>) The ESD is coordinating a regional effort on behalf of a consortium of two or more school districts or charter schools, submitting a biennial plan on behalf of the consortium, and acting as the fiscal agent for the consortium. </w:t>
      </w:r>
    </w:p>
    <w:p w14:paraId="522C1130" w14:textId="77777777" w:rsidR="00E3016A" w:rsidRPr="00E3016A" w:rsidRDefault="00E3016A" w:rsidP="00E3016A">
      <w:pPr>
        <w:rPr>
          <w:rFonts w:ascii="Calibri" w:hAnsi="Calibri" w:cs="Calibri"/>
        </w:rPr>
      </w:pPr>
      <w:proofErr w:type="gramStart"/>
      <w:r w:rsidRPr="00E3016A">
        <w:rPr>
          <w:rFonts w:ascii="Calibri" w:hAnsi="Calibri" w:cs="Calibri"/>
        </w:rPr>
        <w:t>(2) For</w:t>
      </w:r>
      <w:proofErr w:type="gramEnd"/>
      <w:r w:rsidRPr="00E3016A">
        <w:rPr>
          <w:rFonts w:ascii="Calibri" w:hAnsi="Calibri" w:cs="Calibri"/>
        </w:rPr>
        <w:t> the school year 2018-19 and biennia thereafter, to be eligible to receive an allocation from the High School Graduation and College and Career Readiness Fund a school district or charter school must prepare a biennial plan that meets the requirements of OAR 581-013-0025 and is approved by the Oregon Department of Education. </w:t>
      </w:r>
    </w:p>
    <w:p w14:paraId="7F9C52F3" w14:textId="77777777" w:rsidR="00E3016A" w:rsidRPr="00E3016A" w:rsidRDefault="00E3016A" w:rsidP="00E3016A">
      <w:pPr>
        <w:rPr>
          <w:rFonts w:ascii="Calibri" w:hAnsi="Calibri" w:cs="Calibri"/>
        </w:rPr>
      </w:pPr>
      <w:r w:rsidRPr="00E3016A">
        <w:rPr>
          <w:rFonts w:ascii="Calibri" w:hAnsi="Calibri" w:cs="Calibri"/>
        </w:rPr>
        <w:t>(3) For the 2017-18 school year, to be eligible to receive an allocation from the High School Graduation and College and Career Readiness Fund a school district or charter school must have submitted a written request to the Oregon Department of Education using the template developed by the Oregon Department of Education. </w:t>
      </w:r>
    </w:p>
    <w:p w14:paraId="2B271F6D" w14:textId="77777777" w:rsidR="00E3016A" w:rsidRPr="00E3016A" w:rsidRDefault="00E3016A" w:rsidP="00E3016A">
      <w:pPr>
        <w:rPr>
          <w:rFonts w:ascii="Calibri" w:hAnsi="Calibri" w:cs="Calibri"/>
        </w:rPr>
      </w:pPr>
      <w:r w:rsidRPr="00E3016A">
        <w:rPr>
          <w:rFonts w:ascii="Calibri" w:hAnsi="Calibri" w:cs="Calibri"/>
          <w:b/>
          <w:bCs/>
        </w:rPr>
        <w:lastRenderedPageBreak/>
        <w:t>Statutory/Other Authority:</w:t>
      </w:r>
      <w:r w:rsidRPr="00E3016A">
        <w:rPr>
          <w:rFonts w:ascii="Calibri" w:hAnsi="Calibri" w:cs="Calibri"/>
        </w:rPr>
        <w:t> Sec. 1, Ch. 1 &amp; OL 2017 </w:t>
      </w:r>
      <w:r w:rsidRPr="00E3016A">
        <w:rPr>
          <w:rFonts w:ascii="Calibri" w:hAnsi="Calibri" w:cs="Calibri"/>
        </w:rPr>
        <w:br/>
      </w:r>
      <w:r w:rsidRPr="00E3016A">
        <w:rPr>
          <w:rFonts w:ascii="Calibri" w:hAnsi="Calibri" w:cs="Calibri"/>
          <w:b/>
          <w:bCs/>
        </w:rPr>
        <w:t>Statutes/Other Implemented:</w:t>
      </w:r>
      <w:r w:rsidRPr="00E3016A">
        <w:rPr>
          <w:rFonts w:ascii="Calibri" w:hAnsi="Calibri" w:cs="Calibri"/>
        </w:rPr>
        <w:t> Sec. 1, Ch. 1 &amp; OL 2017 </w:t>
      </w:r>
      <w:r w:rsidRPr="00E3016A">
        <w:rPr>
          <w:rFonts w:ascii="Calibri" w:hAnsi="Calibri" w:cs="Calibri"/>
        </w:rPr>
        <w:br/>
      </w:r>
      <w:r w:rsidRPr="00E3016A">
        <w:rPr>
          <w:rFonts w:ascii="Calibri" w:hAnsi="Calibri" w:cs="Calibri"/>
          <w:b/>
          <w:bCs/>
        </w:rPr>
        <w:t>History:</w:t>
      </w:r>
      <w:r w:rsidRPr="00E3016A">
        <w:rPr>
          <w:rFonts w:ascii="Calibri" w:hAnsi="Calibri" w:cs="Calibri"/>
        </w:rPr>
        <w:t> </w:t>
      </w:r>
      <w:r w:rsidRPr="00E3016A">
        <w:rPr>
          <w:rFonts w:ascii="Calibri" w:hAnsi="Calibri" w:cs="Calibri"/>
        </w:rPr>
        <w:br/>
      </w:r>
      <w:hyperlink r:id="rId20" w:tgtFrame="_blank" w:history="1">
        <w:r w:rsidRPr="00E3016A">
          <w:rPr>
            <w:rStyle w:val="Hyperlink"/>
            <w:rFonts w:ascii="Calibri" w:hAnsi="Calibri" w:cs="Calibri"/>
          </w:rPr>
          <w:t>ODE 12-2018, amend filed 04/27/2018, effective 04/27/2018</w:t>
        </w:r>
      </w:hyperlink>
      <w:r w:rsidRPr="00E3016A">
        <w:rPr>
          <w:rFonts w:ascii="Calibri" w:hAnsi="Calibri" w:cs="Calibri"/>
        </w:rPr>
        <w:t> </w:t>
      </w:r>
      <w:r w:rsidRPr="00E3016A">
        <w:rPr>
          <w:rFonts w:ascii="Calibri" w:hAnsi="Calibri" w:cs="Calibri"/>
        </w:rPr>
        <w:br/>
        <w:t>ODE 3-2017, f. &amp; cert. </w:t>
      </w:r>
      <w:proofErr w:type="spellStart"/>
      <w:r w:rsidRPr="00E3016A">
        <w:rPr>
          <w:rFonts w:ascii="Calibri" w:hAnsi="Calibri" w:cs="Calibri"/>
        </w:rPr>
        <w:t>ef</w:t>
      </w:r>
      <w:proofErr w:type="spellEnd"/>
      <w:r w:rsidRPr="00E3016A">
        <w:rPr>
          <w:rFonts w:ascii="Calibri" w:hAnsi="Calibri" w:cs="Calibri"/>
        </w:rPr>
        <w:t>. 3-1-17 </w:t>
      </w:r>
    </w:p>
    <w:p w14:paraId="16ED68D9" w14:textId="77777777" w:rsidR="00E3016A" w:rsidRPr="00E3016A" w:rsidRDefault="00E3016A" w:rsidP="00E3016A">
      <w:pPr>
        <w:rPr>
          <w:rFonts w:ascii="Calibri" w:hAnsi="Calibri" w:cs="Calibri"/>
        </w:rPr>
      </w:pPr>
      <w:r w:rsidRPr="00E3016A">
        <w:rPr>
          <w:rFonts w:ascii="Calibri" w:hAnsi="Calibri" w:cs="Calibri"/>
        </w:rPr>
        <w:t> </w:t>
      </w:r>
    </w:p>
    <w:p w14:paraId="08C2CF65" w14:textId="77777777" w:rsidR="00E3016A" w:rsidRDefault="00E3016A">
      <w:pPr>
        <w:rPr>
          <w:rFonts w:ascii="Calibri" w:hAnsi="Calibri" w:cs="Calibri"/>
        </w:rPr>
      </w:pPr>
      <w:r>
        <w:rPr>
          <w:rFonts w:ascii="Calibri" w:hAnsi="Calibri" w:cs="Calibri"/>
        </w:rPr>
        <w:br w:type="page"/>
      </w:r>
    </w:p>
    <w:p w14:paraId="72719E7F" w14:textId="476F0294" w:rsidR="00E3016A" w:rsidRPr="00E3016A" w:rsidRDefault="00E3016A" w:rsidP="00E3016A">
      <w:pPr>
        <w:rPr>
          <w:rFonts w:ascii="Calibri" w:hAnsi="Calibri" w:cs="Calibri"/>
        </w:rPr>
      </w:pPr>
      <w:r w:rsidRPr="00E3016A">
        <w:rPr>
          <w:rFonts w:ascii="Calibri" w:hAnsi="Calibri" w:cs="Calibri"/>
        </w:rPr>
        <w:lastRenderedPageBreak/>
        <w:t>Below, you will find the proposed changes to the Oregon Department of Education’s rule(s) relating to Student Investment Account.  Proposed new text is bold, and the proposed text to remove is in bracketed italics.  </w:t>
      </w:r>
    </w:p>
    <w:p w14:paraId="532A0F8F" w14:textId="349B112F" w:rsidR="00E3016A" w:rsidRPr="00E3016A" w:rsidRDefault="00E3016A" w:rsidP="00E3016A">
      <w:pPr>
        <w:rPr>
          <w:rFonts w:ascii="Calibri" w:hAnsi="Calibri" w:cs="Calibri"/>
        </w:rPr>
      </w:pPr>
      <w:r w:rsidRPr="00E3016A">
        <w:rPr>
          <w:rFonts w:ascii="Calibri" w:hAnsi="Calibri" w:cs="Calibri"/>
        </w:rPr>
        <w:t> </w:t>
      </w:r>
      <w:hyperlink r:id="rId21" w:tgtFrame="_blank" w:history="1">
        <w:r w:rsidRPr="00E3016A">
          <w:rPr>
            <w:rStyle w:val="Hyperlink"/>
            <w:rFonts w:ascii="Calibri" w:hAnsi="Calibri" w:cs="Calibri"/>
          </w:rPr>
          <w:t>Oregon Department of Education</w:t>
        </w:r>
      </w:hyperlink>
      <w:r w:rsidRPr="00E3016A">
        <w:rPr>
          <w:rFonts w:ascii="Calibri" w:hAnsi="Calibri" w:cs="Calibri"/>
        </w:rPr>
        <w:t> </w:t>
      </w:r>
    </w:p>
    <w:p w14:paraId="0FA3C967" w14:textId="77777777" w:rsidR="00E3016A" w:rsidRPr="00E3016A" w:rsidRDefault="00E3016A" w:rsidP="00E3016A">
      <w:pPr>
        <w:rPr>
          <w:rFonts w:ascii="Calibri" w:hAnsi="Calibri" w:cs="Calibri"/>
        </w:rPr>
      </w:pPr>
      <w:hyperlink r:id="rId22" w:tgtFrame="_blank" w:history="1">
        <w:r w:rsidRPr="00E3016A">
          <w:rPr>
            <w:rStyle w:val="Hyperlink"/>
            <w:rFonts w:ascii="Calibri" w:hAnsi="Calibri" w:cs="Calibri"/>
          </w:rPr>
          <w:t>Chapter 581</w:t>
        </w:r>
      </w:hyperlink>
      <w:r w:rsidRPr="00E3016A">
        <w:rPr>
          <w:rFonts w:ascii="Calibri" w:hAnsi="Calibri" w:cs="Calibri"/>
        </w:rPr>
        <w:t> </w:t>
      </w:r>
    </w:p>
    <w:p w14:paraId="19722FD7" w14:textId="77777777" w:rsidR="00E3016A" w:rsidRPr="00E3016A" w:rsidRDefault="00E3016A" w:rsidP="00E3016A">
      <w:pPr>
        <w:rPr>
          <w:rFonts w:ascii="Calibri" w:hAnsi="Calibri" w:cs="Calibri"/>
        </w:rPr>
      </w:pPr>
      <w:r w:rsidRPr="00E3016A">
        <w:rPr>
          <w:rFonts w:ascii="Calibri" w:hAnsi="Calibri" w:cs="Calibri"/>
        </w:rPr>
        <w:t>Division 14 </w:t>
      </w:r>
      <w:r w:rsidRPr="00E3016A">
        <w:rPr>
          <w:rFonts w:ascii="Calibri" w:hAnsi="Calibri" w:cs="Calibri"/>
        </w:rPr>
        <w:br/>
        <w:t>STUDENT INVESTMENT ACCOUNT </w:t>
      </w:r>
    </w:p>
    <w:p w14:paraId="4CA20027" w14:textId="77777777" w:rsidR="00E3016A" w:rsidRPr="00E3016A" w:rsidRDefault="00E3016A" w:rsidP="00E3016A">
      <w:pPr>
        <w:rPr>
          <w:rFonts w:ascii="Calibri" w:hAnsi="Calibri" w:cs="Calibri"/>
        </w:rPr>
      </w:pPr>
      <w:r w:rsidRPr="00E3016A">
        <w:rPr>
          <w:rFonts w:ascii="Calibri" w:hAnsi="Calibri" w:cs="Calibri"/>
          <w:b/>
          <w:bCs/>
        </w:rPr>
        <w:t>Current Rule Link: </w:t>
      </w:r>
      <w:r w:rsidRPr="00E3016A">
        <w:rPr>
          <w:rFonts w:ascii="Calibri" w:hAnsi="Calibri" w:cs="Calibri"/>
        </w:rPr>
        <w:t>Oregon Administrative Rule (OAR) </w:t>
      </w:r>
      <w:hyperlink r:id="rId23" w:tgtFrame="_blank" w:history="1">
        <w:r w:rsidRPr="00E3016A">
          <w:rPr>
            <w:rStyle w:val="Hyperlink"/>
            <w:rFonts w:ascii="Calibri" w:hAnsi="Calibri" w:cs="Calibri"/>
          </w:rPr>
          <w:t>581-014-0001</w:t>
        </w:r>
      </w:hyperlink>
      <w:r w:rsidRPr="00E3016A">
        <w:rPr>
          <w:rFonts w:ascii="Calibri" w:hAnsi="Calibri" w:cs="Calibri"/>
        </w:rPr>
        <w:t> </w:t>
      </w:r>
      <w:r w:rsidRPr="00E3016A">
        <w:rPr>
          <w:rFonts w:ascii="Calibri" w:hAnsi="Calibri" w:cs="Calibri"/>
        </w:rPr>
        <w:br/>
      </w:r>
      <w:r w:rsidRPr="00E3016A">
        <w:rPr>
          <w:rFonts w:ascii="Calibri" w:hAnsi="Calibri" w:cs="Calibri"/>
          <w:b/>
          <w:bCs/>
        </w:rPr>
        <w:t>Rule Title: </w:t>
      </w:r>
      <w:r w:rsidRPr="00E3016A">
        <w:rPr>
          <w:rFonts w:ascii="Calibri" w:hAnsi="Calibri" w:cs="Calibri"/>
        </w:rPr>
        <w:t>Definitions for Student Investment Account </w:t>
      </w:r>
    </w:p>
    <w:p w14:paraId="7DECC915" w14:textId="77777777" w:rsidR="00E3016A" w:rsidRPr="00E3016A" w:rsidRDefault="00E3016A" w:rsidP="00E3016A">
      <w:pPr>
        <w:rPr>
          <w:rFonts w:ascii="Calibri" w:hAnsi="Calibri" w:cs="Calibri"/>
        </w:rPr>
      </w:pPr>
      <w:r w:rsidRPr="00E3016A">
        <w:rPr>
          <w:rFonts w:ascii="Calibri" w:hAnsi="Calibri" w:cs="Calibri"/>
          <w:b/>
          <w:bCs/>
        </w:rPr>
        <w:t>Rule Text</w:t>
      </w:r>
      <w:r w:rsidRPr="00E3016A">
        <w:rPr>
          <w:rFonts w:ascii="Calibri" w:hAnsi="Calibri" w:cs="Calibri"/>
        </w:rPr>
        <w:t> </w:t>
      </w:r>
    </w:p>
    <w:p w14:paraId="7FEB2090" w14:textId="77777777" w:rsidR="00E3016A" w:rsidRPr="00E3016A" w:rsidRDefault="00E3016A" w:rsidP="00E3016A">
      <w:pPr>
        <w:rPr>
          <w:rFonts w:ascii="Calibri" w:hAnsi="Calibri" w:cs="Calibri"/>
        </w:rPr>
      </w:pPr>
      <w:r w:rsidRPr="00E3016A">
        <w:rPr>
          <w:rFonts w:ascii="Calibri" w:hAnsi="Calibri" w:cs="Calibri"/>
        </w:rPr>
        <w:t>The following definitions apply to OAR 581-014-0001 to 581-014-9999: </w:t>
      </w:r>
    </w:p>
    <w:p w14:paraId="7A4D30EA" w14:textId="77777777" w:rsidR="00E3016A" w:rsidRPr="00E3016A" w:rsidRDefault="00E3016A" w:rsidP="00E3016A">
      <w:pPr>
        <w:rPr>
          <w:rFonts w:ascii="Calibri" w:hAnsi="Calibri" w:cs="Calibri"/>
        </w:rPr>
      </w:pPr>
      <w:r w:rsidRPr="00E3016A">
        <w:rPr>
          <w:rFonts w:ascii="Calibri" w:hAnsi="Calibri" w:cs="Calibri"/>
        </w:rPr>
        <w:t>(1) “</w:t>
      </w:r>
      <w:proofErr w:type="spellStart"/>
      <w:r w:rsidRPr="00E3016A">
        <w:rPr>
          <w:rFonts w:ascii="Calibri" w:hAnsi="Calibri" w:cs="Calibri"/>
        </w:rPr>
        <w:t>ADMw</w:t>
      </w:r>
      <w:proofErr w:type="spellEnd"/>
      <w:r w:rsidRPr="00E3016A">
        <w:rPr>
          <w:rFonts w:ascii="Calibri" w:hAnsi="Calibri" w:cs="Calibri"/>
        </w:rPr>
        <w:t>” means the extended weighted average daily membership computed as provided in ORS 327.013(1)(c). </w:t>
      </w:r>
    </w:p>
    <w:p w14:paraId="7E5A83E7" w14:textId="77777777" w:rsidR="00E3016A" w:rsidRPr="00E3016A" w:rsidRDefault="00E3016A" w:rsidP="00E3016A">
      <w:pPr>
        <w:rPr>
          <w:rFonts w:ascii="Calibri" w:hAnsi="Calibri" w:cs="Calibri"/>
        </w:rPr>
      </w:pPr>
      <w:r w:rsidRPr="00E3016A">
        <w:rPr>
          <w:rFonts w:ascii="Calibri" w:hAnsi="Calibri" w:cs="Calibri"/>
        </w:rPr>
        <w:t>(2) “Economically Disadvantaged Students” means students who meet one or more of the following qualifications: </w:t>
      </w:r>
    </w:p>
    <w:p w14:paraId="718341B5" w14:textId="77777777" w:rsidR="00E3016A" w:rsidRPr="00E3016A" w:rsidRDefault="00E3016A" w:rsidP="00E3016A">
      <w:pPr>
        <w:rPr>
          <w:rFonts w:ascii="Calibri" w:hAnsi="Calibri" w:cs="Calibri"/>
        </w:rPr>
      </w:pPr>
      <w:r w:rsidRPr="00E3016A">
        <w:rPr>
          <w:rFonts w:ascii="Calibri" w:hAnsi="Calibri" w:cs="Calibri"/>
        </w:rPr>
        <w:t xml:space="preserve">(a) are participating in Supplemental Nutrition Assistance Program funded by the United States Department of </w:t>
      </w:r>
      <w:proofErr w:type="gramStart"/>
      <w:r w:rsidRPr="00E3016A">
        <w:rPr>
          <w:rFonts w:ascii="Calibri" w:hAnsi="Calibri" w:cs="Calibri"/>
        </w:rPr>
        <w:t>Agriculture;</w:t>
      </w:r>
      <w:proofErr w:type="gramEnd"/>
      <w:r w:rsidRPr="00E3016A">
        <w:rPr>
          <w:rFonts w:ascii="Calibri" w:hAnsi="Calibri" w:cs="Calibri"/>
        </w:rPr>
        <w:t> </w:t>
      </w:r>
    </w:p>
    <w:p w14:paraId="537CA248" w14:textId="77777777" w:rsidR="00E3016A" w:rsidRPr="00E3016A" w:rsidRDefault="00E3016A" w:rsidP="00E3016A">
      <w:pPr>
        <w:rPr>
          <w:rFonts w:ascii="Calibri" w:hAnsi="Calibri" w:cs="Calibri"/>
        </w:rPr>
      </w:pPr>
      <w:proofErr w:type="gramStart"/>
      <w:r w:rsidRPr="00E3016A">
        <w:rPr>
          <w:rFonts w:ascii="Calibri" w:hAnsi="Calibri" w:cs="Calibri"/>
        </w:rPr>
        <w:t>(b) are</w:t>
      </w:r>
      <w:proofErr w:type="gramEnd"/>
      <w:r w:rsidRPr="00E3016A">
        <w:rPr>
          <w:rFonts w:ascii="Calibri" w:hAnsi="Calibri" w:cs="Calibri"/>
        </w:rPr>
        <w:t xml:space="preserve"> participating in the Temporary Assistance for Needy Families program as defined in Title IV of the Social Security </w:t>
      </w:r>
      <w:proofErr w:type="gramStart"/>
      <w:r w:rsidRPr="00E3016A">
        <w:rPr>
          <w:rFonts w:ascii="Calibri" w:hAnsi="Calibri" w:cs="Calibri"/>
        </w:rPr>
        <w:t>Act;</w:t>
      </w:r>
      <w:proofErr w:type="gramEnd"/>
      <w:r w:rsidRPr="00E3016A">
        <w:rPr>
          <w:rFonts w:ascii="Calibri" w:hAnsi="Calibri" w:cs="Calibri"/>
        </w:rPr>
        <w:t> </w:t>
      </w:r>
    </w:p>
    <w:p w14:paraId="6F6A82CA" w14:textId="77777777" w:rsidR="00E3016A" w:rsidRPr="00E3016A" w:rsidRDefault="00E3016A" w:rsidP="00E3016A">
      <w:pPr>
        <w:rPr>
          <w:rFonts w:ascii="Calibri" w:hAnsi="Calibri" w:cs="Calibri"/>
        </w:rPr>
      </w:pPr>
      <w:r w:rsidRPr="00E3016A">
        <w:rPr>
          <w:rFonts w:ascii="Calibri" w:hAnsi="Calibri" w:cs="Calibri"/>
        </w:rPr>
        <w:t xml:space="preserve">(c) are foster </w:t>
      </w:r>
      <w:proofErr w:type="gramStart"/>
      <w:r w:rsidRPr="00E3016A">
        <w:rPr>
          <w:rFonts w:ascii="Calibri" w:hAnsi="Calibri" w:cs="Calibri"/>
        </w:rPr>
        <w:t>students;</w:t>
      </w:r>
      <w:proofErr w:type="gramEnd"/>
      <w:r w:rsidRPr="00E3016A">
        <w:rPr>
          <w:rFonts w:ascii="Calibri" w:hAnsi="Calibri" w:cs="Calibri"/>
        </w:rPr>
        <w:t> </w:t>
      </w:r>
    </w:p>
    <w:p w14:paraId="64286908" w14:textId="77777777" w:rsidR="00E3016A" w:rsidRPr="00E3016A" w:rsidRDefault="00E3016A" w:rsidP="00E3016A">
      <w:pPr>
        <w:rPr>
          <w:rFonts w:ascii="Calibri" w:hAnsi="Calibri" w:cs="Calibri"/>
        </w:rPr>
      </w:pPr>
      <w:r w:rsidRPr="00E3016A">
        <w:rPr>
          <w:rFonts w:ascii="Calibri" w:hAnsi="Calibri" w:cs="Calibri"/>
        </w:rPr>
        <w:t>(d) are migratory students; or </w:t>
      </w:r>
    </w:p>
    <w:p w14:paraId="7D52363D" w14:textId="77777777" w:rsidR="00E3016A" w:rsidRPr="00E3016A" w:rsidRDefault="00E3016A" w:rsidP="00E3016A">
      <w:pPr>
        <w:rPr>
          <w:rFonts w:ascii="Calibri" w:hAnsi="Calibri" w:cs="Calibri"/>
        </w:rPr>
      </w:pPr>
      <w:r w:rsidRPr="00E3016A">
        <w:rPr>
          <w:rFonts w:ascii="Calibri" w:hAnsi="Calibri" w:cs="Calibri"/>
        </w:rPr>
        <w:t>(e) are students who are homeless. </w:t>
      </w:r>
    </w:p>
    <w:p w14:paraId="55F7B64C" w14:textId="77777777" w:rsidR="00E3016A" w:rsidRPr="00E3016A" w:rsidRDefault="00E3016A" w:rsidP="00E3016A">
      <w:pPr>
        <w:rPr>
          <w:rFonts w:ascii="Calibri" w:hAnsi="Calibri" w:cs="Calibri"/>
        </w:rPr>
      </w:pPr>
      <w:r w:rsidRPr="00E3016A">
        <w:rPr>
          <w:rFonts w:ascii="Calibri" w:hAnsi="Calibri" w:cs="Calibri"/>
        </w:rPr>
        <w:t>(3) “Eligible Applicant” means an applicant as defined in ORS 327.185(1) including YCEP and JDEP programs, </w:t>
      </w:r>
      <w:r w:rsidRPr="00E3016A">
        <w:rPr>
          <w:rStyle w:val="NewLanguageChar"/>
        </w:rPr>
        <w:t>the Oregon School for the Deaf, and a school district or education service district that is providing the educational services for an eligible day treatment program or an eligible residential treatment program for which payment of the costs of education is provided as described in ORS 343.961 (2).</w:t>
      </w:r>
      <w:r w:rsidRPr="00E3016A">
        <w:rPr>
          <w:rFonts w:ascii="Calibri" w:hAnsi="Calibri" w:cs="Calibri"/>
        </w:rPr>
        <w:t> </w:t>
      </w:r>
    </w:p>
    <w:p w14:paraId="1B19706E" w14:textId="77777777" w:rsidR="00E3016A" w:rsidRPr="00E3016A" w:rsidRDefault="00E3016A" w:rsidP="00E3016A">
      <w:pPr>
        <w:rPr>
          <w:rFonts w:ascii="Calibri" w:hAnsi="Calibri" w:cs="Calibri"/>
        </w:rPr>
      </w:pPr>
      <w:r w:rsidRPr="00E3016A">
        <w:rPr>
          <w:rFonts w:ascii="Calibri" w:hAnsi="Calibri" w:cs="Calibri"/>
        </w:rPr>
        <w:t>(4) “Foster Students” as defined in ORS 30.297(5)(c). </w:t>
      </w:r>
    </w:p>
    <w:p w14:paraId="39FAF83D" w14:textId="77777777" w:rsidR="00E3016A" w:rsidRPr="00E3016A" w:rsidRDefault="00E3016A" w:rsidP="00E3016A">
      <w:pPr>
        <w:rPr>
          <w:rFonts w:ascii="Calibri" w:hAnsi="Calibri" w:cs="Calibri"/>
        </w:rPr>
      </w:pPr>
      <w:r w:rsidRPr="00E3016A">
        <w:rPr>
          <w:rFonts w:ascii="Calibri" w:hAnsi="Calibri" w:cs="Calibri"/>
        </w:rPr>
        <w:t>(5) “Justice Involved Youth” means a student who is pre or post adjudication, been or currently detained in a secure juvenile justice facility, and/or been or currently placed in a community juvenile justice program.  </w:t>
      </w:r>
    </w:p>
    <w:p w14:paraId="6C12128D" w14:textId="77777777" w:rsidR="00E3016A" w:rsidRPr="00E3016A" w:rsidRDefault="00E3016A" w:rsidP="00E3016A">
      <w:pPr>
        <w:rPr>
          <w:rFonts w:ascii="Calibri" w:hAnsi="Calibri" w:cs="Calibri"/>
        </w:rPr>
      </w:pPr>
      <w:r w:rsidRPr="00E3016A">
        <w:rPr>
          <w:rFonts w:ascii="Calibri" w:hAnsi="Calibri" w:cs="Calibri"/>
        </w:rPr>
        <w:lastRenderedPageBreak/>
        <w:t>(6) “LGBTQ2SIA+ Students” means students who may have one or multiple gender identities and/or sexual orientations including lesbian, gay, bisexual, pansexual, transgender, nonbinary, queer, questioning, two-spirit, intersex, and asexual. The plus sign (“+”) recognizes and includes the myriad ways to describe marginalized gender identities and sexual orientations. </w:t>
      </w:r>
    </w:p>
    <w:p w14:paraId="0C5E95A0" w14:textId="77777777" w:rsidR="00E3016A" w:rsidRPr="00E3016A" w:rsidRDefault="00E3016A" w:rsidP="00E3016A">
      <w:pPr>
        <w:rPr>
          <w:rFonts w:ascii="Calibri" w:hAnsi="Calibri" w:cs="Calibri"/>
        </w:rPr>
      </w:pPr>
      <w:r w:rsidRPr="00E3016A">
        <w:rPr>
          <w:rFonts w:ascii="Calibri" w:hAnsi="Calibri" w:cs="Calibri"/>
        </w:rPr>
        <w:t>(7) “Migratory Students” means a student who is a migratory worker or whose parent or guardian is a migratory worker in the agricultural, dairy, lumber, or fishing industries and who has moved due to economic necessity between school districts in the last thirty six months, and is eligible to be a part of the Title 1-C Migrant Education Program. </w:t>
      </w:r>
    </w:p>
    <w:p w14:paraId="239ECBE8" w14:textId="77777777" w:rsidR="00E3016A" w:rsidRPr="00E3016A" w:rsidRDefault="00E3016A" w:rsidP="00E3016A">
      <w:pPr>
        <w:rPr>
          <w:rFonts w:ascii="Calibri" w:hAnsi="Calibri" w:cs="Calibri"/>
        </w:rPr>
      </w:pPr>
      <w:r w:rsidRPr="00E3016A">
        <w:rPr>
          <w:rFonts w:ascii="Calibri" w:hAnsi="Calibri" w:cs="Calibri"/>
        </w:rPr>
        <w:t>(8) “Spring Membership” means the data report that represents students attending public schools and programs on the first school day in May, as derived from the 3rd period cumulative average daily membership collection. Rules governing the Spring Membership report are contained in the most recent edition of the Oregon Student Membership Manual, published by the Oregon Department of Education. </w:t>
      </w:r>
    </w:p>
    <w:p w14:paraId="1E014046" w14:textId="77777777" w:rsidR="00E3016A" w:rsidRPr="00E3016A" w:rsidRDefault="00E3016A" w:rsidP="00E3016A">
      <w:pPr>
        <w:rPr>
          <w:rFonts w:ascii="Calibri" w:hAnsi="Calibri" w:cs="Calibri"/>
        </w:rPr>
      </w:pPr>
      <w:r w:rsidRPr="00E3016A">
        <w:rPr>
          <w:rFonts w:ascii="Calibri" w:hAnsi="Calibri" w:cs="Calibri"/>
        </w:rPr>
        <w:t>(9) “Students Recently Arrived” means a student who was NOT born in any state or US Territory and who has not been attending one or more schools in any one or more state for more than three full academic years. </w:t>
      </w:r>
    </w:p>
    <w:p w14:paraId="310B91BA" w14:textId="77777777" w:rsidR="00E3016A" w:rsidRPr="00E3016A" w:rsidRDefault="00E3016A" w:rsidP="00E3016A">
      <w:pPr>
        <w:rPr>
          <w:rFonts w:ascii="Calibri" w:hAnsi="Calibri" w:cs="Calibri"/>
        </w:rPr>
      </w:pPr>
      <w:r w:rsidRPr="00E3016A">
        <w:rPr>
          <w:rFonts w:ascii="Calibri" w:hAnsi="Calibri" w:cs="Calibri"/>
        </w:rPr>
        <w:t>(10) “Students from Racial or Ethnic Groups that Have Historically Experienced Academic Disparities” includes, but is not limited to American Indian and Alaska Native (AI/AN and AI/AN+) students, Black and African American students, Hispanic and Latino students, Asian students, Native Hawaiian and Pacific Islander students, and multiracial students, and any other racial or ethnic group identified by the school district as historically experienced academic disparities. </w:t>
      </w:r>
    </w:p>
    <w:p w14:paraId="23E24D4F" w14:textId="77777777" w:rsidR="00E3016A" w:rsidRPr="00E3016A" w:rsidRDefault="00E3016A" w:rsidP="00E3016A">
      <w:pPr>
        <w:rPr>
          <w:rFonts w:ascii="Calibri" w:hAnsi="Calibri" w:cs="Calibri"/>
        </w:rPr>
      </w:pPr>
      <w:r w:rsidRPr="00E3016A">
        <w:rPr>
          <w:rFonts w:ascii="Calibri" w:hAnsi="Calibri" w:cs="Calibri"/>
        </w:rPr>
        <w:t>(11) “Student Investment Account” means the account as established in ORS 327.175. </w:t>
      </w:r>
    </w:p>
    <w:p w14:paraId="3BBCA724" w14:textId="77777777" w:rsidR="00E3016A" w:rsidRPr="00E3016A" w:rsidRDefault="00E3016A" w:rsidP="00E3016A">
      <w:pPr>
        <w:rPr>
          <w:rFonts w:ascii="Calibri" w:hAnsi="Calibri" w:cs="Calibri"/>
        </w:rPr>
      </w:pPr>
      <w:r w:rsidRPr="00E3016A">
        <w:rPr>
          <w:rFonts w:ascii="Calibri" w:hAnsi="Calibri" w:cs="Calibri"/>
        </w:rPr>
        <w:t>(12) “Students who are Homeless” has the same meaning as in section 725 of the McKinney-Vento Act, 42 USC § 11434a (2). </w:t>
      </w:r>
    </w:p>
    <w:p w14:paraId="4F64E8F1" w14:textId="77777777" w:rsidR="00E3016A" w:rsidRPr="00E3016A" w:rsidRDefault="00E3016A" w:rsidP="00E3016A">
      <w:pPr>
        <w:rPr>
          <w:rFonts w:ascii="Calibri" w:hAnsi="Calibri" w:cs="Calibri"/>
        </w:rPr>
      </w:pPr>
      <w:r w:rsidRPr="00E3016A">
        <w:rPr>
          <w:rFonts w:ascii="Calibri" w:hAnsi="Calibri" w:cs="Calibri"/>
        </w:rPr>
        <w:t>(13) “Students who are Pregnant, Parenting, and/or Students who Experience any Pregnancy-related Condition” means students who are pregnant for any length of time, or who are actively caring for a child, whether biologically related to them or otherwise. This includes students with pregnancy-related conditions, including, but not limited to loss or termination of a pregnancy, childbirth, lactation, and/or mental health conditions. </w:t>
      </w:r>
    </w:p>
    <w:p w14:paraId="6D494FB9" w14:textId="77777777" w:rsidR="00E3016A" w:rsidRPr="00E3016A" w:rsidRDefault="00E3016A" w:rsidP="00E3016A">
      <w:pPr>
        <w:rPr>
          <w:rFonts w:ascii="Calibri" w:hAnsi="Calibri" w:cs="Calibri"/>
        </w:rPr>
      </w:pPr>
      <w:r w:rsidRPr="00E3016A">
        <w:rPr>
          <w:rFonts w:ascii="Calibri" w:hAnsi="Calibri" w:cs="Calibri"/>
        </w:rPr>
        <w:t>(14) “Students with Disabilities” means a child with a disability as defined in ORS 343.035(1). </w:t>
      </w:r>
    </w:p>
    <w:p w14:paraId="308454CF" w14:textId="77777777" w:rsidR="00E3016A" w:rsidRPr="00E3016A" w:rsidRDefault="00E3016A" w:rsidP="00E3016A">
      <w:pPr>
        <w:rPr>
          <w:rFonts w:ascii="Calibri" w:hAnsi="Calibri" w:cs="Calibri"/>
        </w:rPr>
      </w:pPr>
      <w:r w:rsidRPr="00E3016A">
        <w:rPr>
          <w:rFonts w:ascii="Calibri" w:hAnsi="Calibri" w:cs="Calibri"/>
          <w:b/>
          <w:bCs/>
        </w:rPr>
        <w:t>Statutory/Other Authority:</w:t>
      </w:r>
      <w:r w:rsidRPr="00E3016A">
        <w:rPr>
          <w:rFonts w:ascii="Calibri" w:hAnsi="Calibri" w:cs="Calibri"/>
        </w:rPr>
        <w:t> ORS 327.175 – 327.235 </w:t>
      </w:r>
      <w:r w:rsidRPr="00E3016A">
        <w:rPr>
          <w:rFonts w:ascii="Calibri" w:hAnsi="Calibri" w:cs="Calibri"/>
        </w:rPr>
        <w:br/>
      </w:r>
      <w:r w:rsidRPr="00E3016A">
        <w:rPr>
          <w:rFonts w:ascii="Calibri" w:hAnsi="Calibri" w:cs="Calibri"/>
          <w:b/>
          <w:bCs/>
        </w:rPr>
        <w:t>Statutes/Other Implemented:</w:t>
      </w:r>
      <w:r w:rsidRPr="00E3016A">
        <w:rPr>
          <w:rFonts w:ascii="Calibri" w:hAnsi="Calibri" w:cs="Calibri"/>
        </w:rPr>
        <w:t> ORS 327.175 – 327.235 </w:t>
      </w:r>
      <w:r w:rsidRPr="00E3016A">
        <w:rPr>
          <w:rFonts w:ascii="Calibri" w:hAnsi="Calibri" w:cs="Calibri"/>
        </w:rPr>
        <w:br/>
      </w:r>
      <w:r w:rsidRPr="00E3016A">
        <w:rPr>
          <w:rFonts w:ascii="Calibri" w:hAnsi="Calibri" w:cs="Calibri"/>
          <w:b/>
          <w:bCs/>
        </w:rPr>
        <w:t>History:</w:t>
      </w:r>
      <w:r w:rsidRPr="00E3016A">
        <w:rPr>
          <w:rFonts w:ascii="Calibri" w:hAnsi="Calibri" w:cs="Calibri"/>
        </w:rPr>
        <w:t> </w:t>
      </w:r>
      <w:r w:rsidRPr="00E3016A">
        <w:rPr>
          <w:rFonts w:ascii="Calibri" w:hAnsi="Calibri" w:cs="Calibri"/>
        </w:rPr>
        <w:br/>
      </w:r>
      <w:hyperlink r:id="rId24" w:tgtFrame="_blank" w:history="1">
        <w:r w:rsidRPr="00E3016A">
          <w:rPr>
            <w:rStyle w:val="Hyperlink"/>
            <w:rFonts w:ascii="Calibri" w:hAnsi="Calibri" w:cs="Calibri"/>
          </w:rPr>
          <w:t>ODE 19-2024, amend filed 04/24/2024, effective 04/24/2024</w:t>
        </w:r>
      </w:hyperlink>
      <w:r w:rsidRPr="00E3016A">
        <w:rPr>
          <w:rFonts w:ascii="Calibri" w:hAnsi="Calibri" w:cs="Calibri"/>
        </w:rPr>
        <w:t> </w:t>
      </w:r>
      <w:r w:rsidRPr="00E3016A">
        <w:rPr>
          <w:rFonts w:ascii="Calibri" w:hAnsi="Calibri" w:cs="Calibri"/>
        </w:rPr>
        <w:br/>
      </w:r>
      <w:hyperlink r:id="rId25" w:tgtFrame="_blank" w:history="1">
        <w:r w:rsidRPr="00E3016A">
          <w:rPr>
            <w:rStyle w:val="Hyperlink"/>
            <w:rFonts w:ascii="Calibri" w:hAnsi="Calibri" w:cs="Calibri"/>
          </w:rPr>
          <w:t>ODE 57-2022, amend filed 12/20/2022, effective 12/20/2022</w:t>
        </w:r>
      </w:hyperlink>
      <w:r w:rsidRPr="00E3016A">
        <w:rPr>
          <w:rFonts w:ascii="Calibri" w:hAnsi="Calibri" w:cs="Calibri"/>
        </w:rPr>
        <w:t> </w:t>
      </w:r>
      <w:r w:rsidRPr="00E3016A">
        <w:rPr>
          <w:rFonts w:ascii="Calibri" w:hAnsi="Calibri" w:cs="Calibri"/>
        </w:rPr>
        <w:br/>
      </w:r>
      <w:hyperlink r:id="rId26" w:tgtFrame="_blank" w:history="1">
        <w:r w:rsidRPr="00E3016A">
          <w:rPr>
            <w:rStyle w:val="Hyperlink"/>
            <w:rFonts w:ascii="Calibri" w:hAnsi="Calibri" w:cs="Calibri"/>
          </w:rPr>
          <w:t>ODE 41-2022, temporary amend filed 07/06/2022, effective 07/06/2022 through 01/01/2023</w:t>
        </w:r>
      </w:hyperlink>
      <w:r w:rsidRPr="00E3016A">
        <w:rPr>
          <w:rFonts w:ascii="Calibri" w:hAnsi="Calibri" w:cs="Calibri"/>
        </w:rPr>
        <w:t> </w:t>
      </w:r>
      <w:r w:rsidRPr="00E3016A">
        <w:rPr>
          <w:rFonts w:ascii="Calibri" w:hAnsi="Calibri" w:cs="Calibri"/>
        </w:rPr>
        <w:br/>
      </w:r>
      <w:hyperlink r:id="rId27" w:tgtFrame="_blank" w:history="1">
        <w:r w:rsidRPr="00E3016A">
          <w:rPr>
            <w:rStyle w:val="Hyperlink"/>
            <w:rFonts w:ascii="Calibri" w:hAnsi="Calibri" w:cs="Calibri"/>
          </w:rPr>
          <w:t>ODE 35-2022, amend filed 06/23/2022, effective 06/23/2022</w:t>
        </w:r>
      </w:hyperlink>
      <w:r w:rsidRPr="00E3016A">
        <w:rPr>
          <w:rFonts w:ascii="Calibri" w:hAnsi="Calibri" w:cs="Calibri"/>
        </w:rPr>
        <w:t> </w:t>
      </w:r>
      <w:r w:rsidRPr="00E3016A">
        <w:rPr>
          <w:rFonts w:ascii="Calibri" w:hAnsi="Calibri" w:cs="Calibri"/>
        </w:rPr>
        <w:br/>
      </w:r>
      <w:hyperlink r:id="rId28" w:tgtFrame="_blank" w:history="1">
        <w:r w:rsidRPr="00E3016A">
          <w:rPr>
            <w:rStyle w:val="Hyperlink"/>
            <w:rFonts w:ascii="Calibri" w:hAnsi="Calibri" w:cs="Calibri"/>
          </w:rPr>
          <w:t>ODE 37-2020, temporary amend filed 09/18/2020, effective 09/18/2020 through 03/16/2021</w:t>
        </w:r>
      </w:hyperlink>
      <w:r w:rsidRPr="00E3016A">
        <w:rPr>
          <w:rFonts w:ascii="Calibri" w:hAnsi="Calibri" w:cs="Calibri"/>
        </w:rPr>
        <w:t> </w:t>
      </w:r>
      <w:r w:rsidRPr="00E3016A">
        <w:rPr>
          <w:rFonts w:ascii="Calibri" w:hAnsi="Calibri" w:cs="Calibri"/>
        </w:rPr>
        <w:br/>
      </w:r>
      <w:hyperlink r:id="rId29" w:tgtFrame="_blank" w:history="1">
        <w:r w:rsidRPr="00E3016A">
          <w:rPr>
            <w:rStyle w:val="Hyperlink"/>
            <w:rFonts w:ascii="Calibri" w:hAnsi="Calibri" w:cs="Calibri"/>
          </w:rPr>
          <w:t>ODE 6-2020, adopt filed 03/20/2020, effective 03/20/2020</w:t>
        </w:r>
      </w:hyperlink>
      <w:r w:rsidRPr="00E3016A">
        <w:rPr>
          <w:rFonts w:ascii="Calibri" w:hAnsi="Calibri" w:cs="Calibri"/>
        </w:rPr>
        <w:t> </w:t>
      </w:r>
      <w:r w:rsidRPr="00E3016A">
        <w:rPr>
          <w:rFonts w:ascii="Calibri" w:hAnsi="Calibri" w:cs="Calibri"/>
        </w:rPr>
        <w:br/>
      </w:r>
      <w:hyperlink r:id="rId30" w:tgtFrame="_blank" w:history="1">
        <w:r w:rsidRPr="00E3016A">
          <w:rPr>
            <w:rStyle w:val="Hyperlink"/>
            <w:rFonts w:ascii="Calibri" w:hAnsi="Calibri" w:cs="Calibri"/>
          </w:rPr>
          <w:t>ODE 149-2019, temporary adopt filed 10/24/2019, effective 10/24/2019 through 04/20/2020</w:t>
        </w:r>
      </w:hyperlink>
      <w:r w:rsidRPr="00E3016A">
        <w:rPr>
          <w:rFonts w:ascii="Calibri" w:hAnsi="Calibri" w:cs="Calibri"/>
        </w:rPr>
        <w:t> </w:t>
      </w:r>
    </w:p>
    <w:p w14:paraId="5FB6528D" w14:textId="77777777" w:rsidR="00E3016A" w:rsidRPr="00E3016A" w:rsidRDefault="00E3016A" w:rsidP="00E3016A">
      <w:pPr>
        <w:rPr>
          <w:rFonts w:ascii="Calibri" w:hAnsi="Calibri" w:cs="Calibri"/>
        </w:rPr>
      </w:pPr>
      <w:r w:rsidRPr="00E3016A">
        <w:rPr>
          <w:rFonts w:ascii="Calibri" w:hAnsi="Calibri" w:cs="Calibri"/>
          <w:b/>
          <w:bCs/>
        </w:rPr>
        <w:t>Current Rule Link: </w:t>
      </w:r>
      <w:hyperlink r:id="rId31" w:tgtFrame="_blank" w:history="1">
        <w:r w:rsidRPr="00E3016A">
          <w:rPr>
            <w:rStyle w:val="Hyperlink"/>
            <w:rFonts w:ascii="Calibri" w:hAnsi="Calibri" w:cs="Calibri"/>
          </w:rPr>
          <w:t>581-014-0004</w:t>
        </w:r>
      </w:hyperlink>
      <w:r w:rsidRPr="00E3016A">
        <w:rPr>
          <w:rFonts w:ascii="Calibri" w:hAnsi="Calibri" w:cs="Calibri"/>
        </w:rPr>
        <w:t> </w:t>
      </w:r>
      <w:r w:rsidRPr="00E3016A">
        <w:rPr>
          <w:rFonts w:ascii="Calibri" w:hAnsi="Calibri" w:cs="Calibri"/>
        </w:rPr>
        <w:br/>
      </w:r>
      <w:r w:rsidRPr="00E3016A">
        <w:rPr>
          <w:rFonts w:ascii="Calibri" w:hAnsi="Calibri" w:cs="Calibri"/>
          <w:b/>
          <w:bCs/>
        </w:rPr>
        <w:t>Rule Title: </w:t>
      </w:r>
      <w:r w:rsidRPr="00E3016A">
        <w:rPr>
          <w:rFonts w:ascii="Calibri" w:hAnsi="Calibri" w:cs="Calibri"/>
        </w:rPr>
        <w:t>Fund Administration for Student Investment Account </w:t>
      </w:r>
    </w:p>
    <w:p w14:paraId="7089E4C1" w14:textId="77777777" w:rsidR="00E3016A" w:rsidRPr="00E3016A" w:rsidRDefault="00E3016A" w:rsidP="00E3016A">
      <w:pPr>
        <w:rPr>
          <w:rFonts w:ascii="Calibri" w:hAnsi="Calibri" w:cs="Calibri"/>
        </w:rPr>
      </w:pPr>
      <w:r w:rsidRPr="00E3016A">
        <w:rPr>
          <w:rFonts w:ascii="Calibri" w:hAnsi="Calibri" w:cs="Calibri"/>
          <w:b/>
          <w:bCs/>
        </w:rPr>
        <w:t>Rule Text</w:t>
      </w:r>
      <w:r w:rsidRPr="00E3016A">
        <w:rPr>
          <w:rFonts w:ascii="Calibri" w:hAnsi="Calibri" w:cs="Calibri"/>
        </w:rPr>
        <w:t> </w:t>
      </w:r>
    </w:p>
    <w:p w14:paraId="7519B1C7" w14:textId="77777777" w:rsidR="00E3016A" w:rsidRPr="00E3016A" w:rsidRDefault="00E3016A" w:rsidP="00E3016A">
      <w:pPr>
        <w:rPr>
          <w:rFonts w:ascii="Calibri" w:hAnsi="Calibri" w:cs="Calibri"/>
        </w:rPr>
      </w:pPr>
      <w:r w:rsidRPr="00E3016A">
        <w:rPr>
          <w:rFonts w:ascii="Calibri" w:hAnsi="Calibri" w:cs="Calibri"/>
        </w:rPr>
        <w:t>(1) For each biennium, the Oregon Department of Education will determine the amount of grant funds from the Student Investment Account to be apportioned among eligible applicants. </w:t>
      </w:r>
    </w:p>
    <w:p w14:paraId="75C60E42" w14:textId="77777777" w:rsidR="00E3016A" w:rsidRPr="00E3016A" w:rsidRDefault="00E3016A" w:rsidP="00E3016A">
      <w:pPr>
        <w:rPr>
          <w:rFonts w:ascii="Calibri" w:hAnsi="Calibri" w:cs="Calibri"/>
        </w:rPr>
      </w:pPr>
      <w:r w:rsidRPr="00E3016A">
        <w:rPr>
          <w:rFonts w:ascii="Calibri" w:hAnsi="Calibri" w:cs="Calibri"/>
        </w:rPr>
        <w:t xml:space="preserve">(2) For purposes of establishing the amount of grant funds apportioned to eligible applicants, the Oregon Department of Education will use the most current finalized </w:t>
      </w:r>
      <w:proofErr w:type="spellStart"/>
      <w:r w:rsidRPr="00E3016A">
        <w:rPr>
          <w:rFonts w:ascii="Calibri" w:hAnsi="Calibri" w:cs="Calibri"/>
        </w:rPr>
        <w:t>ADMw</w:t>
      </w:r>
      <w:proofErr w:type="spellEnd"/>
      <w:r w:rsidRPr="00E3016A">
        <w:rPr>
          <w:rFonts w:ascii="Calibri" w:hAnsi="Calibri" w:cs="Calibri"/>
        </w:rPr>
        <w:t xml:space="preserve"> from the State School Fund from the year prior to the start of each biennium. </w:t>
      </w:r>
    </w:p>
    <w:p w14:paraId="4A1DFAA1" w14:textId="77777777" w:rsidR="00E3016A" w:rsidRPr="00E3016A" w:rsidRDefault="00E3016A" w:rsidP="00E3016A">
      <w:pPr>
        <w:rPr>
          <w:rFonts w:ascii="Calibri" w:hAnsi="Calibri" w:cs="Calibri"/>
        </w:rPr>
      </w:pPr>
      <w:r w:rsidRPr="00E3016A">
        <w:rPr>
          <w:rFonts w:ascii="Calibri" w:hAnsi="Calibri" w:cs="Calibri"/>
        </w:rPr>
        <w:t>(3) If an eligible applicant experiences an increase in their K-12 student enrollment, they may submit a request for recalculation to the Oregon Department of Education by April 30 of each even numbered year. </w:t>
      </w:r>
    </w:p>
    <w:p w14:paraId="7B24C7AE" w14:textId="77777777" w:rsidR="00E3016A" w:rsidRPr="00E3016A" w:rsidRDefault="00E3016A" w:rsidP="00E3016A">
      <w:pPr>
        <w:rPr>
          <w:rFonts w:ascii="Calibri" w:hAnsi="Calibri" w:cs="Calibri"/>
        </w:rPr>
      </w:pPr>
      <w:r w:rsidRPr="00E3016A">
        <w:rPr>
          <w:rFonts w:ascii="Calibri" w:hAnsi="Calibri" w:cs="Calibri"/>
        </w:rPr>
        <w:t>(4) </w:t>
      </w:r>
      <w:r w:rsidRPr="00E3016A">
        <w:rPr>
          <w:rStyle w:val="NewLanguageChar"/>
        </w:rPr>
        <w:t>For the fiscal biennia ending on or prior to June 30, 2027</w:t>
      </w:r>
      <w:r w:rsidRPr="00E3016A">
        <w:rPr>
          <w:rFonts w:ascii="Calibri" w:hAnsi="Calibri" w:cs="Calibri"/>
          <w:b/>
          <w:bCs/>
        </w:rPr>
        <w:t> </w:t>
      </w:r>
      <w:r w:rsidRPr="00E3016A">
        <w:rPr>
          <w:rStyle w:val="RemoveLanguageChar"/>
        </w:rPr>
        <w:t>[I]</w:t>
      </w:r>
      <w:r w:rsidRPr="00E3016A">
        <w:rPr>
          <w:rFonts w:ascii="Calibri" w:hAnsi="Calibri" w:cs="Calibri"/>
          <w:b/>
          <w:bCs/>
        </w:rPr>
        <w:t>i</w:t>
      </w:r>
      <w:r w:rsidRPr="00E3016A">
        <w:rPr>
          <w:rFonts w:ascii="Calibri" w:hAnsi="Calibri" w:cs="Calibri"/>
        </w:rPr>
        <w:t xml:space="preserve">f a school district has an </w:t>
      </w:r>
      <w:proofErr w:type="spellStart"/>
      <w:r w:rsidRPr="00E3016A">
        <w:rPr>
          <w:rFonts w:ascii="Calibri" w:hAnsi="Calibri" w:cs="Calibri"/>
        </w:rPr>
        <w:t>ADMw</w:t>
      </w:r>
      <w:proofErr w:type="spellEnd"/>
      <w:r w:rsidRPr="00E3016A">
        <w:rPr>
          <w:rFonts w:ascii="Calibri" w:hAnsi="Calibri" w:cs="Calibri"/>
        </w:rPr>
        <w:t xml:space="preserve"> of 50 or less, it will receive an allocation based on an </w:t>
      </w:r>
      <w:proofErr w:type="spellStart"/>
      <w:r w:rsidRPr="00E3016A">
        <w:rPr>
          <w:rFonts w:ascii="Calibri" w:hAnsi="Calibri" w:cs="Calibri"/>
        </w:rPr>
        <w:t>ADMw</w:t>
      </w:r>
      <w:proofErr w:type="spellEnd"/>
      <w:r w:rsidRPr="00E3016A">
        <w:rPr>
          <w:rFonts w:ascii="Calibri" w:hAnsi="Calibri" w:cs="Calibri"/>
        </w:rPr>
        <w:t xml:space="preserve"> of 50. </w:t>
      </w:r>
    </w:p>
    <w:p w14:paraId="4D0D4C35" w14:textId="77777777" w:rsidR="00E3016A" w:rsidRPr="00E3016A" w:rsidRDefault="00E3016A" w:rsidP="00E3016A">
      <w:pPr>
        <w:rPr>
          <w:rFonts w:ascii="Calibri" w:hAnsi="Calibri" w:cs="Calibri"/>
        </w:rPr>
      </w:pPr>
      <w:r w:rsidRPr="00E3016A">
        <w:rPr>
          <w:rFonts w:ascii="Calibri" w:hAnsi="Calibri" w:cs="Calibri"/>
        </w:rPr>
        <w:t>(5) If an eligible applicant does not apply for a grant from the Student Investment Account by the close of the application period, the amount of their grant funds will revert to the Student Investment Account and be reallocated within the grant award cycle. An eligible applicant that does not apply for a grant will be eligible in the next application process for the Student Investment Account. </w:t>
      </w:r>
    </w:p>
    <w:p w14:paraId="1231599C" w14:textId="77777777" w:rsidR="00E3016A" w:rsidRPr="00E3016A" w:rsidRDefault="00E3016A" w:rsidP="00E3016A">
      <w:pPr>
        <w:rPr>
          <w:rFonts w:ascii="Calibri" w:hAnsi="Calibri" w:cs="Calibri"/>
        </w:rPr>
      </w:pPr>
      <w:r w:rsidRPr="00E3016A">
        <w:rPr>
          <w:rFonts w:ascii="Calibri" w:hAnsi="Calibri" w:cs="Calibri"/>
        </w:rPr>
        <w:t>(6) Following approval of the grant agreement, an eligible recipient will receive payments of at least 12.5 percent on a quarterly basis per biennial allocation. If adjustments to installment payments are required, a lower percentage may be used. </w:t>
      </w:r>
    </w:p>
    <w:p w14:paraId="0A476CAC" w14:textId="77777777" w:rsidR="00E3016A" w:rsidRPr="00E3016A" w:rsidRDefault="00E3016A" w:rsidP="00E3016A">
      <w:pPr>
        <w:rPr>
          <w:rFonts w:ascii="Calibri" w:hAnsi="Calibri" w:cs="Calibri"/>
        </w:rPr>
      </w:pPr>
      <w:r w:rsidRPr="00E3016A">
        <w:rPr>
          <w:rFonts w:ascii="Calibri" w:hAnsi="Calibri" w:cs="Calibri"/>
        </w:rPr>
        <w:t>(7) Grant recipients will be eligible to expend funds until June 30 of year two of the biennium. Any allocated funds that are not used by a grant recipient by June 30 of year two of the biennium will be returned to the Student Investment Account for distribution in the next biennium. </w:t>
      </w:r>
    </w:p>
    <w:p w14:paraId="7120C265" w14:textId="77777777" w:rsidR="00E3016A" w:rsidRPr="00E3016A" w:rsidRDefault="00E3016A" w:rsidP="00E3016A">
      <w:pPr>
        <w:rPr>
          <w:rFonts w:ascii="Calibri" w:hAnsi="Calibri" w:cs="Calibri"/>
        </w:rPr>
      </w:pPr>
      <w:r w:rsidRPr="00E3016A">
        <w:rPr>
          <w:rFonts w:ascii="Calibri" w:hAnsi="Calibri" w:cs="Calibri"/>
        </w:rPr>
        <w:t>(8) Funds received by a grant recipient under this section must be separately accounted for and must be used in accordance with the recipient’s grant agreement for the Student Investment Account. A grant recipient may use funds for administrative costs, including indirect costs, directly related to allowed expenditures as provided in the grant agreement. Administrative costs are limited to five percent of the total </w:t>
      </w:r>
      <w:proofErr w:type="gramStart"/>
      <w:r w:rsidRPr="00E3016A">
        <w:rPr>
          <w:rFonts w:ascii="Calibri" w:hAnsi="Calibri" w:cs="Calibri"/>
        </w:rPr>
        <w:t>expenditures</w:t>
      </w:r>
      <w:proofErr w:type="gramEnd"/>
      <w:r w:rsidRPr="00E3016A">
        <w:rPr>
          <w:rFonts w:ascii="Calibri" w:hAnsi="Calibri" w:cs="Calibri"/>
        </w:rPr>
        <w:t> or $500,000 annually, whichever is less. Any administrative costs incurred by a participating charter school must be accounted for within the sponsoring school district’s overall limit of five percent or $500,000, whichever is less. </w:t>
      </w:r>
    </w:p>
    <w:p w14:paraId="10CE9A93" w14:textId="77777777" w:rsidR="00E3016A" w:rsidRPr="00E3016A" w:rsidRDefault="00E3016A" w:rsidP="00E3016A">
      <w:pPr>
        <w:rPr>
          <w:rFonts w:ascii="Calibri" w:hAnsi="Calibri" w:cs="Calibri"/>
        </w:rPr>
      </w:pPr>
      <w:r w:rsidRPr="00E3016A">
        <w:rPr>
          <w:rFonts w:ascii="Calibri" w:hAnsi="Calibri" w:cs="Calibri"/>
        </w:rPr>
        <w:lastRenderedPageBreak/>
        <w:t>(9) The Deputy Superintendent of Public Instruction shall resolve any issues arising from the administration of the Student Investment Account grants not specifically addressed by this rule. The Deputy Superintendent of Public Instruction's determination shall be final. </w:t>
      </w:r>
    </w:p>
    <w:p w14:paraId="610CB2DF" w14:textId="77777777" w:rsidR="00E3016A" w:rsidRPr="00E3016A" w:rsidRDefault="00E3016A" w:rsidP="00E3016A">
      <w:pPr>
        <w:rPr>
          <w:rFonts w:ascii="Calibri" w:hAnsi="Calibri" w:cs="Calibri"/>
        </w:rPr>
      </w:pPr>
      <w:r w:rsidRPr="00E3016A">
        <w:rPr>
          <w:rFonts w:ascii="Calibri" w:hAnsi="Calibri" w:cs="Calibri"/>
        </w:rPr>
        <w:t xml:space="preserve">(10) In the case of a public charter school closure that impacts a sponsoring district’s allocation, the Department will determine the best way to reapportion funds based on the timing of the closure, context, and communication with the closing charter school and the sponsoring district. The Department </w:t>
      </w:r>
      <w:proofErr w:type="gramStart"/>
      <w:r w:rsidRPr="00E3016A">
        <w:rPr>
          <w:rFonts w:ascii="Calibri" w:hAnsi="Calibri" w:cs="Calibri"/>
        </w:rPr>
        <w:t>may;</w:t>
      </w:r>
      <w:proofErr w:type="gramEnd"/>
      <w:r w:rsidRPr="00E3016A">
        <w:rPr>
          <w:rFonts w:ascii="Calibri" w:hAnsi="Calibri" w:cs="Calibri"/>
        </w:rPr>
        <w:t> </w:t>
      </w:r>
    </w:p>
    <w:p w14:paraId="3F36FB10" w14:textId="77777777" w:rsidR="00E3016A" w:rsidRPr="00E3016A" w:rsidRDefault="00E3016A" w:rsidP="00E3016A">
      <w:pPr>
        <w:rPr>
          <w:rFonts w:ascii="Calibri" w:hAnsi="Calibri" w:cs="Calibri"/>
        </w:rPr>
      </w:pPr>
      <w:r w:rsidRPr="00E3016A">
        <w:rPr>
          <w:rFonts w:ascii="Calibri" w:hAnsi="Calibri" w:cs="Calibri"/>
        </w:rPr>
        <w:t>(a) Allocate what </w:t>
      </w:r>
      <w:proofErr w:type="gramStart"/>
      <w:r w:rsidRPr="00E3016A">
        <w:rPr>
          <w:rFonts w:ascii="Calibri" w:hAnsi="Calibri" w:cs="Calibri"/>
        </w:rPr>
        <w:t>have</w:t>
      </w:r>
      <w:proofErr w:type="gramEnd"/>
      <w:r w:rsidRPr="00E3016A">
        <w:rPr>
          <w:rFonts w:ascii="Calibri" w:hAnsi="Calibri" w:cs="Calibri"/>
        </w:rPr>
        <w:t> been apportioned to the charter school to the sponsoring district at the same time as the district allocations are made. </w:t>
      </w:r>
    </w:p>
    <w:p w14:paraId="3B4A7DCA" w14:textId="77777777" w:rsidR="00E3016A" w:rsidRPr="00E3016A" w:rsidRDefault="00E3016A" w:rsidP="00E3016A">
      <w:pPr>
        <w:rPr>
          <w:rFonts w:ascii="Calibri" w:hAnsi="Calibri" w:cs="Calibri"/>
        </w:rPr>
      </w:pPr>
      <w:r w:rsidRPr="00E3016A">
        <w:rPr>
          <w:rFonts w:ascii="Calibri" w:hAnsi="Calibri" w:cs="Calibri"/>
        </w:rPr>
        <w:t>(b) Allocate what would have been apportioned to the charter school to the charter </w:t>
      </w:r>
      <w:proofErr w:type="gramStart"/>
      <w:r w:rsidRPr="00E3016A">
        <w:rPr>
          <w:rFonts w:ascii="Calibri" w:hAnsi="Calibri" w:cs="Calibri"/>
        </w:rPr>
        <w:t>schools</w:t>
      </w:r>
      <w:proofErr w:type="gramEnd"/>
      <w:r w:rsidRPr="00E3016A">
        <w:rPr>
          <w:rFonts w:ascii="Calibri" w:hAnsi="Calibri" w:cs="Calibri"/>
        </w:rPr>
        <w:t> successor entity. </w:t>
      </w:r>
    </w:p>
    <w:p w14:paraId="33C87438" w14:textId="77777777" w:rsidR="00E3016A" w:rsidRPr="00E3016A" w:rsidRDefault="00E3016A" w:rsidP="00E3016A">
      <w:pPr>
        <w:rPr>
          <w:rFonts w:ascii="Calibri" w:hAnsi="Calibri" w:cs="Calibri"/>
        </w:rPr>
      </w:pPr>
      <w:r w:rsidRPr="00E3016A">
        <w:rPr>
          <w:rFonts w:ascii="Calibri" w:hAnsi="Calibri" w:cs="Calibri"/>
        </w:rPr>
        <w:t>(c) Return the apportioned amount to the Statewide Education Initiatives Account for reallocation in a subsequent fiscal year. </w:t>
      </w:r>
    </w:p>
    <w:p w14:paraId="2C1F46E9" w14:textId="77777777" w:rsidR="00E3016A" w:rsidRPr="00E3016A" w:rsidRDefault="00E3016A" w:rsidP="00E3016A">
      <w:pPr>
        <w:rPr>
          <w:rFonts w:ascii="Calibri" w:hAnsi="Calibri" w:cs="Calibri"/>
        </w:rPr>
      </w:pPr>
      <w:r w:rsidRPr="00E3016A">
        <w:rPr>
          <w:rFonts w:ascii="Calibri" w:hAnsi="Calibri" w:cs="Calibri"/>
          <w:b/>
          <w:bCs/>
        </w:rPr>
        <w:t>Statutory/Other Authority:</w:t>
      </w:r>
      <w:r w:rsidRPr="00E3016A">
        <w:rPr>
          <w:rFonts w:ascii="Calibri" w:hAnsi="Calibri" w:cs="Calibri"/>
        </w:rPr>
        <w:t> ORS 327.175 – 327.235 </w:t>
      </w:r>
      <w:r w:rsidRPr="00E3016A">
        <w:rPr>
          <w:rFonts w:ascii="Calibri" w:hAnsi="Calibri" w:cs="Calibri"/>
        </w:rPr>
        <w:br/>
      </w:r>
      <w:r w:rsidRPr="00E3016A">
        <w:rPr>
          <w:rFonts w:ascii="Calibri" w:hAnsi="Calibri" w:cs="Calibri"/>
          <w:b/>
          <w:bCs/>
        </w:rPr>
        <w:t>Statutes/Other Implemented:</w:t>
      </w:r>
      <w:r w:rsidRPr="00E3016A">
        <w:rPr>
          <w:rFonts w:ascii="Calibri" w:hAnsi="Calibri" w:cs="Calibri"/>
        </w:rPr>
        <w:t> ORS 327.175 – 327.235 </w:t>
      </w:r>
      <w:r w:rsidRPr="00E3016A">
        <w:rPr>
          <w:rFonts w:ascii="Calibri" w:hAnsi="Calibri" w:cs="Calibri"/>
        </w:rPr>
        <w:br/>
      </w:r>
      <w:r w:rsidRPr="00E3016A">
        <w:rPr>
          <w:rFonts w:ascii="Calibri" w:hAnsi="Calibri" w:cs="Calibri"/>
          <w:b/>
          <w:bCs/>
        </w:rPr>
        <w:t>History:</w:t>
      </w:r>
      <w:r w:rsidRPr="00E3016A">
        <w:rPr>
          <w:rFonts w:ascii="Calibri" w:hAnsi="Calibri" w:cs="Calibri"/>
        </w:rPr>
        <w:t> </w:t>
      </w:r>
      <w:r w:rsidRPr="00E3016A">
        <w:rPr>
          <w:rFonts w:ascii="Calibri" w:hAnsi="Calibri" w:cs="Calibri"/>
        </w:rPr>
        <w:br/>
      </w:r>
      <w:hyperlink r:id="rId32" w:tgtFrame="_blank" w:history="1">
        <w:r w:rsidRPr="00E3016A">
          <w:rPr>
            <w:rStyle w:val="Hyperlink"/>
            <w:rFonts w:ascii="Calibri" w:hAnsi="Calibri" w:cs="Calibri"/>
          </w:rPr>
          <w:t>ODE 26-2025, amend filed 05/20/2025, effective 05/20/2025</w:t>
        </w:r>
      </w:hyperlink>
      <w:r w:rsidRPr="00E3016A">
        <w:rPr>
          <w:rFonts w:ascii="Calibri" w:hAnsi="Calibri" w:cs="Calibri"/>
        </w:rPr>
        <w:t> </w:t>
      </w:r>
      <w:r w:rsidRPr="00E3016A">
        <w:rPr>
          <w:rFonts w:ascii="Calibri" w:hAnsi="Calibri" w:cs="Calibri"/>
        </w:rPr>
        <w:br/>
      </w:r>
      <w:hyperlink r:id="rId33" w:tgtFrame="_blank" w:history="1">
        <w:r w:rsidRPr="00E3016A">
          <w:rPr>
            <w:rStyle w:val="Hyperlink"/>
            <w:rFonts w:ascii="Calibri" w:hAnsi="Calibri" w:cs="Calibri"/>
          </w:rPr>
          <w:t>ODE 59-2024, amend filed 12/11/2024, effective 12/11/2024</w:t>
        </w:r>
      </w:hyperlink>
      <w:r w:rsidRPr="00E3016A">
        <w:rPr>
          <w:rFonts w:ascii="Calibri" w:hAnsi="Calibri" w:cs="Calibri"/>
        </w:rPr>
        <w:t> </w:t>
      </w:r>
      <w:r w:rsidRPr="00E3016A">
        <w:rPr>
          <w:rFonts w:ascii="Calibri" w:hAnsi="Calibri" w:cs="Calibri"/>
        </w:rPr>
        <w:br/>
      </w:r>
      <w:hyperlink r:id="rId34" w:tgtFrame="_blank" w:history="1">
        <w:r w:rsidRPr="00E3016A">
          <w:rPr>
            <w:rStyle w:val="Hyperlink"/>
            <w:rFonts w:ascii="Calibri" w:hAnsi="Calibri" w:cs="Calibri"/>
          </w:rPr>
          <w:t>ODE 1-2023, amend filed 01/24/2023, effective 01/24/2023</w:t>
        </w:r>
      </w:hyperlink>
      <w:r w:rsidRPr="00E3016A">
        <w:rPr>
          <w:rFonts w:ascii="Calibri" w:hAnsi="Calibri" w:cs="Calibri"/>
        </w:rPr>
        <w:t> </w:t>
      </w:r>
      <w:r w:rsidRPr="00E3016A">
        <w:rPr>
          <w:rFonts w:ascii="Calibri" w:hAnsi="Calibri" w:cs="Calibri"/>
        </w:rPr>
        <w:br/>
      </w:r>
      <w:hyperlink r:id="rId35" w:tgtFrame="_blank" w:history="1">
        <w:r w:rsidRPr="00E3016A">
          <w:rPr>
            <w:rStyle w:val="Hyperlink"/>
            <w:rFonts w:ascii="Calibri" w:hAnsi="Calibri" w:cs="Calibri"/>
          </w:rPr>
          <w:t>ODE 23-2021, amend filed 06/22/2021, effective 06/22/2021</w:t>
        </w:r>
      </w:hyperlink>
      <w:r w:rsidRPr="00E3016A">
        <w:rPr>
          <w:rFonts w:ascii="Calibri" w:hAnsi="Calibri" w:cs="Calibri"/>
        </w:rPr>
        <w:t> </w:t>
      </w:r>
      <w:r w:rsidRPr="00E3016A">
        <w:rPr>
          <w:rFonts w:ascii="Calibri" w:hAnsi="Calibri" w:cs="Calibri"/>
        </w:rPr>
        <w:br/>
      </w:r>
      <w:hyperlink r:id="rId36" w:tgtFrame="_blank" w:history="1">
        <w:r w:rsidRPr="00E3016A">
          <w:rPr>
            <w:rStyle w:val="Hyperlink"/>
            <w:rFonts w:ascii="Calibri" w:hAnsi="Calibri" w:cs="Calibri"/>
          </w:rPr>
          <w:t>ODE 6-2020, adopt filed 03/20/2020, effective 03/20/2020</w:t>
        </w:r>
      </w:hyperlink>
      <w:r w:rsidRPr="00E3016A">
        <w:rPr>
          <w:rFonts w:ascii="Calibri" w:hAnsi="Calibri" w:cs="Calibri"/>
        </w:rPr>
        <w:t> </w:t>
      </w:r>
      <w:r w:rsidRPr="00E3016A">
        <w:rPr>
          <w:rFonts w:ascii="Calibri" w:hAnsi="Calibri" w:cs="Calibri"/>
        </w:rPr>
        <w:br/>
      </w:r>
      <w:hyperlink r:id="rId37" w:tgtFrame="_blank" w:history="1">
        <w:r w:rsidRPr="00E3016A">
          <w:rPr>
            <w:rStyle w:val="Hyperlink"/>
            <w:rFonts w:ascii="Calibri" w:hAnsi="Calibri" w:cs="Calibri"/>
          </w:rPr>
          <w:t>ODE 149-2019, temporary adopt filed 10/24/2019, effective 10/24/2019 through 04/20/2020</w:t>
        </w:r>
      </w:hyperlink>
      <w:r w:rsidRPr="00E3016A">
        <w:rPr>
          <w:rFonts w:ascii="Calibri" w:hAnsi="Calibri" w:cs="Calibri"/>
        </w:rPr>
        <w:t> </w:t>
      </w:r>
    </w:p>
    <w:p w14:paraId="46F025D2" w14:textId="77777777" w:rsidR="00E3016A" w:rsidRPr="00E3016A" w:rsidRDefault="00E3016A" w:rsidP="00E3016A">
      <w:pPr>
        <w:rPr>
          <w:rFonts w:ascii="Calibri" w:hAnsi="Calibri" w:cs="Calibri"/>
        </w:rPr>
      </w:pPr>
      <w:r w:rsidRPr="00E3016A">
        <w:rPr>
          <w:rFonts w:ascii="Calibri" w:hAnsi="Calibri" w:cs="Calibri"/>
        </w:rPr>
        <w:t> </w:t>
      </w:r>
    </w:p>
    <w:p w14:paraId="416E1411" w14:textId="77777777" w:rsidR="00B00F77" w:rsidRPr="00E3016A" w:rsidRDefault="00B00F77">
      <w:pPr>
        <w:rPr>
          <w:rFonts w:ascii="Calibri" w:hAnsi="Calibri" w:cs="Calibri"/>
        </w:rPr>
      </w:pPr>
    </w:p>
    <w:sectPr w:rsidR="00B00F77" w:rsidRPr="00E301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vvic">
    <w:altName w:val="Times New Roman"/>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6A"/>
    <w:rsid w:val="00024424"/>
    <w:rsid w:val="00057FD8"/>
    <w:rsid w:val="0009345E"/>
    <w:rsid w:val="000A5756"/>
    <w:rsid w:val="000C14A2"/>
    <w:rsid w:val="000D36B7"/>
    <w:rsid w:val="000E7BC7"/>
    <w:rsid w:val="00167EDF"/>
    <w:rsid w:val="00171AD3"/>
    <w:rsid w:val="00185BED"/>
    <w:rsid w:val="00187FD9"/>
    <w:rsid w:val="0022037B"/>
    <w:rsid w:val="00223DAF"/>
    <w:rsid w:val="00295954"/>
    <w:rsid w:val="002D37BB"/>
    <w:rsid w:val="00300E2F"/>
    <w:rsid w:val="00307B43"/>
    <w:rsid w:val="003367CC"/>
    <w:rsid w:val="00346621"/>
    <w:rsid w:val="0038567A"/>
    <w:rsid w:val="003A5E26"/>
    <w:rsid w:val="003E5AD4"/>
    <w:rsid w:val="003F6983"/>
    <w:rsid w:val="004024D8"/>
    <w:rsid w:val="004159AA"/>
    <w:rsid w:val="00431144"/>
    <w:rsid w:val="00465BAE"/>
    <w:rsid w:val="004B38C1"/>
    <w:rsid w:val="004E2E06"/>
    <w:rsid w:val="005110C4"/>
    <w:rsid w:val="0051367E"/>
    <w:rsid w:val="00532D27"/>
    <w:rsid w:val="005E0F65"/>
    <w:rsid w:val="00617A1A"/>
    <w:rsid w:val="00712E0C"/>
    <w:rsid w:val="007A76BB"/>
    <w:rsid w:val="00960683"/>
    <w:rsid w:val="00A00D35"/>
    <w:rsid w:val="00A1287D"/>
    <w:rsid w:val="00A750A1"/>
    <w:rsid w:val="00AB351A"/>
    <w:rsid w:val="00AD1307"/>
    <w:rsid w:val="00B00F77"/>
    <w:rsid w:val="00B01343"/>
    <w:rsid w:val="00B04F92"/>
    <w:rsid w:val="00B3764B"/>
    <w:rsid w:val="00B556B7"/>
    <w:rsid w:val="00B56B6A"/>
    <w:rsid w:val="00B9012E"/>
    <w:rsid w:val="00C25BBC"/>
    <w:rsid w:val="00C26B6D"/>
    <w:rsid w:val="00C605F8"/>
    <w:rsid w:val="00CB1057"/>
    <w:rsid w:val="00CB56F4"/>
    <w:rsid w:val="00CF08D1"/>
    <w:rsid w:val="00D429F2"/>
    <w:rsid w:val="00D93014"/>
    <w:rsid w:val="00DD212E"/>
    <w:rsid w:val="00E13D62"/>
    <w:rsid w:val="00E3016A"/>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55E4D"/>
  <w15:chartTrackingRefBased/>
  <w15:docId w15:val="{916D0B26-5989-4E1A-965F-E105C693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kern w:val="2"/>
        <w:sz w:val="24"/>
        <w:szCs w:val="24"/>
        <w:lang w:val="en-US" w:eastAsia="zh-CN"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16A"/>
    <w:rPr>
      <w:rFonts w:eastAsiaTheme="minorHAnsi"/>
      <w:lang w:eastAsia="en-US"/>
    </w:rPr>
  </w:style>
  <w:style w:type="paragraph" w:styleId="Heading1">
    <w:name w:val="heading 1"/>
    <w:basedOn w:val="Normal"/>
    <w:next w:val="Normal"/>
    <w:link w:val="Heading1Char"/>
    <w:autoRedefine/>
    <w:uiPriority w:val="9"/>
    <w:qFormat/>
    <w:rsid w:val="0051367E"/>
    <w:pPr>
      <w:keepNext/>
      <w:keepLines/>
      <w:spacing w:before="360" w:after="80"/>
      <w:outlineLvl w:val="0"/>
    </w:pPr>
    <w:rPr>
      <w:rFonts w:ascii="Calibri" w:eastAsiaTheme="majorEastAsia" w:hAnsi="Calibri" w:cstheme="majorBidi"/>
      <w:b/>
      <w:sz w:val="72"/>
      <w:szCs w:val="40"/>
    </w:rPr>
  </w:style>
  <w:style w:type="paragraph" w:styleId="Heading2">
    <w:name w:val="heading 2"/>
    <w:basedOn w:val="Normal"/>
    <w:next w:val="Normal"/>
    <w:link w:val="Heading2Char"/>
    <w:autoRedefine/>
    <w:uiPriority w:val="9"/>
    <w:unhideWhenUsed/>
    <w:qFormat/>
    <w:rsid w:val="0051367E"/>
    <w:pPr>
      <w:keepNext/>
      <w:keepLines/>
      <w:spacing w:before="160" w:after="80"/>
      <w:outlineLvl w:val="1"/>
    </w:pPr>
    <w:rPr>
      <w:rFonts w:ascii="Calibri" w:eastAsiaTheme="majorEastAsia" w:hAnsi="Calibri" w:cstheme="majorBidi"/>
      <w:b/>
      <w:color w:val="1B75BC"/>
      <w:sz w:val="48"/>
      <w:szCs w:val="32"/>
    </w:rPr>
  </w:style>
  <w:style w:type="paragraph" w:styleId="Heading3">
    <w:name w:val="heading 3"/>
    <w:basedOn w:val="Normal"/>
    <w:next w:val="Normal"/>
    <w:link w:val="Heading3Char"/>
    <w:autoRedefine/>
    <w:uiPriority w:val="9"/>
    <w:unhideWhenUsed/>
    <w:qFormat/>
    <w:rsid w:val="0051367E"/>
    <w:pPr>
      <w:keepNext/>
      <w:keepLines/>
      <w:spacing w:before="160" w:after="80"/>
      <w:outlineLvl w:val="2"/>
    </w:pPr>
    <w:rPr>
      <w:rFonts w:ascii="Calibri" w:eastAsiaTheme="majorEastAsia" w:hAnsi="Calibri" w:cstheme="majorBidi"/>
      <w:b/>
      <w:sz w:val="40"/>
      <w:szCs w:val="28"/>
    </w:rPr>
  </w:style>
  <w:style w:type="paragraph" w:styleId="Heading4">
    <w:name w:val="heading 4"/>
    <w:basedOn w:val="Normal"/>
    <w:next w:val="Normal"/>
    <w:link w:val="Heading4Char"/>
    <w:autoRedefine/>
    <w:uiPriority w:val="9"/>
    <w:unhideWhenUsed/>
    <w:qFormat/>
    <w:rsid w:val="0051367E"/>
    <w:pPr>
      <w:keepNext/>
      <w:keepLines/>
      <w:spacing w:before="80" w:after="40"/>
      <w:outlineLvl w:val="3"/>
    </w:pPr>
    <w:rPr>
      <w:rFonts w:ascii="Calibri" w:eastAsiaTheme="majorEastAsia" w:hAnsi="Calibri" w:cstheme="majorBidi"/>
      <w:b/>
      <w:iCs/>
      <w:color w:val="1B75BC"/>
      <w:sz w:val="36"/>
    </w:rPr>
  </w:style>
  <w:style w:type="paragraph" w:styleId="Heading5">
    <w:name w:val="heading 5"/>
    <w:basedOn w:val="Normal"/>
    <w:next w:val="Normal"/>
    <w:link w:val="Heading5Char"/>
    <w:uiPriority w:val="9"/>
    <w:semiHidden/>
    <w:unhideWhenUsed/>
    <w:qFormat/>
    <w:rsid w:val="00E3016A"/>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E3016A"/>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E3016A"/>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E3016A"/>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E3016A"/>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67E"/>
    <w:rPr>
      <w:rFonts w:ascii="Calibri" w:eastAsiaTheme="majorEastAsia" w:hAnsi="Calibri" w:cstheme="majorBidi"/>
      <w:b/>
      <w:sz w:val="72"/>
      <w:szCs w:val="40"/>
    </w:rPr>
  </w:style>
  <w:style w:type="character" w:customStyle="1" w:styleId="Heading3Char">
    <w:name w:val="Heading 3 Char"/>
    <w:basedOn w:val="DefaultParagraphFont"/>
    <w:link w:val="Heading3"/>
    <w:uiPriority w:val="9"/>
    <w:rsid w:val="0051367E"/>
    <w:rPr>
      <w:rFonts w:ascii="Calibri" w:eastAsiaTheme="majorEastAsia" w:hAnsi="Calibri" w:cstheme="majorBidi"/>
      <w:b/>
      <w:sz w:val="40"/>
      <w:szCs w:val="28"/>
    </w:rPr>
  </w:style>
  <w:style w:type="character" w:customStyle="1" w:styleId="Heading2Char">
    <w:name w:val="Heading 2 Char"/>
    <w:basedOn w:val="DefaultParagraphFont"/>
    <w:link w:val="Heading2"/>
    <w:uiPriority w:val="9"/>
    <w:rsid w:val="0051367E"/>
    <w:rPr>
      <w:rFonts w:ascii="Calibri" w:eastAsiaTheme="majorEastAsia" w:hAnsi="Calibri" w:cstheme="majorBidi"/>
      <w:b/>
      <w:color w:val="1B75BC"/>
      <w:sz w:val="48"/>
      <w:szCs w:val="32"/>
    </w:rPr>
  </w:style>
  <w:style w:type="character" w:customStyle="1" w:styleId="Heading4Char">
    <w:name w:val="Heading 4 Char"/>
    <w:basedOn w:val="DefaultParagraphFont"/>
    <w:link w:val="Heading4"/>
    <w:uiPriority w:val="9"/>
    <w:rsid w:val="0051367E"/>
    <w:rPr>
      <w:rFonts w:ascii="Calibri" w:eastAsiaTheme="majorEastAsia" w:hAnsi="Calibri" w:cstheme="majorBidi"/>
      <w:b/>
      <w:iCs/>
      <w:color w:val="1B75BC"/>
      <w:sz w:val="36"/>
    </w:rPr>
  </w:style>
  <w:style w:type="character" w:customStyle="1" w:styleId="Heading5Char">
    <w:name w:val="Heading 5 Char"/>
    <w:basedOn w:val="DefaultParagraphFont"/>
    <w:link w:val="Heading5"/>
    <w:uiPriority w:val="9"/>
    <w:semiHidden/>
    <w:rsid w:val="00E3016A"/>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E3016A"/>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E3016A"/>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E3016A"/>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E3016A"/>
    <w:rPr>
      <w:rFonts w:eastAsiaTheme="majorEastAsia" w:cstheme="majorBidi"/>
      <w:color w:val="005196" w:themeColor="text1" w:themeTint="D8"/>
    </w:rPr>
  </w:style>
  <w:style w:type="paragraph" w:styleId="Title">
    <w:name w:val="Title"/>
    <w:basedOn w:val="Normal"/>
    <w:next w:val="Normal"/>
    <w:link w:val="TitleChar"/>
    <w:uiPriority w:val="10"/>
    <w:qFormat/>
    <w:rsid w:val="00E301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16A"/>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E3016A"/>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E3016A"/>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E3016A"/>
    <w:rPr>
      <w:i/>
      <w:iCs/>
      <w:color w:val="0067BF" w:themeColor="text1" w:themeTint="BF"/>
    </w:rPr>
  </w:style>
  <w:style w:type="paragraph" w:styleId="ListParagraph">
    <w:name w:val="List Paragraph"/>
    <w:basedOn w:val="Normal"/>
    <w:uiPriority w:val="34"/>
    <w:qFormat/>
    <w:rsid w:val="00E3016A"/>
    <w:pPr>
      <w:ind w:left="720"/>
      <w:contextualSpacing/>
    </w:pPr>
  </w:style>
  <w:style w:type="character" w:styleId="IntenseEmphasis">
    <w:name w:val="Intense Emphasis"/>
    <w:basedOn w:val="DefaultParagraphFont"/>
    <w:uiPriority w:val="21"/>
    <w:qFormat/>
    <w:rsid w:val="00E3016A"/>
    <w:rPr>
      <w:i/>
      <w:iCs/>
      <w:color w:val="DA1F12" w:themeColor="accent1" w:themeShade="BF"/>
    </w:rPr>
  </w:style>
  <w:style w:type="paragraph" w:styleId="IntenseQuote">
    <w:name w:val="Intense Quote"/>
    <w:basedOn w:val="Normal"/>
    <w:next w:val="Normal"/>
    <w:link w:val="IntenseQuoteChar"/>
    <w:uiPriority w:val="30"/>
    <w:qFormat/>
    <w:rsid w:val="00E3016A"/>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E3016A"/>
    <w:rPr>
      <w:i/>
      <w:iCs/>
      <w:color w:val="DA1F12" w:themeColor="accent1" w:themeShade="BF"/>
    </w:rPr>
  </w:style>
  <w:style w:type="character" w:styleId="IntenseReference">
    <w:name w:val="Intense Reference"/>
    <w:basedOn w:val="DefaultParagraphFont"/>
    <w:uiPriority w:val="32"/>
    <w:qFormat/>
    <w:rsid w:val="00E3016A"/>
    <w:rPr>
      <w:b/>
      <w:bCs/>
      <w:smallCaps/>
      <w:color w:val="DA1F12" w:themeColor="accent1" w:themeShade="BF"/>
      <w:spacing w:val="5"/>
    </w:rPr>
  </w:style>
  <w:style w:type="character" w:styleId="Hyperlink">
    <w:name w:val="Hyperlink"/>
    <w:basedOn w:val="DefaultParagraphFont"/>
    <w:uiPriority w:val="99"/>
    <w:unhideWhenUsed/>
    <w:rsid w:val="00E3016A"/>
    <w:rPr>
      <w:color w:val="002E55" w:themeColor="hyperlink"/>
      <w:u w:val="single"/>
    </w:rPr>
  </w:style>
  <w:style w:type="paragraph" w:customStyle="1" w:styleId="NewLanguage">
    <w:name w:val="New Language"/>
    <w:basedOn w:val="Normal"/>
    <w:link w:val="NewLanguageChar"/>
    <w:qFormat/>
    <w:rsid w:val="00E3016A"/>
    <w:rPr>
      <w:rFonts w:ascii="Calibri" w:hAnsi="Calibri" w:cs="Calibri"/>
      <w:b/>
      <w:bCs/>
    </w:rPr>
  </w:style>
  <w:style w:type="character" w:customStyle="1" w:styleId="NewLanguageChar">
    <w:name w:val="New Language Char"/>
    <w:basedOn w:val="DefaultParagraphFont"/>
    <w:link w:val="NewLanguage"/>
    <w:rsid w:val="00E3016A"/>
    <w:rPr>
      <w:rFonts w:ascii="Calibri" w:eastAsiaTheme="minorHAnsi" w:hAnsi="Calibri" w:cs="Calibri"/>
      <w:b/>
      <w:bCs/>
      <w:lang w:eastAsia="en-US"/>
    </w:rPr>
  </w:style>
  <w:style w:type="paragraph" w:customStyle="1" w:styleId="RemoveLanguage">
    <w:name w:val="Remove Language"/>
    <w:basedOn w:val="Normal"/>
    <w:link w:val="RemoveLanguageChar"/>
    <w:qFormat/>
    <w:rsid w:val="00E3016A"/>
    <w:rPr>
      <w:rFonts w:ascii="Calibri" w:hAnsi="Calibri" w:cs="Calibri"/>
      <w:bCs/>
      <w:i/>
      <w:iCs/>
    </w:rPr>
  </w:style>
  <w:style w:type="character" w:customStyle="1" w:styleId="RemoveLanguageChar">
    <w:name w:val="Remove Language Char"/>
    <w:basedOn w:val="DefaultParagraphFont"/>
    <w:link w:val="RemoveLanguage"/>
    <w:rsid w:val="00E3016A"/>
    <w:rPr>
      <w:rFonts w:ascii="Calibri" w:eastAsiaTheme="minorHAnsi" w:hAnsi="Calibri" w:cs="Calibri"/>
      <w:bCs/>
      <w:i/>
      <w:iCs/>
      <w:lang w:eastAsia="en-US"/>
    </w:rPr>
  </w:style>
  <w:style w:type="character" w:styleId="UnresolvedMention">
    <w:name w:val="Unresolved Mention"/>
    <w:basedOn w:val="DefaultParagraphFont"/>
    <w:uiPriority w:val="99"/>
    <w:semiHidden/>
    <w:unhideWhenUsed/>
    <w:rsid w:val="00E30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cure.sos.state.or.us/oard/viewReceiptTRIM.action?ptId=7604725" TargetMode="External"/><Relationship Id="rId18" Type="http://schemas.openxmlformats.org/officeDocument/2006/relationships/hyperlink" Target="https://secure.sos.state.or.us/oard/viewReceiptTRIM.action?ptId=6843609" TargetMode="External"/><Relationship Id="rId26" Type="http://schemas.openxmlformats.org/officeDocument/2006/relationships/hyperlink" Target="https://secure.sos.state.or.us/oard/viewReceiptTRIM.action?ptId=9315914" TargetMode="External"/><Relationship Id="rId39" Type="http://schemas.openxmlformats.org/officeDocument/2006/relationships/theme" Target="theme/theme1.xml"/><Relationship Id="rId21" Type="http://schemas.openxmlformats.org/officeDocument/2006/relationships/hyperlink" Target="https://secure.sos.state.or.us/oard/displayChapterRules.action?selectedChapter=137" TargetMode="External"/><Relationship Id="rId34" Type="http://schemas.openxmlformats.org/officeDocument/2006/relationships/hyperlink" Target="https://secure.sos.state.or.us/oard/viewReceiptTRIM.action?ptId=9317269" TargetMode="External"/><Relationship Id="rId42" Type="http://schemas.openxmlformats.org/officeDocument/2006/relationships/customXml" Target="../customXml/item3.xml"/><Relationship Id="rId7" Type="http://schemas.openxmlformats.org/officeDocument/2006/relationships/hyperlink" Target="https://secure.sos.state.or.us/oard/viewReceiptTRIM.action?ptId=7604725" TargetMode="External"/><Relationship Id="rId2" Type="http://schemas.openxmlformats.org/officeDocument/2006/relationships/settings" Target="settings.xml"/><Relationship Id="rId16" Type="http://schemas.openxmlformats.org/officeDocument/2006/relationships/hyperlink" Target="https://secure.sos.state.or.us/oard/viewSingleRule.action?ruleVrsnRsn=262289" TargetMode="External"/><Relationship Id="rId20" Type="http://schemas.openxmlformats.org/officeDocument/2006/relationships/hyperlink" Target="https://secure.sos.state.or.us/oard/viewReceiptTRIM.action?ptId=6843609" TargetMode="External"/><Relationship Id="rId29" Type="http://schemas.openxmlformats.org/officeDocument/2006/relationships/hyperlink" Target="https://secure.sos.state.or.us/oard/viewReceiptTRIM.action?ptId=7604189" TargetMode="External"/><Relationship Id="rId41"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secure.sos.state.or.us/oard/viewSingleRule.action?ruleVrsnRsn=271162" TargetMode="External"/><Relationship Id="rId11" Type="http://schemas.openxmlformats.org/officeDocument/2006/relationships/hyperlink" Target="https://secure.sos.state.or.us/oard/viewReceiptTRIM.action?ptId=7604725" TargetMode="External"/><Relationship Id="rId24" Type="http://schemas.openxmlformats.org/officeDocument/2006/relationships/hyperlink" Target="https://secure.sos.state.or.us/oard/viewReceiptTRIM.action?ptId=10142081" TargetMode="External"/><Relationship Id="rId32" Type="http://schemas.openxmlformats.org/officeDocument/2006/relationships/hyperlink" Target="https://secure.sos.state.or.us/oard/viewReceiptTRIM.action?ptId=11047029" TargetMode="External"/><Relationship Id="rId37" Type="http://schemas.openxmlformats.org/officeDocument/2006/relationships/hyperlink" Target="https://secure.sos.state.or.us/oard/viewReceiptPDF.action?filingRsn=42621" TargetMode="External"/><Relationship Id="rId40" Type="http://schemas.openxmlformats.org/officeDocument/2006/relationships/customXml" Target="../customXml/item1.xml"/><Relationship Id="rId5" Type="http://schemas.openxmlformats.org/officeDocument/2006/relationships/hyperlink" Target="https://secure.sos.state.or.us/oard/displayChapterRules.action?selectedChapter=137" TargetMode="External"/><Relationship Id="rId15" Type="http://schemas.openxmlformats.org/officeDocument/2006/relationships/hyperlink" Target="https://secure.sos.state.or.us/oard/viewReceiptTRIM.action?ptId=7604725" TargetMode="External"/><Relationship Id="rId23" Type="http://schemas.openxmlformats.org/officeDocument/2006/relationships/hyperlink" Target="https://secure.sos.state.or.us/oard/viewSingleRule.action?ruleVrsnRsn=312991" TargetMode="External"/><Relationship Id="rId28" Type="http://schemas.openxmlformats.org/officeDocument/2006/relationships/hyperlink" Target="https://secure.sos.state.or.us/oard/viewReceiptTRIM.action?ptId=7605221" TargetMode="External"/><Relationship Id="rId36" Type="http://schemas.openxmlformats.org/officeDocument/2006/relationships/hyperlink" Target="https://secure.sos.state.or.us/oard/viewReceiptTRIM.action?ptId=7604189" TargetMode="External"/><Relationship Id="rId10" Type="http://schemas.openxmlformats.org/officeDocument/2006/relationships/hyperlink" Target="https://secure.sos.state.or.us/oard/viewSingleRule.action?ruleVrsnRsn=271164" TargetMode="External"/><Relationship Id="rId19" Type="http://schemas.openxmlformats.org/officeDocument/2006/relationships/hyperlink" Target="https://secure.sos.state.or.us/oard/viewSingleRule.action?ruleVrsnRsn=240543" TargetMode="External"/><Relationship Id="rId31" Type="http://schemas.openxmlformats.org/officeDocument/2006/relationships/hyperlink" Target="https://secure.sos.state.or.us/oard/viewSingleRule.action?ruleVrsnRsn=324476" TargetMode="External"/><Relationship Id="rId4" Type="http://schemas.openxmlformats.org/officeDocument/2006/relationships/hyperlink" Target="https://secure.sos.state.or.us/oard/displayChapterRules.action?selectedChapter=137" TargetMode="External"/><Relationship Id="rId9" Type="http://schemas.openxmlformats.org/officeDocument/2006/relationships/hyperlink" Target="https://secure.sos.state.or.us/oard/viewReceiptTRIM.action?ptId=7604725" TargetMode="External"/><Relationship Id="rId14" Type="http://schemas.openxmlformats.org/officeDocument/2006/relationships/hyperlink" Target="https://secure.sos.state.or.us/oard/viewSingleRule.action?ruleVrsnRsn=271166" TargetMode="External"/><Relationship Id="rId22" Type="http://schemas.openxmlformats.org/officeDocument/2006/relationships/hyperlink" Target="https://secure.sos.state.or.us/oard/displayChapterRules.action?selectedChapter=137" TargetMode="External"/><Relationship Id="rId27" Type="http://schemas.openxmlformats.org/officeDocument/2006/relationships/hyperlink" Target="https://secure.sos.state.or.us/oard/viewReceiptTRIM.action?ptId=9315909" TargetMode="External"/><Relationship Id="rId30" Type="http://schemas.openxmlformats.org/officeDocument/2006/relationships/hyperlink" Target="https://secure.sos.state.or.us/oard/viewReceiptPDF.action?filingRsn=42621" TargetMode="External"/><Relationship Id="rId35" Type="http://schemas.openxmlformats.org/officeDocument/2006/relationships/hyperlink" Target="https://secure.sos.state.or.us/oard/viewReceiptPDF.action?filingRsn=47764" TargetMode="External"/><Relationship Id="rId8" Type="http://schemas.openxmlformats.org/officeDocument/2006/relationships/hyperlink" Target="https://secure.sos.state.or.us/oard/viewSingleRule.action?ruleVrsnRsn=271163" TargetMode="External"/><Relationship Id="rId3" Type="http://schemas.openxmlformats.org/officeDocument/2006/relationships/webSettings" Target="webSettings.xml"/><Relationship Id="rId12" Type="http://schemas.openxmlformats.org/officeDocument/2006/relationships/hyperlink" Target="https://secure.sos.state.or.us/oard/viewSingleRule.action?ruleVrsnRsn=271165" TargetMode="External"/><Relationship Id="rId17" Type="http://schemas.openxmlformats.org/officeDocument/2006/relationships/hyperlink" Target="https://secure.sos.state.or.us/oard/viewReceiptTRIM.action?ptId=6949498" TargetMode="External"/><Relationship Id="rId25" Type="http://schemas.openxmlformats.org/officeDocument/2006/relationships/hyperlink" Target="https://secure.sos.state.or.us/oard/viewReceiptTRIM.action?ptId=9317119" TargetMode="External"/><Relationship Id="rId33" Type="http://schemas.openxmlformats.org/officeDocument/2006/relationships/hyperlink" Target="https://secure.sos.state.or.us/oard/viewReceiptTRIM.action?ptId=10606002" TargetMode="External"/><Relationship Id="rId38"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2026-02-19T08:00:00+00:00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2026-02-27T08:00:00+00:00</Remediation_x0020_Date>
  </documentManagement>
</p:properties>
</file>

<file path=customXml/itemProps1.xml><?xml version="1.0" encoding="utf-8"?>
<ds:datastoreItem xmlns:ds="http://schemas.openxmlformats.org/officeDocument/2006/customXml" ds:itemID="{252282C3-78DD-4454-867D-742F1C21B652}"/>
</file>

<file path=customXml/itemProps2.xml><?xml version="1.0" encoding="utf-8"?>
<ds:datastoreItem xmlns:ds="http://schemas.openxmlformats.org/officeDocument/2006/customXml" ds:itemID="{D4C56E82-3723-47D1-9136-2ADE4BE07819}"/>
</file>

<file path=customXml/itemProps3.xml><?xml version="1.0" encoding="utf-8"?>
<ds:datastoreItem xmlns:ds="http://schemas.openxmlformats.org/officeDocument/2006/customXml" ds:itemID="{BBB6922A-42D5-4744-8ADB-78FBF71FA826}"/>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3</TotalTime>
  <Pages>13</Pages>
  <Words>3939</Words>
  <Characters>23517</Characters>
  <Application>Microsoft Office Word</Application>
  <DocSecurity>0</DocSecurity>
  <Lines>489</Lines>
  <Paragraphs>283</Paragraphs>
  <ScaleCrop>false</ScaleCrop>
  <Company/>
  <LinksUpToDate>false</LinksUpToDate>
  <CharactersWithSpaces>27173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3037 Bill Implementation Aligned Program Grants Technical Fix</dc:title>
  <dc:subject/>
  <dc:creator>DOUGLAS Dany * ODE</dc:creator>
  <cp:keywords/>
  <dc:description/>
  <cp:lastModifiedBy>DOUGLAS Dany * ODE</cp:lastModifiedBy>
  <cp:revision>3</cp:revision>
  <dcterms:created xsi:type="dcterms:W3CDTF">2026-02-27T16:14:00Z</dcterms:created>
  <dcterms:modified xsi:type="dcterms:W3CDTF">2026-02-27T16:17:00Z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