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0278" w14:textId="3F5E61D0" w:rsidR="00F414C5" w:rsidRPr="00F414C5" w:rsidRDefault="00F414C5" w:rsidP="00814146">
      <w:pPr>
        <w:shd w:val="clear" w:color="auto" w:fill="F5F5F5"/>
        <w:spacing w:before="100" w:beforeAutospacing="1" w:after="100" w:afterAutospacing="1" w:line="240" w:lineRule="auto"/>
        <w:rPr>
          <w:rFonts w:cstheme="minorHAnsi"/>
          <w:sz w:val="24"/>
          <w:szCs w:val="24"/>
        </w:rPr>
      </w:pPr>
      <w:r>
        <w:rPr>
          <w:rFonts w:cstheme="minorHAnsi"/>
          <w:sz w:val="24"/>
          <w:szCs w:val="24"/>
        </w:rPr>
        <w:t>These rules were updated by the State Board of Education on June 12, 2025.  These are the rule drafts prior to their June 12</w:t>
      </w:r>
      <w:r w:rsidRPr="00F414C5">
        <w:rPr>
          <w:rFonts w:cstheme="minorHAnsi"/>
          <w:sz w:val="24"/>
          <w:szCs w:val="24"/>
          <w:vertAlign w:val="superscript"/>
        </w:rPr>
        <w:t>th</w:t>
      </w:r>
      <w:r>
        <w:rPr>
          <w:rFonts w:cstheme="minorHAnsi"/>
          <w:sz w:val="24"/>
          <w:szCs w:val="24"/>
        </w:rPr>
        <w:t xml:space="preserve"> update and provided for reference only.</w:t>
      </w:r>
    </w:p>
    <w:p w14:paraId="78D431A4" w14:textId="2A2D25B8" w:rsidR="00814146" w:rsidRDefault="00F414C5" w:rsidP="00814146">
      <w:pPr>
        <w:shd w:val="clear" w:color="auto" w:fill="F5F5F5"/>
        <w:spacing w:before="100" w:beforeAutospacing="1" w:after="100" w:afterAutospacing="1" w:line="240" w:lineRule="auto"/>
        <w:rPr>
          <w:rFonts w:eastAsia="Times New Roman" w:cstheme="minorHAnsi"/>
          <w:b/>
          <w:bCs/>
          <w:color w:val="333333"/>
          <w:kern w:val="0"/>
          <w:sz w:val="24"/>
          <w:szCs w:val="24"/>
          <w14:ligatures w14:val="none"/>
        </w:rPr>
      </w:pPr>
      <w:r w:rsidRPr="00F414C5">
        <w:rPr>
          <w:rFonts w:cstheme="minorHAnsi"/>
          <w:b/>
          <w:bCs/>
          <w:sz w:val="24"/>
          <w:szCs w:val="24"/>
        </w:rPr>
        <w:t xml:space="preserve">Rule Number: </w:t>
      </w:r>
      <w:hyperlink r:id="rId7" w:history="1">
        <w:r w:rsidR="00814146" w:rsidRPr="00F414C5">
          <w:rPr>
            <w:rFonts w:eastAsia="Times New Roman" w:cstheme="minorHAnsi"/>
            <w:b/>
            <w:bCs/>
            <w:color w:val="005592"/>
            <w:kern w:val="0"/>
            <w:sz w:val="24"/>
            <w:szCs w:val="24"/>
            <w:u w:val="single"/>
            <w14:ligatures w14:val="none"/>
          </w:rPr>
          <w:t>581</w:t>
        </w:r>
        <w:r w:rsidR="00814146" w:rsidRPr="00F414C5">
          <w:rPr>
            <w:rFonts w:eastAsia="Times New Roman" w:cstheme="minorHAnsi"/>
            <w:b/>
            <w:bCs/>
            <w:color w:val="005592"/>
            <w:kern w:val="0"/>
            <w:sz w:val="24"/>
            <w:szCs w:val="24"/>
            <w:u w:val="single"/>
            <w14:ligatures w14:val="none"/>
          </w:rPr>
          <w:t>-027-0005</w:t>
        </w:r>
      </w:hyperlink>
      <w:r w:rsidR="00814146" w:rsidRPr="00F414C5">
        <w:rPr>
          <w:rFonts w:eastAsia="Times New Roman" w:cstheme="minorHAnsi"/>
          <w:color w:val="333333"/>
          <w:kern w:val="0"/>
          <w:sz w:val="24"/>
          <w:szCs w:val="24"/>
          <w14:ligatures w14:val="none"/>
        </w:rPr>
        <w:br/>
      </w:r>
      <w:r>
        <w:rPr>
          <w:rFonts w:eastAsia="Times New Roman" w:cstheme="minorHAnsi"/>
          <w:b/>
          <w:bCs/>
          <w:color w:val="333333"/>
          <w:kern w:val="0"/>
          <w:sz w:val="24"/>
          <w:szCs w:val="24"/>
          <w14:ligatures w14:val="none"/>
        </w:rPr>
        <w:t xml:space="preserve">Rule Title: </w:t>
      </w:r>
      <w:r w:rsidR="00814146" w:rsidRPr="00F414C5">
        <w:rPr>
          <w:rFonts w:eastAsia="Times New Roman" w:cstheme="minorHAnsi"/>
          <w:b/>
          <w:bCs/>
          <w:color w:val="333333"/>
          <w:kern w:val="0"/>
          <w:sz w:val="24"/>
          <w:szCs w:val="24"/>
          <w14:ligatures w14:val="none"/>
        </w:rPr>
        <w:t>Definitions</w:t>
      </w:r>
    </w:p>
    <w:p w14:paraId="0534192A" w14:textId="4CE152CD" w:rsidR="00F414C5" w:rsidRPr="00F414C5" w:rsidRDefault="00F414C5" w:rsidP="00814146">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Pr>
          <w:rFonts w:eastAsia="Times New Roman" w:cstheme="minorHAnsi"/>
          <w:b/>
          <w:bCs/>
          <w:color w:val="333333"/>
          <w:kern w:val="0"/>
          <w:sz w:val="24"/>
          <w:szCs w:val="24"/>
          <w14:ligatures w14:val="none"/>
        </w:rPr>
        <w:t>Rule Text:</w:t>
      </w:r>
    </w:p>
    <w:p w14:paraId="106AB465"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The following definitions and abbreviations apply to rules within OAR Chapter 581, Division 27:</w:t>
      </w:r>
    </w:p>
    <w:p w14:paraId="6897500B"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 “Acoustics” means the properties or qualities of a room or building that determine how sound is transmitted.</w:t>
      </w:r>
    </w:p>
    <w:p w14:paraId="0FE6AF88"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 “Adjusted Assessed Property Value per ADM” means the value calculated per OAR 581-027-0010 to determine the ranking of Districts on the Priority List for Funding.</w:t>
      </w:r>
    </w:p>
    <w:p w14:paraId="1FE8BFB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(3) “Adjusted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means average daily membership as calculated under OAR 581-023-0006(5)-(7) reduced by the Average Daily Membership of virtual public charter schools in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w:t>
      </w:r>
    </w:p>
    <w:p w14:paraId="3F0F71A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(4) “Adjusted </w:t>
      </w:r>
      <w:proofErr w:type="spellStart"/>
      <w:r w:rsidRPr="00F414C5">
        <w:rPr>
          <w:rFonts w:eastAsia="Times New Roman" w:cstheme="minorHAnsi"/>
          <w:color w:val="333333"/>
          <w:kern w:val="0"/>
          <w:sz w:val="24"/>
          <w:szCs w:val="24"/>
          <w14:ligatures w14:val="none"/>
        </w:rPr>
        <w:t>ADMw</w:t>
      </w:r>
      <w:proofErr w:type="spellEnd"/>
      <w:r w:rsidRPr="00F414C5">
        <w:rPr>
          <w:rFonts w:eastAsia="Times New Roman" w:cstheme="minorHAnsi"/>
          <w:color w:val="333333"/>
          <w:kern w:val="0"/>
          <w:sz w:val="24"/>
          <w:szCs w:val="24"/>
          <w14:ligatures w14:val="none"/>
        </w:rPr>
        <w:t xml:space="preserve">” means the number of students in a District as calculated under ORS 327.061 and includes all weights, and extended Average Daily Membership weighted, as calculated under ORS 327.013(1)(c) reduced by the Average Daily Membership of virtual public charter schools in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w:t>
      </w:r>
    </w:p>
    <w:p w14:paraId="4E87C08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(5) “ADM” means Average Daily Membership.</w:t>
      </w:r>
    </w:p>
    <w:p w14:paraId="48F2B37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(6)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or “Resident Average Daily Membership” means average daily membership as calculated under OAR 581-023-0006(5)-(7).</w:t>
      </w:r>
    </w:p>
    <w:p w14:paraId="21DCD38C" w14:textId="7F815AB5"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(7) “Air Quality” means the degree to which the classrooms are ventilated to avoid high levels of carbon dioxide</w:t>
      </w:r>
      <w:r w:rsidR="122C35F8" w:rsidRPr="00F414C5">
        <w:rPr>
          <w:rFonts w:eastAsia="Times New Roman" w:cstheme="minorHAnsi"/>
          <w:color w:val="333333"/>
          <w:kern w:val="0"/>
          <w:sz w:val="24"/>
          <w:szCs w:val="24"/>
          <w14:ligatures w14:val="none"/>
        </w:rPr>
        <w:t>,</w:t>
      </w:r>
      <w:r w:rsidRPr="00F414C5">
        <w:rPr>
          <w:rFonts w:eastAsia="Times New Roman" w:cstheme="minorHAnsi"/>
          <w:color w:val="333333"/>
          <w:kern w:val="0"/>
          <w:sz w:val="24"/>
          <w:szCs w:val="24"/>
          <w14:ligatures w14:val="none"/>
        </w:rPr>
        <w:t xml:space="preserve"> and the indoor air is free from pollutants such as radon, asbestos, mold, and particulate matter.</w:t>
      </w:r>
    </w:p>
    <w:p w14:paraId="2FAC757B"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(8) “Asbestos Environmental Hazard Assessment” or “Asbestos Management Planning &amp; Inspections” means an inspection, periodic re-inspection, and surveillance for asbestos-containing material in accordance with the Asbestos Hazard Emergency Response Act of 1986 as amended by Public Law 100.368 and subsequent rule published in the Friday, October 30, 1987, Federal Register (40 CFR Part 763).</w:t>
      </w:r>
    </w:p>
    <w:p w14:paraId="0623BE70"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(9) “Assessed Value” means the total assessed value of all tangible property within the boundaries of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as published by the Oregon Department of Revenue.</w:t>
      </w:r>
    </w:p>
    <w:p w14:paraId="244D7E7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(10) “Average Daily Membership” or “</w:t>
      </w:r>
      <w:proofErr w:type="spellStart"/>
      <w:r w:rsidRPr="00F414C5">
        <w:rPr>
          <w:rFonts w:eastAsia="Times New Roman" w:cstheme="minorHAnsi"/>
          <w:color w:val="333333"/>
          <w:kern w:val="0"/>
          <w:sz w:val="24"/>
          <w:szCs w:val="24"/>
          <w14:ligatures w14:val="none"/>
        </w:rPr>
        <w:t>ADMw</w:t>
      </w:r>
      <w:proofErr w:type="spellEnd"/>
      <w:r w:rsidRPr="00F414C5">
        <w:rPr>
          <w:rFonts w:eastAsia="Times New Roman" w:cstheme="minorHAnsi"/>
          <w:color w:val="333333"/>
          <w:kern w:val="0"/>
          <w:sz w:val="24"/>
          <w:szCs w:val="24"/>
          <w14:ligatures w14:val="none"/>
        </w:rPr>
        <w:t>” means the number of students in a District as calculated under ORS 327.061 and includes all weights, and extended Average Daily Membership weighted, as calculated under ORS 327.013(1)(c).</w:t>
      </w:r>
    </w:p>
    <w:p w14:paraId="4BFA7D44"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(11) “Campus” means the grounds and buildings of a school where academic learning takes place.</w:t>
      </w:r>
    </w:p>
    <w:p w14:paraId="63A47D35"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(12) “Certified Assessor” means an entity or person who has gone through the process established by the Department that will certify the entity or person is qualified to perform the work.</w:t>
      </w:r>
    </w:p>
    <w:p w14:paraId="38643C7C"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(13) “Closing” means the date on which a District receives some or </w:t>
      </w:r>
      <w:bookmarkStart w:id="0" w:name="_Int_dxzA5FfL"/>
      <w:proofErr w:type="gramStart"/>
      <w:r w:rsidRPr="00F414C5">
        <w:rPr>
          <w:rFonts w:eastAsia="Times New Roman" w:cstheme="minorHAnsi"/>
          <w:color w:val="333333"/>
          <w:kern w:val="0"/>
          <w:sz w:val="24"/>
          <w:szCs w:val="24"/>
          <w14:ligatures w14:val="none"/>
        </w:rPr>
        <w:t>all of</w:t>
      </w:r>
      <w:bookmarkEnd w:id="0"/>
      <w:proofErr w:type="gramEnd"/>
      <w:r w:rsidRPr="00F414C5">
        <w:rPr>
          <w:rFonts w:eastAsia="Times New Roman" w:cstheme="minorHAnsi"/>
          <w:color w:val="333333"/>
          <w:kern w:val="0"/>
          <w:sz w:val="24"/>
          <w:szCs w:val="24"/>
          <w14:ligatures w14:val="none"/>
        </w:rPr>
        <w:t xml:space="preserve"> the proceeds of its Local GO Bonds.</w:t>
      </w:r>
    </w:p>
    <w:p w14:paraId="78713FE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(14) “Department” means the Oregon Department of Education.</w:t>
      </w:r>
    </w:p>
    <w:p w14:paraId="2BAD7F79"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(15) “District” or “Districts” means school districts, as defined in ORS 328.001(3), that are eligible to apply for a State Matching Grant.</w:t>
      </w:r>
    </w:p>
    <w:p w14:paraId="3A0016DB"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(16) “DOGAMI” means the Oregon Department of Geology and Mineral Industries.</w:t>
      </w:r>
    </w:p>
    <w:p w14:paraId="3079977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(17) “Educational Adequacy Review Standards” means the qualitative measures used to help districts identify elements that are conducive to a healthy and comfortable indoor learning environment that are set forth in OAR 581-027-0043.</w:t>
      </w:r>
    </w:p>
    <w:p w14:paraId="43B57EA3"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(18) “Education Service District” means a district created under ORS 334.010.</w:t>
      </w:r>
    </w:p>
    <w:p w14:paraId="24C80018"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(19) “Extended </w:t>
      </w:r>
      <w:proofErr w:type="spellStart"/>
      <w:r w:rsidRPr="00F414C5">
        <w:rPr>
          <w:rFonts w:eastAsia="Times New Roman" w:cstheme="minorHAnsi"/>
          <w:color w:val="333333"/>
          <w:kern w:val="0"/>
          <w:sz w:val="24"/>
          <w:szCs w:val="24"/>
          <w14:ligatures w14:val="none"/>
        </w:rPr>
        <w:t>ADMw</w:t>
      </w:r>
      <w:proofErr w:type="spellEnd"/>
      <w:r w:rsidRPr="00F414C5">
        <w:rPr>
          <w:rFonts w:eastAsia="Times New Roman" w:cstheme="minorHAnsi"/>
          <w:color w:val="333333"/>
          <w:kern w:val="0"/>
          <w:sz w:val="24"/>
          <w:szCs w:val="24"/>
          <w14:ligatures w14:val="none"/>
        </w:rPr>
        <w:t>” means as that term is described in ORS 327.013(1)(c).</w:t>
      </w:r>
    </w:p>
    <w:p w14:paraId="27B85A22"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(20) “Facility Assessment” means an assessment that evaluates one or more facilities in a District according to the requirements set forth in OAR 581-027-0035.</w:t>
      </w:r>
    </w:p>
    <w:p w14:paraId="666693C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(21) “First in Time” means that portion of the Oregon School Capital Improvement Matching Account that is to be awarded to Districts based on the order in which the Department receives the applications.</w:t>
      </w:r>
    </w:p>
    <w:p w14:paraId="084039CC"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(22) “Funding Cycle” means the </w:t>
      </w:r>
      <w:proofErr w:type="gramStart"/>
      <w:r w:rsidRPr="00F414C5">
        <w:rPr>
          <w:rFonts w:eastAsia="Times New Roman" w:cstheme="minorHAnsi"/>
          <w:color w:val="333333"/>
          <w:kern w:val="0"/>
          <w:sz w:val="24"/>
          <w:szCs w:val="24"/>
          <w14:ligatures w14:val="none"/>
        </w:rPr>
        <w:t>period of time</w:t>
      </w:r>
      <w:proofErr w:type="gramEnd"/>
      <w:r w:rsidRPr="00F414C5">
        <w:rPr>
          <w:rFonts w:eastAsia="Times New Roman" w:cstheme="minorHAnsi"/>
          <w:color w:val="333333"/>
          <w:kern w:val="0"/>
          <w:sz w:val="24"/>
          <w:szCs w:val="24"/>
          <w14:ligatures w14:val="none"/>
        </w:rPr>
        <w:t>, as determined by the Department under OAR 581-027-0020(3), before and after a May or a November general election during which the Department will accept applications, issue commitments, award grants, and finalize grant agreements for State Matching Grants under the OSCIM Program.</w:t>
      </w:r>
    </w:p>
    <w:p w14:paraId="22F60E4B"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(23) “Gross Square Footage” means the total square footage of the building as measured by the outside wall of the building.</w:t>
      </w:r>
    </w:p>
    <w:p w14:paraId="548F1C27" w14:textId="6C6B2BB4"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(24) “Guaranteed Tax Base Amount” or “GTBA” means a theoretical tax base of $1,000,000 per ADM.</w:t>
      </w:r>
    </w:p>
    <w:p w14:paraId="1137D3E5"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(25) “Guaranteed Tax Rate Amount” means $1,000 which is the GTBA multiplied by 0.001 for $1 of tax per $1,000 of Assessed Value.</w:t>
      </w:r>
    </w:p>
    <w:p w14:paraId="25C8B5DC"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(26) “Lighting” means the level of illumination in a room or building.</w:t>
      </w:r>
    </w:p>
    <w:p w14:paraId="1FF57F35" w14:textId="38852B59"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(27) “Local GO Bonds” means general obligation bonds approved by voters for the benefit of a District during the Funding Cycle for which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applied for a State Matching Grant.</w:t>
      </w:r>
    </w:p>
    <w:p w14:paraId="281DD644" w14:textId="07BAD433"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(28) “Long-Range Facility Plan” means a plan that determines the long-range needs and goals of a District according to the requirements set forth in OAR 581-027-0040.</w:t>
      </w:r>
    </w:p>
    <w:p w14:paraId="1BB1C985" w14:textId="6F88EE3F"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(29) “Oregon School Capital Improvement Matching Account” means an interest-bearing account established in the State Treasury, separate and distinct from the General Fund, that consists of net proceeds from Article XI-P bonds issued under Article XI-P (School District Capital Costs) of the Oregon Constitution.</w:t>
      </w:r>
    </w:p>
    <w:p w14:paraId="0E8CAC7D" w14:textId="6B77DDAC"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(30) “Oregon School Capital Improvement Matching Program” or “OSCIM Program” means the program created by Article XI-P of the Oregon Constitution and ORS 286A.769 to 286A.806.</w:t>
      </w:r>
    </w:p>
    <w:p w14:paraId="45C20197" w14:textId="6ECB659F"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(31) “Priority List” means the list created by the Department each biennium pursuant to ORS 286A.801 and the formula outlined in OAR 581-027-0010.</w:t>
      </w:r>
    </w:p>
    <w:p w14:paraId="3EC3D0F4" w14:textId="51A78BF0"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(32) “Radon Environmental Hazard Assessment” means an assessment of a District’s radon exposure as one of the potential environmental hazards to be assessed as set forth in ORS 332.331.</w:t>
      </w:r>
    </w:p>
    <w:p w14:paraId="7933E4F9" w14:textId="11FDB946"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(33) “Rapid Visual Screening” means the standard adopted by the Oregon Department of Geology and Mineral Industries to assess the seismic hazard potential of K-12 public school buildings.</w:t>
      </w:r>
    </w:p>
    <w:p w14:paraId="56E41779" w14:textId="0126BD9B"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(34) “School Capacity” means the total number of students who could be served </w:t>
      </w:r>
      <w:bookmarkStart w:id="1" w:name="_Int_HmuQsUvU"/>
      <w:proofErr w:type="gramStart"/>
      <w:r w:rsidRPr="00F414C5">
        <w:rPr>
          <w:rFonts w:eastAsia="Times New Roman" w:cstheme="minorHAnsi"/>
          <w:color w:val="333333"/>
          <w:kern w:val="0"/>
          <w:sz w:val="24"/>
          <w:szCs w:val="24"/>
          <w14:ligatures w14:val="none"/>
        </w:rPr>
        <w:t>in a given</w:t>
      </w:r>
      <w:bookmarkEnd w:id="1"/>
      <w:proofErr w:type="gramEnd"/>
      <w:r w:rsidRPr="00F414C5">
        <w:rPr>
          <w:rFonts w:eastAsia="Times New Roman" w:cstheme="minorHAnsi"/>
          <w:color w:val="333333"/>
          <w:kern w:val="0"/>
          <w:sz w:val="24"/>
          <w:szCs w:val="24"/>
          <w14:ligatures w14:val="none"/>
        </w:rPr>
        <w:t xml:space="preserve"> school building based on one of the following standards established by the district:</w:t>
      </w:r>
    </w:p>
    <w:p w14:paraId="07654FE8"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(a) The number of teaching stations, target number of students per classroom, and a classroom utilization factor to reflect the amount of time classrooms can be used for teaching each day; or</w:t>
      </w:r>
    </w:p>
    <w:p w14:paraId="54B72DA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The number of square feet in a classroom </w:t>
      </w:r>
      <w:proofErr w:type="gramStart"/>
      <w:r w:rsidRPr="00F414C5">
        <w:rPr>
          <w:rFonts w:eastAsia="Times New Roman" w:cstheme="minorHAnsi"/>
          <w:color w:val="333333"/>
          <w:kern w:val="0"/>
          <w:sz w:val="24"/>
          <w:szCs w:val="24"/>
          <w14:ligatures w14:val="none"/>
        </w:rPr>
        <w:t>divided</w:t>
      </w:r>
      <w:proofErr w:type="gramEnd"/>
      <w:r w:rsidRPr="00F414C5">
        <w:rPr>
          <w:rFonts w:eastAsia="Times New Roman" w:cstheme="minorHAnsi"/>
          <w:color w:val="333333"/>
          <w:kern w:val="0"/>
          <w:sz w:val="24"/>
          <w:szCs w:val="24"/>
          <w14:ligatures w14:val="none"/>
        </w:rPr>
        <w:t xml:space="preserve"> by the number of classroom square feet required per student per grade level.</w:t>
      </w:r>
    </w:p>
    <w:p w14:paraId="1260411C" w14:textId="13CEBA82"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(35) “Seismic Assessment” means an assessment that evaluates one or more facilities in a District according to the requirements set forth in OAR 581-027-0045.</w:t>
      </w:r>
    </w:p>
    <w:p w14:paraId="11AE7AEF" w14:textId="72CC59AC"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(36) “State Matching Grant” means the grant funds provided by the State through the OSCIM Program to match the proceeds of a District’s Local GO Bonds.</w:t>
      </w:r>
    </w:p>
    <w:p w14:paraId="6DAED94B" w14:textId="5553B136"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(37) “Students in Poverty” means the number of children, age 5 to 17, in families in poverty as described by the Small Area Income Poverty Estimate published by the U.S. Census Bureau.</w:t>
      </w:r>
    </w:p>
    <w:p w14:paraId="67D31478" w14:textId="11E3C3E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(38) “Technical Assistance Grant” means a grant provided by the Department to a District such that a District can conduct an assessment as described in ORS 326.125 or these rules.</w:t>
      </w:r>
    </w:p>
    <w:p w14:paraId="27C5341C" w14:textId="2AC89C5F"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w:t>
      </w:r>
      <w:r w:rsidRPr="00F414C5">
        <w:rPr>
          <w:rFonts w:cstheme="minorHAnsi"/>
          <w:color w:val="333333"/>
          <w:sz w:val="24"/>
          <w:szCs w:val="24"/>
        </w:rPr>
        <w:t>39</w:t>
      </w:r>
      <w:r w:rsidRPr="00F414C5">
        <w:rPr>
          <w:rFonts w:eastAsia="Times New Roman" w:cstheme="minorHAnsi"/>
          <w:color w:val="333333"/>
          <w:kern w:val="0"/>
          <w:sz w:val="24"/>
          <w:szCs w:val="24"/>
          <w14:ligatures w14:val="none"/>
        </w:rPr>
        <w:t xml:space="preserve">) “Waitlist Ranking” means the list of Districts not initially awarded a State Matching Grant, based on either the </w:t>
      </w:r>
      <w:proofErr w:type="gramStart"/>
      <w:r w:rsidRPr="00F414C5">
        <w:rPr>
          <w:rFonts w:eastAsia="Times New Roman" w:cstheme="minorHAnsi"/>
          <w:color w:val="333333"/>
          <w:kern w:val="0"/>
          <w:sz w:val="24"/>
          <w:szCs w:val="24"/>
          <w14:ligatures w14:val="none"/>
        </w:rPr>
        <w:t>District’s</w:t>
      </w:r>
      <w:proofErr w:type="gramEnd"/>
      <w:r w:rsidRPr="00F414C5">
        <w:rPr>
          <w:rFonts w:eastAsia="Times New Roman" w:cstheme="minorHAnsi"/>
          <w:color w:val="333333"/>
          <w:kern w:val="0"/>
          <w:sz w:val="24"/>
          <w:szCs w:val="24"/>
          <w14:ligatures w14:val="none"/>
        </w:rPr>
        <w:t xml:space="preserve"> position on the Priority List or the District’s First in Time status, during any Funding Cycle.</w:t>
      </w:r>
    </w:p>
    <w:p w14:paraId="536CDAF5" w14:textId="53FC2AD3"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b/>
          <w:bCs/>
          <w:color w:val="333333"/>
          <w:kern w:val="0"/>
          <w:sz w:val="24"/>
          <w:szCs w:val="24"/>
          <w14:ligatures w14:val="none"/>
        </w:rPr>
        <w:t>Statutory/Other Authority:</w:t>
      </w:r>
      <w:r w:rsidRPr="00F414C5">
        <w:rPr>
          <w:rFonts w:eastAsia="Times New Roman" w:cstheme="minorHAnsi"/>
          <w:color w:val="333333"/>
          <w:kern w:val="0"/>
          <w:sz w:val="24"/>
          <w:szCs w:val="24"/>
          <w14:ligatures w14:val="none"/>
        </w:rPr>
        <w:t> Sec. 2, 5, ORS 783 &amp; ORS Ch. 788</w:t>
      </w:r>
      <w:r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Statutes/Other Implemented:</w:t>
      </w:r>
      <w:r w:rsidRPr="00F414C5">
        <w:rPr>
          <w:rFonts w:eastAsia="Times New Roman" w:cstheme="minorHAnsi"/>
          <w:color w:val="333333"/>
          <w:kern w:val="0"/>
          <w:sz w:val="24"/>
          <w:szCs w:val="24"/>
          <w14:ligatures w14:val="none"/>
        </w:rPr>
        <w:t xml:space="preserve"> ORS Ch. 788 &amp; Sec. </w:t>
      </w:r>
      <w:r w:rsidR="00814146" w:rsidRPr="00F414C5">
        <w:rPr>
          <w:rFonts w:eastAsia="Times New Roman" w:cstheme="minorHAnsi"/>
          <w:color w:val="333333"/>
          <w:kern w:val="0"/>
          <w:sz w:val="24"/>
          <w:szCs w:val="24"/>
          <w14:ligatures w14:val="none"/>
        </w:rPr>
        <w:t>2, 4, 5, ORS 783</w:t>
      </w:r>
      <w:r w:rsidR="00814146" w:rsidRPr="00F414C5">
        <w:rPr>
          <w:rFonts w:eastAsia="Times New Roman" w:cstheme="minorHAnsi"/>
          <w:color w:val="333333"/>
          <w:kern w:val="0"/>
          <w:sz w:val="24"/>
          <w:szCs w:val="24"/>
          <w14:ligatures w14:val="none"/>
        </w:rPr>
        <w:br/>
      </w:r>
      <w:r w:rsidR="00814146" w:rsidRPr="00F414C5">
        <w:rPr>
          <w:rFonts w:eastAsia="Times New Roman" w:cstheme="minorHAnsi"/>
          <w:b/>
          <w:bCs/>
          <w:color w:val="333333"/>
          <w:kern w:val="0"/>
          <w:sz w:val="24"/>
          <w:szCs w:val="24"/>
          <w14:ligatures w14:val="none"/>
        </w:rPr>
        <w:t>History:</w:t>
      </w:r>
      <w:r w:rsidR="00814146" w:rsidRPr="00F414C5">
        <w:rPr>
          <w:rFonts w:eastAsia="Times New Roman" w:cstheme="minorHAnsi"/>
          <w:color w:val="333333"/>
          <w:kern w:val="0"/>
          <w:sz w:val="24"/>
          <w:szCs w:val="24"/>
          <w14:ligatures w14:val="none"/>
        </w:rPr>
        <w:br/>
      </w:r>
      <w:hyperlink r:id="rId8" w:history="1">
        <w:r w:rsidR="00814146" w:rsidRPr="00F414C5">
          <w:rPr>
            <w:rFonts w:eastAsia="Times New Roman" w:cstheme="minorHAnsi"/>
            <w:color w:val="005592"/>
            <w:kern w:val="0"/>
            <w:sz w:val="24"/>
            <w:szCs w:val="24"/>
            <w:u w:val="single"/>
            <w14:ligatures w14:val="none"/>
          </w:rPr>
          <w:t>ODE 2-2024, amend filed 02/16/2024, effective 02/16/2024</w:t>
        </w:r>
      </w:hyperlink>
      <w:r w:rsidR="00814146" w:rsidRPr="00F414C5">
        <w:rPr>
          <w:rFonts w:eastAsia="Times New Roman" w:cstheme="minorHAnsi"/>
          <w:color w:val="333333"/>
          <w:kern w:val="0"/>
          <w:sz w:val="24"/>
          <w:szCs w:val="24"/>
          <w14:ligatures w14:val="none"/>
        </w:rPr>
        <w:br/>
      </w:r>
      <w:hyperlink r:id="rId9" w:history="1">
        <w:r w:rsidR="00814146" w:rsidRPr="00F414C5">
          <w:rPr>
            <w:rFonts w:eastAsia="Times New Roman" w:cstheme="minorHAnsi"/>
            <w:color w:val="005592"/>
            <w:kern w:val="0"/>
            <w:sz w:val="24"/>
            <w:szCs w:val="24"/>
            <w:u w:val="single"/>
            <w14:ligatures w14:val="none"/>
          </w:rPr>
          <w:t>ODE 37-2021, amend filed 10/26/2021, effective 10/26/2021</w:t>
        </w:r>
      </w:hyperlink>
      <w:r w:rsidR="00814146" w:rsidRPr="00F414C5">
        <w:rPr>
          <w:rFonts w:eastAsia="Times New Roman" w:cstheme="minorHAnsi"/>
          <w:color w:val="333333"/>
          <w:kern w:val="0"/>
          <w:sz w:val="24"/>
          <w:szCs w:val="24"/>
          <w14:ligatures w14:val="none"/>
        </w:rPr>
        <w:br/>
      </w:r>
      <w:hyperlink r:id="rId10" w:history="1">
        <w:r w:rsidR="00814146" w:rsidRPr="00F414C5">
          <w:rPr>
            <w:rFonts w:eastAsia="Times New Roman" w:cstheme="minorHAnsi"/>
            <w:color w:val="005592"/>
            <w:kern w:val="0"/>
            <w:sz w:val="24"/>
            <w:szCs w:val="24"/>
            <w:u w:val="single"/>
            <w14:ligatures w14:val="none"/>
          </w:rPr>
          <w:t>ODE 42-2020, amend filed 10/22/2020, effective 10/22/2020</w:t>
        </w:r>
      </w:hyperlink>
      <w:r w:rsidR="00814146" w:rsidRPr="00F414C5">
        <w:rPr>
          <w:rFonts w:eastAsia="Times New Roman" w:cstheme="minorHAnsi"/>
          <w:color w:val="333333"/>
          <w:kern w:val="0"/>
          <w:sz w:val="24"/>
          <w:szCs w:val="24"/>
          <w14:ligatures w14:val="none"/>
        </w:rPr>
        <w:br/>
      </w:r>
      <w:hyperlink r:id="rId11" w:history="1">
        <w:r w:rsidR="00814146" w:rsidRPr="00F414C5">
          <w:rPr>
            <w:rFonts w:eastAsia="Times New Roman" w:cstheme="minorHAnsi"/>
            <w:color w:val="005592"/>
            <w:kern w:val="0"/>
            <w:sz w:val="24"/>
            <w:szCs w:val="24"/>
            <w:u w:val="single"/>
            <w14:ligatures w14:val="none"/>
          </w:rPr>
          <w:t>ODE 21-2019, amend filed 06/25/2019, effective 06/25/2019</w:t>
        </w:r>
      </w:hyperlink>
      <w:r w:rsidR="00814146" w:rsidRPr="00F414C5">
        <w:rPr>
          <w:rFonts w:eastAsia="Times New Roman" w:cstheme="minorHAnsi"/>
          <w:color w:val="333333"/>
          <w:kern w:val="0"/>
          <w:sz w:val="24"/>
          <w:szCs w:val="24"/>
          <w14:ligatures w14:val="none"/>
        </w:rPr>
        <w:br/>
      </w:r>
      <w:hyperlink r:id="rId12" w:history="1">
        <w:r w:rsidR="00814146" w:rsidRPr="00F414C5">
          <w:rPr>
            <w:rFonts w:eastAsia="Times New Roman" w:cstheme="minorHAnsi"/>
            <w:color w:val="005592"/>
            <w:kern w:val="0"/>
            <w:sz w:val="24"/>
            <w:szCs w:val="24"/>
            <w:u w:val="single"/>
            <w14:ligatures w14:val="none"/>
          </w:rPr>
          <w:t>ODE 32-2018, amend filed 10/19/2018, effective 10/21/2018</w:t>
        </w:r>
      </w:hyperlink>
      <w:r w:rsidR="00814146" w:rsidRPr="00F414C5">
        <w:rPr>
          <w:rFonts w:eastAsia="Times New Roman" w:cstheme="minorHAnsi"/>
          <w:color w:val="333333"/>
          <w:kern w:val="0"/>
          <w:sz w:val="24"/>
          <w:szCs w:val="24"/>
          <w14:ligatures w14:val="none"/>
        </w:rPr>
        <w:br/>
        <w:t>ODE 4-2017, f.</w:t>
      </w:r>
      <w:r w:rsidRPr="00F414C5">
        <w:rPr>
          <w:rFonts w:eastAsia="Times New Roman" w:cstheme="minorHAnsi"/>
          <w:color w:val="333333"/>
          <w:kern w:val="0"/>
          <w:sz w:val="24"/>
          <w:szCs w:val="24"/>
          <w14:ligatures w14:val="none"/>
        </w:rPr>
        <w:t xml:space="preserve">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3-1-17</w:t>
      </w:r>
      <w:r w:rsidRPr="00F414C5">
        <w:rPr>
          <w:rFonts w:eastAsia="Times New Roman" w:cstheme="minorHAnsi"/>
          <w:color w:val="333333"/>
          <w:kern w:val="0"/>
          <w:sz w:val="24"/>
          <w:szCs w:val="24"/>
          <w14:ligatures w14:val="none"/>
        </w:rPr>
        <w:br/>
        <w:t xml:space="preserve">ODE 41-2016,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7-20-16</w:t>
      </w:r>
      <w:r w:rsidRPr="00F414C5">
        <w:rPr>
          <w:rFonts w:eastAsia="Times New Roman" w:cstheme="minorHAnsi"/>
          <w:color w:val="333333"/>
          <w:kern w:val="0"/>
          <w:sz w:val="24"/>
          <w:szCs w:val="24"/>
          <w14:ligatures w14:val="none"/>
        </w:rPr>
        <w:br/>
        <w:t xml:space="preserve">ODE 30-2016,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4-28-16</w:t>
      </w:r>
    </w:p>
    <w:p w14:paraId="1218B91B" w14:textId="5561B075" w:rsidR="00F10377" w:rsidRDefault="00F414C5" w:rsidP="00F10377">
      <w:pPr>
        <w:shd w:val="clear" w:color="auto" w:fill="F5F5F5"/>
        <w:spacing w:before="100" w:beforeAutospacing="1" w:after="100" w:afterAutospacing="1" w:line="240" w:lineRule="auto"/>
        <w:rPr>
          <w:rFonts w:eastAsia="Times New Roman" w:cstheme="minorHAnsi"/>
          <w:b/>
          <w:bCs/>
          <w:color w:val="333333"/>
          <w:kern w:val="0"/>
          <w:sz w:val="24"/>
          <w:szCs w:val="24"/>
          <w14:ligatures w14:val="none"/>
        </w:rPr>
      </w:pPr>
      <w:r w:rsidRPr="00F414C5">
        <w:rPr>
          <w:rFonts w:cstheme="minorHAnsi"/>
          <w:b/>
          <w:bCs/>
          <w:sz w:val="24"/>
          <w:szCs w:val="24"/>
        </w:rPr>
        <w:t xml:space="preserve">Rule Number: </w:t>
      </w:r>
      <w:hyperlink r:id="rId13" w:history="1">
        <w:r w:rsidR="00814146" w:rsidRPr="00F414C5">
          <w:rPr>
            <w:rFonts w:eastAsia="Times New Roman" w:cstheme="minorHAnsi"/>
            <w:b/>
            <w:bCs/>
            <w:color w:val="005592"/>
            <w:kern w:val="0"/>
            <w:sz w:val="24"/>
            <w:szCs w:val="24"/>
            <w:u w:val="single"/>
            <w14:ligatures w14:val="none"/>
          </w:rPr>
          <w:t>581-027-0010</w:t>
        </w:r>
      </w:hyperlink>
      <w:r w:rsidR="00F10377"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 xml:space="preserve">Rule Title: </w:t>
      </w:r>
      <w:r w:rsidR="00F10377" w:rsidRPr="00F414C5">
        <w:rPr>
          <w:rFonts w:eastAsia="Times New Roman" w:cstheme="minorHAnsi"/>
          <w:b/>
          <w:bCs/>
          <w:color w:val="333333"/>
          <w:kern w:val="0"/>
          <w:sz w:val="24"/>
          <w:szCs w:val="24"/>
          <w14:ligatures w14:val="none"/>
        </w:rPr>
        <w:t>Calculations for Oregon School Capital Improvement Matching Program Priority List</w:t>
      </w:r>
    </w:p>
    <w:p w14:paraId="667EA376" w14:textId="77777777" w:rsidR="00F414C5" w:rsidRPr="00F414C5" w:rsidRDefault="00F414C5" w:rsidP="00F414C5">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b/>
          <w:bCs/>
          <w:color w:val="333333"/>
          <w:kern w:val="0"/>
          <w:sz w:val="24"/>
          <w:szCs w:val="24"/>
          <w14:ligatures w14:val="none"/>
        </w:rPr>
        <w:t>Rule Text:</w:t>
      </w:r>
    </w:p>
    <w:p w14:paraId="5981FAF4" w14:textId="4A2A60BA" w:rsidR="00F10377" w:rsidRPr="00F414C5" w:rsidRDefault="00F10377" w:rsidP="000159DE">
      <w:pPr>
        <w:shd w:val="clear" w:color="auto" w:fill="F5F5F5"/>
        <w:spacing w:beforeAutospacing="1" w:afterAutospacing="1" w:line="240" w:lineRule="auto"/>
        <w:rPr>
          <w:rFonts w:cstheme="minorHAnsi"/>
          <w:color w:val="333333"/>
          <w:sz w:val="24"/>
          <w:szCs w:val="24"/>
        </w:rPr>
      </w:pPr>
      <w:r w:rsidRPr="00F414C5">
        <w:rPr>
          <w:rFonts w:eastAsia="Times New Roman" w:cstheme="minorHAnsi"/>
          <w:color w:val="333333"/>
          <w:kern w:val="0"/>
          <w:sz w:val="24"/>
          <w:szCs w:val="24"/>
          <w14:ligatures w14:val="none"/>
        </w:rPr>
        <w:t xml:space="preserve">(1) For each Funding Cycle, the Department shall provide State Matching Grants to Districts from designated resources in the Oregon School Capital Improvement Matching Account. The Department shall determine and apportion the </w:t>
      </w:r>
      <w:bookmarkStart w:id="2" w:name="_Int_TuXRa1pt"/>
      <w:proofErr w:type="gramStart"/>
      <w:r w:rsidRPr="00F414C5">
        <w:rPr>
          <w:rFonts w:eastAsia="Times New Roman" w:cstheme="minorHAnsi"/>
          <w:color w:val="333333"/>
          <w:kern w:val="0"/>
          <w:sz w:val="24"/>
          <w:szCs w:val="24"/>
          <w14:ligatures w14:val="none"/>
        </w:rPr>
        <w:t>amount</w:t>
      </w:r>
      <w:bookmarkEnd w:id="2"/>
      <w:proofErr w:type="gramEnd"/>
      <w:r w:rsidRPr="00F414C5">
        <w:rPr>
          <w:rFonts w:eastAsia="Times New Roman" w:cstheme="minorHAnsi"/>
          <w:color w:val="333333"/>
          <w:kern w:val="0"/>
          <w:sz w:val="24"/>
          <w:szCs w:val="24"/>
          <w14:ligatures w14:val="none"/>
        </w:rPr>
        <w:t xml:space="preserve"> of available resources among the Funding Cycles in each biennium. The total amount of State Matching Grant funds available and awarded by the Department may vary during each Funding Cycle.</w:t>
      </w:r>
    </w:p>
    <w:p w14:paraId="6A853AA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 The Department shall post on its website the amounts that will be available for OSCIM Grants for each Funding Cycle within a reasonable time after the Legislature determines the level of funding for the Oregon School Capital Improvement Matching Account.</w:t>
      </w:r>
    </w:p>
    <w:p w14:paraId="14290F7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(3) If the Legislature does not determine the amount of funding for the Oregon School Capital Improvement Matching Account until after the application period opens for a given Funding Cycle, the application period will run as normal. However, any posting of results will be delayed </w:t>
      </w:r>
      <w:r w:rsidRPr="00F414C5">
        <w:rPr>
          <w:rFonts w:eastAsia="Times New Roman" w:cstheme="minorHAnsi"/>
          <w:color w:val="333333"/>
          <w:kern w:val="0"/>
          <w:sz w:val="24"/>
          <w:szCs w:val="24"/>
          <w14:ligatures w14:val="none"/>
        </w:rPr>
        <w:lastRenderedPageBreak/>
        <w:t>until such time as the Legislature determines the amount of funding for the Oregon School Capital Improvement Matching Account.</w:t>
      </w:r>
    </w:p>
    <w:p w14:paraId="0642EB13"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(4) If the Legislature does not appropriate any funds for the OSCIM Program for a biennium, or any part of the biennium, then the OSCIM Program will cancel open application periods and future application periods until funding is restored.</w:t>
      </w:r>
    </w:p>
    <w:p w14:paraId="5040FD23" w14:textId="27D4AEF3"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(5) Sixty percent (60%) of designated grant resources in the Oregon School Capital Improvement Matching Account shall be awarded based on the Priority List.</w:t>
      </w:r>
    </w:p>
    <w:p w14:paraId="683BFB42"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(6) The Priority List shall be based on a District’s Assessed Value, Percentage of Students in Poverty, and Average Daily Membership.</w:t>
      </w:r>
    </w:p>
    <w:p w14:paraId="6023011F"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(7) The Department shall update the Priority List every biennium. The Priority List will be updated no later than June 1 before the start of the next biennium. The updated Priority List will be effective at the start of the next biennium. To update the list, the Department will use the data from the most recent year for which all three sources have reported actual data.</w:t>
      </w:r>
    </w:p>
    <w:p w14:paraId="39EEDC8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bookmarkStart w:id="3" w:name="_Hlk197945531"/>
      <w:r w:rsidRPr="00F414C5">
        <w:rPr>
          <w:rFonts w:eastAsia="Times New Roman" w:cstheme="minorHAnsi"/>
          <w:color w:val="333333"/>
          <w:kern w:val="0"/>
          <w:sz w:val="24"/>
          <w:szCs w:val="24"/>
          <w14:ligatures w14:val="none"/>
        </w:rPr>
        <w:t>(8) The Priority List shall be calculated as follows:</w:t>
      </w:r>
    </w:p>
    <w:p w14:paraId="1B8FE258"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(a) The District’s Students in Poverty shall be multiplied by twenty (20) to determine the Weighted Number of Students in Poverty.</w:t>
      </w:r>
    </w:p>
    <w:p w14:paraId="79EB0AA1" w14:textId="66F9BCE0"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The District’s Weighted Number of Students in Poverty shall be divided by the District’s Adjusted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to arrive at the District’s Percentage of Students in Poverty.</w:t>
      </w:r>
    </w:p>
    <w:p w14:paraId="4903B953" w14:textId="2DB9CFD3"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(c) The District’s Assessed Value shall be divided by the District’s Adjusted </w:t>
      </w:r>
      <w:proofErr w:type="spellStart"/>
      <w:r w:rsidRPr="00F414C5">
        <w:rPr>
          <w:rFonts w:eastAsia="Times New Roman" w:cstheme="minorHAnsi"/>
          <w:color w:val="333333"/>
          <w:kern w:val="0"/>
          <w:sz w:val="24"/>
          <w:szCs w:val="24"/>
          <w14:ligatures w14:val="none"/>
        </w:rPr>
        <w:t>ADMw</w:t>
      </w:r>
      <w:proofErr w:type="spellEnd"/>
      <w:r w:rsidRPr="00F414C5">
        <w:rPr>
          <w:rFonts w:eastAsia="Times New Roman" w:cstheme="minorHAnsi"/>
          <w:color w:val="333333"/>
          <w:kern w:val="0"/>
          <w:sz w:val="24"/>
          <w:szCs w:val="24"/>
          <w14:ligatures w14:val="none"/>
        </w:rPr>
        <w:t xml:space="preserve"> to determine the District’s Assessed Property Value per ADM.</w:t>
      </w:r>
    </w:p>
    <w:p w14:paraId="2EE9824A" w14:textId="47983B33"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(d) The District’s Assessed Property Value per ADM shall then be divided by </w:t>
      </w:r>
      <w:r w:rsidRPr="00F414C5">
        <w:rPr>
          <w:rFonts w:cstheme="minorHAnsi"/>
          <w:color w:val="333333"/>
          <w:sz w:val="24"/>
          <w:szCs w:val="24"/>
        </w:rPr>
        <w:t>one (1) plus the Percentage of Students in Poverty to determine the District’s Adjusted Assessed Value per ADM.</w:t>
      </w:r>
    </w:p>
    <w:p w14:paraId="4F382241" w14:textId="73B2CD4C"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(e) The </w:t>
      </w:r>
      <w:proofErr w:type="gramStart"/>
      <w:r w:rsidRPr="00F414C5">
        <w:rPr>
          <w:rFonts w:eastAsia="Times New Roman" w:cstheme="minorHAnsi"/>
          <w:color w:val="333333"/>
          <w:kern w:val="0"/>
          <w:sz w:val="24"/>
          <w:szCs w:val="24"/>
          <w14:ligatures w14:val="none"/>
        </w:rPr>
        <w:t>Districts</w:t>
      </w:r>
      <w:proofErr w:type="gramEnd"/>
      <w:r w:rsidRPr="00F414C5">
        <w:rPr>
          <w:rFonts w:eastAsia="Times New Roman" w:cstheme="minorHAnsi"/>
          <w:color w:val="333333"/>
          <w:kern w:val="0"/>
          <w:sz w:val="24"/>
          <w:szCs w:val="24"/>
          <w14:ligatures w14:val="none"/>
        </w:rPr>
        <w:t xml:space="preserve"> will be ranked from the lowest Adjusted Assessed Property Value per ADM to the highest.</w:t>
      </w:r>
    </w:p>
    <w:bookmarkEnd w:id="3"/>
    <w:p w14:paraId="3786FB7E" w14:textId="49E2E20C"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b/>
          <w:bCs/>
          <w:color w:val="333333"/>
          <w:kern w:val="0"/>
          <w:sz w:val="24"/>
          <w:szCs w:val="24"/>
          <w14:ligatures w14:val="none"/>
        </w:rPr>
        <w:t>Statutory/Other Authority:</w:t>
      </w:r>
      <w:r w:rsidRPr="00F414C5">
        <w:rPr>
          <w:rFonts w:eastAsia="Times New Roman" w:cstheme="minorHAnsi"/>
          <w:color w:val="333333"/>
          <w:kern w:val="0"/>
          <w:sz w:val="24"/>
          <w:szCs w:val="24"/>
          <w14:ligatures w14:val="none"/>
        </w:rPr>
        <w:t> Sec. 2, 5, ORS 783 &amp; SB 447 (2015)</w:t>
      </w:r>
      <w:r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Statutes/Other Implemented:</w:t>
      </w:r>
      <w:r w:rsidRPr="00F414C5">
        <w:rPr>
          <w:rFonts w:eastAsia="Times New Roman" w:cstheme="minorHAnsi"/>
          <w:color w:val="333333"/>
          <w:kern w:val="0"/>
          <w:sz w:val="24"/>
          <w:szCs w:val="24"/>
          <w14:ligatures w14:val="none"/>
        </w:rPr>
        <w:t> SB 447 (2015) &amp; Sec. 2, 4, 5, ORS 783</w:t>
      </w:r>
      <w:r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History:</w:t>
      </w:r>
      <w:r w:rsidRPr="00F414C5">
        <w:rPr>
          <w:rFonts w:eastAsia="Times New Roman" w:cstheme="minorHAnsi"/>
          <w:color w:val="333333"/>
          <w:kern w:val="0"/>
          <w:sz w:val="24"/>
          <w:szCs w:val="24"/>
          <w14:ligatures w14:val="none"/>
        </w:rPr>
        <w:br/>
      </w:r>
      <w:hyperlink r:id="rId14" w:history="1">
        <w:r w:rsidR="00814146" w:rsidRPr="00F414C5">
          <w:rPr>
            <w:rFonts w:eastAsia="Times New Roman" w:cstheme="minorHAnsi"/>
            <w:color w:val="005592"/>
            <w:kern w:val="0"/>
            <w:sz w:val="24"/>
            <w:szCs w:val="24"/>
            <w:u w:val="single"/>
            <w14:ligatures w14:val="none"/>
          </w:rPr>
          <w:t>ODE 2-2024, amend filed 02/16/2024, effective 02/16/2024</w:t>
        </w:r>
      </w:hyperlink>
      <w:r w:rsidRPr="00F414C5">
        <w:rPr>
          <w:rFonts w:eastAsia="Times New Roman" w:cstheme="minorHAnsi"/>
          <w:color w:val="333333"/>
          <w:kern w:val="0"/>
          <w:sz w:val="24"/>
          <w:szCs w:val="24"/>
          <w14:ligatures w14:val="none"/>
        </w:rPr>
        <w:br/>
      </w:r>
      <w:hyperlink r:id="rId15" w:history="1">
        <w:r w:rsidR="00814146" w:rsidRPr="00F414C5">
          <w:rPr>
            <w:rFonts w:eastAsia="Times New Roman" w:cstheme="minorHAnsi"/>
            <w:color w:val="005592"/>
            <w:kern w:val="0"/>
            <w:sz w:val="24"/>
            <w:szCs w:val="24"/>
            <w:u w:val="single"/>
            <w14:ligatures w14:val="none"/>
          </w:rPr>
          <w:t>ODE 42-2020, amend filed 10/22/2020, effective 10/22/2020</w:t>
        </w:r>
      </w:hyperlink>
      <w:r w:rsidRPr="00F414C5">
        <w:rPr>
          <w:rFonts w:eastAsia="Times New Roman" w:cstheme="minorHAnsi"/>
          <w:color w:val="333333"/>
          <w:kern w:val="0"/>
          <w:sz w:val="24"/>
          <w:szCs w:val="24"/>
          <w14:ligatures w14:val="none"/>
        </w:rPr>
        <w:br/>
      </w:r>
      <w:hyperlink r:id="rId16" w:history="1">
        <w:r w:rsidR="00814146" w:rsidRPr="00F414C5">
          <w:rPr>
            <w:rFonts w:eastAsia="Times New Roman" w:cstheme="minorHAnsi"/>
            <w:color w:val="005592"/>
            <w:kern w:val="0"/>
            <w:sz w:val="24"/>
            <w:szCs w:val="24"/>
            <w:u w:val="single"/>
            <w14:ligatures w14:val="none"/>
          </w:rPr>
          <w:t>ODE 21-2019, amend filed 06/25/2019, effective 06/25/2019</w:t>
        </w:r>
      </w:hyperlink>
      <w:r w:rsidRPr="00F414C5">
        <w:rPr>
          <w:rFonts w:eastAsia="Times New Roman" w:cstheme="minorHAnsi"/>
          <w:color w:val="333333"/>
          <w:kern w:val="0"/>
          <w:sz w:val="24"/>
          <w:szCs w:val="24"/>
          <w14:ligatures w14:val="none"/>
        </w:rPr>
        <w:br/>
        <w:t xml:space="preserve">ODE 7-2017,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6-1-17</w:t>
      </w:r>
      <w:r w:rsidRPr="00F414C5">
        <w:rPr>
          <w:rFonts w:eastAsia="Times New Roman" w:cstheme="minorHAnsi"/>
          <w:color w:val="333333"/>
          <w:kern w:val="0"/>
          <w:sz w:val="24"/>
          <w:szCs w:val="24"/>
          <w14:ligatures w14:val="none"/>
        </w:rPr>
        <w:br/>
        <w:t xml:space="preserve">ODE 4-2017,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3-1-17</w:t>
      </w:r>
      <w:r w:rsidRPr="00F414C5">
        <w:rPr>
          <w:rFonts w:eastAsia="Times New Roman" w:cstheme="minorHAnsi"/>
          <w:color w:val="333333"/>
          <w:kern w:val="0"/>
          <w:sz w:val="24"/>
          <w:szCs w:val="24"/>
          <w14:ligatures w14:val="none"/>
        </w:rPr>
        <w:br/>
        <w:t xml:space="preserve">ODE 30-2016,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4-28-16</w:t>
      </w:r>
    </w:p>
    <w:p w14:paraId="506AEF7B" w14:textId="2ED29235" w:rsidR="00F10377" w:rsidRDefault="00F414C5" w:rsidP="00F10377">
      <w:pPr>
        <w:shd w:val="clear" w:color="auto" w:fill="F5F5F5"/>
        <w:spacing w:before="100" w:beforeAutospacing="1" w:after="100" w:afterAutospacing="1" w:line="240" w:lineRule="auto"/>
        <w:rPr>
          <w:rFonts w:eastAsia="Times New Roman" w:cstheme="minorHAnsi"/>
          <w:b/>
          <w:bCs/>
          <w:color w:val="333333"/>
          <w:kern w:val="0"/>
          <w:sz w:val="24"/>
          <w:szCs w:val="24"/>
          <w14:ligatures w14:val="none"/>
        </w:rPr>
      </w:pPr>
      <w:r w:rsidRPr="00F414C5">
        <w:rPr>
          <w:rFonts w:cstheme="minorHAnsi"/>
          <w:b/>
          <w:bCs/>
          <w:sz w:val="24"/>
          <w:szCs w:val="24"/>
        </w:rPr>
        <w:lastRenderedPageBreak/>
        <w:t xml:space="preserve">Rule Number: </w:t>
      </w:r>
      <w:hyperlink r:id="rId17" w:history="1">
        <w:r w:rsidR="00814146" w:rsidRPr="00F414C5">
          <w:rPr>
            <w:rFonts w:eastAsia="Times New Roman" w:cstheme="minorHAnsi"/>
            <w:b/>
            <w:bCs/>
            <w:color w:val="005592"/>
            <w:kern w:val="0"/>
            <w:sz w:val="24"/>
            <w:szCs w:val="24"/>
            <w:u w:val="single"/>
            <w14:ligatures w14:val="none"/>
          </w:rPr>
          <w:t>581-027-0015</w:t>
        </w:r>
      </w:hyperlink>
      <w:r w:rsidR="00F10377"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 xml:space="preserve">Rule Title: </w:t>
      </w:r>
      <w:r w:rsidR="00F10377" w:rsidRPr="00F414C5">
        <w:rPr>
          <w:rFonts w:eastAsia="Times New Roman" w:cstheme="minorHAnsi"/>
          <w:b/>
          <w:bCs/>
          <w:color w:val="333333"/>
          <w:kern w:val="0"/>
          <w:sz w:val="24"/>
          <w:szCs w:val="24"/>
          <w14:ligatures w14:val="none"/>
        </w:rPr>
        <w:t>Calculations for Oregon School Capital Improvement Matching Program Funding Formula</w:t>
      </w:r>
    </w:p>
    <w:p w14:paraId="0B7CA2DC" w14:textId="77777777" w:rsidR="00F414C5" w:rsidRPr="00F414C5" w:rsidRDefault="00F414C5" w:rsidP="00F414C5">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b/>
          <w:bCs/>
          <w:color w:val="333333"/>
          <w:kern w:val="0"/>
          <w:sz w:val="24"/>
          <w:szCs w:val="24"/>
          <w14:ligatures w14:val="none"/>
        </w:rPr>
        <w:t>Rule Text:</w:t>
      </w:r>
    </w:p>
    <w:p w14:paraId="3172324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(1) The Department shall provide State Matching Grants to Districts </w:t>
      </w:r>
      <w:proofErr w:type="gramStart"/>
      <w:r w:rsidRPr="00F414C5">
        <w:rPr>
          <w:rFonts w:eastAsia="Times New Roman" w:cstheme="minorHAnsi"/>
          <w:color w:val="333333"/>
          <w:kern w:val="0"/>
          <w:sz w:val="24"/>
          <w:szCs w:val="24"/>
          <w14:ligatures w14:val="none"/>
        </w:rPr>
        <w:t>from</w:t>
      </w:r>
      <w:proofErr w:type="gramEnd"/>
      <w:r w:rsidRPr="00F414C5">
        <w:rPr>
          <w:rFonts w:eastAsia="Times New Roman" w:cstheme="minorHAnsi"/>
          <w:color w:val="333333"/>
          <w:kern w:val="0"/>
          <w:sz w:val="24"/>
          <w:szCs w:val="24"/>
          <w14:ligatures w14:val="none"/>
        </w:rPr>
        <w:t xml:space="preserve"> available resources in the Oregon School Capital Improvement Matching Account.</w:t>
      </w:r>
    </w:p>
    <w:p w14:paraId="05008E0A"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 Sixty-six percent (66%) of the available resources in the Oregon School Capital Improvement Matching Account for a biennium shall be awarded based on the Priority List.</w:t>
      </w:r>
    </w:p>
    <w:p w14:paraId="0155D5DA"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(3) Thirty-four percent (34%) of the available resources in the Oregon School Capital Improvement Matching Account for a biennium shall be awarded based on the order in which applications are received during the application period established by the Department for the Funding Cycle.</w:t>
      </w:r>
    </w:p>
    <w:p w14:paraId="54F9B2DB"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(4) The Department shall use a funding formula to determine the amount of State Matching Grant funds each District is eligible to receive from the Oregon School Capital Improvement Matching Account. This funding formula will be used to determine eligibility for State Matching Grants awarded through both the Priority List and First in Time application process.</w:t>
      </w:r>
    </w:p>
    <w:p w14:paraId="0A4F714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(5) Districts whose voters pass $6,000,000 or less in Local GO Bonds for District facility projects shall be eligible for a one-to-one match from State Matching Grant funds.</w:t>
      </w:r>
    </w:p>
    <w:p w14:paraId="24B95715"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(6) Districts whose voters pass more than $6,000,000 in Local GO Bonds for District facility projects shall be eligible for at least $6,000,000 and no more than $12,000,000 based on the following formula:</w:t>
      </w:r>
    </w:p>
    <w:p w14:paraId="754E937F" w14:textId="49F877B1"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(a) The District’s Adjusted Assessed Property Value per ADM as determined by OAR 581-027-0010 shall be multiplied by the assumed tax rate of 0.001 ($1 per $1000 of assessed property value) to calculate the District’s Estimated Local Bond Revenue per ADM.</w:t>
      </w:r>
    </w:p>
    <w:p w14:paraId="627D6B4B" w14:textId="4DE6255D"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The Estimated Local Bond Revenue per ADM shall be subtracted from the Guaranteed Tax Rate Amount to determine the </w:t>
      </w:r>
      <w:r w:rsidRPr="00F414C5">
        <w:rPr>
          <w:rFonts w:cstheme="minorHAnsi"/>
          <w:color w:val="333333"/>
          <w:sz w:val="24"/>
          <w:szCs w:val="24"/>
        </w:rPr>
        <w:t xml:space="preserve">amount of </w:t>
      </w:r>
      <w:r w:rsidRPr="00F414C5">
        <w:rPr>
          <w:rFonts w:eastAsia="Times New Roman" w:cstheme="minorHAnsi"/>
          <w:color w:val="333333"/>
          <w:kern w:val="0"/>
          <w:sz w:val="24"/>
          <w:szCs w:val="24"/>
          <w14:ligatures w14:val="none"/>
        </w:rPr>
        <w:t>eligible</w:t>
      </w:r>
      <w:r w:rsidRPr="00F414C5">
        <w:rPr>
          <w:rFonts w:cstheme="minorHAnsi"/>
          <w:color w:val="333333"/>
          <w:sz w:val="24"/>
          <w:szCs w:val="24"/>
        </w:rPr>
        <w:t xml:space="preserve"> State Matching Grant </w:t>
      </w:r>
      <w:r w:rsidRPr="00F414C5">
        <w:rPr>
          <w:rFonts w:eastAsia="Times New Roman" w:cstheme="minorHAnsi"/>
          <w:color w:val="333333"/>
          <w:kern w:val="0"/>
          <w:sz w:val="24"/>
          <w:szCs w:val="24"/>
          <w14:ligatures w14:val="none"/>
        </w:rPr>
        <w:t>funds per ADM.</w:t>
      </w:r>
    </w:p>
    <w:p w14:paraId="0089F557" w14:textId="11343888"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(c) The eligible</w:t>
      </w:r>
      <w:r w:rsidRPr="00F414C5">
        <w:rPr>
          <w:rFonts w:cstheme="minorHAnsi"/>
          <w:color w:val="333333"/>
          <w:sz w:val="24"/>
          <w:szCs w:val="24"/>
        </w:rPr>
        <w:t xml:space="preserve"> State Matching </w:t>
      </w:r>
      <w:r w:rsidRPr="00F414C5">
        <w:rPr>
          <w:rFonts w:eastAsia="Times New Roman" w:cstheme="minorHAnsi"/>
          <w:color w:val="333333"/>
          <w:kern w:val="0"/>
          <w:sz w:val="24"/>
          <w:szCs w:val="24"/>
          <w14:ligatures w14:val="none"/>
        </w:rPr>
        <w:t xml:space="preserve">Grant funds per ADM shall be multiplied by the District’s Adjusted </w:t>
      </w:r>
      <w:proofErr w:type="spellStart"/>
      <w:r w:rsidRPr="00F414C5">
        <w:rPr>
          <w:rFonts w:eastAsia="Times New Roman" w:cstheme="minorHAnsi"/>
          <w:color w:val="333333"/>
          <w:kern w:val="0"/>
          <w:sz w:val="24"/>
          <w:szCs w:val="24"/>
          <w14:ligatures w14:val="none"/>
        </w:rPr>
        <w:t>ADMw</w:t>
      </w:r>
      <w:proofErr w:type="spellEnd"/>
      <w:r w:rsidRPr="00F414C5">
        <w:rPr>
          <w:rFonts w:eastAsia="Times New Roman" w:cstheme="minorHAnsi"/>
          <w:color w:val="333333"/>
          <w:kern w:val="0"/>
          <w:sz w:val="24"/>
          <w:szCs w:val="24"/>
          <w14:ligatures w14:val="none"/>
        </w:rPr>
        <w:t xml:space="preserve"> to determine the maximum amount of State Matching Grant funds for which a District is eligible.</w:t>
      </w:r>
    </w:p>
    <w:p w14:paraId="4795BCF5" w14:textId="34CB1F90" w:rsidR="00F10377" w:rsidRPr="00F414C5" w:rsidRDefault="00F10377" w:rsidP="000159DE">
      <w:pPr>
        <w:shd w:val="clear" w:color="auto" w:fill="F5F5F5"/>
        <w:spacing w:beforeAutospacing="1" w:afterAutospacing="1" w:line="240" w:lineRule="auto"/>
        <w:rPr>
          <w:rFonts w:cstheme="minorHAnsi"/>
          <w:color w:val="333333"/>
          <w:sz w:val="24"/>
          <w:szCs w:val="24"/>
        </w:rPr>
      </w:pPr>
      <w:r w:rsidRPr="00F414C5">
        <w:rPr>
          <w:rFonts w:eastAsia="Times New Roman" w:cstheme="minorHAnsi"/>
          <w:color w:val="333333"/>
          <w:kern w:val="0"/>
          <w:sz w:val="24"/>
          <w:szCs w:val="24"/>
          <w14:ligatures w14:val="none"/>
        </w:rPr>
        <w:t>(7) The Department shall use</w:t>
      </w:r>
      <w:r w:rsidRPr="00F414C5">
        <w:rPr>
          <w:rFonts w:cstheme="minorHAnsi"/>
          <w:color w:val="333333"/>
          <w:sz w:val="24"/>
          <w:szCs w:val="24"/>
        </w:rPr>
        <w:t xml:space="preserve"> the lesser of total proceeds from the sale of the Local GO Bonds exclusive of underwriter’s discount and other costs of issuance or the original amount requested by the </w:t>
      </w:r>
      <w:proofErr w:type="gramStart"/>
      <w:r w:rsidRPr="00F414C5">
        <w:rPr>
          <w:rFonts w:cstheme="minorHAnsi"/>
          <w:color w:val="333333"/>
          <w:sz w:val="24"/>
          <w:szCs w:val="24"/>
        </w:rPr>
        <w:t>District</w:t>
      </w:r>
      <w:proofErr w:type="gramEnd"/>
      <w:r w:rsidRPr="00F414C5">
        <w:rPr>
          <w:rFonts w:eastAsia="Times New Roman" w:cstheme="minorHAnsi"/>
          <w:color w:val="333333"/>
          <w:kern w:val="0"/>
          <w:sz w:val="24"/>
          <w:szCs w:val="24"/>
          <w14:ligatures w14:val="none"/>
        </w:rPr>
        <w:t xml:space="preserve"> as the final basis for calculating the State Matching Grant.</w:t>
      </w:r>
    </w:p>
    <w:p w14:paraId="567EDF3E" w14:textId="0FC31ECB" w:rsidR="00F10377" w:rsidRPr="00F414C5" w:rsidRDefault="00F10377" w:rsidP="00F10377">
      <w:pPr>
        <w:shd w:val="clear" w:color="auto" w:fill="F5F5F5"/>
        <w:spacing w:before="100" w:beforeAutospacing="1" w:after="100" w:afterAutospacing="1" w:line="240" w:lineRule="auto"/>
        <w:rPr>
          <w:rFonts w:cstheme="minorHAnsi"/>
          <w:color w:val="333333"/>
          <w:sz w:val="24"/>
          <w:szCs w:val="24"/>
        </w:rPr>
      </w:pPr>
      <w:r w:rsidRPr="00F414C5">
        <w:rPr>
          <w:rFonts w:eastAsia="Times New Roman" w:cstheme="minorHAnsi"/>
          <w:color w:val="333333"/>
          <w:kern w:val="0"/>
          <w:sz w:val="24"/>
          <w:szCs w:val="24"/>
          <w14:ligatures w14:val="none"/>
        </w:rPr>
        <w:lastRenderedPageBreak/>
        <w:t>(8</w:t>
      </w:r>
      <w:r w:rsidRPr="00F414C5">
        <w:rPr>
          <w:rFonts w:cstheme="minorHAnsi"/>
          <w:color w:val="333333"/>
          <w:sz w:val="24"/>
          <w:szCs w:val="24"/>
        </w:rPr>
        <w:t>) Local GO Bonds used by a District to qualify for the OSCIM Program must be closed within nine (9) months of the date of the election at which the Local GO Bonds were approved.</w:t>
      </w:r>
    </w:p>
    <w:p w14:paraId="5C472377" w14:textId="4B811BB3"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b/>
          <w:bCs/>
          <w:color w:val="333333"/>
          <w:kern w:val="0"/>
          <w:sz w:val="24"/>
          <w:szCs w:val="24"/>
          <w14:ligatures w14:val="none"/>
        </w:rPr>
        <w:t>Statutory/Other Authority:</w:t>
      </w:r>
      <w:r w:rsidRPr="00F414C5">
        <w:rPr>
          <w:rFonts w:eastAsia="Times New Roman" w:cstheme="minorHAnsi"/>
          <w:color w:val="333333"/>
          <w:kern w:val="0"/>
          <w:sz w:val="24"/>
          <w:szCs w:val="24"/>
          <w14:ligatures w14:val="none"/>
        </w:rPr>
        <w:t> Sec. 2, 5, ORS 783 &amp; SB 447 (2015)</w:t>
      </w:r>
      <w:r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Statutes/Other Implemented:</w:t>
      </w:r>
      <w:r w:rsidRPr="00F414C5">
        <w:rPr>
          <w:rFonts w:eastAsia="Times New Roman" w:cstheme="minorHAnsi"/>
          <w:color w:val="333333"/>
          <w:kern w:val="0"/>
          <w:sz w:val="24"/>
          <w:szCs w:val="24"/>
          <w14:ligatures w14:val="none"/>
        </w:rPr>
        <w:t xml:space="preserve"> SB 447 (2015) &amp; Sec. </w:t>
      </w:r>
      <w:r w:rsidR="00814146" w:rsidRPr="00F414C5">
        <w:rPr>
          <w:rFonts w:eastAsia="Times New Roman" w:cstheme="minorHAnsi"/>
          <w:color w:val="333333"/>
          <w:kern w:val="0"/>
          <w:sz w:val="24"/>
          <w:szCs w:val="24"/>
          <w14:ligatures w14:val="none"/>
        </w:rPr>
        <w:t>2, 4, 5, ORS 783</w:t>
      </w:r>
      <w:r w:rsidR="00814146" w:rsidRPr="00F414C5">
        <w:rPr>
          <w:rFonts w:eastAsia="Times New Roman" w:cstheme="minorHAnsi"/>
          <w:color w:val="333333"/>
          <w:kern w:val="0"/>
          <w:sz w:val="24"/>
          <w:szCs w:val="24"/>
          <w14:ligatures w14:val="none"/>
        </w:rPr>
        <w:br/>
      </w:r>
      <w:r w:rsidR="00814146" w:rsidRPr="00F414C5">
        <w:rPr>
          <w:rFonts w:eastAsia="Times New Roman" w:cstheme="minorHAnsi"/>
          <w:b/>
          <w:bCs/>
          <w:color w:val="333333"/>
          <w:kern w:val="0"/>
          <w:sz w:val="24"/>
          <w:szCs w:val="24"/>
          <w14:ligatures w14:val="none"/>
        </w:rPr>
        <w:t>History:</w:t>
      </w:r>
      <w:r w:rsidR="00814146" w:rsidRPr="00F414C5">
        <w:rPr>
          <w:rFonts w:eastAsia="Times New Roman" w:cstheme="minorHAnsi"/>
          <w:color w:val="333333"/>
          <w:kern w:val="0"/>
          <w:sz w:val="24"/>
          <w:szCs w:val="24"/>
          <w14:ligatures w14:val="none"/>
        </w:rPr>
        <w:br/>
      </w:r>
      <w:hyperlink r:id="rId18" w:history="1">
        <w:r w:rsidR="00814146" w:rsidRPr="00F414C5">
          <w:rPr>
            <w:rFonts w:eastAsia="Times New Roman" w:cstheme="minorHAnsi"/>
            <w:color w:val="005592"/>
            <w:kern w:val="0"/>
            <w:sz w:val="24"/>
            <w:szCs w:val="24"/>
            <w:u w:val="single"/>
            <w14:ligatures w14:val="none"/>
          </w:rPr>
          <w:t>ODE 2-2024, amend filed 02/16/2024, effective 02/16/2024</w:t>
        </w:r>
      </w:hyperlink>
      <w:r w:rsidR="00814146" w:rsidRPr="00F414C5">
        <w:rPr>
          <w:rFonts w:eastAsia="Times New Roman" w:cstheme="minorHAnsi"/>
          <w:color w:val="333333"/>
          <w:kern w:val="0"/>
          <w:sz w:val="24"/>
          <w:szCs w:val="24"/>
          <w14:ligatures w14:val="none"/>
        </w:rPr>
        <w:br/>
      </w:r>
      <w:hyperlink r:id="rId19" w:history="1">
        <w:r w:rsidR="00814146" w:rsidRPr="00F414C5">
          <w:rPr>
            <w:rFonts w:eastAsia="Times New Roman" w:cstheme="minorHAnsi"/>
            <w:color w:val="005592"/>
            <w:kern w:val="0"/>
            <w:sz w:val="24"/>
            <w:szCs w:val="24"/>
            <w:u w:val="single"/>
            <w14:ligatures w14:val="none"/>
          </w:rPr>
          <w:t>ODE 42-2020, amend filed 10/22/2020, effective 10/22/2020</w:t>
        </w:r>
      </w:hyperlink>
      <w:r w:rsidR="00814146" w:rsidRPr="00F414C5">
        <w:rPr>
          <w:rFonts w:eastAsia="Times New Roman" w:cstheme="minorHAnsi"/>
          <w:color w:val="333333"/>
          <w:kern w:val="0"/>
          <w:sz w:val="24"/>
          <w:szCs w:val="24"/>
          <w14:ligatures w14:val="none"/>
        </w:rPr>
        <w:br/>
      </w:r>
      <w:hyperlink r:id="rId20" w:history="1">
        <w:r w:rsidR="00814146" w:rsidRPr="00F414C5">
          <w:rPr>
            <w:rFonts w:eastAsia="Times New Roman" w:cstheme="minorHAnsi"/>
            <w:color w:val="005592"/>
            <w:kern w:val="0"/>
            <w:sz w:val="24"/>
            <w:szCs w:val="24"/>
            <w:u w:val="single"/>
            <w14:ligatures w14:val="none"/>
          </w:rPr>
          <w:t>ODE 21-2019, amend filed 06/25/2019, effective 06/25/2019</w:t>
        </w:r>
      </w:hyperlink>
      <w:r w:rsidR="00814146" w:rsidRPr="00F414C5">
        <w:rPr>
          <w:rFonts w:eastAsia="Times New Roman" w:cstheme="minorHAnsi"/>
          <w:color w:val="333333"/>
          <w:kern w:val="0"/>
          <w:sz w:val="24"/>
          <w:szCs w:val="24"/>
          <w14:ligatures w14:val="none"/>
        </w:rPr>
        <w:br/>
        <w:t>ODE 7-2017, f.</w:t>
      </w:r>
      <w:r w:rsidRPr="00F414C5">
        <w:rPr>
          <w:rFonts w:eastAsia="Times New Roman" w:cstheme="minorHAnsi"/>
          <w:color w:val="333333"/>
          <w:kern w:val="0"/>
          <w:sz w:val="24"/>
          <w:szCs w:val="24"/>
          <w14:ligatures w14:val="none"/>
        </w:rPr>
        <w:t xml:space="preserve">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6-1-17</w:t>
      </w:r>
      <w:r w:rsidRPr="00F414C5">
        <w:rPr>
          <w:rFonts w:eastAsia="Times New Roman" w:cstheme="minorHAnsi"/>
          <w:color w:val="333333"/>
          <w:kern w:val="0"/>
          <w:sz w:val="24"/>
          <w:szCs w:val="24"/>
          <w14:ligatures w14:val="none"/>
        </w:rPr>
        <w:br/>
        <w:t xml:space="preserve">ODE 4-2017,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3-1-17</w:t>
      </w:r>
      <w:r w:rsidRPr="00F414C5">
        <w:rPr>
          <w:rFonts w:eastAsia="Times New Roman" w:cstheme="minorHAnsi"/>
          <w:color w:val="333333"/>
          <w:kern w:val="0"/>
          <w:sz w:val="24"/>
          <w:szCs w:val="24"/>
          <w14:ligatures w14:val="none"/>
        </w:rPr>
        <w:br/>
        <w:t xml:space="preserve">ODE 30-2016,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4-28-16</w:t>
      </w:r>
    </w:p>
    <w:p w14:paraId="3028732F" w14:textId="615E03A6" w:rsidR="00F10377" w:rsidRDefault="00F414C5" w:rsidP="00F10377">
      <w:pPr>
        <w:shd w:val="clear" w:color="auto" w:fill="F5F5F5"/>
        <w:spacing w:before="100" w:beforeAutospacing="1" w:after="100" w:afterAutospacing="1" w:line="240" w:lineRule="auto"/>
        <w:rPr>
          <w:rFonts w:eastAsia="Times New Roman" w:cstheme="minorHAnsi"/>
          <w:b/>
          <w:bCs/>
          <w:color w:val="333333"/>
          <w:kern w:val="0"/>
          <w:sz w:val="24"/>
          <w:szCs w:val="24"/>
          <w14:ligatures w14:val="none"/>
        </w:rPr>
      </w:pPr>
      <w:r w:rsidRPr="00F414C5">
        <w:rPr>
          <w:rFonts w:cstheme="minorHAnsi"/>
          <w:b/>
          <w:bCs/>
          <w:sz w:val="24"/>
          <w:szCs w:val="24"/>
        </w:rPr>
        <w:t xml:space="preserve">Rule Number: </w:t>
      </w:r>
      <w:hyperlink r:id="rId21" w:history="1">
        <w:r w:rsidR="00814146" w:rsidRPr="00F414C5">
          <w:rPr>
            <w:rFonts w:eastAsia="Times New Roman" w:cstheme="minorHAnsi"/>
            <w:b/>
            <w:bCs/>
            <w:color w:val="005592"/>
            <w:kern w:val="0"/>
            <w:sz w:val="24"/>
            <w:szCs w:val="24"/>
            <w:u w:val="single"/>
            <w14:ligatures w14:val="none"/>
          </w:rPr>
          <w:t>581-027-0020</w:t>
        </w:r>
      </w:hyperlink>
      <w:r w:rsidR="00F10377"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 xml:space="preserve">Rule Title: </w:t>
      </w:r>
      <w:r w:rsidR="00F10377" w:rsidRPr="00F414C5">
        <w:rPr>
          <w:rFonts w:eastAsia="Times New Roman" w:cstheme="minorHAnsi"/>
          <w:b/>
          <w:bCs/>
          <w:color w:val="333333"/>
          <w:kern w:val="0"/>
          <w:sz w:val="24"/>
          <w:szCs w:val="24"/>
          <w14:ligatures w14:val="none"/>
        </w:rPr>
        <w:t>Oregon School Capital Improvement Matching Program Application</w:t>
      </w:r>
    </w:p>
    <w:p w14:paraId="2D796D6C" w14:textId="77777777" w:rsidR="00F414C5" w:rsidRPr="00F414C5" w:rsidRDefault="00F414C5" w:rsidP="00F414C5">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b/>
          <w:bCs/>
          <w:color w:val="333333"/>
          <w:kern w:val="0"/>
          <w:sz w:val="24"/>
          <w:szCs w:val="24"/>
          <w14:ligatures w14:val="none"/>
        </w:rPr>
        <w:t>Rule Text:</w:t>
      </w:r>
    </w:p>
    <w:p w14:paraId="1AD79B95"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 The Department shall create one application for Districts to apply for State Matching Grants from the Oregon School Capital Improvement Matching Account.</w:t>
      </w:r>
    </w:p>
    <w:p w14:paraId="5C785DDF"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 The Department shall post the application on the Department’s web page.</w:t>
      </w:r>
    </w:p>
    <w:p w14:paraId="10B61D70"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(3) The Department shall open applications for each Funding Cycle as follows:</w:t>
      </w:r>
    </w:p>
    <w:p w14:paraId="35941AF8"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(a) On the July 15 that precedes the November Funding Cycles in a biennium; and</w:t>
      </w:r>
    </w:p>
    <w:p w14:paraId="0DDB684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(b) On the December 15 that precedes the May Funding Cycles in a biennium.</w:t>
      </w:r>
    </w:p>
    <w:p w14:paraId="353CFB09"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(4) If one of those dates falls on a weekend or holiday, then the application period will be opened the Friday preceding.</w:t>
      </w:r>
    </w:p>
    <w:p w14:paraId="7F77506C"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(5) Applicants must submit their application electronically. Districts may submit applications only for an open and current Funding Cycle. The Department will not accept applications for later Funding Cycles.</w:t>
      </w:r>
    </w:p>
    <w:p w14:paraId="1F553C5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(6) If a District’s application does not meet the application requirements:</w:t>
      </w:r>
    </w:p>
    <w:p w14:paraId="23F9A2D0"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The Department may agree to an extension of time, but no more than sixty (60) days from the deadline for submission, for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to correct the deficiencies; and</w:t>
      </w:r>
    </w:p>
    <w:p w14:paraId="3AE7D609"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The Department may allow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to continue to apply to the OSCIM Program even if the additional time extends beyond the application window.</w:t>
      </w:r>
    </w:p>
    <w:p w14:paraId="6B0AF441"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 xml:space="preserve">(7) If a District fails to make the corrections within the </w:t>
      </w:r>
      <w:proofErr w:type="gramStart"/>
      <w:r w:rsidRPr="00F414C5">
        <w:rPr>
          <w:rFonts w:eastAsia="Times New Roman" w:cstheme="minorHAnsi"/>
          <w:color w:val="333333"/>
          <w:kern w:val="0"/>
          <w:sz w:val="24"/>
          <w:szCs w:val="24"/>
          <w14:ligatures w14:val="none"/>
        </w:rPr>
        <w:t>agreed upon</w:t>
      </w:r>
      <w:proofErr w:type="gramEnd"/>
      <w:r w:rsidRPr="00F414C5">
        <w:rPr>
          <w:rFonts w:eastAsia="Times New Roman" w:cstheme="minorHAnsi"/>
          <w:color w:val="333333"/>
          <w:kern w:val="0"/>
          <w:sz w:val="24"/>
          <w:szCs w:val="24"/>
          <w14:ligatures w14:val="none"/>
        </w:rPr>
        <w:t xml:space="preserve"> time, the Department shall cancel the </w:t>
      </w:r>
      <w:proofErr w:type="gramStart"/>
      <w:r w:rsidRPr="00F414C5">
        <w:rPr>
          <w:rFonts w:eastAsia="Times New Roman" w:cstheme="minorHAnsi"/>
          <w:color w:val="333333"/>
          <w:kern w:val="0"/>
          <w:sz w:val="24"/>
          <w:szCs w:val="24"/>
          <w14:ligatures w14:val="none"/>
        </w:rPr>
        <w:t>District’s</w:t>
      </w:r>
      <w:proofErr w:type="gramEnd"/>
      <w:r w:rsidRPr="00F414C5">
        <w:rPr>
          <w:rFonts w:eastAsia="Times New Roman" w:cstheme="minorHAnsi"/>
          <w:color w:val="333333"/>
          <w:kern w:val="0"/>
          <w:sz w:val="24"/>
          <w:szCs w:val="24"/>
          <w14:ligatures w14:val="none"/>
        </w:rPr>
        <w:t xml:space="preserve"> application and readjust the pre-election commitments made.</w:t>
      </w:r>
    </w:p>
    <w:p w14:paraId="1E494B6A"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(8) A District that </w:t>
      </w:r>
      <w:proofErr w:type="gramStart"/>
      <w:r w:rsidRPr="00F414C5">
        <w:rPr>
          <w:rFonts w:eastAsia="Times New Roman" w:cstheme="minorHAnsi"/>
          <w:color w:val="333333"/>
          <w:kern w:val="0"/>
          <w:sz w:val="24"/>
          <w:szCs w:val="24"/>
          <w14:ligatures w14:val="none"/>
        </w:rPr>
        <w:t>submits an application</w:t>
      </w:r>
      <w:proofErr w:type="gramEnd"/>
      <w:r w:rsidRPr="00F414C5">
        <w:rPr>
          <w:rFonts w:eastAsia="Times New Roman" w:cstheme="minorHAnsi"/>
          <w:color w:val="333333"/>
          <w:kern w:val="0"/>
          <w:sz w:val="24"/>
          <w:szCs w:val="24"/>
          <w14:ligatures w14:val="none"/>
        </w:rPr>
        <w:t xml:space="preserve"> for a Funding Cycle may withdraw the application no later than sixty (60) days from the application deadline.</w:t>
      </w:r>
    </w:p>
    <w:p w14:paraId="7CDEE743"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(9) A District that applies during a Funding Cycle but either fails to withdraw under subsection (8) or fails to pass a Local GO Bond may apply for the next consecutive Funding Cycle.</w:t>
      </w:r>
    </w:p>
    <w:p w14:paraId="0E5AF9AB"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(10) A District that applies for two consecutive Funding Cycles and fails to pass a Local GO Bond shall </w:t>
      </w:r>
      <w:bookmarkStart w:id="4" w:name="_Int_DpQghASz"/>
      <w:proofErr w:type="gramStart"/>
      <w:r w:rsidRPr="00F414C5">
        <w:rPr>
          <w:rFonts w:eastAsia="Times New Roman" w:cstheme="minorHAnsi"/>
          <w:color w:val="333333"/>
          <w:kern w:val="0"/>
          <w:sz w:val="24"/>
          <w:szCs w:val="24"/>
          <w14:ligatures w14:val="none"/>
        </w:rPr>
        <w:t>wait</w:t>
      </w:r>
      <w:bookmarkEnd w:id="4"/>
      <w:proofErr w:type="gramEnd"/>
      <w:r w:rsidRPr="00F414C5">
        <w:rPr>
          <w:rFonts w:eastAsia="Times New Roman" w:cstheme="minorHAnsi"/>
          <w:color w:val="333333"/>
          <w:kern w:val="0"/>
          <w:sz w:val="24"/>
          <w:szCs w:val="24"/>
          <w14:ligatures w14:val="none"/>
        </w:rPr>
        <w:t xml:space="preserve"> one Funding Cycle before applying again.</w:t>
      </w:r>
    </w:p>
    <w:p w14:paraId="5328C034"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(11) Districts that withdraw from a Funding Cycle under subsection (8) shall not have that Funding Cycle count against them under subsection (10).</w:t>
      </w:r>
    </w:p>
    <w:p w14:paraId="5D6275B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(12) The Department shall:</w:t>
      </w:r>
    </w:p>
    <w:p w14:paraId="254BAE40"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Rank complete applications from Districts for each Funding Cycle according to the Priority List </w:t>
      </w:r>
      <w:proofErr w:type="gramStart"/>
      <w:r w:rsidRPr="00F414C5">
        <w:rPr>
          <w:rFonts w:eastAsia="Times New Roman" w:cstheme="minorHAnsi"/>
          <w:color w:val="333333"/>
          <w:kern w:val="0"/>
          <w:sz w:val="24"/>
          <w:szCs w:val="24"/>
          <w14:ligatures w14:val="none"/>
        </w:rPr>
        <w:t>formula;</w:t>
      </w:r>
      <w:proofErr w:type="gramEnd"/>
    </w:p>
    <w:p w14:paraId="636897E0"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Make funding commitments to Districts with the highest ranking on the priority list until sixty-six percent (66%) of the available resources for that Funding Cycle are </w:t>
      </w:r>
      <w:proofErr w:type="gramStart"/>
      <w:r w:rsidRPr="00F414C5">
        <w:rPr>
          <w:rFonts w:eastAsia="Times New Roman" w:cstheme="minorHAnsi"/>
          <w:color w:val="333333"/>
          <w:kern w:val="0"/>
          <w:sz w:val="24"/>
          <w:szCs w:val="24"/>
          <w14:ligatures w14:val="none"/>
        </w:rPr>
        <w:t>used;</w:t>
      </w:r>
      <w:proofErr w:type="gramEnd"/>
    </w:p>
    <w:p w14:paraId="3E976948" w14:textId="33108695"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(c) Make funding commitments to the remaining Districts in accordance </w:t>
      </w:r>
      <w:proofErr w:type="gramStart"/>
      <w:r w:rsidRPr="00F414C5">
        <w:rPr>
          <w:rFonts w:eastAsia="Times New Roman" w:cstheme="minorHAnsi"/>
          <w:color w:val="333333"/>
          <w:kern w:val="0"/>
          <w:sz w:val="24"/>
          <w:szCs w:val="24"/>
          <w14:ligatures w14:val="none"/>
        </w:rPr>
        <w:t>to</w:t>
      </w:r>
      <w:proofErr w:type="gramEnd"/>
      <w:r w:rsidRPr="00F414C5">
        <w:rPr>
          <w:rFonts w:eastAsia="Times New Roman" w:cstheme="minorHAnsi"/>
          <w:color w:val="333333"/>
          <w:kern w:val="0"/>
          <w:sz w:val="24"/>
          <w:szCs w:val="24"/>
          <w14:ligatures w14:val="none"/>
        </w:rPr>
        <w:t xml:space="preserve"> the First in Time process for that Funding Cycle.</w:t>
      </w:r>
    </w:p>
    <w:p w14:paraId="51AEC121"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proofErr w:type="gramStart"/>
      <w:r w:rsidRPr="00F414C5">
        <w:rPr>
          <w:rFonts w:eastAsia="Times New Roman" w:cstheme="minorHAnsi"/>
          <w:color w:val="333333"/>
          <w:kern w:val="0"/>
          <w:sz w:val="24"/>
          <w:szCs w:val="24"/>
          <w14:ligatures w14:val="none"/>
        </w:rPr>
        <w:t>(d) If</w:t>
      </w:r>
      <w:proofErr w:type="gramEnd"/>
      <w:r w:rsidRPr="00F414C5">
        <w:rPr>
          <w:rFonts w:eastAsia="Times New Roman" w:cstheme="minorHAnsi"/>
          <w:color w:val="333333"/>
          <w:kern w:val="0"/>
          <w:sz w:val="24"/>
          <w:szCs w:val="24"/>
          <w14:ligatures w14:val="none"/>
        </w:rPr>
        <w:t xml:space="preserve"> a District receives a partial commitment in a Funding Cycle, the Department shall not round up that partial commitment by reducing funds available to other Funding Cycles.</w:t>
      </w:r>
    </w:p>
    <w:p w14:paraId="3833DDE3"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(13) In order to promote equity across the state, the Department shall deem all applications received within a specified </w:t>
      </w:r>
      <w:proofErr w:type="gramStart"/>
      <w:r w:rsidRPr="00F414C5">
        <w:rPr>
          <w:rFonts w:eastAsia="Times New Roman" w:cstheme="minorHAnsi"/>
          <w:color w:val="333333"/>
          <w:kern w:val="0"/>
          <w:sz w:val="24"/>
          <w:szCs w:val="24"/>
          <w14:ligatures w14:val="none"/>
        </w:rPr>
        <w:t>period of time</w:t>
      </w:r>
      <w:proofErr w:type="gramEnd"/>
      <w:r w:rsidRPr="00F414C5">
        <w:rPr>
          <w:rFonts w:eastAsia="Times New Roman" w:cstheme="minorHAnsi"/>
          <w:color w:val="333333"/>
          <w:kern w:val="0"/>
          <w:sz w:val="24"/>
          <w:szCs w:val="24"/>
          <w14:ligatures w14:val="none"/>
        </w:rPr>
        <w:t xml:space="preserve"> for each Funding Cycle as being received at the same time.</w:t>
      </w:r>
    </w:p>
    <w:p w14:paraId="38D43192"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(a) The Department shall establish the following periods for reception of applications:</w:t>
      </w:r>
    </w:p>
    <w:p w14:paraId="3F7E7B4A" w14:textId="1C07D2D4"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(A) 8:00 a.m. to 12:30 p.m. will be the first application period; and</w:t>
      </w:r>
    </w:p>
    <w:p w14:paraId="724CAA22"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(B) 12:31 p.m. to 5:00 p.m. will be the second application period.</w:t>
      </w:r>
    </w:p>
    <w:p w14:paraId="0227DBE8" w14:textId="732FDA8A"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(b) All applications received during one of the above time periods will be deemed to have been received at the same time for purposes of awarding First in Time commitments.</w:t>
      </w:r>
    </w:p>
    <w:p w14:paraId="4E2C0901" w14:textId="3D672B49"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(c) The Department shall commit First in Time funding to those applications received in the first period first. If there is funding remaining, then the Department shall commit the remaining funding to the second period.</w:t>
      </w:r>
    </w:p>
    <w:p w14:paraId="0A624E4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proofErr w:type="gramStart"/>
      <w:r w:rsidRPr="00F414C5">
        <w:rPr>
          <w:rFonts w:eastAsia="Times New Roman" w:cstheme="minorHAnsi"/>
          <w:color w:val="333333"/>
          <w:kern w:val="0"/>
          <w:sz w:val="24"/>
          <w:szCs w:val="24"/>
          <w14:ligatures w14:val="none"/>
        </w:rPr>
        <w:t>(d) If</w:t>
      </w:r>
      <w:proofErr w:type="gramEnd"/>
      <w:r w:rsidRPr="00F414C5">
        <w:rPr>
          <w:rFonts w:eastAsia="Times New Roman" w:cstheme="minorHAnsi"/>
          <w:color w:val="333333"/>
          <w:kern w:val="0"/>
          <w:sz w:val="24"/>
          <w:szCs w:val="24"/>
          <w14:ligatures w14:val="none"/>
        </w:rPr>
        <w:t xml:space="preserve"> the First in Time funding is insufficient to provide a commitment to all Districts within a given </w:t>
      </w:r>
      <w:proofErr w:type="gramStart"/>
      <w:r w:rsidRPr="00F414C5">
        <w:rPr>
          <w:rFonts w:eastAsia="Times New Roman" w:cstheme="minorHAnsi"/>
          <w:color w:val="333333"/>
          <w:kern w:val="0"/>
          <w:sz w:val="24"/>
          <w:szCs w:val="24"/>
          <w14:ligatures w14:val="none"/>
        </w:rPr>
        <w:t>time period</w:t>
      </w:r>
      <w:proofErr w:type="gramEnd"/>
      <w:r w:rsidRPr="00F414C5">
        <w:rPr>
          <w:rFonts w:eastAsia="Times New Roman" w:cstheme="minorHAnsi"/>
          <w:color w:val="333333"/>
          <w:kern w:val="0"/>
          <w:sz w:val="24"/>
          <w:szCs w:val="24"/>
          <w14:ligatures w14:val="none"/>
        </w:rPr>
        <w:t xml:space="preserve"> for that Funding Cycle, the Department shall randomly select the </w:t>
      </w:r>
      <w:proofErr w:type="gramStart"/>
      <w:r w:rsidRPr="00F414C5">
        <w:rPr>
          <w:rFonts w:eastAsia="Times New Roman" w:cstheme="minorHAnsi"/>
          <w:color w:val="333333"/>
          <w:kern w:val="0"/>
          <w:sz w:val="24"/>
          <w:szCs w:val="24"/>
          <w14:ligatures w14:val="none"/>
        </w:rPr>
        <w:t>Districts</w:t>
      </w:r>
      <w:proofErr w:type="gramEnd"/>
      <w:r w:rsidRPr="00F414C5">
        <w:rPr>
          <w:rFonts w:eastAsia="Times New Roman" w:cstheme="minorHAnsi"/>
          <w:color w:val="333333"/>
          <w:kern w:val="0"/>
          <w:sz w:val="24"/>
          <w:szCs w:val="24"/>
          <w14:ligatures w14:val="none"/>
        </w:rPr>
        <w:t xml:space="preserve"> by a lottery process to determine which Districts will receive an award commitment.</w:t>
      </w:r>
    </w:p>
    <w:p w14:paraId="786194EA"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(e) The lottery process shall be determined by the Department.</w:t>
      </w:r>
    </w:p>
    <w:p w14:paraId="529ACBC5"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(f) All lottery results are final.</w:t>
      </w:r>
    </w:p>
    <w:p w14:paraId="17881AA9"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(14) The Department shall notify Districts </w:t>
      </w:r>
      <w:proofErr w:type="gramStart"/>
      <w:r w:rsidRPr="00F414C5">
        <w:rPr>
          <w:rFonts w:eastAsia="Times New Roman" w:cstheme="minorHAnsi"/>
          <w:color w:val="333333"/>
          <w:kern w:val="0"/>
          <w:sz w:val="24"/>
          <w:szCs w:val="24"/>
          <w14:ligatures w14:val="none"/>
        </w:rPr>
        <w:t>that</w:t>
      </w:r>
      <w:proofErr w:type="gramEnd"/>
      <w:r w:rsidRPr="00F414C5">
        <w:rPr>
          <w:rFonts w:eastAsia="Times New Roman" w:cstheme="minorHAnsi"/>
          <w:color w:val="333333"/>
          <w:kern w:val="0"/>
          <w:sz w:val="24"/>
          <w:szCs w:val="24"/>
          <w14:ligatures w14:val="none"/>
        </w:rPr>
        <w:t xml:space="preserve"> receive a funding commitment from the Oregon School Capital Improvement Matching Account within two weeks of the close of the application period for a Funding Cycle.</w:t>
      </w:r>
    </w:p>
    <w:p w14:paraId="5B7393EB"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(15) The Department shall post the eligibility and ranking of all Districts that applied during that Funding Cycle on the Department’s website. Districts that applied but did not receive a commitment will be notified of where they fall on the Waitlist Ranking.</w:t>
      </w:r>
    </w:p>
    <w:p w14:paraId="7BFE85F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(16) All funding commitments are contingent upon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subsequently Closing the required Local GO Bonds within nine (9) months of that Funding Cycle’s bond election.</w:t>
      </w:r>
    </w:p>
    <w:p w14:paraId="6E67697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(17) Any Districts on the Waitlist Ranking may choose to seek voter approval for Local GO Bonds in that Funding Cycle with the understanding that State Matching Grant funds may become available for that Funding Cycle if a District that has received a commitment is unsuccessful in passing their Local GO Bonds.</w:t>
      </w:r>
    </w:p>
    <w:p w14:paraId="1046E94F"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(18) All funding commitments to Districts that successfully pass their Local GO Bonds in the Funding Cycle will be officially awarded a State Matching Grant upon the execution of a grant agreement prescribed by the Department.</w:t>
      </w:r>
    </w:p>
    <w:p w14:paraId="0B7129C9"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(19) All funding commitments to Districts that are not successful in passing their Local GO Bonds will be recommitted to Districts that have successfully passed Local GO Bonds in that election in the following order:</w:t>
      </w:r>
    </w:p>
    <w:p w14:paraId="0F5CAC5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(a) All Districts that received a partial commitment that passed a Local GO Bond will receive funding up to the full award.</w:t>
      </w:r>
    </w:p>
    <w:p w14:paraId="714C0813"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All Districts on the First in Time Waitlist Ranking that passed a Local GO </w:t>
      </w:r>
      <w:proofErr w:type="gramStart"/>
      <w:r w:rsidRPr="00F414C5">
        <w:rPr>
          <w:rFonts w:eastAsia="Times New Roman" w:cstheme="minorHAnsi"/>
          <w:color w:val="333333"/>
          <w:kern w:val="0"/>
          <w:sz w:val="24"/>
          <w:szCs w:val="24"/>
          <w14:ligatures w14:val="none"/>
        </w:rPr>
        <w:t>Bond,</w:t>
      </w:r>
      <w:proofErr w:type="gramEnd"/>
      <w:r w:rsidRPr="00F414C5">
        <w:rPr>
          <w:rFonts w:eastAsia="Times New Roman" w:cstheme="minorHAnsi"/>
          <w:color w:val="333333"/>
          <w:kern w:val="0"/>
          <w:sz w:val="24"/>
          <w:szCs w:val="24"/>
          <w14:ligatures w14:val="none"/>
        </w:rPr>
        <w:t xml:space="preserve"> will receive an award from the uncommitted First in Time funds.</w:t>
      </w:r>
    </w:p>
    <w:p w14:paraId="0CDEC0E2"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(c) All Districts that received an award from the First in Time Waitlist Ranking will be removed from the Priority List Waitlist Ranking.</w:t>
      </w:r>
    </w:p>
    <w:p w14:paraId="589A5AD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 xml:space="preserve">(d) All Districts remaining on the Priority List Waitlist Ranking that passed a Local GO Bond will receive any funds remaining from Districts that received a </w:t>
      </w:r>
      <w:proofErr w:type="gramStart"/>
      <w:r w:rsidRPr="00F414C5">
        <w:rPr>
          <w:rFonts w:eastAsia="Times New Roman" w:cstheme="minorHAnsi"/>
          <w:color w:val="333333"/>
          <w:kern w:val="0"/>
          <w:sz w:val="24"/>
          <w:szCs w:val="24"/>
          <w14:ligatures w14:val="none"/>
        </w:rPr>
        <w:t>commitment, but</w:t>
      </w:r>
      <w:proofErr w:type="gramEnd"/>
      <w:r w:rsidRPr="00F414C5">
        <w:rPr>
          <w:rFonts w:eastAsia="Times New Roman" w:cstheme="minorHAnsi"/>
          <w:color w:val="333333"/>
          <w:kern w:val="0"/>
          <w:sz w:val="24"/>
          <w:szCs w:val="24"/>
          <w14:ligatures w14:val="none"/>
        </w:rPr>
        <w:t xml:space="preserve"> failed to pass a Local GO Bond.</w:t>
      </w:r>
    </w:p>
    <w:p w14:paraId="349CDC6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(20) Districts will have to </w:t>
      </w:r>
      <w:proofErr w:type="gramStart"/>
      <w:r w:rsidRPr="00F414C5">
        <w:rPr>
          <w:rFonts w:eastAsia="Times New Roman" w:cstheme="minorHAnsi"/>
          <w:color w:val="333333"/>
          <w:kern w:val="0"/>
          <w:sz w:val="24"/>
          <w:szCs w:val="24"/>
          <w14:ligatures w14:val="none"/>
        </w:rPr>
        <w:t>reapply</w:t>
      </w:r>
      <w:proofErr w:type="gramEnd"/>
      <w:r w:rsidRPr="00F414C5">
        <w:rPr>
          <w:rFonts w:eastAsia="Times New Roman" w:cstheme="minorHAnsi"/>
          <w:color w:val="333333"/>
          <w:kern w:val="0"/>
          <w:sz w:val="24"/>
          <w:szCs w:val="24"/>
          <w14:ligatures w14:val="none"/>
        </w:rPr>
        <w:t xml:space="preserve"> each Funding Cycle to receive a commitment for that Funding Cycle. A District will not be able to carry forward any commitments made in previous Funding Cycles.</w:t>
      </w:r>
    </w:p>
    <w:p w14:paraId="00C0288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(21) All decisions of the Department regarding the completeness of the application or ranking under either the Priority List or First in Time process are final.</w:t>
      </w:r>
    </w:p>
    <w:p w14:paraId="66DF4CA2"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proofErr w:type="gramStart"/>
      <w:r w:rsidRPr="00F414C5">
        <w:rPr>
          <w:rFonts w:eastAsia="Times New Roman" w:cstheme="minorHAnsi"/>
          <w:color w:val="333333"/>
          <w:kern w:val="0"/>
          <w:sz w:val="24"/>
          <w:szCs w:val="24"/>
          <w14:ligatures w14:val="none"/>
        </w:rPr>
        <w:t>(22) Any</w:t>
      </w:r>
      <w:proofErr w:type="gramEnd"/>
      <w:r w:rsidRPr="00F414C5">
        <w:rPr>
          <w:rFonts w:eastAsia="Times New Roman" w:cstheme="minorHAnsi"/>
          <w:color w:val="333333"/>
          <w:kern w:val="0"/>
          <w:sz w:val="24"/>
          <w:szCs w:val="24"/>
          <w14:ligatures w14:val="none"/>
        </w:rPr>
        <w:t xml:space="preserve"> funding remaining after all awards have been made for a Funding Cycle shall be moved forward to the next Funding Cycle.</w:t>
      </w:r>
    </w:p>
    <w:p w14:paraId="1F8BC649"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(23) If there are funds that remain available after the last election in a biennium, those funds will be distributed as follows:</w:t>
      </w:r>
    </w:p>
    <w:p w14:paraId="50429EE2"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Districts with a partial commitment will be funded starting in order from the first election of the </w:t>
      </w:r>
      <w:proofErr w:type="gramStart"/>
      <w:r w:rsidRPr="00F414C5">
        <w:rPr>
          <w:rFonts w:eastAsia="Times New Roman" w:cstheme="minorHAnsi"/>
          <w:color w:val="333333"/>
          <w:kern w:val="0"/>
          <w:sz w:val="24"/>
          <w:szCs w:val="24"/>
          <w14:ligatures w14:val="none"/>
        </w:rPr>
        <w:t>biennium;</w:t>
      </w:r>
      <w:proofErr w:type="gramEnd"/>
    </w:p>
    <w:p w14:paraId="26D61F11"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Districts that applied for the OSCIM Program and passed a Local </w:t>
      </w:r>
      <w:proofErr w:type="gramStart"/>
      <w:r w:rsidRPr="00F414C5">
        <w:rPr>
          <w:rFonts w:eastAsia="Times New Roman" w:cstheme="minorHAnsi"/>
          <w:color w:val="333333"/>
          <w:kern w:val="0"/>
          <w:sz w:val="24"/>
          <w:szCs w:val="24"/>
          <w14:ligatures w14:val="none"/>
        </w:rPr>
        <w:t>GO Bond, but</w:t>
      </w:r>
      <w:proofErr w:type="gramEnd"/>
      <w:r w:rsidRPr="00F414C5">
        <w:rPr>
          <w:rFonts w:eastAsia="Times New Roman" w:cstheme="minorHAnsi"/>
          <w:color w:val="333333"/>
          <w:kern w:val="0"/>
          <w:sz w:val="24"/>
          <w:szCs w:val="24"/>
          <w14:ligatures w14:val="none"/>
        </w:rPr>
        <w:t xml:space="preserve"> did not receive any funds will be funded starting in order from the first election of the biennium.</w:t>
      </w:r>
    </w:p>
    <w:p w14:paraId="7F72964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(24) When a state of emergency is declared pursuant to ORS 401.165 et. seq., the Department shall determine if the emergency will negatively impact a Funding Cycle and may:</w:t>
      </w:r>
    </w:p>
    <w:p w14:paraId="69FC3074"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(a) Change any application deadlines stated in (3) or OAR 581-027-0023(2) if the emergency interferes with Districts’ abilities to submit the required documents by those deadlines; and</w:t>
      </w:r>
    </w:p>
    <w:p w14:paraId="0ADBCC5A"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(b) Allow Districts to withdraw from the election during the affected Funding Cycle and hold their election during the next Funding Cycle.</w:t>
      </w:r>
    </w:p>
    <w:p w14:paraId="2D3B55F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(25) If Districts withdraw from the affected Funding Cycle, the Department may:</w:t>
      </w:r>
    </w:p>
    <w:p w14:paraId="585E94B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(a) Transfer funding commitments made to Districts during the affected Funding Cycle to the next Funding Cycle; and</w:t>
      </w:r>
    </w:p>
    <w:p w14:paraId="3F7C0719"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(b) Apply the waitlist ranking of the affected Funding Cycle to the next Funding Cycle.</w:t>
      </w:r>
    </w:p>
    <w:p w14:paraId="1429230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(26) The transfer of funding commitments and waitlist ranking made during the affected Funding Cycle do not impact or change funding commitments or waitlist ranking for the next Funding Cycle that have already been made by the Department.</w:t>
      </w:r>
    </w:p>
    <w:p w14:paraId="093167F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(27) A District is considered to have withdrawn from an election when it sends its intention to withdraw from the election in writing to the Department.</w:t>
      </w:r>
    </w:p>
    <w:p w14:paraId="476E067C"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(28) If multiple Funding Cycles are affected by the </w:t>
      </w:r>
      <w:proofErr w:type="gramStart"/>
      <w:r w:rsidRPr="00F414C5">
        <w:rPr>
          <w:rFonts w:eastAsia="Times New Roman" w:cstheme="minorHAnsi"/>
          <w:color w:val="333333"/>
          <w:kern w:val="0"/>
          <w:sz w:val="24"/>
          <w:szCs w:val="24"/>
          <w14:ligatures w14:val="none"/>
        </w:rPr>
        <w:t>declared state of emergency</w:t>
      </w:r>
      <w:proofErr w:type="gramEnd"/>
      <w:r w:rsidRPr="00F414C5">
        <w:rPr>
          <w:rFonts w:eastAsia="Times New Roman" w:cstheme="minorHAnsi"/>
          <w:color w:val="333333"/>
          <w:kern w:val="0"/>
          <w:sz w:val="24"/>
          <w:szCs w:val="24"/>
          <w14:ligatures w14:val="none"/>
        </w:rPr>
        <w:t>, the Department shall review each Funding Cycle separately.</w:t>
      </w:r>
    </w:p>
    <w:p w14:paraId="62FB8CC6" w14:textId="39F46CE2"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b/>
          <w:bCs/>
          <w:color w:val="333333"/>
          <w:kern w:val="0"/>
          <w:sz w:val="24"/>
          <w:szCs w:val="24"/>
          <w14:ligatures w14:val="none"/>
        </w:rPr>
        <w:t>Statutory/Other Authority:</w:t>
      </w:r>
      <w:r w:rsidRPr="00F414C5">
        <w:rPr>
          <w:rFonts w:eastAsia="Times New Roman" w:cstheme="minorHAnsi"/>
          <w:color w:val="333333"/>
          <w:kern w:val="0"/>
          <w:sz w:val="24"/>
          <w:szCs w:val="24"/>
          <w14:ligatures w14:val="none"/>
        </w:rPr>
        <w:t> Sec. 2, 5, ORS 783 &amp; SB 447 (2015)</w:t>
      </w:r>
      <w:r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Statutes/Other Implemented:</w:t>
      </w:r>
      <w:r w:rsidRPr="00F414C5">
        <w:rPr>
          <w:rFonts w:eastAsia="Times New Roman" w:cstheme="minorHAnsi"/>
          <w:color w:val="333333"/>
          <w:kern w:val="0"/>
          <w:sz w:val="24"/>
          <w:szCs w:val="24"/>
          <w14:ligatures w14:val="none"/>
        </w:rPr>
        <w:t xml:space="preserve"> SB 447 (2015) &amp; Sec. </w:t>
      </w:r>
      <w:r w:rsidR="00814146" w:rsidRPr="00F414C5">
        <w:rPr>
          <w:rFonts w:eastAsia="Times New Roman" w:cstheme="minorHAnsi"/>
          <w:color w:val="333333"/>
          <w:kern w:val="0"/>
          <w:sz w:val="24"/>
          <w:szCs w:val="24"/>
          <w14:ligatures w14:val="none"/>
        </w:rPr>
        <w:t>2, 4, 5, ORS 783</w:t>
      </w:r>
      <w:r w:rsidR="00814146" w:rsidRPr="00F414C5">
        <w:rPr>
          <w:rFonts w:eastAsia="Times New Roman" w:cstheme="minorHAnsi"/>
          <w:color w:val="333333"/>
          <w:kern w:val="0"/>
          <w:sz w:val="24"/>
          <w:szCs w:val="24"/>
          <w14:ligatures w14:val="none"/>
        </w:rPr>
        <w:br/>
      </w:r>
      <w:r w:rsidR="00814146" w:rsidRPr="00F414C5">
        <w:rPr>
          <w:rFonts w:eastAsia="Times New Roman" w:cstheme="minorHAnsi"/>
          <w:b/>
          <w:bCs/>
          <w:color w:val="333333"/>
          <w:kern w:val="0"/>
          <w:sz w:val="24"/>
          <w:szCs w:val="24"/>
          <w14:ligatures w14:val="none"/>
        </w:rPr>
        <w:t>History:</w:t>
      </w:r>
      <w:r w:rsidR="00814146" w:rsidRPr="00F414C5">
        <w:rPr>
          <w:rFonts w:eastAsia="Times New Roman" w:cstheme="minorHAnsi"/>
          <w:color w:val="333333"/>
          <w:kern w:val="0"/>
          <w:sz w:val="24"/>
          <w:szCs w:val="24"/>
          <w14:ligatures w14:val="none"/>
        </w:rPr>
        <w:br/>
      </w:r>
      <w:hyperlink r:id="rId22" w:history="1">
        <w:r w:rsidR="00814146" w:rsidRPr="00F414C5">
          <w:rPr>
            <w:rFonts w:eastAsia="Times New Roman" w:cstheme="minorHAnsi"/>
            <w:color w:val="005592"/>
            <w:kern w:val="0"/>
            <w:sz w:val="24"/>
            <w:szCs w:val="24"/>
            <w:u w:val="single"/>
            <w14:ligatures w14:val="none"/>
          </w:rPr>
          <w:t>ODE 2-2024, amend filed 02/16/2024, effective 02/16/2024</w:t>
        </w:r>
      </w:hyperlink>
      <w:r w:rsidR="00814146" w:rsidRPr="00F414C5">
        <w:rPr>
          <w:rFonts w:eastAsia="Times New Roman" w:cstheme="minorHAnsi"/>
          <w:color w:val="333333"/>
          <w:kern w:val="0"/>
          <w:sz w:val="24"/>
          <w:szCs w:val="24"/>
          <w14:ligatures w14:val="none"/>
        </w:rPr>
        <w:br/>
      </w:r>
      <w:hyperlink r:id="rId23" w:history="1">
        <w:r w:rsidR="00814146" w:rsidRPr="00F414C5">
          <w:rPr>
            <w:rFonts w:eastAsia="Times New Roman" w:cstheme="minorHAnsi"/>
            <w:color w:val="005592"/>
            <w:kern w:val="0"/>
            <w:sz w:val="24"/>
            <w:szCs w:val="24"/>
            <w:u w:val="single"/>
            <w14:ligatures w14:val="none"/>
          </w:rPr>
          <w:t>ODE 16-2021, amend filed 05/25/2021, effective 05/25/2021</w:t>
        </w:r>
      </w:hyperlink>
      <w:r w:rsidR="00814146" w:rsidRPr="00F414C5">
        <w:rPr>
          <w:rFonts w:eastAsia="Times New Roman" w:cstheme="minorHAnsi"/>
          <w:color w:val="333333"/>
          <w:kern w:val="0"/>
          <w:sz w:val="24"/>
          <w:szCs w:val="24"/>
          <w14:ligatures w14:val="none"/>
        </w:rPr>
        <w:br/>
      </w:r>
      <w:hyperlink r:id="rId24" w:history="1">
        <w:r w:rsidR="00814146" w:rsidRPr="00F414C5">
          <w:rPr>
            <w:rFonts w:eastAsia="Times New Roman" w:cstheme="minorHAnsi"/>
            <w:color w:val="005592"/>
            <w:kern w:val="0"/>
            <w:sz w:val="24"/>
            <w:szCs w:val="24"/>
            <w:u w:val="single"/>
            <w14:ligatures w14:val="none"/>
          </w:rPr>
          <w:t>ODE 42-2020, amend filed 10/22/2020, effective 10/22/2020</w:t>
        </w:r>
      </w:hyperlink>
      <w:r w:rsidR="00814146" w:rsidRPr="00F414C5">
        <w:rPr>
          <w:rFonts w:eastAsia="Times New Roman" w:cstheme="minorHAnsi"/>
          <w:color w:val="333333"/>
          <w:kern w:val="0"/>
          <w:sz w:val="24"/>
          <w:szCs w:val="24"/>
          <w14:ligatures w14:val="none"/>
        </w:rPr>
        <w:br/>
      </w:r>
      <w:hyperlink r:id="rId25" w:history="1">
        <w:r w:rsidR="00814146" w:rsidRPr="00F414C5">
          <w:rPr>
            <w:rFonts w:eastAsia="Times New Roman" w:cstheme="minorHAnsi"/>
            <w:color w:val="005592"/>
            <w:kern w:val="0"/>
            <w:sz w:val="24"/>
            <w:szCs w:val="24"/>
            <w:u w:val="single"/>
            <w14:ligatures w14:val="none"/>
          </w:rPr>
          <w:t>ODE 16-2020, temporary amend filed 04/23/2020, effective 04/23/2020 through 10/19/2020</w:t>
        </w:r>
      </w:hyperlink>
      <w:r w:rsidR="00814146" w:rsidRPr="00F414C5">
        <w:rPr>
          <w:rFonts w:eastAsia="Times New Roman" w:cstheme="minorHAnsi"/>
          <w:color w:val="333333"/>
          <w:kern w:val="0"/>
          <w:sz w:val="24"/>
          <w:szCs w:val="24"/>
          <w14:ligatures w14:val="none"/>
        </w:rPr>
        <w:br/>
      </w:r>
      <w:hyperlink r:id="rId26" w:history="1">
        <w:r w:rsidR="00814146" w:rsidRPr="00F414C5">
          <w:rPr>
            <w:rFonts w:eastAsia="Times New Roman" w:cstheme="minorHAnsi"/>
            <w:color w:val="005592"/>
            <w:kern w:val="0"/>
            <w:sz w:val="24"/>
            <w:szCs w:val="24"/>
            <w:u w:val="single"/>
            <w14:ligatures w14:val="none"/>
          </w:rPr>
          <w:t>ODE 21-2019, amend filed 06/25/2019, effective 06/25/2019</w:t>
        </w:r>
      </w:hyperlink>
      <w:r w:rsidR="00814146" w:rsidRPr="00F414C5">
        <w:rPr>
          <w:rFonts w:eastAsia="Times New Roman" w:cstheme="minorHAnsi"/>
          <w:color w:val="333333"/>
          <w:kern w:val="0"/>
          <w:sz w:val="24"/>
          <w:szCs w:val="24"/>
          <w14:ligatures w14:val="none"/>
        </w:rPr>
        <w:br/>
        <w:t>ODE 7-2017, f.</w:t>
      </w:r>
      <w:r w:rsidRPr="00F414C5">
        <w:rPr>
          <w:rFonts w:eastAsia="Times New Roman" w:cstheme="minorHAnsi"/>
          <w:color w:val="333333"/>
          <w:kern w:val="0"/>
          <w:sz w:val="24"/>
          <w:szCs w:val="24"/>
          <w14:ligatures w14:val="none"/>
        </w:rPr>
        <w:t xml:space="preserve">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6-1-17</w:t>
      </w:r>
      <w:r w:rsidRPr="00F414C5">
        <w:rPr>
          <w:rFonts w:eastAsia="Times New Roman" w:cstheme="minorHAnsi"/>
          <w:color w:val="333333"/>
          <w:kern w:val="0"/>
          <w:sz w:val="24"/>
          <w:szCs w:val="24"/>
          <w14:ligatures w14:val="none"/>
        </w:rPr>
        <w:br/>
        <w:t xml:space="preserve">ODE 4-2017,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3-1-17</w:t>
      </w:r>
      <w:r w:rsidRPr="00F414C5">
        <w:rPr>
          <w:rFonts w:eastAsia="Times New Roman" w:cstheme="minorHAnsi"/>
          <w:color w:val="333333"/>
          <w:kern w:val="0"/>
          <w:sz w:val="24"/>
          <w:szCs w:val="24"/>
          <w14:ligatures w14:val="none"/>
        </w:rPr>
        <w:br/>
        <w:t xml:space="preserve">ODE 30-2016,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4-28-16</w:t>
      </w:r>
    </w:p>
    <w:p w14:paraId="67547DF1" w14:textId="59D4F8FA" w:rsidR="00F10377" w:rsidRDefault="00F414C5" w:rsidP="00F10377">
      <w:pPr>
        <w:shd w:val="clear" w:color="auto" w:fill="F5F5F5"/>
        <w:spacing w:before="100" w:beforeAutospacing="1" w:after="100" w:afterAutospacing="1" w:line="240" w:lineRule="auto"/>
        <w:rPr>
          <w:rFonts w:eastAsia="Times New Roman" w:cstheme="minorHAnsi"/>
          <w:b/>
          <w:bCs/>
          <w:color w:val="333333"/>
          <w:kern w:val="0"/>
          <w:sz w:val="24"/>
          <w:szCs w:val="24"/>
          <w14:ligatures w14:val="none"/>
        </w:rPr>
      </w:pPr>
      <w:r w:rsidRPr="00F414C5">
        <w:rPr>
          <w:rFonts w:cstheme="minorHAnsi"/>
          <w:b/>
          <w:bCs/>
          <w:sz w:val="24"/>
          <w:szCs w:val="24"/>
        </w:rPr>
        <w:t xml:space="preserve">Rule Number: </w:t>
      </w:r>
      <w:hyperlink r:id="rId27" w:history="1">
        <w:r w:rsidR="00814146" w:rsidRPr="00F414C5">
          <w:rPr>
            <w:rFonts w:eastAsia="Times New Roman" w:cstheme="minorHAnsi"/>
            <w:b/>
            <w:bCs/>
            <w:color w:val="005592"/>
            <w:kern w:val="0"/>
            <w:sz w:val="24"/>
            <w:szCs w:val="24"/>
            <w:u w:val="single"/>
            <w14:ligatures w14:val="none"/>
          </w:rPr>
          <w:t>581-027-0023</w:t>
        </w:r>
      </w:hyperlink>
      <w:r w:rsidR="00F10377"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 xml:space="preserve">Rule Title: </w:t>
      </w:r>
      <w:r w:rsidR="00F10377" w:rsidRPr="00F414C5">
        <w:rPr>
          <w:rFonts w:eastAsia="Times New Roman" w:cstheme="minorHAnsi"/>
          <w:b/>
          <w:bCs/>
          <w:color w:val="333333"/>
          <w:kern w:val="0"/>
          <w:sz w:val="24"/>
          <w:szCs w:val="24"/>
          <w14:ligatures w14:val="none"/>
        </w:rPr>
        <w:t>Submission of Facility Assessments and Long-Range Facility Plans as part of Oregon School Capital Improvement Matching Program Grant Application</w:t>
      </w:r>
    </w:p>
    <w:p w14:paraId="0E67DD90" w14:textId="77777777" w:rsidR="00F414C5" w:rsidRPr="00F414C5" w:rsidRDefault="00F414C5" w:rsidP="00F414C5">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b/>
          <w:bCs/>
          <w:color w:val="333333"/>
          <w:kern w:val="0"/>
          <w:sz w:val="24"/>
          <w:szCs w:val="24"/>
          <w14:ligatures w14:val="none"/>
        </w:rPr>
        <w:t>Rule Text:</w:t>
      </w:r>
    </w:p>
    <w:p w14:paraId="2F70639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(1) In order to qualify for an OSCIM Program matching grant, Districts must submit a Facility Assessment and Long-Range Facility Plan as part of their OSCIM Program application. Failure to submit a Facility Assessment and Long-Range Facility Plan will disqualify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from participation in the OSCIM Program application for that Funding Cycle.</w:t>
      </w:r>
    </w:p>
    <w:p w14:paraId="05AA4871"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 Districts shall submit their Facility Assessment and Long-Range Facility Plan as follows:</w:t>
      </w:r>
    </w:p>
    <w:p w14:paraId="70A9D8AF"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On </w:t>
      </w:r>
      <w:proofErr w:type="gramStart"/>
      <w:r w:rsidRPr="00F414C5">
        <w:rPr>
          <w:rFonts w:eastAsia="Times New Roman" w:cstheme="minorHAnsi"/>
          <w:color w:val="333333"/>
          <w:kern w:val="0"/>
          <w:sz w:val="24"/>
          <w:szCs w:val="24"/>
          <w14:ligatures w14:val="none"/>
        </w:rPr>
        <w:t>the July</w:t>
      </w:r>
      <w:proofErr w:type="gramEnd"/>
      <w:r w:rsidRPr="00F414C5">
        <w:rPr>
          <w:rFonts w:eastAsia="Times New Roman" w:cstheme="minorHAnsi"/>
          <w:color w:val="333333"/>
          <w:kern w:val="0"/>
          <w:sz w:val="24"/>
          <w:szCs w:val="24"/>
          <w14:ligatures w14:val="none"/>
        </w:rPr>
        <w:t xml:space="preserve"> 1 that precedes the November Funding Cycles in a biennium; and</w:t>
      </w:r>
    </w:p>
    <w:p w14:paraId="3EEAB64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On </w:t>
      </w:r>
      <w:proofErr w:type="gramStart"/>
      <w:r w:rsidRPr="00F414C5">
        <w:rPr>
          <w:rFonts w:eastAsia="Times New Roman" w:cstheme="minorHAnsi"/>
          <w:color w:val="333333"/>
          <w:kern w:val="0"/>
          <w:sz w:val="24"/>
          <w:szCs w:val="24"/>
          <w14:ligatures w14:val="none"/>
        </w:rPr>
        <w:t>the December</w:t>
      </w:r>
      <w:proofErr w:type="gramEnd"/>
      <w:r w:rsidRPr="00F414C5">
        <w:rPr>
          <w:rFonts w:eastAsia="Times New Roman" w:cstheme="minorHAnsi"/>
          <w:color w:val="333333"/>
          <w:kern w:val="0"/>
          <w:sz w:val="24"/>
          <w:szCs w:val="24"/>
          <w14:ligatures w14:val="none"/>
        </w:rPr>
        <w:t xml:space="preserve"> 1 that precedes the May Funding Cycles in a biennium.</w:t>
      </w:r>
    </w:p>
    <w:p w14:paraId="4D5F6948"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(3) The Facility Assessment and Long-Range Facility Plan must be submitted electronically to the Department.</w:t>
      </w:r>
    </w:p>
    <w:p w14:paraId="6056BE6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(4) The Department will review all Facility Assessment and Long-Range Facility Plan submissions to ensure compliance with requirements.</w:t>
      </w:r>
    </w:p>
    <w:p w14:paraId="7AD4628A"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(5) If the Department determines a District’s submission does not meet the requirements, the Department will notify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of the deficiencies.</w:t>
      </w:r>
    </w:p>
    <w:p w14:paraId="40D54D81"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 xml:space="preserve">(6) The Department may agree to an extension of time, but no more than sixty (60) days from the deadline for OSCIM Program application submission, for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to correct the deficiencies.</w:t>
      </w:r>
    </w:p>
    <w:p w14:paraId="520B33F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(7) If a District fails to make the corrections within the agreed upon time, the Department will cancel the </w:t>
      </w:r>
      <w:proofErr w:type="gramStart"/>
      <w:r w:rsidRPr="00F414C5">
        <w:rPr>
          <w:rFonts w:eastAsia="Times New Roman" w:cstheme="minorHAnsi"/>
          <w:color w:val="333333"/>
          <w:kern w:val="0"/>
          <w:sz w:val="24"/>
          <w:szCs w:val="24"/>
          <w14:ligatures w14:val="none"/>
        </w:rPr>
        <w:t>District’s</w:t>
      </w:r>
      <w:proofErr w:type="gramEnd"/>
      <w:r w:rsidRPr="00F414C5">
        <w:rPr>
          <w:rFonts w:eastAsia="Times New Roman" w:cstheme="minorHAnsi"/>
          <w:color w:val="333333"/>
          <w:kern w:val="0"/>
          <w:sz w:val="24"/>
          <w:szCs w:val="24"/>
          <w14:ligatures w14:val="none"/>
        </w:rPr>
        <w:t xml:space="preserve"> application and readjust the pre-election commitments made.</w:t>
      </w:r>
    </w:p>
    <w:p w14:paraId="12D660DB"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(8) The Facility Assessment must meet the following requirements:</w:t>
      </w:r>
    </w:p>
    <w:p w14:paraId="454E7345" w14:textId="7101DA03"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Comply with the standards set forth in OAR </w:t>
      </w:r>
      <w:proofErr w:type="gramStart"/>
      <w:r w:rsidRPr="00F414C5">
        <w:rPr>
          <w:rFonts w:eastAsia="Times New Roman" w:cstheme="minorHAnsi"/>
          <w:color w:val="333333"/>
          <w:kern w:val="0"/>
          <w:sz w:val="24"/>
          <w:szCs w:val="24"/>
          <w14:ligatures w14:val="none"/>
        </w:rPr>
        <w:t>581-027-0035;</w:t>
      </w:r>
      <w:proofErr w:type="gramEnd"/>
    </w:p>
    <w:p w14:paraId="6DA9035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Cover buildings that will be included in the OSCIM Program grant application. A District may include Facility Assessments for more buildings </w:t>
      </w:r>
      <w:proofErr w:type="gramStart"/>
      <w:r w:rsidRPr="00F414C5">
        <w:rPr>
          <w:rFonts w:eastAsia="Times New Roman" w:cstheme="minorHAnsi"/>
          <w:color w:val="333333"/>
          <w:kern w:val="0"/>
          <w:sz w:val="24"/>
          <w:szCs w:val="24"/>
          <w14:ligatures w14:val="none"/>
        </w:rPr>
        <w:t>than</w:t>
      </w:r>
      <w:proofErr w:type="gramEnd"/>
      <w:r w:rsidRPr="00F414C5">
        <w:rPr>
          <w:rFonts w:eastAsia="Times New Roman" w:cstheme="minorHAnsi"/>
          <w:color w:val="333333"/>
          <w:kern w:val="0"/>
          <w:sz w:val="24"/>
          <w:szCs w:val="24"/>
          <w14:ligatures w14:val="none"/>
        </w:rPr>
        <w:t xml:space="preserve"> would be improved using OSCIM Program funds; and</w:t>
      </w:r>
    </w:p>
    <w:p w14:paraId="07F31D2C"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(c) Cover a District’s current buildings even if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is applying for the OSCIM Program only for the construction of a new building.</w:t>
      </w:r>
    </w:p>
    <w:p w14:paraId="14B2C361"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(9) The Long-Range Facility Plan must meet the following requirements:</w:t>
      </w:r>
    </w:p>
    <w:p w14:paraId="28FE220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(a) Comply with the standards set forth in OAR 581-027-0040; and</w:t>
      </w:r>
    </w:p>
    <w:p w14:paraId="386C2C74"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(b) Demonstrate how the new buildings proposed to be built are integrated into the Long-Range Facility Plan.</w:t>
      </w:r>
    </w:p>
    <w:p w14:paraId="28F223A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(10) Districts are not required to use a Certified Assessor to complete the Facility Assessment or the Long-Range Facility Plan.</w:t>
      </w:r>
    </w:p>
    <w:p w14:paraId="6C4F6CE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(11) A District may use the same Facility Assessment and Long-Range Facility Plan as a basis for an OSCIM Program application for four (4) years from the year in which the plan was completed.</w:t>
      </w:r>
    </w:p>
    <w:p w14:paraId="3E11B794"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(12) The Department’s determination of the adequacy of the Facility Assessment and Long-Range Facility Plan is final.</w:t>
      </w:r>
    </w:p>
    <w:p w14:paraId="36700E7C" w14:textId="455237A6" w:rsidR="00814146" w:rsidRPr="00F414C5" w:rsidRDefault="00814146" w:rsidP="00814146">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b/>
          <w:bCs/>
          <w:color w:val="333333"/>
          <w:kern w:val="0"/>
          <w:sz w:val="24"/>
          <w:szCs w:val="24"/>
          <w14:ligatures w14:val="none"/>
        </w:rPr>
        <w:t>Statutory/Other Authority:</w:t>
      </w:r>
      <w:r w:rsidRPr="00F414C5">
        <w:rPr>
          <w:rFonts w:eastAsia="Times New Roman" w:cstheme="minorHAnsi"/>
          <w:color w:val="333333"/>
          <w:kern w:val="0"/>
          <w:sz w:val="24"/>
          <w:szCs w:val="24"/>
          <w14:ligatures w14:val="none"/>
        </w:rPr>
        <w:t> ORS 286A.801(8)</w:t>
      </w:r>
      <w:r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Statutes/Other Implemented:</w:t>
      </w:r>
      <w:r w:rsidRPr="00F414C5">
        <w:rPr>
          <w:rFonts w:eastAsia="Times New Roman" w:cstheme="minorHAnsi"/>
          <w:color w:val="333333"/>
          <w:kern w:val="0"/>
          <w:sz w:val="24"/>
          <w:szCs w:val="24"/>
          <w14:ligatures w14:val="none"/>
        </w:rPr>
        <w:t> ORS 286A.801(2)</w:t>
      </w:r>
      <w:r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History:</w:t>
      </w:r>
      <w:r w:rsidRPr="00F414C5">
        <w:rPr>
          <w:rFonts w:eastAsia="Times New Roman" w:cstheme="minorHAnsi"/>
          <w:color w:val="333333"/>
          <w:kern w:val="0"/>
          <w:sz w:val="24"/>
          <w:szCs w:val="24"/>
          <w14:ligatures w14:val="none"/>
        </w:rPr>
        <w:br/>
      </w:r>
      <w:hyperlink r:id="rId28" w:history="1">
        <w:r w:rsidRPr="00F414C5">
          <w:rPr>
            <w:rFonts w:eastAsia="Times New Roman" w:cstheme="minorHAnsi"/>
            <w:color w:val="005592"/>
            <w:kern w:val="0"/>
            <w:sz w:val="24"/>
            <w:szCs w:val="24"/>
            <w:u w:val="single"/>
            <w14:ligatures w14:val="none"/>
          </w:rPr>
          <w:t>ODE 2-2024, amend filed 02/16/2024, effective 02/16/2024</w:t>
        </w:r>
      </w:hyperlink>
      <w:r w:rsidRPr="00F414C5">
        <w:rPr>
          <w:rFonts w:eastAsia="Times New Roman" w:cstheme="minorHAnsi"/>
          <w:color w:val="333333"/>
          <w:kern w:val="0"/>
          <w:sz w:val="24"/>
          <w:szCs w:val="24"/>
          <w14:ligatures w14:val="none"/>
        </w:rPr>
        <w:br/>
      </w:r>
      <w:hyperlink r:id="rId29" w:history="1">
        <w:r w:rsidRPr="00F414C5">
          <w:rPr>
            <w:rFonts w:eastAsia="Times New Roman" w:cstheme="minorHAnsi"/>
            <w:color w:val="005592"/>
            <w:kern w:val="0"/>
            <w:sz w:val="24"/>
            <w:szCs w:val="24"/>
            <w:u w:val="single"/>
            <w14:ligatures w14:val="none"/>
          </w:rPr>
          <w:t>ODE 16-2021, amend filed 05/25/2021, effective 05/25/2021</w:t>
        </w:r>
      </w:hyperlink>
      <w:r w:rsidRPr="00F414C5">
        <w:rPr>
          <w:rFonts w:eastAsia="Times New Roman" w:cstheme="minorHAnsi"/>
          <w:color w:val="333333"/>
          <w:kern w:val="0"/>
          <w:sz w:val="24"/>
          <w:szCs w:val="24"/>
          <w14:ligatures w14:val="none"/>
        </w:rPr>
        <w:br/>
      </w:r>
      <w:hyperlink r:id="rId30" w:history="1">
        <w:r w:rsidRPr="00F414C5">
          <w:rPr>
            <w:rFonts w:eastAsia="Times New Roman" w:cstheme="minorHAnsi"/>
            <w:color w:val="005592"/>
            <w:kern w:val="0"/>
            <w:sz w:val="24"/>
            <w:szCs w:val="24"/>
            <w:u w:val="single"/>
            <w14:ligatures w14:val="none"/>
          </w:rPr>
          <w:t>ODE 42-2020, amend filed 10/22/2020, effective 10/22/2020</w:t>
        </w:r>
      </w:hyperlink>
      <w:r w:rsidRPr="00F414C5">
        <w:rPr>
          <w:rFonts w:eastAsia="Times New Roman" w:cstheme="minorHAnsi"/>
          <w:color w:val="333333"/>
          <w:kern w:val="0"/>
          <w:sz w:val="24"/>
          <w:szCs w:val="24"/>
          <w14:ligatures w14:val="none"/>
        </w:rPr>
        <w:br/>
      </w:r>
      <w:hyperlink r:id="rId31" w:history="1">
        <w:r w:rsidRPr="00F414C5">
          <w:rPr>
            <w:rFonts w:eastAsia="Times New Roman" w:cstheme="minorHAnsi"/>
            <w:color w:val="005592"/>
            <w:kern w:val="0"/>
            <w:sz w:val="24"/>
            <w:szCs w:val="24"/>
            <w:u w:val="single"/>
            <w14:ligatures w14:val="none"/>
          </w:rPr>
          <w:t>ODE 21-2019, amend filed 06/25/2019, effective 06/25/2019</w:t>
        </w:r>
      </w:hyperlink>
      <w:r w:rsidRPr="00F414C5">
        <w:rPr>
          <w:rFonts w:eastAsia="Times New Roman" w:cstheme="minorHAnsi"/>
          <w:color w:val="333333"/>
          <w:kern w:val="0"/>
          <w:sz w:val="24"/>
          <w:szCs w:val="24"/>
          <w14:ligatures w14:val="none"/>
        </w:rPr>
        <w:br/>
        <w:t xml:space="preserve">ODE 7-2017,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6-1-17</w:t>
      </w:r>
    </w:p>
    <w:p w14:paraId="033BC25D" w14:textId="19F24189" w:rsidR="00F10377" w:rsidRDefault="00F414C5" w:rsidP="00F10377">
      <w:pPr>
        <w:shd w:val="clear" w:color="auto" w:fill="F5F5F5"/>
        <w:spacing w:before="100" w:beforeAutospacing="1" w:after="100" w:afterAutospacing="1" w:line="240" w:lineRule="auto"/>
        <w:rPr>
          <w:rFonts w:eastAsia="Times New Roman" w:cstheme="minorHAnsi"/>
          <w:b/>
          <w:bCs/>
          <w:color w:val="333333"/>
          <w:kern w:val="0"/>
          <w:sz w:val="24"/>
          <w:szCs w:val="24"/>
          <w14:ligatures w14:val="none"/>
        </w:rPr>
      </w:pPr>
      <w:r w:rsidRPr="00F414C5">
        <w:rPr>
          <w:rFonts w:cstheme="minorHAnsi"/>
          <w:b/>
          <w:bCs/>
          <w:sz w:val="24"/>
          <w:szCs w:val="24"/>
        </w:rPr>
        <w:lastRenderedPageBreak/>
        <w:t xml:space="preserve">Rule Number: </w:t>
      </w:r>
      <w:hyperlink r:id="rId32" w:history="1">
        <w:r w:rsidR="00814146" w:rsidRPr="00F414C5">
          <w:rPr>
            <w:rFonts w:eastAsia="Times New Roman" w:cstheme="minorHAnsi"/>
            <w:b/>
            <w:bCs/>
            <w:color w:val="005592"/>
            <w:kern w:val="0"/>
            <w:sz w:val="24"/>
            <w:szCs w:val="24"/>
            <w:u w:val="single"/>
            <w14:ligatures w14:val="none"/>
          </w:rPr>
          <w:t>581-027-0025</w:t>
        </w:r>
      </w:hyperlink>
      <w:r w:rsidR="00F10377"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 xml:space="preserve">Rule Title: </w:t>
      </w:r>
      <w:r w:rsidR="00F10377" w:rsidRPr="00F414C5">
        <w:rPr>
          <w:rFonts w:eastAsia="Times New Roman" w:cstheme="minorHAnsi"/>
          <w:b/>
          <w:bCs/>
          <w:color w:val="333333"/>
          <w:kern w:val="0"/>
          <w:sz w:val="24"/>
          <w:szCs w:val="24"/>
          <w14:ligatures w14:val="none"/>
        </w:rPr>
        <w:t>Oregon School Capital Improvement Matching Program Grant Restrictions</w:t>
      </w:r>
    </w:p>
    <w:p w14:paraId="08B54C75" w14:textId="77777777" w:rsidR="00F414C5" w:rsidRPr="00F414C5" w:rsidRDefault="00F414C5" w:rsidP="00F414C5">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b/>
          <w:bCs/>
          <w:color w:val="333333"/>
          <w:kern w:val="0"/>
          <w:sz w:val="24"/>
          <w:szCs w:val="24"/>
          <w14:ligatures w14:val="none"/>
        </w:rPr>
        <w:t>Rule Text:</w:t>
      </w:r>
    </w:p>
    <w:p w14:paraId="269C1C83"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(1) A District that receives a State Matching Grant will be ineligible for additional State Matching Grant funds for six (6) years from the year in which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successfully passed their Local GO Bond.</w:t>
      </w:r>
    </w:p>
    <w:p w14:paraId="4DFEA64F"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(2) A District may not use State Matching Grant funds to refinance other general obligation bonds issued by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w:t>
      </w:r>
    </w:p>
    <w:p w14:paraId="3D3EF193"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(3) A District must use State Matching Grant funds for capital costs as defined in ORS 286A.796(3).</w:t>
      </w:r>
    </w:p>
    <w:p w14:paraId="32C67C2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(4) A District may use State Matching Grant funds to reimburse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for capital costs incurred by the District prior to the Funding Cycle in which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was awarded a grant only if:</w:t>
      </w:r>
    </w:p>
    <w:p w14:paraId="0396BA25"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(a) The Department approves the use of State Matching Grant funds for such purpose; and</w:t>
      </w:r>
    </w:p>
    <w:p w14:paraId="486FD13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complies with all requirements of the OSCIM Program.</w:t>
      </w:r>
    </w:p>
    <w:p w14:paraId="04BA1888"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(c) The Department’s approval or disapproval of the use of State Matching Grant funds is final.</w:t>
      </w:r>
    </w:p>
    <w:p w14:paraId="724BBBF2"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(5) State Matching Grant funds shall be used only to match the proceeds of Local GO Bonds authorized by an election in the same Funding Cycle in which the </w:t>
      </w:r>
      <w:proofErr w:type="gramStart"/>
      <w:r w:rsidRPr="00F414C5">
        <w:rPr>
          <w:rFonts w:eastAsia="Times New Roman" w:cstheme="minorHAnsi"/>
          <w:color w:val="333333"/>
          <w:kern w:val="0"/>
          <w:sz w:val="24"/>
          <w:szCs w:val="24"/>
          <w14:ligatures w14:val="none"/>
        </w:rPr>
        <w:t>District</w:t>
      </w:r>
      <w:proofErr w:type="gramEnd"/>
      <w:r w:rsidRPr="00F414C5">
        <w:rPr>
          <w:rFonts w:eastAsia="Times New Roman" w:cstheme="minorHAnsi"/>
          <w:color w:val="333333"/>
          <w:kern w:val="0"/>
          <w:sz w:val="24"/>
          <w:szCs w:val="24"/>
          <w14:ligatures w14:val="none"/>
        </w:rPr>
        <w:t xml:space="preserve"> applied for State Matching Grant funds.</w:t>
      </w:r>
    </w:p>
    <w:p w14:paraId="5E762900" w14:textId="7E2DC38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b/>
          <w:bCs/>
          <w:color w:val="333333"/>
          <w:kern w:val="0"/>
          <w:sz w:val="24"/>
          <w:szCs w:val="24"/>
          <w14:ligatures w14:val="none"/>
        </w:rPr>
        <w:t>Statutory/Other Authority:</w:t>
      </w:r>
      <w:r w:rsidRPr="00F414C5">
        <w:rPr>
          <w:rFonts w:eastAsia="Times New Roman" w:cstheme="minorHAnsi"/>
          <w:color w:val="333333"/>
          <w:kern w:val="0"/>
          <w:sz w:val="24"/>
          <w:szCs w:val="24"/>
          <w14:ligatures w14:val="none"/>
        </w:rPr>
        <w:t> Sec. 2, 5, ORS 783 &amp; SB 447 (2015)</w:t>
      </w:r>
      <w:r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Statutes/Other Implemented:</w:t>
      </w:r>
      <w:r w:rsidRPr="00F414C5">
        <w:rPr>
          <w:rFonts w:eastAsia="Times New Roman" w:cstheme="minorHAnsi"/>
          <w:color w:val="333333"/>
          <w:kern w:val="0"/>
          <w:sz w:val="24"/>
          <w:szCs w:val="24"/>
          <w14:ligatures w14:val="none"/>
        </w:rPr>
        <w:t xml:space="preserve"> SB 447 (2015) &amp; Sec. </w:t>
      </w:r>
      <w:r w:rsidR="00814146" w:rsidRPr="00F414C5">
        <w:rPr>
          <w:rFonts w:eastAsia="Times New Roman" w:cstheme="minorHAnsi"/>
          <w:color w:val="333333"/>
          <w:kern w:val="0"/>
          <w:sz w:val="24"/>
          <w:szCs w:val="24"/>
          <w14:ligatures w14:val="none"/>
        </w:rPr>
        <w:t>2, 4, 5, ORS 783</w:t>
      </w:r>
      <w:r w:rsidR="00814146" w:rsidRPr="00F414C5">
        <w:rPr>
          <w:rFonts w:eastAsia="Times New Roman" w:cstheme="minorHAnsi"/>
          <w:color w:val="333333"/>
          <w:kern w:val="0"/>
          <w:sz w:val="24"/>
          <w:szCs w:val="24"/>
          <w14:ligatures w14:val="none"/>
        </w:rPr>
        <w:br/>
      </w:r>
      <w:r w:rsidR="00814146" w:rsidRPr="00F414C5">
        <w:rPr>
          <w:rFonts w:eastAsia="Times New Roman" w:cstheme="minorHAnsi"/>
          <w:b/>
          <w:bCs/>
          <w:color w:val="333333"/>
          <w:kern w:val="0"/>
          <w:sz w:val="24"/>
          <w:szCs w:val="24"/>
          <w14:ligatures w14:val="none"/>
        </w:rPr>
        <w:t>History:</w:t>
      </w:r>
      <w:r w:rsidR="00814146" w:rsidRPr="00F414C5">
        <w:rPr>
          <w:rFonts w:eastAsia="Times New Roman" w:cstheme="minorHAnsi"/>
          <w:color w:val="333333"/>
          <w:kern w:val="0"/>
          <w:sz w:val="24"/>
          <w:szCs w:val="24"/>
          <w14:ligatures w14:val="none"/>
        </w:rPr>
        <w:br/>
      </w:r>
      <w:hyperlink r:id="rId33" w:history="1">
        <w:r w:rsidR="00814146" w:rsidRPr="00F414C5">
          <w:rPr>
            <w:rFonts w:eastAsia="Times New Roman" w:cstheme="minorHAnsi"/>
            <w:color w:val="005592"/>
            <w:kern w:val="0"/>
            <w:sz w:val="24"/>
            <w:szCs w:val="24"/>
            <w:u w:val="single"/>
            <w14:ligatures w14:val="none"/>
          </w:rPr>
          <w:t>ODE 2-2024, amend filed 02/16/2024, effective 02/16/2024</w:t>
        </w:r>
      </w:hyperlink>
      <w:r w:rsidR="00814146" w:rsidRPr="00F414C5">
        <w:rPr>
          <w:rFonts w:eastAsia="Times New Roman" w:cstheme="minorHAnsi"/>
          <w:color w:val="333333"/>
          <w:kern w:val="0"/>
          <w:sz w:val="24"/>
          <w:szCs w:val="24"/>
          <w14:ligatures w14:val="none"/>
        </w:rPr>
        <w:br/>
      </w:r>
      <w:hyperlink r:id="rId34" w:history="1">
        <w:r w:rsidR="00814146" w:rsidRPr="00F414C5">
          <w:rPr>
            <w:rFonts w:eastAsia="Times New Roman" w:cstheme="minorHAnsi"/>
            <w:color w:val="005592"/>
            <w:kern w:val="0"/>
            <w:sz w:val="24"/>
            <w:szCs w:val="24"/>
            <w:u w:val="single"/>
            <w14:ligatures w14:val="none"/>
          </w:rPr>
          <w:t>ODE 34-2020, minor correction filed 08/28/2020, effective 08/28/2020</w:t>
        </w:r>
      </w:hyperlink>
      <w:r w:rsidR="00814146" w:rsidRPr="00F414C5">
        <w:rPr>
          <w:rFonts w:eastAsia="Times New Roman" w:cstheme="minorHAnsi"/>
          <w:color w:val="333333"/>
          <w:kern w:val="0"/>
          <w:sz w:val="24"/>
          <w:szCs w:val="24"/>
          <w14:ligatures w14:val="none"/>
        </w:rPr>
        <w:br/>
      </w:r>
      <w:hyperlink r:id="rId35" w:history="1">
        <w:r w:rsidR="00814146" w:rsidRPr="00F414C5">
          <w:rPr>
            <w:rFonts w:eastAsia="Times New Roman" w:cstheme="minorHAnsi"/>
            <w:color w:val="005592"/>
            <w:kern w:val="0"/>
            <w:sz w:val="24"/>
            <w:szCs w:val="24"/>
            <w:u w:val="single"/>
            <w14:ligatures w14:val="none"/>
          </w:rPr>
          <w:t>ODE 21-2019, amend filed 06/25/2019, effective 06/25/2019</w:t>
        </w:r>
      </w:hyperlink>
      <w:r w:rsidR="00814146" w:rsidRPr="00F414C5">
        <w:rPr>
          <w:rFonts w:eastAsia="Times New Roman" w:cstheme="minorHAnsi"/>
          <w:color w:val="333333"/>
          <w:kern w:val="0"/>
          <w:sz w:val="24"/>
          <w:szCs w:val="24"/>
          <w14:ligatures w14:val="none"/>
        </w:rPr>
        <w:br/>
        <w:t>ODE 7-2017, f.</w:t>
      </w:r>
      <w:r w:rsidRPr="00F414C5">
        <w:rPr>
          <w:rFonts w:eastAsia="Times New Roman" w:cstheme="minorHAnsi"/>
          <w:color w:val="333333"/>
          <w:kern w:val="0"/>
          <w:sz w:val="24"/>
          <w:szCs w:val="24"/>
          <w14:ligatures w14:val="none"/>
        </w:rPr>
        <w:t xml:space="preserve">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6-1-17</w:t>
      </w:r>
      <w:r w:rsidRPr="00F414C5">
        <w:rPr>
          <w:rFonts w:eastAsia="Times New Roman" w:cstheme="minorHAnsi"/>
          <w:color w:val="333333"/>
          <w:kern w:val="0"/>
          <w:sz w:val="24"/>
          <w:szCs w:val="24"/>
          <w14:ligatures w14:val="none"/>
        </w:rPr>
        <w:br/>
        <w:t xml:space="preserve">ODE 4-2017,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3-1-17</w:t>
      </w:r>
      <w:r w:rsidRPr="00F414C5">
        <w:rPr>
          <w:rFonts w:eastAsia="Times New Roman" w:cstheme="minorHAnsi"/>
          <w:color w:val="333333"/>
          <w:kern w:val="0"/>
          <w:sz w:val="24"/>
          <w:szCs w:val="24"/>
          <w14:ligatures w14:val="none"/>
        </w:rPr>
        <w:br/>
        <w:t xml:space="preserve">ODE 30-2016,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4-28-16</w:t>
      </w:r>
    </w:p>
    <w:p w14:paraId="760FC907" w14:textId="3ACEA6E3" w:rsidR="00F10377" w:rsidRDefault="00F414C5" w:rsidP="00F10377">
      <w:pPr>
        <w:shd w:val="clear" w:color="auto" w:fill="F5F5F5"/>
        <w:spacing w:before="100" w:beforeAutospacing="1" w:after="100" w:afterAutospacing="1" w:line="240" w:lineRule="auto"/>
        <w:rPr>
          <w:rFonts w:eastAsia="Times New Roman" w:cstheme="minorHAnsi"/>
          <w:b/>
          <w:bCs/>
          <w:color w:val="333333"/>
          <w:kern w:val="0"/>
          <w:sz w:val="24"/>
          <w:szCs w:val="24"/>
          <w14:ligatures w14:val="none"/>
        </w:rPr>
      </w:pPr>
      <w:r w:rsidRPr="00F414C5">
        <w:rPr>
          <w:rFonts w:cstheme="minorHAnsi"/>
          <w:b/>
          <w:bCs/>
          <w:sz w:val="24"/>
          <w:szCs w:val="24"/>
        </w:rPr>
        <w:t xml:space="preserve">Rule Number: </w:t>
      </w:r>
      <w:hyperlink r:id="rId36" w:history="1">
        <w:r w:rsidR="00814146" w:rsidRPr="00F414C5">
          <w:rPr>
            <w:rFonts w:eastAsia="Times New Roman" w:cstheme="minorHAnsi"/>
            <w:b/>
            <w:bCs/>
            <w:color w:val="005592"/>
            <w:kern w:val="0"/>
            <w:sz w:val="24"/>
            <w:szCs w:val="24"/>
            <w:u w:val="single"/>
            <w14:ligatures w14:val="none"/>
          </w:rPr>
          <w:t>581-027-0030</w:t>
        </w:r>
      </w:hyperlink>
      <w:r w:rsidR="00F10377"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 xml:space="preserve">Rule Title: </w:t>
      </w:r>
      <w:r w:rsidR="00F10377" w:rsidRPr="00F414C5">
        <w:rPr>
          <w:rFonts w:eastAsia="Times New Roman" w:cstheme="minorHAnsi"/>
          <w:b/>
          <w:bCs/>
          <w:color w:val="333333"/>
          <w:kern w:val="0"/>
          <w:sz w:val="24"/>
          <w:szCs w:val="24"/>
          <w14:ligatures w14:val="none"/>
        </w:rPr>
        <w:t>Technical Assistance Grant Program Procedures</w:t>
      </w:r>
    </w:p>
    <w:p w14:paraId="1A0BA6F7" w14:textId="77777777" w:rsidR="00F414C5" w:rsidRPr="00F414C5" w:rsidRDefault="00F414C5" w:rsidP="00F414C5">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b/>
          <w:bCs/>
          <w:color w:val="333333"/>
          <w:kern w:val="0"/>
          <w:sz w:val="24"/>
          <w:szCs w:val="24"/>
          <w14:ligatures w14:val="none"/>
        </w:rPr>
        <w:t>Rule Text:</w:t>
      </w:r>
    </w:p>
    <w:p w14:paraId="569FFE30"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 xml:space="preserve">(1) The Department shall open the application period for the Technical Assistance Grant Program on January 15 of each year and close the application period on February 15 of the same year. If either of those dates </w:t>
      </w:r>
      <w:proofErr w:type="gramStart"/>
      <w:r w:rsidRPr="00F414C5">
        <w:rPr>
          <w:rFonts w:eastAsia="Times New Roman" w:cstheme="minorHAnsi"/>
          <w:color w:val="333333"/>
          <w:kern w:val="0"/>
          <w:sz w:val="24"/>
          <w:szCs w:val="24"/>
          <w14:ligatures w14:val="none"/>
        </w:rPr>
        <w:t>falls</w:t>
      </w:r>
      <w:proofErr w:type="gramEnd"/>
      <w:r w:rsidRPr="00F414C5">
        <w:rPr>
          <w:rFonts w:eastAsia="Times New Roman" w:cstheme="minorHAnsi"/>
          <w:color w:val="333333"/>
          <w:kern w:val="0"/>
          <w:sz w:val="24"/>
          <w:szCs w:val="24"/>
          <w14:ligatures w14:val="none"/>
        </w:rPr>
        <w:t xml:space="preserve"> on a weekend or holiday, the preceding Friday will be the effective date of the opening or closing respectively.</w:t>
      </w:r>
    </w:p>
    <w:p w14:paraId="52E75FF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 The Department shall establish a separate application for each type of grant available.</w:t>
      </w:r>
    </w:p>
    <w:p w14:paraId="1159491F"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(3) Each District and Education Service District must submit a separate application for each grant type for which it chooses to apply.</w:t>
      </w:r>
    </w:p>
    <w:p w14:paraId="2956DB31"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(4) All Districts and Education Service Districts are eligible for each type of grant.</w:t>
      </w:r>
    </w:p>
    <w:p w14:paraId="0423B1BC"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(5) All applications are due by the date established by the Department. No late applications will be accepted.</w:t>
      </w:r>
    </w:p>
    <w:p w14:paraId="68661EFC"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(6) The Department shall evaluate each completed application by awarding preference points as established by this rule.</w:t>
      </w:r>
    </w:p>
    <w:p w14:paraId="30BF916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(7) An application will receive one (1) point for each preference that the application meets.</w:t>
      </w:r>
    </w:p>
    <w:p w14:paraId="4039C674"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(8) An application will receive a final score that is the total of the application’s points.</w:t>
      </w:r>
    </w:p>
    <w:p w14:paraId="037F262A"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(9) Applications will be funded from highest to lowest score.</w:t>
      </w:r>
    </w:p>
    <w:p w14:paraId="3FE7BA74"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(10) If there is not enough funding to provide a Technical Assistance Grant to all applications that have equal scores, then the Department shall create a lottery to determine which applications will receive a Technical Assistance Grant.</w:t>
      </w:r>
    </w:p>
    <w:p w14:paraId="37E8B986" w14:textId="4A4D74DE"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(11) The preference points for Districts applying for the Facility Assessment grant are:</w:t>
      </w:r>
    </w:p>
    <w:p w14:paraId="76222B29"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District has twenty-five percent (25%) or more of its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identified as Students in </w:t>
      </w:r>
      <w:proofErr w:type="gramStart"/>
      <w:r w:rsidRPr="00F414C5">
        <w:rPr>
          <w:rFonts w:eastAsia="Times New Roman" w:cstheme="minorHAnsi"/>
          <w:color w:val="333333"/>
          <w:kern w:val="0"/>
          <w:sz w:val="24"/>
          <w:szCs w:val="24"/>
          <w14:ligatures w14:val="none"/>
        </w:rPr>
        <w:t>Poverty;</w:t>
      </w:r>
      <w:proofErr w:type="gramEnd"/>
    </w:p>
    <w:p w14:paraId="17DEA9C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District has under 2,500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according to the annual reports for the same school year as used to calculate the Priority List under OAR </w:t>
      </w:r>
      <w:proofErr w:type="gramStart"/>
      <w:r w:rsidRPr="00F414C5">
        <w:rPr>
          <w:rFonts w:eastAsia="Times New Roman" w:cstheme="minorHAnsi"/>
          <w:color w:val="333333"/>
          <w:kern w:val="0"/>
          <w:sz w:val="24"/>
          <w:szCs w:val="24"/>
          <w14:ligatures w14:val="none"/>
        </w:rPr>
        <w:t>581-027-0010;</w:t>
      </w:r>
      <w:proofErr w:type="gramEnd"/>
    </w:p>
    <w:p w14:paraId="5424D225"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(c) District has not conducted a Facility Assessment within ten (10) years or </w:t>
      </w:r>
      <w:proofErr w:type="gramStart"/>
      <w:r w:rsidRPr="00F414C5">
        <w:rPr>
          <w:rFonts w:eastAsia="Times New Roman" w:cstheme="minorHAnsi"/>
          <w:color w:val="333333"/>
          <w:kern w:val="0"/>
          <w:sz w:val="24"/>
          <w:szCs w:val="24"/>
          <w14:ligatures w14:val="none"/>
        </w:rPr>
        <w:t>less;</w:t>
      </w:r>
      <w:proofErr w:type="gramEnd"/>
    </w:p>
    <w:p w14:paraId="239EC9E2"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(d) District has not passed a general obligation bond within fifteen (15) years or </w:t>
      </w:r>
      <w:proofErr w:type="gramStart"/>
      <w:r w:rsidRPr="00F414C5">
        <w:rPr>
          <w:rFonts w:eastAsia="Times New Roman" w:cstheme="minorHAnsi"/>
          <w:color w:val="333333"/>
          <w:kern w:val="0"/>
          <w:sz w:val="24"/>
          <w:szCs w:val="24"/>
          <w14:ligatures w14:val="none"/>
        </w:rPr>
        <w:t>less;</w:t>
      </w:r>
      <w:proofErr w:type="gramEnd"/>
    </w:p>
    <w:p w14:paraId="1DB3A0EB"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(e) District’s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has changed by ten percent (10%) or more over the last five (5) years based on the latest annual reports submitted to the Department; and</w:t>
      </w:r>
    </w:p>
    <w:p w14:paraId="0F312B98"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(f) District has completed its annual electronic submission of its building and bond data to the Department by February 15 of each year.</w:t>
      </w:r>
    </w:p>
    <w:p w14:paraId="6C621FFC" w14:textId="64D40690"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(12) The preference points for Education Service Districts applying for the Facility Assessment grant are:</w:t>
      </w:r>
    </w:p>
    <w:p w14:paraId="0B72087A"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The Education Service District has an average of twelve percent (12%) or more of its component school districts’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identified as Students in </w:t>
      </w:r>
      <w:proofErr w:type="gramStart"/>
      <w:r w:rsidRPr="00F414C5">
        <w:rPr>
          <w:rFonts w:eastAsia="Times New Roman" w:cstheme="minorHAnsi"/>
          <w:color w:val="333333"/>
          <w:kern w:val="0"/>
          <w:sz w:val="24"/>
          <w:szCs w:val="24"/>
          <w14:ligatures w14:val="none"/>
        </w:rPr>
        <w:t>Poverty;</w:t>
      </w:r>
      <w:proofErr w:type="gramEnd"/>
    </w:p>
    <w:p w14:paraId="30BBE299"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The Education Service District has under 20,000 Extended </w:t>
      </w:r>
      <w:proofErr w:type="spellStart"/>
      <w:r w:rsidRPr="00F414C5">
        <w:rPr>
          <w:rFonts w:eastAsia="Times New Roman" w:cstheme="minorHAnsi"/>
          <w:color w:val="333333"/>
          <w:kern w:val="0"/>
          <w:sz w:val="24"/>
          <w:szCs w:val="24"/>
          <w14:ligatures w14:val="none"/>
        </w:rPr>
        <w:t>ADMw</w:t>
      </w:r>
      <w:proofErr w:type="spellEnd"/>
      <w:r w:rsidRPr="00F414C5">
        <w:rPr>
          <w:rFonts w:eastAsia="Times New Roman" w:cstheme="minorHAnsi"/>
          <w:color w:val="333333"/>
          <w:kern w:val="0"/>
          <w:sz w:val="24"/>
          <w:szCs w:val="24"/>
          <w14:ligatures w14:val="none"/>
        </w:rPr>
        <w:t xml:space="preserve"> according to the annual reports for the same school year as used to calculate the State School Fund </w:t>
      </w:r>
      <w:proofErr w:type="gramStart"/>
      <w:r w:rsidRPr="00F414C5">
        <w:rPr>
          <w:rFonts w:eastAsia="Times New Roman" w:cstheme="minorHAnsi"/>
          <w:color w:val="333333"/>
          <w:kern w:val="0"/>
          <w:sz w:val="24"/>
          <w:szCs w:val="24"/>
          <w14:ligatures w14:val="none"/>
        </w:rPr>
        <w:t>allocations;</w:t>
      </w:r>
      <w:proofErr w:type="gramEnd"/>
    </w:p>
    <w:p w14:paraId="32F0DCDA"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(c) The Education Service District has at least one building used for instruction with a student capacity of 10 or </w:t>
      </w:r>
      <w:proofErr w:type="gramStart"/>
      <w:r w:rsidRPr="00F414C5">
        <w:rPr>
          <w:rFonts w:eastAsia="Times New Roman" w:cstheme="minorHAnsi"/>
          <w:color w:val="333333"/>
          <w:kern w:val="0"/>
          <w:sz w:val="24"/>
          <w:szCs w:val="24"/>
          <w14:ligatures w14:val="none"/>
        </w:rPr>
        <w:t>more;</w:t>
      </w:r>
      <w:proofErr w:type="gramEnd"/>
    </w:p>
    <w:p w14:paraId="5D5565CB"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(d) The Education Service District has not conducted a Facility Assessment within ten (10) years or less; and</w:t>
      </w:r>
    </w:p>
    <w:p w14:paraId="302F0B5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(e) The Education Service District has completed its annual electronic submission of its building and bond data to the Department by February 15 of each year.</w:t>
      </w:r>
    </w:p>
    <w:p w14:paraId="17D2E658" w14:textId="430570DA"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(13) The preference points for Districts applying for the Long-Range Facility Plan grant are:</w:t>
      </w:r>
    </w:p>
    <w:p w14:paraId="10DB7A5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District has twenty-five percent (25%) or more of its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identified as Students in </w:t>
      </w:r>
      <w:proofErr w:type="gramStart"/>
      <w:r w:rsidRPr="00F414C5">
        <w:rPr>
          <w:rFonts w:eastAsia="Times New Roman" w:cstheme="minorHAnsi"/>
          <w:color w:val="333333"/>
          <w:kern w:val="0"/>
          <w:sz w:val="24"/>
          <w:szCs w:val="24"/>
          <w14:ligatures w14:val="none"/>
        </w:rPr>
        <w:t>Poverty;</w:t>
      </w:r>
      <w:proofErr w:type="gramEnd"/>
    </w:p>
    <w:p w14:paraId="4EF204B2"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District has under 2,500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according to the annual reports for the same school year as used to calculate the Priority List under OAR </w:t>
      </w:r>
      <w:proofErr w:type="gramStart"/>
      <w:r w:rsidRPr="00F414C5">
        <w:rPr>
          <w:rFonts w:eastAsia="Times New Roman" w:cstheme="minorHAnsi"/>
          <w:color w:val="333333"/>
          <w:kern w:val="0"/>
          <w:sz w:val="24"/>
          <w:szCs w:val="24"/>
          <w14:ligatures w14:val="none"/>
        </w:rPr>
        <w:t>581-027-0010;</w:t>
      </w:r>
      <w:proofErr w:type="gramEnd"/>
    </w:p>
    <w:p w14:paraId="35AB025F"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(c) District has not conducted a Long-Range Facility Plan within ten (10) years or </w:t>
      </w:r>
      <w:proofErr w:type="gramStart"/>
      <w:r w:rsidRPr="00F414C5">
        <w:rPr>
          <w:rFonts w:eastAsia="Times New Roman" w:cstheme="minorHAnsi"/>
          <w:color w:val="333333"/>
          <w:kern w:val="0"/>
          <w:sz w:val="24"/>
          <w:szCs w:val="24"/>
          <w14:ligatures w14:val="none"/>
        </w:rPr>
        <w:t>less;</w:t>
      </w:r>
      <w:proofErr w:type="gramEnd"/>
    </w:p>
    <w:p w14:paraId="7C86CAF4"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(d) District has not passed a general obligation bond within fifteen (15) years or </w:t>
      </w:r>
      <w:proofErr w:type="gramStart"/>
      <w:r w:rsidRPr="00F414C5">
        <w:rPr>
          <w:rFonts w:eastAsia="Times New Roman" w:cstheme="minorHAnsi"/>
          <w:color w:val="333333"/>
          <w:kern w:val="0"/>
          <w:sz w:val="24"/>
          <w:szCs w:val="24"/>
          <w14:ligatures w14:val="none"/>
        </w:rPr>
        <w:t>less;</w:t>
      </w:r>
      <w:proofErr w:type="gramEnd"/>
    </w:p>
    <w:p w14:paraId="5A24E7A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(e) District’s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has changed by ten percent (10%) or more over the last five (5) years based on the latest annual reports submitted to the Department; and</w:t>
      </w:r>
    </w:p>
    <w:p w14:paraId="54D8CD8F"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(f) District has completed its annual electronic submission of its building and bond data to the Department by February 15 of each year.</w:t>
      </w:r>
    </w:p>
    <w:p w14:paraId="1C52CE81" w14:textId="70D15A5A"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(14) The preference points for Education Service Districts applying for the Long-Range Facility Plan grant are:</w:t>
      </w:r>
    </w:p>
    <w:p w14:paraId="2FC8DF64"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The Education Service District has an average of twelve percent (12%) or more of its component school districts’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identified as Students in </w:t>
      </w:r>
      <w:proofErr w:type="gramStart"/>
      <w:r w:rsidRPr="00F414C5">
        <w:rPr>
          <w:rFonts w:eastAsia="Times New Roman" w:cstheme="minorHAnsi"/>
          <w:color w:val="333333"/>
          <w:kern w:val="0"/>
          <w:sz w:val="24"/>
          <w:szCs w:val="24"/>
          <w14:ligatures w14:val="none"/>
        </w:rPr>
        <w:t>Poverty;</w:t>
      </w:r>
      <w:proofErr w:type="gramEnd"/>
    </w:p>
    <w:p w14:paraId="482EBF7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The Education Service District has under 20,000 Extended </w:t>
      </w:r>
      <w:proofErr w:type="spellStart"/>
      <w:r w:rsidRPr="00F414C5">
        <w:rPr>
          <w:rFonts w:eastAsia="Times New Roman" w:cstheme="minorHAnsi"/>
          <w:color w:val="333333"/>
          <w:kern w:val="0"/>
          <w:sz w:val="24"/>
          <w:szCs w:val="24"/>
          <w14:ligatures w14:val="none"/>
        </w:rPr>
        <w:t>ADMw</w:t>
      </w:r>
      <w:proofErr w:type="spellEnd"/>
      <w:r w:rsidRPr="00F414C5">
        <w:rPr>
          <w:rFonts w:eastAsia="Times New Roman" w:cstheme="minorHAnsi"/>
          <w:color w:val="333333"/>
          <w:kern w:val="0"/>
          <w:sz w:val="24"/>
          <w:szCs w:val="24"/>
          <w14:ligatures w14:val="none"/>
        </w:rPr>
        <w:t xml:space="preserve"> according to the annual reports for the same school year as used to calculate the State School Fund </w:t>
      </w:r>
      <w:proofErr w:type="gramStart"/>
      <w:r w:rsidRPr="00F414C5">
        <w:rPr>
          <w:rFonts w:eastAsia="Times New Roman" w:cstheme="minorHAnsi"/>
          <w:color w:val="333333"/>
          <w:kern w:val="0"/>
          <w:sz w:val="24"/>
          <w:szCs w:val="24"/>
          <w14:ligatures w14:val="none"/>
        </w:rPr>
        <w:t>allocations;</w:t>
      </w:r>
      <w:proofErr w:type="gramEnd"/>
    </w:p>
    <w:p w14:paraId="447424A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 xml:space="preserve">(c) The Education Service District has at least one building used for instruction with a student capacity of 10 or </w:t>
      </w:r>
      <w:proofErr w:type="gramStart"/>
      <w:r w:rsidRPr="00F414C5">
        <w:rPr>
          <w:rFonts w:eastAsia="Times New Roman" w:cstheme="minorHAnsi"/>
          <w:color w:val="333333"/>
          <w:kern w:val="0"/>
          <w:sz w:val="24"/>
          <w:szCs w:val="24"/>
          <w14:ligatures w14:val="none"/>
        </w:rPr>
        <w:t>more;</w:t>
      </w:r>
      <w:proofErr w:type="gramEnd"/>
    </w:p>
    <w:p w14:paraId="36AEEE24"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(d) The Education Service District has not conducted a Long-Range Facility Plan within ten (10) years or less; and</w:t>
      </w:r>
    </w:p>
    <w:p w14:paraId="6FF29BE3"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(e) The Education Service District has completed its annual electronic submission of its building and bond data to the Department by February 15 of each year.</w:t>
      </w:r>
    </w:p>
    <w:p w14:paraId="4953583D" w14:textId="2875E86E"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(15) The preference points for Districts applying for the Seismic Assessment grant are:</w:t>
      </w:r>
    </w:p>
    <w:p w14:paraId="1D6CF0E8"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District has twenty-five percent (25%) or more of its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identified as Students in </w:t>
      </w:r>
      <w:proofErr w:type="gramStart"/>
      <w:r w:rsidRPr="00F414C5">
        <w:rPr>
          <w:rFonts w:eastAsia="Times New Roman" w:cstheme="minorHAnsi"/>
          <w:color w:val="333333"/>
          <w:kern w:val="0"/>
          <w:sz w:val="24"/>
          <w:szCs w:val="24"/>
          <w14:ligatures w14:val="none"/>
        </w:rPr>
        <w:t>Poverty;</w:t>
      </w:r>
      <w:proofErr w:type="gramEnd"/>
    </w:p>
    <w:p w14:paraId="7762B87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District has under 2,500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according to the annual reports for the same school year as used to calculate the Priority List under OAR </w:t>
      </w:r>
      <w:proofErr w:type="gramStart"/>
      <w:r w:rsidRPr="00F414C5">
        <w:rPr>
          <w:rFonts w:eastAsia="Times New Roman" w:cstheme="minorHAnsi"/>
          <w:color w:val="333333"/>
          <w:kern w:val="0"/>
          <w:sz w:val="24"/>
          <w:szCs w:val="24"/>
          <w14:ligatures w14:val="none"/>
        </w:rPr>
        <w:t>581-027-0010;</w:t>
      </w:r>
      <w:proofErr w:type="gramEnd"/>
    </w:p>
    <w:p w14:paraId="214B9250"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(c) District has not conducted an assessment for Business Oregon’s Seismic Rehabilitation Grant </w:t>
      </w:r>
      <w:proofErr w:type="gramStart"/>
      <w:r w:rsidRPr="00F414C5">
        <w:rPr>
          <w:rFonts w:eastAsia="Times New Roman" w:cstheme="minorHAnsi"/>
          <w:color w:val="333333"/>
          <w:kern w:val="0"/>
          <w:sz w:val="24"/>
          <w:szCs w:val="24"/>
          <w14:ligatures w14:val="none"/>
        </w:rPr>
        <w:t>Program;</w:t>
      </w:r>
      <w:proofErr w:type="gramEnd"/>
    </w:p>
    <w:p w14:paraId="6B38BBE2"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(d) District identifies the schools it intends to assess and at least fifty percent (50%) are listed as “High” or “Very High” for collapse potential in the Rapid Visual Screening data created by the Department of Geology and Mineral </w:t>
      </w:r>
      <w:proofErr w:type="gramStart"/>
      <w:r w:rsidRPr="00F414C5">
        <w:rPr>
          <w:rFonts w:eastAsia="Times New Roman" w:cstheme="minorHAnsi"/>
          <w:color w:val="333333"/>
          <w:kern w:val="0"/>
          <w:sz w:val="24"/>
          <w:szCs w:val="24"/>
          <w14:ligatures w14:val="none"/>
        </w:rPr>
        <w:t>Industries;</w:t>
      </w:r>
      <w:proofErr w:type="gramEnd"/>
    </w:p>
    <w:p w14:paraId="7A8CCF79"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(e) District’s Mapped Spectral Acceleration for a 1-second period (Ss) is greater than 0.6 as calculated by the United States Geological Survey; and</w:t>
      </w:r>
    </w:p>
    <w:p w14:paraId="07005743"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(f) District has completed its annual electronic submission of its building and bond data to the Department by February 15 of each year.</w:t>
      </w:r>
    </w:p>
    <w:p w14:paraId="33205405" w14:textId="34729F81"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(16) The preference points for Education Service Districts applying for the Seismic Assessment grant are:</w:t>
      </w:r>
    </w:p>
    <w:p w14:paraId="7A4423DF"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The Education Service District has an average of twelve percent (12%) or more of its component school districts’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identified as Students in </w:t>
      </w:r>
      <w:proofErr w:type="gramStart"/>
      <w:r w:rsidRPr="00F414C5">
        <w:rPr>
          <w:rFonts w:eastAsia="Times New Roman" w:cstheme="minorHAnsi"/>
          <w:color w:val="333333"/>
          <w:kern w:val="0"/>
          <w:sz w:val="24"/>
          <w:szCs w:val="24"/>
          <w14:ligatures w14:val="none"/>
        </w:rPr>
        <w:t>Poverty;</w:t>
      </w:r>
      <w:proofErr w:type="gramEnd"/>
    </w:p>
    <w:p w14:paraId="23211CF9"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The Education Service District has under 20,000 Extended </w:t>
      </w:r>
      <w:proofErr w:type="spellStart"/>
      <w:r w:rsidRPr="00F414C5">
        <w:rPr>
          <w:rFonts w:eastAsia="Times New Roman" w:cstheme="minorHAnsi"/>
          <w:color w:val="333333"/>
          <w:kern w:val="0"/>
          <w:sz w:val="24"/>
          <w:szCs w:val="24"/>
          <w14:ligatures w14:val="none"/>
        </w:rPr>
        <w:t>ADMw</w:t>
      </w:r>
      <w:proofErr w:type="spellEnd"/>
      <w:r w:rsidRPr="00F414C5">
        <w:rPr>
          <w:rFonts w:eastAsia="Times New Roman" w:cstheme="minorHAnsi"/>
          <w:color w:val="333333"/>
          <w:kern w:val="0"/>
          <w:sz w:val="24"/>
          <w:szCs w:val="24"/>
          <w14:ligatures w14:val="none"/>
        </w:rPr>
        <w:t xml:space="preserve"> according to the annual reports for the same school year as used to calculate the State School Fund </w:t>
      </w:r>
      <w:proofErr w:type="gramStart"/>
      <w:r w:rsidRPr="00F414C5">
        <w:rPr>
          <w:rFonts w:eastAsia="Times New Roman" w:cstheme="minorHAnsi"/>
          <w:color w:val="333333"/>
          <w:kern w:val="0"/>
          <w:sz w:val="24"/>
          <w:szCs w:val="24"/>
          <w14:ligatures w14:val="none"/>
        </w:rPr>
        <w:t>allocations;</w:t>
      </w:r>
      <w:proofErr w:type="gramEnd"/>
    </w:p>
    <w:p w14:paraId="486132C8"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(c) The Education Service District has at least one building used for instruction with a student capacity of 10 or </w:t>
      </w:r>
      <w:proofErr w:type="gramStart"/>
      <w:r w:rsidRPr="00F414C5">
        <w:rPr>
          <w:rFonts w:eastAsia="Times New Roman" w:cstheme="minorHAnsi"/>
          <w:color w:val="333333"/>
          <w:kern w:val="0"/>
          <w:sz w:val="24"/>
          <w:szCs w:val="24"/>
          <w14:ligatures w14:val="none"/>
        </w:rPr>
        <w:t>more;</w:t>
      </w:r>
      <w:proofErr w:type="gramEnd"/>
    </w:p>
    <w:p w14:paraId="53E5F095"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(d) The Education Service District’s Mapped Spectral Acceleration for a 1-second period (Ss) is greater than 0.6 as calculated by the United States Geological Survey; and</w:t>
      </w:r>
    </w:p>
    <w:p w14:paraId="374B5A5F"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(e) The Education Service District has completed its annual electronic submission of its building and bond data to the Department by February 15 of each year.</w:t>
      </w:r>
    </w:p>
    <w:p w14:paraId="60D6CAF9" w14:textId="2A1A030F"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(17) The preference points for Districts applying for the Asbestos Environmental Hazard Assessment grant are:</w:t>
      </w:r>
    </w:p>
    <w:p w14:paraId="2B3591D8"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District has twenty-five percent (25%) or more of its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identified as Students in </w:t>
      </w:r>
      <w:proofErr w:type="gramStart"/>
      <w:r w:rsidRPr="00F414C5">
        <w:rPr>
          <w:rFonts w:eastAsia="Times New Roman" w:cstheme="minorHAnsi"/>
          <w:color w:val="333333"/>
          <w:kern w:val="0"/>
          <w:sz w:val="24"/>
          <w:szCs w:val="24"/>
          <w14:ligatures w14:val="none"/>
        </w:rPr>
        <w:t>Poverty;</w:t>
      </w:r>
      <w:proofErr w:type="gramEnd"/>
    </w:p>
    <w:p w14:paraId="4128C7B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District has under 2,500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according to the annual reports for the same school year as used to calculate the Priority List under OAR </w:t>
      </w:r>
      <w:proofErr w:type="gramStart"/>
      <w:r w:rsidRPr="00F414C5">
        <w:rPr>
          <w:rFonts w:eastAsia="Times New Roman" w:cstheme="minorHAnsi"/>
          <w:color w:val="333333"/>
          <w:kern w:val="0"/>
          <w:sz w:val="24"/>
          <w:szCs w:val="24"/>
          <w14:ligatures w14:val="none"/>
        </w:rPr>
        <w:t>581-027-0010;</w:t>
      </w:r>
      <w:proofErr w:type="gramEnd"/>
    </w:p>
    <w:p w14:paraId="54826C74"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(c) District has at least 50% or more of its schools built before </w:t>
      </w:r>
      <w:proofErr w:type="gramStart"/>
      <w:r w:rsidRPr="00F414C5">
        <w:rPr>
          <w:rFonts w:eastAsia="Times New Roman" w:cstheme="minorHAnsi"/>
          <w:color w:val="333333"/>
          <w:kern w:val="0"/>
          <w:sz w:val="24"/>
          <w:szCs w:val="24"/>
          <w14:ligatures w14:val="none"/>
        </w:rPr>
        <w:t>1980;</w:t>
      </w:r>
      <w:proofErr w:type="gramEnd"/>
    </w:p>
    <w:p w14:paraId="2A87881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(d) District needs to provide training to a staff person to oversee asbestos-related activities and/or needs to provide asbestos awareness training to custodial </w:t>
      </w:r>
      <w:proofErr w:type="gramStart"/>
      <w:r w:rsidRPr="00F414C5">
        <w:rPr>
          <w:rFonts w:eastAsia="Times New Roman" w:cstheme="minorHAnsi"/>
          <w:color w:val="333333"/>
          <w:kern w:val="0"/>
          <w:sz w:val="24"/>
          <w:szCs w:val="24"/>
          <w14:ligatures w14:val="none"/>
        </w:rPr>
        <w:t>staff;</w:t>
      </w:r>
      <w:proofErr w:type="gramEnd"/>
    </w:p>
    <w:p w14:paraId="2C7CAE0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(e) District is due to conduct its 3-year re-inspection of asbestos-containing material in each school facility; and</w:t>
      </w:r>
    </w:p>
    <w:p w14:paraId="462DFE71"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(f) District has completed its annual electronic submission of its building and bond data to the Department by February 15 of each year.</w:t>
      </w:r>
    </w:p>
    <w:p w14:paraId="6D870718" w14:textId="27DCF2E2"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(18) The preference points for Education Service Districts applying for the Asbestos Environmental Hazard Assessment grant are:</w:t>
      </w:r>
    </w:p>
    <w:p w14:paraId="70281FF2"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The Education Service District has an average of twelve percent (12%) or more of its component school districts’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identified as Students in </w:t>
      </w:r>
      <w:proofErr w:type="gramStart"/>
      <w:r w:rsidRPr="00F414C5">
        <w:rPr>
          <w:rFonts w:eastAsia="Times New Roman" w:cstheme="minorHAnsi"/>
          <w:color w:val="333333"/>
          <w:kern w:val="0"/>
          <w:sz w:val="24"/>
          <w:szCs w:val="24"/>
          <w14:ligatures w14:val="none"/>
        </w:rPr>
        <w:t>Poverty;</w:t>
      </w:r>
      <w:proofErr w:type="gramEnd"/>
    </w:p>
    <w:p w14:paraId="4E5E8D69"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The Education Service District has under 20,000 Extended </w:t>
      </w:r>
      <w:proofErr w:type="spellStart"/>
      <w:r w:rsidRPr="00F414C5">
        <w:rPr>
          <w:rFonts w:eastAsia="Times New Roman" w:cstheme="minorHAnsi"/>
          <w:color w:val="333333"/>
          <w:kern w:val="0"/>
          <w:sz w:val="24"/>
          <w:szCs w:val="24"/>
          <w14:ligatures w14:val="none"/>
        </w:rPr>
        <w:t>ADMw</w:t>
      </w:r>
      <w:proofErr w:type="spellEnd"/>
      <w:r w:rsidRPr="00F414C5">
        <w:rPr>
          <w:rFonts w:eastAsia="Times New Roman" w:cstheme="minorHAnsi"/>
          <w:color w:val="333333"/>
          <w:kern w:val="0"/>
          <w:sz w:val="24"/>
          <w:szCs w:val="24"/>
          <w14:ligatures w14:val="none"/>
        </w:rPr>
        <w:t xml:space="preserve"> according to the annual reports for the same school year as used to calculate the State School Fund </w:t>
      </w:r>
      <w:proofErr w:type="gramStart"/>
      <w:r w:rsidRPr="00F414C5">
        <w:rPr>
          <w:rFonts w:eastAsia="Times New Roman" w:cstheme="minorHAnsi"/>
          <w:color w:val="333333"/>
          <w:kern w:val="0"/>
          <w:sz w:val="24"/>
          <w:szCs w:val="24"/>
          <w14:ligatures w14:val="none"/>
        </w:rPr>
        <w:t>allocations;</w:t>
      </w:r>
      <w:proofErr w:type="gramEnd"/>
    </w:p>
    <w:p w14:paraId="1C63D0C9"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(c) The Education Service District needs to provide training to a staff person to oversee asbestos-related activities and/or needs to provide asbestos awareness training to custodial </w:t>
      </w:r>
      <w:proofErr w:type="gramStart"/>
      <w:r w:rsidRPr="00F414C5">
        <w:rPr>
          <w:rFonts w:eastAsia="Times New Roman" w:cstheme="minorHAnsi"/>
          <w:color w:val="333333"/>
          <w:kern w:val="0"/>
          <w:sz w:val="24"/>
          <w:szCs w:val="24"/>
          <w14:ligatures w14:val="none"/>
        </w:rPr>
        <w:t>staff;</w:t>
      </w:r>
      <w:proofErr w:type="gramEnd"/>
    </w:p>
    <w:p w14:paraId="3C4D681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(d) The Education District is due to conduct its 3-year re-inspection of asbestos-containing material in each facility; and</w:t>
      </w:r>
    </w:p>
    <w:p w14:paraId="00A00A1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(e) The Education Service District has completed its annual electronic submission of its building and bond data to the Department by February 15 of each year.</w:t>
      </w:r>
    </w:p>
    <w:p w14:paraId="16B0AB64" w14:textId="625E8C49"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(19) The preference points for Districts apply to the Radon Environmental Hazard Assessment grant are:</w:t>
      </w:r>
    </w:p>
    <w:p w14:paraId="12ABDF4B"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 xml:space="preserve">(a) District has twenty-five percent (25%) or more of its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identified as Students in </w:t>
      </w:r>
      <w:proofErr w:type="gramStart"/>
      <w:r w:rsidRPr="00F414C5">
        <w:rPr>
          <w:rFonts w:eastAsia="Times New Roman" w:cstheme="minorHAnsi"/>
          <w:color w:val="333333"/>
          <w:kern w:val="0"/>
          <w:sz w:val="24"/>
          <w:szCs w:val="24"/>
          <w14:ligatures w14:val="none"/>
        </w:rPr>
        <w:t>Poverty;</w:t>
      </w:r>
      <w:proofErr w:type="gramEnd"/>
    </w:p>
    <w:p w14:paraId="66A1F58E"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District has under 2,500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according to the annual reports for the same school year as used to calculate the Priority List under OAR </w:t>
      </w:r>
      <w:proofErr w:type="gramStart"/>
      <w:r w:rsidRPr="00F414C5">
        <w:rPr>
          <w:rFonts w:eastAsia="Times New Roman" w:cstheme="minorHAnsi"/>
          <w:color w:val="333333"/>
          <w:kern w:val="0"/>
          <w:sz w:val="24"/>
          <w:szCs w:val="24"/>
          <w14:ligatures w14:val="none"/>
        </w:rPr>
        <w:t>581-027-0010;</w:t>
      </w:r>
      <w:proofErr w:type="gramEnd"/>
    </w:p>
    <w:p w14:paraId="6E563EB5"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(c) District has school and administrative buildings that have not been tested for radon, or district has school and administrative buildings that had testing completed after July 1 of the preceding </w:t>
      </w:r>
      <w:proofErr w:type="gramStart"/>
      <w:r w:rsidRPr="00F414C5">
        <w:rPr>
          <w:rFonts w:eastAsia="Times New Roman" w:cstheme="minorHAnsi"/>
          <w:color w:val="333333"/>
          <w:kern w:val="0"/>
          <w:sz w:val="24"/>
          <w:szCs w:val="24"/>
          <w14:ligatures w14:val="none"/>
        </w:rPr>
        <w:t>year;</w:t>
      </w:r>
      <w:proofErr w:type="gramEnd"/>
    </w:p>
    <w:p w14:paraId="7DB0A07C"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(d) District’s radon risk level is either “High” or “Not Assigned” according to information published by the Oregon Health Authority that provides for radon risk levels based on </w:t>
      </w:r>
      <w:proofErr w:type="gramStart"/>
      <w:r w:rsidRPr="00F414C5">
        <w:rPr>
          <w:rFonts w:eastAsia="Times New Roman" w:cstheme="minorHAnsi"/>
          <w:color w:val="333333"/>
          <w:kern w:val="0"/>
          <w:sz w:val="24"/>
          <w:szCs w:val="24"/>
          <w14:ligatures w14:val="none"/>
        </w:rPr>
        <w:t>geography;</w:t>
      </w:r>
      <w:proofErr w:type="gramEnd"/>
    </w:p>
    <w:p w14:paraId="7C09A343"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(e) District has a school that qualifies as a remote small elementary school per ORS 327.077; and</w:t>
      </w:r>
    </w:p>
    <w:p w14:paraId="18C9490A"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(f) District has completed its annual electronic submission of its building and bond data to the Department by February 15 of each year.</w:t>
      </w:r>
    </w:p>
    <w:p w14:paraId="7D03B64F" w14:textId="7A0215B1"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(20) The preference points for Education Service Districts apply to the Radon Environmental Hazard Assessment grant are:</w:t>
      </w:r>
    </w:p>
    <w:p w14:paraId="1275DEF3"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The Education Service District has an average of twelve percent (12%) or more of its component school districts’ </w:t>
      </w:r>
      <w:proofErr w:type="spellStart"/>
      <w:r w:rsidRPr="00F414C5">
        <w:rPr>
          <w:rFonts w:eastAsia="Times New Roman" w:cstheme="minorHAnsi"/>
          <w:color w:val="333333"/>
          <w:kern w:val="0"/>
          <w:sz w:val="24"/>
          <w:szCs w:val="24"/>
          <w14:ligatures w14:val="none"/>
        </w:rPr>
        <w:t>ADMr</w:t>
      </w:r>
      <w:proofErr w:type="spellEnd"/>
      <w:r w:rsidRPr="00F414C5">
        <w:rPr>
          <w:rFonts w:eastAsia="Times New Roman" w:cstheme="minorHAnsi"/>
          <w:color w:val="333333"/>
          <w:kern w:val="0"/>
          <w:sz w:val="24"/>
          <w:szCs w:val="24"/>
          <w14:ligatures w14:val="none"/>
        </w:rPr>
        <w:t xml:space="preserve"> identified as Students in </w:t>
      </w:r>
      <w:proofErr w:type="gramStart"/>
      <w:r w:rsidRPr="00F414C5">
        <w:rPr>
          <w:rFonts w:eastAsia="Times New Roman" w:cstheme="minorHAnsi"/>
          <w:color w:val="333333"/>
          <w:kern w:val="0"/>
          <w:sz w:val="24"/>
          <w:szCs w:val="24"/>
          <w14:ligatures w14:val="none"/>
        </w:rPr>
        <w:t>Poverty;</w:t>
      </w:r>
      <w:proofErr w:type="gramEnd"/>
    </w:p>
    <w:p w14:paraId="4EF6D9A2"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The Education Service District has under 20,000 Extended </w:t>
      </w:r>
      <w:proofErr w:type="spellStart"/>
      <w:r w:rsidRPr="00F414C5">
        <w:rPr>
          <w:rFonts w:eastAsia="Times New Roman" w:cstheme="minorHAnsi"/>
          <w:color w:val="333333"/>
          <w:kern w:val="0"/>
          <w:sz w:val="24"/>
          <w:szCs w:val="24"/>
          <w14:ligatures w14:val="none"/>
        </w:rPr>
        <w:t>ADMw</w:t>
      </w:r>
      <w:proofErr w:type="spellEnd"/>
      <w:r w:rsidRPr="00F414C5">
        <w:rPr>
          <w:rFonts w:eastAsia="Times New Roman" w:cstheme="minorHAnsi"/>
          <w:color w:val="333333"/>
          <w:kern w:val="0"/>
          <w:sz w:val="24"/>
          <w:szCs w:val="24"/>
          <w14:ligatures w14:val="none"/>
        </w:rPr>
        <w:t xml:space="preserve"> according to the annual reports for the same school year as used to calculate the State School Fund </w:t>
      </w:r>
      <w:proofErr w:type="gramStart"/>
      <w:r w:rsidRPr="00F414C5">
        <w:rPr>
          <w:rFonts w:eastAsia="Times New Roman" w:cstheme="minorHAnsi"/>
          <w:color w:val="333333"/>
          <w:kern w:val="0"/>
          <w:sz w:val="24"/>
          <w:szCs w:val="24"/>
          <w14:ligatures w14:val="none"/>
        </w:rPr>
        <w:t>allocations;</w:t>
      </w:r>
      <w:proofErr w:type="gramEnd"/>
    </w:p>
    <w:p w14:paraId="6F07EF05"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(c) The Education Service District has instructional spaces or administrative buildings that have not been tested for radon in the last 10 years or </w:t>
      </w:r>
      <w:proofErr w:type="gramStart"/>
      <w:r w:rsidRPr="00F414C5">
        <w:rPr>
          <w:rFonts w:eastAsia="Times New Roman" w:cstheme="minorHAnsi"/>
          <w:color w:val="333333"/>
          <w:kern w:val="0"/>
          <w:sz w:val="24"/>
          <w:szCs w:val="24"/>
          <w14:ligatures w14:val="none"/>
        </w:rPr>
        <w:t>more;</w:t>
      </w:r>
      <w:proofErr w:type="gramEnd"/>
    </w:p>
    <w:p w14:paraId="1E69847C"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(d) The Education Service District’s radon risk level is either “High” or “Not Assigned” according to information published by the Oregon Health Authority that provides for radon risk levels based on geography; and</w:t>
      </w:r>
    </w:p>
    <w:p w14:paraId="510C51A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(e) The Education Service District has completed its annual electronic submission of its building and bond data to the Department by February 15 of each year.</w:t>
      </w:r>
    </w:p>
    <w:p w14:paraId="60A54DE1" w14:textId="55CB59E3"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(21) A District or Education Service District that is awarded a Technical Assistance Grant must:</w:t>
      </w:r>
    </w:p>
    <w:p w14:paraId="40A9A541"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Enter into a grant agreement with the Department by the time specified by the </w:t>
      </w:r>
      <w:proofErr w:type="gramStart"/>
      <w:r w:rsidRPr="00F414C5">
        <w:rPr>
          <w:rFonts w:eastAsia="Times New Roman" w:cstheme="minorHAnsi"/>
          <w:color w:val="333333"/>
          <w:kern w:val="0"/>
          <w:sz w:val="24"/>
          <w:szCs w:val="24"/>
          <w14:ligatures w14:val="none"/>
        </w:rPr>
        <w:t>Department;</w:t>
      </w:r>
      <w:proofErr w:type="gramEnd"/>
    </w:p>
    <w:p w14:paraId="47357366"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(b) Use a Certified Assessor to perform a Facility Assessment or Long-Range Facility </w:t>
      </w:r>
      <w:proofErr w:type="gramStart"/>
      <w:r w:rsidRPr="00F414C5">
        <w:rPr>
          <w:rFonts w:eastAsia="Times New Roman" w:cstheme="minorHAnsi"/>
          <w:color w:val="333333"/>
          <w:kern w:val="0"/>
          <w:sz w:val="24"/>
          <w:szCs w:val="24"/>
          <w14:ligatures w14:val="none"/>
        </w:rPr>
        <w:t>Plan;</w:t>
      </w:r>
      <w:proofErr w:type="gramEnd"/>
    </w:p>
    <w:p w14:paraId="6898E027"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lastRenderedPageBreak/>
        <w:t>(c) Provide the Department with an electronic copy of any final reports required by the Technical Assistance Grant; and</w:t>
      </w:r>
    </w:p>
    <w:p w14:paraId="4BDC18AD"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(d) Provide the Department with an electronic copy of invoices showing expenses incurred in performing the work for the specific Technical Assistance Grant.</w:t>
      </w:r>
    </w:p>
    <w:p w14:paraId="55AB7CE3" w14:textId="54B32608"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(22) A District or Education Service District must reapply each time a new grant application is announced if it did not receive a grant in the previous grant application period.</w:t>
      </w:r>
    </w:p>
    <w:p w14:paraId="2EE2FAB7" w14:textId="25BF40A9"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(23) A District or Education Service District may apply to the Technical Assistance Program to be reimbursed for assessments previously completed if:</w:t>
      </w:r>
    </w:p>
    <w:p w14:paraId="54B907AF"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 xml:space="preserve">(a) The previous assessment work was started within six (6) months of the application </w:t>
      </w:r>
      <w:proofErr w:type="gramStart"/>
      <w:r w:rsidRPr="00F414C5">
        <w:rPr>
          <w:rFonts w:eastAsia="Times New Roman" w:cstheme="minorHAnsi"/>
          <w:color w:val="333333"/>
          <w:kern w:val="0"/>
          <w:sz w:val="24"/>
          <w:szCs w:val="24"/>
          <w14:ligatures w14:val="none"/>
        </w:rPr>
        <w:t>period;</w:t>
      </w:r>
      <w:proofErr w:type="gramEnd"/>
    </w:p>
    <w:p w14:paraId="5968B02C"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(b) The previous assessments meet all requirements set forth for the type of assessment in these administrative rules; and</w:t>
      </w:r>
    </w:p>
    <w:p w14:paraId="203B5B88" w14:textId="77777777"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(c) The Grantee submits a final copy of the report and all invoices within the required period for a Technical Assistance Program grant.</w:t>
      </w:r>
    </w:p>
    <w:p w14:paraId="20333831" w14:textId="34AD0F44"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(24) Grantees must submit all final reports and invoices by the date specified by the Department. If a Grantee does not meet that deadline, the Department may rescind their grant funds.</w:t>
      </w:r>
    </w:p>
    <w:p w14:paraId="67FF63B9" w14:textId="302C40F2"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color w:val="333333"/>
          <w:kern w:val="0"/>
          <w:sz w:val="24"/>
          <w:szCs w:val="24"/>
          <w14:ligatures w14:val="none"/>
        </w:rPr>
        <w:t>(25) A District or Education Service District that receives a Technical Assistance Program grant will be ineligible to reapply for that specific grant for four (4) years from the year the grant was issued.</w:t>
      </w:r>
    </w:p>
    <w:p w14:paraId="4BA1ABB0" w14:textId="7F8ABD9E" w:rsidR="00F10377" w:rsidRPr="00F414C5" w:rsidRDefault="00F10377" w:rsidP="00F10377">
      <w:pPr>
        <w:shd w:val="clear" w:color="auto" w:fill="F5F5F5"/>
        <w:spacing w:before="100" w:beforeAutospacing="1" w:after="100" w:afterAutospacing="1" w:line="240" w:lineRule="auto"/>
        <w:rPr>
          <w:rFonts w:eastAsia="Times New Roman" w:cstheme="minorHAnsi"/>
          <w:color w:val="333333"/>
          <w:kern w:val="0"/>
          <w:sz w:val="24"/>
          <w:szCs w:val="24"/>
          <w14:ligatures w14:val="none"/>
        </w:rPr>
      </w:pPr>
      <w:r w:rsidRPr="00F414C5">
        <w:rPr>
          <w:rFonts w:eastAsia="Times New Roman" w:cstheme="minorHAnsi"/>
          <w:b/>
          <w:bCs/>
          <w:color w:val="333333"/>
          <w:kern w:val="0"/>
          <w:sz w:val="24"/>
          <w:szCs w:val="24"/>
          <w14:ligatures w14:val="none"/>
        </w:rPr>
        <w:t>Statutory/Other Authority:</w:t>
      </w:r>
      <w:r w:rsidRPr="00F414C5">
        <w:rPr>
          <w:rFonts w:eastAsia="Times New Roman" w:cstheme="minorHAnsi"/>
          <w:color w:val="333333"/>
          <w:kern w:val="0"/>
          <w:sz w:val="24"/>
          <w:szCs w:val="24"/>
          <w14:ligatures w14:val="none"/>
        </w:rPr>
        <w:t> Sec. 2, 5, ORS 783 &amp; SB 447 (2015)</w:t>
      </w:r>
      <w:r w:rsidRPr="00F414C5">
        <w:rPr>
          <w:rFonts w:eastAsia="Times New Roman" w:cstheme="minorHAnsi"/>
          <w:color w:val="333333"/>
          <w:kern w:val="0"/>
          <w:sz w:val="24"/>
          <w:szCs w:val="24"/>
          <w14:ligatures w14:val="none"/>
        </w:rPr>
        <w:br/>
      </w:r>
      <w:r w:rsidRPr="00F414C5">
        <w:rPr>
          <w:rFonts w:eastAsia="Times New Roman" w:cstheme="minorHAnsi"/>
          <w:b/>
          <w:bCs/>
          <w:color w:val="333333"/>
          <w:kern w:val="0"/>
          <w:sz w:val="24"/>
          <w:szCs w:val="24"/>
          <w14:ligatures w14:val="none"/>
        </w:rPr>
        <w:t>Statutes/Other Implemented:</w:t>
      </w:r>
      <w:r w:rsidRPr="00F414C5">
        <w:rPr>
          <w:rFonts w:eastAsia="Times New Roman" w:cstheme="minorHAnsi"/>
          <w:color w:val="333333"/>
          <w:kern w:val="0"/>
          <w:sz w:val="24"/>
          <w:szCs w:val="24"/>
          <w14:ligatures w14:val="none"/>
        </w:rPr>
        <w:t xml:space="preserve"> SB 447 (2015) &amp; Sec. </w:t>
      </w:r>
      <w:r w:rsidR="00814146" w:rsidRPr="00F414C5">
        <w:rPr>
          <w:rFonts w:eastAsia="Times New Roman" w:cstheme="minorHAnsi"/>
          <w:color w:val="333333"/>
          <w:kern w:val="0"/>
          <w:sz w:val="24"/>
          <w:szCs w:val="24"/>
          <w14:ligatures w14:val="none"/>
        </w:rPr>
        <w:t>5, ORS 783</w:t>
      </w:r>
      <w:r w:rsidR="00814146" w:rsidRPr="00F414C5">
        <w:rPr>
          <w:rFonts w:eastAsia="Times New Roman" w:cstheme="minorHAnsi"/>
          <w:color w:val="333333"/>
          <w:kern w:val="0"/>
          <w:sz w:val="24"/>
          <w:szCs w:val="24"/>
          <w14:ligatures w14:val="none"/>
        </w:rPr>
        <w:br/>
      </w:r>
      <w:r w:rsidR="00814146" w:rsidRPr="00F414C5">
        <w:rPr>
          <w:rFonts w:eastAsia="Times New Roman" w:cstheme="minorHAnsi"/>
          <w:b/>
          <w:bCs/>
          <w:color w:val="333333"/>
          <w:kern w:val="0"/>
          <w:sz w:val="24"/>
          <w:szCs w:val="24"/>
          <w14:ligatures w14:val="none"/>
        </w:rPr>
        <w:t>History:</w:t>
      </w:r>
      <w:r w:rsidR="00814146" w:rsidRPr="00F414C5">
        <w:rPr>
          <w:rFonts w:eastAsia="Times New Roman" w:cstheme="minorHAnsi"/>
          <w:color w:val="333333"/>
          <w:kern w:val="0"/>
          <w:sz w:val="24"/>
          <w:szCs w:val="24"/>
          <w14:ligatures w14:val="none"/>
        </w:rPr>
        <w:br/>
      </w:r>
      <w:hyperlink r:id="rId37" w:history="1">
        <w:r w:rsidR="00814146" w:rsidRPr="00F414C5">
          <w:rPr>
            <w:rFonts w:eastAsia="Times New Roman" w:cstheme="minorHAnsi"/>
            <w:color w:val="005592"/>
            <w:kern w:val="0"/>
            <w:sz w:val="24"/>
            <w:szCs w:val="24"/>
            <w:u w:val="single"/>
            <w14:ligatures w14:val="none"/>
          </w:rPr>
          <w:t>ODE 2-2024, amend filed 02/16/2024, effective 02/16/2024</w:t>
        </w:r>
      </w:hyperlink>
      <w:r w:rsidR="00814146" w:rsidRPr="00F414C5">
        <w:rPr>
          <w:rFonts w:eastAsia="Times New Roman" w:cstheme="minorHAnsi"/>
          <w:color w:val="333333"/>
          <w:kern w:val="0"/>
          <w:sz w:val="24"/>
          <w:szCs w:val="24"/>
          <w14:ligatures w14:val="none"/>
        </w:rPr>
        <w:br/>
      </w:r>
      <w:hyperlink r:id="rId38" w:history="1">
        <w:r w:rsidR="00814146" w:rsidRPr="00F414C5">
          <w:rPr>
            <w:rFonts w:eastAsia="Times New Roman" w:cstheme="minorHAnsi"/>
            <w:color w:val="005592"/>
            <w:kern w:val="0"/>
            <w:sz w:val="24"/>
            <w:szCs w:val="24"/>
            <w:u w:val="single"/>
            <w14:ligatures w14:val="none"/>
          </w:rPr>
          <w:t>ODE 37-2021, amend filed 10/26/2021, effective 10/26/2021</w:t>
        </w:r>
      </w:hyperlink>
      <w:r w:rsidR="00814146" w:rsidRPr="00F414C5">
        <w:rPr>
          <w:rFonts w:eastAsia="Times New Roman" w:cstheme="minorHAnsi"/>
          <w:color w:val="333333"/>
          <w:kern w:val="0"/>
          <w:sz w:val="24"/>
          <w:szCs w:val="24"/>
          <w14:ligatures w14:val="none"/>
        </w:rPr>
        <w:br/>
      </w:r>
      <w:hyperlink r:id="rId39" w:history="1">
        <w:r w:rsidR="00814146" w:rsidRPr="00F414C5">
          <w:rPr>
            <w:rFonts w:eastAsia="Times New Roman" w:cstheme="minorHAnsi"/>
            <w:color w:val="005592"/>
            <w:kern w:val="0"/>
            <w:sz w:val="24"/>
            <w:szCs w:val="24"/>
            <w:u w:val="single"/>
            <w14:ligatures w14:val="none"/>
          </w:rPr>
          <w:t>ODE 42-2020, amend filed 10/22/2020, effective 10/22/2020</w:t>
        </w:r>
      </w:hyperlink>
      <w:r w:rsidR="00814146" w:rsidRPr="00F414C5">
        <w:rPr>
          <w:rFonts w:eastAsia="Times New Roman" w:cstheme="minorHAnsi"/>
          <w:color w:val="333333"/>
          <w:kern w:val="0"/>
          <w:sz w:val="24"/>
          <w:szCs w:val="24"/>
          <w14:ligatures w14:val="none"/>
        </w:rPr>
        <w:br/>
      </w:r>
      <w:hyperlink r:id="rId40" w:history="1">
        <w:r w:rsidR="00814146" w:rsidRPr="00F414C5">
          <w:rPr>
            <w:rFonts w:eastAsia="Times New Roman" w:cstheme="minorHAnsi"/>
            <w:color w:val="005592"/>
            <w:kern w:val="0"/>
            <w:sz w:val="24"/>
            <w:szCs w:val="24"/>
            <w:u w:val="single"/>
            <w14:ligatures w14:val="none"/>
          </w:rPr>
          <w:t>ODE 21-2019, amend filed 06/25/2019, effective 06/25/2019</w:t>
        </w:r>
      </w:hyperlink>
      <w:r w:rsidR="00814146" w:rsidRPr="00F414C5">
        <w:rPr>
          <w:rFonts w:eastAsia="Times New Roman" w:cstheme="minorHAnsi"/>
          <w:color w:val="333333"/>
          <w:kern w:val="0"/>
          <w:sz w:val="24"/>
          <w:szCs w:val="24"/>
          <w14:ligatures w14:val="none"/>
        </w:rPr>
        <w:br/>
      </w:r>
      <w:hyperlink r:id="rId41" w:history="1">
        <w:r w:rsidR="00814146" w:rsidRPr="00F414C5">
          <w:rPr>
            <w:rFonts w:eastAsia="Times New Roman" w:cstheme="minorHAnsi"/>
            <w:color w:val="005592"/>
            <w:kern w:val="0"/>
            <w:sz w:val="24"/>
            <w:szCs w:val="24"/>
            <w:u w:val="single"/>
            <w14:ligatures w14:val="none"/>
          </w:rPr>
          <w:t>ODE 32-2018, amend filed 10/19/2018, effective 10/21/2018</w:t>
        </w:r>
      </w:hyperlink>
      <w:r w:rsidR="00814146" w:rsidRPr="00F414C5">
        <w:rPr>
          <w:rFonts w:eastAsia="Times New Roman" w:cstheme="minorHAnsi"/>
          <w:color w:val="333333"/>
          <w:kern w:val="0"/>
          <w:sz w:val="24"/>
          <w:szCs w:val="24"/>
          <w14:ligatures w14:val="none"/>
        </w:rPr>
        <w:br/>
        <w:t>ODE 7-2017, f.</w:t>
      </w:r>
      <w:r w:rsidRPr="00F414C5">
        <w:rPr>
          <w:rFonts w:eastAsia="Times New Roman" w:cstheme="minorHAnsi"/>
          <w:color w:val="333333"/>
          <w:kern w:val="0"/>
          <w:sz w:val="24"/>
          <w:szCs w:val="24"/>
          <w14:ligatures w14:val="none"/>
        </w:rPr>
        <w:t xml:space="preserve">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6-1-17</w:t>
      </w:r>
      <w:r w:rsidRPr="00F414C5">
        <w:rPr>
          <w:rFonts w:eastAsia="Times New Roman" w:cstheme="minorHAnsi"/>
          <w:color w:val="333333"/>
          <w:kern w:val="0"/>
          <w:sz w:val="24"/>
          <w:szCs w:val="24"/>
          <w14:ligatures w14:val="none"/>
        </w:rPr>
        <w:br/>
        <w:t xml:space="preserve">ODE 4-2017,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3-1-17</w:t>
      </w:r>
      <w:r w:rsidRPr="00F414C5">
        <w:rPr>
          <w:rFonts w:eastAsia="Times New Roman" w:cstheme="minorHAnsi"/>
          <w:color w:val="333333"/>
          <w:kern w:val="0"/>
          <w:sz w:val="24"/>
          <w:szCs w:val="24"/>
          <w14:ligatures w14:val="none"/>
        </w:rPr>
        <w:br/>
        <w:t xml:space="preserve">ODE 41-2016, f. &amp; cert. </w:t>
      </w:r>
      <w:proofErr w:type="spellStart"/>
      <w:r w:rsidRPr="00F414C5">
        <w:rPr>
          <w:rFonts w:eastAsia="Times New Roman" w:cstheme="minorHAnsi"/>
          <w:color w:val="333333"/>
          <w:kern w:val="0"/>
          <w:sz w:val="24"/>
          <w:szCs w:val="24"/>
          <w14:ligatures w14:val="none"/>
        </w:rPr>
        <w:t>ef</w:t>
      </w:r>
      <w:proofErr w:type="spellEnd"/>
      <w:r w:rsidRPr="00F414C5">
        <w:rPr>
          <w:rFonts w:eastAsia="Times New Roman" w:cstheme="minorHAnsi"/>
          <w:color w:val="333333"/>
          <w:kern w:val="0"/>
          <w:sz w:val="24"/>
          <w:szCs w:val="24"/>
          <w14:ligatures w14:val="none"/>
        </w:rPr>
        <w:t>. 7-20-16</w:t>
      </w:r>
    </w:p>
    <w:p w14:paraId="7701D92A" w14:textId="77777777" w:rsidR="00B00F77" w:rsidRPr="00F414C5" w:rsidRDefault="00B00F77">
      <w:pPr>
        <w:rPr>
          <w:rFonts w:cstheme="minorHAnsi"/>
          <w:sz w:val="24"/>
          <w:szCs w:val="24"/>
        </w:rPr>
      </w:pPr>
    </w:p>
    <w:sectPr w:rsidR="00B00F77" w:rsidRPr="00F414C5">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A239" w14:textId="77777777" w:rsidR="007B2A4B" w:rsidRDefault="007B2A4B" w:rsidP="000159DE">
      <w:pPr>
        <w:spacing w:after="0" w:line="240" w:lineRule="auto"/>
      </w:pPr>
      <w:r>
        <w:separator/>
      </w:r>
    </w:p>
  </w:endnote>
  <w:endnote w:type="continuationSeparator" w:id="0">
    <w:p w14:paraId="5D6E21AD" w14:textId="77777777" w:rsidR="007B2A4B" w:rsidRDefault="007B2A4B" w:rsidP="000159DE">
      <w:pPr>
        <w:spacing w:after="0" w:line="240" w:lineRule="auto"/>
      </w:pPr>
      <w:r>
        <w:continuationSeparator/>
      </w:r>
    </w:p>
  </w:endnote>
  <w:endnote w:type="continuationNotice" w:id="1">
    <w:p w14:paraId="06A9183F" w14:textId="77777777" w:rsidR="007B2A4B" w:rsidRDefault="007B2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DECF" w14:textId="77777777" w:rsidR="000159DE" w:rsidRDefault="0001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A2F1" w14:textId="77777777" w:rsidR="007B2A4B" w:rsidRDefault="007B2A4B" w:rsidP="000159DE">
      <w:pPr>
        <w:spacing w:after="0" w:line="240" w:lineRule="auto"/>
      </w:pPr>
      <w:r>
        <w:separator/>
      </w:r>
    </w:p>
  </w:footnote>
  <w:footnote w:type="continuationSeparator" w:id="0">
    <w:p w14:paraId="32601E70" w14:textId="77777777" w:rsidR="007B2A4B" w:rsidRDefault="007B2A4B" w:rsidP="000159DE">
      <w:pPr>
        <w:spacing w:after="0" w:line="240" w:lineRule="auto"/>
      </w:pPr>
      <w:r>
        <w:continuationSeparator/>
      </w:r>
    </w:p>
  </w:footnote>
  <w:footnote w:type="continuationNotice" w:id="1">
    <w:p w14:paraId="3D3B9AFF" w14:textId="77777777" w:rsidR="007B2A4B" w:rsidRDefault="007B2A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B33C" w14:textId="77777777" w:rsidR="000159DE" w:rsidRDefault="00015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E32"/>
    <w:multiLevelType w:val="hybridMultilevel"/>
    <w:tmpl w:val="283620B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D6544E"/>
    <w:multiLevelType w:val="multilevel"/>
    <w:tmpl w:val="0A42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31745">
    <w:abstractNumId w:val="1"/>
  </w:num>
  <w:num w:numId="2" w16cid:durableId="41054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QwMrA0NDc2MzE3tjRW0lEKTi0uzszPAykwrgUASPLwDywAAAA="/>
  </w:docVars>
  <w:rsids>
    <w:rsidRoot w:val="00F10377"/>
    <w:rsid w:val="00000417"/>
    <w:rsid w:val="000159DE"/>
    <w:rsid w:val="00015F46"/>
    <w:rsid w:val="00041A0F"/>
    <w:rsid w:val="00084DA1"/>
    <w:rsid w:val="000868A9"/>
    <w:rsid w:val="0009345E"/>
    <w:rsid w:val="000C14A2"/>
    <w:rsid w:val="000C63C5"/>
    <w:rsid w:val="000D11B4"/>
    <w:rsid w:val="000D36B7"/>
    <w:rsid w:val="000D5CA2"/>
    <w:rsid w:val="000F5071"/>
    <w:rsid w:val="001309CF"/>
    <w:rsid w:val="001370CA"/>
    <w:rsid w:val="0015119C"/>
    <w:rsid w:val="001962C1"/>
    <w:rsid w:val="001C00B1"/>
    <w:rsid w:val="002002E6"/>
    <w:rsid w:val="0022037B"/>
    <w:rsid w:val="0029401B"/>
    <w:rsid w:val="00295954"/>
    <w:rsid w:val="00346621"/>
    <w:rsid w:val="00357F72"/>
    <w:rsid w:val="003611CB"/>
    <w:rsid w:val="00381972"/>
    <w:rsid w:val="00381CE8"/>
    <w:rsid w:val="00386C32"/>
    <w:rsid w:val="003A327C"/>
    <w:rsid w:val="003B28D9"/>
    <w:rsid w:val="003F6983"/>
    <w:rsid w:val="004024D8"/>
    <w:rsid w:val="0041143A"/>
    <w:rsid w:val="004159AA"/>
    <w:rsid w:val="00420586"/>
    <w:rsid w:val="00465BAE"/>
    <w:rsid w:val="00480243"/>
    <w:rsid w:val="004A29CE"/>
    <w:rsid w:val="004B38C1"/>
    <w:rsid w:val="004B76F3"/>
    <w:rsid w:val="004D2ACA"/>
    <w:rsid w:val="00503E36"/>
    <w:rsid w:val="005110C4"/>
    <w:rsid w:val="00571433"/>
    <w:rsid w:val="00572B98"/>
    <w:rsid w:val="00591124"/>
    <w:rsid w:val="005B1089"/>
    <w:rsid w:val="005C696D"/>
    <w:rsid w:val="005C720E"/>
    <w:rsid w:val="00606FA0"/>
    <w:rsid w:val="00610E84"/>
    <w:rsid w:val="00665D5F"/>
    <w:rsid w:val="006F1E0E"/>
    <w:rsid w:val="00701F23"/>
    <w:rsid w:val="00712E0C"/>
    <w:rsid w:val="00754DFD"/>
    <w:rsid w:val="00761115"/>
    <w:rsid w:val="007B2A4B"/>
    <w:rsid w:val="007B7C72"/>
    <w:rsid w:val="007E65A7"/>
    <w:rsid w:val="007F251D"/>
    <w:rsid w:val="00814146"/>
    <w:rsid w:val="00840E9A"/>
    <w:rsid w:val="00863FBC"/>
    <w:rsid w:val="00897A4E"/>
    <w:rsid w:val="008C1B73"/>
    <w:rsid w:val="008E5121"/>
    <w:rsid w:val="008F3E0A"/>
    <w:rsid w:val="009171F6"/>
    <w:rsid w:val="00956545"/>
    <w:rsid w:val="00975CD0"/>
    <w:rsid w:val="009D0575"/>
    <w:rsid w:val="009E2E73"/>
    <w:rsid w:val="009E3DA2"/>
    <w:rsid w:val="00A15D6B"/>
    <w:rsid w:val="00A25DF0"/>
    <w:rsid w:val="00A36C18"/>
    <w:rsid w:val="00A64748"/>
    <w:rsid w:val="00A66427"/>
    <w:rsid w:val="00A72866"/>
    <w:rsid w:val="00A95B48"/>
    <w:rsid w:val="00AB01AD"/>
    <w:rsid w:val="00AB351A"/>
    <w:rsid w:val="00AB3C65"/>
    <w:rsid w:val="00AC432D"/>
    <w:rsid w:val="00AD143B"/>
    <w:rsid w:val="00AF5271"/>
    <w:rsid w:val="00B00F77"/>
    <w:rsid w:val="00B01343"/>
    <w:rsid w:val="00B15525"/>
    <w:rsid w:val="00B56B6A"/>
    <w:rsid w:val="00B70564"/>
    <w:rsid w:val="00B96C14"/>
    <w:rsid w:val="00BA2B7F"/>
    <w:rsid w:val="00C05EC2"/>
    <w:rsid w:val="00C2468D"/>
    <w:rsid w:val="00C70F14"/>
    <w:rsid w:val="00C75E0E"/>
    <w:rsid w:val="00CA0CE4"/>
    <w:rsid w:val="00CB56F4"/>
    <w:rsid w:val="00CD77DD"/>
    <w:rsid w:val="00D94910"/>
    <w:rsid w:val="00D954B6"/>
    <w:rsid w:val="00DA1B56"/>
    <w:rsid w:val="00DB2F93"/>
    <w:rsid w:val="00DD212E"/>
    <w:rsid w:val="00E221D7"/>
    <w:rsid w:val="00E6392B"/>
    <w:rsid w:val="00E70EDF"/>
    <w:rsid w:val="00E73AC0"/>
    <w:rsid w:val="00E73C76"/>
    <w:rsid w:val="00EB242C"/>
    <w:rsid w:val="00F10377"/>
    <w:rsid w:val="00F25AFE"/>
    <w:rsid w:val="00F414C5"/>
    <w:rsid w:val="00F5360D"/>
    <w:rsid w:val="00F63DB3"/>
    <w:rsid w:val="00F7292B"/>
    <w:rsid w:val="00F73D07"/>
    <w:rsid w:val="00F9766F"/>
    <w:rsid w:val="00FB3368"/>
    <w:rsid w:val="00FC39D1"/>
    <w:rsid w:val="00FD1097"/>
    <w:rsid w:val="00FD15BC"/>
    <w:rsid w:val="00FD7FDE"/>
    <w:rsid w:val="01A6FEB7"/>
    <w:rsid w:val="02315C8E"/>
    <w:rsid w:val="02B496C5"/>
    <w:rsid w:val="02DE460E"/>
    <w:rsid w:val="03FA5977"/>
    <w:rsid w:val="042C6FE4"/>
    <w:rsid w:val="048BE8AC"/>
    <w:rsid w:val="06304028"/>
    <w:rsid w:val="069B447E"/>
    <w:rsid w:val="073C17FD"/>
    <w:rsid w:val="075EE7FE"/>
    <w:rsid w:val="08B4710E"/>
    <w:rsid w:val="0A09D06C"/>
    <w:rsid w:val="0A14BA8B"/>
    <w:rsid w:val="0B513CF0"/>
    <w:rsid w:val="0C18C5AF"/>
    <w:rsid w:val="0CB9FC10"/>
    <w:rsid w:val="0CF46E99"/>
    <w:rsid w:val="0D252A87"/>
    <w:rsid w:val="0E6BF4E1"/>
    <w:rsid w:val="0F9622C3"/>
    <w:rsid w:val="0FCD52A2"/>
    <w:rsid w:val="116FF749"/>
    <w:rsid w:val="11F907E5"/>
    <w:rsid w:val="122C35F8"/>
    <w:rsid w:val="126E918D"/>
    <w:rsid w:val="12AE26CC"/>
    <w:rsid w:val="133CCA4E"/>
    <w:rsid w:val="1388912B"/>
    <w:rsid w:val="13990E72"/>
    <w:rsid w:val="1503EEA8"/>
    <w:rsid w:val="15B7B0E1"/>
    <w:rsid w:val="1695FF5F"/>
    <w:rsid w:val="16F8794E"/>
    <w:rsid w:val="183FD520"/>
    <w:rsid w:val="186A2EFF"/>
    <w:rsid w:val="188918E7"/>
    <w:rsid w:val="18C7626A"/>
    <w:rsid w:val="18E269B4"/>
    <w:rsid w:val="1980EB9D"/>
    <w:rsid w:val="1AFEAEE3"/>
    <w:rsid w:val="1B29C1F4"/>
    <w:rsid w:val="1B9E464E"/>
    <w:rsid w:val="1C02E081"/>
    <w:rsid w:val="1F0905EF"/>
    <w:rsid w:val="2263C197"/>
    <w:rsid w:val="22947DB2"/>
    <w:rsid w:val="23ECBE65"/>
    <w:rsid w:val="249BE0D8"/>
    <w:rsid w:val="259F5C07"/>
    <w:rsid w:val="26D87C68"/>
    <w:rsid w:val="26E0550B"/>
    <w:rsid w:val="2777D24C"/>
    <w:rsid w:val="27B33C65"/>
    <w:rsid w:val="27CA449E"/>
    <w:rsid w:val="284CFBF5"/>
    <w:rsid w:val="2C619388"/>
    <w:rsid w:val="2D979120"/>
    <w:rsid w:val="2DC33DAD"/>
    <w:rsid w:val="2E548EE2"/>
    <w:rsid w:val="2EA6B9ED"/>
    <w:rsid w:val="2EFE668F"/>
    <w:rsid w:val="30100515"/>
    <w:rsid w:val="3025CB49"/>
    <w:rsid w:val="3277D9DA"/>
    <w:rsid w:val="32F027F9"/>
    <w:rsid w:val="33DF489B"/>
    <w:rsid w:val="34EB00E8"/>
    <w:rsid w:val="35D412B8"/>
    <w:rsid w:val="36A9BABB"/>
    <w:rsid w:val="3795C0FB"/>
    <w:rsid w:val="385B0460"/>
    <w:rsid w:val="38B1FEE8"/>
    <w:rsid w:val="3BFC34FD"/>
    <w:rsid w:val="3C1B0385"/>
    <w:rsid w:val="3C29830D"/>
    <w:rsid w:val="3CFBC733"/>
    <w:rsid w:val="3E3F1C89"/>
    <w:rsid w:val="3E4071C8"/>
    <w:rsid w:val="3F18865E"/>
    <w:rsid w:val="3F66DE8B"/>
    <w:rsid w:val="3F7E05E0"/>
    <w:rsid w:val="40A2F6EE"/>
    <w:rsid w:val="40FA11D8"/>
    <w:rsid w:val="419BF479"/>
    <w:rsid w:val="41B1BEA7"/>
    <w:rsid w:val="41D25EDB"/>
    <w:rsid w:val="4284AC76"/>
    <w:rsid w:val="42A5B72A"/>
    <w:rsid w:val="43DE9520"/>
    <w:rsid w:val="48943B92"/>
    <w:rsid w:val="48BE2CB8"/>
    <w:rsid w:val="49CD600B"/>
    <w:rsid w:val="4B2415F7"/>
    <w:rsid w:val="4BDD1347"/>
    <w:rsid w:val="4BF3791F"/>
    <w:rsid w:val="4C0D31AA"/>
    <w:rsid w:val="4D599498"/>
    <w:rsid w:val="4F9D2A4E"/>
    <w:rsid w:val="4FC67616"/>
    <w:rsid w:val="504BC92E"/>
    <w:rsid w:val="5262ABBA"/>
    <w:rsid w:val="538018AF"/>
    <w:rsid w:val="5392F5B9"/>
    <w:rsid w:val="559FEC2F"/>
    <w:rsid w:val="55B6EBDE"/>
    <w:rsid w:val="5690C0DA"/>
    <w:rsid w:val="593BA16F"/>
    <w:rsid w:val="5992F5E1"/>
    <w:rsid w:val="5A5A4857"/>
    <w:rsid w:val="5A6BBBE3"/>
    <w:rsid w:val="5AAFDCA0"/>
    <w:rsid w:val="5C8178DA"/>
    <w:rsid w:val="5CD7CE27"/>
    <w:rsid w:val="5D03CBBF"/>
    <w:rsid w:val="5E21728B"/>
    <w:rsid w:val="5E343574"/>
    <w:rsid w:val="5EDEB332"/>
    <w:rsid w:val="5F68BC3F"/>
    <w:rsid w:val="5FDB0494"/>
    <w:rsid w:val="6016E9E5"/>
    <w:rsid w:val="60397744"/>
    <w:rsid w:val="60504203"/>
    <w:rsid w:val="609D6461"/>
    <w:rsid w:val="60A55375"/>
    <w:rsid w:val="60AA78F6"/>
    <w:rsid w:val="61A86EF4"/>
    <w:rsid w:val="631ACE15"/>
    <w:rsid w:val="63A2C67C"/>
    <w:rsid w:val="63BB5ABE"/>
    <w:rsid w:val="64A4E158"/>
    <w:rsid w:val="64B83558"/>
    <w:rsid w:val="64C7EEC7"/>
    <w:rsid w:val="65B6ECD1"/>
    <w:rsid w:val="673D2804"/>
    <w:rsid w:val="6786180D"/>
    <w:rsid w:val="67E26EF6"/>
    <w:rsid w:val="683274CF"/>
    <w:rsid w:val="6862107E"/>
    <w:rsid w:val="6A1A7F27"/>
    <w:rsid w:val="6A1C2216"/>
    <w:rsid w:val="6AC330FE"/>
    <w:rsid w:val="6B4D1F05"/>
    <w:rsid w:val="6BA9727D"/>
    <w:rsid w:val="6C2184FE"/>
    <w:rsid w:val="6C77EA9F"/>
    <w:rsid w:val="6CB60AE7"/>
    <w:rsid w:val="6EB96294"/>
    <w:rsid w:val="6FD3D5E4"/>
    <w:rsid w:val="6FFB2243"/>
    <w:rsid w:val="714EDB6A"/>
    <w:rsid w:val="7187E645"/>
    <w:rsid w:val="72C7531E"/>
    <w:rsid w:val="739C31E3"/>
    <w:rsid w:val="7412A922"/>
    <w:rsid w:val="75672F6E"/>
    <w:rsid w:val="7834FFA4"/>
    <w:rsid w:val="78B927EC"/>
    <w:rsid w:val="7B0B9A66"/>
    <w:rsid w:val="7B2D9D39"/>
    <w:rsid w:val="7BAF318A"/>
    <w:rsid w:val="7BFCAE60"/>
    <w:rsid w:val="7C94E662"/>
    <w:rsid w:val="7C95FBA6"/>
    <w:rsid w:val="7DF6BA3F"/>
    <w:rsid w:val="7F953F0B"/>
    <w:rsid w:val="7FF28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D73B"/>
  <w15:chartTrackingRefBased/>
  <w15:docId w15:val="{4245583B-2BF5-4739-9017-455B492A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37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1037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1037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1037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1037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10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37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F1037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1037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1037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1037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10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377"/>
    <w:rPr>
      <w:rFonts w:eastAsiaTheme="majorEastAsia" w:cstheme="majorBidi"/>
      <w:color w:val="272727" w:themeColor="text1" w:themeTint="D8"/>
    </w:rPr>
  </w:style>
  <w:style w:type="paragraph" w:styleId="Title">
    <w:name w:val="Title"/>
    <w:basedOn w:val="Normal"/>
    <w:next w:val="Normal"/>
    <w:link w:val="TitleChar"/>
    <w:uiPriority w:val="10"/>
    <w:qFormat/>
    <w:rsid w:val="00F10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3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3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0377"/>
    <w:rPr>
      <w:i/>
      <w:iCs/>
      <w:color w:val="404040" w:themeColor="text1" w:themeTint="BF"/>
    </w:rPr>
  </w:style>
  <w:style w:type="paragraph" w:styleId="ListParagraph">
    <w:name w:val="List Paragraph"/>
    <w:basedOn w:val="Normal"/>
    <w:uiPriority w:val="34"/>
    <w:qFormat/>
    <w:rsid w:val="00F10377"/>
    <w:pPr>
      <w:ind w:left="720"/>
      <w:contextualSpacing/>
    </w:pPr>
  </w:style>
  <w:style w:type="character" w:styleId="IntenseEmphasis">
    <w:name w:val="Intense Emphasis"/>
    <w:basedOn w:val="DefaultParagraphFont"/>
    <w:uiPriority w:val="21"/>
    <w:qFormat/>
    <w:rsid w:val="00F10377"/>
    <w:rPr>
      <w:i/>
      <w:iCs/>
      <w:color w:val="365F91" w:themeColor="accent1" w:themeShade="BF"/>
    </w:rPr>
  </w:style>
  <w:style w:type="paragraph" w:styleId="IntenseQuote">
    <w:name w:val="Intense Quote"/>
    <w:basedOn w:val="Normal"/>
    <w:next w:val="Normal"/>
    <w:link w:val="IntenseQuoteChar"/>
    <w:uiPriority w:val="30"/>
    <w:qFormat/>
    <w:rsid w:val="00F1037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10377"/>
    <w:rPr>
      <w:i/>
      <w:iCs/>
      <w:color w:val="365F91" w:themeColor="accent1" w:themeShade="BF"/>
    </w:rPr>
  </w:style>
  <w:style w:type="character" w:styleId="IntenseReference">
    <w:name w:val="Intense Reference"/>
    <w:basedOn w:val="DefaultParagraphFont"/>
    <w:uiPriority w:val="32"/>
    <w:qFormat/>
    <w:rsid w:val="00F10377"/>
    <w:rPr>
      <w:b/>
      <w:bCs/>
      <w:smallCaps/>
      <w:color w:val="365F91" w:themeColor="accent1" w:themeShade="BF"/>
      <w:spacing w:val="5"/>
    </w:rPr>
  </w:style>
  <w:style w:type="character" w:styleId="Hyperlink">
    <w:name w:val="Hyperlink"/>
    <w:basedOn w:val="DefaultParagraphFont"/>
    <w:uiPriority w:val="99"/>
    <w:semiHidden/>
    <w:unhideWhenUsed/>
    <w:rsid w:val="00F10377"/>
    <w:rPr>
      <w:color w:val="0000FF"/>
      <w:u w:val="single"/>
    </w:rPr>
  </w:style>
  <w:style w:type="paragraph" w:styleId="NormalWeb">
    <w:name w:val="Normal (Web)"/>
    <w:basedOn w:val="Normal"/>
    <w:uiPriority w:val="99"/>
    <w:semiHidden/>
    <w:unhideWhenUsed/>
    <w:rsid w:val="00F103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10377"/>
    <w:rPr>
      <w:b/>
      <w:bCs/>
    </w:rPr>
  </w:style>
  <w:style w:type="paragraph" w:styleId="Revision">
    <w:name w:val="Revision"/>
    <w:hidden/>
    <w:uiPriority w:val="99"/>
    <w:semiHidden/>
    <w:rsid w:val="00386C32"/>
    <w:pPr>
      <w:spacing w:after="0" w:line="240" w:lineRule="auto"/>
    </w:pPr>
  </w:style>
  <w:style w:type="character" w:styleId="CommentReference">
    <w:name w:val="annotation reference"/>
    <w:basedOn w:val="DefaultParagraphFont"/>
    <w:uiPriority w:val="99"/>
    <w:semiHidden/>
    <w:unhideWhenUsed/>
    <w:rsid w:val="000159DE"/>
    <w:rPr>
      <w:sz w:val="16"/>
      <w:szCs w:val="16"/>
    </w:rPr>
  </w:style>
  <w:style w:type="paragraph" w:styleId="CommentText">
    <w:name w:val="annotation text"/>
    <w:basedOn w:val="Normal"/>
    <w:link w:val="CommentTextChar"/>
    <w:uiPriority w:val="99"/>
    <w:unhideWhenUsed/>
    <w:rsid w:val="000159DE"/>
    <w:pPr>
      <w:spacing w:line="240" w:lineRule="auto"/>
    </w:pPr>
    <w:rPr>
      <w:sz w:val="20"/>
      <w:szCs w:val="20"/>
    </w:rPr>
  </w:style>
  <w:style w:type="character" w:customStyle="1" w:styleId="CommentTextChar">
    <w:name w:val="Comment Text Char"/>
    <w:basedOn w:val="DefaultParagraphFont"/>
    <w:link w:val="CommentText"/>
    <w:uiPriority w:val="99"/>
    <w:rsid w:val="000159DE"/>
    <w:rPr>
      <w:sz w:val="20"/>
      <w:szCs w:val="20"/>
    </w:rPr>
  </w:style>
  <w:style w:type="paragraph" w:styleId="CommentSubject">
    <w:name w:val="annotation subject"/>
    <w:basedOn w:val="CommentText"/>
    <w:next w:val="CommentText"/>
    <w:link w:val="CommentSubjectChar"/>
    <w:uiPriority w:val="99"/>
    <w:semiHidden/>
    <w:unhideWhenUsed/>
    <w:rsid w:val="000159DE"/>
    <w:rPr>
      <w:b/>
      <w:bCs/>
    </w:rPr>
  </w:style>
  <w:style w:type="character" w:customStyle="1" w:styleId="CommentSubjectChar">
    <w:name w:val="Comment Subject Char"/>
    <w:basedOn w:val="CommentTextChar"/>
    <w:link w:val="CommentSubject"/>
    <w:uiPriority w:val="99"/>
    <w:semiHidden/>
    <w:rsid w:val="000159DE"/>
    <w:rPr>
      <w:b/>
      <w:bCs/>
      <w:sz w:val="20"/>
      <w:szCs w:val="20"/>
    </w:rPr>
  </w:style>
  <w:style w:type="paragraph" w:styleId="Header">
    <w:name w:val="header"/>
    <w:basedOn w:val="Normal"/>
    <w:link w:val="HeaderChar"/>
    <w:uiPriority w:val="99"/>
    <w:unhideWhenUsed/>
    <w:rsid w:val="00015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9DE"/>
  </w:style>
  <w:style w:type="paragraph" w:styleId="Footer">
    <w:name w:val="footer"/>
    <w:basedOn w:val="Normal"/>
    <w:link w:val="FooterChar"/>
    <w:uiPriority w:val="99"/>
    <w:unhideWhenUsed/>
    <w:rsid w:val="00015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8217">
      <w:bodyDiv w:val="1"/>
      <w:marLeft w:val="0"/>
      <w:marRight w:val="0"/>
      <w:marTop w:val="0"/>
      <w:marBottom w:val="0"/>
      <w:divBdr>
        <w:top w:val="none" w:sz="0" w:space="0" w:color="auto"/>
        <w:left w:val="none" w:sz="0" w:space="0" w:color="auto"/>
        <w:bottom w:val="none" w:sz="0" w:space="0" w:color="auto"/>
        <w:right w:val="none" w:sz="0" w:space="0" w:color="auto"/>
      </w:divBdr>
    </w:div>
    <w:div w:id="63266284">
      <w:bodyDiv w:val="1"/>
      <w:marLeft w:val="0"/>
      <w:marRight w:val="0"/>
      <w:marTop w:val="0"/>
      <w:marBottom w:val="0"/>
      <w:divBdr>
        <w:top w:val="none" w:sz="0" w:space="0" w:color="auto"/>
        <w:left w:val="none" w:sz="0" w:space="0" w:color="auto"/>
        <w:bottom w:val="none" w:sz="0" w:space="0" w:color="auto"/>
        <w:right w:val="none" w:sz="0" w:space="0" w:color="auto"/>
      </w:divBdr>
    </w:div>
    <w:div w:id="121921318">
      <w:bodyDiv w:val="1"/>
      <w:marLeft w:val="0"/>
      <w:marRight w:val="0"/>
      <w:marTop w:val="0"/>
      <w:marBottom w:val="0"/>
      <w:divBdr>
        <w:top w:val="none" w:sz="0" w:space="0" w:color="auto"/>
        <w:left w:val="none" w:sz="0" w:space="0" w:color="auto"/>
        <w:bottom w:val="none" w:sz="0" w:space="0" w:color="auto"/>
        <w:right w:val="none" w:sz="0" w:space="0" w:color="auto"/>
      </w:divBdr>
      <w:divsChild>
        <w:div w:id="186843244">
          <w:marLeft w:val="0"/>
          <w:marRight w:val="0"/>
          <w:marTop w:val="0"/>
          <w:marBottom w:val="450"/>
          <w:divBdr>
            <w:top w:val="none" w:sz="0" w:space="0" w:color="auto"/>
            <w:left w:val="none" w:sz="0" w:space="0" w:color="auto"/>
            <w:bottom w:val="none" w:sz="0" w:space="0" w:color="auto"/>
            <w:right w:val="none" w:sz="0" w:space="0" w:color="auto"/>
          </w:divBdr>
        </w:div>
        <w:div w:id="720446605">
          <w:marLeft w:val="0"/>
          <w:marRight w:val="0"/>
          <w:marTop w:val="0"/>
          <w:marBottom w:val="450"/>
          <w:divBdr>
            <w:top w:val="none" w:sz="0" w:space="0" w:color="auto"/>
            <w:left w:val="none" w:sz="0" w:space="0" w:color="auto"/>
            <w:bottom w:val="none" w:sz="0" w:space="0" w:color="auto"/>
            <w:right w:val="none" w:sz="0" w:space="0" w:color="auto"/>
          </w:divBdr>
        </w:div>
        <w:div w:id="1097020402">
          <w:marLeft w:val="0"/>
          <w:marRight w:val="0"/>
          <w:marTop w:val="0"/>
          <w:marBottom w:val="450"/>
          <w:divBdr>
            <w:top w:val="none" w:sz="0" w:space="0" w:color="auto"/>
            <w:left w:val="none" w:sz="0" w:space="0" w:color="auto"/>
            <w:bottom w:val="none" w:sz="0" w:space="0" w:color="auto"/>
            <w:right w:val="none" w:sz="0" w:space="0" w:color="auto"/>
          </w:divBdr>
        </w:div>
        <w:div w:id="1863131908">
          <w:marLeft w:val="0"/>
          <w:marRight w:val="0"/>
          <w:marTop w:val="0"/>
          <w:marBottom w:val="450"/>
          <w:divBdr>
            <w:top w:val="none" w:sz="0" w:space="0" w:color="auto"/>
            <w:left w:val="none" w:sz="0" w:space="0" w:color="auto"/>
            <w:bottom w:val="none" w:sz="0" w:space="0" w:color="auto"/>
            <w:right w:val="none" w:sz="0" w:space="0" w:color="auto"/>
          </w:divBdr>
        </w:div>
        <w:div w:id="1380470435">
          <w:marLeft w:val="0"/>
          <w:marRight w:val="0"/>
          <w:marTop w:val="0"/>
          <w:marBottom w:val="450"/>
          <w:divBdr>
            <w:top w:val="none" w:sz="0" w:space="0" w:color="auto"/>
            <w:left w:val="none" w:sz="0" w:space="0" w:color="auto"/>
            <w:bottom w:val="none" w:sz="0" w:space="0" w:color="auto"/>
            <w:right w:val="none" w:sz="0" w:space="0" w:color="auto"/>
          </w:divBdr>
        </w:div>
        <w:div w:id="1549681207">
          <w:marLeft w:val="0"/>
          <w:marRight w:val="0"/>
          <w:marTop w:val="0"/>
          <w:marBottom w:val="450"/>
          <w:divBdr>
            <w:top w:val="none" w:sz="0" w:space="0" w:color="auto"/>
            <w:left w:val="none" w:sz="0" w:space="0" w:color="auto"/>
            <w:bottom w:val="none" w:sz="0" w:space="0" w:color="auto"/>
            <w:right w:val="none" w:sz="0" w:space="0" w:color="auto"/>
          </w:divBdr>
        </w:div>
        <w:div w:id="1091319026">
          <w:marLeft w:val="0"/>
          <w:marRight w:val="0"/>
          <w:marTop w:val="0"/>
          <w:marBottom w:val="450"/>
          <w:divBdr>
            <w:top w:val="none" w:sz="0" w:space="0" w:color="auto"/>
            <w:left w:val="none" w:sz="0" w:space="0" w:color="auto"/>
            <w:bottom w:val="none" w:sz="0" w:space="0" w:color="auto"/>
            <w:right w:val="none" w:sz="0" w:space="0" w:color="auto"/>
          </w:divBdr>
        </w:div>
        <w:div w:id="1388340662">
          <w:marLeft w:val="0"/>
          <w:marRight w:val="0"/>
          <w:marTop w:val="0"/>
          <w:marBottom w:val="450"/>
          <w:divBdr>
            <w:top w:val="none" w:sz="0" w:space="0" w:color="auto"/>
            <w:left w:val="none" w:sz="0" w:space="0" w:color="auto"/>
            <w:bottom w:val="none" w:sz="0" w:space="0" w:color="auto"/>
            <w:right w:val="none" w:sz="0" w:space="0" w:color="auto"/>
          </w:divBdr>
        </w:div>
        <w:div w:id="604269805">
          <w:marLeft w:val="0"/>
          <w:marRight w:val="0"/>
          <w:marTop w:val="0"/>
          <w:marBottom w:val="450"/>
          <w:divBdr>
            <w:top w:val="none" w:sz="0" w:space="0" w:color="auto"/>
            <w:left w:val="none" w:sz="0" w:space="0" w:color="auto"/>
            <w:bottom w:val="none" w:sz="0" w:space="0" w:color="auto"/>
            <w:right w:val="none" w:sz="0" w:space="0" w:color="auto"/>
          </w:divBdr>
        </w:div>
        <w:div w:id="1465852326">
          <w:marLeft w:val="0"/>
          <w:marRight w:val="0"/>
          <w:marTop w:val="0"/>
          <w:marBottom w:val="450"/>
          <w:divBdr>
            <w:top w:val="none" w:sz="0" w:space="0" w:color="auto"/>
            <w:left w:val="none" w:sz="0" w:space="0" w:color="auto"/>
            <w:bottom w:val="none" w:sz="0" w:space="0" w:color="auto"/>
            <w:right w:val="none" w:sz="0" w:space="0" w:color="auto"/>
          </w:divBdr>
        </w:div>
        <w:div w:id="1557275633">
          <w:marLeft w:val="0"/>
          <w:marRight w:val="0"/>
          <w:marTop w:val="0"/>
          <w:marBottom w:val="450"/>
          <w:divBdr>
            <w:top w:val="none" w:sz="0" w:space="0" w:color="auto"/>
            <w:left w:val="none" w:sz="0" w:space="0" w:color="auto"/>
            <w:bottom w:val="none" w:sz="0" w:space="0" w:color="auto"/>
            <w:right w:val="none" w:sz="0" w:space="0" w:color="auto"/>
          </w:divBdr>
        </w:div>
        <w:div w:id="1474713579">
          <w:marLeft w:val="0"/>
          <w:marRight w:val="0"/>
          <w:marTop w:val="0"/>
          <w:marBottom w:val="450"/>
          <w:divBdr>
            <w:top w:val="none" w:sz="0" w:space="0" w:color="auto"/>
            <w:left w:val="none" w:sz="0" w:space="0" w:color="auto"/>
            <w:bottom w:val="none" w:sz="0" w:space="0" w:color="auto"/>
            <w:right w:val="none" w:sz="0" w:space="0" w:color="auto"/>
          </w:divBdr>
        </w:div>
      </w:divsChild>
    </w:div>
    <w:div w:id="387344749">
      <w:bodyDiv w:val="1"/>
      <w:marLeft w:val="0"/>
      <w:marRight w:val="0"/>
      <w:marTop w:val="0"/>
      <w:marBottom w:val="0"/>
      <w:divBdr>
        <w:top w:val="none" w:sz="0" w:space="0" w:color="auto"/>
        <w:left w:val="none" w:sz="0" w:space="0" w:color="auto"/>
        <w:bottom w:val="none" w:sz="0" w:space="0" w:color="auto"/>
        <w:right w:val="none" w:sz="0" w:space="0" w:color="auto"/>
      </w:divBdr>
    </w:div>
    <w:div w:id="660429686">
      <w:bodyDiv w:val="1"/>
      <w:marLeft w:val="0"/>
      <w:marRight w:val="0"/>
      <w:marTop w:val="0"/>
      <w:marBottom w:val="0"/>
      <w:divBdr>
        <w:top w:val="none" w:sz="0" w:space="0" w:color="auto"/>
        <w:left w:val="none" w:sz="0" w:space="0" w:color="auto"/>
        <w:bottom w:val="none" w:sz="0" w:space="0" w:color="auto"/>
        <w:right w:val="none" w:sz="0" w:space="0" w:color="auto"/>
      </w:divBdr>
    </w:div>
    <w:div w:id="741803827">
      <w:bodyDiv w:val="1"/>
      <w:marLeft w:val="0"/>
      <w:marRight w:val="0"/>
      <w:marTop w:val="0"/>
      <w:marBottom w:val="0"/>
      <w:divBdr>
        <w:top w:val="none" w:sz="0" w:space="0" w:color="auto"/>
        <w:left w:val="none" w:sz="0" w:space="0" w:color="auto"/>
        <w:bottom w:val="none" w:sz="0" w:space="0" w:color="auto"/>
        <w:right w:val="none" w:sz="0" w:space="0" w:color="auto"/>
      </w:divBdr>
    </w:div>
    <w:div w:id="807816348">
      <w:bodyDiv w:val="1"/>
      <w:marLeft w:val="0"/>
      <w:marRight w:val="0"/>
      <w:marTop w:val="0"/>
      <w:marBottom w:val="0"/>
      <w:divBdr>
        <w:top w:val="none" w:sz="0" w:space="0" w:color="auto"/>
        <w:left w:val="none" w:sz="0" w:space="0" w:color="auto"/>
        <w:bottom w:val="none" w:sz="0" w:space="0" w:color="auto"/>
        <w:right w:val="none" w:sz="0" w:space="0" w:color="auto"/>
      </w:divBdr>
    </w:div>
    <w:div w:id="866869006">
      <w:bodyDiv w:val="1"/>
      <w:marLeft w:val="0"/>
      <w:marRight w:val="0"/>
      <w:marTop w:val="0"/>
      <w:marBottom w:val="0"/>
      <w:divBdr>
        <w:top w:val="none" w:sz="0" w:space="0" w:color="auto"/>
        <w:left w:val="none" w:sz="0" w:space="0" w:color="auto"/>
        <w:bottom w:val="none" w:sz="0" w:space="0" w:color="auto"/>
        <w:right w:val="none" w:sz="0" w:space="0" w:color="auto"/>
      </w:divBdr>
    </w:div>
    <w:div w:id="1094520445">
      <w:bodyDiv w:val="1"/>
      <w:marLeft w:val="0"/>
      <w:marRight w:val="0"/>
      <w:marTop w:val="0"/>
      <w:marBottom w:val="0"/>
      <w:divBdr>
        <w:top w:val="none" w:sz="0" w:space="0" w:color="auto"/>
        <w:left w:val="none" w:sz="0" w:space="0" w:color="auto"/>
        <w:bottom w:val="none" w:sz="0" w:space="0" w:color="auto"/>
        <w:right w:val="none" w:sz="0" w:space="0" w:color="auto"/>
      </w:divBdr>
    </w:div>
    <w:div w:id="1124083497">
      <w:bodyDiv w:val="1"/>
      <w:marLeft w:val="0"/>
      <w:marRight w:val="0"/>
      <w:marTop w:val="0"/>
      <w:marBottom w:val="0"/>
      <w:divBdr>
        <w:top w:val="none" w:sz="0" w:space="0" w:color="auto"/>
        <w:left w:val="none" w:sz="0" w:space="0" w:color="auto"/>
        <w:bottom w:val="none" w:sz="0" w:space="0" w:color="auto"/>
        <w:right w:val="none" w:sz="0" w:space="0" w:color="auto"/>
      </w:divBdr>
    </w:div>
    <w:div w:id="1159348538">
      <w:bodyDiv w:val="1"/>
      <w:marLeft w:val="0"/>
      <w:marRight w:val="0"/>
      <w:marTop w:val="0"/>
      <w:marBottom w:val="0"/>
      <w:divBdr>
        <w:top w:val="none" w:sz="0" w:space="0" w:color="auto"/>
        <w:left w:val="none" w:sz="0" w:space="0" w:color="auto"/>
        <w:bottom w:val="none" w:sz="0" w:space="0" w:color="auto"/>
        <w:right w:val="none" w:sz="0" w:space="0" w:color="auto"/>
      </w:divBdr>
    </w:div>
    <w:div w:id="1403722768">
      <w:bodyDiv w:val="1"/>
      <w:marLeft w:val="0"/>
      <w:marRight w:val="0"/>
      <w:marTop w:val="0"/>
      <w:marBottom w:val="0"/>
      <w:divBdr>
        <w:top w:val="none" w:sz="0" w:space="0" w:color="auto"/>
        <w:left w:val="none" w:sz="0" w:space="0" w:color="auto"/>
        <w:bottom w:val="none" w:sz="0" w:space="0" w:color="auto"/>
        <w:right w:val="none" w:sz="0" w:space="0" w:color="auto"/>
      </w:divBdr>
    </w:div>
    <w:div w:id="1584799032">
      <w:bodyDiv w:val="1"/>
      <w:marLeft w:val="0"/>
      <w:marRight w:val="0"/>
      <w:marTop w:val="0"/>
      <w:marBottom w:val="0"/>
      <w:divBdr>
        <w:top w:val="none" w:sz="0" w:space="0" w:color="auto"/>
        <w:left w:val="none" w:sz="0" w:space="0" w:color="auto"/>
        <w:bottom w:val="none" w:sz="0" w:space="0" w:color="auto"/>
        <w:right w:val="none" w:sz="0" w:space="0" w:color="auto"/>
      </w:divBdr>
      <w:divsChild>
        <w:div w:id="544685419">
          <w:marLeft w:val="0"/>
          <w:marRight w:val="0"/>
          <w:marTop w:val="0"/>
          <w:marBottom w:val="450"/>
          <w:divBdr>
            <w:top w:val="none" w:sz="0" w:space="0" w:color="auto"/>
            <w:left w:val="none" w:sz="0" w:space="0" w:color="auto"/>
            <w:bottom w:val="none" w:sz="0" w:space="0" w:color="auto"/>
            <w:right w:val="none" w:sz="0" w:space="0" w:color="auto"/>
          </w:divBdr>
        </w:div>
        <w:div w:id="627249895">
          <w:marLeft w:val="0"/>
          <w:marRight w:val="0"/>
          <w:marTop w:val="0"/>
          <w:marBottom w:val="450"/>
          <w:divBdr>
            <w:top w:val="none" w:sz="0" w:space="0" w:color="auto"/>
            <w:left w:val="none" w:sz="0" w:space="0" w:color="auto"/>
            <w:bottom w:val="none" w:sz="0" w:space="0" w:color="auto"/>
            <w:right w:val="none" w:sz="0" w:space="0" w:color="auto"/>
          </w:divBdr>
        </w:div>
        <w:div w:id="699629413">
          <w:marLeft w:val="0"/>
          <w:marRight w:val="0"/>
          <w:marTop w:val="0"/>
          <w:marBottom w:val="450"/>
          <w:divBdr>
            <w:top w:val="none" w:sz="0" w:space="0" w:color="auto"/>
            <w:left w:val="none" w:sz="0" w:space="0" w:color="auto"/>
            <w:bottom w:val="none" w:sz="0" w:space="0" w:color="auto"/>
            <w:right w:val="none" w:sz="0" w:space="0" w:color="auto"/>
          </w:divBdr>
        </w:div>
        <w:div w:id="1177232974">
          <w:marLeft w:val="0"/>
          <w:marRight w:val="0"/>
          <w:marTop w:val="0"/>
          <w:marBottom w:val="450"/>
          <w:divBdr>
            <w:top w:val="none" w:sz="0" w:space="0" w:color="auto"/>
            <w:left w:val="none" w:sz="0" w:space="0" w:color="auto"/>
            <w:bottom w:val="none" w:sz="0" w:space="0" w:color="auto"/>
            <w:right w:val="none" w:sz="0" w:space="0" w:color="auto"/>
          </w:divBdr>
        </w:div>
        <w:div w:id="1260674681">
          <w:marLeft w:val="0"/>
          <w:marRight w:val="0"/>
          <w:marTop w:val="0"/>
          <w:marBottom w:val="450"/>
          <w:divBdr>
            <w:top w:val="none" w:sz="0" w:space="0" w:color="auto"/>
            <w:left w:val="none" w:sz="0" w:space="0" w:color="auto"/>
            <w:bottom w:val="none" w:sz="0" w:space="0" w:color="auto"/>
            <w:right w:val="none" w:sz="0" w:space="0" w:color="auto"/>
          </w:divBdr>
        </w:div>
        <w:div w:id="1526555996">
          <w:marLeft w:val="0"/>
          <w:marRight w:val="0"/>
          <w:marTop w:val="0"/>
          <w:marBottom w:val="450"/>
          <w:divBdr>
            <w:top w:val="none" w:sz="0" w:space="0" w:color="auto"/>
            <w:left w:val="none" w:sz="0" w:space="0" w:color="auto"/>
            <w:bottom w:val="none" w:sz="0" w:space="0" w:color="auto"/>
            <w:right w:val="none" w:sz="0" w:space="0" w:color="auto"/>
          </w:divBdr>
        </w:div>
        <w:div w:id="1787964975">
          <w:marLeft w:val="0"/>
          <w:marRight w:val="0"/>
          <w:marTop w:val="0"/>
          <w:marBottom w:val="450"/>
          <w:divBdr>
            <w:top w:val="none" w:sz="0" w:space="0" w:color="auto"/>
            <w:left w:val="none" w:sz="0" w:space="0" w:color="auto"/>
            <w:bottom w:val="none" w:sz="0" w:space="0" w:color="auto"/>
            <w:right w:val="none" w:sz="0" w:space="0" w:color="auto"/>
          </w:divBdr>
        </w:div>
      </w:divsChild>
    </w:div>
    <w:div w:id="2075159695">
      <w:bodyDiv w:val="1"/>
      <w:marLeft w:val="0"/>
      <w:marRight w:val="0"/>
      <w:marTop w:val="0"/>
      <w:marBottom w:val="0"/>
      <w:divBdr>
        <w:top w:val="none" w:sz="0" w:space="0" w:color="auto"/>
        <w:left w:val="none" w:sz="0" w:space="0" w:color="auto"/>
        <w:bottom w:val="none" w:sz="0" w:space="0" w:color="auto"/>
        <w:right w:val="none" w:sz="0" w:space="0" w:color="auto"/>
      </w:divBdr>
    </w:div>
    <w:div w:id="207901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viewSingleRule.action;JSESSIONID_OARD=sTXO1AmgS3NEQvUoQ_IfMnGpxoCjfm7dLC4EQPQS-P20Rl11xRWo!-1404032142?ruleVrsnRsn=310973" TargetMode="External"/><Relationship Id="rId18" Type="http://schemas.openxmlformats.org/officeDocument/2006/relationships/hyperlink" Target="https://secure.sos.state.or.us/oard/viewReceiptPDF.action;JSESSIONID_OARD=sTXO1AmgS3NEQvUoQ_IfMnGpxoCjfm7dLC4EQPQS-P20Rl11xRWo!-1404032142?filingRsn=56475" TargetMode="External"/><Relationship Id="rId26" Type="http://schemas.openxmlformats.org/officeDocument/2006/relationships/hyperlink" Target="https://secure.sos.state.or.us/oard/viewReceiptTRIM.action;JSESSIONID_OARD=sTXO1AmgS3NEQvUoQ_IfMnGpxoCjfm7dLC4EQPQS-P20Rl11xRWo!-1404032142?ptId=6846999" TargetMode="External"/><Relationship Id="rId39" Type="http://schemas.openxmlformats.org/officeDocument/2006/relationships/hyperlink" Target="https://secure.sos.state.or.us/oard/viewReceiptTRIM.action;JSESSIONID_OARD=sTXO1AmgS3NEQvUoQ_IfMnGpxoCjfm7dLC4EQPQS-P20Rl11xRWo!-1404032142?ptId=8021887" TargetMode="External"/><Relationship Id="rId21" Type="http://schemas.openxmlformats.org/officeDocument/2006/relationships/hyperlink" Target="https://secure.sos.state.or.us/oard/viewSingleRule.action;JSESSIONID_OARD=sTXO1AmgS3NEQvUoQ_IfMnGpxoCjfm7dLC4EQPQS-P20Rl11xRWo!-1404032142?ruleVrsnRsn=310976" TargetMode="External"/><Relationship Id="rId34" Type="http://schemas.openxmlformats.org/officeDocument/2006/relationships/hyperlink" Target="https://secure.sos.state.or.us/oard/viewReceiptTRIM.action;JSESSIONID_OARD=sTXO1AmgS3NEQvUoQ_IfMnGpxoCjfm7dLC4EQPQS-P20Rl11xRWo!-1404032142?ptId=7605127" TargetMode="External"/><Relationship Id="rId42" Type="http://schemas.openxmlformats.org/officeDocument/2006/relationships/header" Target="header1.xml"/><Relationship Id="rId47" Type="http://schemas.openxmlformats.org/officeDocument/2006/relationships/customXml" Target="../customXml/item2.xml"/><Relationship Id="rId7" Type="http://schemas.openxmlformats.org/officeDocument/2006/relationships/hyperlink" Target="https://secure.sos.state.or.us/oard/viewSingleRule.action;JSESSIONID_OARD=sTXO1AmgS3NEQvUoQ_IfMnGpxoCjfm7dLC4EQPQS-P20Rl11xRWo!-1404032142?ruleVrsnRsn=310972" TargetMode="External"/><Relationship Id="rId2" Type="http://schemas.openxmlformats.org/officeDocument/2006/relationships/styles" Target="styles.xml"/><Relationship Id="rId16" Type="http://schemas.openxmlformats.org/officeDocument/2006/relationships/hyperlink" Target="https://secure.sos.state.or.us/oard/viewReceiptTRIM.action;JSESSIONID_OARD=sTXO1AmgS3NEQvUoQ_IfMnGpxoCjfm7dLC4EQPQS-P20Rl11xRWo!-1404032142?ptId=6846999" TargetMode="External"/><Relationship Id="rId29" Type="http://schemas.openxmlformats.org/officeDocument/2006/relationships/hyperlink" Target="https://secure.sos.state.or.us/oard/viewReceiptTRIM.action;JSESSIONID_OARD=sTXO1AmgS3NEQvUoQ_IfMnGpxoCjfm7dLC4EQPQS-P20Rl11xRWo!-1404032142?ptId=80495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ure.sos.state.or.us/oard/viewReceiptTRIM.action;JSESSIONID_OARD=sTXO1AmgS3NEQvUoQ_IfMnGpxoCjfm7dLC4EQPQS-P20Rl11xRWo!-1404032142?ptId=6846999" TargetMode="External"/><Relationship Id="rId24" Type="http://schemas.openxmlformats.org/officeDocument/2006/relationships/hyperlink" Target="https://secure.sos.state.or.us/oard/viewReceiptTRIM.action;JSESSIONID_OARD=sTXO1AmgS3NEQvUoQ_IfMnGpxoCjfm7dLC4EQPQS-P20Rl11xRWo!-1404032142?ptId=8021887" TargetMode="External"/><Relationship Id="rId32" Type="http://schemas.openxmlformats.org/officeDocument/2006/relationships/hyperlink" Target="https://secure.sos.state.or.us/oard/viewSingleRule.action;JSESSIONID_OARD=sTXO1AmgS3NEQvUoQ_IfMnGpxoCjfm7dLC4EQPQS-P20Rl11xRWo!-1404032142?ruleVrsnRsn=310979" TargetMode="External"/><Relationship Id="rId37" Type="http://schemas.openxmlformats.org/officeDocument/2006/relationships/hyperlink" Target="https://secure.sos.state.or.us/oard/viewReceiptPDF.action;JSESSIONID_OARD=sTXO1AmgS3NEQvUoQ_IfMnGpxoCjfm7dLC4EQPQS-P20Rl11xRWo!-1404032142?filingRsn=56475" TargetMode="External"/><Relationship Id="rId40" Type="http://schemas.openxmlformats.org/officeDocument/2006/relationships/hyperlink" Target="https://secure.sos.state.or.us/oard/viewReceiptTRIM.action;JSESSIONID_OARD=sTXO1AmgS3NEQvUoQ_IfMnGpxoCjfm7dLC4EQPQS-P20Rl11xRWo!-1404032142?ptId=6846999"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ecure.sos.state.or.us/oard/viewReceiptTRIM.action;JSESSIONID_OARD=sTXO1AmgS3NEQvUoQ_IfMnGpxoCjfm7dLC4EQPQS-P20Rl11xRWo!-1404032142?ptId=8021887" TargetMode="External"/><Relationship Id="rId23" Type="http://schemas.openxmlformats.org/officeDocument/2006/relationships/hyperlink" Target="https://secure.sos.state.or.us/oard/viewReceiptTRIM.action;JSESSIONID_OARD=sTXO1AmgS3NEQvUoQ_IfMnGpxoCjfm7dLC4EQPQS-P20Rl11xRWo!-1404032142?ptId=8049578" TargetMode="External"/><Relationship Id="rId28" Type="http://schemas.openxmlformats.org/officeDocument/2006/relationships/hyperlink" Target="https://secure.sos.state.or.us/oard/viewReceiptPDF.action;JSESSIONID_OARD=sTXO1AmgS3NEQvUoQ_IfMnGpxoCjfm7dLC4EQPQS-P20Rl11xRWo!-1404032142?filingRsn=56475" TargetMode="External"/><Relationship Id="rId36" Type="http://schemas.openxmlformats.org/officeDocument/2006/relationships/hyperlink" Target="https://secure.sos.state.or.us/oard/viewSingleRule.action;JSESSIONID_OARD=sTXO1AmgS3NEQvUoQ_IfMnGpxoCjfm7dLC4EQPQS-P20Rl11xRWo!-1404032142?ruleVrsnRsn=310980" TargetMode="External"/><Relationship Id="rId10" Type="http://schemas.openxmlformats.org/officeDocument/2006/relationships/hyperlink" Target="https://secure.sos.state.or.us/oard/viewReceiptTRIM.action;JSESSIONID_OARD=sTXO1AmgS3NEQvUoQ_IfMnGpxoCjfm7dLC4EQPQS-P20Rl11xRWo!-1404032142?ptId=8021887" TargetMode="External"/><Relationship Id="rId19" Type="http://schemas.openxmlformats.org/officeDocument/2006/relationships/hyperlink" Target="https://secure.sos.state.or.us/oard/viewReceiptTRIM.action;JSESSIONID_OARD=sTXO1AmgS3NEQvUoQ_IfMnGpxoCjfm7dLC4EQPQS-P20Rl11xRWo!-1404032142?ptId=8021887" TargetMode="External"/><Relationship Id="rId31" Type="http://schemas.openxmlformats.org/officeDocument/2006/relationships/hyperlink" Target="https://secure.sos.state.or.us/oard/viewReceiptTRIM.action;JSESSIONID_OARD=sTXO1AmgS3NEQvUoQ_IfMnGpxoCjfm7dLC4EQPQS-P20Rl11xRWo!-1404032142?ptId=684699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cure.sos.state.or.us/oard/viewReceiptTRIM.action;JSESSIONID_OARD=sTXO1AmgS3NEQvUoQ_IfMnGpxoCjfm7dLC4EQPQS-P20Rl11xRWo!-1404032142?ptId=8581355" TargetMode="External"/><Relationship Id="rId14" Type="http://schemas.openxmlformats.org/officeDocument/2006/relationships/hyperlink" Target="https://secure.sos.state.or.us/oard/viewReceiptPDF.action;JSESSIONID_OARD=sTXO1AmgS3NEQvUoQ_IfMnGpxoCjfm7dLC4EQPQS-P20Rl11xRWo!-1404032142?filingRsn=56475" TargetMode="External"/><Relationship Id="rId22" Type="http://schemas.openxmlformats.org/officeDocument/2006/relationships/hyperlink" Target="https://secure.sos.state.or.us/oard/viewReceiptPDF.action;JSESSIONID_OARD=sTXO1AmgS3NEQvUoQ_IfMnGpxoCjfm7dLC4EQPQS-P20Rl11xRWo!-1404032142?filingRsn=56475" TargetMode="External"/><Relationship Id="rId27" Type="http://schemas.openxmlformats.org/officeDocument/2006/relationships/hyperlink" Target="https://secure.sos.state.or.us/oard/viewSingleRule.action;JSESSIONID_OARD=sTXO1AmgS3NEQvUoQ_IfMnGpxoCjfm7dLC4EQPQS-P20Rl11xRWo!-1404032142?ruleVrsnRsn=310978" TargetMode="External"/><Relationship Id="rId30" Type="http://schemas.openxmlformats.org/officeDocument/2006/relationships/hyperlink" Target="https://secure.sos.state.or.us/oard/viewReceiptTRIM.action;JSESSIONID_OARD=sTXO1AmgS3NEQvUoQ_IfMnGpxoCjfm7dLC4EQPQS-P20Rl11xRWo!-1404032142?ptId=8021887" TargetMode="External"/><Relationship Id="rId35" Type="http://schemas.openxmlformats.org/officeDocument/2006/relationships/hyperlink" Target="https://secure.sos.state.or.us/oard/viewReceiptTRIM.action;JSESSIONID_OARD=sTXO1AmgS3NEQvUoQ_IfMnGpxoCjfm7dLC4EQPQS-P20Rl11xRWo!-1404032142?ptId=6846999" TargetMode="External"/><Relationship Id="rId43" Type="http://schemas.openxmlformats.org/officeDocument/2006/relationships/footer" Target="footer1.xml"/><Relationship Id="rId48" Type="http://schemas.openxmlformats.org/officeDocument/2006/relationships/customXml" Target="../customXml/item3.xml"/><Relationship Id="rId8" Type="http://schemas.openxmlformats.org/officeDocument/2006/relationships/hyperlink" Target="https://secure.sos.state.or.us/oard/viewReceiptPDF.action;JSESSIONID_OARD=sTXO1AmgS3NEQvUoQ_IfMnGpxoCjfm7dLC4EQPQS-P20Rl11xRWo!-1404032142?filingRsn=56475" TargetMode="External"/><Relationship Id="rId3" Type="http://schemas.openxmlformats.org/officeDocument/2006/relationships/settings" Target="settings.xml"/><Relationship Id="rId12" Type="http://schemas.openxmlformats.org/officeDocument/2006/relationships/hyperlink" Target="https://secure.sos.state.or.us/oard/viewReceiptTRIM.action;JSESSIONID_OARD=sTXO1AmgS3NEQvUoQ_IfMnGpxoCjfm7dLC4EQPQS-P20Rl11xRWo!-1404032142?ptId=6846028" TargetMode="External"/><Relationship Id="rId17" Type="http://schemas.openxmlformats.org/officeDocument/2006/relationships/hyperlink" Target="https://secure.sos.state.or.us/oard/viewSingleRule.action;JSESSIONID_OARD=sTXO1AmgS3NEQvUoQ_IfMnGpxoCjfm7dLC4EQPQS-P20Rl11xRWo!-1404032142?ruleVrsnRsn=310974" TargetMode="External"/><Relationship Id="rId25" Type="http://schemas.openxmlformats.org/officeDocument/2006/relationships/hyperlink" Target="https://secure.sos.state.or.us/oard/viewReceiptTRIM.action;JSESSIONID_OARD=sTXO1AmgS3NEQvUoQ_IfMnGpxoCjfm7dLC4EQPQS-P20Rl11xRWo!-1404032142?ptId=7604376" TargetMode="External"/><Relationship Id="rId33" Type="http://schemas.openxmlformats.org/officeDocument/2006/relationships/hyperlink" Target="https://secure.sos.state.or.us/oard/viewReceiptPDF.action;JSESSIONID_OARD=sTXO1AmgS3NEQvUoQ_IfMnGpxoCjfm7dLC4EQPQS-P20Rl11xRWo!-1404032142?filingRsn=56475" TargetMode="External"/><Relationship Id="rId38" Type="http://schemas.openxmlformats.org/officeDocument/2006/relationships/hyperlink" Target="https://secure.sos.state.or.us/oard/viewReceiptTRIM.action;JSESSIONID_OARD=sTXO1AmgS3NEQvUoQ_IfMnGpxoCjfm7dLC4EQPQS-P20Rl11xRWo!-1404032142?ptId=8581355" TargetMode="External"/><Relationship Id="rId46" Type="http://schemas.openxmlformats.org/officeDocument/2006/relationships/customXml" Target="../customXml/item1.xml"/><Relationship Id="rId20" Type="http://schemas.openxmlformats.org/officeDocument/2006/relationships/hyperlink" Target="https://secure.sos.state.or.us/oard/viewReceiptTRIM.action;JSESSIONID_OARD=sTXO1AmgS3NEQvUoQ_IfMnGpxoCjfm7dLC4EQPQS-P20Rl11xRWo!-1404032142?ptId=6846999" TargetMode="External"/><Relationship Id="rId41" Type="http://schemas.openxmlformats.org/officeDocument/2006/relationships/hyperlink" Target="https://secure.sos.state.or.us/oard/viewReceiptTRIM.action;JSESSIONID_OARD=sTXO1AmgS3NEQvUoQ_IfMnGpxoCjfm7dLC4EQPQS-P20Rl11xRWo!-1404032142?ptId=6846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2025-06-12T07:00:00+00:00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2025-09-16T07:00:00+00:00</Remediation_x0020_Date>
  </documentManagement>
</p:properties>
</file>

<file path=customXml/itemProps1.xml><?xml version="1.0" encoding="utf-8"?>
<ds:datastoreItem xmlns:ds="http://schemas.openxmlformats.org/officeDocument/2006/customXml" ds:itemID="{0F3E84BE-F8EF-469B-9B31-B436EB2C6BDB}"/>
</file>

<file path=customXml/itemProps2.xml><?xml version="1.0" encoding="utf-8"?>
<ds:datastoreItem xmlns:ds="http://schemas.openxmlformats.org/officeDocument/2006/customXml" ds:itemID="{07A63B49-A154-4DDF-BEA9-D6282B76E80A}"/>
</file>

<file path=customXml/itemProps3.xml><?xml version="1.0" encoding="utf-8"?>
<ds:datastoreItem xmlns:ds="http://schemas.openxmlformats.org/officeDocument/2006/customXml" ds:itemID="{FE12FA2A-2613-478A-BF17-F14946249369}"/>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6854</Words>
  <Characters>39071</Characters>
  <Application>Microsoft Office Word</Application>
  <DocSecurity>0</DocSecurity>
  <Lines>325</Lines>
  <Paragraphs>91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Oregon Department of Education</vt:lpstr>
      <vt:lpstr>    Chapter 581</vt:lpstr>
      <vt:lpstr>        Division 27 SCHOOL FACILITIES PROGRAMS</vt:lpstr>
    </vt:vector>
  </TitlesOfParts>
  <Company/>
  <LinksUpToDate>false</LinksUpToDate>
  <CharactersWithSpaces>45834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School Capital Improvement Matching (OSCIM) Rules Prior to the June 12, 2025 Update</dc:title>
  <dc:subject/>
  <dc:creator>HEIMAN Leanna * ODE</dc:creator>
  <cp:keywords/>
  <dc:description/>
  <cp:lastModifiedBy>BRUNELLE Haedon * ODE</cp:lastModifiedBy>
  <cp:revision>2</cp:revision>
  <dcterms:created xsi:type="dcterms:W3CDTF">2025-09-16T18:51:00Z</dcterms:created>
  <dcterms:modified xsi:type="dcterms:W3CDTF">2025-09-16T18:51:00Z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2025-04-21T22:36:09Z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b76b1a51-bf08-4d1e-ad2a-7b5b007d9ef9</vt:lpwstr>
  </property>
  <property fmtid="{D5CDD505-2E9C-101B-9397-08002B2CF9AE}" pid="8" name="MSIP_Label_7730ea53-6f5e-4160-81a5-992a9105450a_ContentBits">
    <vt:lpwstr>0</vt:lpwstr>
  </property>
  <property fmtid="{D5CDD505-2E9C-101B-9397-08002B2CF9AE}" pid="9" name="MSIP_Label_7730ea53-6f5e-4160-81a5-992a9105450a_Tag">
    <vt:lpwstr>10, 3, 0, 1</vt:lpwstr>
  </property>
  <property fmtid="{D5CDD505-2E9C-101B-9397-08002B2CF9AE}" pid="10" name="ContentTypeId">
    <vt:lpwstr>0x010100AE529BFAC54AB84687CD92AB66A94C12</vt:lpwstr>
  </property>
</Properties>
</file>