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49CA2A" w14:textId="77777777" w:rsidR="00347A38" w:rsidRDefault="00347A38" w:rsidP="009F2F6C">
      <w:pPr>
        <w:jc w:val="center"/>
        <w:rPr>
          <w:rFonts w:asciiTheme="majorHAnsi" w:hAnsiTheme="majorHAnsi"/>
        </w:rPr>
      </w:pPr>
    </w:p>
    <w:p w14:paraId="60DD830D" w14:textId="25E92912" w:rsidR="00347A38" w:rsidRDefault="00347A38" w:rsidP="00347A38">
      <w:pPr>
        <w:rPr>
          <w:rFonts w:asciiTheme="majorHAnsi" w:hAnsiTheme="majorHAnsi"/>
        </w:rPr>
      </w:pPr>
      <w:r>
        <w:rPr>
          <w:rFonts w:asciiTheme="majorHAnsi" w:hAnsiTheme="majorHAnsi"/>
        </w:rPr>
        <w:t>Created by CH on 11/18/16</w:t>
      </w:r>
    </w:p>
    <w:p w14:paraId="2350E5EC" w14:textId="6DB93596" w:rsidR="00A824F5" w:rsidRDefault="004764A6" w:rsidP="009F2F6C">
      <w:pPr>
        <w:jc w:val="center"/>
        <w:rPr>
          <w:rFonts w:asciiTheme="majorHAnsi" w:hAnsiTheme="majorHAnsi"/>
        </w:rPr>
      </w:pPr>
      <w:r>
        <w:rPr>
          <w:rFonts w:asciiTheme="majorHAnsi" w:hAnsiTheme="majorHAnsi"/>
        </w:rPr>
        <w:t xml:space="preserve"> </w:t>
      </w:r>
      <w:r w:rsidR="009F2F6C" w:rsidRPr="009F2F6C">
        <w:rPr>
          <w:rFonts w:asciiTheme="majorHAnsi" w:hAnsiTheme="majorHAnsi"/>
        </w:rPr>
        <w:t>OARs for</w:t>
      </w:r>
      <w:r w:rsidR="009F2F6C">
        <w:rPr>
          <w:rFonts w:asciiTheme="majorHAnsi" w:hAnsiTheme="majorHAnsi"/>
        </w:rPr>
        <w:t xml:space="preserve"> SB 612</w:t>
      </w:r>
    </w:p>
    <w:p w14:paraId="71915FE1" w14:textId="3D01CDBB" w:rsidR="009F2F6C" w:rsidRDefault="009F2F6C" w:rsidP="009F2F6C">
      <w:pPr>
        <w:jc w:val="center"/>
        <w:rPr>
          <w:rFonts w:asciiTheme="majorHAnsi" w:hAnsiTheme="majorHAnsi"/>
        </w:rPr>
      </w:pPr>
      <w:r>
        <w:rPr>
          <w:rFonts w:asciiTheme="majorHAnsi" w:hAnsiTheme="majorHAnsi"/>
        </w:rPr>
        <w:t>Dyslexi</w:t>
      </w:r>
      <w:r w:rsidR="00584B4E">
        <w:rPr>
          <w:rFonts w:asciiTheme="majorHAnsi" w:hAnsiTheme="majorHAnsi"/>
        </w:rPr>
        <w:t xml:space="preserve">a-Related Training </w:t>
      </w:r>
    </w:p>
    <w:p w14:paraId="71183013" w14:textId="77777777" w:rsidR="009F2F6C" w:rsidRDefault="009F2F6C" w:rsidP="009F2F6C">
      <w:pPr>
        <w:jc w:val="center"/>
        <w:rPr>
          <w:rFonts w:asciiTheme="majorHAnsi" w:hAnsiTheme="majorHAnsi"/>
        </w:rPr>
      </w:pPr>
    </w:p>
    <w:p w14:paraId="47F93420" w14:textId="5523D319" w:rsidR="009F2F6C" w:rsidRPr="003A0E3F" w:rsidRDefault="00347A38" w:rsidP="009F2F6C">
      <w:pPr>
        <w:rPr>
          <w:rFonts w:asciiTheme="majorHAnsi" w:hAnsiTheme="majorHAnsi"/>
          <w:b/>
        </w:rPr>
      </w:pPr>
      <w:r>
        <w:rPr>
          <w:rFonts w:asciiTheme="majorHAnsi" w:hAnsiTheme="majorHAnsi"/>
          <w:b/>
        </w:rPr>
        <w:t>581-00</w:t>
      </w:r>
      <w:r w:rsidR="009F2F6C" w:rsidRPr="003A0E3F">
        <w:rPr>
          <w:rFonts w:asciiTheme="majorHAnsi" w:hAnsiTheme="majorHAnsi"/>
          <w:b/>
        </w:rPr>
        <w:t>2-</w:t>
      </w:r>
      <w:r>
        <w:rPr>
          <w:rFonts w:asciiTheme="majorHAnsi" w:hAnsiTheme="majorHAnsi"/>
          <w:b/>
        </w:rPr>
        <w:t>1800</w:t>
      </w:r>
      <w:r w:rsidR="009F2F6C" w:rsidRPr="003A0E3F">
        <w:rPr>
          <w:rFonts w:asciiTheme="majorHAnsi" w:hAnsiTheme="majorHAnsi"/>
          <w:b/>
        </w:rPr>
        <w:t xml:space="preserve"> </w:t>
      </w:r>
      <w:r>
        <w:rPr>
          <w:rFonts w:asciiTheme="majorHAnsi" w:hAnsiTheme="majorHAnsi"/>
          <w:b/>
        </w:rPr>
        <w:t xml:space="preserve">Dyslexia-Related Training: </w:t>
      </w:r>
      <w:r w:rsidR="009F2F6C" w:rsidRPr="003A0E3F">
        <w:rPr>
          <w:rFonts w:asciiTheme="majorHAnsi" w:hAnsiTheme="majorHAnsi"/>
          <w:b/>
        </w:rPr>
        <w:t>Definitions</w:t>
      </w:r>
    </w:p>
    <w:p w14:paraId="3E5186C4" w14:textId="77777777" w:rsidR="003A0E3F" w:rsidRPr="003A0E3F" w:rsidRDefault="003A0E3F" w:rsidP="009F2F6C">
      <w:pPr>
        <w:rPr>
          <w:rFonts w:asciiTheme="majorHAnsi" w:hAnsiTheme="majorHAnsi"/>
          <w:b/>
        </w:rPr>
      </w:pPr>
    </w:p>
    <w:p w14:paraId="58ABF08F" w14:textId="794583C2" w:rsidR="009F2F6C" w:rsidRDefault="009F2F6C" w:rsidP="009F2F6C">
      <w:pPr>
        <w:rPr>
          <w:rFonts w:asciiTheme="majorHAnsi" w:hAnsiTheme="majorHAnsi"/>
        </w:rPr>
      </w:pPr>
      <w:r>
        <w:rPr>
          <w:rFonts w:asciiTheme="majorHAnsi" w:hAnsiTheme="majorHAnsi"/>
        </w:rPr>
        <w:t>The following definitions apply to OAR 581-</w:t>
      </w:r>
      <w:r w:rsidR="00347A38">
        <w:rPr>
          <w:rFonts w:asciiTheme="majorHAnsi" w:hAnsiTheme="majorHAnsi"/>
        </w:rPr>
        <w:t>002-1805 and 581-002-1810</w:t>
      </w:r>
      <w:r>
        <w:rPr>
          <w:rFonts w:asciiTheme="majorHAnsi" w:hAnsiTheme="majorHAnsi"/>
        </w:rPr>
        <w:t>:</w:t>
      </w:r>
    </w:p>
    <w:p w14:paraId="5738723E" w14:textId="77777777" w:rsidR="009F2F6C" w:rsidRDefault="009F2F6C" w:rsidP="009F2F6C">
      <w:pPr>
        <w:rPr>
          <w:rFonts w:asciiTheme="majorHAnsi" w:hAnsiTheme="majorHAnsi"/>
        </w:rPr>
      </w:pPr>
    </w:p>
    <w:p w14:paraId="2B839BA0" w14:textId="22F5BED2" w:rsidR="009F2F6C" w:rsidRDefault="009F2F6C" w:rsidP="009F2F6C">
      <w:pPr>
        <w:pStyle w:val="ListParagraph"/>
        <w:numPr>
          <w:ilvl w:val="0"/>
          <w:numId w:val="1"/>
        </w:numPr>
        <w:rPr>
          <w:rFonts w:asciiTheme="majorHAnsi" w:hAnsiTheme="majorHAnsi"/>
        </w:rPr>
      </w:pPr>
      <w:r w:rsidRPr="009F2F6C">
        <w:rPr>
          <w:rFonts w:asciiTheme="majorHAnsi" w:hAnsiTheme="majorHAnsi"/>
        </w:rPr>
        <w:t>“Dyslexia” means a specific learning disability that is neurobiological in origin. It</w:t>
      </w:r>
      <w:r w:rsidR="00E35210">
        <w:rPr>
          <w:rFonts w:asciiTheme="majorHAnsi" w:hAnsiTheme="majorHAnsi"/>
        </w:rPr>
        <w:t xml:space="preserve"> </w:t>
      </w:r>
      <w:r w:rsidRPr="009F2F6C">
        <w:rPr>
          <w:rFonts w:asciiTheme="majorHAnsi" w:hAnsiTheme="majorHAnsi"/>
        </w:rPr>
        <w:t>is characterized by</w:t>
      </w:r>
      <w:r w:rsidR="00584B4E">
        <w:rPr>
          <w:rFonts w:asciiTheme="majorHAnsi" w:hAnsiTheme="majorHAnsi"/>
        </w:rPr>
        <w:t xml:space="preserve"> difficulties with accurate </w:t>
      </w:r>
      <w:r w:rsidRPr="009F2F6C">
        <w:rPr>
          <w:rFonts w:asciiTheme="majorHAnsi" w:hAnsiTheme="majorHAnsi"/>
        </w:rPr>
        <w:t>or fluent word recognition</w:t>
      </w:r>
      <w:r w:rsidR="008F7922">
        <w:rPr>
          <w:rFonts w:asciiTheme="majorHAnsi" w:hAnsiTheme="majorHAnsi"/>
        </w:rPr>
        <w:t>, or both,</w:t>
      </w:r>
      <w:r w:rsidRPr="009F2F6C">
        <w:rPr>
          <w:rFonts w:asciiTheme="majorHAnsi" w:hAnsiTheme="majorHAnsi"/>
        </w:rPr>
        <w:t xml:space="preserve"> and by poor spelling and decoding abilities. These difficulties typically result from a deficit in the phonological component of language that is often unexpected in relation to other cognitive abilities and the provision of effective classroom instruction. Secondary consequences may include problems in reading comprehension and reduced reading experience that can impede growth of vocabulary and background knowledge.</w:t>
      </w:r>
    </w:p>
    <w:p w14:paraId="36913213" w14:textId="57791D6D" w:rsidR="00584B4E" w:rsidRDefault="00584B4E" w:rsidP="009F2F6C">
      <w:pPr>
        <w:pStyle w:val="ListParagraph"/>
        <w:numPr>
          <w:ilvl w:val="0"/>
          <w:numId w:val="1"/>
        </w:numPr>
        <w:rPr>
          <w:rFonts w:asciiTheme="majorHAnsi" w:hAnsiTheme="majorHAnsi"/>
        </w:rPr>
      </w:pPr>
      <w:r>
        <w:rPr>
          <w:rFonts w:asciiTheme="majorHAnsi" w:hAnsiTheme="majorHAnsi"/>
        </w:rPr>
        <w:t>“Explicit” means direct, face-to-face teaching that involves teacher explanation, demonstration, and the provision of ongoing corrective feedback.</w:t>
      </w:r>
    </w:p>
    <w:p w14:paraId="72F62090" w14:textId="201A05F2" w:rsidR="003A0E3F" w:rsidRPr="00584B4E" w:rsidRDefault="00584B4E" w:rsidP="007911B5">
      <w:pPr>
        <w:pStyle w:val="ListParagraph"/>
        <w:numPr>
          <w:ilvl w:val="0"/>
          <w:numId w:val="1"/>
        </w:numPr>
        <w:rPr>
          <w:rFonts w:asciiTheme="majorHAnsi" w:hAnsiTheme="majorHAnsi"/>
        </w:rPr>
      </w:pPr>
      <w:r w:rsidRPr="00584B4E">
        <w:rPr>
          <w:rFonts w:asciiTheme="majorHAnsi" w:hAnsiTheme="majorHAnsi"/>
        </w:rPr>
        <w:t xml:space="preserve">“Evidence-based” means instructional practices </w:t>
      </w:r>
      <w:r w:rsidR="00A345AB">
        <w:rPr>
          <w:rFonts w:asciiTheme="majorHAnsi" w:hAnsiTheme="majorHAnsi"/>
        </w:rPr>
        <w:t>with</w:t>
      </w:r>
      <w:r w:rsidRPr="00584B4E">
        <w:rPr>
          <w:rFonts w:asciiTheme="majorHAnsi" w:hAnsiTheme="majorHAnsi"/>
        </w:rPr>
        <w:t xml:space="preserve"> a proven record of success</w:t>
      </w:r>
      <w:r w:rsidR="008F7922">
        <w:rPr>
          <w:rFonts w:asciiTheme="majorHAnsi" w:hAnsiTheme="majorHAnsi"/>
        </w:rPr>
        <w:t xml:space="preserve"> based on </w:t>
      </w:r>
      <w:r w:rsidRPr="00584B4E">
        <w:rPr>
          <w:rFonts w:asciiTheme="majorHAnsi" w:hAnsiTheme="majorHAnsi"/>
        </w:rPr>
        <w:t xml:space="preserve">reliable, trustworthy, and valid evidence that when the practices are implemented with fidelity, </w:t>
      </w:r>
      <w:r w:rsidR="008F7922">
        <w:rPr>
          <w:rFonts w:asciiTheme="majorHAnsi" w:hAnsiTheme="majorHAnsi"/>
        </w:rPr>
        <w:t>students</w:t>
      </w:r>
      <w:r w:rsidRPr="00584B4E">
        <w:rPr>
          <w:rFonts w:asciiTheme="majorHAnsi" w:hAnsiTheme="majorHAnsi"/>
        </w:rPr>
        <w:t xml:space="preserve"> can be expected to make adequate gains in reading achievement.</w:t>
      </w:r>
    </w:p>
    <w:p w14:paraId="05E5AD2E" w14:textId="7AFA46D0" w:rsidR="00584B4E" w:rsidRPr="00584B4E" w:rsidRDefault="00020534" w:rsidP="00584B4E">
      <w:pPr>
        <w:pStyle w:val="ListParagraph"/>
        <w:numPr>
          <w:ilvl w:val="0"/>
          <w:numId w:val="1"/>
        </w:numPr>
        <w:rPr>
          <w:rFonts w:asciiTheme="majorHAnsi" w:hAnsiTheme="majorHAnsi"/>
        </w:rPr>
      </w:pPr>
      <w:r>
        <w:rPr>
          <w:rFonts w:asciiTheme="majorHAnsi" w:hAnsiTheme="majorHAnsi"/>
        </w:rPr>
        <w:t>“Kindergarten through grade five school” means any public school that enrolls students in kindergarten and grade one including, but not limited to</w:t>
      </w:r>
      <w:r w:rsidR="00CA65F4">
        <w:rPr>
          <w:rFonts w:asciiTheme="majorHAnsi" w:hAnsiTheme="majorHAnsi"/>
        </w:rPr>
        <w:t>,</w:t>
      </w:r>
      <w:r>
        <w:rPr>
          <w:rFonts w:asciiTheme="majorHAnsi" w:hAnsiTheme="majorHAnsi"/>
        </w:rPr>
        <w:t xml:space="preserve"> kindergarten through grade eight schools</w:t>
      </w:r>
      <w:r w:rsidR="00584B4E">
        <w:rPr>
          <w:rFonts w:asciiTheme="majorHAnsi" w:hAnsiTheme="majorHAnsi"/>
        </w:rPr>
        <w:t>, kindergarten through grade 12 schools,</w:t>
      </w:r>
      <w:r>
        <w:rPr>
          <w:rFonts w:asciiTheme="majorHAnsi" w:hAnsiTheme="majorHAnsi"/>
        </w:rPr>
        <w:t xml:space="preserve"> and primary schools serving students in kindergarten through grade two.</w:t>
      </w:r>
    </w:p>
    <w:p w14:paraId="3795B8F7" w14:textId="7248AC64" w:rsidR="00584B4E" w:rsidRDefault="00584B4E" w:rsidP="003A0E3F">
      <w:pPr>
        <w:pStyle w:val="ListParagraph"/>
        <w:numPr>
          <w:ilvl w:val="0"/>
          <w:numId w:val="1"/>
        </w:numPr>
        <w:rPr>
          <w:rFonts w:asciiTheme="majorHAnsi" w:hAnsiTheme="majorHAnsi"/>
        </w:rPr>
      </w:pPr>
      <w:r>
        <w:rPr>
          <w:rFonts w:asciiTheme="majorHAnsi" w:hAnsiTheme="majorHAnsi"/>
        </w:rPr>
        <w:t>“Systematic” means a carefully planned sequence of instruction with lessons that build on previously taught information, from simple to complex.</w:t>
      </w:r>
    </w:p>
    <w:p w14:paraId="71621F74" w14:textId="239158F3" w:rsidR="003A0E3F" w:rsidRDefault="007B55A8" w:rsidP="007B55A8">
      <w:pPr>
        <w:rPr>
          <w:rFonts w:asciiTheme="majorHAnsi" w:hAnsiTheme="majorHAnsi"/>
        </w:rPr>
      </w:pPr>
      <w:r>
        <w:rPr>
          <w:rFonts w:asciiTheme="majorHAnsi" w:hAnsiTheme="majorHAnsi"/>
        </w:rPr>
        <w:t>Stat. Auth.: ORS 326.726</w:t>
      </w:r>
    </w:p>
    <w:p w14:paraId="5A1CF289" w14:textId="1A0E1A54" w:rsidR="007B55A8" w:rsidRPr="007B55A8" w:rsidRDefault="007B55A8" w:rsidP="007B55A8">
      <w:pPr>
        <w:rPr>
          <w:rFonts w:asciiTheme="majorHAnsi" w:hAnsiTheme="majorHAnsi"/>
        </w:rPr>
      </w:pPr>
      <w:proofErr w:type="gramStart"/>
      <w:r>
        <w:rPr>
          <w:rFonts w:asciiTheme="majorHAnsi" w:hAnsiTheme="majorHAnsi"/>
        </w:rPr>
        <w:t>Stats.</w:t>
      </w:r>
      <w:proofErr w:type="gramEnd"/>
      <w:r>
        <w:rPr>
          <w:rFonts w:asciiTheme="majorHAnsi" w:hAnsiTheme="majorHAnsi"/>
        </w:rPr>
        <w:t xml:space="preserve"> Implemented: ORS 326.726</w:t>
      </w:r>
    </w:p>
    <w:p w14:paraId="5894C178" w14:textId="77777777" w:rsidR="007B55A8" w:rsidRDefault="007B55A8" w:rsidP="003A0E3F">
      <w:pPr>
        <w:pStyle w:val="ListParagraph"/>
        <w:rPr>
          <w:rFonts w:asciiTheme="majorHAnsi" w:hAnsiTheme="majorHAnsi"/>
        </w:rPr>
      </w:pPr>
    </w:p>
    <w:p w14:paraId="5C5D9BAD" w14:textId="5039BC1E" w:rsidR="003A0E3F" w:rsidRDefault="000A2FFA" w:rsidP="003A0E3F">
      <w:pPr>
        <w:rPr>
          <w:rFonts w:asciiTheme="majorHAnsi" w:hAnsiTheme="majorHAnsi"/>
          <w:b/>
        </w:rPr>
      </w:pPr>
      <w:r>
        <w:rPr>
          <w:rFonts w:asciiTheme="majorHAnsi" w:hAnsiTheme="majorHAnsi"/>
          <w:b/>
        </w:rPr>
        <w:t>581-002-1805</w:t>
      </w:r>
      <w:r w:rsidR="003A0E3F" w:rsidRPr="003A0E3F">
        <w:rPr>
          <w:rFonts w:asciiTheme="majorHAnsi" w:hAnsiTheme="majorHAnsi"/>
          <w:b/>
        </w:rPr>
        <w:t xml:space="preserve"> Annual List of </w:t>
      </w:r>
      <w:r w:rsidR="003A0E3F">
        <w:rPr>
          <w:rFonts w:asciiTheme="majorHAnsi" w:hAnsiTheme="majorHAnsi"/>
          <w:b/>
        </w:rPr>
        <w:t xml:space="preserve">Dyslexia-Related </w:t>
      </w:r>
      <w:r w:rsidR="003A0E3F" w:rsidRPr="003A0E3F">
        <w:rPr>
          <w:rFonts w:asciiTheme="majorHAnsi" w:hAnsiTheme="majorHAnsi"/>
          <w:b/>
        </w:rPr>
        <w:t>Training Opportunities</w:t>
      </w:r>
    </w:p>
    <w:p w14:paraId="0E2A237A" w14:textId="77777777" w:rsidR="00781CFD" w:rsidRDefault="00781CFD" w:rsidP="003A0E3F">
      <w:pPr>
        <w:rPr>
          <w:rFonts w:asciiTheme="majorHAnsi" w:hAnsiTheme="majorHAnsi"/>
          <w:b/>
        </w:rPr>
      </w:pPr>
    </w:p>
    <w:p w14:paraId="019FBAD1" w14:textId="77777777" w:rsidR="00E35210" w:rsidRDefault="000B00CB" w:rsidP="000B00CB">
      <w:pPr>
        <w:pStyle w:val="ListParagraph"/>
        <w:numPr>
          <w:ilvl w:val="0"/>
          <w:numId w:val="5"/>
        </w:numPr>
        <w:rPr>
          <w:rFonts w:asciiTheme="majorHAnsi" w:hAnsiTheme="majorHAnsi"/>
        </w:rPr>
      </w:pPr>
      <w:r w:rsidRPr="000B00CB">
        <w:rPr>
          <w:rFonts w:asciiTheme="majorHAnsi" w:hAnsiTheme="majorHAnsi"/>
        </w:rPr>
        <w:t xml:space="preserve">The Oregon Department of Education shall annually develop a list of training opportunities related to dyslexia. </w:t>
      </w:r>
    </w:p>
    <w:p w14:paraId="67CE9FF1" w14:textId="5337F6D1" w:rsidR="0010107E" w:rsidRPr="000B00CB" w:rsidRDefault="000B00CB" w:rsidP="000B00CB">
      <w:pPr>
        <w:pStyle w:val="ListParagraph"/>
        <w:numPr>
          <w:ilvl w:val="0"/>
          <w:numId w:val="5"/>
        </w:numPr>
        <w:rPr>
          <w:rFonts w:asciiTheme="majorHAnsi" w:hAnsiTheme="majorHAnsi"/>
        </w:rPr>
      </w:pPr>
      <w:r w:rsidRPr="000B00CB">
        <w:rPr>
          <w:rFonts w:asciiTheme="majorHAnsi" w:hAnsiTheme="majorHAnsi"/>
        </w:rPr>
        <w:t>T</w:t>
      </w:r>
      <w:r w:rsidR="0035068E">
        <w:rPr>
          <w:rFonts w:asciiTheme="majorHAnsi" w:hAnsiTheme="majorHAnsi"/>
        </w:rPr>
        <w:t>o be included on the list</w:t>
      </w:r>
      <w:r w:rsidR="00BB00FE">
        <w:rPr>
          <w:rFonts w:asciiTheme="majorHAnsi" w:hAnsiTheme="majorHAnsi"/>
        </w:rPr>
        <w:t xml:space="preserve"> of approved training opportunities</w:t>
      </w:r>
      <w:r w:rsidR="0035068E">
        <w:rPr>
          <w:rFonts w:asciiTheme="majorHAnsi" w:hAnsiTheme="majorHAnsi"/>
        </w:rPr>
        <w:t xml:space="preserve">, </w:t>
      </w:r>
      <w:r w:rsidR="00BB00FE">
        <w:rPr>
          <w:rFonts w:asciiTheme="majorHAnsi" w:hAnsiTheme="majorHAnsi"/>
        </w:rPr>
        <w:t xml:space="preserve">the training </w:t>
      </w:r>
      <w:r w:rsidRPr="000B00CB">
        <w:rPr>
          <w:rFonts w:asciiTheme="majorHAnsi" w:hAnsiTheme="majorHAnsi"/>
        </w:rPr>
        <w:t>must:</w:t>
      </w:r>
    </w:p>
    <w:p w14:paraId="7CDACD58" w14:textId="120FAD5C" w:rsidR="000B00CB" w:rsidRDefault="000B00CB" w:rsidP="00813ED5">
      <w:pPr>
        <w:pStyle w:val="ListParagraph"/>
        <w:numPr>
          <w:ilvl w:val="1"/>
          <w:numId w:val="5"/>
        </w:numPr>
        <w:rPr>
          <w:rFonts w:asciiTheme="majorHAnsi" w:hAnsiTheme="majorHAnsi"/>
        </w:rPr>
      </w:pPr>
      <w:r w:rsidRPr="00813ED5">
        <w:rPr>
          <w:rFonts w:asciiTheme="majorHAnsi" w:hAnsiTheme="majorHAnsi"/>
        </w:rPr>
        <w:t>Comply with the Knowledge and Practice Standards for Teachers of Reading</w:t>
      </w:r>
      <w:r w:rsidR="00C81265" w:rsidRPr="00813ED5">
        <w:rPr>
          <w:rFonts w:asciiTheme="majorHAnsi" w:hAnsiTheme="majorHAnsi"/>
        </w:rPr>
        <w:t xml:space="preserve"> published by The Center for Effective Reading Instruction</w:t>
      </w:r>
      <w:r w:rsidR="00813ED5">
        <w:rPr>
          <w:rFonts w:asciiTheme="majorHAnsi" w:hAnsiTheme="majorHAnsi"/>
        </w:rPr>
        <w:t xml:space="preserve"> of the International Dyslexia Association</w:t>
      </w:r>
      <w:r w:rsidR="00BB00FE">
        <w:rPr>
          <w:rFonts w:asciiTheme="majorHAnsi" w:hAnsiTheme="majorHAnsi"/>
        </w:rPr>
        <w:t xml:space="preserve"> in 2010</w:t>
      </w:r>
      <w:r w:rsidR="00C81265" w:rsidRPr="00813ED5">
        <w:rPr>
          <w:rFonts w:asciiTheme="majorHAnsi" w:hAnsiTheme="majorHAnsi"/>
        </w:rPr>
        <w:t>;</w:t>
      </w:r>
    </w:p>
    <w:p w14:paraId="7104AABE" w14:textId="77777777" w:rsidR="00E35210" w:rsidRDefault="00E35210" w:rsidP="00813ED5">
      <w:pPr>
        <w:pStyle w:val="ListParagraph"/>
        <w:numPr>
          <w:ilvl w:val="1"/>
          <w:numId w:val="5"/>
        </w:numPr>
        <w:rPr>
          <w:rFonts w:asciiTheme="majorHAnsi" w:hAnsiTheme="majorHAnsi"/>
        </w:rPr>
      </w:pPr>
      <w:r>
        <w:rPr>
          <w:rFonts w:asciiTheme="majorHAnsi" w:hAnsiTheme="majorHAnsi"/>
        </w:rPr>
        <w:t xml:space="preserve">Include content in </w:t>
      </w:r>
      <w:r w:rsidR="004D1E0C">
        <w:rPr>
          <w:rFonts w:asciiTheme="majorHAnsi" w:hAnsiTheme="majorHAnsi"/>
        </w:rPr>
        <w:t xml:space="preserve">one or more of </w:t>
      </w:r>
      <w:r>
        <w:rPr>
          <w:rFonts w:asciiTheme="majorHAnsi" w:hAnsiTheme="majorHAnsi"/>
        </w:rPr>
        <w:t xml:space="preserve">the following areas: </w:t>
      </w:r>
    </w:p>
    <w:p w14:paraId="5B172BF0" w14:textId="77777777" w:rsidR="00E35210" w:rsidRDefault="00E35210" w:rsidP="007911B5">
      <w:pPr>
        <w:pStyle w:val="ListParagraph"/>
        <w:numPr>
          <w:ilvl w:val="2"/>
          <w:numId w:val="5"/>
        </w:numPr>
        <w:rPr>
          <w:rFonts w:asciiTheme="majorHAnsi" w:hAnsiTheme="majorHAnsi"/>
        </w:rPr>
      </w:pPr>
      <w:r>
        <w:rPr>
          <w:rFonts w:asciiTheme="majorHAnsi" w:hAnsiTheme="majorHAnsi"/>
        </w:rPr>
        <w:t>U</w:t>
      </w:r>
      <w:r w:rsidRPr="00813ED5">
        <w:rPr>
          <w:rFonts w:asciiTheme="majorHAnsi" w:hAnsiTheme="majorHAnsi"/>
        </w:rPr>
        <w:t>nderstanding and recognizing dyslexia;</w:t>
      </w:r>
    </w:p>
    <w:p w14:paraId="22FD8C34" w14:textId="77777777" w:rsidR="00E35210" w:rsidRPr="007911B5" w:rsidRDefault="00E35210" w:rsidP="007911B5">
      <w:pPr>
        <w:pStyle w:val="ListParagraph"/>
        <w:numPr>
          <w:ilvl w:val="2"/>
          <w:numId w:val="5"/>
        </w:numPr>
        <w:rPr>
          <w:rFonts w:asciiTheme="majorHAnsi" w:hAnsiTheme="majorHAnsi"/>
        </w:rPr>
      </w:pPr>
      <w:r w:rsidRPr="007911B5">
        <w:rPr>
          <w:rFonts w:asciiTheme="majorHAnsi" w:hAnsiTheme="majorHAnsi"/>
        </w:rPr>
        <w:t xml:space="preserve">Using evidence-based practices to </w:t>
      </w:r>
      <w:r w:rsidR="007911B5">
        <w:rPr>
          <w:rFonts w:asciiTheme="majorHAnsi" w:hAnsiTheme="majorHAnsi"/>
        </w:rPr>
        <w:t xml:space="preserve">systematically and explicitly </w:t>
      </w:r>
      <w:r w:rsidRPr="007911B5">
        <w:rPr>
          <w:rFonts w:asciiTheme="majorHAnsi" w:hAnsiTheme="majorHAnsi"/>
        </w:rPr>
        <w:t xml:space="preserve">teach the foundational skills in reading; </w:t>
      </w:r>
      <w:r w:rsidR="007911B5">
        <w:rPr>
          <w:rFonts w:asciiTheme="majorHAnsi" w:hAnsiTheme="majorHAnsi"/>
        </w:rPr>
        <w:t>and</w:t>
      </w:r>
    </w:p>
    <w:p w14:paraId="73F85D96" w14:textId="77777777" w:rsidR="00E35210" w:rsidRDefault="00E35210" w:rsidP="007911B5">
      <w:pPr>
        <w:pStyle w:val="ListParagraph"/>
        <w:numPr>
          <w:ilvl w:val="2"/>
          <w:numId w:val="5"/>
        </w:numPr>
        <w:rPr>
          <w:rFonts w:asciiTheme="majorHAnsi" w:hAnsiTheme="majorHAnsi"/>
        </w:rPr>
      </w:pPr>
      <w:r w:rsidRPr="007911B5">
        <w:rPr>
          <w:rFonts w:asciiTheme="majorHAnsi" w:hAnsiTheme="majorHAnsi"/>
        </w:rPr>
        <w:t>Intensifying instruction to meet the needs of students with severe reading difficulties, including dyslexia.</w:t>
      </w:r>
    </w:p>
    <w:p w14:paraId="43BFD7DA" w14:textId="395EE2AC" w:rsidR="00622AFC" w:rsidRPr="00622AFC" w:rsidRDefault="00BB00FE" w:rsidP="00622AFC">
      <w:pPr>
        <w:ind w:left="720"/>
        <w:rPr>
          <w:rFonts w:asciiTheme="majorHAnsi" w:hAnsiTheme="majorHAnsi"/>
        </w:rPr>
      </w:pPr>
      <w:r>
        <w:rPr>
          <w:rFonts w:asciiTheme="majorHAnsi" w:hAnsiTheme="majorHAnsi"/>
        </w:rPr>
        <w:lastRenderedPageBreak/>
        <w:t xml:space="preserve">       </w:t>
      </w:r>
    </w:p>
    <w:p w14:paraId="1A2B3443" w14:textId="77777777" w:rsidR="00E35210" w:rsidRDefault="00E35210" w:rsidP="007911B5">
      <w:pPr>
        <w:rPr>
          <w:rFonts w:asciiTheme="majorHAnsi" w:hAnsiTheme="majorHAnsi"/>
        </w:rPr>
      </w:pPr>
    </w:p>
    <w:p w14:paraId="6C5CEB40" w14:textId="77777777" w:rsidR="00D03ED0" w:rsidRPr="007911B5" w:rsidRDefault="00D03ED0" w:rsidP="007911B5">
      <w:pPr>
        <w:rPr>
          <w:rFonts w:asciiTheme="majorHAnsi" w:hAnsiTheme="majorHAnsi"/>
        </w:rPr>
      </w:pPr>
    </w:p>
    <w:p w14:paraId="0680B00E" w14:textId="63319D5F" w:rsidR="00B62E13" w:rsidRDefault="004D1E0C" w:rsidP="007911B5">
      <w:pPr>
        <w:rPr>
          <w:rFonts w:asciiTheme="majorHAnsi" w:hAnsiTheme="majorHAnsi"/>
        </w:rPr>
      </w:pPr>
      <w:r w:rsidDel="00E35210">
        <w:rPr>
          <w:rFonts w:asciiTheme="majorHAnsi" w:hAnsiTheme="majorHAnsi"/>
        </w:rPr>
        <w:t xml:space="preserve"> </w:t>
      </w:r>
      <w:r w:rsidRPr="00CA65F4" w:rsidDel="004D1E0C">
        <w:rPr>
          <w:rFonts w:asciiTheme="majorHAnsi" w:hAnsiTheme="majorHAnsi"/>
        </w:rPr>
        <w:t xml:space="preserve"> </w:t>
      </w:r>
      <w:r w:rsidR="00CA65F4">
        <w:rPr>
          <w:rFonts w:asciiTheme="majorHAnsi" w:hAnsiTheme="majorHAnsi"/>
        </w:rPr>
        <w:t>(</w:t>
      </w:r>
      <w:r>
        <w:rPr>
          <w:rFonts w:asciiTheme="majorHAnsi" w:hAnsiTheme="majorHAnsi"/>
        </w:rPr>
        <w:t>3</w:t>
      </w:r>
      <w:r w:rsidR="00CA65F4">
        <w:rPr>
          <w:rFonts w:asciiTheme="majorHAnsi" w:hAnsiTheme="majorHAnsi"/>
        </w:rPr>
        <w:t>)</w:t>
      </w:r>
      <w:r w:rsidR="00813ED5">
        <w:rPr>
          <w:rFonts w:asciiTheme="majorHAnsi" w:hAnsiTheme="majorHAnsi"/>
        </w:rPr>
        <w:t xml:space="preserve"> </w:t>
      </w:r>
      <w:r w:rsidR="0099617A">
        <w:rPr>
          <w:rFonts w:asciiTheme="majorHAnsi" w:hAnsiTheme="majorHAnsi"/>
        </w:rPr>
        <w:t xml:space="preserve">The </w:t>
      </w:r>
      <w:r w:rsidR="000E7A69">
        <w:rPr>
          <w:rFonts w:asciiTheme="majorHAnsi" w:hAnsiTheme="majorHAnsi"/>
        </w:rPr>
        <w:t xml:space="preserve">Oregon </w:t>
      </w:r>
      <w:r w:rsidR="0099617A">
        <w:rPr>
          <w:rFonts w:asciiTheme="majorHAnsi" w:hAnsiTheme="majorHAnsi"/>
        </w:rPr>
        <w:t>Department</w:t>
      </w:r>
      <w:r w:rsidR="000E7A69">
        <w:rPr>
          <w:rFonts w:asciiTheme="majorHAnsi" w:hAnsiTheme="majorHAnsi"/>
        </w:rPr>
        <w:t xml:space="preserve"> of Education</w:t>
      </w:r>
      <w:r w:rsidR="0099617A">
        <w:rPr>
          <w:rFonts w:asciiTheme="majorHAnsi" w:hAnsiTheme="majorHAnsi"/>
        </w:rPr>
        <w:t xml:space="preserve"> will</w:t>
      </w:r>
      <w:r w:rsidR="00830297">
        <w:rPr>
          <w:rFonts w:asciiTheme="majorHAnsi" w:hAnsiTheme="majorHAnsi"/>
        </w:rPr>
        <w:t xml:space="preserve"> independently review potential training opportunities and annually post a Request for Information for dyslexia-related training opportunities to solicit information from interested vendors</w:t>
      </w:r>
      <w:r w:rsidR="00FC407F" w:rsidRPr="00133FC3">
        <w:rPr>
          <w:rFonts w:asciiTheme="majorHAnsi" w:hAnsiTheme="majorHAnsi"/>
        </w:rPr>
        <w:t>.</w:t>
      </w:r>
    </w:p>
    <w:p w14:paraId="11EEC807" w14:textId="79F6FB46" w:rsidR="00B62E13" w:rsidRDefault="006F217C" w:rsidP="00EE3FB4">
      <w:pPr>
        <w:pStyle w:val="ListParagraph"/>
        <w:numPr>
          <w:ilvl w:val="0"/>
          <w:numId w:val="12"/>
        </w:numPr>
        <w:rPr>
          <w:rFonts w:asciiTheme="majorHAnsi" w:hAnsiTheme="majorHAnsi"/>
        </w:rPr>
      </w:pPr>
      <w:r>
        <w:rPr>
          <w:rFonts w:asciiTheme="majorHAnsi" w:hAnsiTheme="majorHAnsi"/>
        </w:rPr>
        <w:t>The Department will review training opportunities on a rolling basis, beginning as early as January 1 of each year and concluding July 31 of that calendar year</w:t>
      </w:r>
      <w:r w:rsidR="000E7A69" w:rsidRPr="00EE3FB4">
        <w:rPr>
          <w:rFonts w:asciiTheme="majorHAnsi" w:hAnsiTheme="majorHAnsi"/>
        </w:rPr>
        <w:t>.</w:t>
      </w:r>
    </w:p>
    <w:p w14:paraId="107C7E33" w14:textId="438FC5C1" w:rsidR="00514881" w:rsidRPr="00EE3FB4" w:rsidRDefault="006F217C" w:rsidP="00EE3FB4">
      <w:pPr>
        <w:pStyle w:val="ListParagraph"/>
        <w:numPr>
          <w:ilvl w:val="0"/>
          <w:numId w:val="12"/>
        </w:numPr>
        <w:rPr>
          <w:rFonts w:asciiTheme="majorHAnsi" w:hAnsiTheme="majorHAnsi"/>
        </w:rPr>
      </w:pPr>
      <w:r>
        <w:rPr>
          <w:rFonts w:asciiTheme="majorHAnsi" w:hAnsiTheme="majorHAnsi"/>
        </w:rPr>
        <w:t>The Department will post a Request for Information no later than March 31</w:t>
      </w:r>
      <w:r w:rsidRPr="006F217C">
        <w:rPr>
          <w:rFonts w:asciiTheme="majorHAnsi" w:hAnsiTheme="majorHAnsi"/>
          <w:vertAlign w:val="superscript"/>
        </w:rPr>
        <w:t>st</w:t>
      </w:r>
      <w:r>
        <w:rPr>
          <w:rFonts w:asciiTheme="majorHAnsi" w:hAnsiTheme="majorHAnsi"/>
        </w:rPr>
        <w:t xml:space="preserve"> of each year. The Request for Information will remain posted through the end of June of that calendar year.</w:t>
      </w:r>
    </w:p>
    <w:p w14:paraId="5673596F" w14:textId="094A7ADA" w:rsidR="00142DC8" w:rsidRDefault="006F217C" w:rsidP="00EE3FB4">
      <w:pPr>
        <w:pStyle w:val="ListParagraph"/>
        <w:numPr>
          <w:ilvl w:val="0"/>
          <w:numId w:val="12"/>
        </w:numPr>
        <w:rPr>
          <w:rFonts w:asciiTheme="majorHAnsi" w:hAnsiTheme="majorHAnsi"/>
        </w:rPr>
      </w:pPr>
      <w:r>
        <w:rPr>
          <w:rFonts w:asciiTheme="majorHAnsi" w:hAnsiTheme="majorHAnsi"/>
        </w:rPr>
        <w:t xml:space="preserve">The </w:t>
      </w:r>
      <w:r w:rsidR="00142DC8">
        <w:rPr>
          <w:rFonts w:asciiTheme="majorHAnsi" w:hAnsiTheme="majorHAnsi"/>
        </w:rPr>
        <w:t xml:space="preserve">Department will consult with the Teachers Standards and Practices Commission to ensure the </w:t>
      </w:r>
      <w:r>
        <w:rPr>
          <w:rFonts w:asciiTheme="majorHAnsi" w:hAnsiTheme="majorHAnsi"/>
        </w:rPr>
        <w:t>approved training opportunities</w:t>
      </w:r>
      <w:r w:rsidR="00142DC8">
        <w:rPr>
          <w:rFonts w:asciiTheme="majorHAnsi" w:hAnsiTheme="majorHAnsi"/>
        </w:rPr>
        <w:t xml:space="preserve"> also sati</w:t>
      </w:r>
      <w:r>
        <w:rPr>
          <w:rFonts w:asciiTheme="majorHAnsi" w:hAnsiTheme="majorHAnsi"/>
        </w:rPr>
        <w:t>sfy</w:t>
      </w:r>
      <w:r w:rsidR="00142DC8">
        <w:rPr>
          <w:rFonts w:asciiTheme="majorHAnsi" w:hAnsiTheme="majorHAnsi"/>
        </w:rPr>
        <w:t xml:space="preserve"> professional development requirements for teachers.</w:t>
      </w:r>
    </w:p>
    <w:p w14:paraId="223AE7B8" w14:textId="7C6F5146" w:rsidR="00E421B1" w:rsidRDefault="006F217C" w:rsidP="00EE3FB4">
      <w:pPr>
        <w:pStyle w:val="ListParagraph"/>
        <w:numPr>
          <w:ilvl w:val="0"/>
          <w:numId w:val="12"/>
        </w:numPr>
        <w:rPr>
          <w:rFonts w:asciiTheme="majorHAnsi" w:hAnsiTheme="majorHAnsi"/>
        </w:rPr>
      </w:pPr>
      <w:r>
        <w:rPr>
          <w:rFonts w:asciiTheme="majorHAnsi" w:hAnsiTheme="majorHAnsi"/>
        </w:rPr>
        <w:t xml:space="preserve">The </w:t>
      </w:r>
      <w:r w:rsidR="00E421B1">
        <w:rPr>
          <w:rFonts w:asciiTheme="majorHAnsi" w:hAnsiTheme="majorHAnsi"/>
        </w:rPr>
        <w:t xml:space="preserve">list of </w:t>
      </w:r>
      <w:r>
        <w:rPr>
          <w:rFonts w:asciiTheme="majorHAnsi" w:hAnsiTheme="majorHAnsi"/>
        </w:rPr>
        <w:t xml:space="preserve">approved </w:t>
      </w:r>
      <w:r w:rsidR="00E421B1">
        <w:rPr>
          <w:rFonts w:asciiTheme="majorHAnsi" w:hAnsiTheme="majorHAnsi"/>
        </w:rPr>
        <w:t>training opportunit</w:t>
      </w:r>
      <w:r w:rsidR="00142DC8">
        <w:rPr>
          <w:rFonts w:asciiTheme="majorHAnsi" w:hAnsiTheme="majorHAnsi"/>
        </w:rPr>
        <w:t>ies will be posted no later than May 31st</w:t>
      </w:r>
      <w:r w:rsidR="00E421B1">
        <w:rPr>
          <w:rFonts w:asciiTheme="majorHAnsi" w:hAnsiTheme="majorHAnsi"/>
        </w:rPr>
        <w:t xml:space="preserve"> of each year</w:t>
      </w:r>
      <w:r>
        <w:rPr>
          <w:rFonts w:asciiTheme="majorHAnsi" w:hAnsiTheme="majorHAnsi"/>
        </w:rPr>
        <w:t>. T</w:t>
      </w:r>
      <w:r w:rsidR="00514881">
        <w:rPr>
          <w:rFonts w:asciiTheme="majorHAnsi" w:hAnsiTheme="majorHAnsi"/>
        </w:rPr>
        <w:t>he list will be updated regularly until the review process is completed</w:t>
      </w:r>
      <w:r>
        <w:rPr>
          <w:rFonts w:asciiTheme="majorHAnsi" w:hAnsiTheme="majorHAnsi"/>
        </w:rPr>
        <w:t xml:space="preserve"> on July 31 of each year</w:t>
      </w:r>
      <w:r w:rsidR="00514881">
        <w:rPr>
          <w:rFonts w:asciiTheme="majorHAnsi" w:hAnsiTheme="majorHAnsi"/>
        </w:rPr>
        <w:t xml:space="preserve">. </w:t>
      </w:r>
    </w:p>
    <w:p w14:paraId="48D84301" w14:textId="1CB839B2" w:rsidR="001169CB" w:rsidRPr="000E7A69" w:rsidRDefault="001169CB" w:rsidP="00EE3FB4">
      <w:pPr>
        <w:pStyle w:val="ListParagraph"/>
        <w:numPr>
          <w:ilvl w:val="0"/>
          <w:numId w:val="12"/>
        </w:numPr>
        <w:rPr>
          <w:rFonts w:asciiTheme="majorHAnsi" w:hAnsiTheme="majorHAnsi"/>
        </w:rPr>
      </w:pPr>
      <w:r>
        <w:rPr>
          <w:rFonts w:asciiTheme="majorHAnsi" w:hAnsiTheme="majorHAnsi"/>
        </w:rPr>
        <w:t>Vendors must reapply annually to be considered for inclusion on the list of training op</w:t>
      </w:r>
      <w:r w:rsidR="006F217C">
        <w:rPr>
          <w:rFonts w:asciiTheme="majorHAnsi" w:hAnsiTheme="majorHAnsi"/>
        </w:rPr>
        <w:t>portunities each year</w:t>
      </w:r>
      <w:r>
        <w:rPr>
          <w:rFonts w:asciiTheme="majorHAnsi" w:hAnsiTheme="majorHAnsi"/>
        </w:rPr>
        <w:t>.</w:t>
      </w:r>
    </w:p>
    <w:p w14:paraId="01DE078C" w14:textId="77777777" w:rsidR="007B55A8" w:rsidRPr="007B55A8" w:rsidRDefault="007B55A8" w:rsidP="007B55A8">
      <w:pPr>
        <w:rPr>
          <w:rFonts w:asciiTheme="majorHAnsi" w:hAnsiTheme="majorHAnsi"/>
        </w:rPr>
      </w:pPr>
      <w:r w:rsidRPr="007B55A8">
        <w:rPr>
          <w:rFonts w:asciiTheme="majorHAnsi" w:hAnsiTheme="majorHAnsi"/>
        </w:rPr>
        <w:t>Stat. Auth.: ORS 326.726</w:t>
      </w:r>
    </w:p>
    <w:p w14:paraId="3DD437E9" w14:textId="77777777" w:rsidR="007B55A8" w:rsidRPr="007B55A8" w:rsidRDefault="007B55A8" w:rsidP="007B55A8">
      <w:pPr>
        <w:rPr>
          <w:rFonts w:asciiTheme="majorHAnsi" w:hAnsiTheme="majorHAnsi"/>
        </w:rPr>
      </w:pPr>
      <w:proofErr w:type="gramStart"/>
      <w:r w:rsidRPr="007B55A8">
        <w:rPr>
          <w:rFonts w:asciiTheme="majorHAnsi" w:hAnsiTheme="majorHAnsi"/>
        </w:rPr>
        <w:t>Stats.</w:t>
      </w:r>
      <w:proofErr w:type="gramEnd"/>
      <w:r w:rsidRPr="007B55A8">
        <w:rPr>
          <w:rFonts w:asciiTheme="majorHAnsi" w:hAnsiTheme="majorHAnsi"/>
        </w:rPr>
        <w:t xml:space="preserve"> Implemented: ORS 326.726</w:t>
      </w:r>
    </w:p>
    <w:p w14:paraId="2B8F49F1" w14:textId="77777777" w:rsidR="0099617A" w:rsidRPr="0099617A" w:rsidRDefault="0099617A" w:rsidP="0099617A">
      <w:pPr>
        <w:rPr>
          <w:rFonts w:asciiTheme="majorHAnsi" w:hAnsiTheme="majorHAnsi"/>
        </w:rPr>
      </w:pPr>
    </w:p>
    <w:p w14:paraId="33146E74" w14:textId="37883B13" w:rsidR="003A0E3F" w:rsidRDefault="00347A38" w:rsidP="003A0E3F">
      <w:pPr>
        <w:rPr>
          <w:rFonts w:asciiTheme="majorHAnsi" w:hAnsiTheme="majorHAnsi"/>
          <w:b/>
        </w:rPr>
      </w:pPr>
      <w:r>
        <w:rPr>
          <w:rFonts w:asciiTheme="majorHAnsi" w:hAnsiTheme="majorHAnsi"/>
          <w:b/>
        </w:rPr>
        <w:t>581-022-2440</w:t>
      </w:r>
      <w:r w:rsidR="003A0E3F" w:rsidRPr="008E0AF4">
        <w:rPr>
          <w:rFonts w:asciiTheme="majorHAnsi" w:hAnsiTheme="majorHAnsi"/>
          <w:b/>
        </w:rPr>
        <w:t xml:space="preserve">  </w:t>
      </w:r>
      <w:r w:rsidR="008E0AF4" w:rsidRPr="008E0AF4">
        <w:rPr>
          <w:rFonts w:asciiTheme="majorHAnsi" w:hAnsiTheme="majorHAnsi"/>
          <w:b/>
        </w:rPr>
        <w:t xml:space="preserve"> Teacher Training</w:t>
      </w:r>
      <w:r w:rsidR="000A2FFA">
        <w:rPr>
          <w:rFonts w:asciiTheme="majorHAnsi" w:hAnsiTheme="majorHAnsi"/>
          <w:b/>
        </w:rPr>
        <w:t xml:space="preserve"> Related to Dyslexia</w:t>
      </w:r>
    </w:p>
    <w:p w14:paraId="31DE320E" w14:textId="77777777" w:rsidR="00781CFD" w:rsidRDefault="00781CFD" w:rsidP="003A0E3F">
      <w:pPr>
        <w:rPr>
          <w:rFonts w:asciiTheme="majorHAnsi" w:hAnsiTheme="majorHAnsi"/>
          <w:b/>
        </w:rPr>
      </w:pPr>
    </w:p>
    <w:p w14:paraId="34331BBA" w14:textId="407062F0" w:rsidR="0010107E" w:rsidRDefault="002321F8" w:rsidP="002321F8">
      <w:pPr>
        <w:pStyle w:val="ListParagraph"/>
        <w:numPr>
          <w:ilvl w:val="0"/>
          <w:numId w:val="4"/>
        </w:numPr>
        <w:rPr>
          <w:rFonts w:asciiTheme="majorHAnsi" w:hAnsiTheme="majorHAnsi"/>
        </w:rPr>
      </w:pPr>
      <w:r w:rsidRPr="002321F8">
        <w:rPr>
          <w:rFonts w:asciiTheme="majorHAnsi" w:hAnsiTheme="majorHAnsi"/>
        </w:rPr>
        <w:t xml:space="preserve">School districts must ensure that at least one kindergarten through grade five </w:t>
      </w:r>
      <w:proofErr w:type="gramStart"/>
      <w:r w:rsidRPr="002321F8">
        <w:rPr>
          <w:rFonts w:asciiTheme="majorHAnsi" w:hAnsiTheme="majorHAnsi"/>
        </w:rPr>
        <w:t>teacher</w:t>
      </w:r>
      <w:proofErr w:type="gramEnd"/>
      <w:r w:rsidRPr="002321F8">
        <w:rPr>
          <w:rFonts w:asciiTheme="majorHAnsi" w:hAnsiTheme="majorHAnsi"/>
        </w:rPr>
        <w:t xml:space="preserve"> in each kindergarten through grade five school has received training related to dyslexia.</w:t>
      </w:r>
      <w:r w:rsidR="004D1E0C">
        <w:rPr>
          <w:rFonts w:asciiTheme="majorHAnsi" w:hAnsiTheme="majorHAnsi"/>
        </w:rPr>
        <w:t xml:space="preserve"> The training must be from the Department approved list</w:t>
      </w:r>
      <w:r w:rsidR="000A2FFA">
        <w:rPr>
          <w:rFonts w:asciiTheme="majorHAnsi" w:hAnsiTheme="majorHAnsi"/>
        </w:rPr>
        <w:t xml:space="preserve"> referenced in 581-002-1805</w:t>
      </w:r>
      <w:r w:rsidR="004D1E0C">
        <w:rPr>
          <w:rFonts w:asciiTheme="majorHAnsi" w:hAnsiTheme="majorHAnsi"/>
        </w:rPr>
        <w:t xml:space="preserve"> and must </w:t>
      </w:r>
      <w:r w:rsidR="005F08A5">
        <w:rPr>
          <w:rFonts w:asciiTheme="majorHAnsi" w:hAnsiTheme="majorHAnsi"/>
        </w:rPr>
        <w:t>include</w:t>
      </w:r>
      <w:r w:rsidR="004D1E0C">
        <w:rPr>
          <w:rFonts w:asciiTheme="majorHAnsi" w:hAnsiTheme="majorHAnsi"/>
        </w:rPr>
        <w:t xml:space="preserve"> all </w:t>
      </w:r>
      <w:r w:rsidR="004764A6">
        <w:rPr>
          <w:rFonts w:asciiTheme="majorHAnsi" w:hAnsiTheme="majorHAnsi"/>
        </w:rPr>
        <w:t xml:space="preserve">of the content requirements in </w:t>
      </w:r>
      <w:r w:rsidR="00B016FC">
        <w:rPr>
          <w:rFonts w:asciiTheme="majorHAnsi" w:hAnsiTheme="majorHAnsi"/>
        </w:rPr>
        <w:t>subsection (2</w:t>
      </w:r>
      <w:proofErr w:type="gramStart"/>
      <w:r w:rsidR="00B016FC">
        <w:rPr>
          <w:rFonts w:asciiTheme="majorHAnsi" w:hAnsiTheme="majorHAnsi"/>
        </w:rPr>
        <w:t>)(</w:t>
      </w:r>
      <w:proofErr w:type="gramEnd"/>
      <w:r w:rsidR="00B016FC">
        <w:rPr>
          <w:rFonts w:asciiTheme="majorHAnsi" w:hAnsiTheme="majorHAnsi"/>
        </w:rPr>
        <w:t>b)</w:t>
      </w:r>
      <w:r w:rsidR="004D1E0C">
        <w:rPr>
          <w:rFonts w:asciiTheme="majorHAnsi" w:hAnsiTheme="majorHAnsi"/>
        </w:rPr>
        <w:t xml:space="preserve">. </w:t>
      </w:r>
      <w:r>
        <w:rPr>
          <w:rFonts w:asciiTheme="majorHAnsi" w:hAnsiTheme="majorHAnsi"/>
        </w:rPr>
        <w:t xml:space="preserve"> </w:t>
      </w:r>
    </w:p>
    <w:p w14:paraId="27BB83D7" w14:textId="2162D521" w:rsidR="00566796" w:rsidRPr="006C4FEE" w:rsidRDefault="00566796" w:rsidP="006C4FEE">
      <w:pPr>
        <w:pStyle w:val="ListParagraph"/>
        <w:numPr>
          <w:ilvl w:val="0"/>
          <w:numId w:val="4"/>
        </w:numPr>
        <w:rPr>
          <w:rFonts w:asciiTheme="majorHAnsi" w:hAnsiTheme="majorHAnsi"/>
        </w:rPr>
      </w:pPr>
      <w:r>
        <w:rPr>
          <w:rFonts w:asciiTheme="majorHAnsi" w:hAnsiTheme="majorHAnsi"/>
        </w:rPr>
        <w:t xml:space="preserve">The teacher who completes the dyslexia-related training must be a licensed </w:t>
      </w:r>
      <w:r w:rsidR="00CE78C7">
        <w:rPr>
          <w:rFonts w:asciiTheme="majorHAnsi" w:hAnsiTheme="majorHAnsi"/>
        </w:rPr>
        <w:t xml:space="preserve">or registered </w:t>
      </w:r>
      <w:r>
        <w:rPr>
          <w:rFonts w:asciiTheme="majorHAnsi" w:hAnsiTheme="majorHAnsi"/>
        </w:rPr>
        <w:t xml:space="preserve">teacher serving </w:t>
      </w:r>
      <w:r w:rsidR="00824D97">
        <w:rPr>
          <w:rFonts w:asciiTheme="majorHAnsi" w:hAnsiTheme="majorHAnsi"/>
        </w:rPr>
        <w:t xml:space="preserve">in a </w:t>
      </w:r>
      <w:r>
        <w:rPr>
          <w:rFonts w:asciiTheme="majorHAnsi" w:hAnsiTheme="majorHAnsi"/>
        </w:rPr>
        <w:t>position</w:t>
      </w:r>
      <w:r w:rsidR="006C4FEE">
        <w:rPr>
          <w:rFonts w:asciiTheme="majorHAnsi" w:hAnsiTheme="majorHAnsi"/>
        </w:rPr>
        <w:t xml:space="preserve"> </w:t>
      </w:r>
      <w:r w:rsidR="00824D97">
        <w:rPr>
          <w:rFonts w:asciiTheme="majorHAnsi" w:hAnsiTheme="majorHAnsi"/>
        </w:rPr>
        <w:t xml:space="preserve">teaching students in any configuration of grades kindergarten through fifth grade and </w:t>
      </w:r>
      <w:r w:rsidR="006C4FEE">
        <w:rPr>
          <w:rFonts w:asciiTheme="majorHAnsi" w:hAnsiTheme="majorHAnsi"/>
        </w:rPr>
        <w:t>assigned to the school building at least .50 FTE. The position</w:t>
      </w:r>
      <w:r w:rsidRPr="006C4FEE">
        <w:rPr>
          <w:rFonts w:asciiTheme="majorHAnsi" w:hAnsiTheme="majorHAnsi"/>
        </w:rPr>
        <w:t xml:space="preserve"> may</w:t>
      </w:r>
      <w:r w:rsidR="00657B9D" w:rsidRPr="006C4FEE">
        <w:rPr>
          <w:rFonts w:asciiTheme="majorHAnsi" w:hAnsiTheme="majorHAnsi"/>
        </w:rPr>
        <w:t xml:space="preserve"> include</w:t>
      </w:r>
      <w:r w:rsidR="00C45445">
        <w:rPr>
          <w:rFonts w:asciiTheme="majorHAnsi" w:hAnsiTheme="majorHAnsi"/>
        </w:rPr>
        <w:t>,</w:t>
      </w:r>
      <w:r w:rsidR="00657B9D" w:rsidRPr="006C4FEE">
        <w:rPr>
          <w:rFonts w:asciiTheme="majorHAnsi" w:hAnsiTheme="majorHAnsi"/>
        </w:rPr>
        <w:t xml:space="preserve"> but is not limited to</w:t>
      </w:r>
      <w:r w:rsidR="00C45445">
        <w:rPr>
          <w:rFonts w:asciiTheme="majorHAnsi" w:hAnsiTheme="majorHAnsi"/>
        </w:rPr>
        <w:t>,</w:t>
      </w:r>
      <w:r w:rsidR="00657B9D" w:rsidRPr="006C4FEE">
        <w:rPr>
          <w:rFonts w:asciiTheme="majorHAnsi" w:hAnsiTheme="majorHAnsi"/>
        </w:rPr>
        <w:t xml:space="preserve"> that of</w:t>
      </w:r>
      <w:r w:rsidRPr="006C4FEE">
        <w:rPr>
          <w:rFonts w:asciiTheme="majorHAnsi" w:hAnsiTheme="majorHAnsi"/>
        </w:rPr>
        <w:t xml:space="preserve"> classroom teacher, readi</w:t>
      </w:r>
      <w:r w:rsidR="00CE78C7">
        <w:rPr>
          <w:rFonts w:asciiTheme="majorHAnsi" w:hAnsiTheme="majorHAnsi"/>
        </w:rPr>
        <w:t>ng specialist, special educator or</w:t>
      </w:r>
      <w:r w:rsidRPr="006C4FEE">
        <w:rPr>
          <w:rFonts w:asciiTheme="majorHAnsi" w:hAnsiTheme="majorHAnsi"/>
        </w:rPr>
        <w:t xml:space="preserve"> English language learner teach</w:t>
      </w:r>
      <w:r w:rsidR="00CE78C7">
        <w:rPr>
          <w:rFonts w:asciiTheme="majorHAnsi" w:hAnsiTheme="majorHAnsi"/>
        </w:rPr>
        <w:t>er</w:t>
      </w:r>
      <w:r w:rsidR="00657B9D" w:rsidRPr="006C4FEE">
        <w:rPr>
          <w:rFonts w:asciiTheme="majorHAnsi" w:hAnsiTheme="majorHAnsi"/>
        </w:rPr>
        <w:t>.</w:t>
      </w:r>
    </w:p>
    <w:p w14:paraId="5FBD9DB4" w14:textId="42BB73F6" w:rsidR="00463E83" w:rsidRDefault="00463E83" w:rsidP="002321F8">
      <w:pPr>
        <w:pStyle w:val="ListParagraph"/>
        <w:numPr>
          <w:ilvl w:val="0"/>
          <w:numId w:val="4"/>
        </w:numPr>
        <w:rPr>
          <w:rFonts w:asciiTheme="majorHAnsi" w:hAnsiTheme="majorHAnsi"/>
        </w:rPr>
      </w:pPr>
      <w:r>
        <w:rPr>
          <w:rFonts w:asciiTheme="majorHAnsi" w:hAnsiTheme="majorHAnsi"/>
        </w:rPr>
        <w:t xml:space="preserve">A teacher who has completed previous training on </w:t>
      </w:r>
      <w:r w:rsidR="00B325F2">
        <w:rPr>
          <w:rFonts w:asciiTheme="majorHAnsi" w:hAnsiTheme="majorHAnsi"/>
        </w:rPr>
        <w:t xml:space="preserve">using evidence-based practices to </w:t>
      </w:r>
      <w:r w:rsidR="005F08A5">
        <w:rPr>
          <w:rFonts w:asciiTheme="majorHAnsi" w:hAnsiTheme="majorHAnsi"/>
        </w:rPr>
        <w:t xml:space="preserve">systematically and explicitly </w:t>
      </w:r>
      <w:r w:rsidR="00B325F2">
        <w:rPr>
          <w:rFonts w:asciiTheme="majorHAnsi" w:hAnsiTheme="majorHAnsi"/>
        </w:rPr>
        <w:t>teach</w:t>
      </w:r>
      <w:r>
        <w:rPr>
          <w:rFonts w:asciiTheme="majorHAnsi" w:hAnsiTheme="majorHAnsi"/>
        </w:rPr>
        <w:t xml:space="preserve"> the foundation</w:t>
      </w:r>
      <w:r w:rsidR="00F424FF">
        <w:rPr>
          <w:rFonts w:asciiTheme="majorHAnsi" w:hAnsiTheme="majorHAnsi"/>
        </w:rPr>
        <w:t>al</w:t>
      </w:r>
      <w:r>
        <w:rPr>
          <w:rFonts w:asciiTheme="majorHAnsi" w:hAnsiTheme="majorHAnsi"/>
        </w:rPr>
        <w:t xml:space="preserve"> skills in reading may demonstrate knowledge</w:t>
      </w:r>
      <w:r w:rsidR="00AF5144">
        <w:rPr>
          <w:rFonts w:asciiTheme="majorHAnsi" w:hAnsiTheme="majorHAnsi"/>
        </w:rPr>
        <w:t xml:space="preserve"> of that content</w:t>
      </w:r>
      <w:r>
        <w:rPr>
          <w:rFonts w:asciiTheme="majorHAnsi" w:hAnsiTheme="majorHAnsi"/>
        </w:rPr>
        <w:t xml:space="preserve"> through </w:t>
      </w:r>
      <w:r w:rsidR="00560172">
        <w:rPr>
          <w:rFonts w:asciiTheme="majorHAnsi" w:hAnsiTheme="majorHAnsi"/>
        </w:rPr>
        <w:t>receiving a</w:t>
      </w:r>
      <w:r w:rsidR="00C81265">
        <w:rPr>
          <w:rFonts w:asciiTheme="majorHAnsi" w:hAnsiTheme="majorHAnsi"/>
        </w:rPr>
        <w:t xml:space="preserve"> passing score on The Center for Effective Reading Instruction’s </w:t>
      </w:r>
      <w:r>
        <w:rPr>
          <w:rFonts w:asciiTheme="majorHAnsi" w:hAnsiTheme="majorHAnsi"/>
        </w:rPr>
        <w:t>Certification Exam</w:t>
      </w:r>
      <w:r w:rsidR="00C81265">
        <w:rPr>
          <w:rFonts w:asciiTheme="majorHAnsi" w:hAnsiTheme="majorHAnsi"/>
        </w:rPr>
        <w:t xml:space="preserve"> for a Structured Literacy Teacher</w:t>
      </w:r>
      <w:r>
        <w:rPr>
          <w:rFonts w:asciiTheme="majorHAnsi" w:hAnsiTheme="majorHAnsi"/>
        </w:rPr>
        <w:t xml:space="preserve"> and be exempt from that area of the training requirements</w:t>
      </w:r>
      <w:r w:rsidR="00F424FF">
        <w:rPr>
          <w:rFonts w:asciiTheme="majorHAnsi" w:hAnsiTheme="majorHAnsi"/>
        </w:rPr>
        <w:t xml:space="preserve"> as stated in (2)</w:t>
      </w:r>
      <w:r w:rsidR="00BB5AF3">
        <w:rPr>
          <w:rFonts w:asciiTheme="majorHAnsi" w:hAnsiTheme="majorHAnsi"/>
        </w:rPr>
        <w:t>(b)</w:t>
      </w:r>
      <w:r w:rsidR="00F424FF">
        <w:rPr>
          <w:rFonts w:asciiTheme="majorHAnsi" w:hAnsiTheme="majorHAnsi"/>
        </w:rPr>
        <w:t>(</w:t>
      </w:r>
      <w:r w:rsidR="00BB5AF3">
        <w:rPr>
          <w:rFonts w:asciiTheme="majorHAnsi" w:hAnsiTheme="majorHAnsi"/>
        </w:rPr>
        <w:t>B</w:t>
      </w:r>
      <w:r w:rsidR="00F424FF">
        <w:rPr>
          <w:rFonts w:asciiTheme="majorHAnsi" w:hAnsiTheme="majorHAnsi"/>
        </w:rPr>
        <w:t>)</w:t>
      </w:r>
      <w:r>
        <w:rPr>
          <w:rFonts w:asciiTheme="majorHAnsi" w:hAnsiTheme="majorHAnsi"/>
        </w:rPr>
        <w:t>.</w:t>
      </w:r>
      <w:r w:rsidR="00AF5144">
        <w:rPr>
          <w:rFonts w:asciiTheme="majorHAnsi" w:hAnsiTheme="majorHAnsi"/>
        </w:rPr>
        <w:t xml:space="preserve"> The teacher will still be required to complete training in </w:t>
      </w:r>
      <w:r w:rsidR="00F424FF">
        <w:rPr>
          <w:rFonts w:asciiTheme="majorHAnsi" w:hAnsiTheme="majorHAnsi"/>
        </w:rPr>
        <w:t>(2</w:t>
      </w:r>
      <w:proofErr w:type="gramStart"/>
      <w:r w:rsidR="00F424FF">
        <w:rPr>
          <w:rFonts w:asciiTheme="majorHAnsi" w:hAnsiTheme="majorHAnsi"/>
        </w:rPr>
        <w:t>)</w:t>
      </w:r>
      <w:r w:rsidR="00BB5AF3">
        <w:rPr>
          <w:rFonts w:asciiTheme="majorHAnsi" w:hAnsiTheme="majorHAnsi"/>
        </w:rPr>
        <w:t>(</w:t>
      </w:r>
      <w:proofErr w:type="gramEnd"/>
      <w:r w:rsidR="00BB5AF3">
        <w:rPr>
          <w:rFonts w:asciiTheme="majorHAnsi" w:hAnsiTheme="majorHAnsi"/>
        </w:rPr>
        <w:t>b)</w:t>
      </w:r>
      <w:r w:rsidR="00F424FF">
        <w:rPr>
          <w:rFonts w:asciiTheme="majorHAnsi" w:hAnsiTheme="majorHAnsi"/>
        </w:rPr>
        <w:t>(</w:t>
      </w:r>
      <w:r w:rsidR="00BB5AF3">
        <w:rPr>
          <w:rFonts w:asciiTheme="majorHAnsi" w:hAnsiTheme="majorHAnsi"/>
        </w:rPr>
        <w:t>A</w:t>
      </w:r>
      <w:r w:rsidR="00F424FF">
        <w:rPr>
          <w:rFonts w:asciiTheme="majorHAnsi" w:hAnsiTheme="majorHAnsi"/>
        </w:rPr>
        <w:t>) and (</w:t>
      </w:r>
      <w:r w:rsidR="00BB5AF3">
        <w:rPr>
          <w:rFonts w:asciiTheme="majorHAnsi" w:hAnsiTheme="majorHAnsi"/>
        </w:rPr>
        <w:t>C</w:t>
      </w:r>
      <w:r w:rsidR="00F424FF">
        <w:rPr>
          <w:rFonts w:asciiTheme="majorHAnsi" w:hAnsiTheme="majorHAnsi"/>
        </w:rPr>
        <w:t xml:space="preserve">) as outlined in </w:t>
      </w:r>
      <w:r w:rsidR="007B55A8">
        <w:rPr>
          <w:rFonts w:asciiTheme="majorHAnsi" w:hAnsiTheme="majorHAnsi"/>
        </w:rPr>
        <w:t>581-002-1805</w:t>
      </w:r>
      <w:r w:rsidR="00AF5144">
        <w:rPr>
          <w:rFonts w:asciiTheme="majorHAnsi" w:hAnsiTheme="majorHAnsi"/>
        </w:rPr>
        <w:t>.</w:t>
      </w:r>
    </w:p>
    <w:p w14:paraId="75737120" w14:textId="72A6BC55" w:rsidR="007B55A8" w:rsidRDefault="007B55A8" w:rsidP="007B55A8">
      <w:pPr>
        <w:pStyle w:val="ListParagraph"/>
        <w:numPr>
          <w:ilvl w:val="0"/>
          <w:numId w:val="4"/>
        </w:numPr>
        <w:rPr>
          <w:rFonts w:asciiTheme="majorHAnsi" w:hAnsiTheme="majorHAnsi"/>
        </w:rPr>
      </w:pPr>
      <w:r>
        <w:rPr>
          <w:rFonts w:asciiTheme="majorHAnsi" w:hAnsiTheme="majorHAnsi"/>
        </w:rPr>
        <w:t>The definitions of terms</w:t>
      </w:r>
      <w:bookmarkStart w:id="0" w:name="_GoBack"/>
      <w:bookmarkEnd w:id="0"/>
      <w:r>
        <w:rPr>
          <w:rFonts w:asciiTheme="majorHAnsi" w:hAnsiTheme="majorHAnsi"/>
        </w:rPr>
        <w:t xml:space="preserve"> outlined in OAR </w:t>
      </w:r>
      <w:r w:rsidRPr="007B55A8">
        <w:rPr>
          <w:rFonts w:asciiTheme="majorHAnsi" w:hAnsiTheme="majorHAnsi"/>
        </w:rPr>
        <w:t>581-002-1800</w:t>
      </w:r>
      <w:r>
        <w:rPr>
          <w:rFonts w:asciiTheme="majorHAnsi" w:hAnsiTheme="majorHAnsi"/>
        </w:rPr>
        <w:t xml:space="preserve"> apply to this rule.</w:t>
      </w:r>
    </w:p>
    <w:p w14:paraId="099D99EA" w14:textId="176E81B1" w:rsidR="00F424FF" w:rsidRDefault="007B55A8" w:rsidP="002321F8">
      <w:pPr>
        <w:pStyle w:val="ListParagraph"/>
        <w:numPr>
          <w:ilvl w:val="0"/>
          <w:numId w:val="4"/>
        </w:numPr>
        <w:rPr>
          <w:rFonts w:asciiTheme="majorHAnsi" w:hAnsiTheme="majorHAnsi"/>
        </w:rPr>
      </w:pPr>
      <w:r>
        <w:rPr>
          <w:rFonts w:asciiTheme="majorHAnsi" w:hAnsiTheme="majorHAnsi"/>
        </w:rPr>
        <w:t>This</w:t>
      </w:r>
      <w:r w:rsidR="00F424FF">
        <w:rPr>
          <w:rFonts w:asciiTheme="majorHAnsi" w:hAnsiTheme="majorHAnsi"/>
        </w:rPr>
        <w:t xml:space="preserve"> rule is effective January 1, 2018.</w:t>
      </w:r>
    </w:p>
    <w:p w14:paraId="415E704E" w14:textId="77777777" w:rsidR="007B55A8" w:rsidRDefault="007B55A8" w:rsidP="007B55A8">
      <w:pPr>
        <w:rPr>
          <w:rFonts w:asciiTheme="majorHAnsi" w:hAnsiTheme="majorHAnsi"/>
        </w:rPr>
      </w:pPr>
    </w:p>
    <w:p w14:paraId="01653DB6" w14:textId="77777777" w:rsidR="007B55A8" w:rsidRPr="007B55A8" w:rsidRDefault="007B55A8" w:rsidP="007B55A8">
      <w:pPr>
        <w:rPr>
          <w:rFonts w:asciiTheme="majorHAnsi" w:hAnsiTheme="majorHAnsi"/>
        </w:rPr>
      </w:pPr>
      <w:r w:rsidRPr="007B55A8">
        <w:rPr>
          <w:rFonts w:asciiTheme="majorHAnsi" w:hAnsiTheme="majorHAnsi"/>
        </w:rPr>
        <w:t>Stat. Auth.: ORS 326.726</w:t>
      </w:r>
    </w:p>
    <w:p w14:paraId="4C157CFE" w14:textId="23FD2418" w:rsidR="007B55A8" w:rsidRDefault="007B55A8" w:rsidP="007B55A8">
      <w:pPr>
        <w:rPr>
          <w:rFonts w:asciiTheme="majorHAnsi" w:hAnsiTheme="majorHAnsi"/>
        </w:rPr>
      </w:pPr>
      <w:proofErr w:type="gramStart"/>
      <w:r w:rsidRPr="007B55A8">
        <w:rPr>
          <w:rFonts w:asciiTheme="majorHAnsi" w:hAnsiTheme="majorHAnsi"/>
        </w:rPr>
        <w:lastRenderedPageBreak/>
        <w:t>Stats.</w:t>
      </w:r>
      <w:proofErr w:type="gramEnd"/>
      <w:r w:rsidRPr="007B55A8">
        <w:rPr>
          <w:rFonts w:asciiTheme="majorHAnsi" w:hAnsiTheme="majorHAnsi"/>
        </w:rPr>
        <w:t xml:space="preserve"> Implemented: ORS 326.726</w:t>
      </w:r>
    </w:p>
    <w:p w14:paraId="5F073F88" w14:textId="77777777" w:rsidR="007B55A8" w:rsidRPr="007B55A8" w:rsidRDefault="007B55A8" w:rsidP="007B55A8">
      <w:pPr>
        <w:rPr>
          <w:rFonts w:asciiTheme="majorHAnsi" w:hAnsiTheme="majorHAnsi"/>
        </w:rPr>
      </w:pPr>
    </w:p>
    <w:p w14:paraId="7B7264CA" w14:textId="4404E8B2" w:rsidR="00766959" w:rsidRDefault="000A2FFA" w:rsidP="003A0E3F">
      <w:pPr>
        <w:rPr>
          <w:rFonts w:asciiTheme="majorHAnsi" w:hAnsiTheme="majorHAnsi"/>
          <w:b/>
        </w:rPr>
      </w:pPr>
      <w:r>
        <w:rPr>
          <w:rFonts w:asciiTheme="majorHAnsi" w:hAnsiTheme="majorHAnsi"/>
          <w:b/>
        </w:rPr>
        <w:t>581-00</w:t>
      </w:r>
      <w:r w:rsidR="002321F8">
        <w:rPr>
          <w:rFonts w:asciiTheme="majorHAnsi" w:hAnsiTheme="majorHAnsi"/>
          <w:b/>
        </w:rPr>
        <w:t>2-</w:t>
      </w:r>
      <w:r>
        <w:rPr>
          <w:rFonts w:asciiTheme="majorHAnsi" w:hAnsiTheme="majorHAnsi"/>
          <w:b/>
        </w:rPr>
        <w:t>1810</w:t>
      </w:r>
      <w:r w:rsidR="002321F8">
        <w:rPr>
          <w:rFonts w:asciiTheme="majorHAnsi" w:hAnsiTheme="majorHAnsi"/>
          <w:b/>
        </w:rPr>
        <w:t xml:space="preserve"> Waiver from</w:t>
      </w:r>
      <w:r w:rsidR="008E0AF4">
        <w:rPr>
          <w:rFonts w:asciiTheme="majorHAnsi" w:hAnsiTheme="majorHAnsi"/>
          <w:b/>
        </w:rPr>
        <w:t xml:space="preserve"> Teacher Training Requirements</w:t>
      </w:r>
    </w:p>
    <w:p w14:paraId="43B9DCE7" w14:textId="77777777" w:rsidR="00D03ED0" w:rsidRPr="00692430" w:rsidRDefault="00D03ED0" w:rsidP="003A0E3F">
      <w:pPr>
        <w:rPr>
          <w:rFonts w:asciiTheme="majorHAnsi" w:hAnsiTheme="majorHAnsi"/>
          <w:b/>
        </w:rPr>
      </w:pPr>
    </w:p>
    <w:p w14:paraId="6E918EF1" w14:textId="42E4D086" w:rsidR="002C0DA9" w:rsidRPr="00692430" w:rsidRDefault="00C83C5D" w:rsidP="00692430">
      <w:pPr>
        <w:pStyle w:val="ListParagraph"/>
        <w:numPr>
          <w:ilvl w:val="0"/>
          <w:numId w:val="15"/>
        </w:numPr>
        <w:rPr>
          <w:rFonts w:asciiTheme="majorHAnsi" w:hAnsiTheme="majorHAnsi"/>
        </w:rPr>
      </w:pPr>
      <w:r w:rsidRPr="00692430">
        <w:rPr>
          <w:rFonts w:asciiTheme="majorHAnsi" w:hAnsiTheme="majorHAnsi"/>
        </w:rPr>
        <w:t xml:space="preserve">A school district may petition the </w:t>
      </w:r>
      <w:r w:rsidR="00A21961">
        <w:rPr>
          <w:rFonts w:asciiTheme="majorHAnsi" w:hAnsiTheme="majorHAnsi"/>
        </w:rPr>
        <w:t xml:space="preserve">Superintendent of Public Instruction or their designee </w:t>
      </w:r>
      <w:r w:rsidRPr="00692430">
        <w:rPr>
          <w:rFonts w:asciiTheme="majorHAnsi" w:hAnsiTheme="majorHAnsi"/>
        </w:rPr>
        <w:t xml:space="preserve">for a waiver </w:t>
      </w:r>
      <w:r w:rsidR="002C0DA9" w:rsidRPr="00692430">
        <w:rPr>
          <w:rFonts w:asciiTheme="majorHAnsi" w:hAnsiTheme="majorHAnsi"/>
        </w:rPr>
        <w:t xml:space="preserve">from the teacher training requirement </w:t>
      </w:r>
      <w:r w:rsidR="000A2FFA">
        <w:rPr>
          <w:rFonts w:asciiTheme="majorHAnsi" w:hAnsiTheme="majorHAnsi"/>
        </w:rPr>
        <w:t>of ORS 581-022-2440</w:t>
      </w:r>
      <w:r w:rsidR="00692430" w:rsidRPr="00692430">
        <w:rPr>
          <w:rFonts w:asciiTheme="majorHAnsi" w:hAnsiTheme="majorHAnsi"/>
        </w:rPr>
        <w:t>. The written petition must specify the reason(s) the district is seeking the waiver and any other relevant information.</w:t>
      </w:r>
      <w:r w:rsidR="00A21961">
        <w:rPr>
          <w:rFonts w:asciiTheme="majorHAnsi" w:hAnsiTheme="majorHAnsi"/>
        </w:rPr>
        <w:t xml:space="preserve"> If it is determined that the request is reasonable, the Superintendent of Public Instruction shall grant the waiver.</w:t>
      </w:r>
    </w:p>
    <w:p w14:paraId="73302F1F" w14:textId="379ACADE" w:rsidR="00692430" w:rsidRPr="00692430" w:rsidRDefault="00A21961" w:rsidP="00692430">
      <w:pPr>
        <w:pStyle w:val="ListParagraph"/>
        <w:numPr>
          <w:ilvl w:val="0"/>
          <w:numId w:val="15"/>
        </w:numPr>
        <w:rPr>
          <w:rFonts w:asciiTheme="majorHAnsi" w:hAnsiTheme="majorHAnsi"/>
        </w:rPr>
      </w:pPr>
      <w:r>
        <w:rPr>
          <w:rFonts w:asciiTheme="majorHAnsi" w:hAnsiTheme="majorHAnsi"/>
        </w:rPr>
        <w:t>The Superintendent of Public Instruction or their designee</w:t>
      </w:r>
      <w:r w:rsidR="00692430">
        <w:rPr>
          <w:rFonts w:asciiTheme="majorHAnsi" w:hAnsiTheme="majorHAnsi"/>
        </w:rPr>
        <w:t>, upon receipt of a waiver petition, will review the petition and may grant the waiver when:</w:t>
      </w:r>
    </w:p>
    <w:p w14:paraId="13DB4F00" w14:textId="45700F4C" w:rsidR="005274E5" w:rsidRPr="005274E5" w:rsidRDefault="00D03ED0" w:rsidP="005274E5">
      <w:pPr>
        <w:pStyle w:val="ListParagraph"/>
        <w:numPr>
          <w:ilvl w:val="0"/>
          <w:numId w:val="16"/>
        </w:numPr>
        <w:rPr>
          <w:rFonts w:asciiTheme="majorHAnsi" w:hAnsiTheme="majorHAnsi"/>
        </w:rPr>
      </w:pPr>
      <w:r w:rsidRPr="005274E5">
        <w:rPr>
          <w:rFonts w:asciiTheme="majorHAnsi" w:hAnsiTheme="majorHAnsi"/>
        </w:rPr>
        <w:t xml:space="preserve">The </w:t>
      </w:r>
      <w:r w:rsidR="005274E5">
        <w:rPr>
          <w:rFonts w:asciiTheme="majorHAnsi" w:hAnsiTheme="majorHAnsi"/>
        </w:rPr>
        <w:t>designated teacher is unable to complete the training within the required time period;</w:t>
      </w:r>
    </w:p>
    <w:p w14:paraId="33F0D125" w14:textId="1975244F" w:rsidR="00A253C3" w:rsidRDefault="005274E5" w:rsidP="00A253C3">
      <w:pPr>
        <w:pStyle w:val="ListParagraph"/>
        <w:numPr>
          <w:ilvl w:val="0"/>
          <w:numId w:val="16"/>
        </w:numPr>
        <w:rPr>
          <w:rFonts w:asciiTheme="majorHAnsi" w:hAnsiTheme="majorHAnsi"/>
        </w:rPr>
      </w:pPr>
      <w:r>
        <w:rPr>
          <w:rFonts w:asciiTheme="majorHAnsi" w:hAnsiTheme="majorHAnsi"/>
        </w:rPr>
        <w:t xml:space="preserve">The </w:t>
      </w:r>
      <w:r w:rsidR="00D03ED0" w:rsidRPr="005274E5">
        <w:rPr>
          <w:rFonts w:asciiTheme="majorHAnsi" w:hAnsiTheme="majorHAnsi"/>
        </w:rPr>
        <w:t>trained teacher leaves hi</w:t>
      </w:r>
      <w:r w:rsidR="00067D72">
        <w:rPr>
          <w:rFonts w:asciiTheme="majorHAnsi" w:hAnsiTheme="majorHAnsi"/>
        </w:rPr>
        <w:t>s or her position in the school and the district is not able to designate and train a replacement by the beginning of the next school year;</w:t>
      </w:r>
      <w:r w:rsidR="00A21961">
        <w:rPr>
          <w:rFonts w:asciiTheme="majorHAnsi" w:hAnsiTheme="majorHAnsi"/>
        </w:rPr>
        <w:t xml:space="preserve"> or</w:t>
      </w:r>
    </w:p>
    <w:p w14:paraId="75E2D0E7" w14:textId="34C28806" w:rsidR="00A21961" w:rsidRPr="00A253C3" w:rsidRDefault="00A21961" w:rsidP="00A253C3">
      <w:pPr>
        <w:pStyle w:val="ListParagraph"/>
        <w:numPr>
          <w:ilvl w:val="0"/>
          <w:numId w:val="16"/>
        </w:numPr>
        <w:rPr>
          <w:rFonts w:asciiTheme="majorHAnsi" w:hAnsiTheme="majorHAnsi"/>
        </w:rPr>
      </w:pPr>
      <w:r>
        <w:rPr>
          <w:rFonts w:asciiTheme="majorHAnsi" w:hAnsiTheme="majorHAnsi"/>
        </w:rPr>
        <w:t>A district</w:t>
      </w:r>
      <w:r w:rsidR="00E725F8">
        <w:rPr>
          <w:rFonts w:asciiTheme="majorHAnsi" w:hAnsiTheme="majorHAnsi"/>
        </w:rPr>
        <w:t xml:space="preserve"> serving from 1 to 499 students </w:t>
      </w:r>
      <w:r>
        <w:rPr>
          <w:rFonts w:asciiTheme="majorHAnsi" w:hAnsiTheme="majorHAnsi"/>
        </w:rPr>
        <w:t xml:space="preserve">only includes one or two elementary schools with </w:t>
      </w:r>
      <w:r w:rsidR="00E725F8">
        <w:rPr>
          <w:rFonts w:asciiTheme="majorHAnsi" w:hAnsiTheme="majorHAnsi"/>
        </w:rPr>
        <w:t>four</w:t>
      </w:r>
      <w:r>
        <w:rPr>
          <w:rFonts w:asciiTheme="majorHAnsi" w:hAnsiTheme="majorHAnsi"/>
        </w:rPr>
        <w:t xml:space="preserve"> or </w:t>
      </w:r>
      <w:r w:rsidR="00E725F8">
        <w:rPr>
          <w:rFonts w:asciiTheme="majorHAnsi" w:hAnsiTheme="majorHAnsi"/>
        </w:rPr>
        <w:t>fewer</w:t>
      </w:r>
      <w:r>
        <w:rPr>
          <w:rFonts w:asciiTheme="majorHAnsi" w:hAnsiTheme="majorHAnsi"/>
        </w:rPr>
        <w:t xml:space="preserve"> licensed teachers per school teaching multiple grade levels and the district receives services from an Educational Service District teacher who has completed the required training.</w:t>
      </w:r>
    </w:p>
    <w:p w14:paraId="2EA26081" w14:textId="5C3DAAAE" w:rsidR="00067D72" w:rsidRPr="00067D72" w:rsidRDefault="00A21961" w:rsidP="00067D72">
      <w:pPr>
        <w:pStyle w:val="ListParagraph"/>
        <w:numPr>
          <w:ilvl w:val="0"/>
          <w:numId w:val="15"/>
        </w:numPr>
        <w:rPr>
          <w:rFonts w:asciiTheme="majorHAnsi" w:hAnsiTheme="majorHAnsi"/>
        </w:rPr>
      </w:pPr>
      <w:r>
        <w:rPr>
          <w:rFonts w:asciiTheme="majorHAnsi" w:hAnsiTheme="majorHAnsi"/>
        </w:rPr>
        <w:t>Waivers under subsections (2)(a) and (b) may be granted for up to one year. Waivers under subsection (2)(c) would remain in effect as long as the circumstances continue so long as the district continues to receive services from the ESD teacher.</w:t>
      </w:r>
    </w:p>
    <w:p w14:paraId="021957CF" w14:textId="77777777" w:rsidR="002C0DA9" w:rsidRDefault="002C0DA9" w:rsidP="003A0E3F">
      <w:pPr>
        <w:rPr>
          <w:rFonts w:asciiTheme="majorHAnsi" w:hAnsiTheme="majorHAnsi"/>
        </w:rPr>
      </w:pPr>
    </w:p>
    <w:p w14:paraId="7C9325F2" w14:textId="77777777" w:rsidR="007B55A8" w:rsidRPr="007B55A8" w:rsidRDefault="007B55A8" w:rsidP="007B55A8">
      <w:pPr>
        <w:rPr>
          <w:rFonts w:asciiTheme="majorHAnsi" w:hAnsiTheme="majorHAnsi"/>
        </w:rPr>
      </w:pPr>
      <w:r w:rsidRPr="007B55A8">
        <w:rPr>
          <w:rFonts w:asciiTheme="majorHAnsi" w:hAnsiTheme="majorHAnsi"/>
        </w:rPr>
        <w:t>Stat. Auth.: ORS 326.726</w:t>
      </w:r>
    </w:p>
    <w:p w14:paraId="341D28D0" w14:textId="3423A7EE" w:rsidR="007B55A8" w:rsidRPr="003A0E3F" w:rsidRDefault="007B55A8" w:rsidP="007B55A8">
      <w:pPr>
        <w:rPr>
          <w:rFonts w:asciiTheme="majorHAnsi" w:hAnsiTheme="majorHAnsi"/>
        </w:rPr>
      </w:pPr>
      <w:proofErr w:type="gramStart"/>
      <w:r w:rsidRPr="007B55A8">
        <w:rPr>
          <w:rFonts w:asciiTheme="majorHAnsi" w:hAnsiTheme="majorHAnsi"/>
        </w:rPr>
        <w:t>Stats.</w:t>
      </w:r>
      <w:proofErr w:type="gramEnd"/>
      <w:r w:rsidRPr="007B55A8">
        <w:rPr>
          <w:rFonts w:asciiTheme="majorHAnsi" w:hAnsiTheme="majorHAnsi"/>
        </w:rPr>
        <w:t xml:space="preserve"> Implemented: ORS 326.726</w:t>
      </w:r>
    </w:p>
    <w:sectPr w:rsidR="007B55A8" w:rsidRPr="003A0E3F" w:rsidSect="009E2FD3">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Wingdings 2">
    <w:panose1 w:val="05020102010507070707"/>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C42E9"/>
    <w:multiLevelType w:val="hybridMultilevel"/>
    <w:tmpl w:val="0E90EC1A"/>
    <w:lvl w:ilvl="0" w:tplc="9D0EA5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D8731C"/>
    <w:multiLevelType w:val="hybridMultilevel"/>
    <w:tmpl w:val="0E90EC1A"/>
    <w:lvl w:ilvl="0" w:tplc="9D0EA5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6041BE"/>
    <w:multiLevelType w:val="hybridMultilevel"/>
    <w:tmpl w:val="E5BE6624"/>
    <w:lvl w:ilvl="0" w:tplc="1F6261C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902759"/>
    <w:multiLevelType w:val="hybridMultilevel"/>
    <w:tmpl w:val="AE047E30"/>
    <w:lvl w:ilvl="0" w:tplc="C7A4700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B532DD"/>
    <w:multiLevelType w:val="hybridMultilevel"/>
    <w:tmpl w:val="BCFC996E"/>
    <w:lvl w:ilvl="0" w:tplc="DB2CB934">
      <w:start w:val="1"/>
      <w:numFmt w:val="decimal"/>
      <w:lvlText w:val="(%1)"/>
      <w:lvlJc w:val="left"/>
      <w:pPr>
        <w:ind w:left="720" w:hanging="360"/>
      </w:pPr>
      <w:rPr>
        <w:rFonts w:hint="default"/>
      </w:rPr>
    </w:lvl>
    <w:lvl w:ilvl="1" w:tplc="AA6A3886">
      <w:start w:val="1"/>
      <w:numFmt w:val="lowerLetter"/>
      <w:lvlText w:val="(%2)"/>
      <w:lvlJc w:val="left"/>
      <w:pPr>
        <w:ind w:left="1440" w:hanging="360"/>
      </w:pPr>
      <w:rPr>
        <w:rFonts w:asciiTheme="majorHAnsi" w:eastAsiaTheme="minorEastAsia" w:hAnsiTheme="majorHAnsi" w:cstheme="minorBidi"/>
      </w:rPr>
    </w:lvl>
    <w:lvl w:ilvl="2" w:tplc="907452BA">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5E781D"/>
    <w:multiLevelType w:val="hybridMultilevel"/>
    <w:tmpl w:val="AF7CB6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5C38F9"/>
    <w:multiLevelType w:val="hybridMultilevel"/>
    <w:tmpl w:val="79703DD0"/>
    <w:lvl w:ilvl="0" w:tplc="DB2CB934">
      <w:start w:val="1"/>
      <w:numFmt w:val="decimal"/>
      <w:lvlText w:val="(%1)"/>
      <w:lvlJc w:val="left"/>
      <w:pPr>
        <w:ind w:left="720" w:hanging="360"/>
      </w:pPr>
      <w:rPr>
        <w:rFonts w:hint="default"/>
      </w:rPr>
    </w:lvl>
    <w:lvl w:ilvl="1" w:tplc="DBBC3CD8">
      <w:start w:val="1"/>
      <w:numFmt w:val="lowerLetter"/>
      <w:lvlText w:val="(%2)"/>
      <w:lvlJc w:val="left"/>
      <w:pPr>
        <w:ind w:left="1440" w:hanging="360"/>
      </w:pPr>
      <w:rPr>
        <w:rFonts w:asciiTheme="majorHAnsi" w:eastAsiaTheme="minorEastAsia" w:hAnsiTheme="majorHAnsi"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022793"/>
    <w:multiLevelType w:val="hybridMultilevel"/>
    <w:tmpl w:val="71B24124"/>
    <w:lvl w:ilvl="0" w:tplc="785CF6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EB19B6"/>
    <w:multiLevelType w:val="hybridMultilevel"/>
    <w:tmpl w:val="BA80797C"/>
    <w:lvl w:ilvl="0" w:tplc="9BEC49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786FC0"/>
    <w:multiLevelType w:val="hybridMultilevel"/>
    <w:tmpl w:val="AE08E804"/>
    <w:lvl w:ilvl="0" w:tplc="8A72C20E">
      <w:start w:val="1"/>
      <w:numFmt w:val="bullet"/>
      <w:lvlText w:val=""/>
      <w:lvlJc w:val="left"/>
      <w:pPr>
        <w:tabs>
          <w:tab w:val="num" w:pos="720"/>
        </w:tabs>
        <w:ind w:left="720" w:hanging="360"/>
      </w:pPr>
      <w:rPr>
        <w:rFonts w:ascii="Wingdings 2" w:hAnsi="Wingdings 2" w:hint="default"/>
      </w:rPr>
    </w:lvl>
    <w:lvl w:ilvl="1" w:tplc="30B84F14" w:tentative="1">
      <w:start w:val="1"/>
      <w:numFmt w:val="bullet"/>
      <w:lvlText w:val=""/>
      <w:lvlJc w:val="left"/>
      <w:pPr>
        <w:tabs>
          <w:tab w:val="num" w:pos="1440"/>
        </w:tabs>
        <w:ind w:left="1440" w:hanging="360"/>
      </w:pPr>
      <w:rPr>
        <w:rFonts w:ascii="Wingdings 2" w:hAnsi="Wingdings 2" w:hint="default"/>
      </w:rPr>
    </w:lvl>
    <w:lvl w:ilvl="2" w:tplc="29925476" w:tentative="1">
      <w:start w:val="1"/>
      <w:numFmt w:val="bullet"/>
      <w:lvlText w:val=""/>
      <w:lvlJc w:val="left"/>
      <w:pPr>
        <w:tabs>
          <w:tab w:val="num" w:pos="2160"/>
        </w:tabs>
        <w:ind w:left="2160" w:hanging="360"/>
      </w:pPr>
      <w:rPr>
        <w:rFonts w:ascii="Wingdings 2" w:hAnsi="Wingdings 2" w:hint="default"/>
      </w:rPr>
    </w:lvl>
    <w:lvl w:ilvl="3" w:tplc="A9B89012" w:tentative="1">
      <w:start w:val="1"/>
      <w:numFmt w:val="bullet"/>
      <w:lvlText w:val=""/>
      <w:lvlJc w:val="left"/>
      <w:pPr>
        <w:tabs>
          <w:tab w:val="num" w:pos="2880"/>
        </w:tabs>
        <w:ind w:left="2880" w:hanging="360"/>
      </w:pPr>
      <w:rPr>
        <w:rFonts w:ascii="Wingdings 2" w:hAnsi="Wingdings 2" w:hint="default"/>
      </w:rPr>
    </w:lvl>
    <w:lvl w:ilvl="4" w:tplc="AA46B350" w:tentative="1">
      <w:start w:val="1"/>
      <w:numFmt w:val="bullet"/>
      <w:lvlText w:val=""/>
      <w:lvlJc w:val="left"/>
      <w:pPr>
        <w:tabs>
          <w:tab w:val="num" w:pos="3600"/>
        </w:tabs>
        <w:ind w:left="3600" w:hanging="360"/>
      </w:pPr>
      <w:rPr>
        <w:rFonts w:ascii="Wingdings 2" w:hAnsi="Wingdings 2" w:hint="default"/>
      </w:rPr>
    </w:lvl>
    <w:lvl w:ilvl="5" w:tplc="ACF0EB42" w:tentative="1">
      <w:start w:val="1"/>
      <w:numFmt w:val="bullet"/>
      <w:lvlText w:val=""/>
      <w:lvlJc w:val="left"/>
      <w:pPr>
        <w:tabs>
          <w:tab w:val="num" w:pos="4320"/>
        </w:tabs>
        <w:ind w:left="4320" w:hanging="360"/>
      </w:pPr>
      <w:rPr>
        <w:rFonts w:ascii="Wingdings 2" w:hAnsi="Wingdings 2" w:hint="default"/>
      </w:rPr>
    </w:lvl>
    <w:lvl w:ilvl="6" w:tplc="D1CE5370" w:tentative="1">
      <w:start w:val="1"/>
      <w:numFmt w:val="bullet"/>
      <w:lvlText w:val=""/>
      <w:lvlJc w:val="left"/>
      <w:pPr>
        <w:tabs>
          <w:tab w:val="num" w:pos="5040"/>
        </w:tabs>
        <w:ind w:left="5040" w:hanging="360"/>
      </w:pPr>
      <w:rPr>
        <w:rFonts w:ascii="Wingdings 2" w:hAnsi="Wingdings 2" w:hint="default"/>
      </w:rPr>
    </w:lvl>
    <w:lvl w:ilvl="7" w:tplc="74788FFA" w:tentative="1">
      <w:start w:val="1"/>
      <w:numFmt w:val="bullet"/>
      <w:lvlText w:val=""/>
      <w:lvlJc w:val="left"/>
      <w:pPr>
        <w:tabs>
          <w:tab w:val="num" w:pos="5760"/>
        </w:tabs>
        <w:ind w:left="5760" w:hanging="360"/>
      </w:pPr>
      <w:rPr>
        <w:rFonts w:ascii="Wingdings 2" w:hAnsi="Wingdings 2" w:hint="default"/>
      </w:rPr>
    </w:lvl>
    <w:lvl w:ilvl="8" w:tplc="E71A6D14" w:tentative="1">
      <w:start w:val="1"/>
      <w:numFmt w:val="bullet"/>
      <w:lvlText w:val=""/>
      <w:lvlJc w:val="left"/>
      <w:pPr>
        <w:tabs>
          <w:tab w:val="num" w:pos="6480"/>
        </w:tabs>
        <w:ind w:left="6480" w:hanging="360"/>
      </w:pPr>
      <w:rPr>
        <w:rFonts w:ascii="Wingdings 2" w:hAnsi="Wingdings 2" w:hint="default"/>
      </w:rPr>
    </w:lvl>
  </w:abstractNum>
  <w:abstractNum w:abstractNumId="10">
    <w:nsid w:val="50871483"/>
    <w:multiLevelType w:val="hybridMultilevel"/>
    <w:tmpl w:val="B288A31A"/>
    <w:lvl w:ilvl="0" w:tplc="E35036C0">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193C96"/>
    <w:multiLevelType w:val="hybridMultilevel"/>
    <w:tmpl w:val="81E4B038"/>
    <w:lvl w:ilvl="0" w:tplc="956256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DBB7EA3"/>
    <w:multiLevelType w:val="hybridMultilevel"/>
    <w:tmpl w:val="1000373C"/>
    <w:lvl w:ilvl="0" w:tplc="1CDCAE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00D7D7E"/>
    <w:multiLevelType w:val="hybridMultilevel"/>
    <w:tmpl w:val="A19C4580"/>
    <w:lvl w:ilvl="0" w:tplc="15CA2F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6E45C23"/>
    <w:multiLevelType w:val="hybridMultilevel"/>
    <w:tmpl w:val="C684684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D6E403B"/>
    <w:multiLevelType w:val="hybridMultilevel"/>
    <w:tmpl w:val="CCBCC4A8"/>
    <w:lvl w:ilvl="0" w:tplc="D94CD814">
      <w:start w:val="1"/>
      <w:numFmt w:val="bullet"/>
      <w:lvlText w:val=""/>
      <w:lvlJc w:val="left"/>
      <w:pPr>
        <w:tabs>
          <w:tab w:val="num" w:pos="720"/>
        </w:tabs>
        <w:ind w:left="720" w:hanging="360"/>
      </w:pPr>
      <w:rPr>
        <w:rFonts w:ascii="Wingdings 2" w:hAnsi="Wingdings 2" w:hint="default"/>
      </w:rPr>
    </w:lvl>
    <w:lvl w:ilvl="1" w:tplc="FD02C7AE" w:tentative="1">
      <w:start w:val="1"/>
      <w:numFmt w:val="bullet"/>
      <w:lvlText w:val=""/>
      <w:lvlJc w:val="left"/>
      <w:pPr>
        <w:tabs>
          <w:tab w:val="num" w:pos="1440"/>
        </w:tabs>
        <w:ind w:left="1440" w:hanging="360"/>
      </w:pPr>
      <w:rPr>
        <w:rFonts w:ascii="Wingdings 2" w:hAnsi="Wingdings 2" w:hint="default"/>
      </w:rPr>
    </w:lvl>
    <w:lvl w:ilvl="2" w:tplc="1A9C3420" w:tentative="1">
      <w:start w:val="1"/>
      <w:numFmt w:val="bullet"/>
      <w:lvlText w:val=""/>
      <w:lvlJc w:val="left"/>
      <w:pPr>
        <w:tabs>
          <w:tab w:val="num" w:pos="2160"/>
        </w:tabs>
        <w:ind w:left="2160" w:hanging="360"/>
      </w:pPr>
      <w:rPr>
        <w:rFonts w:ascii="Wingdings 2" w:hAnsi="Wingdings 2" w:hint="default"/>
      </w:rPr>
    </w:lvl>
    <w:lvl w:ilvl="3" w:tplc="216C7CF2" w:tentative="1">
      <w:start w:val="1"/>
      <w:numFmt w:val="bullet"/>
      <w:lvlText w:val=""/>
      <w:lvlJc w:val="left"/>
      <w:pPr>
        <w:tabs>
          <w:tab w:val="num" w:pos="2880"/>
        </w:tabs>
        <w:ind w:left="2880" w:hanging="360"/>
      </w:pPr>
      <w:rPr>
        <w:rFonts w:ascii="Wingdings 2" w:hAnsi="Wingdings 2" w:hint="default"/>
      </w:rPr>
    </w:lvl>
    <w:lvl w:ilvl="4" w:tplc="F404FB96" w:tentative="1">
      <w:start w:val="1"/>
      <w:numFmt w:val="bullet"/>
      <w:lvlText w:val=""/>
      <w:lvlJc w:val="left"/>
      <w:pPr>
        <w:tabs>
          <w:tab w:val="num" w:pos="3600"/>
        </w:tabs>
        <w:ind w:left="3600" w:hanging="360"/>
      </w:pPr>
      <w:rPr>
        <w:rFonts w:ascii="Wingdings 2" w:hAnsi="Wingdings 2" w:hint="default"/>
      </w:rPr>
    </w:lvl>
    <w:lvl w:ilvl="5" w:tplc="2F460CC4" w:tentative="1">
      <w:start w:val="1"/>
      <w:numFmt w:val="bullet"/>
      <w:lvlText w:val=""/>
      <w:lvlJc w:val="left"/>
      <w:pPr>
        <w:tabs>
          <w:tab w:val="num" w:pos="4320"/>
        </w:tabs>
        <w:ind w:left="4320" w:hanging="360"/>
      </w:pPr>
      <w:rPr>
        <w:rFonts w:ascii="Wingdings 2" w:hAnsi="Wingdings 2" w:hint="default"/>
      </w:rPr>
    </w:lvl>
    <w:lvl w:ilvl="6" w:tplc="1FDED9F0" w:tentative="1">
      <w:start w:val="1"/>
      <w:numFmt w:val="bullet"/>
      <w:lvlText w:val=""/>
      <w:lvlJc w:val="left"/>
      <w:pPr>
        <w:tabs>
          <w:tab w:val="num" w:pos="5040"/>
        </w:tabs>
        <w:ind w:left="5040" w:hanging="360"/>
      </w:pPr>
      <w:rPr>
        <w:rFonts w:ascii="Wingdings 2" w:hAnsi="Wingdings 2" w:hint="default"/>
      </w:rPr>
    </w:lvl>
    <w:lvl w:ilvl="7" w:tplc="5C2C5C96" w:tentative="1">
      <w:start w:val="1"/>
      <w:numFmt w:val="bullet"/>
      <w:lvlText w:val=""/>
      <w:lvlJc w:val="left"/>
      <w:pPr>
        <w:tabs>
          <w:tab w:val="num" w:pos="5760"/>
        </w:tabs>
        <w:ind w:left="5760" w:hanging="360"/>
      </w:pPr>
      <w:rPr>
        <w:rFonts w:ascii="Wingdings 2" w:hAnsi="Wingdings 2" w:hint="default"/>
      </w:rPr>
    </w:lvl>
    <w:lvl w:ilvl="8" w:tplc="73B675AE" w:tentative="1">
      <w:start w:val="1"/>
      <w:numFmt w:val="bullet"/>
      <w:lvlText w:val=""/>
      <w:lvlJc w:val="left"/>
      <w:pPr>
        <w:tabs>
          <w:tab w:val="num" w:pos="6480"/>
        </w:tabs>
        <w:ind w:left="6480" w:hanging="360"/>
      </w:pPr>
      <w:rPr>
        <w:rFonts w:ascii="Wingdings 2" w:hAnsi="Wingdings 2" w:hint="default"/>
      </w:rPr>
    </w:lvl>
  </w:abstractNum>
  <w:num w:numId="1">
    <w:abstractNumId w:val="7"/>
  </w:num>
  <w:num w:numId="2">
    <w:abstractNumId w:val="9"/>
  </w:num>
  <w:num w:numId="3">
    <w:abstractNumId w:val="15"/>
  </w:num>
  <w:num w:numId="4">
    <w:abstractNumId w:val="1"/>
  </w:num>
  <w:num w:numId="5">
    <w:abstractNumId w:val="4"/>
  </w:num>
  <w:num w:numId="6">
    <w:abstractNumId w:val="14"/>
  </w:num>
  <w:num w:numId="7">
    <w:abstractNumId w:val="5"/>
  </w:num>
  <w:num w:numId="8">
    <w:abstractNumId w:val="11"/>
  </w:num>
  <w:num w:numId="9">
    <w:abstractNumId w:val="6"/>
  </w:num>
  <w:num w:numId="10">
    <w:abstractNumId w:val="2"/>
  </w:num>
  <w:num w:numId="11">
    <w:abstractNumId w:val="10"/>
  </w:num>
  <w:num w:numId="12">
    <w:abstractNumId w:val="13"/>
  </w:num>
  <w:num w:numId="13">
    <w:abstractNumId w:val="3"/>
  </w:num>
  <w:num w:numId="14">
    <w:abstractNumId w:val="0"/>
  </w:num>
  <w:num w:numId="15">
    <w:abstractNumId w:val="8"/>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F6C"/>
    <w:rsid w:val="000143A8"/>
    <w:rsid w:val="00020534"/>
    <w:rsid w:val="00067D72"/>
    <w:rsid w:val="00077250"/>
    <w:rsid w:val="00081D87"/>
    <w:rsid w:val="000A2FFA"/>
    <w:rsid w:val="000B00CB"/>
    <w:rsid w:val="000E7A69"/>
    <w:rsid w:val="0010107E"/>
    <w:rsid w:val="001169CB"/>
    <w:rsid w:val="00133FC3"/>
    <w:rsid w:val="00136E9F"/>
    <w:rsid w:val="00142DC8"/>
    <w:rsid w:val="001B3974"/>
    <w:rsid w:val="001E36ED"/>
    <w:rsid w:val="002321F8"/>
    <w:rsid w:val="002B45EC"/>
    <w:rsid w:val="002C0DA9"/>
    <w:rsid w:val="0030710E"/>
    <w:rsid w:val="00316851"/>
    <w:rsid w:val="00347A38"/>
    <w:rsid w:val="0035068E"/>
    <w:rsid w:val="00354A0B"/>
    <w:rsid w:val="003A0E3F"/>
    <w:rsid w:val="00443A48"/>
    <w:rsid w:val="00460CA0"/>
    <w:rsid w:val="00463E83"/>
    <w:rsid w:val="004764A6"/>
    <w:rsid w:val="00481A87"/>
    <w:rsid w:val="004D1E0C"/>
    <w:rsid w:val="00514881"/>
    <w:rsid w:val="005274E5"/>
    <w:rsid w:val="0053424A"/>
    <w:rsid w:val="005506B2"/>
    <w:rsid w:val="00552710"/>
    <w:rsid w:val="005574C7"/>
    <w:rsid w:val="00560172"/>
    <w:rsid w:val="00564D8F"/>
    <w:rsid w:val="00566796"/>
    <w:rsid w:val="005753F7"/>
    <w:rsid w:val="00584B4E"/>
    <w:rsid w:val="005F08A5"/>
    <w:rsid w:val="00622AFC"/>
    <w:rsid w:val="00630876"/>
    <w:rsid w:val="00657B9D"/>
    <w:rsid w:val="00677BF9"/>
    <w:rsid w:val="006858D1"/>
    <w:rsid w:val="00690B16"/>
    <w:rsid w:val="00692430"/>
    <w:rsid w:val="00692CA0"/>
    <w:rsid w:val="006B5D4B"/>
    <w:rsid w:val="006C4FEE"/>
    <w:rsid w:val="006F217C"/>
    <w:rsid w:val="007128D0"/>
    <w:rsid w:val="00766959"/>
    <w:rsid w:val="00781CFD"/>
    <w:rsid w:val="007911B5"/>
    <w:rsid w:val="007B55A8"/>
    <w:rsid w:val="007C441F"/>
    <w:rsid w:val="00813ED5"/>
    <w:rsid w:val="00824022"/>
    <w:rsid w:val="00824D97"/>
    <w:rsid w:val="00830297"/>
    <w:rsid w:val="0084552A"/>
    <w:rsid w:val="00873F20"/>
    <w:rsid w:val="008E0AF4"/>
    <w:rsid w:val="008F7922"/>
    <w:rsid w:val="00966D6F"/>
    <w:rsid w:val="0097225F"/>
    <w:rsid w:val="0099617A"/>
    <w:rsid w:val="009E2FD3"/>
    <w:rsid w:val="009F2F6C"/>
    <w:rsid w:val="00A21961"/>
    <w:rsid w:val="00A253C3"/>
    <w:rsid w:val="00A345AB"/>
    <w:rsid w:val="00A36F8D"/>
    <w:rsid w:val="00A824F5"/>
    <w:rsid w:val="00AE5463"/>
    <w:rsid w:val="00AF5144"/>
    <w:rsid w:val="00B016FC"/>
    <w:rsid w:val="00B27D89"/>
    <w:rsid w:val="00B325F2"/>
    <w:rsid w:val="00B448A6"/>
    <w:rsid w:val="00B62E13"/>
    <w:rsid w:val="00BB00FE"/>
    <w:rsid w:val="00BB5AF3"/>
    <w:rsid w:val="00BC1C88"/>
    <w:rsid w:val="00C45445"/>
    <w:rsid w:val="00C81265"/>
    <w:rsid w:val="00C83C5D"/>
    <w:rsid w:val="00C90C59"/>
    <w:rsid w:val="00CA65F4"/>
    <w:rsid w:val="00CE78C7"/>
    <w:rsid w:val="00CF4DAD"/>
    <w:rsid w:val="00D03ED0"/>
    <w:rsid w:val="00D10EF2"/>
    <w:rsid w:val="00D12815"/>
    <w:rsid w:val="00DA5DEA"/>
    <w:rsid w:val="00DF3EF8"/>
    <w:rsid w:val="00E35210"/>
    <w:rsid w:val="00E421B1"/>
    <w:rsid w:val="00E725F8"/>
    <w:rsid w:val="00E740A8"/>
    <w:rsid w:val="00EE3FB4"/>
    <w:rsid w:val="00F424FF"/>
    <w:rsid w:val="00F453C4"/>
    <w:rsid w:val="00FC407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569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2F6C"/>
    <w:pPr>
      <w:ind w:left="720"/>
      <w:contextualSpacing/>
    </w:pPr>
  </w:style>
  <w:style w:type="paragraph" w:styleId="BalloonText">
    <w:name w:val="Balloon Text"/>
    <w:basedOn w:val="Normal"/>
    <w:link w:val="BalloonTextChar"/>
    <w:uiPriority w:val="99"/>
    <w:semiHidden/>
    <w:unhideWhenUsed/>
    <w:rsid w:val="00E35210"/>
    <w:rPr>
      <w:rFonts w:ascii="Tahoma" w:hAnsi="Tahoma" w:cs="Tahoma"/>
      <w:sz w:val="16"/>
      <w:szCs w:val="16"/>
    </w:rPr>
  </w:style>
  <w:style w:type="character" w:customStyle="1" w:styleId="BalloonTextChar">
    <w:name w:val="Balloon Text Char"/>
    <w:basedOn w:val="DefaultParagraphFont"/>
    <w:link w:val="BalloonText"/>
    <w:uiPriority w:val="99"/>
    <w:semiHidden/>
    <w:rsid w:val="00E352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2F6C"/>
    <w:pPr>
      <w:ind w:left="720"/>
      <w:contextualSpacing/>
    </w:pPr>
  </w:style>
  <w:style w:type="paragraph" w:styleId="BalloonText">
    <w:name w:val="Balloon Text"/>
    <w:basedOn w:val="Normal"/>
    <w:link w:val="BalloonTextChar"/>
    <w:uiPriority w:val="99"/>
    <w:semiHidden/>
    <w:unhideWhenUsed/>
    <w:rsid w:val="00E35210"/>
    <w:rPr>
      <w:rFonts w:ascii="Tahoma" w:hAnsi="Tahoma" w:cs="Tahoma"/>
      <w:sz w:val="16"/>
      <w:szCs w:val="16"/>
    </w:rPr>
  </w:style>
  <w:style w:type="character" w:customStyle="1" w:styleId="BalloonTextChar">
    <w:name w:val="Balloon Text Char"/>
    <w:basedOn w:val="DefaultParagraphFont"/>
    <w:link w:val="BalloonText"/>
    <w:uiPriority w:val="99"/>
    <w:semiHidden/>
    <w:rsid w:val="00E352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015362">
      <w:bodyDiv w:val="1"/>
      <w:marLeft w:val="0"/>
      <w:marRight w:val="0"/>
      <w:marTop w:val="0"/>
      <w:marBottom w:val="0"/>
      <w:divBdr>
        <w:top w:val="none" w:sz="0" w:space="0" w:color="auto"/>
        <w:left w:val="none" w:sz="0" w:space="0" w:color="auto"/>
        <w:bottom w:val="none" w:sz="0" w:space="0" w:color="auto"/>
        <w:right w:val="none" w:sz="0" w:space="0" w:color="auto"/>
      </w:divBdr>
      <w:divsChild>
        <w:div w:id="891189787">
          <w:marLeft w:val="547"/>
          <w:marRight w:val="0"/>
          <w:marTop w:val="96"/>
          <w:marBottom w:val="0"/>
          <w:divBdr>
            <w:top w:val="none" w:sz="0" w:space="0" w:color="auto"/>
            <w:left w:val="none" w:sz="0" w:space="0" w:color="auto"/>
            <w:bottom w:val="none" w:sz="0" w:space="0" w:color="auto"/>
            <w:right w:val="none" w:sz="0" w:space="0" w:color="auto"/>
          </w:divBdr>
        </w:div>
      </w:divsChild>
    </w:div>
    <w:div w:id="1924217827">
      <w:bodyDiv w:val="1"/>
      <w:marLeft w:val="0"/>
      <w:marRight w:val="0"/>
      <w:marTop w:val="0"/>
      <w:marBottom w:val="0"/>
      <w:divBdr>
        <w:top w:val="none" w:sz="0" w:space="0" w:color="auto"/>
        <w:left w:val="none" w:sz="0" w:space="0" w:color="auto"/>
        <w:bottom w:val="none" w:sz="0" w:space="0" w:color="auto"/>
        <w:right w:val="none" w:sz="0" w:space="0" w:color="auto"/>
      </w:divBdr>
      <w:divsChild>
        <w:div w:id="1816607306">
          <w:marLeft w:val="547"/>
          <w:marRight w:val="0"/>
          <w:marTop w:val="96"/>
          <w:marBottom w:val="0"/>
          <w:divBdr>
            <w:top w:val="none" w:sz="0" w:space="0" w:color="auto"/>
            <w:left w:val="none" w:sz="0" w:space="0" w:color="auto"/>
            <w:bottom w:val="none" w:sz="0" w:space="0" w:color="auto"/>
            <w:right w:val="none" w:sz="0" w:space="0" w:color="auto"/>
          </w:divBdr>
        </w:div>
        <w:div w:id="514460933">
          <w:marLeft w:val="547"/>
          <w:marRight w:val="0"/>
          <w:marTop w:val="96"/>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riority xmlns="2287af55-7b13-4938-8ef5-6e3921cac8bb">New</Priority>
    <Remediation_x0020_Date xmlns="2287af55-7b13-4938-8ef5-6e3921cac8bb">2018-06-28T05:15:47+00:00</Remediation_x0020_Date>
    <Estimated_x0020_Creation_x0020_Date xmlns="2287af55-7b13-4938-8ef5-6e3921cac8b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E529BFAC54AB84687CD92AB66A94C12" ma:contentTypeVersion="7" ma:contentTypeDescription="Create a new document." ma:contentTypeScope="" ma:versionID="37f7462aeec693c90f8fb45e96b6bd34">
  <xsd:schema xmlns:xsd="http://www.w3.org/2001/XMLSchema" xmlns:xs="http://www.w3.org/2001/XMLSchema" xmlns:p="http://schemas.microsoft.com/office/2006/metadata/properties" xmlns:ns1="http://schemas.microsoft.com/sharepoint/v3" xmlns:ns2="2287af55-7b13-4938-8ef5-6e3921cac8bb" xmlns:ns3="54031767-dd6d-417c-ab73-583408f47564" targetNamespace="http://schemas.microsoft.com/office/2006/metadata/properties" ma:root="true" ma:fieldsID="f234b23651e28e9733dc163f25b92753" ns1:_="" ns2:_="" ns3:_="">
    <xsd:import namespace="http://schemas.microsoft.com/sharepoint/v3"/>
    <xsd:import namespace="2287af55-7b13-4938-8ef5-6e3921cac8bb"/>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287af55-7b13-4938-8ef5-6e3921cac8bb"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10;"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3785C-1D03-4D0E-B8E5-BF3CB50997D2}"/>
</file>

<file path=customXml/itemProps2.xml><?xml version="1.0" encoding="utf-8"?>
<ds:datastoreItem xmlns:ds="http://schemas.openxmlformats.org/officeDocument/2006/customXml" ds:itemID="{B0BCA60B-5745-4DB4-85EB-4BABA7DBAF27}"/>
</file>

<file path=customXml/itemProps3.xml><?xml version="1.0" encoding="utf-8"?>
<ds:datastoreItem xmlns:ds="http://schemas.openxmlformats.org/officeDocument/2006/customXml" ds:itemID="{56014FEA-4367-4BD1-8D21-667A9ECD9F77}"/>
</file>

<file path=docProps/app.xml><?xml version="1.0" encoding="utf-8"?>
<Properties xmlns="http://schemas.openxmlformats.org/officeDocument/2006/extended-properties" xmlns:vt="http://schemas.openxmlformats.org/officeDocument/2006/docPropsVTypes">
  <Template>Normal</Template>
  <TotalTime>4</TotalTime>
  <Pages>3</Pages>
  <Words>976</Words>
  <Characters>5567</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6530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Carrie Beck</dc:creator>
  <cp:lastModifiedBy>HUNT Cindy L - ODE</cp:lastModifiedBy>
  <cp:revision>2</cp:revision>
  <cp:lastPrinted>2016-11-02T21:28:00Z</cp:lastPrinted>
  <dcterms:created xsi:type="dcterms:W3CDTF">2016-12-03T01:35:00Z</dcterms:created>
  <dcterms:modified xsi:type="dcterms:W3CDTF">2016-12-03T01:35:00Z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0x010100AE529BFAC54AB84687CD92AB66A94C12</vt:lpwstr>
  </property>
</Properties>
</file>