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E0" w:rsidRDefault="0071228B" w:rsidP="0071228B">
      <w:pPr>
        <w:spacing w:after="0"/>
      </w:pPr>
      <w:r>
        <w:t>CREATED BY HC</w:t>
      </w:r>
    </w:p>
    <w:p w:rsidR="0071228B" w:rsidRDefault="0071228B" w:rsidP="0071228B">
      <w:pPr>
        <w:spacing w:after="0"/>
      </w:pPr>
      <w:r>
        <w:t>Draft dated 2-9-2021</w:t>
      </w:r>
    </w:p>
    <w:p w:rsidR="0071228B" w:rsidRDefault="0071228B">
      <w:r>
        <w:t>Page 1</w:t>
      </w:r>
    </w:p>
    <w:p w:rsidR="0071228B" w:rsidRDefault="0071228B" w:rsidP="0071228B">
      <w:pPr>
        <w:spacing w:after="0"/>
        <w:rPr>
          <w:b/>
        </w:rPr>
      </w:pPr>
      <w:r>
        <w:rPr>
          <w:b/>
        </w:rPr>
        <w:t>581-022-2130</w:t>
      </w:r>
    </w:p>
    <w:p w:rsidR="0071228B" w:rsidRDefault="0071228B">
      <w:r>
        <w:rPr>
          <w:b/>
        </w:rPr>
        <w:t>Kindergarten Assessment</w:t>
      </w:r>
    </w:p>
    <w:p w:rsidR="0071228B" w:rsidRPr="0071228B" w:rsidRDefault="0071228B" w:rsidP="0071228B">
      <w:bookmarkStart w:id="0" w:name="_GoBack"/>
      <w:r w:rsidRPr="0071228B">
        <w:t>(1) The Department of Education shall implement a kindergarten assessment as part of the statewide assessment system implemented pursuant to ORS 329.485. The kindergarten assessment shall allow for the assessment of children to determine their readiness for kindergarten.</w:t>
      </w:r>
    </w:p>
    <w:p w:rsidR="0071228B" w:rsidRPr="0071228B" w:rsidRDefault="0071228B" w:rsidP="0071228B">
      <w:r w:rsidRPr="0071228B">
        <w:t>(2) The Department shall work jointly with the Early Learning Council to adopt a tool to be used for the kindergarten assessment. The kindergarten assessment shall measure areas of school readiness, which may include physical and social-emotional development, early literacy, language, cognitive (including mathematics), and logic and reasoning. The tool selected will be appropriate for all children including children with high needs and English language learners, and will align with Oregon’s early learning and development standards as well as the adopted Common Core State Standards.</w:t>
      </w:r>
    </w:p>
    <w:p w:rsidR="0071228B" w:rsidRPr="0071228B" w:rsidDel="0071228B" w:rsidRDefault="0071228B" w:rsidP="0071228B">
      <w:pPr>
        <w:rPr>
          <w:del w:id="1" w:author="CARTER Holly - ODE" w:date="2021-02-09T10:07:00Z"/>
        </w:rPr>
      </w:pPr>
      <w:del w:id="2" w:author="CARTER Holly - ODE" w:date="2021-02-09T10:07:00Z">
        <w:r w:rsidRPr="0071228B" w:rsidDel="0071228B">
          <w:delText>(3) Prior to November 1, 2013 the department shall make the kindergarten assessment available to school districts.</w:delText>
        </w:r>
      </w:del>
    </w:p>
    <w:p w:rsidR="0071228B" w:rsidRDefault="0071228B" w:rsidP="0071228B">
      <w:pPr>
        <w:rPr>
          <w:ins w:id="3" w:author="CARTER Holly - ODE" w:date="2021-02-09T10:07:00Z"/>
        </w:rPr>
      </w:pPr>
      <w:del w:id="4" w:author="CARTER Holly - ODE" w:date="2021-02-09T10:07:00Z">
        <w:r w:rsidRPr="0071228B" w:rsidDel="0071228B">
          <w:delText>(4) Beginning with the 2013–2014 school year, a</w:delText>
        </w:r>
      </w:del>
      <w:ins w:id="5" w:author="CARTER Holly - ODE" w:date="2021-02-09T10:07:00Z">
        <w:r>
          <w:t>(a) A</w:t>
        </w:r>
      </w:ins>
      <w:r w:rsidRPr="0071228B">
        <w:t>ll school districts shall administer the kindergarten assessment to students who are enrolled in kindergarten.</w:t>
      </w:r>
    </w:p>
    <w:p w:rsidR="0071228B" w:rsidRPr="0071228B" w:rsidRDefault="0071228B" w:rsidP="0071228B">
      <w:ins w:id="6" w:author="CARTER Holly - ODE" w:date="2021-02-09T10:07:00Z">
        <w:r>
          <w:t>(b) Notwithstanding subsection (a) of this rule, the kindergarten assessment is suspended and shall not be administered for the 2021-2022 school year.</w:t>
        </w:r>
      </w:ins>
    </w:p>
    <w:p w:rsidR="0071228B" w:rsidRPr="0071228B" w:rsidRDefault="0071228B" w:rsidP="0071228B">
      <w:r w:rsidRPr="0071228B">
        <w:t>(</w:t>
      </w:r>
      <w:del w:id="7" w:author="WARTZ Jeremy - ODE" w:date="2021-02-24T09:18:00Z">
        <w:r w:rsidRPr="0071228B" w:rsidDel="002447B6">
          <w:delText>5</w:delText>
        </w:r>
      </w:del>
      <w:ins w:id="8" w:author="WARTZ Jeremy - ODE" w:date="2021-02-24T09:18:00Z">
        <w:r w:rsidR="002447B6">
          <w:t>3</w:t>
        </w:r>
      </w:ins>
      <w:r w:rsidRPr="0071228B">
        <w:t>) The Department shall include the results of the kindergarten assessment in the statewide longitudinal data system.</w:t>
      </w:r>
    </w:p>
    <w:bookmarkEnd w:id="0"/>
    <w:p w:rsidR="0071228B" w:rsidRPr="0071228B" w:rsidRDefault="0071228B">
      <w:r w:rsidRPr="0071228B">
        <w:rPr>
          <w:b/>
          <w:bCs/>
        </w:rPr>
        <w:t>Statutory/Other Authority:</w:t>
      </w:r>
      <w:r w:rsidRPr="0071228B">
        <w:t> ORS 326.051 &amp; 329.485</w:t>
      </w:r>
      <w:r w:rsidRPr="0071228B">
        <w:br/>
      </w:r>
      <w:r w:rsidRPr="0071228B">
        <w:rPr>
          <w:b/>
          <w:bCs/>
        </w:rPr>
        <w:t>Statutes/Other Implemented:</w:t>
      </w:r>
      <w:r w:rsidRPr="0071228B">
        <w:t> ORS 329.485 &amp; 2013 OL Ch. 37 &amp; Sec. 14 (Enrolled HB 4165</w:t>
      </w:r>
      <w:proofErr w:type="gramStart"/>
      <w:r w:rsidRPr="0071228B">
        <w:t>)</w:t>
      </w:r>
      <w:proofErr w:type="gramEnd"/>
      <w:r w:rsidRPr="0071228B">
        <w:br/>
      </w:r>
      <w:r w:rsidRPr="0071228B">
        <w:rPr>
          <w:b/>
          <w:bCs/>
        </w:rPr>
        <w:t>History:</w:t>
      </w:r>
      <w:r w:rsidRPr="0071228B">
        <w:br/>
        <w:t>ODE 24-2020, temporary amend filed 05/28/2020, effective 05/28/2020 through 11/23/2020</w:t>
      </w:r>
      <w:r w:rsidRPr="0071228B">
        <w:br/>
        <w:t xml:space="preserve">ODE 34-2016, f. &amp; cert. </w:t>
      </w:r>
      <w:proofErr w:type="spellStart"/>
      <w:r w:rsidRPr="0071228B">
        <w:t>ef</w:t>
      </w:r>
      <w:proofErr w:type="spellEnd"/>
      <w:r w:rsidRPr="0071228B">
        <w:t>. 5-17-16</w:t>
      </w:r>
      <w:r w:rsidRPr="0071228B">
        <w:br/>
        <w:t xml:space="preserve">ODE 8-2013, f. &amp; cert. </w:t>
      </w:r>
      <w:proofErr w:type="spellStart"/>
      <w:r w:rsidRPr="0071228B">
        <w:t>ef</w:t>
      </w:r>
      <w:proofErr w:type="spellEnd"/>
      <w:r w:rsidRPr="0071228B">
        <w:t>. 4-5-13</w:t>
      </w:r>
    </w:p>
    <w:sectPr w:rsidR="0071228B" w:rsidRPr="0071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Holly - ODE">
    <w15:presenceInfo w15:providerId="AD" w15:userId="S-1-5-21-2237050375-1962090969-1930583096-14671"/>
  </w15:person>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E6"/>
    <w:rsid w:val="000C66EF"/>
    <w:rsid w:val="002447B6"/>
    <w:rsid w:val="002452E6"/>
    <w:rsid w:val="002B16D1"/>
    <w:rsid w:val="0071228B"/>
    <w:rsid w:val="007837BD"/>
    <w:rsid w:val="0095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9C25"/>
  <w15:chartTrackingRefBased/>
  <w15:docId w15:val="{7C934318-8A1E-421B-AF79-F5CCE91D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28B"/>
    <w:rPr>
      <w:color w:val="0563C1" w:themeColor="hyperlink"/>
      <w:u w:val="single"/>
    </w:rPr>
  </w:style>
  <w:style w:type="paragraph" w:styleId="BalloonText">
    <w:name w:val="Balloon Text"/>
    <w:basedOn w:val="Normal"/>
    <w:link w:val="BalloonTextChar"/>
    <w:uiPriority w:val="99"/>
    <w:semiHidden/>
    <w:unhideWhenUsed/>
    <w:rsid w:val="00244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766">
      <w:bodyDiv w:val="1"/>
      <w:marLeft w:val="0"/>
      <w:marRight w:val="0"/>
      <w:marTop w:val="0"/>
      <w:marBottom w:val="0"/>
      <w:divBdr>
        <w:top w:val="none" w:sz="0" w:space="0" w:color="auto"/>
        <w:left w:val="none" w:sz="0" w:space="0" w:color="auto"/>
        <w:bottom w:val="none" w:sz="0" w:space="0" w:color="auto"/>
        <w:right w:val="none" w:sz="0" w:space="0" w:color="auto"/>
      </w:divBdr>
    </w:div>
    <w:div w:id="7488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2021-03-10T08:00:00+00:00</Remediation_x0020_Date>
  </documentManagement>
</p:properties>
</file>

<file path=customXml/itemProps1.xml><?xml version="1.0" encoding="utf-8"?>
<ds:datastoreItem xmlns:ds="http://schemas.openxmlformats.org/officeDocument/2006/customXml" ds:itemID="{01978090-A7B0-42FE-BD48-E11BFB2B10A8}"/>
</file>

<file path=customXml/itemProps2.xml><?xml version="1.0" encoding="utf-8"?>
<ds:datastoreItem xmlns:ds="http://schemas.openxmlformats.org/officeDocument/2006/customXml" ds:itemID="{B3EB39D9-78E6-4E08-B508-4A8D8E0021CD}"/>
</file>

<file path=customXml/itemProps3.xml><?xml version="1.0" encoding="utf-8"?>
<ds:datastoreItem xmlns:ds="http://schemas.openxmlformats.org/officeDocument/2006/customXml" ds:itemID="{62F37A29-371B-4A62-9B58-A4A00DFB7389}"/>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Holly - ODE</dc:creator>
  <cp:keywords/>
  <dc:description/>
  <cp:lastModifiedBy>WARTZ Jeremy - ODE</cp:lastModifiedBy>
  <cp:revision>3</cp:revision>
  <dcterms:created xsi:type="dcterms:W3CDTF">2021-02-17T17:09:00Z</dcterms:created>
  <dcterms:modified xsi:type="dcterms:W3CDTF">2021-02-24T17:55:00Z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