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C741A45" w14:textId="06D7A142" w:rsidR="00F641CC" w:rsidRDefault="00F641CC" w:rsidP="00AF08F1">
      <w:pPr>
        <w:spacing w:after="240" w:line="240" w:lineRule="auto"/>
        <w:rPr>
          <w:rFonts w:ascii="Calibri" w:hAnsi="Calibri" w:cs="Calibri"/>
          <w:sz w:val="24"/>
          <w:szCs w:val="24"/>
        </w:rPr>
      </w:pPr>
      <w:r w:rsidRPr="00F641CC">
        <w:rPr>
          <w:rFonts w:ascii="Calibri" w:hAnsi="Calibri" w:cs="Calibri"/>
          <w:sz w:val="24"/>
          <w:szCs w:val="24"/>
        </w:rPr>
        <w:t xml:space="preserve">Below, you will find the proposed changes to the Oregon Department of Education’s rule relating to the </w:t>
      </w:r>
      <w:r>
        <w:rPr>
          <w:rFonts w:ascii="Calibri" w:hAnsi="Calibri" w:cs="Calibri"/>
          <w:sz w:val="24"/>
          <w:szCs w:val="24"/>
        </w:rPr>
        <w:t>High-Quality Instructional Materials</w:t>
      </w:r>
      <w:r w:rsidRPr="00F641CC">
        <w:rPr>
          <w:rFonts w:ascii="Calibri" w:hAnsi="Calibri" w:cs="Calibri"/>
          <w:sz w:val="24"/>
          <w:szCs w:val="24"/>
        </w:rPr>
        <w:t>.  The proposed new text is bold, and the proposed text to remove is in bracketed italics. </w:t>
      </w:r>
    </w:p>
    <w:p w14:paraId="00000002" w14:textId="195D5434" w:rsidR="00606B01" w:rsidRPr="00AF08F1" w:rsidRDefault="2B682D0D" w:rsidP="00AF08F1">
      <w:pPr>
        <w:spacing w:after="240" w:line="240" w:lineRule="auto"/>
        <w:rPr>
          <w:rFonts w:ascii="Calibri" w:hAnsi="Calibri" w:cs="Calibri"/>
          <w:b/>
          <w:bCs/>
          <w:sz w:val="24"/>
          <w:szCs w:val="24"/>
        </w:rPr>
      </w:pPr>
      <w:r w:rsidRPr="00AF08F1">
        <w:rPr>
          <w:rFonts w:ascii="Calibri" w:hAnsi="Calibri" w:cs="Calibri"/>
          <w:sz w:val="24"/>
          <w:szCs w:val="24"/>
        </w:rPr>
        <w:t>581-022-</w:t>
      </w:r>
      <w:r w:rsidR="00AF08F1">
        <w:rPr>
          <w:rFonts w:ascii="Calibri" w:hAnsi="Calibri" w:cs="Calibri"/>
          <w:b/>
          <w:bCs/>
          <w:sz w:val="24"/>
          <w:szCs w:val="24"/>
        </w:rPr>
        <w:t>2035</w:t>
      </w:r>
      <w:r w:rsidR="00000000" w:rsidRPr="00AF08F1">
        <w:rPr>
          <w:rFonts w:ascii="Calibri" w:hAnsi="Calibri" w:cs="Calibri"/>
          <w:b/>
          <w:bCs/>
          <w:sz w:val="24"/>
          <w:szCs w:val="24"/>
        </w:rPr>
        <w:t xml:space="preserve"> </w:t>
      </w:r>
      <w:r w:rsidR="00000000" w:rsidRPr="00AF08F1">
        <w:rPr>
          <w:rFonts w:ascii="Calibri" w:hAnsi="Calibri" w:cs="Calibri"/>
          <w:b/>
          <w:bCs/>
          <w:sz w:val="24"/>
          <w:szCs w:val="24"/>
        </w:rPr>
        <w:t>Standard Curriculum</w:t>
      </w:r>
      <w:r w:rsidR="00AF08F1">
        <w:rPr>
          <w:rFonts w:ascii="Calibri" w:hAnsi="Calibri" w:cs="Calibri"/>
          <w:b/>
          <w:bCs/>
          <w:sz w:val="24"/>
          <w:szCs w:val="24"/>
        </w:rPr>
        <w:t xml:space="preserve"> – Proposed New Rule</w:t>
      </w:r>
    </w:p>
    <w:p w14:paraId="00000004" w14:textId="44483C06" w:rsidR="00606B01" w:rsidRPr="00AF08F1" w:rsidRDefault="00000000" w:rsidP="00AF08F1">
      <w:pPr>
        <w:spacing w:after="240" w:line="240" w:lineRule="auto"/>
        <w:rPr>
          <w:rFonts w:ascii="Calibri" w:hAnsi="Calibri" w:cs="Calibri"/>
          <w:b/>
          <w:bCs/>
          <w:sz w:val="24"/>
          <w:szCs w:val="24"/>
          <w:lang w:val="en-US"/>
        </w:rPr>
      </w:pPr>
      <w:r w:rsidRPr="00AF08F1">
        <w:rPr>
          <w:rFonts w:ascii="Calibri" w:hAnsi="Calibri" w:cs="Calibri"/>
          <w:b/>
          <w:bCs/>
          <w:sz w:val="24"/>
          <w:szCs w:val="24"/>
          <w:lang w:val="en-US"/>
        </w:rPr>
        <w:t>(1) As used in this rule, “standard curriculum” means instructional materials adopted in accordance with OAR 581-022-2355 on the subject matter schedule established by the State Board of Education in OAR 581-011-0165.</w:t>
      </w:r>
    </w:p>
    <w:p w14:paraId="00000006" w14:textId="2233917E" w:rsidR="00606B01" w:rsidRPr="00AF08F1" w:rsidRDefault="00000000" w:rsidP="00AF08F1">
      <w:pPr>
        <w:spacing w:after="240" w:line="240" w:lineRule="auto"/>
        <w:rPr>
          <w:rFonts w:ascii="Calibri" w:hAnsi="Calibri" w:cs="Calibri"/>
          <w:b/>
          <w:bCs/>
          <w:sz w:val="24"/>
          <w:szCs w:val="24"/>
        </w:rPr>
      </w:pPr>
      <w:r w:rsidRPr="00AF08F1">
        <w:rPr>
          <w:rFonts w:ascii="Calibri" w:hAnsi="Calibri" w:cs="Calibri"/>
          <w:b/>
          <w:bCs/>
          <w:sz w:val="24"/>
          <w:szCs w:val="24"/>
        </w:rPr>
        <w:t>(2) The standard curriculum shall include the following content areas:</w:t>
      </w:r>
    </w:p>
    <w:p w14:paraId="00000008" w14:textId="2F61440C" w:rsidR="00606B01" w:rsidRPr="00AF08F1" w:rsidRDefault="00000000" w:rsidP="00AF08F1">
      <w:pPr>
        <w:spacing w:after="240" w:line="240" w:lineRule="auto"/>
        <w:rPr>
          <w:rFonts w:ascii="Calibri" w:hAnsi="Calibri" w:cs="Calibri"/>
          <w:b/>
          <w:bCs/>
          <w:sz w:val="24"/>
          <w:szCs w:val="24"/>
        </w:rPr>
      </w:pPr>
      <w:r w:rsidRPr="00AF08F1">
        <w:rPr>
          <w:rFonts w:ascii="Calibri" w:hAnsi="Calibri" w:cs="Calibri"/>
          <w:b/>
          <w:bCs/>
          <w:sz w:val="24"/>
          <w:szCs w:val="24"/>
        </w:rPr>
        <w:t xml:space="preserve">(a) English Language </w:t>
      </w:r>
      <w:proofErr w:type="gramStart"/>
      <w:r w:rsidRPr="00AF08F1">
        <w:rPr>
          <w:rFonts w:ascii="Calibri" w:hAnsi="Calibri" w:cs="Calibri"/>
          <w:b/>
          <w:bCs/>
          <w:sz w:val="24"/>
          <w:szCs w:val="24"/>
        </w:rPr>
        <w:t>Arts;</w:t>
      </w:r>
      <w:proofErr w:type="gramEnd"/>
    </w:p>
    <w:p w14:paraId="0000000A" w14:textId="417C5FD1" w:rsidR="00606B01" w:rsidRPr="00AF08F1" w:rsidRDefault="00000000" w:rsidP="00AF08F1">
      <w:pPr>
        <w:spacing w:after="240" w:line="240" w:lineRule="auto"/>
        <w:rPr>
          <w:rFonts w:ascii="Calibri" w:hAnsi="Calibri" w:cs="Calibri"/>
          <w:b/>
          <w:bCs/>
          <w:sz w:val="24"/>
          <w:szCs w:val="24"/>
        </w:rPr>
      </w:pPr>
      <w:r w:rsidRPr="00AF08F1">
        <w:rPr>
          <w:rFonts w:ascii="Calibri" w:hAnsi="Calibri" w:cs="Calibri"/>
          <w:b/>
          <w:bCs/>
          <w:sz w:val="24"/>
          <w:szCs w:val="24"/>
        </w:rPr>
        <w:t xml:space="preserve">(b) </w:t>
      </w:r>
      <w:proofErr w:type="gramStart"/>
      <w:r w:rsidRPr="00AF08F1">
        <w:rPr>
          <w:rFonts w:ascii="Calibri" w:hAnsi="Calibri" w:cs="Calibri"/>
          <w:b/>
          <w:bCs/>
          <w:sz w:val="24"/>
          <w:szCs w:val="24"/>
        </w:rPr>
        <w:t>Mathematics;</w:t>
      </w:r>
      <w:proofErr w:type="gramEnd"/>
    </w:p>
    <w:p w14:paraId="0000000C" w14:textId="5B74BE80" w:rsidR="00606B01" w:rsidRPr="00AF08F1" w:rsidRDefault="00000000" w:rsidP="00AF08F1">
      <w:pPr>
        <w:spacing w:after="240" w:line="240" w:lineRule="auto"/>
        <w:rPr>
          <w:rFonts w:ascii="Calibri" w:hAnsi="Calibri" w:cs="Calibri"/>
          <w:b/>
          <w:bCs/>
          <w:sz w:val="24"/>
          <w:szCs w:val="24"/>
        </w:rPr>
      </w:pPr>
      <w:r w:rsidRPr="00AF08F1">
        <w:rPr>
          <w:rFonts w:ascii="Calibri" w:hAnsi="Calibri" w:cs="Calibri"/>
          <w:b/>
          <w:bCs/>
          <w:sz w:val="24"/>
          <w:szCs w:val="24"/>
        </w:rPr>
        <w:t xml:space="preserve">(c) </w:t>
      </w:r>
      <w:proofErr w:type="gramStart"/>
      <w:r w:rsidRPr="00AF08F1">
        <w:rPr>
          <w:rFonts w:ascii="Calibri" w:hAnsi="Calibri" w:cs="Calibri"/>
          <w:b/>
          <w:bCs/>
          <w:sz w:val="24"/>
          <w:szCs w:val="24"/>
        </w:rPr>
        <w:t>Science;</w:t>
      </w:r>
      <w:proofErr w:type="gramEnd"/>
    </w:p>
    <w:p w14:paraId="0000000E" w14:textId="28BD0BB8" w:rsidR="00606B01" w:rsidRPr="00AF08F1" w:rsidRDefault="00000000" w:rsidP="00AF08F1">
      <w:pPr>
        <w:spacing w:after="240" w:line="240" w:lineRule="auto"/>
        <w:rPr>
          <w:rFonts w:ascii="Calibri" w:hAnsi="Calibri" w:cs="Calibri"/>
          <w:b/>
          <w:bCs/>
          <w:sz w:val="24"/>
          <w:szCs w:val="24"/>
        </w:rPr>
      </w:pPr>
      <w:r w:rsidRPr="00AF08F1">
        <w:rPr>
          <w:rFonts w:ascii="Calibri" w:hAnsi="Calibri" w:cs="Calibri"/>
          <w:b/>
          <w:bCs/>
          <w:sz w:val="24"/>
          <w:szCs w:val="24"/>
        </w:rPr>
        <w:t xml:space="preserve">(d) English Language </w:t>
      </w:r>
      <w:proofErr w:type="gramStart"/>
      <w:r w:rsidRPr="00AF08F1">
        <w:rPr>
          <w:rFonts w:ascii="Calibri" w:hAnsi="Calibri" w:cs="Calibri"/>
          <w:b/>
          <w:bCs/>
          <w:sz w:val="24"/>
          <w:szCs w:val="24"/>
        </w:rPr>
        <w:t>Proficiency;</w:t>
      </w:r>
      <w:proofErr w:type="gramEnd"/>
    </w:p>
    <w:p w14:paraId="00000010" w14:textId="777755CD" w:rsidR="00606B01" w:rsidRPr="00AF08F1" w:rsidRDefault="00000000" w:rsidP="00AF08F1">
      <w:pPr>
        <w:spacing w:after="240" w:line="240" w:lineRule="auto"/>
        <w:rPr>
          <w:rFonts w:ascii="Calibri" w:hAnsi="Calibri" w:cs="Calibri"/>
          <w:b/>
          <w:bCs/>
          <w:sz w:val="24"/>
          <w:szCs w:val="24"/>
        </w:rPr>
      </w:pPr>
      <w:r w:rsidRPr="00AF08F1">
        <w:rPr>
          <w:rFonts w:ascii="Calibri" w:hAnsi="Calibri" w:cs="Calibri"/>
          <w:b/>
          <w:bCs/>
          <w:sz w:val="24"/>
          <w:szCs w:val="24"/>
        </w:rPr>
        <w:t>(e) Health Education; and</w:t>
      </w:r>
    </w:p>
    <w:p w14:paraId="00000012" w14:textId="38239003" w:rsidR="00606B01" w:rsidRPr="00AF08F1" w:rsidRDefault="00000000" w:rsidP="00AF08F1">
      <w:pPr>
        <w:spacing w:after="240" w:line="240" w:lineRule="auto"/>
        <w:rPr>
          <w:rFonts w:ascii="Calibri" w:hAnsi="Calibri" w:cs="Calibri"/>
          <w:b/>
          <w:bCs/>
          <w:sz w:val="24"/>
          <w:szCs w:val="24"/>
        </w:rPr>
      </w:pPr>
      <w:r w:rsidRPr="00AF08F1">
        <w:rPr>
          <w:rFonts w:ascii="Calibri" w:hAnsi="Calibri" w:cs="Calibri"/>
          <w:b/>
          <w:bCs/>
          <w:sz w:val="24"/>
          <w:szCs w:val="24"/>
        </w:rPr>
        <w:t>(f) Social Sciences.</w:t>
      </w:r>
    </w:p>
    <w:p w14:paraId="00000014" w14:textId="4758845A" w:rsidR="00606B01" w:rsidRPr="00AF08F1" w:rsidRDefault="00000000" w:rsidP="00AF08F1">
      <w:pPr>
        <w:spacing w:after="240" w:line="240" w:lineRule="auto"/>
        <w:rPr>
          <w:rFonts w:ascii="Calibri" w:hAnsi="Calibri" w:cs="Calibri"/>
          <w:b/>
          <w:bCs/>
          <w:sz w:val="24"/>
          <w:szCs w:val="24"/>
          <w:lang w:val="en-US"/>
        </w:rPr>
      </w:pPr>
      <w:r w:rsidRPr="00AF08F1">
        <w:rPr>
          <w:rFonts w:ascii="Calibri" w:hAnsi="Calibri" w:cs="Calibri"/>
          <w:b/>
          <w:bCs/>
          <w:sz w:val="24"/>
          <w:szCs w:val="24"/>
          <w:lang w:val="en-US"/>
        </w:rPr>
        <w:t>(3) Content areas with academic standards adopted by the State Board of Education identified in OAR 581</w:t>
      </w:r>
      <w:r w:rsidRPr="00AF08F1">
        <w:rPr>
          <w:rFonts w:ascii="Cambria Math" w:hAnsi="Cambria Math" w:cs="Cambria Math"/>
          <w:b/>
          <w:bCs/>
          <w:sz w:val="24"/>
          <w:szCs w:val="24"/>
          <w:lang w:val="en-US"/>
        </w:rPr>
        <w:t>‑</w:t>
      </w:r>
      <w:r w:rsidRPr="00AF08F1">
        <w:rPr>
          <w:rFonts w:ascii="Calibri" w:hAnsi="Calibri" w:cs="Calibri"/>
          <w:b/>
          <w:bCs/>
          <w:sz w:val="24"/>
          <w:szCs w:val="24"/>
          <w:lang w:val="en-US"/>
        </w:rPr>
        <w:t>022</w:t>
      </w:r>
      <w:r w:rsidRPr="00AF08F1">
        <w:rPr>
          <w:rFonts w:ascii="Cambria Math" w:hAnsi="Cambria Math" w:cs="Cambria Math"/>
          <w:b/>
          <w:bCs/>
          <w:sz w:val="24"/>
          <w:szCs w:val="24"/>
          <w:lang w:val="en-US"/>
        </w:rPr>
        <w:t>‑</w:t>
      </w:r>
      <w:r w:rsidRPr="00AF08F1">
        <w:rPr>
          <w:rFonts w:ascii="Calibri" w:hAnsi="Calibri" w:cs="Calibri"/>
          <w:b/>
          <w:bCs/>
          <w:sz w:val="24"/>
          <w:szCs w:val="24"/>
          <w:lang w:val="en-US"/>
        </w:rPr>
        <w:t>2030 that are not included within the standard curriculum set forth in section (2) of this rule:</w:t>
      </w:r>
    </w:p>
    <w:p w14:paraId="00000016" w14:textId="29DA528E" w:rsidR="00606B01" w:rsidRPr="00AF08F1" w:rsidRDefault="00000000" w:rsidP="00AF08F1">
      <w:pPr>
        <w:spacing w:after="240" w:line="240" w:lineRule="auto"/>
        <w:rPr>
          <w:rFonts w:ascii="Calibri" w:hAnsi="Calibri" w:cs="Calibri"/>
          <w:b/>
          <w:bCs/>
          <w:sz w:val="24"/>
          <w:szCs w:val="24"/>
          <w:lang w:val="en-US"/>
        </w:rPr>
      </w:pPr>
      <w:r w:rsidRPr="00AF08F1">
        <w:rPr>
          <w:rFonts w:ascii="Calibri" w:hAnsi="Calibri" w:cs="Calibri"/>
          <w:b/>
          <w:bCs/>
          <w:sz w:val="24"/>
          <w:szCs w:val="24"/>
          <w:lang w:val="en-US"/>
        </w:rPr>
        <w:t>(a) Shall utilize instructional materials adopted by a district school board through an independent adoption conducted in accordance with OAR 581</w:t>
      </w:r>
      <w:r w:rsidRPr="00AF08F1">
        <w:rPr>
          <w:rFonts w:ascii="Cambria Math" w:hAnsi="Cambria Math" w:cs="Cambria Math"/>
          <w:b/>
          <w:bCs/>
          <w:sz w:val="24"/>
          <w:szCs w:val="24"/>
          <w:lang w:val="en-US"/>
        </w:rPr>
        <w:t>‑</w:t>
      </w:r>
      <w:r w:rsidRPr="00AF08F1">
        <w:rPr>
          <w:rFonts w:ascii="Calibri" w:hAnsi="Calibri" w:cs="Calibri"/>
          <w:b/>
          <w:bCs/>
          <w:sz w:val="24"/>
          <w:szCs w:val="24"/>
          <w:lang w:val="en-US"/>
        </w:rPr>
        <w:t>022</w:t>
      </w:r>
      <w:r w:rsidRPr="00AF08F1">
        <w:rPr>
          <w:rFonts w:ascii="Cambria Math" w:hAnsi="Cambria Math" w:cs="Cambria Math"/>
          <w:b/>
          <w:bCs/>
          <w:sz w:val="24"/>
          <w:szCs w:val="24"/>
          <w:lang w:val="en-US"/>
        </w:rPr>
        <w:t>‑</w:t>
      </w:r>
      <w:r w:rsidRPr="00AF08F1">
        <w:rPr>
          <w:rFonts w:ascii="Calibri" w:hAnsi="Calibri" w:cs="Calibri"/>
          <w:b/>
          <w:bCs/>
          <w:sz w:val="24"/>
          <w:szCs w:val="24"/>
          <w:lang w:val="en-US"/>
        </w:rPr>
        <w:t>2350, unless otherwise exempted; and</w:t>
      </w:r>
    </w:p>
    <w:p w14:paraId="00000018" w14:textId="379DCD9B" w:rsidR="00606B01" w:rsidRPr="00AF08F1" w:rsidRDefault="00000000" w:rsidP="00AF08F1">
      <w:pPr>
        <w:spacing w:after="240" w:line="240" w:lineRule="auto"/>
        <w:rPr>
          <w:rFonts w:ascii="Calibri" w:hAnsi="Calibri" w:cs="Calibri"/>
          <w:b/>
          <w:bCs/>
          <w:sz w:val="24"/>
          <w:szCs w:val="24"/>
          <w:lang w:val="en-US"/>
        </w:rPr>
      </w:pPr>
      <w:r w:rsidRPr="00AF08F1">
        <w:rPr>
          <w:rFonts w:ascii="Calibri" w:hAnsi="Calibri" w:cs="Calibri"/>
          <w:b/>
          <w:bCs/>
          <w:sz w:val="24"/>
          <w:szCs w:val="24"/>
          <w:lang w:val="en-US"/>
        </w:rPr>
        <w:t>(b) Are not subject to the State Board of Education’s subject</w:t>
      </w:r>
      <w:r w:rsidRPr="00AF08F1">
        <w:rPr>
          <w:rFonts w:ascii="Cambria Math" w:hAnsi="Cambria Math" w:cs="Cambria Math"/>
          <w:b/>
          <w:bCs/>
          <w:sz w:val="24"/>
          <w:szCs w:val="24"/>
          <w:lang w:val="en-US"/>
        </w:rPr>
        <w:t>‑</w:t>
      </w:r>
      <w:r w:rsidRPr="00AF08F1">
        <w:rPr>
          <w:rFonts w:ascii="Calibri" w:hAnsi="Calibri" w:cs="Calibri"/>
          <w:b/>
          <w:bCs/>
          <w:sz w:val="24"/>
          <w:szCs w:val="24"/>
          <w:lang w:val="en-US"/>
        </w:rPr>
        <w:t>matter cycle established in OAR 581</w:t>
      </w:r>
      <w:r w:rsidRPr="00AF08F1">
        <w:rPr>
          <w:rFonts w:ascii="Cambria Math" w:hAnsi="Cambria Math" w:cs="Cambria Math"/>
          <w:b/>
          <w:bCs/>
          <w:sz w:val="24"/>
          <w:szCs w:val="24"/>
          <w:lang w:val="en-US"/>
        </w:rPr>
        <w:t>‑</w:t>
      </w:r>
      <w:r w:rsidRPr="00AF08F1">
        <w:rPr>
          <w:rFonts w:ascii="Calibri" w:hAnsi="Calibri" w:cs="Calibri"/>
          <w:b/>
          <w:bCs/>
          <w:sz w:val="24"/>
          <w:szCs w:val="24"/>
          <w:lang w:val="en-US"/>
        </w:rPr>
        <w:t>011</w:t>
      </w:r>
      <w:r w:rsidRPr="00AF08F1">
        <w:rPr>
          <w:rFonts w:ascii="Cambria Math" w:hAnsi="Cambria Math" w:cs="Cambria Math"/>
          <w:b/>
          <w:bCs/>
          <w:sz w:val="24"/>
          <w:szCs w:val="24"/>
          <w:lang w:val="en-US"/>
        </w:rPr>
        <w:t>‑</w:t>
      </w:r>
      <w:r w:rsidRPr="00AF08F1">
        <w:rPr>
          <w:rFonts w:ascii="Calibri" w:hAnsi="Calibri" w:cs="Calibri"/>
          <w:b/>
          <w:bCs/>
          <w:sz w:val="24"/>
          <w:szCs w:val="24"/>
          <w:lang w:val="en-US"/>
        </w:rPr>
        <w:t>0165, unless otherwise expressly required by rule.</w:t>
      </w:r>
    </w:p>
    <w:p w14:paraId="00000019" w14:textId="77777777" w:rsidR="00606B01" w:rsidRPr="00AF08F1" w:rsidRDefault="00000000" w:rsidP="00AF08F1">
      <w:pPr>
        <w:spacing w:after="240" w:line="240" w:lineRule="auto"/>
        <w:rPr>
          <w:rFonts w:ascii="Calibri" w:hAnsi="Calibri" w:cs="Calibri"/>
          <w:color w:val="1F1F1F"/>
          <w:sz w:val="24"/>
          <w:szCs w:val="24"/>
          <w:highlight w:val="white"/>
        </w:rPr>
      </w:pPr>
      <w:r w:rsidRPr="00AF08F1">
        <w:rPr>
          <w:rFonts w:ascii="Calibri" w:hAnsi="Calibri" w:cs="Calibri"/>
          <w:b/>
          <w:bCs/>
          <w:color w:val="1F1F1F"/>
          <w:sz w:val="24"/>
          <w:szCs w:val="24"/>
          <w:highlight w:val="white"/>
        </w:rPr>
        <w:t>Statutory/Other Authority:</w:t>
      </w:r>
      <w:r w:rsidRPr="00AF08F1">
        <w:rPr>
          <w:rFonts w:ascii="Calibri" w:hAnsi="Calibri" w:cs="Calibri"/>
          <w:color w:val="1F1F1F"/>
          <w:sz w:val="24"/>
          <w:szCs w:val="24"/>
          <w:highlight w:val="white"/>
        </w:rPr>
        <w:t xml:space="preserve"> ORS 337.050</w:t>
      </w:r>
    </w:p>
    <w:p w14:paraId="0000001A" w14:textId="76A7B7EC" w:rsidR="00606B01" w:rsidRPr="00AF08F1" w:rsidRDefault="00000000" w:rsidP="00AF08F1">
      <w:pPr>
        <w:spacing w:after="240" w:line="240" w:lineRule="auto"/>
        <w:rPr>
          <w:rFonts w:ascii="Calibri" w:hAnsi="Calibri" w:cs="Calibri"/>
          <w:color w:val="1F1F1F"/>
          <w:sz w:val="24"/>
          <w:szCs w:val="24"/>
        </w:rPr>
      </w:pPr>
      <w:r w:rsidRPr="00AF08F1">
        <w:rPr>
          <w:rFonts w:ascii="Calibri" w:hAnsi="Calibri" w:cs="Calibri"/>
          <w:b/>
          <w:bCs/>
          <w:color w:val="1F1F1F"/>
          <w:sz w:val="24"/>
          <w:szCs w:val="24"/>
          <w:highlight w:val="white"/>
        </w:rPr>
        <w:t>Statutes/Other Implemented:</w:t>
      </w:r>
      <w:r w:rsidRPr="00AF08F1">
        <w:rPr>
          <w:rFonts w:ascii="Calibri" w:hAnsi="Calibri" w:cs="Calibri"/>
          <w:color w:val="1F1F1F"/>
          <w:sz w:val="24"/>
          <w:szCs w:val="24"/>
          <w:highlight w:val="white"/>
        </w:rPr>
        <w:t xml:space="preserve"> </w:t>
      </w:r>
      <w:r w:rsidR="00AF08F1" w:rsidRPr="00AF08F1">
        <w:rPr>
          <w:rFonts w:ascii="Calibri" w:hAnsi="Calibri" w:cs="Calibri"/>
          <w:color w:val="1F1F1F"/>
          <w:sz w:val="24"/>
          <w:szCs w:val="24"/>
          <w:highlight w:val="white"/>
        </w:rPr>
        <w:t>ORS 337.050</w:t>
      </w:r>
    </w:p>
    <w:p w14:paraId="3BDE3533" w14:textId="77777777" w:rsidR="00696D10" w:rsidRPr="00AF08F1" w:rsidRDefault="00696D10" w:rsidP="00AF08F1">
      <w:pPr>
        <w:spacing w:after="240" w:line="240" w:lineRule="auto"/>
        <w:rPr>
          <w:rFonts w:ascii="Calibri" w:hAnsi="Calibri" w:cs="Calibri"/>
          <w:color w:val="1F1F1F"/>
          <w:sz w:val="24"/>
          <w:szCs w:val="24"/>
        </w:rPr>
      </w:pPr>
    </w:p>
    <w:p w14:paraId="1FDBAAA4" w14:textId="3C25A09C" w:rsidR="00A2364B" w:rsidRPr="00AF08F1" w:rsidRDefault="008A1A3B" w:rsidP="00AF08F1">
      <w:pPr>
        <w:spacing w:after="240" w:line="240" w:lineRule="auto"/>
        <w:rPr>
          <w:rFonts w:ascii="Calibri" w:hAnsi="Calibri" w:cs="Calibri"/>
          <w:b/>
          <w:bCs/>
          <w:sz w:val="24"/>
          <w:szCs w:val="24"/>
        </w:rPr>
      </w:pPr>
      <w:hyperlink r:id="rId5" w:history="1">
        <w:r w:rsidRPr="00AF08F1">
          <w:rPr>
            <w:rStyle w:val="Hyperlink"/>
            <w:rFonts w:ascii="Calibri" w:hAnsi="Calibri" w:cs="Calibri"/>
            <w:b/>
            <w:bCs/>
            <w:sz w:val="24"/>
            <w:szCs w:val="24"/>
            <w:lang w:val="en-US"/>
          </w:rPr>
          <w:t>581-022-2030</w:t>
        </w:r>
        <w:r w:rsidRPr="00AF08F1">
          <w:rPr>
            <w:rStyle w:val="Hyperlink"/>
            <w:rFonts w:ascii="Calibri" w:hAnsi="Calibri" w:cs="Calibri"/>
            <w:b/>
            <w:bCs/>
            <w:sz w:val="24"/>
            <w:szCs w:val="24"/>
            <w:lang w:val="en-US"/>
          </w:rPr>
          <w:br/>
        </w:r>
      </w:hyperlink>
    </w:p>
    <w:p w14:paraId="06ED2673" w14:textId="3BE579BE" w:rsidR="00A2364B" w:rsidRPr="00AF08F1" w:rsidRDefault="008A1A3B" w:rsidP="00AF08F1">
      <w:pPr>
        <w:spacing w:after="240" w:line="240" w:lineRule="auto"/>
        <w:rPr>
          <w:rFonts w:ascii="Calibri" w:hAnsi="Calibri" w:cs="Calibri"/>
          <w:b/>
          <w:bCs/>
          <w:sz w:val="24"/>
          <w:szCs w:val="24"/>
          <w:lang w:val="en-US"/>
        </w:rPr>
      </w:pPr>
      <w:r w:rsidRPr="00AF08F1">
        <w:rPr>
          <w:rFonts w:ascii="Calibri" w:hAnsi="Calibri" w:cs="Calibri"/>
          <w:sz w:val="24"/>
          <w:szCs w:val="24"/>
          <w:lang w:val="en-US"/>
        </w:rPr>
        <w:t>District</w:t>
      </w:r>
      <w:r w:rsidRPr="00AF08F1">
        <w:rPr>
          <w:rFonts w:ascii="Calibri" w:hAnsi="Calibri" w:cs="Calibri"/>
          <w:b/>
          <w:bCs/>
          <w:sz w:val="24"/>
          <w:szCs w:val="24"/>
          <w:lang w:val="en-US"/>
        </w:rPr>
        <w:t xml:space="preserve"> Instructional Program </w:t>
      </w:r>
      <w:r w:rsidR="00A2364B" w:rsidRPr="00A14371">
        <w:rPr>
          <w:rFonts w:ascii="Calibri" w:hAnsi="Calibri" w:cs="Calibri"/>
          <w:i/>
          <w:iCs/>
          <w:sz w:val="24"/>
          <w:szCs w:val="24"/>
          <w:lang w:val="en-US"/>
        </w:rPr>
        <w:t>[</w:t>
      </w:r>
      <w:r w:rsidRPr="00A14371">
        <w:rPr>
          <w:rFonts w:ascii="Calibri" w:hAnsi="Calibri" w:cs="Calibri"/>
          <w:i/>
          <w:iCs/>
          <w:sz w:val="24"/>
          <w:szCs w:val="24"/>
          <w:lang w:val="en-US"/>
        </w:rPr>
        <w:t>Curriculum</w:t>
      </w:r>
      <w:r w:rsidR="00A2364B" w:rsidRPr="00A14371">
        <w:rPr>
          <w:rFonts w:ascii="Calibri" w:hAnsi="Calibri" w:cs="Calibri"/>
          <w:i/>
          <w:iCs/>
          <w:sz w:val="24"/>
          <w:szCs w:val="24"/>
          <w:lang w:val="en-US"/>
        </w:rPr>
        <w:t>]</w:t>
      </w:r>
    </w:p>
    <w:p w14:paraId="22162704" w14:textId="12679DF9" w:rsidR="008A1A3B" w:rsidRPr="00CA3B00" w:rsidRDefault="00C26F6A" w:rsidP="00AF08F1">
      <w:pPr>
        <w:spacing w:after="240" w:line="240" w:lineRule="auto"/>
        <w:rPr>
          <w:rFonts w:ascii="Calibri" w:hAnsi="Calibri" w:cs="Calibri"/>
          <w:i/>
          <w:iCs/>
          <w:sz w:val="24"/>
          <w:szCs w:val="24"/>
          <w:lang w:val="en-US"/>
        </w:rPr>
      </w:pPr>
      <w:r w:rsidRPr="00CA3B00">
        <w:rPr>
          <w:rFonts w:ascii="Calibri" w:hAnsi="Calibri" w:cs="Calibri"/>
          <w:i/>
          <w:iCs/>
          <w:sz w:val="24"/>
          <w:szCs w:val="24"/>
          <w:lang w:val="en-US"/>
        </w:rPr>
        <w:t>[</w:t>
      </w:r>
      <w:r w:rsidR="008A1A3B" w:rsidRPr="00CA3B00">
        <w:rPr>
          <w:rFonts w:ascii="Calibri" w:hAnsi="Calibri" w:cs="Calibri"/>
          <w:i/>
          <w:iCs/>
          <w:sz w:val="24"/>
          <w:szCs w:val="24"/>
          <w:lang w:val="en-US"/>
        </w:rPr>
        <w:t>(1) As used in this rule, “curriculum” means the planned instructional program, which includes the goals, essential skills, academic content standards, materials and instructional materials as defined in OAR 581-011-0050, supplemental resources, instructional methods, and assessments needed to help students develop critical skills and knowledge.</w:t>
      </w:r>
      <w:r w:rsidR="00A2364B" w:rsidRPr="00CA3B00">
        <w:rPr>
          <w:rFonts w:ascii="Calibri" w:hAnsi="Calibri" w:cs="Calibri"/>
          <w:i/>
          <w:iCs/>
          <w:sz w:val="24"/>
          <w:szCs w:val="24"/>
          <w:lang w:val="en-US"/>
        </w:rPr>
        <w:t>]</w:t>
      </w:r>
    </w:p>
    <w:p w14:paraId="46E3771B" w14:textId="2D09069D" w:rsidR="008A1A3B" w:rsidRPr="00AF08F1" w:rsidRDefault="00C26F6A" w:rsidP="00AF08F1">
      <w:pPr>
        <w:spacing w:after="240" w:line="240" w:lineRule="auto"/>
        <w:rPr>
          <w:rFonts w:ascii="Calibri" w:hAnsi="Calibri" w:cs="Calibri"/>
          <w:b/>
          <w:bCs/>
          <w:sz w:val="24"/>
          <w:szCs w:val="24"/>
          <w:lang w:val="en-US"/>
        </w:rPr>
      </w:pPr>
      <w:r w:rsidRPr="00CA3B00">
        <w:rPr>
          <w:rFonts w:ascii="Calibri" w:hAnsi="Calibri" w:cs="Calibri"/>
          <w:i/>
          <w:iCs/>
          <w:sz w:val="24"/>
          <w:szCs w:val="24"/>
          <w:lang w:val="en-US"/>
        </w:rPr>
        <w:t>[2]</w:t>
      </w:r>
      <w:r w:rsidRPr="00AF08F1">
        <w:rPr>
          <w:rFonts w:ascii="Calibri" w:hAnsi="Calibri" w:cs="Calibri"/>
          <w:b/>
          <w:bCs/>
          <w:sz w:val="24"/>
          <w:szCs w:val="24"/>
          <w:lang w:val="en-US"/>
        </w:rPr>
        <w:t xml:space="preserve"> </w:t>
      </w:r>
      <w:r w:rsidR="008A1A3B" w:rsidRPr="00AF08F1">
        <w:rPr>
          <w:rFonts w:ascii="Calibri" w:hAnsi="Calibri" w:cs="Calibri"/>
          <w:b/>
          <w:bCs/>
          <w:sz w:val="24"/>
          <w:szCs w:val="24"/>
          <w:lang w:val="en-US"/>
        </w:rPr>
        <w:t xml:space="preserve">1) </w:t>
      </w:r>
      <w:r w:rsidR="008A1A3B" w:rsidRPr="00AF08F1">
        <w:rPr>
          <w:rFonts w:ascii="Calibri" w:hAnsi="Calibri" w:cs="Calibri"/>
          <w:sz w:val="24"/>
          <w:szCs w:val="24"/>
          <w:lang w:val="en-US"/>
        </w:rPr>
        <w:t xml:space="preserve">Each school district shall provide a planned K–12 instructional program </w:t>
      </w:r>
      <w:r w:rsidR="008A1A3B" w:rsidRPr="00AF08F1">
        <w:rPr>
          <w:rFonts w:ascii="Calibri" w:hAnsi="Calibri" w:cs="Calibri"/>
          <w:b/>
          <w:bCs/>
          <w:sz w:val="24"/>
          <w:szCs w:val="24"/>
          <w:lang w:val="en-US"/>
        </w:rPr>
        <w:t>which includes the goals, essential skills, content standards, adopted instructional materials and supplemental resources, instructional methods, and assessments needed to help students develop critical skills and knowledge.</w:t>
      </w:r>
    </w:p>
    <w:p w14:paraId="1F5D188F" w14:textId="2800AA28" w:rsidR="008A1A3B" w:rsidRPr="00AF08F1" w:rsidRDefault="0094387D" w:rsidP="00AF08F1">
      <w:pPr>
        <w:spacing w:after="240" w:line="240" w:lineRule="auto"/>
        <w:rPr>
          <w:rFonts w:ascii="Calibri" w:hAnsi="Calibri" w:cs="Calibri"/>
          <w:sz w:val="24"/>
          <w:szCs w:val="24"/>
          <w:lang w:val="en-US"/>
        </w:rPr>
      </w:pPr>
      <w:r w:rsidRPr="00CA3B00">
        <w:rPr>
          <w:rFonts w:ascii="Calibri" w:hAnsi="Calibri" w:cs="Calibri"/>
          <w:i/>
          <w:iCs/>
          <w:sz w:val="24"/>
          <w:szCs w:val="24"/>
          <w:lang w:val="en-US"/>
        </w:rPr>
        <w:lastRenderedPageBreak/>
        <w:t>[</w:t>
      </w:r>
      <w:r w:rsidR="00260C97" w:rsidRPr="00CA3B00">
        <w:rPr>
          <w:rFonts w:ascii="Calibri" w:hAnsi="Calibri" w:cs="Calibri"/>
          <w:i/>
          <w:iCs/>
          <w:sz w:val="24"/>
          <w:szCs w:val="24"/>
          <w:lang w:val="en-US"/>
        </w:rPr>
        <w:t>(</w:t>
      </w:r>
      <w:r w:rsidRPr="00CA3B00">
        <w:rPr>
          <w:rFonts w:ascii="Calibri" w:hAnsi="Calibri" w:cs="Calibri"/>
          <w:i/>
          <w:iCs/>
          <w:sz w:val="24"/>
          <w:szCs w:val="24"/>
          <w:lang w:val="en-US"/>
        </w:rPr>
        <w:t>3</w:t>
      </w:r>
      <w:r w:rsidR="00260C97" w:rsidRPr="00CA3B00">
        <w:rPr>
          <w:rFonts w:ascii="Calibri" w:hAnsi="Calibri" w:cs="Calibri"/>
          <w:i/>
          <w:iCs/>
          <w:sz w:val="24"/>
          <w:szCs w:val="24"/>
          <w:lang w:val="en-US"/>
        </w:rPr>
        <w:t>)</w:t>
      </w:r>
      <w:r w:rsidRPr="00CA3B00">
        <w:rPr>
          <w:rFonts w:ascii="Calibri" w:hAnsi="Calibri" w:cs="Calibri"/>
          <w:i/>
          <w:iCs/>
          <w:sz w:val="24"/>
          <w:szCs w:val="24"/>
          <w:lang w:val="en-US"/>
        </w:rPr>
        <w:t>]</w:t>
      </w:r>
      <w:r w:rsidRPr="00AF08F1">
        <w:rPr>
          <w:rFonts w:ascii="Calibri" w:hAnsi="Calibri" w:cs="Calibri"/>
          <w:sz w:val="24"/>
          <w:szCs w:val="24"/>
          <w:lang w:val="en-US"/>
        </w:rPr>
        <w:t xml:space="preserve"> </w:t>
      </w:r>
      <w:r w:rsidR="00260C97" w:rsidRPr="00AF08F1">
        <w:rPr>
          <w:rFonts w:ascii="Calibri" w:hAnsi="Calibri" w:cs="Calibri"/>
          <w:sz w:val="24"/>
          <w:szCs w:val="24"/>
          <w:lang w:val="en-US"/>
        </w:rPr>
        <w:t>(</w:t>
      </w:r>
      <w:r w:rsidRPr="00AF08F1">
        <w:rPr>
          <w:rFonts w:ascii="Calibri" w:hAnsi="Calibri" w:cs="Calibri"/>
          <w:b/>
          <w:bCs/>
          <w:sz w:val="24"/>
          <w:szCs w:val="24"/>
          <w:lang w:val="en-US"/>
        </w:rPr>
        <w:t xml:space="preserve">2) </w:t>
      </w:r>
      <w:r w:rsidR="008A1A3B" w:rsidRPr="00AF08F1">
        <w:rPr>
          <w:rFonts w:ascii="Calibri" w:hAnsi="Calibri" w:cs="Calibri"/>
          <w:sz w:val="24"/>
          <w:szCs w:val="24"/>
          <w:lang w:val="en-US"/>
        </w:rPr>
        <w:t xml:space="preserve">The planned K–12 instructional program shall include </w:t>
      </w:r>
      <w:r w:rsidR="008A1A3B" w:rsidRPr="00AF08F1">
        <w:rPr>
          <w:rFonts w:ascii="Calibri" w:hAnsi="Calibri" w:cs="Calibri"/>
          <w:b/>
          <w:bCs/>
          <w:sz w:val="24"/>
          <w:szCs w:val="24"/>
          <w:lang w:val="en-US"/>
        </w:rPr>
        <w:t xml:space="preserve">the following </w:t>
      </w:r>
      <w:r w:rsidR="00A70127" w:rsidRPr="00AF08F1">
        <w:rPr>
          <w:rFonts w:ascii="Calibri" w:hAnsi="Calibri" w:cs="Calibri"/>
          <w:sz w:val="24"/>
          <w:szCs w:val="24"/>
          <w:lang w:val="en-US"/>
        </w:rPr>
        <w:t>[c]</w:t>
      </w:r>
      <w:r w:rsidR="00A70127" w:rsidRPr="00AF08F1">
        <w:rPr>
          <w:rFonts w:ascii="Calibri" w:hAnsi="Calibri" w:cs="Calibri"/>
          <w:b/>
          <w:bCs/>
          <w:sz w:val="24"/>
          <w:szCs w:val="24"/>
          <w:lang w:val="en-US"/>
        </w:rPr>
        <w:t>C</w:t>
      </w:r>
      <w:r w:rsidR="008A1A3B" w:rsidRPr="00AF08F1">
        <w:rPr>
          <w:rFonts w:ascii="Calibri" w:hAnsi="Calibri" w:cs="Calibri"/>
          <w:sz w:val="24"/>
          <w:szCs w:val="24"/>
          <w:lang w:val="en-US"/>
        </w:rPr>
        <w:t xml:space="preserve">ommon </w:t>
      </w:r>
      <w:r w:rsidR="00A70127" w:rsidRPr="00AF08F1">
        <w:rPr>
          <w:rFonts w:ascii="Calibri" w:hAnsi="Calibri" w:cs="Calibri"/>
          <w:sz w:val="24"/>
          <w:szCs w:val="24"/>
          <w:lang w:val="en-US"/>
        </w:rPr>
        <w:t>[c]</w:t>
      </w:r>
      <w:r w:rsidR="008A1A3B" w:rsidRPr="00AF08F1">
        <w:rPr>
          <w:rFonts w:ascii="Calibri" w:hAnsi="Calibri" w:cs="Calibri"/>
          <w:b/>
          <w:bCs/>
          <w:sz w:val="24"/>
          <w:szCs w:val="24"/>
          <w:lang w:val="en-US"/>
        </w:rPr>
        <w:t>C</w:t>
      </w:r>
      <w:r w:rsidR="008A1A3B" w:rsidRPr="00AF08F1">
        <w:rPr>
          <w:rFonts w:ascii="Calibri" w:hAnsi="Calibri" w:cs="Calibri"/>
          <w:sz w:val="24"/>
          <w:szCs w:val="24"/>
          <w:lang w:val="en-US"/>
        </w:rPr>
        <w:t>urriculum</w:t>
      </w:r>
      <w:r w:rsidR="008A1A3B" w:rsidRPr="00AF08F1">
        <w:rPr>
          <w:rFonts w:ascii="Calibri" w:hAnsi="Calibri" w:cs="Calibri"/>
          <w:b/>
          <w:bCs/>
          <w:sz w:val="24"/>
          <w:szCs w:val="24"/>
          <w:lang w:val="en-US"/>
        </w:rPr>
        <w:t xml:space="preserve"> </w:t>
      </w:r>
      <w:r w:rsidR="00A70127" w:rsidRPr="00AF08F1">
        <w:rPr>
          <w:rFonts w:ascii="Calibri" w:hAnsi="Calibri" w:cs="Calibri"/>
          <w:sz w:val="24"/>
          <w:szCs w:val="24"/>
          <w:lang w:val="en-US"/>
        </w:rPr>
        <w:t>[</w:t>
      </w:r>
      <w:r w:rsidR="008A1A3B" w:rsidRPr="00AF08F1">
        <w:rPr>
          <w:rFonts w:ascii="Calibri" w:hAnsi="Calibri" w:cs="Calibri"/>
          <w:sz w:val="24"/>
          <w:szCs w:val="24"/>
          <w:lang w:val="en-US"/>
        </w:rPr>
        <w:t>g</w:t>
      </w:r>
      <w:r w:rsidR="00A70127" w:rsidRPr="00AF08F1">
        <w:rPr>
          <w:rFonts w:ascii="Calibri" w:hAnsi="Calibri" w:cs="Calibri"/>
          <w:sz w:val="24"/>
          <w:szCs w:val="24"/>
          <w:lang w:val="en-US"/>
        </w:rPr>
        <w:t>]</w:t>
      </w:r>
      <w:r w:rsidR="008A1A3B" w:rsidRPr="00AF08F1">
        <w:rPr>
          <w:rFonts w:ascii="Calibri" w:hAnsi="Calibri" w:cs="Calibri"/>
          <w:b/>
          <w:bCs/>
          <w:sz w:val="24"/>
          <w:szCs w:val="24"/>
          <w:lang w:val="en-US"/>
        </w:rPr>
        <w:t>G</w:t>
      </w:r>
      <w:r w:rsidR="008A1A3B" w:rsidRPr="00AF08F1">
        <w:rPr>
          <w:rFonts w:ascii="Calibri" w:hAnsi="Calibri" w:cs="Calibri"/>
          <w:sz w:val="24"/>
          <w:szCs w:val="24"/>
          <w:lang w:val="en-US"/>
        </w:rPr>
        <w:t xml:space="preserve">oals adopted by the State Board of Education </w:t>
      </w:r>
      <w:r w:rsidR="002C45BC" w:rsidRPr="00AF08F1">
        <w:rPr>
          <w:rFonts w:ascii="Calibri" w:hAnsi="Calibri" w:cs="Calibri"/>
          <w:sz w:val="24"/>
          <w:szCs w:val="24"/>
          <w:lang w:val="en-US"/>
        </w:rPr>
        <w:t>[</w:t>
      </w:r>
      <w:r w:rsidR="008A1A3B" w:rsidRPr="00AF08F1">
        <w:rPr>
          <w:rFonts w:ascii="Calibri" w:hAnsi="Calibri" w:cs="Calibri"/>
          <w:sz w:val="24"/>
          <w:szCs w:val="24"/>
          <w:lang w:val="en-US"/>
        </w:rPr>
        <w:t>to include</w:t>
      </w:r>
      <w:r w:rsidR="002C45BC" w:rsidRPr="00AF08F1">
        <w:rPr>
          <w:rFonts w:ascii="Calibri" w:hAnsi="Calibri" w:cs="Calibri"/>
          <w:sz w:val="24"/>
          <w:szCs w:val="24"/>
          <w:lang w:val="en-US"/>
        </w:rPr>
        <w:t>]</w:t>
      </w:r>
      <w:r w:rsidR="008A1A3B" w:rsidRPr="00AF08F1">
        <w:rPr>
          <w:rFonts w:ascii="Calibri" w:hAnsi="Calibri" w:cs="Calibri"/>
          <w:sz w:val="24"/>
          <w:szCs w:val="24"/>
          <w:lang w:val="en-US"/>
        </w:rPr>
        <w:t>:</w:t>
      </w:r>
    </w:p>
    <w:p w14:paraId="5183DFF1" w14:textId="77777777" w:rsidR="008A1A3B" w:rsidRPr="00AF08F1" w:rsidRDefault="008A1A3B" w:rsidP="00AF08F1">
      <w:pPr>
        <w:spacing w:after="240" w:line="240" w:lineRule="auto"/>
        <w:rPr>
          <w:rFonts w:ascii="Calibri" w:hAnsi="Calibri" w:cs="Calibri"/>
          <w:sz w:val="24"/>
          <w:szCs w:val="24"/>
          <w:lang w:val="en-US"/>
        </w:rPr>
      </w:pPr>
      <w:r w:rsidRPr="00AF08F1">
        <w:rPr>
          <w:rFonts w:ascii="Calibri" w:hAnsi="Calibri" w:cs="Calibri"/>
          <w:sz w:val="24"/>
          <w:szCs w:val="24"/>
          <w:lang w:val="en-US"/>
        </w:rPr>
        <w:t>(a) Content Standards as defined in OAR 581-022-0102(10) for the following:</w:t>
      </w:r>
    </w:p>
    <w:p w14:paraId="4B331105" w14:textId="77777777" w:rsidR="008A1A3B" w:rsidRPr="00AF08F1" w:rsidRDefault="008A1A3B" w:rsidP="00AF08F1">
      <w:pPr>
        <w:spacing w:after="240" w:line="240" w:lineRule="auto"/>
        <w:rPr>
          <w:rFonts w:ascii="Calibri" w:hAnsi="Calibri" w:cs="Calibri"/>
          <w:sz w:val="24"/>
          <w:szCs w:val="24"/>
          <w:lang w:val="en-US"/>
        </w:rPr>
      </w:pPr>
      <w:r w:rsidRPr="00AF08F1">
        <w:rPr>
          <w:rFonts w:ascii="Calibri" w:hAnsi="Calibri" w:cs="Calibri"/>
          <w:sz w:val="24"/>
          <w:szCs w:val="24"/>
          <w:lang w:val="en-US"/>
        </w:rPr>
        <w:t xml:space="preserve">(A) English Language </w:t>
      </w:r>
      <w:proofErr w:type="gramStart"/>
      <w:r w:rsidRPr="00AF08F1">
        <w:rPr>
          <w:rFonts w:ascii="Calibri" w:hAnsi="Calibri" w:cs="Calibri"/>
          <w:sz w:val="24"/>
          <w:szCs w:val="24"/>
          <w:lang w:val="en-US"/>
        </w:rPr>
        <w:t>Arts;</w:t>
      </w:r>
      <w:proofErr w:type="gramEnd"/>
    </w:p>
    <w:p w14:paraId="0120B8F3" w14:textId="77777777" w:rsidR="008A1A3B" w:rsidRPr="00AF08F1" w:rsidRDefault="008A1A3B" w:rsidP="00AF08F1">
      <w:pPr>
        <w:spacing w:after="240" w:line="240" w:lineRule="auto"/>
        <w:rPr>
          <w:rFonts w:ascii="Calibri" w:hAnsi="Calibri" w:cs="Calibri"/>
          <w:sz w:val="24"/>
          <w:szCs w:val="24"/>
          <w:lang w:val="en-US"/>
        </w:rPr>
      </w:pPr>
      <w:r w:rsidRPr="00AF08F1">
        <w:rPr>
          <w:rFonts w:ascii="Calibri" w:hAnsi="Calibri" w:cs="Calibri"/>
          <w:sz w:val="24"/>
          <w:szCs w:val="24"/>
          <w:lang w:val="en-US"/>
        </w:rPr>
        <w:t xml:space="preserve">(B) </w:t>
      </w:r>
      <w:proofErr w:type="gramStart"/>
      <w:r w:rsidRPr="00AF08F1">
        <w:rPr>
          <w:rFonts w:ascii="Calibri" w:hAnsi="Calibri" w:cs="Calibri"/>
          <w:sz w:val="24"/>
          <w:szCs w:val="24"/>
          <w:lang w:val="en-US"/>
        </w:rPr>
        <w:t>Mathematics;</w:t>
      </w:r>
      <w:proofErr w:type="gramEnd"/>
    </w:p>
    <w:p w14:paraId="5F63E45E" w14:textId="77777777" w:rsidR="008A1A3B" w:rsidRPr="00AF08F1" w:rsidRDefault="008A1A3B" w:rsidP="00AF08F1">
      <w:pPr>
        <w:spacing w:after="240" w:line="240" w:lineRule="auto"/>
        <w:rPr>
          <w:rFonts w:ascii="Calibri" w:hAnsi="Calibri" w:cs="Calibri"/>
          <w:sz w:val="24"/>
          <w:szCs w:val="24"/>
          <w:lang w:val="en-US"/>
        </w:rPr>
      </w:pPr>
      <w:r w:rsidRPr="00AF08F1">
        <w:rPr>
          <w:rFonts w:ascii="Calibri" w:hAnsi="Calibri" w:cs="Calibri"/>
          <w:sz w:val="24"/>
          <w:szCs w:val="24"/>
          <w:lang w:val="en-US"/>
        </w:rPr>
        <w:t xml:space="preserve">(C) </w:t>
      </w:r>
      <w:proofErr w:type="gramStart"/>
      <w:r w:rsidRPr="00AF08F1">
        <w:rPr>
          <w:rFonts w:ascii="Calibri" w:hAnsi="Calibri" w:cs="Calibri"/>
          <w:sz w:val="24"/>
          <w:szCs w:val="24"/>
          <w:lang w:val="en-US"/>
        </w:rPr>
        <w:t>Science;</w:t>
      </w:r>
      <w:proofErr w:type="gramEnd"/>
    </w:p>
    <w:p w14:paraId="163CDCCB" w14:textId="77777777" w:rsidR="008A1A3B" w:rsidRPr="00AF08F1" w:rsidRDefault="008A1A3B" w:rsidP="00AF08F1">
      <w:pPr>
        <w:spacing w:after="240" w:line="240" w:lineRule="auto"/>
        <w:rPr>
          <w:rFonts w:ascii="Calibri" w:hAnsi="Calibri" w:cs="Calibri"/>
          <w:sz w:val="24"/>
          <w:szCs w:val="24"/>
          <w:lang w:val="en-US"/>
        </w:rPr>
      </w:pPr>
      <w:r w:rsidRPr="00AF08F1">
        <w:rPr>
          <w:rFonts w:ascii="Calibri" w:hAnsi="Calibri" w:cs="Calibri"/>
          <w:sz w:val="24"/>
          <w:szCs w:val="24"/>
          <w:lang w:val="en-US"/>
        </w:rPr>
        <w:t>(D) Social Science (including history, geography, economics and civics</w:t>
      </w:r>
      <w:proofErr w:type="gramStart"/>
      <w:r w:rsidRPr="00AF08F1">
        <w:rPr>
          <w:rFonts w:ascii="Calibri" w:hAnsi="Calibri" w:cs="Calibri"/>
          <w:sz w:val="24"/>
          <w:szCs w:val="24"/>
          <w:lang w:val="en-US"/>
        </w:rPr>
        <w:t>);</w:t>
      </w:r>
      <w:proofErr w:type="gramEnd"/>
    </w:p>
    <w:p w14:paraId="37EF133D" w14:textId="77777777" w:rsidR="008A1A3B" w:rsidRPr="00AF08F1" w:rsidRDefault="008A1A3B" w:rsidP="00AF08F1">
      <w:pPr>
        <w:spacing w:after="240" w:line="240" w:lineRule="auto"/>
        <w:rPr>
          <w:rFonts w:ascii="Calibri" w:hAnsi="Calibri" w:cs="Calibri"/>
          <w:sz w:val="24"/>
          <w:szCs w:val="24"/>
          <w:lang w:val="en-US"/>
        </w:rPr>
      </w:pPr>
      <w:r w:rsidRPr="00AF08F1">
        <w:rPr>
          <w:rFonts w:ascii="Calibri" w:hAnsi="Calibri" w:cs="Calibri"/>
          <w:sz w:val="24"/>
          <w:szCs w:val="24"/>
          <w:lang w:val="en-US"/>
        </w:rPr>
        <w:t xml:space="preserve">(E) The </w:t>
      </w:r>
      <w:proofErr w:type="gramStart"/>
      <w:r w:rsidRPr="00AF08F1">
        <w:rPr>
          <w:rFonts w:ascii="Calibri" w:hAnsi="Calibri" w:cs="Calibri"/>
          <w:sz w:val="24"/>
          <w:szCs w:val="24"/>
          <w:lang w:val="en-US"/>
        </w:rPr>
        <w:t>Arts;</w:t>
      </w:r>
      <w:proofErr w:type="gramEnd"/>
    </w:p>
    <w:p w14:paraId="69C1ED8A" w14:textId="77777777" w:rsidR="008A1A3B" w:rsidRPr="00AF08F1" w:rsidRDefault="008A1A3B" w:rsidP="00AF08F1">
      <w:pPr>
        <w:spacing w:after="240" w:line="240" w:lineRule="auto"/>
        <w:rPr>
          <w:rFonts w:ascii="Calibri" w:hAnsi="Calibri" w:cs="Calibri"/>
          <w:sz w:val="24"/>
          <w:szCs w:val="24"/>
          <w:lang w:val="en-US"/>
        </w:rPr>
      </w:pPr>
      <w:r w:rsidRPr="00AF08F1">
        <w:rPr>
          <w:rFonts w:ascii="Calibri" w:hAnsi="Calibri" w:cs="Calibri"/>
          <w:sz w:val="24"/>
          <w:szCs w:val="24"/>
          <w:lang w:val="en-US"/>
        </w:rPr>
        <w:t xml:space="preserve">(F) World </w:t>
      </w:r>
      <w:proofErr w:type="gramStart"/>
      <w:r w:rsidRPr="00AF08F1">
        <w:rPr>
          <w:rFonts w:ascii="Calibri" w:hAnsi="Calibri" w:cs="Calibri"/>
          <w:sz w:val="24"/>
          <w:szCs w:val="24"/>
          <w:lang w:val="en-US"/>
        </w:rPr>
        <w:t>Languages;</w:t>
      </w:r>
      <w:proofErr w:type="gramEnd"/>
    </w:p>
    <w:p w14:paraId="4FC2B3EE" w14:textId="77777777" w:rsidR="008A1A3B" w:rsidRPr="00AF08F1" w:rsidRDefault="008A1A3B" w:rsidP="00AF08F1">
      <w:pPr>
        <w:spacing w:after="240" w:line="240" w:lineRule="auto"/>
        <w:rPr>
          <w:rFonts w:ascii="Calibri" w:hAnsi="Calibri" w:cs="Calibri"/>
          <w:sz w:val="24"/>
          <w:szCs w:val="24"/>
          <w:lang w:val="en-US"/>
        </w:rPr>
      </w:pPr>
      <w:r w:rsidRPr="00AF08F1">
        <w:rPr>
          <w:rFonts w:ascii="Calibri" w:hAnsi="Calibri" w:cs="Calibri"/>
          <w:sz w:val="24"/>
          <w:szCs w:val="24"/>
          <w:lang w:val="en-US"/>
        </w:rPr>
        <w:t xml:space="preserve">(G) Health Education </w:t>
      </w:r>
      <w:r w:rsidRPr="00AF08F1">
        <w:rPr>
          <w:rFonts w:ascii="Calibri" w:hAnsi="Calibri" w:cs="Calibri"/>
          <w:b/>
          <w:bCs/>
          <w:sz w:val="24"/>
          <w:szCs w:val="24"/>
          <w:lang w:val="en-US"/>
        </w:rPr>
        <w:t>(including Comprehensive Sexuality Education</w:t>
      </w:r>
      <w:proofErr w:type="gramStart"/>
      <w:r w:rsidRPr="00AF08F1">
        <w:rPr>
          <w:rFonts w:ascii="Calibri" w:hAnsi="Calibri" w:cs="Calibri"/>
          <w:b/>
          <w:bCs/>
          <w:sz w:val="24"/>
          <w:szCs w:val="24"/>
          <w:lang w:val="en-US"/>
        </w:rPr>
        <w:t>)</w:t>
      </w:r>
      <w:r w:rsidRPr="00AF08F1">
        <w:rPr>
          <w:rFonts w:ascii="Calibri" w:hAnsi="Calibri" w:cs="Calibri"/>
          <w:sz w:val="24"/>
          <w:szCs w:val="24"/>
          <w:lang w:val="en-US"/>
        </w:rPr>
        <w:t>;</w:t>
      </w:r>
      <w:proofErr w:type="gramEnd"/>
    </w:p>
    <w:p w14:paraId="7B7D8168" w14:textId="77777777" w:rsidR="008A1A3B" w:rsidRPr="00AF08F1" w:rsidRDefault="008A1A3B" w:rsidP="00AF08F1">
      <w:pPr>
        <w:spacing w:after="240" w:line="240" w:lineRule="auto"/>
        <w:rPr>
          <w:rFonts w:ascii="Calibri" w:hAnsi="Calibri" w:cs="Calibri"/>
          <w:sz w:val="24"/>
          <w:szCs w:val="24"/>
          <w:lang w:val="en-US"/>
        </w:rPr>
      </w:pPr>
      <w:r w:rsidRPr="00AF08F1">
        <w:rPr>
          <w:rFonts w:ascii="Calibri" w:hAnsi="Calibri" w:cs="Calibri"/>
          <w:sz w:val="24"/>
          <w:szCs w:val="24"/>
          <w:lang w:val="en-US"/>
        </w:rPr>
        <w:t xml:space="preserve">(H) Physical </w:t>
      </w:r>
      <w:proofErr w:type="gramStart"/>
      <w:r w:rsidRPr="00AF08F1">
        <w:rPr>
          <w:rFonts w:ascii="Calibri" w:hAnsi="Calibri" w:cs="Calibri"/>
          <w:sz w:val="24"/>
          <w:szCs w:val="24"/>
          <w:lang w:val="en-US"/>
        </w:rPr>
        <w:t>Education;</w:t>
      </w:r>
      <w:proofErr w:type="gramEnd"/>
    </w:p>
    <w:p w14:paraId="18DA6BB8" w14:textId="77777777" w:rsidR="008A1A3B" w:rsidRPr="00AF08F1" w:rsidRDefault="008A1A3B" w:rsidP="00AF08F1">
      <w:pPr>
        <w:spacing w:after="240" w:line="240" w:lineRule="auto"/>
        <w:rPr>
          <w:rFonts w:ascii="Calibri" w:hAnsi="Calibri" w:cs="Calibri"/>
          <w:sz w:val="24"/>
          <w:szCs w:val="24"/>
          <w:lang w:val="en-US"/>
        </w:rPr>
      </w:pPr>
      <w:r w:rsidRPr="00AF08F1">
        <w:rPr>
          <w:rFonts w:ascii="Calibri" w:hAnsi="Calibri" w:cs="Calibri"/>
          <w:sz w:val="24"/>
          <w:szCs w:val="24"/>
          <w:lang w:val="en-US"/>
        </w:rPr>
        <w:t>(I) Comprehensive School Counseling; and</w:t>
      </w:r>
    </w:p>
    <w:p w14:paraId="0E632BEB" w14:textId="77777777" w:rsidR="008A1A3B" w:rsidRPr="00AF08F1" w:rsidRDefault="008A1A3B" w:rsidP="00AF08F1">
      <w:pPr>
        <w:spacing w:after="240" w:line="240" w:lineRule="auto"/>
        <w:rPr>
          <w:rFonts w:ascii="Calibri" w:hAnsi="Calibri" w:cs="Calibri"/>
          <w:sz w:val="24"/>
          <w:szCs w:val="24"/>
          <w:lang w:val="en-US"/>
        </w:rPr>
      </w:pPr>
      <w:r w:rsidRPr="00AF08F1">
        <w:rPr>
          <w:rFonts w:ascii="Calibri" w:hAnsi="Calibri" w:cs="Calibri"/>
          <w:sz w:val="24"/>
          <w:szCs w:val="24"/>
          <w:lang w:val="en-US"/>
        </w:rPr>
        <w:t xml:space="preserve">(J) Social and Emotional </w:t>
      </w:r>
      <w:proofErr w:type="gramStart"/>
      <w:r w:rsidRPr="00AF08F1">
        <w:rPr>
          <w:rFonts w:ascii="Calibri" w:hAnsi="Calibri" w:cs="Calibri"/>
          <w:sz w:val="24"/>
          <w:szCs w:val="24"/>
          <w:lang w:val="en-US"/>
        </w:rPr>
        <w:t>Learning;</w:t>
      </w:r>
      <w:proofErr w:type="gramEnd"/>
    </w:p>
    <w:p w14:paraId="0D988115" w14:textId="4FD068C6" w:rsidR="008A1A3B" w:rsidRPr="00AF08F1" w:rsidRDefault="00A61AF3" w:rsidP="00AF08F1">
      <w:pPr>
        <w:spacing w:after="240" w:line="240" w:lineRule="auto"/>
        <w:rPr>
          <w:rFonts w:ascii="Calibri" w:hAnsi="Calibri" w:cs="Calibri"/>
          <w:sz w:val="24"/>
          <w:szCs w:val="24"/>
          <w:lang w:val="en-US"/>
        </w:rPr>
      </w:pPr>
      <w:r w:rsidRPr="00AF08F1">
        <w:rPr>
          <w:rFonts w:ascii="Calibri" w:hAnsi="Calibri" w:cs="Calibri"/>
          <w:sz w:val="24"/>
          <w:szCs w:val="24"/>
          <w:lang w:val="en-US"/>
        </w:rPr>
        <w:t>[</w:t>
      </w:r>
      <w:r w:rsidR="008A1A3B" w:rsidRPr="00AF08F1">
        <w:rPr>
          <w:rFonts w:ascii="Calibri" w:hAnsi="Calibri" w:cs="Calibri"/>
          <w:sz w:val="24"/>
          <w:szCs w:val="24"/>
          <w:lang w:val="en-US"/>
        </w:rPr>
        <w:t>(b) Additional Common Curriculum Goals for technology;</w:t>
      </w:r>
      <w:r w:rsidRPr="00AF08F1">
        <w:rPr>
          <w:rFonts w:ascii="Calibri" w:hAnsi="Calibri" w:cs="Calibri"/>
          <w:sz w:val="24"/>
          <w:szCs w:val="24"/>
          <w:lang w:val="en-US"/>
        </w:rPr>
        <w:t>]</w:t>
      </w:r>
    </w:p>
    <w:p w14:paraId="2E9CCAA3" w14:textId="643EB187" w:rsidR="008A1A3B" w:rsidRPr="00AF08F1" w:rsidRDefault="00F210EA" w:rsidP="00AF08F1">
      <w:pPr>
        <w:spacing w:after="240" w:line="240" w:lineRule="auto"/>
        <w:rPr>
          <w:rFonts w:ascii="Calibri" w:hAnsi="Calibri" w:cs="Calibri"/>
          <w:sz w:val="24"/>
          <w:szCs w:val="24"/>
          <w:lang w:val="en-US"/>
        </w:rPr>
      </w:pPr>
      <w:r w:rsidRPr="00CA3B00">
        <w:rPr>
          <w:rFonts w:ascii="Calibri" w:hAnsi="Calibri" w:cs="Calibri"/>
          <w:i/>
          <w:iCs/>
          <w:sz w:val="24"/>
          <w:szCs w:val="24"/>
          <w:lang w:val="en-US"/>
        </w:rPr>
        <w:t>[</w:t>
      </w:r>
      <w:r w:rsidR="00260C97" w:rsidRPr="00CA3B00">
        <w:rPr>
          <w:rFonts w:ascii="Calibri" w:hAnsi="Calibri" w:cs="Calibri"/>
          <w:i/>
          <w:iCs/>
          <w:sz w:val="24"/>
          <w:szCs w:val="24"/>
          <w:lang w:val="en-US"/>
        </w:rPr>
        <w:t>(</w:t>
      </w:r>
      <w:r w:rsidRPr="00CA3B00">
        <w:rPr>
          <w:rFonts w:ascii="Calibri" w:hAnsi="Calibri" w:cs="Calibri"/>
          <w:i/>
          <w:iCs/>
          <w:sz w:val="24"/>
          <w:szCs w:val="24"/>
          <w:lang w:val="en-US"/>
        </w:rPr>
        <w:t>c</w:t>
      </w:r>
      <w:r w:rsidR="00260C97" w:rsidRPr="00CA3B00">
        <w:rPr>
          <w:rFonts w:ascii="Calibri" w:hAnsi="Calibri" w:cs="Calibri"/>
          <w:i/>
          <w:iCs/>
          <w:sz w:val="24"/>
          <w:szCs w:val="24"/>
          <w:lang w:val="en-US"/>
        </w:rPr>
        <w:t>)</w:t>
      </w:r>
      <w:r w:rsidRPr="00CA3B00">
        <w:rPr>
          <w:rFonts w:ascii="Calibri" w:hAnsi="Calibri" w:cs="Calibri"/>
          <w:i/>
          <w:iCs/>
          <w:sz w:val="24"/>
          <w:szCs w:val="24"/>
          <w:lang w:val="en-US"/>
        </w:rPr>
        <w:t>]</w:t>
      </w:r>
      <w:r w:rsidRPr="00AF08F1">
        <w:rPr>
          <w:rFonts w:ascii="Calibri" w:hAnsi="Calibri" w:cs="Calibri"/>
          <w:sz w:val="24"/>
          <w:szCs w:val="24"/>
          <w:lang w:val="en-US"/>
        </w:rPr>
        <w:t xml:space="preserve"> </w:t>
      </w:r>
      <w:r w:rsidR="008A1A3B" w:rsidRPr="00AF08F1">
        <w:rPr>
          <w:rFonts w:ascii="Calibri" w:hAnsi="Calibri" w:cs="Calibri"/>
          <w:b/>
          <w:bCs/>
          <w:sz w:val="24"/>
          <w:szCs w:val="24"/>
          <w:lang w:val="en-US"/>
        </w:rPr>
        <w:t>(b</w:t>
      </w:r>
      <w:r w:rsidR="00A61AF3" w:rsidRPr="00AF08F1">
        <w:rPr>
          <w:rFonts w:ascii="Calibri" w:hAnsi="Calibri" w:cs="Calibri"/>
          <w:b/>
          <w:bCs/>
          <w:sz w:val="24"/>
          <w:szCs w:val="24"/>
          <w:lang w:val="en-US"/>
        </w:rPr>
        <w:t>)</w:t>
      </w:r>
      <w:r w:rsidR="008A1A3B" w:rsidRPr="00AF08F1">
        <w:rPr>
          <w:rFonts w:ascii="Calibri" w:hAnsi="Calibri" w:cs="Calibri"/>
          <w:sz w:val="24"/>
          <w:szCs w:val="24"/>
          <w:lang w:val="en-US"/>
        </w:rPr>
        <w:t xml:space="preserve"> Essential Skills; and</w:t>
      </w:r>
    </w:p>
    <w:p w14:paraId="5016980B" w14:textId="7043FC67" w:rsidR="008A1A3B" w:rsidRPr="00AF08F1" w:rsidRDefault="00F210EA" w:rsidP="00AF08F1">
      <w:pPr>
        <w:spacing w:after="240" w:line="240" w:lineRule="auto"/>
        <w:rPr>
          <w:rFonts w:ascii="Calibri" w:hAnsi="Calibri" w:cs="Calibri"/>
          <w:sz w:val="24"/>
          <w:szCs w:val="24"/>
          <w:lang w:val="en-US"/>
        </w:rPr>
      </w:pPr>
      <w:r w:rsidRPr="00CA3B00">
        <w:rPr>
          <w:rFonts w:ascii="Calibri" w:hAnsi="Calibri" w:cs="Calibri"/>
          <w:i/>
          <w:iCs/>
          <w:sz w:val="24"/>
          <w:szCs w:val="24"/>
          <w:lang w:val="en-US"/>
        </w:rPr>
        <w:t>[</w:t>
      </w:r>
      <w:r w:rsidR="00260C97" w:rsidRPr="00CA3B00">
        <w:rPr>
          <w:rFonts w:ascii="Calibri" w:hAnsi="Calibri" w:cs="Calibri"/>
          <w:i/>
          <w:iCs/>
          <w:sz w:val="24"/>
          <w:szCs w:val="24"/>
          <w:lang w:val="en-US"/>
        </w:rPr>
        <w:t>(</w:t>
      </w:r>
      <w:r w:rsidR="008A1A3B" w:rsidRPr="00CA3B00">
        <w:rPr>
          <w:rFonts w:ascii="Calibri" w:hAnsi="Calibri" w:cs="Calibri"/>
          <w:i/>
          <w:iCs/>
          <w:sz w:val="24"/>
          <w:szCs w:val="24"/>
          <w:lang w:val="en-US"/>
        </w:rPr>
        <w:t>d</w:t>
      </w:r>
      <w:r w:rsidR="00260C97" w:rsidRPr="00CA3B00">
        <w:rPr>
          <w:rFonts w:ascii="Calibri" w:hAnsi="Calibri" w:cs="Calibri"/>
          <w:i/>
          <w:iCs/>
          <w:sz w:val="24"/>
          <w:szCs w:val="24"/>
          <w:lang w:val="en-US"/>
        </w:rPr>
        <w:t>)</w:t>
      </w:r>
      <w:r w:rsidRPr="00CA3B00">
        <w:rPr>
          <w:rFonts w:ascii="Calibri" w:hAnsi="Calibri" w:cs="Calibri"/>
          <w:i/>
          <w:iCs/>
          <w:sz w:val="24"/>
          <w:szCs w:val="24"/>
          <w:lang w:val="en-US"/>
        </w:rPr>
        <w:t>]</w:t>
      </w:r>
      <w:r w:rsidRPr="00AF08F1">
        <w:rPr>
          <w:rFonts w:ascii="Calibri" w:hAnsi="Calibri" w:cs="Calibri"/>
          <w:b/>
          <w:bCs/>
          <w:sz w:val="24"/>
          <w:szCs w:val="24"/>
          <w:lang w:val="en-US"/>
        </w:rPr>
        <w:t xml:space="preserve"> (c)</w:t>
      </w:r>
      <w:r w:rsidR="008A1A3B" w:rsidRPr="00AF08F1">
        <w:rPr>
          <w:rFonts w:ascii="Calibri" w:hAnsi="Calibri" w:cs="Calibri"/>
          <w:b/>
          <w:bCs/>
          <w:sz w:val="24"/>
          <w:szCs w:val="24"/>
          <w:lang w:val="en-US"/>
        </w:rPr>
        <w:t xml:space="preserve"> </w:t>
      </w:r>
      <w:r w:rsidR="008A1A3B" w:rsidRPr="00AF08F1">
        <w:rPr>
          <w:rFonts w:ascii="Calibri" w:hAnsi="Calibri" w:cs="Calibri"/>
          <w:sz w:val="24"/>
          <w:szCs w:val="24"/>
          <w:lang w:val="en-US"/>
        </w:rPr>
        <w:t>Career education as outlined in OAR 581-022-2055, which may include career and technical education.</w:t>
      </w:r>
    </w:p>
    <w:p w14:paraId="0DD3CD1E" w14:textId="19A29842" w:rsidR="008A1A3B" w:rsidRPr="00AF08F1" w:rsidRDefault="00F210EA" w:rsidP="00AF08F1">
      <w:pPr>
        <w:spacing w:after="240" w:line="240" w:lineRule="auto"/>
        <w:rPr>
          <w:rFonts w:ascii="Calibri" w:hAnsi="Calibri" w:cs="Calibri"/>
          <w:sz w:val="24"/>
          <w:szCs w:val="24"/>
          <w:lang w:val="en-US"/>
        </w:rPr>
      </w:pPr>
      <w:r w:rsidRPr="00CA3B00">
        <w:rPr>
          <w:rFonts w:ascii="Calibri" w:hAnsi="Calibri" w:cs="Calibri"/>
          <w:i/>
          <w:iCs/>
          <w:sz w:val="24"/>
          <w:szCs w:val="24"/>
          <w:lang w:val="en-US"/>
        </w:rPr>
        <w:t>[</w:t>
      </w:r>
      <w:r w:rsidR="00260C97" w:rsidRPr="00CA3B00">
        <w:rPr>
          <w:rFonts w:ascii="Calibri" w:hAnsi="Calibri" w:cs="Calibri"/>
          <w:i/>
          <w:iCs/>
          <w:sz w:val="24"/>
          <w:szCs w:val="24"/>
          <w:lang w:val="en-US"/>
        </w:rPr>
        <w:t>(</w:t>
      </w:r>
      <w:r w:rsidR="008A1A3B" w:rsidRPr="00CA3B00">
        <w:rPr>
          <w:rFonts w:ascii="Calibri" w:hAnsi="Calibri" w:cs="Calibri"/>
          <w:i/>
          <w:iCs/>
          <w:sz w:val="24"/>
          <w:szCs w:val="24"/>
          <w:lang w:val="en-US"/>
        </w:rPr>
        <w:t>4)</w:t>
      </w:r>
      <w:r w:rsidR="00260C97" w:rsidRPr="00CA3B00">
        <w:rPr>
          <w:rFonts w:ascii="Calibri" w:hAnsi="Calibri" w:cs="Calibri"/>
          <w:i/>
          <w:iCs/>
          <w:sz w:val="24"/>
          <w:szCs w:val="24"/>
          <w:lang w:val="en-US"/>
        </w:rPr>
        <w:t>]</w:t>
      </w:r>
      <w:r w:rsidR="00260C97" w:rsidRPr="00AF08F1">
        <w:rPr>
          <w:rFonts w:ascii="Calibri" w:hAnsi="Calibri" w:cs="Calibri"/>
          <w:sz w:val="24"/>
          <w:szCs w:val="24"/>
          <w:lang w:val="en-US"/>
        </w:rPr>
        <w:t xml:space="preserve"> </w:t>
      </w:r>
      <w:r w:rsidR="00260C97" w:rsidRPr="00AF08F1">
        <w:rPr>
          <w:rFonts w:ascii="Calibri" w:hAnsi="Calibri" w:cs="Calibri"/>
          <w:b/>
          <w:bCs/>
          <w:sz w:val="24"/>
          <w:szCs w:val="24"/>
          <w:lang w:val="en-US"/>
        </w:rPr>
        <w:t>(3)</w:t>
      </w:r>
      <w:r w:rsidR="008A1A3B" w:rsidRPr="00AF08F1">
        <w:rPr>
          <w:rFonts w:ascii="Calibri" w:hAnsi="Calibri" w:cs="Calibri"/>
          <w:sz w:val="24"/>
          <w:szCs w:val="24"/>
          <w:lang w:val="en-US"/>
        </w:rPr>
        <w:t xml:space="preserve"> In addition to the requirements outlined in section (3), each school district offering grades 9 or higher shall provide a planned 9–12 instructional program, which includes the following academic content standards:</w:t>
      </w:r>
    </w:p>
    <w:p w14:paraId="1170B9B0" w14:textId="77777777" w:rsidR="008A1A3B" w:rsidRPr="00AF08F1" w:rsidRDefault="008A1A3B" w:rsidP="00AF08F1">
      <w:pPr>
        <w:spacing w:after="240" w:line="240" w:lineRule="auto"/>
        <w:rPr>
          <w:rFonts w:ascii="Calibri" w:hAnsi="Calibri" w:cs="Calibri"/>
          <w:sz w:val="24"/>
          <w:szCs w:val="24"/>
          <w:lang w:val="en-US"/>
        </w:rPr>
      </w:pPr>
      <w:r w:rsidRPr="00AF08F1">
        <w:rPr>
          <w:rFonts w:ascii="Calibri" w:hAnsi="Calibri" w:cs="Calibri"/>
          <w:sz w:val="24"/>
          <w:szCs w:val="24"/>
          <w:lang w:val="en-US"/>
        </w:rPr>
        <w:t>(a) Personal Financial Education; and</w:t>
      </w:r>
    </w:p>
    <w:p w14:paraId="2C905AD9" w14:textId="77777777" w:rsidR="008A1A3B" w:rsidRPr="00AF08F1" w:rsidRDefault="008A1A3B" w:rsidP="00AF08F1">
      <w:pPr>
        <w:spacing w:after="240" w:line="240" w:lineRule="auto"/>
        <w:rPr>
          <w:rFonts w:ascii="Calibri" w:hAnsi="Calibri" w:cs="Calibri"/>
          <w:sz w:val="24"/>
          <w:szCs w:val="24"/>
          <w:lang w:val="en-US"/>
        </w:rPr>
      </w:pPr>
      <w:r w:rsidRPr="00AF08F1">
        <w:rPr>
          <w:rFonts w:ascii="Calibri" w:hAnsi="Calibri" w:cs="Calibri"/>
          <w:sz w:val="24"/>
          <w:szCs w:val="24"/>
          <w:lang w:val="en-US"/>
        </w:rPr>
        <w:t>(b) Higher Education and Career Path Skills.</w:t>
      </w:r>
    </w:p>
    <w:p w14:paraId="38F9FC5E" w14:textId="72E6BC9F" w:rsidR="008A1A3B" w:rsidRPr="00AF08F1" w:rsidRDefault="001B31E0" w:rsidP="00AF08F1">
      <w:pPr>
        <w:spacing w:after="240" w:line="240" w:lineRule="auto"/>
        <w:rPr>
          <w:rFonts w:ascii="Calibri" w:hAnsi="Calibri" w:cs="Calibri"/>
          <w:sz w:val="24"/>
          <w:szCs w:val="24"/>
          <w:lang w:val="en-US"/>
        </w:rPr>
      </w:pPr>
      <w:r w:rsidRPr="00CA3B00">
        <w:rPr>
          <w:rFonts w:ascii="Calibri" w:hAnsi="Calibri" w:cs="Calibri"/>
          <w:i/>
          <w:iCs/>
          <w:sz w:val="24"/>
          <w:szCs w:val="24"/>
          <w:lang w:val="en-US"/>
        </w:rPr>
        <w:t>[</w:t>
      </w:r>
      <w:r w:rsidR="008A1A3B" w:rsidRPr="00CA3B00">
        <w:rPr>
          <w:rFonts w:ascii="Calibri" w:hAnsi="Calibri" w:cs="Calibri"/>
          <w:i/>
          <w:iCs/>
          <w:sz w:val="24"/>
          <w:szCs w:val="24"/>
          <w:lang w:val="en-US"/>
        </w:rPr>
        <w:t>(5)</w:t>
      </w:r>
      <w:r w:rsidRPr="00CA3B00">
        <w:rPr>
          <w:rFonts w:ascii="Calibri" w:hAnsi="Calibri" w:cs="Calibri"/>
          <w:i/>
          <w:iCs/>
          <w:sz w:val="24"/>
          <w:szCs w:val="24"/>
          <w:lang w:val="en-US"/>
        </w:rPr>
        <w:t>]</w:t>
      </w:r>
      <w:r w:rsidR="008A1A3B" w:rsidRPr="00AF08F1">
        <w:rPr>
          <w:rFonts w:ascii="Calibri" w:hAnsi="Calibri" w:cs="Calibri"/>
          <w:sz w:val="24"/>
          <w:szCs w:val="24"/>
          <w:lang w:val="en-US"/>
        </w:rPr>
        <w:t xml:space="preserve"> </w:t>
      </w:r>
      <w:r w:rsidRPr="00AF08F1">
        <w:rPr>
          <w:rFonts w:ascii="Calibri" w:hAnsi="Calibri" w:cs="Calibri"/>
          <w:b/>
          <w:bCs/>
          <w:sz w:val="24"/>
          <w:szCs w:val="24"/>
          <w:lang w:val="en-US"/>
        </w:rPr>
        <w:t xml:space="preserve">(4) </w:t>
      </w:r>
      <w:r w:rsidR="008A1A3B" w:rsidRPr="00AF08F1">
        <w:rPr>
          <w:rFonts w:ascii="Calibri" w:hAnsi="Calibri" w:cs="Calibri"/>
          <w:b/>
          <w:bCs/>
          <w:sz w:val="24"/>
          <w:szCs w:val="24"/>
          <w:lang w:val="en-US"/>
        </w:rPr>
        <w:t>Each</w:t>
      </w:r>
      <w:r w:rsidR="007E7009" w:rsidRPr="00AF08F1">
        <w:rPr>
          <w:rFonts w:ascii="Calibri" w:hAnsi="Calibri" w:cs="Calibri"/>
          <w:sz w:val="24"/>
          <w:szCs w:val="24"/>
          <w:lang w:val="en-US"/>
        </w:rPr>
        <w:t xml:space="preserve"> </w:t>
      </w:r>
      <w:r w:rsidR="007E7009" w:rsidRPr="00A14371">
        <w:rPr>
          <w:rFonts w:ascii="Calibri" w:hAnsi="Calibri" w:cs="Calibri"/>
          <w:i/>
          <w:iCs/>
          <w:sz w:val="24"/>
          <w:szCs w:val="24"/>
          <w:lang w:val="en-US"/>
        </w:rPr>
        <w:t>[</w:t>
      </w:r>
      <w:r w:rsidR="008A1A3B" w:rsidRPr="00A14371">
        <w:rPr>
          <w:rFonts w:ascii="Calibri" w:hAnsi="Calibri" w:cs="Calibri"/>
          <w:i/>
          <w:iCs/>
          <w:sz w:val="24"/>
          <w:szCs w:val="24"/>
          <w:lang w:val="en-US"/>
        </w:rPr>
        <w:t>The</w:t>
      </w:r>
      <w:r w:rsidR="007E7009" w:rsidRPr="00A14371">
        <w:rPr>
          <w:rFonts w:ascii="Calibri" w:hAnsi="Calibri" w:cs="Calibri"/>
          <w:i/>
          <w:iCs/>
          <w:sz w:val="24"/>
          <w:szCs w:val="24"/>
          <w:lang w:val="en-US"/>
        </w:rPr>
        <w:t>]</w:t>
      </w:r>
      <w:r w:rsidRPr="00AF08F1">
        <w:rPr>
          <w:rFonts w:ascii="Calibri" w:hAnsi="Calibri" w:cs="Calibri"/>
          <w:sz w:val="24"/>
          <w:szCs w:val="24"/>
          <w:lang w:val="en-US"/>
        </w:rPr>
        <w:t xml:space="preserve"> </w:t>
      </w:r>
      <w:r w:rsidR="008A1A3B" w:rsidRPr="00AF08F1">
        <w:rPr>
          <w:rFonts w:ascii="Calibri" w:hAnsi="Calibri" w:cs="Calibri"/>
          <w:sz w:val="24"/>
          <w:szCs w:val="24"/>
          <w:lang w:val="en-US"/>
        </w:rPr>
        <w:t>school district shall also provide instruction in other areas identified in</w:t>
      </w:r>
      <w:r w:rsidR="008A1A3B" w:rsidRPr="00AF08F1">
        <w:rPr>
          <w:rFonts w:ascii="Calibri" w:hAnsi="Calibri" w:cs="Calibri"/>
          <w:b/>
          <w:bCs/>
          <w:sz w:val="24"/>
          <w:szCs w:val="24"/>
          <w:lang w:val="en-US"/>
        </w:rPr>
        <w:t xml:space="preserve"> OAR</w:t>
      </w:r>
      <w:r w:rsidR="008A1A3B" w:rsidRPr="00AF08F1">
        <w:rPr>
          <w:rFonts w:ascii="Calibri" w:hAnsi="Calibri" w:cs="Calibri"/>
          <w:sz w:val="24"/>
          <w:szCs w:val="24"/>
          <w:lang w:val="en-US"/>
        </w:rPr>
        <w:t xml:space="preserve"> </w:t>
      </w:r>
      <w:r w:rsidR="00606BAD" w:rsidRPr="00A14371">
        <w:rPr>
          <w:rFonts w:ascii="Calibri" w:hAnsi="Calibri" w:cs="Calibri"/>
          <w:i/>
          <w:iCs/>
          <w:sz w:val="24"/>
          <w:szCs w:val="24"/>
          <w:lang w:val="en-US"/>
        </w:rPr>
        <w:t>[c]</w:t>
      </w:r>
      <w:r w:rsidR="008A1A3B" w:rsidRPr="00AF08F1">
        <w:rPr>
          <w:rFonts w:ascii="Calibri" w:hAnsi="Calibri" w:cs="Calibri"/>
          <w:b/>
          <w:bCs/>
          <w:sz w:val="24"/>
          <w:szCs w:val="24"/>
          <w:lang w:val="en-US"/>
        </w:rPr>
        <w:t>C</w:t>
      </w:r>
      <w:r w:rsidR="008A1A3B" w:rsidRPr="00AF08F1">
        <w:rPr>
          <w:rFonts w:ascii="Calibri" w:hAnsi="Calibri" w:cs="Calibri"/>
          <w:sz w:val="24"/>
          <w:szCs w:val="24"/>
          <w:lang w:val="en-US"/>
        </w:rPr>
        <w:t xml:space="preserve">hapter 581, </w:t>
      </w:r>
      <w:r w:rsidR="008A1A3B" w:rsidRPr="00AF08F1">
        <w:rPr>
          <w:rFonts w:ascii="Calibri" w:hAnsi="Calibri" w:cs="Calibri"/>
          <w:b/>
          <w:bCs/>
          <w:sz w:val="24"/>
          <w:szCs w:val="24"/>
          <w:lang w:val="en-US"/>
        </w:rPr>
        <w:t>D</w:t>
      </w:r>
      <w:r w:rsidR="008A1A3B" w:rsidRPr="00AF08F1">
        <w:rPr>
          <w:rFonts w:ascii="Calibri" w:hAnsi="Calibri" w:cs="Calibri"/>
          <w:sz w:val="24"/>
          <w:szCs w:val="24"/>
          <w:lang w:val="en-US"/>
        </w:rPr>
        <w:t>ivision 22</w:t>
      </w:r>
      <w:r w:rsidR="00D56205" w:rsidRPr="00AF08F1">
        <w:rPr>
          <w:rFonts w:ascii="Calibri" w:hAnsi="Calibri" w:cs="Calibri"/>
          <w:b/>
          <w:bCs/>
          <w:sz w:val="24"/>
          <w:szCs w:val="24"/>
          <w:lang w:val="en-US"/>
        </w:rPr>
        <w:t>.</w:t>
      </w:r>
      <w:r w:rsidR="008A1A3B" w:rsidRPr="00AF08F1">
        <w:rPr>
          <w:rFonts w:ascii="Calibri" w:hAnsi="Calibri" w:cs="Calibri"/>
          <w:sz w:val="24"/>
          <w:szCs w:val="24"/>
          <w:lang w:val="en-US"/>
        </w:rPr>
        <w:t xml:space="preserve"> </w:t>
      </w:r>
      <w:r w:rsidR="00D56205" w:rsidRPr="00A14371">
        <w:rPr>
          <w:rFonts w:ascii="Calibri" w:hAnsi="Calibri" w:cs="Calibri"/>
          <w:i/>
          <w:iCs/>
          <w:sz w:val="24"/>
          <w:szCs w:val="24"/>
          <w:lang w:val="en-US"/>
        </w:rPr>
        <w:t>[</w:t>
      </w:r>
      <w:r w:rsidR="008A1A3B" w:rsidRPr="00A14371">
        <w:rPr>
          <w:rFonts w:ascii="Calibri" w:hAnsi="Calibri" w:cs="Calibri"/>
          <w:i/>
          <w:iCs/>
          <w:sz w:val="24"/>
          <w:szCs w:val="24"/>
          <w:lang w:val="en-US"/>
        </w:rPr>
        <w:t xml:space="preserve">of the Oregon Administrative Rules., </w:t>
      </w:r>
      <w:proofErr w:type="gramStart"/>
      <w:r w:rsidR="008A1A3B" w:rsidRPr="00A14371">
        <w:rPr>
          <w:rFonts w:ascii="Calibri" w:hAnsi="Calibri" w:cs="Calibri"/>
          <w:i/>
          <w:iCs/>
          <w:sz w:val="24"/>
          <w:szCs w:val="24"/>
          <w:lang w:val="en-US"/>
        </w:rPr>
        <w:t>including:</w:t>
      </w:r>
      <w:r w:rsidR="00D56205" w:rsidRPr="00A14371">
        <w:rPr>
          <w:rFonts w:ascii="Calibri" w:hAnsi="Calibri" w:cs="Calibri"/>
          <w:i/>
          <w:iCs/>
          <w:sz w:val="24"/>
          <w:szCs w:val="24"/>
          <w:lang w:val="en-US"/>
        </w:rPr>
        <w:t>}</w:t>
      </w:r>
      <w:proofErr w:type="gramEnd"/>
    </w:p>
    <w:p w14:paraId="69536B34" w14:textId="3FB25CE5" w:rsidR="008A1A3B" w:rsidRPr="00CA3B00" w:rsidRDefault="00D56205" w:rsidP="00AF08F1">
      <w:pPr>
        <w:spacing w:after="240" w:line="240" w:lineRule="auto"/>
        <w:rPr>
          <w:rFonts w:ascii="Calibri" w:hAnsi="Calibri" w:cs="Calibri"/>
          <w:i/>
          <w:iCs/>
          <w:sz w:val="24"/>
          <w:szCs w:val="24"/>
          <w:lang w:val="en-US"/>
        </w:rPr>
      </w:pPr>
      <w:r w:rsidRPr="00CA3B00">
        <w:rPr>
          <w:rFonts w:ascii="Calibri" w:hAnsi="Calibri" w:cs="Calibri"/>
          <w:i/>
          <w:iCs/>
          <w:sz w:val="24"/>
          <w:szCs w:val="24"/>
          <w:lang w:val="en-US"/>
        </w:rPr>
        <w:t>[</w:t>
      </w:r>
      <w:r w:rsidR="008A1A3B" w:rsidRPr="00CA3B00">
        <w:rPr>
          <w:rFonts w:ascii="Calibri" w:hAnsi="Calibri" w:cs="Calibri"/>
          <w:i/>
          <w:iCs/>
          <w:sz w:val="24"/>
          <w:szCs w:val="24"/>
          <w:lang w:val="en-US"/>
        </w:rPr>
        <w:t>(a) Infectious diseases, including AIDS/HIV and Hepatitis B;</w:t>
      </w:r>
      <w:r w:rsidRPr="00CA3B00">
        <w:rPr>
          <w:rFonts w:ascii="Calibri" w:hAnsi="Calibri" w:cs="Calibri"/>
          <w:i/>
          <w:iCs/>
          <w:sz w:val="24"/>
          <w:szCs w:val="24"/>
          <w:lang w:val="en-US"/>
        </w:rPr>
        <w:t>]</w:t>
      </w:r>
    </w:p>
    <w:p w14:paraId="4044878D" w14:textId="454A2EB3" w:rsidR="008A1A3B" w:rsidRPr="00CA3B00" w:rsidRDefault="00D56205" w:rsidP="00AF08F1">
      <w:pPr>
        <w:spacing w:after="240" w:line="240" w:lineRule="auto"/>
        <w:rPr>
          <w:rFonts w:ascii="Calibri" w:hAnsi="Calibri" w:cs="Calibri"/>
          <w:i/>
          <w:iCs/>
          <w:sz w:val="24"/>
          <w:szCs w:val="24"/>
          <w:lang w:val="en-US"/>
        </w:rPr>
      </w:pPr>
      <w:r w:rsidRPr="00CA3B00">
        <w:rPr>
          <w:rFonts w:ascii="Calibri" w:hAnsi="Calibri" w:cs="Calibri"/>
          <w:i/>
          <w:iCs/>
          <w:sz w:val="24"/>
          <w:szCs w:val="24"/>
          <w:lang w:val="en-US"/>
        </w:rPr>
        <w:t>[</w:t>
      </w:r>
      <w:r w:rsidR="008A1A3B" w:rsidRPr="00CA3B00">
        <w:rPr>
          <w:rFonts w:ascii="Calibri" w:hAnsi="Calibri" w:cs="Calibri"/>
          <w:i/>
          <w:iCs/>
          <w:sz w:val="24"/>
          <w:szCs w:val="24"/>
          <w:lang w:val="en-US"/>
        </w:rPr>
        <w:t>(b) Substance use prevention education; and</w:t>
      </w:r>
      <w:r w:rsidRPr="00CA3B00">
        <w:rPr>
          <w:rFonts w:ascii="Calibri" w:hAnsi="Calibri" w:cs="Calibri"/>
          <w:i/>
          <w:iCs/>
          <w:sz w:val="24"/>
          <w:szCs w:val="24"/>
          <w:lang w:val="en-US"/>
        </w:rPr>
        <w:t>]</w:t>
      </w:r>
    </w:p>
    <w:p w14:paraId="20110803" w14:textId="5B8FB695" w:rsidR="008A1A3B" w:rsidRPr="00CA3B00" w:rsidRDefault="00D56205" w:rsidP="00AF08F1">
      <w:pPr>
        <w:spacing w:after="240" w:line="240" w:lineRule="auto"/>
        <w:rPr>
          <w:rFonts w:ascii="Calibri" w:hAnsi="Calibri" w:cs="Calibri"/>
          <w:i/>
          <w:iCs/>
          <w:sz w:val="24"/>
          <w:szCs w:val="24"/>
          <w:lang w:val="en-US"/>
        </w:rPr>
      </w:pPr>
      <w:r w:rsidRPr="00CA3B00">
        <w:rPr>
          <w:rFonts w:ascii="Calibri" w:hAnsi="Calibri" w:cs="Calibri"/>
          <w:i/>
          <w:iCs/>
          <w:sz w:val="24"/>
          <w:szCs w:val="24"/>
          <w:lang w:val="en-US"/>
        </w:rPr>
        <w:t>[</w:t>
      </w:r>
      <w:r w:rsidR="008A1A3B" w:rsidRPr="00CA3B00">
        <w:rPr>
          <w:rFonts w:ascii="Calibri" w:hAnsi="Calibri" w:cs="Calibri"/>
          <w:i/>
          <w:iCs/>
          <w:sz w:val="24"/>
          <w:szCs w:val="24"/>
          <w:lang w:val="en-US"/>
        </w:rPr>
        <w:t>(c) Emergency plans and safety programs.</w:t>
      </w:r>
      <w:r w:rsidRPr="00CA3B00">
        <w:rPr>
          <w:rFonts w:ascii="Calibri" w:hAnsi="Calibri" w:cs="Calibri"/>
          <w:i/>
          <w:iCs/>
          <w:sz w:val="24"/>
          <w:szCs w:val="24"/>
          <w:lang w:val="en-US"/>
        </w:rPr>
        <w:t>]</w:t>
      </w:r>
    </w:p>
    <w:p w14:paraId="486D221F" w14:textId="5D160F89" w:rsidR="008A1A3B" w:rsidRPr="00AF08F1" w:rsidRDefault="008A1A3B" w:rsidP="00AF08F1">
      <w:pPr>
        <w:spacing w:after="240" w:line="240" w:lineRule="auto"/>
        <w:rPr>
          <w:rFonts w:ascii="Calibri" w:hAnsi="Calibri" w:cs="Calibri"/>
          <w:sz w:val="24"/>
          <w:szCs w:val="24"/>
          <w:lang w:val="en-US"/>
        </w:rPr>
      </w:pPr>
      <w:r w:rsidRPr="00AF08F1">
        <w:rPr>
          <w:rFonts w:ascii="Calibri" w:hAnsi="Calibri" w:cs="Calibri"/>
          <w:sz w:val="24"/>
          <w:szCs w:val="24"/>
          <w:lang w:val="en-US"/>
        </w:rPr>
        <w:t>(56)</w:t>
      </w:r>
      <w:r w:rsidRPr="00AF08F1">
        <w:rPr>
          <w:rFonts w:ascii="Calibri" w:hAnsi="Calibri" w:cs="Calibri"/>
          <w:b/>
          <w:bCs/>
          <w:sz w:val="24"/>
          <w:szCs w:val="24"/>
          <w:lang w:val="en-US"/>
        </w:rPr>
        <w:t xml:space="preserve"> Each</w:t>
      </w:r>
      <w:r w:rsidR="00C852D8" w:rsidRPr="00AF08F1">
        <w:rPr>
          <w:rFonts w:ascii="Calibri" w:hAnsi="Calibri" w:cs="Calibri"/>
          <w:sz w:val="24"/>
          <w:szCs w:val="24"/>
          <w:lang w:val="en-US"/>
        </w:rPr>
        <w:t xml:space="preserve"> [</w:t>
      </w:r>
      <w:r w:rsidRPr="00CA3B00">
        <w:rPr>
          <w:rFonts w:ascii="Calibri" w:hAnsi="Calibri" w:cs="Calibri"/>
          <w:i/>
          <w:iCs/>
          <w:sz w:val="24"/>
          <w:szCs w:val="24"/>
          <w:lang w:val="en-US"/>
        </w:rPr>
        <w:t>The</w:t>
      </w:r>
      <w:r w:rsidR="00C852D8" w:rsidRPr="00CA3B00">
        <w:rPr>
          <w:rFonts w:ascii="Calibri" w:hAnsi="Calibri" w:cs="Calibri"/>
          <w:i/>
          <w:iCs/>
          <w:sz w:val="24"/>
          <w:szCs w:val="24"/>
          <w:lang w:val="en-US"/>
        </w:rPr>
        <w:t>]</w:t>
      </w:r>
      <w:r w:rsidRPr="00AF08F1">
        <w:rPr>
          <w:rFonts w:ascii="Calibri" w:hAnsi="Calibri" w:cs="Calibri"/>
          <w:sz w:val="24"/>
          <w:szCs w:val="24"/>
          <w:lang w:val="en-US"/>
        </w:rPr>
        <w:t xml:space="preserve"> school district </w:t>
      </w:r>
      <w:r w:rsidRPr="00AF08F1">
        <w:rPr>
          <w:rFonts w:ascii="Calibri" w:hAnsi="Calibri" w:cs="Calibri"/>
          <w:b/>
          <w:bCs/>
          <w:sz w:val="24"/>
          <w:szCs w:val="24"/>
          <w:lang w:val="en-US"/>
        </w:rPr>
        <w:t>shall also</w:t>
      </w:r>
      <w:r w:rsidR="00C852D8" w:rsidRPr="00AF08F1">
        <w:rPr>
          <w:rFonts w:ascii="Calibri" w:hAnsi="Calibri" w:cs="Calibri"/>
          <w:sz w:val="24"/>
          <w:szCs w:val="24"/>
          <w:lang w:val="en-US"/>
        </w:rPr>
        <w:t xml:space="preserve"> </w:t>
      </w:r>
      <w:r w:rsidR="00C852D8" w:rsidRPr="00CA3B00">
        <w:rPr>
          <w:rFonts w:ascii="Calibri" w:hAnsi="Calibri" w:cs="Calibri"/>
          <w:i/>
          <w:iCs/>
          <w:sz w:val="24"/>
          <w:szCs w:val="24"/>
          <w:lang w:val="en-US"/>
        </w:rPr>
        <w:t>[</w:t>
      </w:r>
      <w:r w:rsidRPr="00CA3B00">
        <w:rPr>
          <w:rFonts w:ascii="Calibri" w:hAnsi="Calibri" w:cs="Calibri"/>
          <w:i/>
          <w:iCs/>
          <w:sz w:val="24"/>
          <w:szCs w:val="24"/>
          <w:lang w:val="en-US"/>
        </w:rPr>
        <w:t>is also accountable to</w:t>
      </w:r>
      <w:r w:rsidR="00C8783E" w:rsidRPr="00CA3B00">
        <w:rPr>
          <w:rFonts w:ascii="Calibri" w:hAnsi="Calibri" w:cs="Calibri"/>
          <w:i/>
          <w:iCs/>
          <w:sz w:val="24"/>
          <w:szCs w:val="24"/>
          <w:lang w:val="en-US"/>
        </w:rPr>
        <w:t>]</w:t>
      </w:r>
      <w:r w:rsidRPr="00AF08F1">
        <w:rPr>
          <w:rFonts w:ascii="Calibri" w:hAnsi="Calibri" w:cs="Calibri"/>
          <w:sz w:val="24"/>
          <w:szCs w:val="24"/>
          <w:lang w:val="en-US"/>
        </w:rPr>
        <w:t xml:space="preserve"> provide instruction in compliance with requirements set forth in ORS Chapter </w:t>
      </w:r>
      <w:proofErr w:type="gramStart"/>
      <w:r w:rsidRPr="00AF08F1">
        <w:rPr>
          <w:rFonts w:ascii="Calibri" w:hAnsi="Calibri" w:cs="Calibri"/>
          <w:sz w:val="24"/>
          <w:szCs w:val="24"/>
          <w:lang w:val="en-US"/>
        </w:rPr>
        <w:t>336</w:t>
      </w:r>
      <w:r w:rsidR="00C8783E" w:rsidRPr="00A14371">
        <w:rPr>
          <w:rFonts w:ascii="Calibri" w:hAnsi="Calibri" w:cs="Calibri"/>
          <w:b/>
          <w:bCs/>
          <w:i/>
          <w:iCs/>
          <w:sz w:val="24"/>
          <w:szCs w:val="24"/>
          <w:lang w:val="en-US"/>
        </w:rPr>
        <w:t>.</w:t>
      </w:r>
      <w:r w:rsidR="00C8783E" w:rsidRPr="00A14371">
        <w:rPr>
          <w:rFonts w:ascii="Calibri" w:hAnsi="Calibri" w:cs="Calibri"/>
          <w:i/>
          <w:iCs/>
          <w:sz w:val="24"/>
          <w:szCs w:val="24"/>
          <w:lang w:val="en-US"/>
        </w:rPr>
        <w:t>[</w:t>
      </w:r>
      <w:proofErr w:type="gramEnd"/>
      <w:r w:rsidRPr="00A14371">
        <w:rPr>
          <w:rFonts w:ascii="Calibri" w:hAnsi="Calibri" w:cs="Calibri"/>
          <w:i/>
          <w:iCs/>
          <w:sz w:val="24"/>
          <w:szCs w:val="24"/>
          <w:lang w:val="en-US"/>
        </w:rPr>
        <w:t>, Conduct of Schools Generally.</w:t>
      </w:r>
      <w:r w:rsidR="00C8783E" w:rsidRPr="00A14371">
        <w:rPr>
          <w:rFonts w:ascii="Calibri" w:hAnsi="Calibri" w:cs="Calibri"/>
          <w:i/>
          <w:iCs/>
          <w:sz w:val="24"/>
          <w:szCs w:val="24"/>
          <w:lang w:val="en-US"/>
        </w:rPr>
        <w:t>]</w:t>
      </w:r>
    </w:p>
    <w:p w14:paraId="1DC2E099" w14:textId="77777777" w:rsidR="008A1A3B" w:rsidRPr="00AF08F1" w:rsidRDefault="008A1A3B" w:rsidP="00AF08F1">
      <w:pPr>
        <w:spacing w:after="240" w:line="240" w:lineRule="auto"/>
        <w:rPr>
          <w:rFonts w:ascii="Calibri" w:hAnsi="Calibri" w:cs="Calibri"/>
          <w:sz w:val="24"/>
          <w:szCs w:val="24"/>
          <w:lang w:val="en-US"/>
        </w:rPr>
      </w:pPr>
      <w:r w:rsidRPr="00AF08F1">
        <w:rPr>
          <w:rFonts w:ascii="Calibri" w:hAnsi="Calibri" w:cs="Calibri"/>
          <w:sz w:val="24"/>
          <w:szCs w:val="24"/>
          <w:lang w:val="en-US"/>
        </w:rPr>
        <w:t>Statutory/Other Authority: ORS 326.051</w:t>
      </w:r>
      <w:r w:rsidRPr="00AF08F1">
        <w:rPr>
          <w:rFonts w:ascii="Calibri" w:hAnsi="Calibri" w:cs="Calibri"/>
          <w:sz w:val="24"/>
          <w:szCs w:val="24"/>
          <w:lang w:val="en-US"/>
        </w:rPr>
        <w:br/>
        <w:t>Statutes/Other Implemented: ORS 329.045</w:t>
      </w:r>
    </w:p>
    <w:p w14:paraId="38C6C2CE" w14:textId="77777777" w:rsidR="00C8783E" w:rsidRPr="00AF08F1" w:rsidRDefault="00C8783E" w:rsidP="00AF08F1">
      <w:pPr>
        <w:spacing w:after="240" w:line="240" w:lineRule="auto"/>
        <w:rPr>
          <w:rFonts w:ascii="Calibri" w:hAnsi="Calibri" w:cs="Calibri"/>
          <w:sz w:val="24"/>
          <w:szCs w:val="24"/>
          <w:lang w:val="en-US"/>
        </w:rPr>
      </w:pPr>
    </w:p>
    <w:p w14:paraId="06534C04" w14:textId="77777777" w:rsidR="00C8783E" w:rsidRPr="00AF08F1" w:rsidRDefault="00C8783E" w:rsidP="00AF08F1">
      <w:pPr>
        <w:spacing w:after="240" w:line="240" w:lineRule="auto"/>
        <w:rPr>
          <w:rFonts w:ascii="Calibri" w:hAnsi="Calibri" w:cs="Calibri"/>
          <w:sz w:val="24"/>
          <w:szCs w:val="24"/>
          <w:lang w:val="en-US"/>
        </w:rPr>
      </w:pPr>
    </w:p>
    <w:p w14:paraId="23626049" w14:textId="77777777" w:rsidR="00A14371" w:rsidRDefault="00AF08F1" w:rsidP="00AF08F1">
      <w:pPr>
        <w:spacing w:after="240" w:line="240" w:lineRule="auto"/>
        <w:rPr>
          <w:rFonts w:ascii="Calibri" w:hAnsi="Calibri" w:cs="Calibri"/>
          <w:sz w:val="24"/>
          <w:szCs w:val="24"/>
        </w:rPr>
      </w:pPr>
      <w:hyperlink r:id="rId6">
        <w:r w:rsidRPr="00AF08F1">
          <w:rPr>
            <w:rFonts w:ascii="Calibri" w:hAnsi="Calibri" w:cs="Calibri"/>
            <w:color w:val="1155CC"/>
            <w:sz w:val="24"/>
            <w:szCs w:val="24"/>
            <w:u w:val="single"/>
          </w:rPr>
          <w:t>581-022-2350</w:t>
        </w:r>
      </w:hyperlink>
      <w:r w:rsidRPr="00AF08F1">
        <w:rPr>
          <w:rFonts w:ascii="Calibri" w:hAnsi="Calibri" w:cs="Calibri"/>
          <w:sz w:val="24"/>
          <w:szCs w:val="24"/>
        </w:rPr>
        <w:t xml:space="preserve"> </w:t>
      </w:r>
    </w:p>
    <w:p w14:paraId="53600751" w14:textId="6F79814D" w:rsidR="00AF08F1" w:rsidRPr="00AF08F1" w:rsidRDefault="00AF08F1" w:rsidP="00AF08F1">
      <w:pPr>
        <w:spacing w:after="240" w:line="240" w:lineRule="auto"/>
        <w:rPr>
          <w:rFonts w:ascii="Calibri" w:hAnsi="Calibri" w:cs="Calibri"/>
          <w:sz w:val="24"/>
          <w:szCs w:val="24"/>
        </w:rPr>
      </w:pPr>
      <w:r w:rsidRPr="00AF08F1">
        <w:rPr>
          <w:rFonts w:ascii="Calibri" w:hAnsi="Calibri" w:cs="Calibri"/>
          <w:sz w:val="24"/>
          <w:szCs w:val="24"/>
        </w:rPr>
        <w:t>Independent Adoptions of Instructional Materials</w:t>
      </w:r>
    </w:p>
    <w:p w14:paraId="3E0A01B6" w14:textId="6D7C3DF8" w:rsidR="00AF08F1" w:rsidRPr="00AF08F1" w:rsidRDefault="00AF08F1" w:rsidP="00AF08F1">
      <w:pPr>
        <w:spacing w:after="240" w:line="240" w:lineRule="auto"/>
        <w:rPr>
          <w:rFonts w:ascii="Calibri" w:hAnsi="Calibri" w:cs="Calibri"/>
          <w:b/>
          <w:bCs/>
          <w:sz w:val="24"/>
          <w:szCs w:val="24"/>
          <w:lang w:val="en-US"/>
        </w:rPr>
      </w:pPr>
      <w:r w:rsidRPr="00AF08F1">
        <w:rPr>
          <w:rFonts w:ascii="Calibri" w:hAnsi="Calibri" w:cs="Calibri"/>
          <w:b/>
          <w:bCs/>
          <w:sz w:val="24"/>
          <w:szCs w:val="24"/>
          <w:lang w:val="en-US"/>
        </w:rPr>
        <w:t xml:space="preserve">(1) </w:t>
      </w:r>
      <w:r w:rsidRPr="00AF08F1">
        <w:rPr>
          <w:rFonts w:ascii="Calibri" w:hAnsi="Calibri" w:cs="Calibri"/>
          <w:sz w:val="24"/>
          <w:szCs w:val="24"/>
          <w:lang w:val="en-US"/>
        </w:rPr>
        <w:t xml:space="preserve">Without prior notice to the State Board of Education, the district school board of any school district, with the assistance of teachers and administrators of the district, may adopt independently instructional materials for use in place of or in addition to those adopted by the Board, provided they meet the guidelines and criteria established by the Board. </w:t>
      </w:r>
      <w:r w:rsidRPr="00AF08F1">
        <w:rPr>
          <w:rFonts w:ascii="Calibri" w:hAnsi="Calibri" w:cs="Calibri"/>
          <w:b/>
          <w:bCs/>
          <w:sz w:val="24"/>
          <w:szCs w:val="24"/>
          <w:lang w:val="en-US"/>
        </w:rPr>
        <w:t>Such district adoptions shall be known as independent adoptions.</w:t>
      </w:r>
    </w:p>
    <w:p w14:paraId="43C30284" w14:textId="52624C07" w:rsidR="00AF08F1" w:rsidRPr="00AF08F1" w:rsidRDefault="00AF08F1" w:rsidP="00AF08F1">
      <w:pPr>
        <w:spacing w:after="240" w:line="240" w:lineRule="auto"/>
        <w:rPr>
          <w:rFonts w:ascii="Calibri" w:hAnsi="Calibri" w:cs="Calibri"/>
          <w:b/>
          <w:bCs/>
          <w:sz w:val="24"/>
          <w:szCs w:val="24"/>
          <w:lang w:val="en-US"/>
        </w:rPr>
      </w:pPr>
      <w:r w:rsidRPr="00AF08F1">
        <w:rPr>
          <w:rFonts w:ascii="Calibri" w:hAnsi="Calibri" w:cs="Calibri"/>
          <w:b/>
          <w:bCs/>
          <w:sz w:val="24"/>
          <w:szCs w:val="24"/>
          <w:lang w:val="en-US"/>
        </w:rPr>
        <w:t xml:space="preserve">(a) For instructional materials in content areas that are included in the standard curriculum as described in OAR 581-022-2035, independent adoption shall be made in accordance with the subject-matter cycle established by the Board in accordance with OAR 581-011-0165. </w:t>
      </w:r>
    </w:p>
    <w:p w14:paraId="75888EB0" w14:textId="200B88FA" w:rsidR="00AF08F1" w:rsidRPr="00AF08F1" w:rsidRDefault="00AF08F1" w:rsidP="00AF08F1">
      <w:pPr>
        <w:spacing w:after="240" w:line="240" w:lineRule="auto"/>
        <w:rPr>
          <w:rFonts w:ascii="Calibri" w:hAnsi="Calibri" w:cs="Calibri"/>
          <w:b/>
          <w:bCs/>
          <w:sz w:val="24"/>
          <w:szCs w:val="24"/>
          <w:lang w:val="en-US"/>
        </w:rPr>
      </w:pPr>
      <w:r w:rsidRPr="00AF08F1">
        <w:rPr>
          <w:rFonts w:ascii="Calibri" w:hAnsi="Calibri" w:cs="Calibri"/>
          <w:b/>
          <w:bCs/>
          <w:sz w:val="24"/>
          <w:szCs w:val="24"/>
          <w:lang w:val="en-US"/>
        </w:rPr>
        <w:t>(b) For instructional materials in content areas that are not included in the standard curriculum, unless exempted, the district school board shall independently adopt instructional materials at a time determined by the district, subject to the requirements of this rule.</w:t>
      </w:r>
    </w:p>
    <w:p w14:paraId="588B98D5" w14:textId="7592AFE4" w:rsidR="00AF08F1" w:rsidRPr="00AF08F1" w:rsidRDefault="00AF08F1" w:rsidP="00AF08F1">
      <w:pPr>
        <w:spacing w:after="240" w:line="240" w:lineRule="auto"/>
        <w:rPr>
          <w:rFonts w:ascii="Calibri" w:hAnsi="Calibri" w:cs="Calibri"/>
          <w:sz w:val="24"/>
          <w:szCs w:val="24"/>
        </w:rPr>
      </w:pPr>
      <w:r w:rsidRPr="00AF08F1">
        <w:rPr>
          <w:rFonts w:ascii="Calibri" w:hAnsi="Calibri" w:cs="Calibri"/>
          <w:sz w:val="24"/>
          <w:szCs w:val="24"/>
        </w:rPr>
        <w:t>(</w:t>
      </w:r>
      <w:r w:rsidRPr="00A14371">
        <w:rPr>
          <w:rFonts w:ascii="Calibri" w:hAnsi="Calibri" w:cs="Calibri"/>
          <w:i/>
          <w:iCs/>
          <w:sz w:val="24"/>
          <w:szCs w:val="24"/>
        </w:rPr>
        <w:t>[3]</w:t>
      </w:r>
      <w:r w:rsidRPr="00AF08F1">
        <w:rPr>
          <w:rFonts w:ascii="Calibri" w:hAnsi="Calibri" w:cs="Calibri"/>
          <w:b/>
          <w:bCs/>
          <w:sz w:val="24"/>
          <w:szCs w:val="24"/>
        </w:rPr>
        <w:t>2</w:t>
      </w:r>
      <w:r w:rsidRPr="00AF08F1">
        <w:rPr>
          <w:rFonts w:ascii="Calibri" w:hAnsi="Calibri" w:cs="Calibri"/>
          <w:sz w:val="24"/>
          <w:szCs w:val="24"/>
        </w:rPr>
        <w:t>) The district school board shall involve parents and citizens in the process. [</w:t>
      </w:r>
      <w:r w:rsidRPr="00AF08F1">
        <w:rPr>
          <w:rFonts w:ascii="Calibri" w:hAnsi="Calibri" w:cs="Calibri"/>
          <w:i/>
          <w:iCs/>
          <w:sz w:val="24"/>
          <w:szCs w:val="24"/>
        </w:rPr>
        <w:t>Such district adoptions shall be known as independent adoptions.]</w:t>
      </w:r>
      <w:r w:rsidRPr="00AF08F1">
        <w:rPr>
          <w:rFonts w:ascii="Calibri" w:hAnsi="Calibri" w:cs="Calibri"/>
          <w:sz w:val="24"/>
          <w:szCs w:val="24"/>
        </w:rPr>
        <w:t xml:space="preserve"> </w:t>
      </w:r>
    </w:p>
    <w:p w14:paraId="1C2CC1BC" w14:textId="1772AC33" w:rsidR="00AF08F1" w:rsidRPr="00AF08F1" w:rsidRDefault="00AF08F1" w:rsidP="00AF08F1">
      <w:pPr>
        <w:spacing w:after="240" w:line="240" w:lineRule="auto"/>
        <w:rPr>
          <w:rFonts w:ascii="Calibri" w:hAnsi="Calibri" w:cs="Calibri"/>
          <w:sz w:val="24"/>
          <w:szCs w:val="24"/>
        </w:rPr>
      </w:pPr>
      <w:r w:rsidRPr="00A14371">
        <w:rPr>
          <w:rFonts w:ascii="Calibri" w:hAnsi="Calibri" w:cs="Calibri"/>
          <w:i/>
          <w:iCs/>
          <w:sz w:val="24"/>
          <w:szCs w:val="24"/>
        </w:rPr>
        <w:t>([4]</w:t>
      </w:r>
      <w:r w:rsidRPr="00AF08F1">
        <w:rPr>
          <w:rFonts w:ascii="Calibri" w:hAnsi="Calibri" w:cs="Calibri"/>
          <w:b/>
          <w:bCs/>
          <w:sz w:val="24"/>
          <w:szCs w:val="24"/>
        </w:rPr>
        <w:t>3</w:t>
      </w:r>
      <w:r w:rsidRPr="00AF08F1">
        <w:rPr>
          <w:rFonts w:ascii="Calibri" w:hAnsi="Calibri" w:cs="Calibri"/>
          <w:sz w:val="24"/>
          <w:szCs w:val="24"/>
        </w:rPr>
        <w:t>) In order to give proper notification that an independent adoption is being made, the administrative head of the district must provide the district school board, prior to placing the instructional materials into use in the local schools, the following information:</w:t>
      </w:r>
    </w:p>
    <w:p w14:paraId="3428394F" w14:textId="2544E96F" w:rsidR="00AF08F1" w:rsidRPr="00AF08F1" w:rsidRDefault="00AF08F1" w:rsidP="00AF08F1">
      <w:pPr>
        <w:spacing w:after="240" w:line="240" w:lineRule="auto"/>
        <w:rPr>
          <w:rFonts w:ascii="Calibri" w:hAnsi="Calibri" w:cs="Calibri"/>
          <w:sz w:val="24"/>
          <w:szCs w:val="24"/>
        </w:rPr>
      </w:pPr>
      <w:r w:rsidRPr="00AF08F1">
        <w:rPr>
          <w:rFonts w:ascii="Calibri" w:hAnsi="Calibri" w:cs="Calibri"/>
          <w:sz w:val="24"/>
          <w:szCs w:val="24"/>
        </w:rPr>
        <w:t>(</w:t>
      </w:r>
      <w:r w:rsidRPr="00A14371">
        <w:rPr>
          <w:rFonts w:ascii="Calibri" w:hAnsi="Calibri" w:cs="Calibri"/>
          <w:i/>
          <w:iCs/>
          <w:sz w:val="24"/>
          <w:szCs w:val="24"/>
        </w:rPr>
        <w:t>[1]</w:t>
      </w:r>
      <w:r w:rsidRPr="00AF08F1">
        <w:rPr>
          <w:rFonts w:ascii="Calibri" w:hAnsi="Calibri" w:cs="Calibri"/>
          <w:b/>
          <w:bCs/>
          <w:sz w:val="24"/>
          <w:szCs w:val="24"/>
        </w:rPr>
        <w:t>a</w:t>
      </w:r>
      <w:r w:rsidRPr="00AF08F1">
        <w:rPr>
          <w:rFonts w:ascii="Calibri" w:hAnsi="Calibri" w:cs="Calibri"/>
          <w:sz w:val="24"/>
          <w:szCs w:val="24"/>
        </w:rPr>
        <w:t xml:space="preserve">) The subject, category, and grade level(s) in which the instructional materials will be </w:t>
      </w:r>
      <w:proofErr w:type="gramStart"/>
      <w:r w:rsidRPr="00AF08F1">
        <w:rPr>
          <w:rFonts w:ascii="Calibri" w:hAnsi="Calibri" w:cs="Calibri"/>
          <w:sz w:val="24"/>
          <w:szCs w:val="24"/>
        </w:rPr>
        <w:t>used;</w:t>
      </w:r>
      <w:proofErr w:type="gramEnd"/>
    </w:p>
    <w:p w14:paraId="46BE5504" w14:textId="5FBC170C" w:rsidR="00AF08F1" w:rsidRPr="00AF08F1" w:rsidRDefault="00AF08F1" w:rsidP="00AF08F1">
      <w:pPr>
        <w:spacing w:after="240" w:line="240" w:lineRule="auto"/>
        <w:rPr>
          <w:rFonts w:ascii="Calibri" w:hAnsi="Calibri" w:cs="Calibri"/>
          <w:sz w:val="24"/>
          <w:szCs w:val="24"/>
        </w:rPr>
      </w:pPr>
      <w:r w:rsidRPr="00AF08F1">
        <w:rPr>
          <w:rFonts w:ascii="Calibri" w:hAnsi="Calibri" w:cs="Calibri"/>
          <w:sz w:val="24"/>
          <w:szCs w:val="24"/>
        </w:rPr>
        <w:t>(</w:t>
      </w:r>
      <w:r w:rsidRPr="00A14371">
        <w:rPr>
          <w:rFonts w:ascii="Calibri" w:hAnsi="Calibri" w:cs="Calibri"/>
          <w:i/>
          <w:iCs/>
          <w:sz w:val="24"/>
          <w:szCs w:val="24"/>
        </w:rPr>
        <w:t>[2]</w:t>
      </w:r>
      <w:r w:rsidRPr="00AF08F1">
        <w:rPr>
          <w:rFonts w:ascii="Calibri" w:hAnsi="Calibri" w:cs="Calibri"/>
          <w:b/>
          <w:bCs/>
          <w:sz w:val="24"/>
          <w:szCs w:val="24"/>
        </w:rPr>
        <w:t>b</w:t>
      </w:r>
      <w:r w:rsidRPr="00AF08F1">
        <w:rPr>
          <w:rFonts w:ascii="Calibri" w:hAnsi="Calibri" w:cs="Calibri"/>
          <w:sz w:val="24"/>
          <w:szCs w:val="24"/>
        </w:rPr>
        <w:t xml:space="preserve">) The title of the instructional </w:t>
      </w:r>
      <w:proofErr w:type="gramStart"/>
      <w:r w:rsidRPr="00AF08F1">
        <w:rPr>
          <w:rFonts w:ascii="Calibri" w:hAnsi="Calibri" w:cs="Calibri"/>
          <w:sz w:val="24"/>
          <w:szCs w:val="24"/>
        </w:rPr>
        <w:t>materials;</w:t>
      </w:r>
      <w:proofErr w:type="gramEnd"/>
    </w:p>
    <w:p w14:paraId="69A04E85" w14:textId="4DCD0B63" w:rsidR="00AF08F1" w:rsidRPr="00AF08F1" w:rsidRDefault="00AF08F1" w:rsidP="00AF08F1">
      <w:pPr>
        <w:spacing w:after="240" w:line="240" w:lineRule="auto"/>
        <w:rPr>
          <w:rFonts w:ascii="Calibri" w:hAnsi="Calibri" w:cs="Calibri"/>
          <w:sz w:val="24"/>
          <w:szCs w:val="24"/>
        </w:rPr>
      </w:pPr>
      <w:r w:rsidRPr="00AF08F1">
        <w:rPr>
          <w:rFonts w:ascii="Calibri" w:hAnsi="Calibri" w:cs="Calibri"/>
          <w:sz w:val="24"/>
          <w:szCs w:val="24"/>
        </w:rPr>
        <w:t>(</w:t>
      </w:r>
      <w:r w:rsidRPr="00A14371">
        <w:rPr>
          <w:rFonts w:ascii="Calibri" w:hAnsi="Calibri" w:cs="Calibri"/>
          <w:i/>
          <w:iCs/>
          <w:sz w:val="24"/>
          <w:szCs w:val="24"/>
        </w:rPr>
        <w:t>[3]</w:t>
      </w:r>
      <w:r w:rsidRPr="00AF08F1">
        <w:rPr>
          <w:rFonts w:ascii="Calibri" w:hAnsi="Calibri" w:cs="Calibri"/>
          <w:b/>
          <w:bCs/>
          <w:sz w:val="24"/>
          <w:szCs w:val="24"/>
        </w:rPr>
        <w:t>c</w:t>
      </w:r>
      <w:r w:rsidRPr="00AF08F1">
        <w:rPr>
          <w:rFonts w:ascii="Calibri" w:hAnsi="Calibri" w:cs="Calibri"/>
          <w:sz w:val="24"/>
          <w:szCs w:val="24"/>
        </w:rPr>
        <w:t xml:space="preserve">) The publisher of the instructional </w:t>
      </w:r>
      <w:proofErr w:type="gramStart"/>
      <w:r w:rsidRPr="00AF08F1">
        <w:rPr>
          <w:rFonts w:ascii="Calibri" w:hAnsi="Calibri" w:cs="Calibri"/>
          <w:sz w:val="24"/>
          <w:szCs w:val="24"/>
        </w:rPr>
        <w:t>materials;</w:t>
      </w:r>
      <w:proofErr w:type="gramEnd"/>
    </w:p>
    <w:p w14:paraId="500D1FF5" w14:textId="4E3AC19C" w:rsidR="00AF08F1" w:rsidRPr="00AF08F1" w:rsidRDefault="00AF08F1" w:rsidP="00AF08F1">
      <w:pPr>
        <w:spacing w:after="240" w:line="240" w:lineRule="auto"/>
        <w:rPr>
          <w:rFonts w:ascii="Calibri" w:hAnsi="Calibri" w:cs="Calibri"/>
          <w:sz w:val="24"/>
          <w:szCs w:val="24"/>
        </w:rPr>
      </w:pPr>
      <w:r w:rsidRPr="00AF08F1">
        <w:rPr>
          <w:rFonts w:ascii="Calibri" w:hAnsi="Calibri" w:cs="Calibri"/>
          <w:sz w:val="24"/>
          <w:szCs w:val="24"/>
        </w:rPr>
        <w:t>([</w:t>
      </w:r>
      <w:r w:rsidRPr="00AF08F1">
        <w:rPr>
          <w:rFonts w:ascii="Calibri" w:hAnsi="Calibri" w:cs="Calibri"/>
          <w:i/>
          <w:iCs/>
          <w:sz w:val="24"/>
          <w:szCs w:val="24"/>
        </w:rPr>
        <w:t>4</w:t>
      </w:r>
      <w:r w:rsidRPr="00AF08F1">
        <w:rPr>
          <w:rFonts w:ascii="Calibri" w:hAnsi="Calibri" w:cs="Calibri"/>
          <w:sz w:val="24"/>
          <w:szCs w:val="24"/>
        </w:rPr>
        <w:t>]</w:t>
      </w:r>
      <w:r w:rsidRPr="00AF08F1">
        <w:rPr>
          <w:rFonts w:ascii="Calibri" w:hAnsi="Calibri" w:cs="Calibri"/>
          <w:b/>
          <w:bCs/>
          <w:sz w:val="24"/>
          <w:szCs w:val="24"/>
        </w:rPr>
        <w:t>d</w:t>
      </w:r>
      <w:r w:rsidRPr="00AF08F1">
        <w:rPr>
          <w:rFonts w:ascii="Calibri" w:hAnsi="Calibri" w:cs="Calibri"/>
          <w:sz w:val="24"/>
          <w:szCs w:val="24"/>
        </w:rPr>
        <w:t>) The</w:t>
      </w:r>
      <w:r w:rsidRPr="00AF08F1">
        <w:rPr>
          <w:rFonts w:ascii="Calibri" w:hAnsi="Calibri" w:cs="Calibri"/>
          <w:i/>
          <w:iCs/>
          <w:sz w:val="24"/>
          <w:szCs w:val="24"/>
        </w:rPr>
        <w:t xml:space="preserve"> </w:t>
      </w:r>
      <w:r w:rsidRPr="00AF08F1">
        <w:rPr>
          <w:rFonts w:ascii="Calibri" w:hAnsi="Calibri" w:cs="Calibri"/>
          <w:sz w:val="24"/>
          <w:szCs w:val="24"/>
        </w:rPr>
        <w:t>copyright date of the instructional materials</w:t>
      </w:r>
      <w:r w:rsidRPr="00AF08F1">
        <w:rPr>
          <w:rFonts w:ascii="Calibri" w:hAnsi="Calibri" w:cs="Calibri"/>
          <w:b/>
          <w:bCs/>
          <w:sz w:val="24"/>
          <w:szCs w:val="24"/>
        </w:rPr>
        <w:t xml:space="preserve">, or the version number or retrieval date of materials that are continuously </w:t>
      </w:r>
      <w:proofErr w:type="gramStart"/>
      <w:r w:rsidRPr="00AF08F1">
        <w:rPr>
          <w:rFonts w:ascii="Calibri" w:hAnsi="Calibri" w:cs="Calibri"/>
          <w:b/>
          <w:bCs/>
          <w:sz w:val="24"/>
          <w:szCs w:val="24"/>
        </w:rPr>
        <w:t>updated</w:t>
      </w:r>
      <w:r w:rsidRPr="00AF08F1">
        <w:rPr>
          <w:rFonts w:ascii="Calibri" w:hAnsi="Calibri" w:cs="Calibri"/>
          <w:sz w:val="24"/>
          <w:szCs w:val="24"/>
        </w:rPr>
        <w:t>;</w:t>
      </w:r>
      <w:proofErr w:type="gramEnd"/>
      <w:r w:rsidRPr="00AF08F1">
        <w:rPr>
          <w:rFonts w:ascii="Calibri" w:hAnsi="Calibri" w:cs="Calibri"/>
          <w:sz w:val="24"/>
          <w:szCs w:val="24"/>
        </w:rPr>
        <w:t xml:space="preserve"> </w:t>
      </w:r>
    </w:p>
    <w:p w14:paraId="05AFF543" w14:textId="3F22660C" w:rsidR="00AF08F1" w:rsidRPr="00AF08F1" w:rsidRDefault="00AF08F1" w:rsidP="00AF08F1">
      <w:pPr>
        <w:spacing w:after="240" w:line="240" w:lineRule="auto"/>
        <w:rPr>
          <w:rFonts w:ascii="Calibri" w:hAnsi="Calibri" w:cs="Calibri"/>
          <w:sz w:val="24"/>
          <w:szCs w:val="24"/>
        </w:rPr>
      </w:pPr>
      <w:r w:rsidRPr="00AF08F1">
        <w:rPr>
          <w:rFonts w:ascii="Calibri" w:hAnsi="Calibri" w:cs="Calibri"/>
          <w:sz w:val="24"/>
          <w:szCs w:val="24"/>
        </w:rPr>
        <w:t>([</w:t>
      </w:r>
      <w:r w:rsidRPr="00AF08F1">
        <w:rPr>
          <w:rFonts w:ascii="Calibri" w:hAnsi="Calibri" w:cs="Calibri"/>
          <w:i/>
          <w:iCs/>
          <w:sz w:val="24"/>
          <w:szCs w:val="24"/>
        </w:rPr>
        <w:t>5</w:t>
      </w:r>
      <w:r w:rsidRPr="00AF08F1">
        <w:rPr>
          <w:rFonts w:ascii="Calibri" w:hAnsi="Calibri" w:cs="Calibri"/>
          <w:sz w:val="24"/>
          <w:szCs w:val="24"/>
        </w:rPr>
        <w:t>]</w:t>
      </w:r>
      <w:r w:rsidRPr="00AF08F1">
        <w:rPr>
          <w:rFonts w:ascii="Calibri" w:hAnsi="Calibri" w:cs="Calibri"/>
          <w:b/>
          <w:bCs/>
          <w:sz w:val="24"/>
          <w:szCs w:val="24"/>
        </w:rPr>
        <w:t>e</w:t>
      </w:r>
      <w:r w:rsidRPr="00AF08F1">
        <w:rPr>
          <w:rFonts w:ascii="Calibri" w:hAnsi="Calibri" w:cs="Calibri"/>
          <w:sz w:val="24"/>
          <w:szCs w:val="24"/>
        </w:rPr>
        <w:t>) The date on which the district intends to install the instructional materials for use in the school system; and</w:t>
      </w:r>
    </w:p>
    <w:p w14:paraId="7B9F33F1" w14:textId="25B1B52D" w:rsidR="00AF08F1" w:rsidRPr="00AF08F1" w:rsidRDefault="00AF08F1" w:rsidP="00AF08F1">
      <w:pPr>
        <w:spacing w:after="240" w:line="240" w:lineRule="auto"/>
        <w:rPr>
          <w:rFonts w:ascii="Calibri" w:hAnsi="Calibri" w:cs="Calibri"/>
          <w:sz w:val="24"/>
          <w:szCs w:val="24"/>
        </w:rPr>
      </w:pPr>
      <w:r w:rsidRPr="00AF08F1">
        <w:rPr>
          <w:rFonts w:ascii="Calibri" w:hAnsi="Calibri" w:cs="Calibri"/>
          <w:sz w:val="24"/>
          <w:szCs w:val="24"/>
          <w:lang w:val="en-US"/>
        </w:rPr>
        <w:t>(</w:t>
      </w:r>
      <w:r w:rsidRPr="00A14371">
        <w:rPr>
          <w:rFonts w:ascii="Calibri" w:hAnsi="Calibri" w:cs="Calibri"/>
          <w:i/>
          <w:iCs/>
          <w:sz w:val="24"/>
          <w:szCs w:val="24"/>
          <w:lang w:val="en-US"/>
        </w:rPr>
        <w:t>[6]</w:t>
      </w:r>
      <w:r w:rsidRPr="00A14371">
        <w:rPr>
          <w:rFonts w:ascii="Calibri" w:hAnsi="Calibri" w:cs="Calibri"/>
          <w:b/>
          <w:bCs/>
          <w:sz w:val="24"/>
          <w:szCs w:val="24"/>
          <w:lang w:val="en-US"/>
        </w:rPr>
        <w:t>f</w:t>
      </w:r>
      <w:r w:rsidRPr="00AF08F1">
        <w:rPr>
          <w:rFonts w:ascii="Calibri" w:hAnsi="Calibri" w:cs="Calibri"/>
          <w:sz w:val="24"/>
          <w:szCs w:val="24"/>
          <w:lang w:val="en-US"/>
        </w:rPr>
        <w:t>) A statement that a completed criteria checklist showing the degree to which the instructional materials meet the criteria established by the State Board of Education is on file in the district office. (Criteria checklists for the specific subject/category are available from the Department of Education.)</w:t>
      </w:r>
    </w:p>
    <w:p w14:paraId="698E2D89" w14:textId="2D803885" w:rsidR="00AF08F1" w:rsidRPr="00AF08F1" w:rsidRDefault="00AF08F1" w:rsidP="00AF08F1">
      <w:pPr>
        <w:spacing w:after="240" w:line="240" w:lineRule="auto"/>
        <w:rPr>
          <w:rFonts w:ascii="Calibri" w:hAnsi="Calibri" w:cs="Calibri"/>
          <w:sz w:val="24"/>
          <w:szCs w:val="24"/>
        </w:rPr>
      </w:pPr>
      <w:r w:rsidRPr="00AF08F1">
        <w:rPr>
          <w:rFonts w:ascii="Calibri" w:hAnsi="Calibri" w:cs="Calibri"/>
          <w:sz w:val="24"/>
          <w:szCs w:val="24"/>
          <w:lang w:val="en-US"/>
        </w:rPr>
        <w:t>(</w:t>
      </w:r>
      <w:r w:rsidRPr="00A14371">
        <w:rPr>
          <w:rFonts w:ascii="Calibri" w:hAnsi="Calibri" w:cs="Calibri"/>
          <w:i/>
          <w:iCs/>
          <w:sz w:val="24"/>
          <w:szCs w:val="24"/>
          <w:lang w:val="en-US"/>
        </w:rPr>
        <w:t>[7]</w:t>
      </w:r>
      <w:r w:rsidRPr="00AF08F1">
        <w:rPr>
          <w:rFonts w:ascii="Calibri" w:hAnsi="Calibri" w:cs="Calibri"/>
          <w:b/>
          <w:bCs/>
          <w:sz w:val="24"/>
          <w:szCs w:val="24"/>
          <w:lang w:val="en-US"/>
        </w:rPr>
        <w:t>g</w:t>
      </w:r>
      <w:r w:rsidRPr="00AF08F1">
        <w:rPr>
          <w:rFonts w:ascii="Calibri" w:hAnsi="Calibri" w:cs="Calibri"/>
          <w:sz w:val="24"/>
          <w:szCs w:val="24"/>
          <w:lang w:val="en-US"/>
        </w:rPr>
        <w:t>) A statement of assurance that the independently adopted instructional materials will comply with the most current National Instructional Materials Accessibility Standard (NIMAS) specifications regarding accessible instructional materials.</w:t>
      </w:r>
    </w:p>
    <w:p w14:paraId="0E75C0AE" w14:textId="77777777" w:rsidR="00AF08F1" w:rsidRPr="00AF08F1" w:rsidRDefault="00AF08F1" w:rsidP="00AF08F1">
      <w:pPr>
        <w:spacing w:after="240" w:line="240" w:lineRule="auto"/>
        <w:rPr>
          <w:rFonts w:ascii="Calibri" w:hAnsi="Calibri" w:cs="Calibri"/>
          <w:sz w:val="24"/>
          <w:szCs w:val="24"/>
        </w:rPr>
      </w:pPr>
      <w:r w:rsidRPr="00AF08F1">
        <w:rPr>
          <w:rFonts w:ascii="Calibri" w:hAnsi="Calibri" w:cs="Calibri"/>
          <w:sz w:val="24"/>
          <w:szCs w:val="24"/>
        </w:rPr>
        <w:t>(</w:t>
      </w:r>
      <w:r w:rsidRPr="00A14371">
        <w:rPr>
          <w:rFonts w:ascii="Calibri" w:hAnsi="Calibri" w:cs="Calibri"/>
          <w:i/>
          <w:iCs/>
          <w:sz w:val="24"/>
          <w:szCs w:val="24"/>
        </w:rPr>
        <w:t>[8]</w:t>
      </w:r>
      <w:r w:rsidRPr="00AF08F1">
        <w:rPr>
          <w:rFonts w:ascii="Calibri" w:hAnsi="Calibri" w:cs="Calibri"/>
          <w:b/>
          <w:bCs/>
          <w:sz w:val="24"/>
          <w:szCs w:val="24"/>
        </w:rPr>
        <w:t>h</w:t>
      </w:r>
      <w:r w:rsidRPr="00AF08F1">
        <w:rPr>
          <w:rFonts w:ascii="Calibri" w:hAnsi="Calibri" w:cs="Calibri"/>
          <w:sz w:val="24"/>
          <w:szCs w:val="24"/>
        </w:rPr>
        <w:t>) Digital, electronic, or web-based materials must include an accessibility conformance report for each electronic component that documents adherence to the Web Content Accessibility Guidelines (WCAG) identified in the circular of information and technical standards required by the Federal Rehabilitation Act, Section 508.</w:t>
      </w:r>
    </w:p>
    <w:p w14:paraId="566D99DE" w14:textId="77777777" w:rsidR="00AF08F1" w:rsidRPr="00AF08F1" w:rsidRDefault="00AF08F1" w:rsidP="00AF08F1">
      <w:pPr>
        <w:spacing w:after="240" w:line="240" w:lineRule="auto"/>
        <w:rPr>
          <w:rFonts w:ascii="Calibri" w:hAnsi="Calibri" w:cs="Calibri"/>
          <w:sz w:val="24"/>
          <w:szCs w:val="24"/>
        </w:rPr>
      </w:pPr>
    </w:p>
    <w:p w14:paraId="45B4BE80" w14:textId="77777777" w:rsidR="00AF08F1" w:rsidRPr="00AF08F1" w:rsidRDefault="00AF08F1" w:rsidP="00AF08F1">
      <w:pPr>
        <w:spacing w:after="240" w:line="240" w:lineRule="auto"/>
        <w:rPr>
          <w:rFonts w:ascii="Calibri" w:hAnsi="Calibri" w:cs="Calibri"/>
          <w:sz w:val="24"/>
          <w:szCs w:val="24"/>
        </w:rPr>
      </w:pPr>
      <w:r w:rsidRPr="00AF08F1">
        <w:rPr>
          <w:rFonts w:ascii="Calibri" w:hAnsi="Calibri" w:cs="Calibri"/>
          <w:sz w:val="24"/>
          <w:szCs w:val="24"/>
        </w:rPr>
        <w:t>Statutory/Other Authority: ORS 337.050(2) &amp; 337.141</w:t>
      </w:r>
      <w:r w:rsidRPr="00AF08F1">
        <w:rPr>
          <w:rFonts w:ascii="Calibri" w:hAnsi="Calibri" w:cs="Calibri"/>
          <w:sz w:val="24"/>
          <w:szCs w:val="24"/>
        </w:rPr>
        <w:br/>
        <w:t>Statutes/Other Implemented: ORS 337.120 &amp; 337.141</w:t>
      </w:r>
    </w:p>
    <w:p w14:paraId="122BEB82" w14:textId="77777777" w:rsidR="00C8783E" w:rsidRPr="00AF08F1" w:rsidRDefault="00C8783E" w:rsidP="00AF08F1">
      <w:pPr>
        <w:spacing w:after="240" w:line="240" w:lineRule="auto"/>
        <w:rPr>
          <w:rFonts w:ascii="Calibri" w:hAnsi="Calibri" w:cs="Calibri"/>
          <w:sz w:val="24"/>
          <w:szCs w:val="24"/>
          <w:lang w:val="en-US"/>
        </w:rPr>
      </w:pPr>
    </w:p>
    <w:p w14:paraId="7E8B9A22" w14:textId="77777777" w:rsidR="00A14371" w:rsidRDefault="00AF08F1" w:rsidP="00AF08F1">
      <w:pPr>
        <w:spacing w:after="240" w:line="240" w:lineRule="auto"/>
        <w:rPr>
          <w:rFonts w:ascii="Calibri" w:hAnsi="Calibri" w:cs="Calibri"/>
          <w:sz w:val="24"/>
          <w:szCs w:val="24"/>
        </w:rPr>
      </w:pPr>
      <w:hyperlink r:id="rId7">
        <w:r w:rsidRPr="00AF08F1">
          <w:rPr>
            <w:rFonts w:ascii="Calibri" w:hAnsi="Calibri" w:cs="Calibri"/>
            <w:color w:val="1155CC"/>
            <w:sz w:val="24"/>
            <w:szCs w:val="24"/>
            <w:u w:val="single"/>
          </w:rPr>
          <w:t>581-022-2355</w:t>
        </w:r>
        <w:r w:rsidRPr="00AF08F1">
          <w:rPr>
            <w:rFonts w:ascii="Calibri" w:hAnsi="Calibri" w:cs="Calibri"/>
            <w:color w:val="1155CC"/>
            <w:sz w:val="24"/>
            <w:szCs w:val="24"/>
            <w:u w:val="single"/>
          </w:rPr>
          <w:br/>
        </w:r>
      </w:hyperlink>
    </w:p>
    <w:p w14:paraId="669C2511" w14:textId="101486FF" w:rsidR="00AF08F1" w:rsidRPr="00AF08F1" w:rsidRDefault="00AF08F1" w:rsidP="00AF08F1">
      <w:pPr>
        <w:spacing w:after="240" w:line="240" w:lineRule="auto"/>
        <w:rPr>
          <w:rFonts w:ascii="Calibri" w:hAnsi="Calibri" w:cs="Calibri"/>
          <w:sz w:val="24"/>
          <w:szCs w:val="24"/>
        </w:rPr>
      </w:pPr>
      <w:r w:rsidRPr="00AF08F1">
        <w:rPr>
          <w:rFonts w:ascii="Calibri" w:hAnsi="Calibri" w:cs="Calibri"/>
          <w:sz w:val="24"/>
          <w:szCs w:val="24"/>
        </w:rPr>
        <w:t>Instructional Materials Adoption</w:t>
      </w:r>
    </w:p>
    <w:p w14:paraId="2C3D8B62" w14:textId="2B05107F" w:rsidR="00AF08F1" w:rsidRPr="00AF08F1" w:rsidRDefault="00AF08F1" w:rsidP="00AF08F1">
      <w:pPr>
        <w:spacing w:after="240" w:line="240" w:lineRule="auto"/>
        <w:rPr>
          <w:rFonts w:ascii="Calibri" w:hAnsi="Calibri" w:cs="Calibri"/>
          <w:sz w:val="24"/>
          <w:szCs w:val="24"/>
        </w:rPr>
      </w:pPr>
      <w:r w:rsidRPr="00AF08F1">
        <w:rPr>
          <w:rFonts w:ascii="Calibri" w:hAnsi="Calibri" w:cs="Calibri"/>
          <w:sz w:val="24"/>
          <w:szCs w:val="24"/>
        </w:rPr>
        <w:t xml:space="preserve">(1) For each program and course in grades K-12, each school </w:t>
      </w:r>
      <w:proofErr w:type="gramStart"/>
      <w:r w:rsidRPr="00AF08F1">
        <w:rPr>
          <w:rFonts w:ascii="Calibri" w:hAnsi="Calibri" w:cs="Calibri"/>
          <w:sz w:val="24"/>
          <w:szCs w:val="24"/>
        </w:rPr>
        <w:t>district</w:t>
      </w:r>
      <w:r w:rsidRPr="00A14371">
        <w:rPr>
          <w:rFonts w:ascii="Calibri" w:hAnsi="Calibri" w:cs="Calibri"/>
          <w:i/>
          <w:iCs/>
          <w:sz w:val="24"/>
          <w:szCs w:val="24"/>
        </w:rPr>
        <w:t>[</w:t>
      </w:r>
      <w:proofErr w:type="gramEnd"/>
      <w:r w:rsidRPr="00A14371">
        <w:rPr>
          <w:rFonts w:ascii="Calibri" w:hAnsi="Calibri" w:cs="Calibri"/>
          <w:i/>
          <w:iCs/>
          <w:sz w:val="24"/>
          <w:szCs w:val="24"/>
        </w:rPr>
        <w:t xml:space="preserve">, on a cycle established by the State Board of Education,] </w:t>
      </w:r>
      <w:r w:rsidRPr="00AF08F1">
        <w:rPr>
          <w:rFonts w:ascii="Calibri" w:hAnsi="Calibri" w:cs="Calibri"/>
          <w:sz w:val="24"/>
          <w:szCs w:val="24"/>
        </w:rPr>
        <w:t xml:space="preserve">shall select and provide students with free appropriate instructional and resource materials produced in accordance with the National Instructional Materials Accessibility Standard (NIMAS). These materials shall contribute to the attainment of district, program, and course or grade level goals and reflect recent knowledge, trends, and technology in the field. </w:t>
      </w:r>
    </w:p>
    <w:p w14:paraId="693AE1AE" w14:textId="0E17C90A" w:rsidR="00AF08F1" w:rsidRPr="00AF08F1" w:rsidRDefault="00AF08F1" w:rsidP="00AF08F1">
      <w:pPr>
        <w:numPr>
          <w:ilvl w:val="0"/>
          <w:numId w:val="1"/>
        </w:numPr>
        <w:spacing w:after="240" w:line="240" w:lineRule="auto"/>
        <w:ind w:left="360"/>
        <w:rPr>
          <w:rFonts w:ascii="Calibri" w:hAnsi="Calibri" w:cs="Calibri"/>
          <w:b/>
          <w:bCs/>
          <w:sz w:val="24"/>
          <w:szCs w:val="24"/>
        </w:rPr>
      </w:pPr>
      <w:r w:rsidRPr="00AF08F1">
        <w:rPr>
          <w:rFonts w:ascii="Calibri" w:hAnsi="Calibri" w:cs="Calibri"/>
          <w:b/>
          <w:bCs/>
          <w:sz w:val="24"/>
          <w:szCs w:val="24"/>
        </w:rPr>
        <w:t xml:space="preserve">For instructional materials in content areas that are included in the standard curriculum as described in OAR 581-022-2035, adoption shall be made in accordance with the subject-matter cycle established by the Board in accordance with OAR 581-011-0165. </w:t>
      </w:r>
    </w:p>
    <w:p w14:paraId="39DD36AD" w14:textId="5286207A" w:rsidR="00AF08F1" w:rsidRPr="00AF08F1" w:rsidRDefault="00AF08F1" w:rsidP="00AF08F1">
      <w:pPr>
        <w:numPr>
          <w:ilvl w:val="0"/>
          <w:numId w:val="1"/>
        </w:numPr>
        <w:spacing w:after="240" w:line="240" w:lineRule="auto"/>
        <w:ind w:left="360"/>
        <w:rPr>
          <w:rFonts w:ascii="Calibri" w:hAnsi="Calibri" w:cs="Calibri"/>
          <w:b/>
          <w:bCs/>
          <w:sz w:val="24"/>
          <w:szCs w:val="24"/>
        </w:rPr>
      </w:pPr>
      <w:r w:rsidRPr="00AF08F1">
        <w:rPr>
          <w:rFonts w:ascii="Calibri" w:hAnsi="Calibri" w:cs="Calibri"/>
          <w:b/>
          <w:bCs/>
          <w:sz w:val="24"/>
          <w:szCs w:val="24"/>
        </w:rPr>
        <w:t>For instructional materials in content areas that are not included in the standard curriculum, the district school board shall independently adopt on a schedule determined by the district as described in OAR 581-022-2350, unless exempted.</w:t>
      </w:r>
    </w:p>
    <w:p w14:paraId="3F7150AD" w14:textId="7E98D7BC" w:rsidR="00AF08F1" w:rsidRPr="00AF08F1" w:rsidRDefault="00AF08F1" w:rsidP="00AF08F1">
      <w:pPr>
        <w:spacing w:after="240" w:line="240" w:lineRule="auto"/>
        <w:rPr>
          <w:rFonts w:ascii="Calibri" w:hAnsi="Calibri" w:cs="Calibri"/>
          <w:sz w:val="24"/>
          <w:szCs w:val="24"/>
        </w:rPr>
      </w:pPr>
      <w:r w:rsidRPr="00AF08F1">
        <w:rPr>
          <w:rFonts w:ascii="Calibri" w:hAnsi="Calibri" w:cs="Calibri"/>
          <w:b/>
          <w:bCs/>
          <w:sz w:val="24"/>
          <w:szCs w:val="24"/>
        </w:rPr>
        <w:t>(2)</w:t>
      </w:r>
      <w:r w:rsidRPr="00AF08F1">
        <w:rPr>
          <w:rFonts w:ascii="Calibri" w:hAnsi="Calibri" w:cs="Calibri"/>
          <w:sz w:val="24"/>
          <w:szCs w:val="24"/>
        </w:rPr>
        <w:t xml:space="preserve"> The school district process for selecting and adopting instructional materials shall include opportunities for citizen and parent involvement.</w:t>
      </w:r>
    </w:p>
    <w:p w14:paraId="604A3F63" w14:textId="48994B52" w:rsidR="00AF08F1" w:rsidRPr="00AF08F1" w:rsidRDefault="00AF08F1" w:rsidP="00AF08F1">
      <w:pPr>
        <w:spacing w:after="240" w:line="240" w:lineRule="auto"/>
        <w:rPr>
          <w:rFonts w:ascii="Calibri" w:hAnsi="Calibri" w:cs="Calibri"/>
          <w:sz w:val="24"/>
          <w:szCs w:val="24"/>
        </w:rPr>
      </w:pPr>
      <w:r w:rsidRPr="00AF08F1">
        <w:rPr>
          <w:rFonts w:ascii="Calibri" w:hAnsi="Calibri" w:cs="Calibri"/>
          <w:sz w:val="24"/>
          <w:szCs w:val="24"/>
        </w:rPr>
        <w:t>(</w:t>
      </w:r>
      <w:r w:rsidRPr="00A14371">
        <w:rPr>
          <w:rFonts w:ascii="Calibri" w:hAnsi="Calibri" w:cs="Calibri"/>
          <w:i/>
          <w:iCs/>
          <w:sz w:val="24"/>
          <w:szCs w:val="24"/>
        </w:rPr>
        <w:t>[2</w:t>
      </w:r>
      <w:r w:rsidRPr="00AF08F1">
        <w:rPr>
          <w:rFonts w:ascii="Calibri" w:hAnsi="Calibri" w:cs="Calibri"/>
          <w:sz w:val="24"/>
          <w:szCs w:val="24"/>
        </w:rPr>
        <w:t>]</w:t>
      </w:r>
      <w:r w:rsidRPr="00AF08F1">
        <w:rPr>
          <w:rFonts w:ascii="Calibri" w:hAnsi="Calibri" w:cs="Calibri"/>
          <w:b/>
          <w:bCs/>
          <w:sz w:val="24"/>
          <w:szCs w:val="24"/>
        </w:rPr>
        <w:t>3</w:t>
      </w:r>
      <w:r w:rsidRPr="00AF08F1">
        <w:rPr>
          <w:rFonts w:ascii="Calibri" w:hAnsi="Calibri" w:cs="Calibri"/>
          <w:sz w:val="24"/>
          <w:szCs w:val="24"/>
        </w:rPr>
        <w:t>) The school district process must identify whether the district coordinates with the National Instructional Materials Access Center (NIMAC) when purchasing print materials under OAR 581-022-2350 and 581-022-2360.</w:t>
      </w:r>
    </w:p>
    <w:p w14:paraId="7C8CB44C" w14:textId="3BEB64BA" w:rsidR="00AF08F1" w:rsidRPr="00AF08F1" w:rsidRDefault="00AF08F1" w:rsidP="00AF08F1">
      <w:pPr>
        <w:spacing w:after="240" w:line="240" w:lineRule="auto"/>
        <w:rPr>
          <w:rFonts w:ascii="Calibri" w:hAnsi="Calibri" w:cs="Calibri"/>
          <w:sz w:val="24"/>
          <w:szCs w:val="24"/>
        </w:rPr>
      </w:pPr>
      <w:r w:rsidRPr="00AF08F1">
        <w:rPr>
          <w:rFonts w:ascii="Calibri" w:hAnsi="Calibri" w:cs="Calibri"/>
          <w:sz w:val="24"/>
          <w:szCs w:val="24"/>
        </w:rPr>
        <w:t>(</w:t>
      </w:r>
      <w:r w:rsidRPr="00A14371">
        <w:rPr>
          <w:rFonts w:ascii="Calibri" w:hAnsi="Calibri" w:cs="Calibri"/>
          <w:i/>
          <w:iCs/>
          <w:sz w:val="24"/>
          <w:szCs w:val="24"/>
        </w:rPr>
        <w:t>[3]</w:t>
      </w:r>
      <w:r w:rsidRPr="00AF08F1">
        <w:rPr>
          <w:rFonts w:ascii="Calibri" w:hAnsi="Calibri" w:cs="Calibri"/>
          <w:b/>
          <w:bCs/>
          <w:sz w:val="24"/>
          <w:szCs w:val="24"/>
        </w:rPr>
        <w:t>4</w:t>
      </w:r>
      <w:r w:rsidRPr="00AF08F1">
        <w:rPr>
          <w:rFonts w:ascii="Calibri" w:hAnsi="Calibri" w:cs="Calibri"/>
          <w:sz w:val="24"/>
          <w:szCs w:val="24"/>
        </w:rPr>
        <w:t xml:space="preserve">) Districts that do not coordinate with NIMAC must provide instructional materials to </w:t>
      </w:r>
      <w:proofErr w:type="gramStart"/>
      <w:r w:rsidRPr="00AF08F1">
        <w:rPr>
          <w:rFonts w:ascii="Calibri" w:hAnsi="Calibri" w:cs="Calibri"/>
          <w:sz w:val="24"/>
          <w:szCs w:val="24"/>
        </w:rPr>
        <w:t>persons</w:t>
      </w:r>
      <w:proofErr w:type="gramEnd"/>
      <w:r w:rsidRPr="00AF08F1">
        <w:rPr>
          <w:rFonts w:ascii="Calibri" w:hAnsi="Calibri" w:cs="Calibri"/>
          <w:sz w:val="24"/>
          <w:szCs w:val="24"/>
        </w:rPr>
        <w:t xml:space="preserve"> who are blind and </w:t>
      </w:r>
      <w:proofErr w:type="gramStart"/>
      <w:r w:rsidRPr="00AF08F1">
        <w:rPr>
          <w:rFonts w:ascii="Calibri" w:hAnsi="Calibri" w:cs="Calibri"/>
          <w:sz w:val="24"/>
          <w:szCs w:val="24"/>
        </w:rPr>
        <w:t>persons</w:t>
      </w:r>
      <w:proofErr w:type="gramEnd"/>
      <w:r w:rsidRPr="00AF08F1">
        <w:rPr>
          <w:rFonts w:ascii="Calibri" w:hAnsi="Calibri" w:cs="Calibri"/>
          <w:sz w:val="24"/>
          <w:szCs w:val="24"/>
        </w:rPr>
        <w:t xml:space="preserve"> with print disabilities in accessible formats under 581-015-2060.</w:t>
      </w:r>
    </w:p>
    <w:p w14:paraId="0820136F" w14:textId="7C5E748C" w:rsidR="00AF08F1" w:rsidRPr="00AF08F1" w:rsidRDefault="00AF08F1" w:rsidP="00AF08F1">
      <w:pPr>
        <w:spacing w:after="240" w:line="240" w:lineRule="auto"/>
        <w:rPr>
          <w:rFonts w:ascii="Calibri" w:hAnsi="Calibri" w:cs="Calibri"/>
          <w:sz w:val="24"/>
          <w:szCs w:val="24"/>
        </w:rPr>
      </w:pPr>
      <w:r w:rsidRPr="00AF08F1">
        <w:rPr>
          <w:rFonts w:ascii="Calibri" w:hAnsi="Calibri" w:cs="Calibri"/>
          <w:sz w:val="24"/>
          <w:szCs w:val="24"/>
        </w:rPr>
        <w:t>(</w:t>
      </w:r>
      <w:r w:rsidRPr="00A14371">
        <w:rPr>
          <w:rFonts w:ascii="Calibri" w:hAnsi="Calibri" w:cs="Calibri"/>
          <w:i/>
          <w:iCs/>
          <w:sz w:val="24"/>
          <w:szCs w:val="24"/>
        </w:rPr>
        <w:t>[4]</w:t>
      </w:r>
      <w:r w:rsidRPr="00025B45">
        <w:rPr>
          <w:rFonts w:ascii="Calibri" w:hAnsi="Calibri" w:cs="Calibri"/>
          <w:b/>
          <w:bCs/>
          <w:sz w:val="24"/>
          <w:szCs w:val="24"/>
        </w:rPr>
        <w:t>5</w:t>
      </w:r>
      <w:r w:rsidRPr="00AF08F1">
        <w:rPr>
          <w:rFonts w:ascii="Calibri" w:hAnsi="Calibri" w:cs="Calibri"/>
          <w:sz w:val="24"/>
          <w:szCs w:val="24"/>
        </w:rPr>
        <w:t>) Sufficient quantities, including those produced in alternate formats and those that cannot be produced from NIMAS files, shall be available in a timely manner to accommodate the number of students who will be using them at any one time. A timely manner means the materials are available at the same time materials are available for students who do not need materials in alternate formats.</w:t>
      </w:r>
    </w:p>
    <w:p w14:paraId="518F47EB" w14:textId="77777777" w:rsidR="00AF08F1" w:rsidRPr="00AF08F1" w:rsidRDefault="00AF08F1" w:rsidP="00AF08F1">
      <w:pPr>
        <w:spacing w:after="240" w:line="240" w:lineRule="auto"/>
        <w:rPr>
          <w:rFonts w:ascii="Calibri" w:hAnsi="Calibri" w:cs="Calibri"/>
          <w:sz w:val="24"/>
          <w:szCs w:val="24"/>
          <w:lang w:val="en-US"/>
        </w:rPr>
      </w:pPr>
    </w:p>
    <w:p w14:paraId="434ADCB1" w14:textId="77777777" w:rsidR="00C8783E" w:rsidRPr="00AF08F1" w:rsidRDefault="00C8783E" w:rsidP="00AF08F1">
      <w:pPr>
        <w:spacing w:after="240" w:line="240" w:lineRule="auto"/>
        <w:rPr>
          <w:rFonts w:ascii="Calibri" w:hAnsi="Calibri" w:cs="Calibri"/>
          <w:sz w:val="24"/>
          <w:szCs w:val="24"/>
          <w:lang w:val="en-US"/>
        </w:rPr>
      </w:pPr>
    </w:p>
    <w:p w14:paraId="0E0C7BAD" w14:textId="77777777" w:rsidR="00C8783E" w:rsidRPr="00AF08F1" w:rsidRDefault="00C8783E" w:rsidP="00AF08F1">
      <w:pPr>
        <w:spacing w:after="240" w:line="240" w:lineRule="auto"/>
        <w:rPr>
          <w:rFonts w:ascii="Calibri" w:hAnsi="Calibri" w:cs="Calibri"/>
          <w:sz w:val="24"/>
          <w:szCs w:val="24"/>
          <w:lang w:val="en-US"/>
        </w:rPr>
      </w:pPr>
    </w:p>
    <w:p w14:paraId="39CA3A50" w14:textId="77777777" w:rsidR="00C8783E" w:rsidRPr="00AF08F1" w:rsidRDefault="00C8783E" w:rsidP="00AF08F1">
      <w:pPr>
        <w:spacing w:after="240" w:line="240" w:lineRule="auto"/>
        <w:rPr>
          <w:rFonts w:ascii="Calibri" w:hAnsi="Calibri" w:cs="Calibri"/>
          <w:sz w:val="24"/>
          <w:szCs w:val="24"/>
          <w:lang w:val="en-US"/>
        </w:rPr>
      </w:pPr>
    </w:p>
    <w:p w14:paraId="3043C574" w14:textId="77777777" w:rsidR="00C8783E" w:rsidRPr="00AF08F1" w:rsidRDefault="00C8783E" w:rsidP="00AF08F1">
      <w:pPr>
        <w:spacing w:after="240" w:line="240" w:lineRule="auto"/>
        <w:rPr>
          <w:rFonts w:ascii="Calibri" w:hAnsi="Calibri" w:cs="Calibri"/>
          <w:sz w:val="24"/>
          <w:szCs w:val="24"/>
          <w:lang w:val="en-US"/>
        </w:rPr>
      </w:pPr>
    </w:p>
    <w:p w14:paraId="5001888B" w14:textId="77777777" w:rsidR="00696D10" w:rsidRPr="00AF08F1" w:rsidRDefault="00696D10" w:rsidP="00AF08F1">
      <w:pPr>
        <w:spacing w:after="240" w:line="240" w:lineRule="auto"/>
        <w:rPr>
          <w:rFonts w:ascii="Calibri" w:hAnsi="Calibri" w:cs="Calibri"/>
          <w:sz w:val="24"/>
          <w:szCs w:val="24"/>
        </w:rPr>
      </w:pPr>
    </w:p>
    <w:sectPr w:rsidR="00696D10" w:rsidRPr="00AF08F1">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638F579-065F-4E21-A80F-DE436D9EE8C6}"/>
    <w:embedBold r:id="rId2" w:fontKey="{4FA89163-53AB-4EB9-A43D-78CC7B831449}"/>
    <w:embedItalic r:id="rId3" w:fontKey="{58BD30FB-5AB9-415D-926E-48598FAF3FA2}"/>
    <w:embedBoldItalic r:id="rId4" w:fontKey="{00C26A4B-8AAB-4060-8817-BF5A2C29F517}"/>
  </w:font>
  <w:font w:name="Cambria Math">
    <w:panose1 w:val="02040503050406030204"/>
    <w:charset w:val="00"/>
    <w:family w:val="roman"/>
    <w:pitch w:val="variable"/>
    <w:sig w:usb0="E00006FF" w:usb1="420024FF" w:usb2="02000000" w:usb3="00000000" w:csb0="0000019F" w:csb1="00000000"/>
    <w:embedBold r:id="rId5" w:fontKey="{F4929DB2-8E5A-412A-950F-8F82D78AADED}"/>
  </w:font>
  <w:font w:name="Cambria">
    <w:panose1 w:val="02040503050406030204"/>
    <w:charset w:val="00"/>
    <w:family w:val="roman"/>
    <w:pitch w:val="variable"/>
    <w:sig w:usb0="E00006FF" w:usb1="420024FF" w:usb2="02000000" w:usb3="00000000" w:csb0="0000019F" w:csb1="00000000"/>
    <w:embedRegular r:id="rId6" w:fontKey="{61FA9B07-DF2C-4442-84F8-828B0961DF6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160F4E"/>
    <w:multiLevelType w:val="multilevel"/>
    <w:tmpl w:val="CF0ED0D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338587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B01"/>
    <w:rsid w:val="00025B45"/>
    <w:rsid w:val="000F52D3"/>
    <w:rsid w:val="001B31E0"/>
    <w:rsid w:val="001B443C"/>
    <w:rsid w:val="001B667B"/>
    <w:rsid w:val="00231F1A"/>
    <w:rsid w:val="00260C97"/>
    <w:rsid w:val="002C45BC"/>
    <w:rsid w:val="00606B01"/>
    <w:rsid w:val="00606BAD"/>
    <w:rsid w:val="00696D10"/>
    <w:rsid w:val="007E7009"/>
    <w:rsid w:val="008811F6"/>
    <w:rsid w:val="008A1A3B"/>
    <w:rsid w:val="0094387D"/>
    <w:rsid w:val="0095159E"/>
    <w:rsid w:val="00A14371"/>
    <w:rsid w:val="00A2364B"/>
    <w:rsid w:val="00A61AF3"/>
    <w:rsid w:val="00A70127"/>
    <w:rsid w:val="00AF08F1"/>
    <w:rsid w:val="00C26F6A"/>
    <w:rsid w:val="00C852D8"/>
    <w:rsid w:val="00C8783E"/>
    <w:rsid w:val="00CA3B00"/>
    <w:rsid w:val="00D238C7"/>
    <w:rsid w:val="00D56205"/>
    <w:rsid w:val="00DA3D8C"/>
    <w:rsid w:val="00F210EA"/>
    <w:rsid w:val="00F641CC"/>
    <w:rsid w:val="00F96B5A"/>
    <w:rsid w:val="2B682D0D"/>
    <w:rsid w:val="37403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34B40"/>
  <w15:docId w15:val="{B35EFCE7-99AA-4109-877F-00A3503F7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8A1A3B"/>
    <w:rPr>
      <w:color w:val="0000FF" w:themeColor="hyperlink"/>
      <w:u w:val="single"/>
    </w:rPr>
  </w:style>
  <w:style w:type="character" w:styleId="UnresolvedMention">
    <w:name w:val="Unresolved Mention"/>
    <w:basedOn w:val="DefaultParagraphFont"/>
    <w:uiPriority w:val="99"/>
    <w:semiHidden/>
    <w:unhideWhenUsed/>
    <w:rsid w:val="008A1A3B"/>
    <w:rPr>
      <w:color w:val="605E5C"/>
      <w:shd w:val="clear" w:color="auto" w:fill="E1DFDD"/>
    </w:rPr>
  </w:style>
  <w:style w:type="character" w:styleId="FollowedHyperlink">
    <w:name w:val="FollowedHyperlink"/>
    <w:basedOn w:val="DefaultParagraphFont"/>
    <w:uiPriority w:val="99"/>
    <w:semiHidden/>
    <w:unhideWhenUsed/>
    <w:rsid w:val="008A1A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cure.sos.state.or.us/oard/viewSingleRule.action?ruleVrsnRsn=145335"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cure.sos.state.or.us/oard/viewSingleRule.action?ruleVrsnRsn=308605" TargetMode="External"/><Relationship Id="rId11" Type="http://schemas.openxmlformats.org/officeDocument/2006/relationships/customXml" Target="../customXml/item2.xml"/><Relationship Id="rId5" Type="http://schemas.openxmlformats.org/officeDocument/2006/relationships/hyperlink" Target="https://secure.sos.state.or.us/oard/viewSingleRule.action?ruleVrsnRsn=314720"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11" ma:contentTypeDescription="Create a new document." ma:contentTypeScope="" ma:versionID="cc2a88613e0b74d27a9c3f8b18c1eb9b">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5a5fc23440b366a7d8c7ab6af51cf068"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 xsi:nil="true"/>
    <Priority xmlns="2287af55-7b13-4938-8ef5-6e3921cac8bb">New</Priority>
    <PublishingExpirationDate xmlns="http://schemas.microsoft.com/sharepoint/v3" xsi:nil="true"/>
    <PublishingStartDate xmlns="http://schemas.microsoft.com/sharepoint/v3" xsi:nil="true"/>
    <Remediation_x0020_Date xmlns="2287af55-7b13-4938-8ef5-6e3921cac8bb">2026-08-27T20:00:51+00:00</Remediation_x0020_Date>
  </documentManagement>
</p:properties>
</file>

<file path=customXml/itemProps1.xml><?xml version="1.0" encoding="utf-8"?>
<ds:datastoreItem xmlns:ds="http://schemas.openxmlformats.org/officeDocument/2006/customXml" ds:itemID="{51116E1C-9513-4272-8884-59D4A49FE2F7}"/>
</file>

<file path=customXml/itemProps2.xml><?xml version="1.0" encoding="utf-8"?>
<ds:datastoreItem xmlns:ds="http://schemas.openxmlformats.org/officeDocument/2006/customXml" ds:itemID="{D589DD24-EE88-40AA-B811-46B1296A20FC}"/>
</file>

<file path=customXml/itemProps3.xml><?xml version="1.0" encoding="utf-8"?>
<ds:datastoreItem xmlns:ds="http://schemas.openxmlformats.org/officeDocument/2006/customXml" ds:itemID="{792C121D-5B13-4696-9B3D-3CDF4998F61D}"/>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15</TotalTime>
  <Pages>4</Pages>
  <Words>1329</Words>
  <Characters>7578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BRUNELLE Haedon * ODE</dc:creator>
  <cp:lastModifiedBy>BRUNELLE Haedon * ODE</cp:lastModifiedBy>
  <cp:revision>7</cp:revision>
  <dcterms:created xsi:type="dcterms:W3CDTF">2026-08-27T16:15:00Z</dcterms:created>
  <dcterms:modified xsi:type="dcterms:W3CDTF">2026-08-27T16:29:00Z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d44d8332-f7b2-453e-aa8f-098c6ec437c8</vt:lpwstr>
  </property>
  <property fmtid="{D5CDD505-2E9C-101B-9397-08002B2CF9AE}" pid="3" name="ContentTypeId">
    <vt:lpwstr>0x010100AE529BFAC54AB84687CD92AB66A94C12</vt:lpwstr>
  </property>
</Properties>
</file>