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B30D" w14:textId="0F21C723" w:rsidR="00F5094F" w:rsidRPr="00F5094F" w:rsidRDefault="00F5094F">
      <w:pPr>
        <w:shd w:val="clear" w:color="auto" w:fill="FFFFFF"/>
        <w:spacing w:before="200"/>
        <w:rPr>
          <w:rFonts w:ascii="Calibri" w:eastAsia="Calibri" w:hAnsi="Calibri" w:cs="Calibri"/>
          <w:bCs/>
          <w:sz w:val="24"/>
          <w:szCs w:val="24"/>
        </w:rPr>
      </w:pPr>
      <w:r w:rsidRPr="00F5094F">
        <w:rPr>
          <w:rFonts w:ascii="Calibri" w:eastAsia="Calibri" w:hAnsi="Calibri" w:cs="Calibri"/>
          <w:bCs/>
          <w:sz w:val="24"/>
          <w:szCs w:val="24"/>
        </w:rPr>
        <w:t>The State Board of Education voted on June 12, 2025, to update these rules.  This is the prior version of the rule, provided for reference only.</w:t>
      </w:r>
    </w:p>
    <w:p w14:paraId="00000001" w14:textId="0B3970CA" w:rsidR="00732A83" w:rsidRPr="00F5094F" w:rsidRDefault="00F5094F">
      <w:pPr>
        <w:shd w:val="clear" w:color="auto" w:fill="FFFFFF"/>
        <w:spacing w:before="200"/>
        <w:rPr>
          <w:rFonts w:ascii="Calibri" w:eastAsia="Calibri" w:hAnsi="Calibri" w:cs="Calibri"/>
          <w:b/>
          <w:sz w:val="24"/>
          <w:szCs w:val="24"/>
        </w:rPr>
      </w:pPr>
      <w:r w:rsidRPr="00F5094F">
        <w:rPr>
          <w:rFonts w:ascii="Calibri" w:eastAsia="Calibri" w:hAnsi="Calibri" w:cs="Calibri"/>
          <w:b/>
          <w:sz w:val="24"/>
          <w:szCs w:val="24"/>
        </w:rPr>
        <w:t xml:space="preserve">Rule Number: </w:t>
      </w:r>
      <w:r w:rsidR="00000000" w:rsidRPr="00F5094F">
        <w:rPr>
          <w:rFonts w:ascii="Calibri" w:eastAsia="Calibri" w:hAnsi="Calibri" w:cs="Calibri"/>
          <w:b/>
          <w:sz w:val="24"/>
          <w:szCs w:val="24"/>
        </w:rPr>
        <w:t xml:space="preserve">581-021-0220 </w:t>
      </w:r>
    </w:p>
    <w:p w14:paraId="00000002" w14:textId="41E8DEA5" w:rsidR="00732A83" w:rsidRPr="00F5094F" w:rsidRDefault="00F5094F">
      <w:pPr>
        <w:shd w:val="clear" w:color="auto" w:fill="FFFFFF"/>
        <w:spacing w:after="200"/>
        <w:rPr>
          <w:rFonts w:ascii="Calibri" w:eastAsia="Calibri" w:hAnsi="Calibri" w:cs="Calibri"/>
          <w:b/>
          <w:sz w:val="24"/>
          <w:szCs w:val="24"/>
        </w:rPr>
      </w:pPr>
      <w:r w:rsidRPr="00F5094F">
        <w:rPr>
          <w:rFonts w:ascii="Calibri" w:eastAsia="Calibri" w:hAnsi="Calibri" w:cs="Calibri"/>
          <w:b/>
          <w:sz w:val="24"/>
          <w:szCs w:val="24"/>
        </w:rPr>
        <w:t xml:space="preserve">Rule Title: </w:t>
      </w:r>
      <w:r w:rsidR="00000000" w:rsidRPr="00F5094F">
        <w:rPr>
          <w:rFonts w:ascii="Calibri" w:eastAsia="Calibri" w:hAnsi="Calibri" w:cs="Calibri"/>
          <w:b/>
          <w:sz w:val="24"/>
          <w:szCs w:val="24"/>
        </w:rPr>
        <w:t>Definitions</w:t>
      </w:r>
    </w:p>
    <w:p w14:paraId="1ADC15F4" w14:textId="77777777" w:rsidR="00F5094F" w:rsidRPr="00F5094F" w:rsidRDefault="00F5094F" w:rsidP="00F5094F">
      <w:pPr>
        <w:shd w:val="clear" w:color="auto" w:fill="FFFFFF"/>
        <w:spacing w:after="200"/>
        <w:rPr>
          <w:rFonts w:ascii="Calibri" w:eastAsia="Calibri" w:hAnsi="Calibri" w:cs="Calibri"/>
          <w:b/>
          <w:sz w:val="24"/>
          <w:szCs w:val="24"/>
          <w:lang w:val="en-US"/>
        </w:rPr>
      </w:pPr>
      <w:r w:rsidRPr="00F5094F">
        <w:rPr>
          <w:rFonts w:ascii="Calibri" w:eastAsia="Calibri" w:hAnsi="Calibri" w:cs="Calibri"/>
          <w:b/>
          <w:bCs/>
          <w:sz w:val="24"/>
          <w:szCs w:val="24"/>
          <w:lang w:val="en-US"/>
        </w:rPr>
        <w:t>Rule Text:</w:t>
      </w:r>
    </w:p>
    <w:p w14:paraId="00000003"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As used in OAR 581-021-0220 through 581-021-0440, the following definitions apply:</w:t>
      </w:r>
    </w:p>
    <w:p w14:paraId="00000004"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 "Attendance" includes, but is not limited to:</w:t>
      </w:r>
    </w:p>
    <w:p w14:paraId="00000005" w14:textId="110F1574"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(a) Attendance in person or by correspondence;</w:t>
      </w:r>
      <w:r w:rsidRPr="00F5094F">
        <w:rPr>
          <w:rFonts w:ascii="Calibri" w:eastAsia="Calibri" w:hAnsi="Calibri" w:cs="Calibri"/>
          <w:b/>
          <w:sz w:val="24"/>
          <w:szCs w:val="24"/>
        </w:rPr>
        <w:t xml:space="preserve"> </w:t>
      </w:r>
      <w:r w:rsidRPr="00F5094F">
        <w:rPr>
          <w:rFonts w:ascii="Calibri" w:eastAsia="Calibri" w:hAnsi="Calibri" w:cs="Calibri"/>
          <w:sz w:val="24"/>
          <w:szCs w:val="24"/>
        </w:rPr>
        <w:t>and</w:t>
      </w:r>
    </w:p>
    <w:p w14:paraId="00000006"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sz w:val="24"/>
          <w:szCs w:val="24"/>
        </w:rPr>
        <w:t>(b) The period during which a person is working under a work-study program.</w:t>
      </w:r>
    </w:p>
    <w:p w14:paraId="00000007"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(2) "Directory Information" means those items of personally identifiable information contained in an education record of a student which would not generally be considered harmful or an invasion of privacy if disclosed. Directory information may include the student's name, photograph, major field of study, participation in officially recognized activities and sports, weight and height of members of athletic teams, dates of attendance, and degrees and awards received.</w:t>
      </w:r>
    </w:p>
    <w:p w14:paraId="00000008"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(3) "Disclosure" means to permit access to or the release, transfer, or other communication of education records, or the personally identifiable information contained in those records, to any party, by any means, including oral, written, or electronic means.</w:t>
      </w:r>
    </w:p>
    <w:p w14:paraId="00000009"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(4) "Disciplinary action or proceeding" means the investigation, adjudication, or imposition of sanctions by an educational agency or institution with respect to an infraction or violation of the internal rules of conduct applicable to students of the agency or institution.</w:t>
      </w:r>
    </w:p>
    <w:p w14:paraId="0000000A"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(5) "Educational Agency or Institution" means any public or private school, education service district, state institution, private agency or youth care center providing educational services to students birth through age 21, and through Grade 12, that receives federal or state funds either directly or by contract or subcontract with the Department under any program administered by the U.S. Secretary of Education or the Department.</w:t>
      </w:r>
    </w:p>
    <w:p w14:paraId="0000000B"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(6) "Education Records":</w:t>
      </w:r>
    </w:p>
    <w:p w14:paraId="0000000C"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(a) The term means those records that are directly related to a student and maintained by an educational agency or institution or by a party acting for the agency or </w:t>
      </w:r>
      <w:proofErr w:type="gramStart"/>
      <w:r w:rsidRPr="00F5094F">
        <w:rPr>
          <w:rFonts w:ascii="Calibri" w:eastAsia="Calibri" w:hAnsi="Calibri" w:cs="Calibri"/>
          <w:sz w:val="24"/>
          <w:szCs w:val="24"/>
        </w:rPr>
        <w:t>institution;</w:t>
      </w:r>
      <w:proofErr w:type="gramEnd"/>
    </w:p>
    <w:p w14:paraId="0000000D"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(b) The term does not include:</w:t>
      </w:r>
    </w:p>
    <w:p w14:paraId="0000000E"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lastRenderedPageBreak/>
        <w:t xml:space="preserve">(A) Records of instructional, supervisory, and administrative personnel and educational personnel ancillary to those </w:t>
      </w:r>
      <w:proofErr w:type="gramStart"/>
      <w:r w:rsidRPr="00F5094F">
        <w:rPr>
          <w:rFonts w:ascii="Calibri" w:eastAsia="Calibri" w:hAnsi="Calibri" w:cs="Calibri"/>
          <w:sz w:val="24"/>
          <w:szCs w:val="24"/>
        </w:rPr>
        <w:t>persons</w:t>
      </w:r>
      <w:proofErr w:type="gramEnd"/>
      <w:r w:rsidRPr="00F5094F">
        <w:rPr>
          <w:rFonts w:ascii="Calibri" w:eastAsia="Calibri" w:hAnsi="Calibri" w:cs="Calibri"/>
          <w:sz w:val="24"/>
          <w:szCs w:val="24"/>
        </w:rPr>
        <w:t xml:space="preserve"> that are kept in the sole possession of the maker of the record, are used only as a personal memory aid, and are not accessible or revealed to any other person except a temporary substitute for the maker of the </w:t>
      </w:r>
      <w:proofErr w:type="gramStart"/>
      <w:r w:rsidRPr="00F5094F">
        <w:rPr>
          <w:rFonts w:ascii="Calibri" w:eastAsia="Calibri" w:hAnsi="Calibri" w:cs="Calibri"/>
          <w:sz w:val="24"/>
          <w:szCs w:val="24"/>
        </w:rPr>
        <w:t>record;</w:t>
      </w:r>
      <w:proofErr w:type="gramEnd"/>
    </w:p>
    <w:p w14:paraId="0000000F"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(B) Records of the law enforcement unit of an educational agency or institution, subject to the provisions of OAR 581-021-0225.</w:t>
      </w:r>
    </w:p>
    <w:p w14:paraId="00000010"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(C) Records relating to an individual who is employed by an educational agency or institution, that are made and maintained in the normal course of business, that relate exclusively to the individual in that individual's capacity as an employee and that are not available for use for any other purpose. Records relating to an individual in attendance at the agency or institution who is employed </w:t>
      </w:r>
      <w:proofErr w:type="gramStart"/>
      <w:r w:rsidRPr="00F5094F">
        <w:rPr>
          <w:rFonts w:ascii="Calibri" w:eastAsia="Calibri" w:hAnsi="Calibri" w:cs="Calibri"/>
          <w:sz w:val="24"/>
          <w:szCs w:val="24"/>
        </w:rPr>
        <w:t>as a result of</w:t>
      </w:r>
      <w:proofErr w:type="gramEnd"/>
      <w:r w:rsidRPr="00F5094F">
        <w:rPr>
          <w:rFonts w:ascii="Calibri" w:eastAsia="Calibri" w:hAnsi="Calibri" w:cs="Calibri"/>
          <w:sz w:val="24"/>
          <w:szCs w:val="24"/>
        </w:rPr>
        <w:t xml:space="preserve"> his or her status as a student are education records and not excepted under this </w:t>
      </w:r>
      <w:proofErr w:type="gramStart"/>
      <w:r w:rsidRPr="00F5094F">
        <w:rPr>
          <w:rFonts w:ascii="Calibri" w:eastAsia="Calibri" w:hAnsi="Calibri" w:cs="Calibri"/>
          <w:sz w:val="24"/>
          <w:szCs w:val="24"/>
        </w:rPr>
        <w:t>subsection;</w:t>
      </w:r>
      <w:proofErr w:type="gramEnd"/>
    </w:p>
    <w:p w14:paraId="00000011"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(D) Records on a student who is 18 years of age or older, or is attending an institution of </w:t>
      </w:r>
      <w:proofErr w:type="gramStart"/>
      <w:r w:rsidRPr="00F5094F">
        <w:rPr>
          <w:rFonts w:ascii="Calibri" w:eastAsia="Calibri" w:hAnsi="Calibri" w:cs="Calibri"/>
          <w:sz w:val="24"/>
          <w:szCs w:val="24"/>
        </w:rPr>
        <w:t>postsecondary</w:t>
      </w:r>
      <w:proofErr w:type="gramEnd"/>
      <w:r w:rsidRPr="00F5094F">
        <w:rPr>
          <w:rFonts w:ascii="Calibri" w:eastAsia="Calibri" w:hAnsi="Calibri" w:cs="Calibri"/>
          <w:sz w:val="24"/>
          <w:szCs w:val="24"/>
        </w:rPr>
        <w:t xml:space="preserve"> education, that are:</w:t>
      </w:r>
    </w:p>
    <w:p w14:paraId="00000012"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w:t>
      </w:r>
      <w:proofErr w:type="spellStart"/>
      <w:r w:rsidRPr="00F5094F">
        <w:rPr>
          <w:rFonts w:ascii="Calibri" w:eastAsia="Calibri" w:hAnsi="Calibri" w:cs="Calibri"/>
          <w:sz w:val="24"/>
          <w:szCs w:val="24"/>
        </w:rPr>
        <w:t>i</w:t>
      </w:r>
      <w:proofErr w:type="spellEnd"/>
      <w:r w:rsidRPr="00F5094F">
        <w:rPr>
          <w:rFonts w:ascii="Calibri" w:eastAsia="Calibri" w:hAnsi="Calibri" w:cs="Calibri"/>
          <w:sz w:val="24"/>
          <w:szCs w:val="24"/>
        </w:rPr>
        <w:t xml:space="preserve">) Made or maintained by a physician, psychiatrist, psychologist, or other recognized professional or paraprofessional acting in his or her professional capacity or assisting in a paraprofessional </w:t>
      </w:r>
      <w:proofErr w:type="gramStart"/>
      <w:r w:rsidRPr="00F5094F">
        <w:rPr>
          <w:rFonts w:ascii="Calibri" w:eastAsia="Calibri" w:hAnsi="Calibri" w:cs="Calibri"/>
          <w:sz w:val="24"/>
          <w:szCs w:val="24"/>
        </w:rPr>
        <w:t>capacity;</w:t>
      </w:r>
      <w:proofErr w:type="gramEnd"/>
    </w:p>
    <w:p w14:paraId="00000013"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(ii) Made, maintained, or used only in connection with treatment of the student; and</w:t>
      </w:r>
    </w:p>
    <w:p w14:paraId="00000014"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(iii) Disclosed only to individuals providing the treatment. </w:t>
      </w:r>
      <w:proofErr w:type="gramStart"/>
      <w:r w:rsidRPr="00F5094F">
        <w:rPr>
          <w:rFonts w:ascii="Calibri" w:eastAsia="Calibri" w:hAnsi="Calibri" w:cs="Calibri"/>
          <w:sz w:val="24"/>
          <w:szCs w:val="24"/>
        </w:rPr>
        <w:t>For the purpose of</w:t>
      </w:r>
      <w:proofErr w:type="gramEnd"/>
      <w:r w:rsidRPr="00F5094F">
        <w:rPr>
          <w:rFonts w:ascii="Calibri" w:eastAsia="Calibri" w:hAnsi="Calibri" w:cs="Calibri"/>
          <w:sz w:val="24"/>
          <w:szCs w:val="24"/>
        </w:rPr>
        <w:t xml:space="preserve"> this definition, "treatment" does not include remedial educational activities or activities that are part of the program of instruction at the agency or institution.</w:t>
      </w:r>
    </w:p>
    <w:p w14:paraId="00000015"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(E) Records that only contain information relating to activities in which an individual engaged after he or she is no longer a student at that agency or </w:t>
      </w:r>
      <w:proofErr w:type="gramStart"/>
      <w:r w:rsidRPr="00F5094F">
        <w:rPr>
          <w:rFonts w:ascii="Calibri" w:eastAsia="Calibri" w:hAnsi="Calibri" w:cs="Calibri"/>
          <w:sz w:val="24"/>
          <w:szCs w:val="24"/>
        </w:rPr>
        <w:t>institution;</w:t>
      </w:r>
      <w:proofErr w:type="gramEnd"/>
    </w:p>
    <w:p w14:paraId="00000016"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(F) Medical or nursing records which are made or maintained separately and solely by a licensed health care professional who is not employed by the educational agency or institution, and which are not used for education purposes of planning.</w:t>
      </w:r>
    </w:p>
    <w:p w14:paraId="00000017"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(7) "Eligible Student" means a student who has reached 18 years of age, or a student who is attending only an institution of </w:t>
      </w:r>
      <w:proofErr w:type="gramStart"/>
      <w:r w:rsidRPr="00F5094F">
        <w:rPr>
          <w:rFonts w:ascii="Calibri" w:eastAsia="Calibri" w:hAnsi="Calibri" w:cs="Calibri"/>
          <w:sz w:val="24"/>
          <w:szCs w:val="24"/>
        </w:rPr>
        <w:t>postsecondary</w:t>
      </w:r>
      <w:proofErr w:type="gramEnd"/>
      <w:r w:rsidRPr="00F5094F">
        <w:rPr>
          <w:rFonts w:ascii="Calibri" w:eastAsia="Calibri" w:hAnsi="Calibri" w:cs="Calibri"/>
          <w:sz w:val="24"/>
          <w:szCs w:val="24"/>
        </w:rPr>
        <w:t xml:space="preserve"> education and is not enrolled in a secondary school.</w:t>
      </w:r>
    </w:p>
    <w:p w14:paraId="00000018"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(8) "Institution of Postsecondary Education" means an institution that provides education to students beyond the secondary school level; "secondary school level" means the educational level (not beyond Grade 12) at which secondary education is provided.</w:t>
      </w:r>
    </w:p>
    <w:p w14:paraId="00000019"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lastRenderedPageBreak/>
        <w:t>(9) "Parent" means a parent of a student and includes a natural parent, a guardian, an individual authorized in writing to act as a parent in the absence of a parent or a guardian, or a surrogate parent appointed to represent a student with disabilities. The term does not include the state if the child is a ward of the state and the student is eligible for special education services or is suspected of being eligible for special education services under state and federal law.</w:t>
      </w:r>
    </w:p>
    <w:p w14:paraId="0000001A"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(10) "Party" means an individual, agency, institution, or organization.</w:t>
      </w:r>
    </w:p>
    <w:p w14:paraId="0000001B"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(11) Until July 31, 2025, "permanent record" means the educational record maintained by the educational agency or institution which includes:</w:t>
      </w:r>
    </w:p>
    <w:p w14:paraId="0000001C"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(a) Name and address of the educational agency or </w:t>
      </w:r>
      <w:proofErr w:type="gramStart"/>
      <w:r w:rsidRPr="00F5094F">
        <w:rPr>
          <w:rFonts w:ascii="Calibri" w:eastAsia="Calibri" w:hAnsi="Calibri" w:cs="Calibri"/>
          <w:sz w:val="24"/>
          <w:szCs w:val="24"/>
        </w:rPr>
        <w:t>institution;</w:t>
      </w:r>
      <w:proofErr w:type="gramEnd"/>
    </w:p>
    <w:p w14:paraId="0000001D"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(b) Full legal name of the </w:t>
      </w:r>
      <w:proofErr w:type="gramStart"/>
      <w:r w:rsidRPr="00F5094F">
        <w:rPr>
          <w:rFonts w:ascii="Calibri" w:eastAsia="Calibri" w:hAnsi="Calibri" w:cs="Calibri"/>
          <w:sz w:val="24"/>
          <w:szCs w:val="24"/>
        </w:rPr>
        <w:t>student;</w:t>
      </w:r>
      <w:proofErr w:type="gramEnd"/>
    </w:p>
    <w:p w14:paraId="0000001E"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(c) Student's birth date and place of </w:t>
      </w:r>
      <w:proofErr w:type="gramStart"/>
      <w:r w:rsidRPr="00F5094F">
        <w:rPr>
          <w:rFonts w:ascii="Calibri" w:eastAsia="Calibri" w:hAnsi="Calibri" w:cs="Calibri"/>
          <w:sz w:val="24"/>
          <w:szCs w:val="24"/>
        </w:rPr>
        <w:t>birth;</w:t>
      </w:r>
      <w:proofErr w:type="gramEnd"/>
    </w:p>
    <w:p w14:paraId="0000001F"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(d) Name of parents/</w:t>
      </w:r>
      <w:proofErr w:type="gramStart"/>
      <w:r w:rsidRPr="00F5094F">
        <w:rPr>
          <w:rFonts w:ascii="Calibri" w:eastAsia="Calibri" w:hAnsi="Calibri" w:cs="Calibri"/>
          <w:sz w:val="24"/>
          <w:szCs w:val="24"/>
        </w:rPr>
        <w:t>guardians;</w:t>
      </w:r>
      <w:proofErr w:type="gramEnd"/>
    </w:p>
    <w:p w14:paraId="00000020"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(e) Date of entry into the </w:t>
      </w:r>
      <w:proofErr w:type="gramStart"/>
      <w:r w:rsidRPr="00F5094F">
        <w:rPr>
          <w:rFonts w:ascii="Calibri" w:eastAsia="Calibri" w:hAnsi="Calibri" w:cs="Calibri"/>
          <w:sz w:val="24"/>
          <w:szCs w:val="24"/>
        </w:rPr>
        <w:t>school;</w:t>
      </w:r>
      <w:proofErr w:type="gramEnd"/>
    </w:p>
    <w:p w14:paraId="00000021"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(f) Name of school previously </w:t>
      </w:r>
      <w:proofErr w:type="gramStart"/>
      <w:r w:rsidRPr="00F5094F">
        <w:rPr>
          <w:rFonts w:ascii="Calibri" w:eastAsia="Calibri" w:hAnsi="Calibri" w:cs="Calibri"/>
          <w:sz w:val="24"/>
          <w:szCs w:val="24"/>
        </w:rPr>
        <w:t>attended;</w:t>
      </w:r>
      <w:proofErr w:type="gramEnd"/>
    </w:p>
    <w:p w14:paraId="00000022"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(g) Courses of study and marks </w:t>
      </w:r>
      <w:proofErr w:type="gramStart"/>
      <w:r w:rsidRPr="00F5094F">
        <w:rPr>
          <w:rFonts w:ascii="Calibri" w:eastAsia="Calibri" w:hAnsi="Calibri" w:cs="Calibri"/>
          <w:sz w:val="24"/>
          <w:szCs w:val="24"/>
        </w:rPr>
        <w:t>received;</w:t>
      </w:r>
      <w:proofErr w:type="gramEnd"/>
    </w:p>
    <w:p w14:paraId="00000023"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(h) Data documenting a student's progress toward achievement of state standards and must include a student's Oregon State Assessment </w:t>
      </w:r>
      <w:proofErr w:type="gramStart"/>
      <w:r w:rsidRPr="00F5094F">
        <w:rPr>
          <w:rFonts w:ascii="Calibri" w:eastAsia="Calibri" w:hAnsi="Calibri" w:cs="Calibri"/>
          <w:sz w:val="24"/>
          <w:szCs w:val="24"/>
        </w:rPr>
        <w:t>results;</w:t>
      </w:r>
      <w:proofErr w:type="gramEnd"/>
    </w:p>
    <w:p w14:paraId="00000024"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w:t>
      </w:r>
      <w:proofErr w:type="spellStart"/>
      <w:r w:rsidRPr="00F5094F">
        <w:rPr>
          <w:rFonts w:ascii="Calibri" w:eastAsia="Calibri" w:hAnsi="Calibri" w:cs="Calibri"/>
          <w:sz w:val="24"/>
          <w:szCs w:val="24"/>
        </w:rPr>
        <w:t>i</w:t>
      </w:r>
      <w:proofErr w:type="spellEnd"/>
      <w:r w:rsidRPr="00F5094F">
        <w:rPr>
          <w:rFonts w:ascii="Calibri" w:eastAsia="Calibri" w:hAnsi="Calibri" w:cs="Calibri"/>
          <w:sz w:val="24"/>
          <w:szCs w:val="24"/>
        </w:rPr>
        <w:t xml:space="preserve">) Credits </w:t>
      </w:r>
      <w:proofErr w:type="gramStart"/>
      <w:r w:rsidRPr="00F5094F">
        <w:rPr>
          <w:rFonts w:ascii="Calibri" w:eastAsia="Calibri" w:hAnsi="Calibri" w:cs="Calibri"/>
          <w:sz w:val="24"/>
          <w:szCs w:val="24"/>
        </w:rPr>
        <w:t>earned;</w:t>
      </w:r>
      <w:proofErr w:type="gramEnd"/>
    </w:p>
    <w:p w14:paraId="00000025"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sz w:val="24"/>
          <w:szCs w:val="24"/>
        </w:rPr>
        <w:t xml:space="preserve">(j) </w:t>
      </w:r>
      <w:proofErr w:type="gramStart"/>
      <w:r w:rsidRPr="00F5094F">
        <w:rPr>
          <w:rFonts w:ascii="Calibri" w:eastAsia="Calibri" w:hAnsi="Calibri" w:cs="Calibri"/>
          <w:sz w:val="24"/>
          <w:szCs w:val="24"/>
        </w:rPr>
        <w:t>Attendance;</w:t>
      </w:r>
      <w:proofErr w:type="gramEnd"/>
    </w:p>
    <w:p w14:paraId="00000026"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sz w:val="24"/>
          <w:szCs w:val="24"/>
        </w:rPr>
        <w:t xml:space="preserve">(k) Date of withdrawal from </w:t>
      </w:r>
      <w:proofErr w:type="gramStart"/>
      <w:r w:rsidRPr="00F5094F">
        <w:rPr>
          <w:rFonts w:ascii="Calibri" w:eastAsia="Calibri" w:hAnsi="Calibri" w:cs="Calibri"/>
          <w:sz w:val="24"/>
          <w:szCs w:val="24"/>
        </w:rPr>
        <w:t>school</w:t>
      </w:r>
      <w:r w:rsidRPr="00F5094F">
        <w:rPr>
          <w:rFonts w:ascii="Calibri" w:eastAsia="Calibri" w:hAnsi="Calibri" w:cs="Calibri"/>
          <w:strike/>
          <w:sz w:val="24"/>
          <w:szCs w:val="24"/>
        </w:rPr>
        <w:t>;</w:t>
      </w:r>
      <w:proofErr w:type="gramEnd"/>
    </w:p>
    <w:p w14:paraId="00000027"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(l) Social security number, subject to subsection (1)(j) of this rule; and</w:t>
      </w:r>
    </w:p>
    <w:p w14:paraId="00000028"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(m) Such additional information as the educational agency or institution may prescribe.</w:t>
      </w:r>
    </w:p>
    <w:p w14:paraId="00000029" w14:textId="21A4D940"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(12) Beginning August 1, 2025, “permanent record" means the educational record maintained by the educational agency or institution which may include:</w:t>
      </w:r>
    </w:p>
    <w:p w14:paraId="0000002A"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(a) Name and address of the educational agency or </w:t>
      </w:r>
      <w:proofErr w:type="gramStart"/>
      <w:r w:rsidRPr="00F5094F">
        <w:rPr>
          <w:rFonts w:ascii="Calibri" w:eastAsia="Calibri" w:hAnsi="Calibri" w:cs="Calibri"/>
          <w:sz w:val="24"/>
          <w:szCs w:val="24"/>
        </w:rPr>
        <w:t>institution;</w:t>
      </w:r>
      <w:proofErr w:type="gramEnd"/>
    </w:p>
    <w:p w14:paraId="0000002B"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(b) Full legal name of the </w:t>
      </w:r>
      <w:proofErr w:type="gramStart"/>
      <w:r w:rsidRPr="00F5094F">
        <w:rPr>
          <w:rFonts w:ascii="Calibri" w:eastAsia="Calibri" w:hAnsi="Calibri" w:cs="Calibri"/>
          <w:sz w:val="24"/>
          <w:szCs w:val="24"/>
        </w:rPr>
        <w:t>student;</w:t>
      </w:r>
      <w:proofErr w:type="gramEnd"/>
    </w:p>
    <w:p w14:paraId="0000002C"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lastRenderedPageBreak/>
        <w:t xml:space="preserve">(c) Student's birth </w:t>
      </w:r>
      <w:proofErr w:type="gramStart"/>
      <w:r w:rsidRPr="00F5094F">
        <w:rPr>
          <w:rFonts w:ascii="Calibri" w:eastAsia="Calibri" w:hAnsi="Calibri" w:cs="Calibri"/>
          <w:sz w:val="24"/>
          <w:szCs w:val="24"/>
        </w:rPr>
        <w:t>date;</w:t>
      </w:r>
      <w:proofErr w:type="gramEnd"/>
    </w:p>
    <w:p w14:paraId="0000002D"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(d) Name of parents/</w:t>
      </w:r>
      <w:proofErr w:type="gramStart"/>
      <w:r w:rsidRPr="00F5094F">
        <w:rPr>
          <w:rFonts w:ascii="Calibri" w:eastAsia="Calibri" w:hAnsi="Calibri" w:cs="Calibri"/>
          <w:sz w:val="24"/>
          <w:szCs w:val="24"/>
        </w:rPr>
        <w:t>guardians;</w:t>
      </w:r>
      <w:proofErr w:type="gramEnd"/>
    </w:p>
    <w:p w14:paraId="0000002E"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(e) Date of entry into the </w:t>
      </w:r>
      <w:proofErr w:type="gramStart"/>
      <w:r w:rsidRPr="00F5094F">
        <w:rPr>
          <w:rFonts w:ascii="Calibri" w:eastAsia="Calibri" w:hAnsi="Calibri" w:cs="Calibri"/>
          <w:sz w:val="24"/>
          <w:szCs w:val="24"/>
        </w:rPr>
        <w:t>school;</w:t>
      </w:r>
      <w:proofErr w:type="gramEnd"/>
    </w:p>
    <w:p w14:paraId="0000002F"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(f) Name of school previously </w:t>
      </w:r>
      <w:proofErr w:type="gramStart"/>
      <w:r w:rsidRPr="00F5094F">
        <w:rPr>
          <w:rFonts w:ascii="Calibri" w:eastAsia="Calibri" w:hAnsi="Calibri" w:cs="Calibri"/>
          <w:sz w:val="24"/>
          <w:szCs w:val="24"/>
        </w:rPr>
        <w:t>attended;</w:t>
      </w:r>
      <w:proofErr w:type="gramEnd"/>
    </w:p>
    <w:p w14:paraId="00000030"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(g) Courses of study and marks </w:t>
      </w:r>
      <w:proofErr w:type="gramStart"/>
      <w:r w:rsidRPr="00F5094F">
        <w:rPr>
          <w:rFonts w:ascii="Calibri" w:eastAsia="Calibri" w:hAnsi="Calibri" w:cs="Calibri"/>
          <w:sz w:val="24"/>
          <w:szCs w:val="24"/>
        </w:rPr>
        <w:t>received;</w:t>
      </w:r>
      <w:proofErr w:type="gramEnd"/>
    </w:p>
    <w:p w14:paraId="00000031"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(h) Data documenting a student's progress toward achievement of state standards and must include a student's Oregon State Assessment </w:t>
      </w:r>
      <w:proofErr w:type="gramStart"/>
      <w:r w:rsidRPr="00F5094F">
        <w:rPr>
          <w:rFonts w:ascii="Calibri" w:eastAsia="Calibri" w:hAnsi="Calibri" w:cs="Calibri"/>
          <w:sz w:val="24"/>
          <w:szCs w:val="24"/>
        </w:rPr>
        <w:t>results;</w:t>
      </w:r>
      <w:proofErr w:type="gramEnd"/>
    </w:p>
    <w:p w14:paraId="00000032"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w:t>
      </w:r>
      <w:proofErr w:type="spellStart"/>
      <w:r w:rsidRPr="00F5094F">
        <w:rPr>
          <w:rFonts w:ascii="Calibri" w:eastAsia="Calibri" w:hAnsi="Calibri" w:cs="Calibri"/>
          <w:sz w:val="24"/>
          <w:szCs w:val="24"/>
        </w:rPr>
        <w:t>i</w:t>
      </w:r>
      <w:proofErr w:type="spellEnd"/>
      <w:r w:rsidRPr="00F5094F">
        <w:rPr>
          <w:rFonts w:ascii="Calibri" w:eastAsia="Calibri" w:hAnsi="Calibri" w:cs="Calibri"/>
          <w:sz w:val="24"/>
          <w:szCs w:val="24"/>
        </w:rPr>
        <w:t xml:space="preserve">) Credits </w:t>
      </w:r>
      <w:proofErr w:type="gramStart"/>
      <w:r w:rsidRPr="00F5094F">
        <w:rPr>
          <w:rFonts w:ascii="Calibri" w:eastAsia="Calibri" w:hAnsi="Calibri" w:cs="Calibri"/>
          <w:sz w:val="24"/>
          <w:szCs w:val="24"/>
        </w:rPr>
        <w:t>earned;</w:t>
      </w:r>
      <w:proofErr w:type="gramEnd"/>
    </w:p>
    <w:p w14:paraId="00000033"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sz w:val="24"/>
          <w:szCs w:val="24"/>
        </w:rPr>
        <w:t>(j) Attendance; and</w:t>
      </w:r>
    </w:p>
    <w:p w14:paraId="00000034"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sz w:val="24"/>
          <w:szCs w:val="24"/>
        </w:rPr>
        <w:t>(k) Date of withdrawal from school.</w:t>
      </w:r>
    </w:p>
    <w:p w14:paraId="00000035" w14:textId="4C2F28A4"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(13) "Personally Identifiable Information" is information as defined in the Family Educational Rights and Privacy Act (FERPA) and OAR 581-015-2000(24), this includes but is not limited to:</w:t>
      </w:r>
    </w:p>
    <w:p w14:paraId="00000036"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(a) The student's </w:t>
      </w:r>
      <w:proofErr w:type="gramStart"/>
      <w:r w:rsidRPr="00F5094F">
        <w:rPr>
          <w:rFonts w:ascii="Calibri" w:eastAsia="Calibri" w:hAnsi="Calibri" w:cs="Calibri"/>
          <w:sz w:val="24"/>
          <w:szCs w:val="24"/>
        </w:rPr>
        <w:t>name;</w:t>
      </w:r>
      <w:proofErr w:type="gramEnd"/>
    </w:p>
    <w:p w14:paraId="00000037"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(b) The name of the student's guardian, parent, or other family </w:t>
      </w:r>
      <w:proofErr w:type="gramStart"/>
      <w:r w:rsidRPr="00F5094F">
        <w:rPr>
          <w:rFonts w:ascii="Calibri" w:eastAsia="Calibri" w:hAnsi="Calibri" w:cs="Calibri"/>
          <w:sz w:val="24"/>
          <w:szCs w:val="24"/>
        </w:rPr>
        <w:t>member;</w:t>
      </w:r>
      <w:proofErr w:type="gramEnd"/>
    </w:p>
    <w:p w14:paraId="00000038"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(c) The address of the student or student's </w:t>
      </w:r>
      <w:proofErr w:type="gramStart"/>
      <w:r w:rsidRPr="00F5094F">
        <w:rPr>
          <w:rFonts w:ascii="Calibri" w:eastAsia="Calibri" w:hAnsi="Calibri" w:cs="Calibri"/>
          <w:sz w:val="24"/>
          <w:szCs w:val="24"/>
        </w:rPr>
        <w:t>family;</w:t>
      </w:r>
      <w:proofErr w:type="gramEnd"/>
    </w:p>
    <w:p w14:paraId="00000039"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(d) A personal identifier, such as the student's social security number or student </w:t>
      </w:r>
      <w:proofErr w:type="gramStart"/>
      <w:r w:rsidRPr="00F5094F">
        <w:rPr>
          <w:rFonts w:ascii="Calibri" w:eastAsia="Calibri" w:hAnsi="Calibri" w:cs="Calibri"/>
          <w:sz w:val="24"/>
          <w:szCs w:val="24"/>
        </w:rPr>
        <w:t>number;</w:t>
      </w:r>
      <w:proofErr w:type="gramEnd"/>
    </w:p>
    <w:p w14:paraId="0000003A"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(e) A list of personal characteristics that would make the student's identity easily traceable; and</w:t>
      </w:r>
    </w:p>
    <w:p w14:paraId="0000003B"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(f) Other information that would make the student's identity easily traceable.</w:t>
      </w:r>
    </w:p>
    <w:p w14:paraId="0000003C" w14:textId="483704DA"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(14) "Record" means any information recorded in any way including, but not limited to, handwriting, print, electronically, tape, film, microfilm and microfiche.</w:t>
      </w:r>
    </w:p>
    <w:p w14:paraId="0000003D" w14:textId="01C200E8"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(15) "Student" means any individual who is or has </w:t>
      </w:r>
      <w:proofErr w:type="gramStart"/>
      <w:r w:rsidRPr="00F5094F">
        <w:rPr>
          <w:rFonts w:ascii="Calibri" w:eastAsia="Calibri" w:hAnsi="Calibri" w:cs="Calibri"/>
          <w:sz w:val="24"/>
          <w:szCs w:val="24"/>
        </w:rPr>
        <w:t>been in attendance at</w:t>
      </w:r>
      <w:proofErr w:type="gramEnd"/>
      <w:r w:rsidRPr="00F5094F">
        <w:rPr>
          <w:rFonts w:ascii="Calibri" w:eastAsia="Calibri" w:hAnsi="Calibri" w:cs="Calibri"/>
          <w:sz w:val="24"/>
          <w:szCs w:val="24"/>
        </w:rPr>
        <w:t xml:space="preserve"> an educational agency or institution and regarding whom the agency or institution maintains education records.</w:t>
      </w:r>
    </w:p>
    <w:p w14:paraId="0000003E" w14:textId="0AA9725E"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(16) "Substitute care program" means family foster care, family group home care, parole foster care, family shelter care, adolescent shelter care and professional group care.</w:t>
      </w:r>
    </w:p>
    <w:p w14:paraId="0000003F"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[Publications: Publications referenced are available from the agency.]</w:t>
      </w:r>
    </w:p>
    <w:p w14:paraId="00000040"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b/>
          <w:sz w:val="24"/>
          <w:szCs w:val="24"/>
        </w:rPr>
        <w:lastRenderedPageBreak/>
        <w:t>Statutory/Other Authority:</w:t>
      </w:r>
      <w:r w:rsidRPr="00F5094F">
        <w:rPr>
          <w:rFonts w:ascii="Calibri" w:eastAsia="Calibri" w:hAnsi="Calibri" w:cs="Calibri"/>
          <w:sz w:val="24"/>
          <w:szCs w:val="24"/>
        </w:rPr>
        <w:t xml:space="preserve"> ORS 326.565 &amp; 34 CFR § 99.3</w:t>
      </w:r>
      <w:r w:rsidRPr="00F5094F">
        <w:rPr>
          <w:rFonts w:ascii="Calibri" w:eastAsia="Calibri" w:hAnsi="Calibri" w:cs="Calibri"/>
          <w:sz w:val="24"/>
          <w:szCs w:val="24"/>
        </w:rPr>
        <w:br/>
      </w:r>
      <w:r w:rsidRPr="00F5094F">
        <w:rPr>
          <w:rFonts w:ascii="Calibri" w:eastAsia="Calibri" w:hAnsi="Calibri" w:cs="Calibri"/>
          <w:b/>
          <w:sz w:val="24"/>
          <w:szCs w:val="24"/>
        </w:rPr>
        <w:t>Statutes/Other Implemented:</w:t>
      </w:r>
      <w:r w:rsidRPr="00F5094F">
        <w:rPr>
          <w:rFonts w:ascii="Calibri" w:eastAsia="Calibri" w:hAnsi="Calibri" w:cs="Calibri"/>
          <w:sz w:val="24"/>
          <w:szCs w:val="24"/>
        </w:rPr>
        <w:t xml:space="preserve"> </w:t>
      </w:r>
      <w:hyperlink r:id="rId6">
        <w:r w:rsidRPr="00F5094F">
          <w:rPr>
            <w:rFonts w:ascii="Calibri" w:eastAsia="Calibri" w:hAnsi="Calibri" w:cs="Calibri"/>
            <w:sz w:val="24"/>
            <w:szCs w:val="24"/>
            <w:u w:val="single"/>
          </w:rPr>
          <w:t>ORS 326.565</w:t>
        </w:r>
      </w:hyperlink>
      <w:r w:rsidRPr="00F5094F">
        <w:rPr>
          <w:rFonts w:ascii="Calibri" w:eastAsia="Calibri" w:hAnsi="Calibri" w:cs="Calibri"/>
          <w:sz w:val="24"/>
          <w:szCs w:val="24"/>
        </w:rPr>
        <w:br/>
      </w:r>
      <w:r w:rsidRPr="00F5094F">
        <w:rPr>
          <w:rFonts w:ascii="Calibri" w:eastAsia="Calibri" w:hAnsi="Calibri" w:cs="Calibri"/>
          <w:b/>
          <w:sz w:val="24"/>
          <w:szCs w:val="24"/>
        </w:rPr>
        <w:t>History:</w:t>
      </w:r>
      <w:r w:rsidRPr="00F5094F">
        <w:rPr>
          <w:rFonts w:ascii="Calibri" w:eastAsia="Calibri" w:hAnsi="Calibri" w:cs="Calibri"/>
          <w:b/>
          <w:sz w:val="24"/>
          <w:szCs w:val="24"/>
        </w:rPr>
        <w:br/>
      </w:r>
      <w:hyperlink r:id="rId7">
        <w:r w:rsidRPr="00F5094F">
          <w:rPr>
            <w:rFonts w:ascii="Calibri" w:eastAsia="Calibri" w:hAnsi="Calibri" w:cs="Calibri"/>
            <w:sz w:val="24"/>
            <w:szCs w:val="24"/>
          </w:rPr>
          <w:t>ODE 1-2025, amend filed 01/16/2025, effective 01/17/2025</w:t>
        </w:r>
        <w:r w:rsidRPr="00F5094F">
          <w:rPr>
            <w:rFonts w:ascii="Calibri" w:eastAsia="Calibri" w:hAnsi="Calibri" w:cs="Calibri"/>
            <w:sz w:val="24"/>
            <w:szCs w:val="24"/>
          </w:rPr>
          <w:br/>
        </w:r>
      </w:hyperlink>
      <w:hyperlink r:id="rId8">
        <w:r w:rsidRPr="00F5094F">
          <w:rPr>
            <w:rFonts w:ascii="Calibri" w:eastAsia="Calibri" w:hAnsi="Calibri" w:cs="Calibri"/>
            <w:sz w:val="24"/>
            <w:szCs w:val="24"/>
          </w:rPr>
          <w:t>ODE 14-2018, minor correction filed 05/02/2018, effective 05/02/2018</w:t>
        </w:r>
        <w:r w:rsidRPr="00F5094F">
          <w:rPr>
            <w:rFonts w:ascii="Calibri" w:eastAsia="Calibri" w:hAnsi="Calibri" w:cs="Calibri"/>
            <w:sz w:val="24"/>
            <w:szCs w:val="24"/>
          </w:rPr>
          <w:br/>
        </w:r>
      </w:hyperlink>
      <w:r w:rsidRPr="00F5094F">
        <w:rPr>
          <w:rFonts w:ascii="Calibri" w:eastAsia="Calibri" w:hAnsi="Calibri" w:cs="Calibri"/>
          <w:sz w:val="24"/>
          <w:szCs w:val="24"/>
        </w:rPr>
        <w:t xml:space="preserve">ODE 14-2012, f. 3-30-12,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4-2-12</w:t>
      </w:r>
      <w:r w:rsidRPr="00F5094F">
        <w:rPr>
          <w:rFonts w:ascii="Calibri" w:eastAsia="Calibri" w:hAnsi="Calibri" w:cs="Calibri"/>
          <w:sz w:val="24"/>
          <w:szCs w:val="24"/>
        </w:rPr>
        <w:br/>
        <w:t xml:space="preserve">ODE 8-2007, f. &amp;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3-1-07</w:t>
      </w:r>
      <w:r w:rsidRPr="00F5094F">
        <w:rPr>
          <w:rFonts w:ascii="Calibri" w:eastAsia="Calibri" w:hAnsi="Calibri" w:cs="Calibri"/>
          <w:sz w:val="24"/>
          <w:szCs w:val="24"/>
        </w:rPr>
        <w:br/>
        <w:t xml:space="preserve">EB 20-1995, f. &amp;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7-25-95</w:t>
      </w:r>
      <w:r w:rsidRPr="00F5094F">
        <w:rPr>
          <w:rFonts w:ascii="Calibri" w:eastAsia="Calibri" w:hAnsi="Calibri" w:cs="Calibri"/>
          <w:sz w:val="24"/>
          <w:szCs w:val="24"/>
        </w:rPr>
        <w:br/>
        <w:t xml:space="preserve">EB 5-1994, f. &amp;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4-29-94</w:t>
      </w:r>
      <w:r w:rsidRPr="00F5094F">
        <w:rPr>
          <w:rFonts w:ascii="Calibri" w:eastAsia="Calibri" w:hAnsi="Calibri" w:cs="Calibri"/>
          <w:sz w:val="24"/>
          <w:szCs w:val="24"/>
        </w:rPr>
        <w:br/>
        <w:t xml:space="preserve">EB 31-1993(Temp), f. 10-6-93,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11-6-93</w:t>
      </w:r>
    </w:p>
    <w:p w14:paraId="00000041" w14:textId="72C49214" w:rsidR="00732A83" w:rsidRPr="00F5094F" w:rsidRDefault="00F5094F">
      <w:pPr>
        <w:shd w:val="clear" w:color="auto" w:fill="FFFFFF"/>
        <w:spacing w:before="200" w:after="200"/>
        <w:rPr>
          <w:rFonts w:ascii="Calibri" w:eastAsia="Calibri" w:hAnsi="Calibri" w:cs="Calibri"/>
          <w:bCs/>
          <w:sz w:val="24"/>
          <w:szCs w:val="24"/>
        </w:rPr>
      </w:pPr>
      <w:r w:rsidRPr="00F5094F">
        <w:rPr>
          <w:rFonts w:ascii="Calibri" w:hAnsi="Calibri" w:cs="Calibri"/>
          <w:b/>
          <w:bCs/>
          <w:sz w:val="24"/>
          <w:szCs w:val="24"/>
        </w:rPr>
        <w:t>Rule Number:</w:t>
      </w:r>
      <w:r w:rsidRPr="00F5094F">
        <w:rPr>
          <w:rFonts w:ascii="Calibri" w:hAnsi="Calibri" w:cs="Calibri"/>
          <w:sz w:val="24"/>
          <w:szCs w:val="24"/>
        </w:rPr>
        <w:t xml:space="preserve"> </w:t>
      </w:r>
      <w:hyperlink r:id="rId9">
        <w:r w:rsidR="00000000" w:rsidRPr="00F5094F">
          <w:rPr>
            <w:rFonts w:ascii="Calibri" w:eastAsia="Calibri" w:hAnsi="Calibri" w:cs="Calibri"/>
            <w:sz w:val="24"/>
            <w:szCs w:val="24"/>
          </w:rPr>
          <w:t>581-021-0371</w:t>
        </w:r>
      </w:hyperlink>
      <w:r w:rsidR="00000000" w:rsidRPr="00F5094F">
        <w:rPr>
          <w:rFonts w:ascii="Calibri" w:eastAsia="Calibri" w:hAnsi="Calibri" w:cs="Calibri"/>
          <w:b/>
          <w:sz w:val="24"/>
          <w:szCs w:val="24"/>
        </w:rPr>
        <w:t xml:space="preserve"> </w:t>
      </w:r>
      <w:r w:rsidR="00000000" w:rsidRPr="00F5094F">
        <w:rPr>
          <w:rFonts w:ascii="Calibri" w:eastAsia="Calibri" w:hAnsi="Calibri" w:cs="Calibri"/>
          <w:b/>
          <w:sz w:val="24"/>
          <w:szCs w:val="24"/>
        </w:rPr>
        <w:br/>
      </w:r>
      <w:r w:rsidRPr="00F5094F">
        <w:rPr>
          <w:rFonts w:ascii="Calibri" w:eastAsia="Calibri" w:hAnsi="Calibri" w:cs="Calibri"/>
          <w:b/>
          <w:sz w:val="24"/>
          <w:szCs w:val="24"/>
        </w:rPr>
        <w:t xml:space="preserve">Rule Title: </w:t>
      </w:r>
      <w:r w:rsidR="00000000" w:rsidRPr="00F5094F">
        <w:rPr>
          <w:rFonts w:ascii="Calibri" w:eastAsia="Calibri" w:hAnsi="Calibri" w:cs="Calibri"/>
          <w:bCs/>
          <w:sz w:val="24"/>
          <w:szCs w:val="24"/>
        </w:rPr>
        <w:t>Conditions for Disclosure of Information to Comply with Judicial Order or Subpoena</w:t>
      </w:r>
    </w:p>
    <w:p w14:paraId="11F7BA14" w14:textId="5A8671B2" w:rsidR="00F5094F" w:rsidRPr="00F5094F" w:rsidRDefault="00F5094F">
      <w:pPr>
        <w:shd w:val="clear" w:color="auto" w:fill="FFFFFF"/>
        <w:spacing w:before="200" w:after="200"/>
        <w:rPr>
          <w:rFonts w:ascii="Calibri" w:eastAsia="Calibri" w:hAnsi="Calibri" w:cs="Calibri"/>
          <w:b/>
          <w:sz w:val="24"/>
          <w:szCs w:val="24"/>
        </w:rPr>
      </w:pPr>
      <w:r w:rsidRPr="00F5094F">
        <w:rPr>
          <w:rFonts w:ascii="Calibri" w:eastAsia="Calibri" w:hAnsi="Calibri" w:cs="Calibri"/>
          <w:b/>
          <w:sz w:val="24"/>
          <w:szCs w:val="24"/>
        </w:rPr>
        <w:t>Rule Text:</w:t>
      </w:r>
    </w:p>
    <w:p w14:paraId="00000042" w14:textId="77777777" w:rsidR="00732A83" w:rsidRPr="00F5094F" w:rsidRDefault="00000000">
      <w:pPr>
        <w:shd w:val="clear" w:color="auto" w:fill="FFFFFF"/>
        <w:spacing w:before="240" w:after="240"/>
        <w:rPr>
          <w:rFonts w:ascii="Calibri" w:eastAsia="Calibri" w:hAnsi="Calibri" w:cs="Calibri"/>
          <w:sz w:val="24"/>
          <w:szCs w:val="24"/>
        </w:rPr>
      </w:pPr>
      <w:r w:rsidRPr="00F5094F">
        <w:rPr>
          <w:rFonts w:ascii="Calibri" w:eastAsia="Calibri" w:hAnsi="Calibri" w:cs="Calibri"/>
          <w:sz w:val="24"/>
          <w:szCs w:val="24"/>
        </w:rPr>
        <w:t>(1) Under this section, unless required by a court order or a warrant authorized by a court, the educational agency or institution may not disclose, for the purpose of enforcement of federal immigration laws, the following information concerning a student, whether current or otherwise:</w:t>
      </w:r>
    </w:p>
    <w:p w14:paraId="00000043"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(a) The student’s </w:t>
      </w:r>
      <w:proofErr w:type="gramStart"/>
      <w:r w:rsidRPr="00F5094F">
        <w:rPr>
          <w:rFonts w:ascii="Calibri" w:eastAsia="Calibri" w:hAnsi="Calibri" w:cs="Calibri"/>
          <w:sz w:val="24"/>
          <w:szCs w:val="24"/>
        </w:rPr>
        <w:t>address;</w:t>
      </w:r>
      <w:proofErr w:type="gramEnd"/>
    </w:p>
    <w:p w14:paraId="00000044"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(b) The student’s workplace or hours of </w:t>
      </w:r>
      <w:proofErr w:type="gramStart"/>
      <w:r w:rsidRPr="00F5094F">
        <w:rPr>
          <w:rFonts w:ascii="Calibri" w:eastAsia="Calibri" w:hAnsi="Calibri" w:cs="Calibri"/>
          <w:sz w:val="24"/>
          <w:szCs w:val="24"/>
        </w:rPr>
        <w:t>work;</w:t>
      </w:r>
      <w:proofErr w:type="gramEnd"/>
    </w:p>
    <w:p w14:paraId="00000045"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(c) The student’s school or school </w:t>
      </w:r>
      <w:proofErr w:type="gramStart"/>
      <w:r w:rsidRPr="00F5094F">
        <w:rPr>
          <w:rFonts w:ascii="Calibri" w:eastAsia="Calibri" w:hAnsi="Calibri" w:cs="Calibri"/>
          <w:sz w:val="24"/>
          <w:szCs w:val="24"/>
        </w:rPr>
        <w:t>hours;</w:t>
      </w:r>
      <w:proofErr w:type="gramEnd"/>
    </w:p>
    <w:p w14:paraId="00000046"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(d) The student’s contact information, including telephone number, electronic mail address or social media account </w:t>
      </w:r>
      <w:proofErr w:type="gramStart"/>
      <w:r w:rsidRPr="00F5094F">
        <w:rPr>
          <w:rFonts w:ascii="Calibri" w:eastAsia="Calibri" w:hAnsi="Calibri" w:cs="Calibri"/>
          <w:sz w:val="24"/>
          <w:szCs w:val="24"/>
        </w:rPr>
        <w:t>information;</w:t>
      </w:r>
      <w:proofErr w:type="gramEnd"/>
    </w:p>
    <w:p w14:paraId="00000047"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(e) The identity of known associates or relatives of the </w:t>
      </w:r>
      <w:proofErr w:type="gramStart"/>
      <w:r w:rsidRPr="00F5094F">
        <w:rPr>
          <w:rFonts w:ascii="Calibri" w:eastAsia="Calibri" w:hAnsi="Calibri" w:cs="Calibri"/>
          <w:sz w:val="24"/>
          <w:szCs w:val="24"/>
        </w:rPr>
        <w:t>student;</w:t>
      </w:r>
      <w:proofErr w:type="gramEnd"/>
    </w:p>
    <w:p w14:paraId="00000048"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 xml:space="preserve">(f) The date, time or location of the student’s hearings, proceedings or appointments with the educational agency or institution that are not matters of public </w:t>
      </w:r>
      <w:proofErr w:type="gramStart"/>
      <w:r w:rsidRPr="00F5094F">
        <w:rPr>
          <w:rFonts w:ascii="Calibri" w:eastAsia="Calibri" w:hAnsi="Calibri" w:cs="Calibri"/>
          <w:sz w:val="24"/>
          <w:szCs w:val="24"/>
        </w:rPr>
        <w:t>record;</w:t>
      </w:r>
      <w:proofErr w:type="gramEnd"/>
    </w:p>
    <w:p w14:paraId="00000049" w14:textId="77777777" w:rsidR="00732A83" w:rsidRPr="00F5094F" w:rsidRDefault="00000000">
      <w:pPr>
        <w:shd w:val="clear" w:color="auto" w:fill="FFFFFF"/>
        <w:spacing w:before="240"/>
        <w:rPr>
          <w:rFonts w:ascii="Calibri" w:eastAsia="Calibri" w:hAnsi="Calibri" w:cs="Calibri"/>
          <w:sz w:val="24"/>
          <w:szCs w:val="24"/>
        </w:rPr>
      </w:pPr>
      <w:r w:rsidRPr="00F5094F">
        <w:rPr>
          <w:rFonts w:ascii="Calibri" w:eastAsia="Calibri" w:hAnsi="Calibri" w:cs="Calibri"/>
          <w:sz w:val="24"/>
          <w:szCs w:val="24"/>
        </w:rPr>
        <w:t>(g) The student’s citizenship or immigration status; or</w:t>
      </w:r>
    </w:p>
    <w:p w14:paraId="0000004A" w14:textId="77777777" w:rsidR="00732A83" w:rsidRPr="00F5094F" w:rsidRDefault="00000000">
      <w:pPr>
        <w:shd w:val="clear" w:color="auto" w:fill="FFFFFF"/>
        <w:spacing w:before="240" w:after="200"/>
        <w:rPr>
          <w:rFonts w:ascii="Calibri" w:eastAsia="Calibri" w:hAnsi="Calibri" w:cs="Calibri"/>
          <w:sz w:val="24"/>
          <w:szCs w:val="24"/>
        </w:rPr>
      </w:pPr>
      <w:r w:rsidRPr="00F5094F">
        <w:rPr>
          <w:rFonts w:ascii="Calibri" w:eastAsia="Calibri" w:hAnsi="Calibri" w:cs="Calibri"/>
          <w:sz w:val="24"/>
          <w:szCs w:val="24"/>
        </w:rPr>
        <w:t>(e) Information described in paragraphs (a) through (g) of this subsection with respect to known relatives or associates of the student.</w:t>
      </w:r>
    </w:p>
    <w:p w14:paraId="0000004B" w14:textId="77777777" w:rsidR="00732A83" w:rsidRPr="00F5094F" w:rsidRDefault="00000000">
      <w:pPr>
        <w:shd w:val="clear" w:color="auto" w:fill="FFFFFF"/>
        <w:spacing w:after="240"/>
        <w:rPr>
          <w:rFonts w:ascii="Calibri" w:eastAsia="Calibri" w:hAnsi="Calibri" w:cs="Calibri"/>
          <w:sz w:val="24"/>
          <w:szCs w:val="24"/>
        </w:rPr>
      </w:pPr>
      <w:r w:rsidRPr="00F5094F">
        <w:rPr>
          <w:rFonts w:ascii="Calibri" w:eastAsia="Calibri" w:hAnsi="Calibri" w:cs="Calibri"/>
          <w:sz w:val="24"/>
          <w:szCs w:val="24"/>
        </w:rPr>
        <w:lastRenderedPageBreak/>
        <w:t>(2) The agency or institution must make a reasonable effort to notify the parent or eligible student of the order or subpoena in advance of disclosure, so that the parent or eligible student may seek protective action except as provided below.</w:t>
      </w:r>
    </w:p>
    <w:p w14:paraId="0000004C" w14:textId="77777777" w:rsidR="00732A83" w:rsidRPr="00F5094F" w:rsidRDefault="00000000">
      <w:pPr>
        <w:shd w:val="clear" w:color="auto" w:fill="FFFFFF"/>
        <w:spacing w:before="240" w:after="240"/>
        <w:rPr>
          <w:rFonts w:ascii="Calibri" w:eastAsia="Calibri" w:hAnsi="Calibri" w:cs="Calibri"/>
          <w:sz w:val="24"/>
          <w:szCs w:val="24"/>
        </w:rPr>
      </w:pPr>
      <w:r w:rsidRPr="00F5094F">
        <w:rPr>
          <w:rFonts w:ascii="Calibri" w:eastAsia="Calibri" w:hAnsi="Calibri" w:cs="Calibri"/>
          <w:sz w:val="24"/>
          <w:szCs w:val="24"/>
        </w:rPr>
        <w:t xml:space="preserve">(3) Notice to the parent or eligible student under paragraph (2) is not required if the disclosure </w:t>
      </w:r>
      <w:proofErr w:type="gramStart"/>
      <w:r w:rsidRPr="00F5094F">
        <w:rPr>
          <w:rFonts w:ascii="Calibri" w:eastAsia="Calibri" w:hAnsi="Calibri" w:cs="Calibri"/>
          <w:sz w:val="24"/>
          <w:szCs w:val="24"/>
        </w:rPr>
        <w:t>is in compliance with</w:t>
      </w:r>
      <w:proofErr w:type="gramEnd"/>
      <w:r w:rsidRPr="00F5094F">
        <w:rPr>
          <w:rFonts w:ascii="Calibri" w:eastAsia="Calibri" w:hAnsi="Calibri" w:cs="Calibri"/>
          <w:sz w:val="24"/>
          <w:szCs w:val="24"/>
        </w:rPr>
        <w:t>:</w:t>
      </w:r>
    </w:p>
    <w:p w14:paraId="0000004D" w14:textId="77777777" w:rsidR="00732A83" w:rsidRPr="00F5094F" w:rsidRDefault="00000000">
      <w:pPr>
        <w:shd w:val="clear" w:color="auto" w:fill="FFFFFF"/>
        <w:spacing w:before="240" w:after="240"/>
        <w:rPr>
          <w:rFonts w:ascii="Calibri" w:eastAsia="Calibri" w:hAnsi="Calibri" w:cs="Calibri"/>
          <w:sz w:val="24"/>
          <w:szCs w:val="24"/>
        </w:rPr>
      </w:pPr>
      <w:r w:rsidRPr="00F5094F">
        <w:rPr>
          <w:rFonts w:ascii="Calibri" w:eastAsia="Calibri" w:hAnsi="Calibri" w:cs="Calibri"/>
          <w:sz w:val="24"/>
          <w:szCs w:val="24"/>
        </w:rPr>
        <w:t>(a) A federal grand jury subpoena and the court has ordered that the existence or the contents of the subpoena or the information furnished in response to the subpoena not be disclosed; or</w:t>
      </w:r>
    </w:p>
    <w:p w14:paraId="0000004F" w14:textId="1DE14895" w:rsidR="00732A83" w:rsidRPr="00F5094F" w:rsidRDefault="00000000">
      <w:pPr>
        <w:shd w:val="clear" w:color="auto" w:fill="FFFFFF"/>
        <w:spacing w:before="240" w:after="240"/>
        <w:rPr>
          <w:rFonts w:ascii="Calibri" w:eastAsia="Calibri" w:hAnsi="Calibri" w:cs="Calibri"/>
          <w:sz w:val="24"/>
          <w:szCs w:val="24"/>
        </w:rPr>
      </w:pPr>
      <w:r w:rsidRPr="00F5094F">
        <w:rPr>
          <w:rFonts w:ascii="Calibri" w:eastAsia="Calibri" w:hAnsi="Calibri" w:cs="Calibri"/>
          <w:sz w:val="24"/>
          <w:szCs w:val="24"/>
        </w:rPr>
        <w:t xml:space="preserve">(b) Any other subpoena issued for a law enforcement </w:t>
      </w:r>
      <w:proofErr w:type="gramStart"/>
      <w:r w:rsidRPr="00F5094F">
        <w:rPr>
          <w:rFonts w:ascii="Calibri" w:eastAsia="Calibri" w:hAnsi="Calibri" w:cs="Calibri"/>
          <w:sz w:val="24"/>
          <w:szCs w:val="24"/>
        </w:rPr>
        <w:t>purpose</w:t>
      </w:r>
      <w:proofErr w:type="gramEnd"/>
      <w:r w:rsidRPr="00F5094F">
        <w:rPr>
          <w:rFonts w:ascii="Calibri" w:eastAsia="Calibri" w:hAnsi="Calibri" w:cs="Calibri"/>
          <w:sz w:val="24"/>
          <w:szCs w:val="24"/>
        </w:rPr>
        <w:t xml:space="preserve"> and the court or other issuing agency has ordered that the existence or the contents of the subpoena or the information furnished in response to the subpoena not be disclosed.</w:t>
      </w:r>
    </w:p>
    <w:p w14:paraId="00000050"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b/>
          <w:sz w:val="24"/>
          <w:szCs w:val="24"/>
        </w:rPr>
        <w:t>Statutory/Other Authority:</w:t>
      </w:r>
      <w:r w:rsidRPr="00F5094F">
        <w:rPr>
          <w:rFonts w:ascii="Calibri" w:eastAsia="Calibri" w:hAnsi="Calibri" w:cs="Calibri"/>
          <w:sz w:val="24"/>
          <w:szCs w:val="24"/>
        </w:rPr>
        <w:t xml:space="preserve"> ORS 326.565, ORS 180.805, 34 CFR § 99.31</w:t>
      </w:r>
    </w:p>
    <w:p w14:paraId="00000051"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b/>
          <w:sz w:val="24"/>
          <w:szCs w:val="24"/>
        </w:rPr>
        <w:t>Statutes/Other Implemented:</w:t>
      </w:r>
      <w:r w:rsidRPr="00F5094F">
        <w:rPr>
          <w:rFonts w:ascii="Calibri" w:eastAsia="Calibri" w:hAnsi="Calibri" w:cs="Calibri"/>
          <w:sz w:val="24"/>
          <w:szCs w:val="24"/>
        </w:rPr>
        <w:t xml:space="preserve"> ORS 326.56</w:t>
      </w:r>
    </w:p>
    <w:p w14:paraId="00000052" w14:textId="77777777" w:rsidR="00732A83" w:rsidRPr="00F5094F" w:rsidRDefault="00000000">
      <w:pPr>
        <w:shd w:val="clear" w:color="auto" w:fill="FFFFFF"/>
        <w:spacing w:before="200" w:after="200"/>
        <w:rPr>
          <w:rFonts w:ascii="Calibri" w:eastAsia="Calibri" w:hAnsi="Calibri" w:cs="Calibri"/>
          <w:b/>
          <w:sz w:val="24"/>
          <w:szCs w:val="24"/>
        </w:rPr>
      </w:pPr>
      <w:r w:rsidRPr="00F5094F">
        <w:rPr>
          <w:rFonts w:ascii="Calibri" w:eastAsia="Calibri" w:hAnsi="Calibri" w:cs="Calibri"/>
          <w:b/>
          <w:sz w:val="24"/>
          <w:szCs w:val="24"/>
        </w:rPr>
        <w:t>History:</w:t>
      </w:r>
    </w:p>
    <w:p w14:paraId="00000053" w14:textId="77777777" w:rsidR="00732A83" w:rsidRPr="00F5094F" w:rsidRDefault="00000000">
      <w:pPr>
        <w:shd w:val="clear" w:color="auto" w:fill="FFFFFF"/>
        <w:spacing w:before="200" w:after="200"/>
        <w:rPr>
          <w:rFonts w:ascii="Calibri" w:eastAsia="Calibri" w:hAnsi="Calibri" w:cs="Calibri"/>
          <w:sz w:val="24"/>
          <w:szCs w:val="24"/>
        </w:rPr>
      </w:pPr>
      <w:r w:rsidRPr="00F5094F">
        <w:rPr>
          <w:rFonts w:ascii="Calibri" w:eastAsia="Calibri" w:hAnsi="Calibri" w:cs="Calibri"/>
          <w:sz w:val="24"/>
          <w:szCs w:val="24"/>
        </w:rPr>
        <w:t xml:space="preserve">ODE 8-2007, f. &amp; cert. </w:t>
      </w:r>
      <w:proofErr w:type="spellStart"/>
      <w:r w:rsidRPr="00F5094F">
        <w:rPr>
          <w:rFonts w:ascii="Calibri" w:eastAsia="Calibri" w:hAnsi="Calibri" w:cs="Calibri"/>
          <w:sz w:val="24"/>
          <w:szCs w:val="24"/>
        </w:rPr>
        <w:t>ef</w:t>
      </w:r>
      <w:proofErr w:type="spellEnd"/>
      <w:r w:rsidRPr="00F5094F">
        <w:rPr>
          <w:rFonts w:ascii="Calibri" w:eastAsia="Calibri" w:hAnsi="Calibri" w:cs="Calibri"/>
          <w:sz w:val="24"/>
          <w:szCs w:val="24"/>
        </w:rPr>
        <w:t>. 3-1-07</w:t>
      </w:r>
    </w:p>
    <w:sectPr w:rsidR="00732A83" w:rsidRPr="00F5094F">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BF42" w14:textId="77777777" w:rsidR="00F510F3" w:rsidRDefault="00F510F3">
      <w:pPr>
        <w:spacing w:line="240" w:lineRule="auto"/>
      </w:pPr>
      <w:r>
        <w:separator/>
      </w:r>
    </w:p>
  </w:endnote>
  <w:endnote w:type="continuationSeparator" w:id="0">
    <w:p w14:paraId="4A37CCF7" w14:textId="77777777" w:rsidR="00F510F3" w:rsidRDefault="00F51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732A83" w:rsidRDefault="00732A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DDB0" w14:textId="77777777" w:rsidR="00F510F3" w:rsidRDefault="00F510F3">
      <w:pPr>
        <w:spacing w:line="240" w:lineRule="auto"/>
      </w:pPr>
      <w:r>
        <w:separator/>
      </w:r>
    </w:p>
  </w:footnote>
  <w:footnote w:type="continuationSeparator" w:id="0">
    <w:p w14:paraId="7D85A0DD" w14:textId="77777777" w:rsidR="00F510F3" w:rsidRDefault="00F510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83"/>
    <w:rsid w:val="00732A83"/>
    <w:rsid w:val="009B2DAC"/>
    <w:rsid w:val="00F5094F"/>
    <w:rsid w:val="00F5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2877"/>
  <w15:docId w15:val="{B49626B7-128A-4CA5-8752-7A933860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5527">
      <w:bodyDiv w:val="1"/>
      <w:marLeft w:val="0"/>
      <w:marRight w:val="0"/>
      <w:marTop w:val="0"/>
      <w:marBottom w:val="0"/>
      <w:divBdr>
        <w:top w:val="none" w:sz="0" w:space="0" w:color="auto"/>
        <w:left w:val="none" w:sz="0" w:space="0" w:color="auto"/>
        <w:bottom w:val="none" w:sz="0" w:space="0" w:color="auto"/>
        <w:right w:val="none" w:sz="0" w:space="0" w:color="auto"/>
      </w:divBdr>
    </w:div>
    <w:div w:id="1997611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TRIM.action?ptId=6844979"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ecure.sos.state.or.us/oard/viewReceiptPDF.action?filingRsn=5913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legislature.gov/bills_laws/ors/ors326.html"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ecure.sos.state.or.us/oard/viewSingleRule.action?ruleVrsnRsn=144765"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Props1.xml><?xml version="1.0" encoding="utf-8"?>
<ds:datastoreItem xmlns:ds="http://schemas.openxmlformats.org/officeDocument/2006/customXml" ds:itemID="{EF5B8539-9D0C-4C98-9285-CBDE8586A9A7}"/>
</file>

<file path=customXml/itemProps2.xml><?xml version="1.0" encoding="utf-8"?>
<ds:datastoreItem xmlns:ds="http://schemas.openxmlformats.org/officeDocument/2006/customXml" ds:itemID="{F9089983-1CC9-484B-A6E4-34D98A45F11C}"/>
</file>

<file path=customXml/itemProps3.xml><?xml version="1.0" encoding="utf-8"?>
<ds:datastoreItem xmlns:ds="http://schemas.openxmlformats.org/officeDocument/2006/customXml" ds:itemID="{D179BBDD-8FD2-4A66-8CA8-8B19420CB77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Records and Conditions for Disclosure Prior to SBE Vote June 12, 2025</dc:title>
  <dc:creator>BRUNELLE Haedon * ODE</dc:creator>
  <cp:lastModifiedBy>BRUNELLE Haedon * ODE</cp:lastModifiedBy>
  <cp:revision>2</cp:revision>
  <dcterms:created xsi:type="dcterms:W3CDTF">2025-09-16T21:03:00Z</dcterms:created>
  <dcterms:modified xsi:type="dcterms:W3CDTF">2025-09-16T21:03:00Z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