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BFA04" w14:textId="77777777" w:rsidR="005F6EB4" w:rsidRDefault="005F6EB4" w:rsidP="005F6EB4">
      <w:bookmarkStart w:id="0" w:name="_GoBack"/>
      <w:bookmarkEnd w:id="0"/>
      <w:r>
        <w:t>The state agency must evaluate each sub-recipient’s risk of non-compliance with federal statutes, regulations, and the terms and conditions of the sub-award for determining the appropriate sub-recipient monitoring actions (2 CFR 200.331(b)).</w:t>
      </w:r>
    </w:p>
    <w:p w14:paraId="6A433E3F" w14:textId="77777777" w:rsidR="005F6EB4" w:rsidRDefault="005F6EB4" w:rsidP="005F6EB4">
      <w:pPr>
        <w:spacing w:after="0"/>
      </w:pPr>
      <w:r>
        <w:t>The Oregon Department of Education/Office of Enhancing Student Opportunities will use this rubric to determine sub-recipient/program risk, and it will be one aspect considered when determining the overall financial risk of a sub-recipient/program related to IDEA Part B funds. Additional components of risk that the Office of Enhancing Student Opportunities (ESO) will use in determining the level of monitoring (on-site visit) and technical assistance include:</w:t>
      </w:r>
    </w:p>
    <w:p w14:paraId="30B7EC13" w14:textId="77777777" w:rsidR="005F6EB4" w:rsidRDefault="005F6EB4" w:rsidP="005F6EB4">
      <w:pPr>
        <w:pStyle w:val="ListParagraph"/>
        <w:numPr>
          <w:ilvl w:val="0"/>
          <w:numId w:val="1"/>
        </w:numPr>
      </w:pPr>
      <w:r>
        <w:t>Financial instability of the sub-recipient/program (5 Points)</w:t>
      </w:r>
    </w:p>
    <w:p w14:paraId="1AE8720A" w14:textId="77777777" w:rsidR="00B00F77" w:rsidRDefault="005F6EB4" w:rsidP="005F6EB4">
      <w:pPr>
        <w:pStyle w:val="ListParagraph"/>
        <w:numPr>
          <w:ilvl w:val="0"/>
          <w:numId w:val="1"/>
        </w:numPr>
      </w:pPr>
      <w:r>
        <w:t>Inadequate or inaccurate financial reports (5 Points)</w:t>
      </w:r>
    </w:p>
    <w:p w14:paraId="626BBB01" w14:textId="7707BB9A" w:rsidR="005F6EB4" w:rsidRDefault="000F58B5" w:rsidP="005F6EB4">
      <w:pPr>
        <w:pStyle w:val="Heading1"/>
        <w:jc w:val="center"/>
      </w:pPr>
      <w:r>
        <w:t xml:space="preserve">2018-2019 Sub-Recipient Fiscal </w:t>
      </w:r>
      <w:r w:rsidR="005F6EB4" w:rsidRPr="005F6EB4">
        <w:t xml:space="preserve">Risk </w:t>
      </w:r>
      <w:r>
        <w:t>Self-</w:t>
      </w:r>
      <w:r w:rsidR="005F6EB4" w:rsidRPr="005F6EB4">
        <w:t>Assessment</w:t>
      </w:r>
    </w:p>
    <w:p w14:paraId="59F1F93E" w14:textId="77777777" w:rsidR="005F6EB4" w:rsidRDefault="005F6EB4" w:rsidP="005F6EB4"/>
    <w:p w14:paraId="32F39E3C" w14:textId="77777777" w:rsidR="005F6EB4" w:rsidRDefault="005F6EB4" w:rsidP="005F6EB4">
      <w:r>
        <w:t>Sub-recipient LEA/Program Name: ______________________________________________</w:t>
      </w:r>
    </w:p>
    <w:p w14:paraId="470A2E0D" w14:textId="77777777" w:rsidR="005F6EB4" w:rsidRDefault="005F6EB4" w:rsidP="005F6EB4">
      <w:r>
        <w:t>Completed by (Name/Position):</w:t>
      </w:r>
      <w:r>
        <w:tab/>
        <w:t xml:space="preserve">  ______________________________________________</w:t>
      </w:r>
    </w:p>
    <w:p w14:paraId="6C9582C9" w14:textId="77777777" w:rsidR="005F6EB4" w:rsidRDefault="005F6EB4" w:rsidP="005F6EB4">
      <w:r>
        <w:t>IDEA Part B Award Amount:</w:t>
      </w:r>
      <w:r>
        <w:tab/>
        <w:t xml:space="preserve">  ______________________________________________</w:t>
      </w:r>
    </w:p>
    <w:tbl>
      <w:tblPr>
        <w:tblStyle w:val="GridTable1Light1"/>
        <w:tblW w:w="0" w:type="auto"/>
        <w:tblLook w:val="04A0" w:firstRow="1" w:lastRow="0" w:firstColumn="1" w:lastColumn="0" w:noHBand="0" w:noVBand="1"/>
        <w:tblDescription w:val="Table with 27 rows and 2 columns. Each row is a question and the second column provides space for the answer."/>
      </w:tblPr>
      <w:tblGrid>
        <w:gridCol w:w="11246"/>
        <w:gridCol w:w="2424"/>
      </w:tblGrid>
      <w:tr w:rsidR="005F6EB4" w14:paraId="29B118E5" w14:textId="77777777" w:rsidTr="004130A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255" w:type="dxa"/>
            <w:vAlign w:val="center"/>
          </w:tcPr>
          <w:p w14:paraId="3EC73F99" w14:textId="77777777" w:rsidR="005F6EB4" w:rsidRDefault="005F6EB4" w:rsidP="0009652E">
            <w:r>
              <w:t>Risk Indicator</w:t>
            </w:r>
          </w:p>
        </w:tc>
        <w:tc>
          <w:tcPr>
            <w:tcW w:w="2425" w:type="dxa"/>
            <w:vAlign w:val="center"/>
          </w:tcPr>
          <w:p w14:paraId="7CDF9DAE" w14:textId="77777777" w:rsidR="005F6EB4" w:rsidRDefault="005F6EB4" w:rsidP="0009652E">
            <w:pPr>
              <w:cnfStyle w:val="100000000000" w:firstRow="1" w:lastRow="0" w:firstColumn="0" w:lastColumn="0" w:oddVBand="0" w:evenVBand="0" w:oddHBand="0" w:evenHBand="0" w:firstRowFirstColumn="0" w:firstRowLastColumn="0" w:lastRowFirstColumn="0" w:lastRowLastColumn="0"/>
            </w:pPr>
            <w:r>
              <w:t>Answer</w:t>
            </w:r>
          </w:p>
        </w:tc>
      </w:tr>
      <w:tr w:rsidR="005F6EB4" w14:paraId="7676D288" w14:textId="77777777" w:rsidTr="004130A1">
        <w:trPr>
          <w:cantSplit/>
        </w:trPr>
        <w:tc>
          <w:tcPr>
            <w:cnfStyle w:val="001000000000" w:firstRow="0" w:lastRow="0" w:firstColumn="1" w:lastColumn="0" w:oddVBand="0" w:evenVBand="0" w:oddHBand="0" w:evenHBand="0" w:firstRowFirstColumn="0" w:firstRowLastColumn="0" w:lastRowFirstColumn="0" w:lastRowLastColumn="0"/>
            <w:tcW w:w="11255" w:type="dxa"/>
            <w:vAlign w:val="center"/>
          </w:tcPr>
          <w:p w14:paraId="0A14C643" w14:textId="77777777" w:rsidR="005F6EB4" w:rsidRDefault="005F6EB4" w:rsidP="0009652E">
            <w:r>
              <w:t xml:space="preserve">1. </w:t>
            </w:r>
            <w:r w:rsidRPr="00866FBB">
              <w:t>Has the sub-recipient received this type of federal award in the past or is this a new award?</w:t>
            </w:r>
            <w:r>
              <w:t xml:space="preserve"> </w:t>
            </w:r>
          </w:p>
          <w:p w14:paraId="5A06AD3D" w14:textId="77777777" w:rsidR="005F6EB4" w:rsidRPr="006E47FB" w:rsidRDefault="005F6EB4" w:rsidP="0009652E">
            <w:pPr>
              <w:rPr>
                <w:sz w:val="20"/>
                <w:szCs w:val="20"/>
              </w:rPr>
            </w:pPr>
            <w:r w:rsidRPr="006E47FB">
              <w:rPr>
                <w:sz w:val="20"/>
                <w:szCs w:val="20"/>
              </w:rPr>
              <w:t>(Received</w:t>
            </w:r>
            <w:r w:rsidRPr="006E47FB">
              <w:rPr>
                <w:rFonts w:cs="Arial"/>
                <w:sz w:val="20"/>
                <w:szCs w:val="20"/>
              </w:rPr>
              <w:t xml:space="preserve"> in past = 0 Points; New award= 2 Points)</w:t>
            </w:r>
          </w:p>
        </w:tc>
        <w:tc>
          <w:tcPr>
            <w:tcW w:w="2425" w:type="dxa"/>
            <w:vAlign w:val="center"/>
          </w:tcPr>
          <w:p w14:paraId="4D30E024" w14:textId="77777777" w:rsidR="005F6EB4" w:rsidRPr="00A63775" w:rsidRDefault="00493648" w:rsidP="0009652E">
            <w:pPr>
              <w:tabs>
                <w:tab w:val="left" w:pos="436"/>
              </w:tabs>
              <w:cnfStyle w:val="000000000000" w:firstRow="0" w:lastRow="0" w:firstColumn="0" w:lastColumn="0" w:oddVBand="0" w:evenVBand="0" w:oddHBand="0" w:evenHBand="0" w:firstRowFirstColumn="0" w:firstRowLastColumn="0" w:lastRowFirstColumn="0" w:lastRowLastColumn="0"/>
              <w:rPr>
                <w:rFonts w:cstheme="minorHAnsi"/>
                <w:sz w:val="22"/>
              </w:rPr>
            </w:pPr>
            <w:sdt>
              <w:sdtPr>
                <w:rPr>
                  <w:rFonts w:cstheme="minorHAnsi"/>
                </w:rPr>
                <w:id w:val="-365294411"/>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sz w:val="22"/>
              </w:rPr>
              <w:t xml:space="preserve"> Received in past (0)</w:t>
            </w:r>
          </w:p>
          <w:p w14:paraId="67139CE4"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3278768"/>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sz w:val="22"/>
              </w:rPr>
              <w:t xml:space="preserve"> New award (2)</w:t>
            </w:r>
          </w:p>
        </w:tc>
      </w:tr>
      <w:tr w:rsidR="005F6EB4" w14:paraId="0D5BD96F" w14:textId="77777777" w:rsidTr="004130A1">
        <w:trPr>
          <w:cantSplit/>
        </w:trPr>
        <w:tc>
          <w:tcPr>
            <w:cnfStyle w:val="001000000000" w:firstRow="0" w:lastRow="0" w:firstColumn="1" w:lastColumn="0" w:oddVBand="0" w:evenVBand="0" w:oddHBand="0" w:evenHBand="0" w:firstRowFirstColumn="0" w:firstRowLastColumn="0" w:lastRowFirstColumn="0" w:lastRowLastColumn="0"/>
            <w:tcW w:w="11255" w:type="dxa"/>
            <w:vAlign w:val="center"/>
          </w:tcPr>
          <w:p w14:paraId="4777A756" w14:textId="77777777" w:rsidR="005F6EB4" w:rsidRPr="006E3959" w:rsidRDefault="005F6EB4" w:rsidP="0009652E">
            <w:pPr>
              <w:rPr>
                <w:rFonts w:cstheme="minorHAnsi"/>
                <w:szCs w:val="24"/>
              </w:rPr>
            </w:pPr>
            <w:r w:rsidRPr="006E3959">
              <w:rPr>
                <w:rFonts w:cstheme="minorHAnsi"/>
                <w:szCs w:val="24"/>
              </w:rPr>
              <w:t>2. Have there been recent changes in key management or grant management personnel?</w:t>
            </w:r>
          </w:p>
          <w:p w14:paraId="545B78DD" w14:textId="77777777" w:rsidR="005F6EB4" w:rsidRPr="006E47FB" w:rsidRDefault="005F6EB4" w:rsidP="0009652E">
            <w:pPr>
              <w:rPr>
                <w:rFonts w:cstheme="minorHAnsi"/>
                <w:sz w:val="20"/>
                <w:szCs w:val="20"/>
              </w:rPr>
            </w:pPr>
            <w:r w:rsidRPr="006E47FB">
              <w:rPr>
                <w:rFonts w:cstheme="minorHAnsi"/>
                <w:sz w:val="20"/>
                <w:szCs w:val="20"/>
              </w:rPr>
              <w:t>(No= 0 Points; Yes=2 Points)</w:t>
            </w:r>
          </w:p>
        </w:tc>
        <w:tc>
          <w:tcPr>
            <w:tcW w:w="2425" w:type="dxa"/>
            <w:vAlign w:val="center"/>
          </w:tcPr>
          <w:p w14:paraId="5438A255"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726272801"/>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No (0)</w:t>
            </w:r>
          </w:p>
          <w:p w14:paraId="1BB86DE0"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805962785"/>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Yes (2)</w:t>
            </w:r>
          </w:p>
        </w:tc>
      </w:tr>
      <w:tr w:rsidR="005F6EB4" w14:paraId="26EF1B5A" w14:textId="77777777" w:rsidTr="004130A1">
        <w:trPr>
          <w:cantSplit/>
        </w:trPr>
        <w:tc>
          <w:tcPr>
            <w:cnfStyle w:val="001000000000" w:firstRow="0" w:lastRow="0" w:firstColumn="1" w:lastColumn="0" w:oddVBand="0" w:evenVBand="0" w:oddHBand="0" w:evenHBand="0" w:firstRowFirstColumn="0" w:firstRowLastColumn="0" w:lastRowFirstColumn="0" w:lastRowLastColumn="0"/>
            <w:tcW w:w="11255" w:type="dxa"/>
            <w:vAlign w:val="center"/>
          </w:tcPr>
          <w:p w14:paraId="17B12D80" w14:textId="77777777" w:rsidR="005F6EB4" w:rsidRPr="006E3959" w:rsidRDefault="005F6EB4" w:rsidP="0009652E">
            <w:pPr>
              <w:rPr>
                <w:rFonts w:cstheme="minorHAnsi"/>
                <w:szCs w:val="24"/>
              </w:rPr>
            </w:pPr>
            <w:r w:rsidRPr="006E3959">
              <w:rPr>
                <w:rFonts w:cstheme="minorHAnsi"/>
                <w:szCs w:val="24"/>
              </w:rPr>
              <w:t xml:space="preserve">3. Have the sub-recipient’s previous financial reports to ODE </w:t>
            </w:r>
            <w:r>
              <w:rPr>
                <w:rFonts w:cstheme="minorHAnsi"/>
                <w:szCs w:val="24"/>
              </w:rPr>
              <w:t xml:space="preserve">been inadequate or inaccurate? </w:t>
            </w:r>
          </w:p>
          <w:p w14:paraId="032B477E" w14:textId="77777777" w:rsidR="005F6EB4" w:rsidRPr="006E47FB" w:rsidRDefault="005F6EB4" w:rsidP="0009652E">
            <w:pPr>
              <w:rPr>
                <w:rFonts w:cstheme="minorHAnsi"/>
                <w:sz w:val="20"/>
                <w:szCs w:val="20"/>
              </w:rPr>
            </w:pPr>
            <w:r w:rsidRPr="006E47FB">
              <w:rPr>
                <w:rFonts w:cstheme="minorHAnsi"/>
                <w:sz w:val="20"/>
                <w:szCs w:val="20"/>
              </w:rPr>
              <w:t>(No=0 Points; Yes=2 Points)</w:t>
            </w:r>
          </w:p>
        </w:tc>
        <w:tc>
          <w:tcPr>
            <w:tcW w:w="2425" w:type="dxa"/>
            <w:vAlign w:val="center"/>
          </w:tcPr>
          <w:p w14:paraId="2E6264E5"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2098139279"/>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No (0)</w:t>
            </w:r>
          </w:p>
          <w:p w14:paraId="0FC580E9"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cstheme="minorHAnsi"/>
                </w:rPr>
                <w:id w:val="2122105743"/>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Yes (2)</w:t>
            </w:r>
          </w:p>
        </w:tc>
      </w:tr>
      <w:tr w:rsidR="005F6EB4" w14:paraId="6423F02A" w14:textId="77777777" w:rsidTr="004130A1">
        <w:trPr>
          <w:cantSplit/>
        </w:trPr>
        <w:tc>
          <w:tcPr>
            <w:cnfStyle w:val="001000000000" w:firstRow="0" w:lastRow="0" w:firstColumn="1" w:lastColumn="0" w:oddVBand="0" w:evenVBand="0" w:oddHBand="0" w:evenHBand="0" w:firstRowFirstColumn="0" w:firstRowLastColumn="0" w:lastRowFirstColumn="0" w:lastRowLastColumn="0"/>
            <w:tcW w:w="11255" w:type="dxa"/>
            <w:vAlign w:val="center"/>
          </w:tcPr>
          <w:p w14:paraId="3DF901B8" w14:textId="77777777" w:rsidR="005F6EB4" w:rsidRPr="006E3959" w:rsidRDefault="005F6EB4" w:rsidP="0009652E">
            <w:pPr>
              <w:rPr>
                <w:rFonts w:cstheme="minorHAnsi"/>
                <w:szCs w:val="24"/>
              </w:rPr>
            </w:pPr>
            <w:r w:rsidRPr="006E3959">
              <w:rPr>
                <w:rFonts w:cstheme="minorHAnsi"/>
                <w:szCs w:val="24"/>
              </w:rPr>
              <w:t>4. Has the sub-recipient returned federal funds to the state in the previous two grant cycles?</w:t>
            </w:r>
          </w:p>
          <w:p w14:paraId="14C3C843" w14:textId="77777777" w:rsidR="005F6EB4" w:rsidRPr="006E47FB" w:rsidRDefault="005F6EB4" w:rsidP="0009652E">
            <w:pPr>
              <w:rPr>
                <w:rFonts w:cstheme="minorHAnsi"/>
                <w:sz w:val="20"/>
                <w:szCs w:val="20"/>
              </w:rPr>
            </w:pPr>
            <w:r w:rsidRPr="006E47FB">
              <w:rPr>
                <w:rFonts w:cstheme="minorHAnsi"/>
                <w:sz w:val="20"/>
                <w:szCs w:val="20"/>
              </w:rPr>
              <w:t>(No= 0 Points; Yes=2 Points)</w:t>
            </w:r>
          </w:p>
        </w:tc>
        <w:tc>
          <w:tcPr>
            <w:tcW w:w="2425" w:type="dxa"/>
            <w:vAlign w:val="center"/>
          </w:tcPr>
          <w:p w14:paraId="35E672B4"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611330276"/>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No (0)</w:t>
            </w:r>
          </w:p>
          <w:p w14:paraId="64CB3E5A"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cstheme="minorHAnsi"/>
                </w:rPr>
                <w:id w:val="-250658065"/>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Yes (2)</w:t>
            </w:r>
          </w:p>
        </w:tc>
      </w:tr>
      <w:tr w:rsidR="005F6EB4" w14:paraId="2F4A4C54" w14:textId="77777777" w:rsidTr="004130A1">
        <w:trPr>
          <w:cantSplit/>
        </w:trPr>
        <w:tc>
          <w:tcPr>
            <w:cnfStyle w:val="001000000000" w:firstRow="0" w:lastRow="0" w:firstColumn="1" w:lastColumn="0" w:oddVBand="0" w:evenVBand="0" w:oddHBand="0" w:evenHBand="0" w:firstRowFirstColumn="0" w:firstRowLastColumn="0" w:lastRowFirstColumn="0" w:lastRowLastColumn="0"/>
            <w:tcW w:w="11255" w:type="dxa"/>
            <w:vAlign w:val="center"/>
          </w:tcPr>
          <w:p w14:paraId="51C1638F" w14:textId="77777777" w:rsidR="005F6EB4" w:rsidRPr="006E3959" w:rsidRDefault="005F6EB4" w:rsidP="0009652E">
            <w:pPr>
              <w:rPr>
                <w:rFonts w:cstheme="minorHAnsi"/>
                <w:szCs w:val="24"/>
              </w:rPr>
            </w:pPr>
            <w:r w:rsidRPr="006E3959">
              <w:rPr>
                <w:rFonts w:cstheme="minorHAnsi"/>
                <w:szCs w:val="24"/>
              </w:rPr>
              <w:t>5. Did the 3 previous fiscal years have any audit findings?</w:t>
            </w:r>
          </w:p>
          <w:p w14:paraId="031538CC" w14:textId="77777777" w:rsidR="005F6EB4" w:rsidRPr="006E47FB" w:rsidRDefault="005F6EB4" w:rsidP="0009652E">
            <w:pPr>
              <w:rPr>
                <w:rFonts w:cstheme="minorHAnsi"/>
                <w:sz w:val="20"/>
                <w:szCs w:val="20"/>
              </w:rPr>
            </w:pPr>
            <w:r w:rsidRPr="006E47FB">
              <w:rPr>
                <w:rFonts w:cstheme="minorHAnsi"/>
                <w:sz w:val="20"/>
                <w:szCs w:val="20"/>
              </w:rPr>
              <w:t>(No=0 Points; Yes=2 Points)</w:t>
            </w:r>
          </w:p>
        </w:tc>
        <w:tc>
          <w:tcPr>
            <w:tcW w:w="2425" w:type="dxa"/>
            <w:vAlign w:val="center"/>
          </w:tcPr>
          <w:p w14:paraId="6030A766"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363123667"/>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No (0)</w:t>
            </w:r>
          </w:p>
          <w:p w14:paraId="4592E43A"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cstheme="minorHAnsi"/>
                </w:rPr>
                <w:id w:val="-1500733518"/>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Yes (2)</w:t>
            </w:r>
          </w:p>
        </w:tc>
      </w:tr>
      <w:tr w:rsidR="005F6EB4" w14:paraId="4B361DEA" w14:textId="77777777" w:rsidTr="004130A1">
        <w:trPr>
          <w:cantSplit/>
          <w:trHeight w:val="576"/>
        </w:trPr>
        <w:tc>
          <w:tcPr>
            <w:cnfStyle w:val="001000000000" w:firstRow="0" w:lastRow="0" w:firstColumn="1" w:lastColumn="0" w:oddVBand="0" w:evenVBand="0" w:oddHBand="0" w:evenHBand="0" w:firstRowFirstColumn="0" w:firstRowLastColumn="0" w:lastRowFirstColumn="0" w:lastRowLastColumn="0"/>
            <w:tcW w:w="11255" w:type="dxa"/>
            <w:vAlign w:val="center"/>
          </w:tcPr>
          <w:p w14:paraId="505F0263" w14:textId="77777777" w:rsidR="005F6EB4" w:rsidRPr="006E3959" w:rsidRDefault="005F6EB4" w:rsidP="0009652E">
            <w:pPr>
              <w:rPr>
                <w:rFonts w:cstheme="minorHAnsi"/>
                <w:szCs w:val="24"/>
              </w:rPr>
            </w:pPr>
            <w:r w:rsidRPr="006E3959">
              <w:rPr>
                <w:rFonts w:cstheme="minorHAnsi"/>
                <w:szCs w:val="24"/>
              </w:rPr>
              <w:t xml:space="preserve">6. Has the sub-recipient failed to meet Maintenance of Effort (MOE) requirements in the past 3 years? </w:t>
            </w:r>
          </w:p>
          <w:p w14:paraId="67EB81EE" w14:textId="77777777" w:rsidR="005F6EB4" w:rsidRPr="006E47FB" w:rsidRDefault="005F6EB4" w:rsidP="0009652E">
            <w:pPr>
              <w:rPr>
                <w:rFonts w:cstheme="minorHAnsi"/>
                <w:sz w:val="20"/>
                <w:szCs w:val="20"/>
              </w:rPr>
            </w:pPr>
            <w:r w:rsidRPr="006E47FB">
              <w:rPr>
                <w:rFonts w:cstheme="minorHAnsi"/>
                <w:sz w:val="20"/>
                <w:szCs w:val="20"/>
              </w:rPr>
              <w:t>(No=0 Points; Yes=2 Points)</w:t>
            </w:r>
          </w:p>
        </w:tc>
        <w:tc>
          <w:tcPr>
            <w:tcW w:w="2425" w:type="dxa"/>
            <w:vAlign w:val="center"/>
          </w:tcPr>
          <w:p w14:paraId="50E46BDD"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652982571"/>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No (0)</w:t>
            </w:r>
          </w:p>
          <w:p w14:paraId="660AE668"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cstheme="minorHAnsi"/>
                </w:rPr>
                <w:id w:val="-1513982786"/>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Yes (2)</w:t>
            </w:r>
          </w:p>
        </w:tc>
      </w:tr>
      <w:tr w:rsidR="005F6EB4" w14:paraId="49D529E1" w14:textId="77777777" w:rsidTr="004130A1">
        <w:trPr>
          <w:cantSplit/>
        </w:trPr>
        <w:tc>
          <w:tcPr>
            <w:cnfStyle w:val="001000000000" w:firstRow="0" w:lastRow="0" w:firstColumn="1" w:lastColumn="0" w:oddVBand="0" w:evenVBand="0" w:oddHBand="0" w:evenHBand="0" w:firstRowFirstColumn="0" w:firstRowLastColumn="0" w:lastRowFirstColumn="0" w:lastRowLastColumn="0"/>
            <w:tcW w:w="11255" w:type="dxa"/>
            <w:vAlign w:val="center"/>
          </w:tcPr>
          <w:p w14:paraId="762676B1" w14:textId="77777777" w:rsidR="005F6EB4" w:rsidRPr="006E3959" w:rsidRDefault="005F6EB4" w:rsidP="0009652E">
            <w:pPr>
              <w:rPr>
                <w:rFonts w:cstheme="minorHAnsi"/>
                <w:szCs w:val="24"/>
              </w:rPr>
            </w:pPr>
            <w:r w:rsidRPr="006E3959">
              <w:rPr>
                <w:rFonts w:cstheme="minorHAnsi"/>
                <w:szCs w:val="24"/>
              </w:rPr>
              <w:lastRenderedPageBreak/>
              <w:t>7. Are IDEA Part B funds used to pay only the excess cost of educating students with disabilities?</w:t>
            </w:r>
          </w:p>
          <w:p w14:paraId="3CA45897" w14:textId="77777777" w:rsidR="005F6EB4" w:rsidRPr="006E47FB" w:rsidRDefault="005F6EB4" w:rsidP="0009652E">
            <w:pPr>
              <w:rPr>
                <w:rFonts w:cstheme="minorHAnsi"/>
                <w:sz w:val="20"/>
                <w:szCs w:val="20"/>
              </w:rPr>
            </w:pPr>
            <w:r w:rsidRPr="006E47FB">
              <w:rPr>
                <w:rFonts w:cstheme="minorHAnsi"/>
                <w:sz w:val="20"/>
                <w:szCs w:val="20"/>
              </w:rPr>
              <w:t>(No=2 Points ;Yes=0 Points)</w:t>
            </w:r>
          </w:p>
        </w:tc>
        <w:tc>
          <w:tcPr>
            <w:tcW w:w="2425" w:type="dxa"/>
            <w:vAlign w:val="center"/>
          </w:tcPr>
          <w:p w14:paraId="07E76F1A"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27464163"/>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No (2)</w:t>
            </w:r>
          </w:p>
          <w:p w14:paraId="549DEE8B"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cstheme="minorHAnsi"/>
                </w:rPr>
                <w:id w:val="2065132886"/>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Yes (0)</w:t>
            </w:r>
          </w:p>
        </w:tc>
      </w:tr>
      <w:tr w:rsidR="005F6EB4" w14:paraId="346117B3" w14:textId="77777777" w:rsidTr="004130A1">
        <w:trPr>
          <w:cantSplit/>
        </w:trPr>
        <w:tc>
          <w:tcPr>
            <w:cnfStyle w:val="001000000000" w:firstRow="0" w:lastRow="0" w:firstColumn="1" w:lastColumn="0" w:oddVBand="0" w:evenVBand="0" w:oddHBand="0" w:evenHBand="0" w:firstRowFirstColumn="0" w:firstRowLastColumn="0" w:lastRowFirstColumn="0" w:lastRowLastColumn="0"/>
            <w:tcW w:w="11255" w:type="dxa"/>
            <w:vAlign w:val="center"/>
          </w:tcPr>
          <w:p w14:paraId="11B47F59" w14:textId="77777777" w:rsidR="005F6EB4" w:rsidRPr="006E3959" w:rsidRDefault="005F6EB4" w:rsidP="0009652E">
            <w:pPr>
              <w:rPr>
                <w:rFonts w:cstheme="minorHAnsi"/>
                <w:szCs w:val="24"/>
              </w:rPr>
            </w:pPr>
            <w:r w:rsidRPr="006E3959">
              <w:rPr>
                <w:rFonts w:cstheme="minorHAnsi"/>
                <w:szCs w:val="24"/>
              </w:rPr>
              <w:t>8. Does the sub-recipient currently meet the most recent MOE requirement based on one or more of the allowable calculations?</w:t>
            </w:r>
          </w:p>
          <w:p w14:paraId="54862E4E" w14:textId="77777777" w:rsidR="005F6EB4" w:rsidRPr="006E47FB" w:rsidRDefault="005F6EB4" w:rsidP="0009652E">
            <w:pPr>
              <w:rPr>
                <w:rFonts w:cstheme="minorHAnsi"/>
                <w:sz w:val="20"/>
                <w:szCs w:val="20"/>
              </w:rPr>
            </w:pPr>
            <w:r w:rsidRPr="006E47FB">
              <w:rPr>
                <w:rFonts w:cstheme="minorHAnsi"/>
                <w:sz w:val="20"/>
                <w:szCs w:val="20"/>
              </w:rPr>
              <w:t>(No=2 Points; Yes=0 Points)</w:t>
            </w:r>
          </w:p>
        </w:tc>
        <w:tc>
          <w:tcPr>
            <w:tcW w:w="2425" w:type="dxa"/>
            <w:vAlign w:val="center"/>
          </w:tcPr>
          <w:p w14:paraId="3AAB5049"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783801525"/>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No (2)</w:t>
            </w:r>
          </w:p>
          <w:p w14:paraId="5933D437"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cstheme="minorHAnsi"/>
                </w:rPr>
                <w:id w:val="1136370179"/>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Yes (0)</w:t>
            </w:r>
          </w:p>
        </w:tc>
      </w:tr>
      <w:tr w:rsidR="005F6EB4" w14:paraId="58748E90" w14:textId="77777777" w:rsidTr="004130A1">
        <w:trPr>
          <w:cantSplit/>
        </w:trPr>
        <w:tc>
          <w:tcPr>
            <w:cnfStyle w:val="001000000000" w:firstRow="0" w:lastRow="0" w:firstColumn="1" w:lastColumn="0" w:oddVBand="0" w:evenVBand="0" w:oddHBand="0" w:evenHBand="0" w:firstRowFirstColumn="0" w:firstRowLastColumn="0" w:lastRowFirstColumn="0" w:lastRowLastColumn="0"/>
            <w:tcW w:w="11255" w:type="dxa"/>
            <w:vAlign w:val="center"/>
          </w:tcPr>
          <w:p w14:paraId="0BD70014" w14:textId="77777777" w:rsidR="005F6EB4" w:rsidRPr="006E3959" w:rsidRDefault="005F6EB4" w:rsidP="0009652E">
            <w:pPr>
              <w:rPr>
                <w:rFonts w:cstheme="minorHAnsi"/>
                <w:szCs w:val="24"/>
              </w:rPr>
            </w:pPr>
            <w:r w:rsidRPr="006E3959">
              <w:rPr>
                <w:rFonts w:cstheme="minorHAnsi"/>
                <w:szCs w:val="24"/>
              </w:rPr>
              <w:t>9. Does the sub-recipient have a process for determining that expenditures are reasonable and allowable with the IDEA grant’s intended purpose?</w:t>
            </w:r>
          </w:p>
          <w:p w14:paraId="522AAEC5" w14:textId="77777777" w:rsidR="005F6EB4" w:rsidRPr="006E47FB" w:rsidRDefault="005F6EB4" w:rsidP="0009652E">
            <w:pPr>
              <w:rPr>
                <w:rFonts w:cstheme="minorHAnsi"/>
                <w:sz w:val="20"/>
                <w:szCs w:val="20"/>
              </w:rPr>
            </w:pPr>
            <w:r w:rsidRPr="006E47FB">
              <w:rPr>
                <w:rFonts w:cstheme="minorHAnsi"/>
                <w:sz w:val="20"/>
                <w:szCs w:val="20"/>
              </w:rPr>
              <w:t>(No=2 Points; Yes=0 Points)</w:t>
            </w:r>
          </w:p>
        </w:tc>
        <w:tc>
          <w:tcPr>
            <w:tcW w:w="2425" w:type="dxa"/>
            <w:vAlign w:val="center"/>
          </w:tcPr>
          <w:p w14:paraId="4A7F9B8D"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267456957"/>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No (2)</w:t>
            </w:r>
          </w:p>
          <w:p w14:paraId="1C7F3DDA"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cstheme="minorHAnsi"/>
                </w:rPr>
                <w:id w:val="1833873594"/>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Yes (0)</w:t>
            </w:r>
          </w:p>
        </w:tc>
      </w:tr>
      <w:tr w:rsidR="005F6EB4" w14:paraId="3C87EAA2" w14:textId="77777777" w:rsidTr="004130A1">
        <w:trPr>
          <w:cantSplit/>
        </w:trPr>
        <w:tc>
          <w:tcPr>
            <w:cnfStyle w:val="001000000000" w:firstRow="0" w:lastRow="0" w:firstColumn="1" w:lastColumn="0" w:oddVBand="0" w:evenVBand="0" w:oddHBand="0" w:evenHBand="0" w:firstRowFirstColumn="0" w:firstRowLastColumn="0" w:lastRowFirstColumn="0" w:lastRowLastColumn="0"/>
            <w:tcW w:w="11255" w:type="dxa"/>
            <w:vAlign w:val="center"/>
          </w:tcPr>
          <w:p w14:paraId="0A8E1743" w14:textId="77777777" w:rsidR="005F6EB4" w:rsidRPr="006E3959" w:rsidRDefault="005F6EB4" w:rsidP="0009652E">
            <w:pPr>
              <w:rPr>
                <w:rFonts w:cstheme="minorHAnsi"/>
                <w:szCs w:val="24"/>
              </w:rPr>
            </w:pPr>
            <w:r w:rsidRPr="006E3959">
              <w:rPr>
                <w:rFonts w:cstheme="minorHAnsi"/>
                <w:szCs w:val="24"/>
              </w:rPr>
              <w:t>10. Are indirect costs charged against the IDEA award?</w:t>
            </w:r>
          </w:p>
          <w:p w14:paraId="081F1CDE" w14:textId="77777777" w:rsidR="005F6EB4" w:rsidRPr="006E47FB" w:rsidRDefault="005F6EB4" w:rsidP="0009652E">
            <w:pPr>
              <w:rPr>
                <w:rFonts w:cstheme="minorHAnsi"/>
                <w:sz w:val="20"/>
                <w:szCs w:val="20"/>
              </w:rPr>
            </w:pPr>
            <w:r w:rsidRPr="006E47FB">
              <w:rPr>
                <w:rFonts w:cstheme="minorHAnsi"/>
                <w:sz w:val="20"/>
                <w:szCs w:val="20"/>
              </w:rPr>
              <w:t>(No=0 Points; Yes=0 Points)</w:t>
            </w:r>
          </w:p>
        </w:tc>
        <w:tc>
          <w:tcPr>
            <w:tcW w:w="2425" w:type="dxa"/>
            <w:vAlign w:val="center"/>
          </w:tcPr>
          <w:p w14:paraId="2CA3149E"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930470717"/>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No (0)</w:t>
            </w:r>
          </w:p>
          <w:p w14:paraId="075AAC12"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cstheme="minorHAnsi"/>
                </w:rPr>
                <w:id w:val="681787544"/>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Yes (0)</w:t>
            </w:r>
          </w:p>
        </w:tc>
      </w:tr>
      <w:tr w:rsidR="005F6EB4" w14:paraId="59CE10D1" w14:textId="77777777" w:rsidTr="004130A1">
        <w:trPr>
          <w:cantSplit/>
        </w:trPr>
        <w:tc>
          <w:tcPr>
            <w:cnfStyle w:val="001000000000" w:firstRow="0" w:lastRow="0" w:firstColumn="1" w:lastColumn="0" w:oddVBand="0" w:evenVBand="0" w:oddHBand="0" w:evenHBand="0" w:firstRowFirstColumn="0" w:firstRowLastColumn="0" w:lastRowFirstColumn="0" w:lastRowLastColumn="0"/>
            <w:tcW w:w="11255" w:type="dxa"/>
            <w:vAlign w:val="center"/>
          </w:tcPr>
          <w:p w14:paraId="45411641" w14:textId="77777777" w:rsidR="005F6EB4" w:rsidRPr="006E3959" w:rsidRDefault="005F6EB4" w:rsidP="0009652E">
            <w:pPr>
              <w:ind w:left="720"/>
              <w:rPr>
                <w:rFonts w:cstheme="minorHAnsi"/>
                <w:szCs w:val="24"/>
              </w:rPr>
            </w:pPr>
            <w:r>
              <w:rPr>
                <w:rFonts w:cstheme="minorHAnsi"/>
                <w:szCs w:val="24"/>
              </w:rPr>
              <w:t xml:space="preserve">10.a. </w:t>
            </w:r>
            <w:r w:rsidRPr="006E3959">
              <w:rPr>
                <w:rFonts w:cstheme="minorHAnsi"/>
                <w:szCs w:val="24"/>
              </w:rPr>
              <w:t>If so, are the charges allowable and limited to the negotiated indirect cost rate?</w:t>
            </w:r>
          </w:p>
          <w:p w14:paraId="6CFF8770" w14:textId="77777777" w:rsidR="005F6EB4" w:rsidRPr="006E47FB" w:rsidRDefault="005F6EB4" w:rsidP="0009652E">
            <w:pPr>
              <w:ind w:left="720"/>
              <w:rPr>
                <w:rFonts w:cstheme="minorHAnsi"/>
                <w:sz w:val="20"/>
                <w:szCs w:val="20"/>
              </w:rPr>
            </w:pPr>
            <w:r w:rsidRPr="006E47FB">
              <w:rPr>
                <w:rFonts w:cstheme="minorHAnsi"/>
                <w:sz w:val="20"/>
                <w:szCs w:val="20"/>
              </w:rPr>
              <w:t>(No=2 Points; Yes=0 Points)</w:t>
            </w:r>
          </w:p>
        </w:tc>
        <w:tc>
          <w:tcPr>
            <w:tcW w:w="2425" w:type="dxa"/>
            <w:vAlign w:val="center"/>
          </w:tcPr>
          <w:p w14:paraId="21FBCD00"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654027000"/>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No (2)</w:t>
            </w:r>
          </w:p>
          <w:p w14:paraId="53F42F79"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cstheme="minorHAnsi"/>
                </w:rPr>
                <w:id w:val="-475522290"/>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Yes (0)</w:t>
            </w:r>
          </w:p>
        </w:tc>
      </w:tr>
      <w:tr w:rsidR="005F6EB4" w14:paraId="516E8656" w14:textId="77777777" w:rsidTr="004130A1">
        <w:trPr>
          <w:cantSplit/>
        </w:trPr>
        <w:tc>
          <w:tcPr>
            <w:cnfStyle w:val="001000000000" w:firstRow="0" w:lastRow="0" w:firstColumn="1" w:lastColumn="0" w:oddVBand="0" w:evenVBand="0" w:oddHBand="0" w:evenHBand="0" w:firstRowFirstColumn="0" w:firstRowLastColumn="0" w:lastRowFirstColumn="0" w:lastRowLastColumn="0"/>
            <w:tcW w:w="11255" w:type="dxa"/>
            <w:vAlign w:val="center"/>
          </w:tcPr>
          <w:p w14:paraId="5168164A" w14:textId="77777777" w:rsidR="005F6EB4" w:rsidRPr="006E3959" w:rsidRDefault="005F6EB4" w:rsidP="0009652E">
            <w:pPr>
              <w:rPr>
                <w:rFonts w:cstheme="minorHAnsi"/>
                <w:szCs w:val="24"/>
              </w:rPr>
            </w:pPr>
            <w:r w:rsidRPr="006E3959">
              <w:rPr>
                <w:rFonts w:cstheme="minorHAnsi"/>
                <w:szCs w:val="24"/>
              </w:rPr>
              <w:t>11. Does the sub-recipient have supporting documentation for employees who worked solely on the program for the period covered?</w:t>
            </w:r>
          </w:p>
          <w:p w14:paraId="212BF219" w14:textId="77777777" w:rsidR="005F6EB4" w:rsidRPr="006E47FB" w:rsidRDefault="005F6EB4" w:rsidP="0009652E">
            <w:pPr>
              <w:rPr>
                <w:rFonts w:cstheme="minorHAnsi"/>
                <w:sz w:val="20"/>
                <w:szCs w:val="20"/>
              </w:rPr>
            </w:pPr>
            <w:r w:rsidRPr="006E47FB">
              <w:rPr>
                <w:rFonts w:cstheme="minorHAnsi"/>
                <w:sz w:val="20"/>
                <w:szCs w:val="20"/>
              </w:rPr>
              <w:t>(No=2 Points; Yes=0 Points)</w:t>
            </w:r>
          </w:p>
        </w:tc>
        <w:tc>
          <w:tcPr>
            <w:tcW w:w="2425" w:type="dxa"/>
            <w:vAlign w:val="center"/>
          </w:tcPr>
          <w:p w14:paraId="2DF35B10"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161195303"/>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No (2)</w:t>
            </w:r>
          </w:p>
          <w:p w14:paraId="6BF92E35"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cstheme="minorHAnsi"/>
                </w:rPr>
                <w:id w:val="2142371789"/>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Yes (0)</w:t>
            </w:r>
          </w:p>
        </w:tc>
      </w:tr>
      <w:tr w:rsidR="005F6EB4" w14:paraId="105E3B0C" w14:textId="77777777" w:rsidTr="004130A1">
        <w:trPr>
          <w:cantSplit/>
        </w:trPr>
        <w:tc>
          <w:tcPr>
            <w:cnfStyle w:val="001000000000" w:firstRow="0" w:lastRow="0" w:firstColumn="1" w:lastColumn="0" w:oddVBand="0" w:evenVBand="0" w:oddHBand="0" w:evenHBand="0" w:firstRowFirstColumn="0" w:firstRowLastColumn="0" w:lastRowFirstColumn="0" w:lastRowLastColumn="0"/>
            <w:tcW w:w="11255" w:type="dxa"/>
            <w:vAlign w:val="center"/>
          </w:tcPr>
          <w:p w14:paraId="18247E6A" w14:textId="77777777" w:rsidR="005F6EB4" w:rsidRPr="006E3959" w:rsidRDefault="005F6EB4" w:rsidP="0009652E">
            <w:pPr>
              <w:rPr>
                <w:rFonts w:cstheme="minorHAnsi"/>
                <w:szCs w:val="24"/>
              </w:rPr>
            </w:pPr>
            <w:r w:rsidRPr="006E3959">
              <w:rPr>
                <w:rFonts w:cstheme="minorHAnsi"/>
                <w:szCs w:val="24"/>
              </w:rPr>
              <w:t>12. Does the sub-recipient have supporting documentation for employees funded from different sources, including IDEA Part B?</w:t>
            </w:r>
          </w:p>
          <w:p w14:paraId="4B1274EF" w14:textId="77777777" w:rsidR="005F6EB4" w:rsidRPr="006E47FB" w:rsidRDefault="005F6EB4" w:rsidP="0009652E">
            <w:pPr>
              <w:rPr>
                <w:rFonts w:cstheme="minorHAnsi"/>
                <w:sz w:val="20"/>
                <w:szCs w:val="20"/>
              </w:rPr>
            </w:pPr>
            <w:r w:rsidRPr="006E47FB">
              <w:rPr>
                <w:rFonts w:cstheme="minorHAnsi"/>
                <w:sz w:val="20"/>
                <w:szCs w:val="20"/>
              </w:rPr>
              <w:t>(No=2 Points; Yes=0 Points)</w:t>
            </w:r>
          </w:p>
        </w:tc>
        <w:tc>
          <w:tcPr>
            <w:tcW w:w="2425" w:type="dxa"/>
            <w:vAlign w:val="center"/>
          </w:tcPr>
          <w:p w14:paraId="1E1CD928"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069798315"/>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No (2)</w:t>
            </w:r>
          </w:p>
          <w:p w14:paraId="53C38F53"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cstheme="minorHAnsi"/>
                </w:rPr>
                <w:id w:val="147723345"/>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Yes (0)</w:t>
            </w:r>
          </w:p>
        </w:tc>
      </w:tr>
      <w:tr w:rsidR="005F6EB4" w14:paraId="51A62896" w14:textId="77777777" w:rsidTr="004130A1">
        <w:trPr>
          <w:cantSplit/>
        </w:trPr>
        <w:tc>
          <w:tcPr>
            <w:cnfStyle w:val="001000000000" w:firstRow="0" w:lastRow="0" w:firstColumn="1" w:lastColumn="0" w:oddVBand="0" w:evenVBand="0" w:oddHBand="0" w:evenHBand="0" w:firstRowFirstColumn="0" w:firstRowLastColumn="0" w:lastRowFirstColumn="0" w:lastRowLastColumn="0"/>
            <w:tcW w:w="11255" w:type="dxa"/>
            <w:vAlign w:val="center"/>
          </w:tcPr>
          <w:p w14:paraId="0A0BF150" w14:textId="77777777" w:rsidR="005F6EB4" w:rsidRPr="006E3959" w:rsidRDefault="005F6EB4" w:rsidP="0009652E">
            <w:pPr>
              <w:rPr>
                <w:rFonts w:cstheme="minorHAnsi"/>
                <w:szCs w:val="24"/>
              </w:rPr>
            </w:pPr>
            <w:r w:rsidRPr="006E3959">
              <w:rPr>
                <w:rFonts w:cstheme="minorHAnsi"/>
                <w:szCs w:val="24"/>
              </w:rPr>
              <w:t>13. Did the sub-recipient purchase large equipment/capital expenditures?</w:t>
            </w:r>
          </w:p>
          <w:p w14:paraId="07353526" w14:textId="77777777" w:rsidR="005F6EB4" w:rsidRPr="006E47FB" w:rsidRDefault="005F6EB4" w:rsidP="0009652E">
            <w:pPr>
              <w:rPr>
                <w:rFonts w:cstheme="minorHAnsi"/>
                <w:sz w:val="20"/>
                <w:szCs w:val="20"/>
              </w:rPr>
            </w:pPr>
            <w:r w:rsidRPr="006E47FB">
              <w:rPr>
                <w:rFonts w:cstheme="minorHAnsi"/>
                <w:sz w:val="20"/>
                <w:szCs w:val="20"/>
              </w:rPr>
              <w:t>(No=0 Points; Yes=0 Points)</w:t>
            </w:r>
          </w:p>
        </w:tc>
        <w:tc>
          <w:tcPr>
            <w:tcW w:w="2425" w:type="dxa"/>
            <w:vAlign w:val="center"/>
          </w:tcPr>
          <w:p w14:paraId="1F44B74B"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093004494"/>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No (0)</w:t>
            </w:r>
          </w:p>
          <w:p w14:paraId="2A386C79"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cstheme="minorHAnsi"/>
                </w:rPr>
                <w:id w:val="-1346008370"/>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Yes (0)</w:t>
            </w:r>
          </w:p>
        </w:tc>
      </w:tr>
      <w:tr w:rsidR="005F6EB4" w14:paraId="315532A4" w14:textId="77777777" w:rsidTr="004130A1">
        <w:trPr>
          <w:cantSplit/>
        </w:trPr>
        <w:tc>
          <w:tcPr>
            <w:cnfStyle w:val="001000000000" w:firstRow="0" w:lastRow="0" w:firstColumn="1" w:lastColumn="0" w:oddVBand="0" w:evenVBand="0" w:oddHBand="0" w:evenHBand="0" w:firstRowFirstColumn="0" w:firstRowLastColumn="0" w:lastRowFirstColumn="0" w:lastRowLastColumn="0"/>
            <w:tcW w:w="11255" w:type="dxa"/>
            <w:vAlign w:val="center"/>
          </w:tcPr>
          <w:p w14:paraId="6E6FD908" w14:textId="77777777" w:rsidR="005F6EB4" w:rsidRPr="006E3959" w:rsidRDefault="005F6EB4" w:rsidP="0009652E">
            <w:pPr>
              <w:ind w:left="720"/>
              <w:rPr>
                <w:rFonts w:cstheme="minorHAnsi"/>
                <w:szCs w:val="24"/>
              </w:rPr>
            </w:pPr>
            <w:r>
              <w:rPr>
                <w:rFonts w:cstheme="minorHAnsi"/>
                <w:szCs w:val="24"/>
              </w:rPr>
              <w:t xml:space="preserve">13.a. </w:t>
            </w:r>
            <w:r w:rsidRPr="006E3959">
              <w:rPr>
                <w:rFonts w:cstheme="minorHAnsi"/>
                <w:szCs w:val="24"/>
              </w:rPr>
              <w:t>If so, were appropriate approval processes followed?</w:t>
            </w:r>
          </w:p>
          <w:p w14:paraId="53E6003D" w14:textId="77777777" w:rsidR="005F6EB4" w:rsidRPr="006E47FB" w:rsidRDefault="005F6EB4" w:rsidP="0009652E">
            <w:pPr>
              <w:ind w:left="720"/>
              <w:rPr>
                <w:rFonts w:cstheme="minorHAnsi"/>
                <w:sz w:val="20"/>
                <w:szCs w:val="20"/>
              </w:rPr>
            </w:pPr>
            <w:r w:rsidRPr="006E47FB">
              <w:rPr>
                <w:rFonts w:cstheme="minorHAnsi"/>
                <w:sz w:val="20"/>
                <w:szCs w:val="20"/>
              </w:rPr>
              <w:t>(No=2 Points; Yes=0 Points)</w:t>
            </w:r>
          </w:p>
        </w:tc>
        <w:tc>
          <w:tcPr>
            <w:tcW w:w="2425" w:type="dxa"/>
            <w:vAlign w:val="center"/>
          </w:tcPr>
          <w:p w14:paraId="39A41993"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578555564"/>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No (2)</w:t>
            </w:r>
          </w:p>
          <w:p w14:paraId="6775E814"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cstheme="minorHAnsi"/>
                </w:rPr>
                <w:id w:val="-1782258062"/>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Yes (0)</w:t>
            </w:r>
          </w:p>
        </w:tc>
      </w:tr>
      <w:tr w:rsidR="005F6EB4" w14:paraId="165456DA" w14:textId="77777777" w:rsidTr="004130A1">
        <w:trPr>
          <w:cantSplit/>
        </w:trPr>
        <w:tc>
          <w:tcPr>
            <w:cnfStyle w:val="001000000000" w:firstRow="0" w:lastRow="0" w:firstColumn="1" w:lastColumn="0" w:oddVBand="0" w:evenVBand="0" w:oddHBand="0" w:evenHBand="0" w:firstRowFirstColumn="0" w:firstRowLastColumn="0" w:lastRowFirstColumn="0" w:lastRowLastColumn="0"/>
            <w:tcW w:w="11255" w:type="dxa"/>
            <w:vAlign w:val="center"/>
          </w:tcPr>
          <w:p w14:paraId="2C847C38" w14:textId="77777777" w:rsidR="005F6EB4" w:rsidRPr="006E3959" w:rsidRDefault="005F6EB4" w:rsidP="0009652E">
            <w:pPr>
              <w:rPr>
                <w:rFonts w:cstheme="minorHAnsi"/>
                <w:szCs w:val="24"/>
              </w:rPr>
            </w:pPr>
            <w:r w:rsidRPr="006E3959">
              <w:rPr>
                <w:rFonts w:cstheme="minorHAnsi"/>
                <w:szCs w:val="24"/>
              </w:rPr>
              <w:t>14. Did the sub-recipient use IDEA Part B funds for construction activities?</w:t>
            </w:r>
          </w:p>
          <w:p w14:paraId="719E447C" w14:textId="77777777" w:rsidR="005F6EB4" w:rsidRPr="006E47FB" w:rsidRDefault="005F6EB4" w:rsidP="0009652E">
            <w:pPr>
              <w:rPr>
                <w:rFonts w:cstheme="minorHAnsi"/>
                <w:sz w:val="20"/>
                <w:szCs w:val="20"/>
              </w:rPr>
            </w:pPr>
            <w:r w:rsidRPr="006E47FB">
              <w:rPr>
                <w:rFonts w:cstheme="minorHAnsi"/>
                <w:sz w:val="20"/>
                <w:szCs w:val="20"/>
              </w:rPr>
              <w:t>(No=0 Points Yes=0 Points)</w:t>
            </w:r>
          </w:p>
        </w:tc>
        <w:tc>
          <w:tcPr>
            <w:tcW w:w="2425" w:type="dxa"/>
            <w:vAlign w:val="center"/>
          </w:tcPr>
          <w:p w14:paraId="5FB64893"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452751365"/>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No (0)</w:t>
            </w:r>
          </w:p>
          <w:p w14:paraId="6F0B0F3C"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cstheme="minorHAnsi"/>
                </w:rPr>
                <w:id w:val="-1126007032"/>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Yes (0)</w:t>
            </w:r>
          </w:p>
        </w:tc>
      </w:tr>
      <w:tr w:rsidR="005F6EB4" w14:paraId="345D0A65" w14:textId="77777777" w:rsidTr="004130A1">
        <w:trPr>
          <w:cantSplit/>
          <w:trHeight w:val="576"/>
        </w:trPr>
        <w:tc>
          <w:tcPr>
            <w:cnfStyle w:val="001000000000" w:firstRow="0" w:lastRow="0" w:firstColumn="1" w:lastColumn="0" w:oddVBand="0" w:evenVBand="0" w:oddHBand="0" w:evenHBand="0" w:firstRowFirstColumn="0" w:firstRowLastColumn="0" w:lastRowFirstColumn="0" w:lastRowLastColumn="0"/>
            <w:tcW w:w="11255" w:type="dxa"/>
            <w:vAlign w:val="center"/>
          </w:tcPr>
          <w:p w14:paraId="3C94ABF5" w14:textId="77777777" w:rsidR="005F6EB4" w:rsidRPr="006E3959" w:rsidRDefault="005F6EB4" w:rsidP="0009652E">
            <w:pPr>
              <w:ind w:left="720"/>
              <w:rPr>
                <w:rFonts w:cstheme="minorHAnsi"/>
                <w:szCs w:val="24"/>
              </w:rPr>
            </w:pPr>
            <w:r>
              <w:rPr>
                <w:rFonts w:cstheme="minorHAnsi"/>
                <w:szCs w:val="24"/>
              </w:rPr>
              <w:t xml:space="preserve">14.a. </w:t>
            </w:r>
            <w:r w:rsidRPr="006E3959">
              <w:rPr>
                <w:rFonts w:cstheme="minorHAnsi"/>
                <w:szCs w:val="24"/>
              </w:rPr>
              <w:t>If so, were appropriate approval processes followed?</w:t>
            </w:r>
          </w:p>
          <w:p w14:paraId="2E95A9C6" w14:textId="77777777" w:rsidR="005F6EB4" w:rsidRPr="006E47FB" w:rsidRDefault="005F6EB4" w:rsidP="0009652E">
            <w:pPr>
              <w:ind w:left="720"/>
              <w:rPr>
                <w:rFonts w:cstheme="minorHAnsi"/>
                <w:sz w:val="20"/>
                <w:szCs w:val="20"/>
              </w:rPr>
            </w:pPr>
            <w:r w:rsidRPr="006E47FB">
              <w:rPr>
                <w:rFonts w:cstheme="minorHAnsi"/>
                <w:sz w:val="20"/>
                <w:szCs w:val="20"/>
              </w:rPr>
              <w:t>(No=2 Points; Yes/NA=0 Points)</w:t>
            </w:r>
          </w:p>
        </w:tc>
        <w:tc>
          <w:tcPr>
            <w:tcW w:w="2425" w:type="dxa"/>
            <w:vAlign w:val="center"/>
          </w:tcPr>
          <w:p w14:paraId="3E9EED9E"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326812919"/>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No (2)</w:t>
            </w:r>
          </w:p>
          <w:p w14:paraId="720E9452"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cstheme="minorHAnsi"/>
                </w:rPr>
                <w:id w:val="-921256469"/>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Yes/NA (0)</w:t>
            </w:r>
          </w:p>
        </w:tc>
      </w:tr>
      <w:tr w:rsidR="005F6EB4" w14:paraId="7E6D90CA" w14:textId="77777777" w:rsidTr="004130A1">
        <w:trPr>
          <w:cantSplit/>
        </w:trPr>
        <w:tc>
          <w:tcPr>
            <w:cnfStyle w:val="001000000000" w:firstRow="0" w:lastRow="0" w:firstColumn="1" w:lastColumn="0" w:oddVBand="0" w:evenVBand="0" w:oddHBand="0" w:evenHBand="0" w:firstRowFirstColumn="0" w:firstRowLastColumn="0" w:lastRowFirstColumn="0" w:lastRowLastColumn="0"/>
            <w:tcW w:w="11255" w:type="dxa"/>
            <w:vAlign w:val="center"/>
          </w:tcPr>
          <w:p w14:paraId="7064A13A" w14:textId="77777777" w:rsidR="005F6EB4" w:rsidRPr="006E3959" w:rsidRDefault="005F6EB4" w:rsidP="0009652E">
            <w:pPr>
              <w:rPr>
                <w:rFonts w:cstheme="minorHAnsi"/>
                <w:szCs w:val="24"/>
              </w:rPr>
            </w:pPr>
            <w:r w:rsidRPr="006E3959">
              <w:rPr>
                <w:rFonts w:cstheme="minorHAnsi"/>
                <w:szCs w:val="24"/>
              </w:rPr>
              <w:t>15. Did the sub-recipient use IDEA Part B funds to rent or lease buildings/equipment?</w:t>
            </w:r>
          </w:p>
          <w:p w14:paraId="5F8A146C" w14:textId="77777777" w:rsidR="005F6EB4" w:rsidRPr="006E47FB" w:rsidRDefault="005F6EB4" w:rsidP="0009652E">
            <w:pPr>
              <w:rPr>
                <w:rFonts w:cstheme="minorHAnsi"/>
                <w:sz w:val="20"/>
                <w:szCs w:val="20"/>
              </w:rPr>
            </w:pPr>
            <w:r w:rsidRPr="006E47FB">
              <w:rPr>
                <w:rFonts w:cstheme="minorHAnsi"/>
                <w:sz w:val="20"/>
                <w:szCs w:val="20"/>
              </w:rPr>
              <w:t>(No = 0  Points; Yes= 0 Points)</w:t>
            </w:r>
          </w:p>
        </w:tc>
        <w:tc>
          <w:tcPr>
            <w:tcW w:w="2425" w:type="dxa"/>
            <w:vAlign w:val="center"/>
          </w:tcPr>
          <w:p w14:paraId="4F3E51DE"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368563675"/>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No (0)</w:t>
            </w:r>
          </w:p>
          <w:p w14:paraId="24D79B4D"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cstheme="minorHAnsi"/>
                </w:rPr>
                <w:id w:val="-157623714"/>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Yes (0)</w:t>
            </w:r>
          </w:p>
        </w:tc>
      </w:tr>
      <w:tr w:rsidR="005F6EB4" w14:paraId="6C4657C8" w14:textId="77777777" w:rsidTr="004130A1">
        <w:trPr>
          <w:cantSplit/>
        </w:trPr>
        <w:tc>
          <w:tcPr>
            <w:cnfStyle w:val="001000000000" w:firstRow="0" w:lastRow="0" w:firstColumn="1" w:lastColumn="0" w:oddVBand="0" w:evenVBand="0" w:oddHBand="0" w:evenHBand="0" w:firstRowFirstColumn="0" w:firstRowLastColumn="0" w:lastRowFirstColumn="0" w:lastRowLastColumn="0"/>
            <w:tcW w:w="11255" w:type="dxa"/>
            <w:vAlign w:val="center"/>
          </w:tcPr>
          <w:p w14:paraId="4C58A1F3" w14:textId="77777777" w:rsidR="005F6EB4" w:rsidRPr="003533AA" w:rsidRDefault="005F6EB4" w:rsidP="0009652E">
            <w:pPr>
              <w:ind w:left="720"/>
              <w:rPr>
                <w:rFonts w:cstheme="minorHAnsi"/>
                <w:szCs w:val="24"/>
              </w:rPr>
            </w:pPr>
            <w:r>
              <w:rPr>
                <w:rFonts w:cstheme="minorHAnsi"/>
                <w:szCs w:val="24"/>
              </w:rPr>
              <w:t xml:space="preserve">15.a. </w:t>
            </w:r>
            <w:r w:rsidRPr="003533AA">
              <w:rPr>
                <w:rFonts w:cstheme="minorHAnsi"/>
                <w:szCs w:val="24"/>
              </w:rPr>
              <w:t>If so, were the costs determined to be reasonable and allowable?</w:t>
            </w:r>
          </w:p>
          <w:p w14:paraId="7F49B7D2" w14:textId="77777777" w:rsidR="005F6EB4" w:rsidRPr="006E47FB" w:rsidRDefault="005F6EB4" w:rsidP="0009652E">
            <w:pPr>
              <w:ind w:left="720"/>
              <w:rPr>
                <w:rFonts w:cstheme="minorHAnsi"/>
                <w:sz w:val="20"/>
                <w:szCs w:val="20"/>
              </w:rPr>
            </w:pPr>
            <w:r w:rsidRPr="006E47FB">
              <w:rPr>
                <w:rFonts w:cstheme="minorHAnsi"/>
                <w:sz w:val="20"/>
                <w:szCs w:val="20"/>
              </w:rPr>
              <w:t>(No=2 Points; Yes/NA=0 Points)</w:t>
            </w:r>
          </w:p>
        </w:tc>
        <w:tc>
          <w:tcPr>
            <w:tcW w:w="2425" w:type="dxa"/>
            <w:vAlign w:val="center"/>
          </w:tcPr>
          <w:p w14:paraId="4A1DFD9B"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217668141"/>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No (2)</w:t>
            </w:r>
          </w:p>
          <w:p w14:paraId="7B970922"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cstheme="minorHAnsi"/>
                </w:rPr>
                <w:id w:val="-1809319061"/>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Yes (0)</w:t>
            </w:r>
          </w:p>
        </w:tc>
      </w:tr>
      <w:tr w:rsidR="005F6EB4" w14:paraId="3584B89D" w14:textId="77777777" w:rsidTr="004130A1">
        <w:trPr>
          <w:cantSplit/>
        </w:trPr>
        <w:tc>
          <w:tcPr>
            <w:cnfStyle w:val="001000000000" w:firstRow="0" w:lastRow="0" w:firstColumn="1" w:lastColumn="0" w:oddVBand="0" w:evenVBand="0" w:oddHBand="0" w:evenHBand="0" w:firstRowFirstColumn="0" w:firstRowLastColumn="0" w:lastRowFirstColumn="0" w:lastRowLastColumn="0"/>
            <w:tcW w:w="11255" w:type="dxa"/>
            <w:vAlign w:val="center"/>
          </w:tcPr>
          <w:p w14:paraId="61A28C5D" w14:textId="77777777" w:rsidR="005F6EB4" w:rsidRPr="003533AA" w:rsidRDefault="005F6EB4" w:rsidP="0009652E">
            <w:pPr>
              <w:rPr>
                <w:rFonts w:cstheme="minorHAnsi"/>
                <w:szCs w:val="24"/>
              </w:rPr>
            </w:pPr>
            <w:r w:rsidRPr="003533AA">
              <w:rPr>
                <w:rFonts w:cstheme="minorHAnsi"/>
                <w:szCs w:val="24"/>
              </w:rPr>
              <w:t>16. Did the sub-recipient use IDEA Part B funds for contractual purposes?</w:t>
            </w:r>
          </w:p>
          <w:p w14:paraId="33EFBD9A" w14:textId="77777777" w:rsidR="005F6EB4" w:rsidRPr="006E47FB" w:rsidRDefault="005F6EB4" w:rsidP="0009652E">
            <w:pPr>
              <w:rPr>
                <w:rFonts w:cstheme="minorHAnsi"/>
                <w:sz w:val="20"/>
                <w:szCs w:val="20"/>
              </w:rPr>
            </w:pPr>
            <w:r w:rsidRPr="006E47FB">
              <w:rPr>
                <w:rFonts w:cstheme="minorHAnsi"/>
                <w:sz w:val="20"/>
                <w:szCs w:val="20"/>
              </w:rPr>
              <w:t>(Yes=0 Points; No=0 Points)</w:t>
            </w:r>
          </w:p>
        </w:tc>
        <w:tc>
          <w:tcPr>
            <w:tcW w:w="2425" w:type="dxa"/>
            <w:vAlign w:val="center"/>
          </w:tcPr>
          <w:p w14:paraId="0F49936A"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779094403"/>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No (0)</w:t>
            </w:r>
          </w:p>
          <w:p w14:paraId="14A91484"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cstheme="minorHAnsi"/>
                </w:rPr>
                <w:id w:val="218722134"/>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Yes (0)</w:t>
            </w:r>
          </w:p>
        </w:tc>
      </w:tr>
      <w:tr w:rsidR="005F6EB4" w14:paraId="34402D5B" w14:textId="77777777" w:rsidTr="004130A1">
        <w:trPr>
          <w:cantSplit/>
        </w:trPr>
        <w:tc>
          <w:tcPr>
            <w:cnfStyle w:val="001000000000" w:firstRow="0" w:lastRow="0" w:firstColumn="1" w:lastColumn="0" w:oddVBand="0" w:evenVBand="0" w:oddHBand="0" w:evenHBand="0" w:firstRowFirstColumn="0" w:firstRowLastColumn="0" w:lastRowFirstColumn="0" w:lastRowLastColumn="0"/>
            <w:tcW w:w="11255" w:type="dxa"/>
            <w:vAlign w:val="center"/>
          </w:tcPr>
          <w:p w14:paraId="3FAB1C67" w14:textId="77777777" w:rsidR="005F6EB4" w:rsidRPr="003533AA" w:rsidRDefault="005F6EB4" w:rsidP="0009652E">
            <w:pPr>
              <w:ind w:left="720"/>
              <w:rPr>
                <w:rFonts w:cstheme="minorHAnsi"/>
                <w:szCs w:val="24"/>
              </w:rPr>
            </w:pPr>
            <w:r>
              <w:rPr>
                <w:rFonts w:cstheme="minorHAnsi"/>
                <w:szCs w:val="24"/>
              </w:rPr>
              <w:lastRenderedPageBreak/>
              <w:t xml:space="preserve">16.a. </w:t>
            </w:r>
            <w:r w:rsidRPr="003533AA">
              <w:rPr>
                <w:rFonts w:cstheme="minorHAnsi"/>
                <w:szCs w:val="24"/>
              </w:rPr>
              <w:t>Were the contracts reviewed annually to justify the need?</w:t>
            </w:r>
          </w:p>
          <w:p w14:paraId="226D6C31" w14:textId="77777777" w:rsidR="005F6EB4" w:rsidRPr="006E47FB" w:rsidRDefault="005F6EB4" w:rsidP="0009652E">
            <w:pPr>
              <w:ind w:left="720"/>
              <w:rPr>
                <w:rFonts w:cstheme="minorHAnsi"/>
                <w:sz w:val="20"/>
                <w:szCs w:val="20"/>
              </w:rPr>
            </w:pPr>
            <w:r w:rsidRPr="006E47FB">
              <w:rPr>
                <w:rFonts w:cstheme="minorHAnsi"/>
                <w:sz w:val="20"/>
                <w:szCs w:val="20"/>
              </w:rPr>
              <w:t>(No=2 Points Yes/NA=0 Points)</w:t>
            </w:r>
          </w:p>
        </w:tc>
        <w:tc>
          <w:tcPr>
            <w:tcW w:w="2425" w:type="dxa"/>
            <w:vAlign w:val="center"/>
          </w:tcPr>
          <w:p w14:paraId="5ADC664C"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872061835"/>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No (2)</w:t>
            </w:r>
          </w:p>
          <w:p w14:paraId="544D4AEC"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cstheme="minorHAnsi"/>
                </w:rPr>
                <w:id w:val="-757828240"/>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Yes (0)</w:t>
            </w:r>
          </w:p>
        </w:tc>
      </w:tr>
      <w:tr w:rsidR="005F6EB4" w14:paraId="2DDA9565" w14:textId="77777777" w:rsidTr="004130A1">
        <w:trPr>
          <w:cantSplit/>
        </w:trPr>
        <w:tc>
          <w:tcPr>
            <w:cnfStyle w:val="001000000000" w:firstRow="0" w:lastRow="0" w:firstColumn="1" w:lastColumn="0" w:oddVBand="0" w:evenVBand="0" w:oddHBand="0" w:evenHBand="0" w:firstRowFirstColumn="0" w:firstRowLastColumn="0" w:lastRowFirstColumn="0" w:lastRowLastColumn="0"/>
            <w:tcW w:w="11255" w:type="dxa"/>
            <w:vAlign w:val="center"/>
          </w:tcPr>
          <w:p w14:paraId="1D18CBEF" w14:textId="77777777" w:rsidR="005F6EB4" w:rsidRPr="003533AA" w:rsidRDefault="005F6EB4" w:rsidP="0009652E">
            <w:pPr>
              <w:ind w:left="720"/>
              <w:rPr>
                <w:rFonts w:cstheme="minorHAnsi"/>
                <w:szCs w:val="24"/>
              </w:rPr>
            </w:pPr>
            <w:r>
              <w:rPr>
                <w:rFonts w:cstheme="minorHAnsi"/>
                <w:szCs w:val="24"/>
              </w:rPr>
              <w:t xml:space="preserve">16.b. </w:t>
            </w:r>
            <w:r w:rsidRPr="003533AA">
              <w:rPr>
                <w:rFonts w:cstheme="minorHAnsi"/>
                <w:szCs w:val="24"/>
              </w:rPr>
              <w:t>Were the contracts entered into with debarred/suspended entities?</w:t>
            </w:r>
          </w:p>
          <w:p w14:paraId="5B545B6D" w14:textId="77777777" w:rsidR="005F6EB4" w:rsidRPr="006E47FB" w:rsidRDefault="005F6EB4" w:rsidP="0009652E">
            <w:pPr>
              <w:ind w:left="720"/>
              <w:rPr>
                <w:rFonts w:cstheme="minorHAnsi"/>
                <w:sz w:val="20"/>
                <w:szCs w:val="20"/>
              </w:rPr>
            </w:pPr>
            <w:r w:rsidRPr="006E47FB">
              <w:rPr>
                <w:rFonts w:cstheme="minorHAnsi"/>
                <w:sz w:val="20"/>
                <w:szCs w:val="20"/>
              </w:rPr>
              <w:t>(No=0 Points; Yes=2 Points)</w:t>
            </w:r>
          </w:p>
        </w:tc>
        <w:tc>
          <w:tcPr>
            <w:tcW w:w="2425" w:type="dxa"/>
            <w:vAlign w:val="center"/>
          </w:tcPr>
          <w:p w14:paraId="4E444900"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599637748"/>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No (0)</w:t>
            </w:r>
          </w:p>
          <w:p w14:paraId="2CB16E20"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cstheme="minorHAnsi"/>
                </w:rPr>
                <w:id w:val="-437677870"/>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Yes (2)</w:t>
            </w:r>
          </w:p>
        </w:tc>
      </w:tr>
      <w:tr w:rsidR="005F6EB4" w14:paraId="54701AC0" w14:textId="77777777" w:rsidTr="004130A1">
        <w:trPr>
          <w:cantSplit/>
        </w:trPr>
        <w:tc>
          <w:tcPr>
            <w:cnfStyle w:val="001000000000" w:firstRow="0" w:lastRow="0" w:firstColumn="1" w:lastColumn="0" w:oddVBand="0" w:evenVBand="0" w:oddHBand="0" w:evenHBand="0" w:firstRowFirstColumn="0" w:firstRowLastColumn="0" w:lastRowFirstColumn="0" w:lastRowLastColumn="0"/>
            <w:tcW w:w="11255" w:type="dxa"/>
            <w:vAlign w:val="center"/>
          </w:tcPr>
          <w:p w14:paraId="35A22061" w14:textId="77777777" w:rsidR="005F6EB4" w:rsidRPr="003533AA" w:rsidRDefault="005F6EB4" w:rsidP="0009652E">
            <w:pPr>
              <w:rPr>
                <w:rFonts w:cstheme="minorHAnsi"/>
                <w:szCs w:val="24"/>
              </w:rPr>
            </w:pPr>
            <w:r w:rsidRPr="003533AA">
              <w:rPr>
                <w:rFonts w:cstheme="minorHAnsi"/>
                <w:szCs w:val="24"/>
              </w:rPr>
              <w:t>17. Is the sub-recipient required to set-aside 15% of its IDEA Part B award for CCEIS</w:t>
            </w:r>
            <w:r>
              <w:rPr>
                <w:rStyle w:val="FootnoteReference"/>
                <w:rFonts w:cstheme="minorHAnsi"/>
                <w:szCs w:val="24"/>
              </w:rPr>
              <w:footnoteReference w:id="1"/>
            </w:r>
            <w:r w:rsidRPr="003533AA">
              <w:rPr>
                <w:rFonts w:cstheme="minorHAnsi"/>
                <w:szCs w:val="24"/>
              </w:rPr>
              <w:t>?</w:t>
            </w:r>
          </w:p>
          <w:p w14:paraId="27C0F72A" w14:textId="77777777" w:rsidR="005F6EB4" w:rsidRPr="006E47FB" w:rsidRDefault="005F6EB4" w:rsidP="0009652E">
            <w:pPr>
              <w:rPr>
                <w:rFonts w:cstheme="minorHAnsi"/>
                <w:sz w:val="20"/>
                <w:szCs w:val="20"/>
              </w:rPr>
            </w:pPr>
            <w:r w:rsidRPr="006E47FB">
              <w:rPr>
                <w:rFonts w:cstheme="minorHAnsi"/>
                <w:sz w:val="20"/>
                <w:szCs w:val="20"/>
              </w:rPr>
              <w:t>(No=0 Points ;Yes=0 Points)</w:t>
            </w:r>
          </w:p>
        </w:tc>
        <w:tc>
          <w:tcPr>
            <w:tcW w:w="2425" w:type="dxa"/>
            <w:vAlign w:val="center"/>
          </w:tcPr>
          <w:p w14:paraId="30D6DC80"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349685777"/>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No (0)</w:t>
            </w:r>
          </w:p>
          <w:p w14:paraId="3DD5F6F6"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cstheme="minorHAnsi"/>
                </w:rPr>
                <w:id w:val="-1902431400"/>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Yes (0)</w:t>
            </w:r>
          </w:p>
        </w:tc>
      </w:tr>
      <w:tr w:rsidR="005F6EB4" w14:paraId="138E4431" w14:textId="77777777" w:rsidTr="004130A1">
        <w:trPr>
          <w:cantSplit/>
        </w:trPr>
        <w:tc>
          <w:tcPr>
            <w:cnfStyle w:val="001000000000" w:firstRow="0" w:lastRow="0" w:firstColumn="1" w:lastColumn="0" w:oddVBand="0" w:evenVBand="0" w:oddHBand="0" w:evenHBand="0" w:firstRowFirstColumn="0" w:firstRowLastColumn="0" w:lastRowFirstColumn="0" w:lastRowLastColumn="0"/>
            <w:tcW w:w="11255" w:type="dxa"/>
            <w:vAlign w:val="center"/>
          </w:tcPr>
          <w:p w14:paraId="6BBF1A5A" w14:textId="77777777" w:rsidR="005F6EB4" w:rsidRPr="003533AA" w:rsidRDefault="005F6EB4" w:rsidP="0009652E">
            <w:pPr>
              <w:rPr>
                <w:rFonts w:cstheme="minorHAnsi"/>
                <w:szCs w:val="24"/>
              </w:rPr>
            </w:pPr>
            <w:r w:rsidRPr="003533AA">
              <w:rPr>
                <w:rFonts w:cstheme="minorHAnsi"/>
                <w:szCs w:val="24"/>
              </w:rPr>
              <w:t>18. Does the sub-recipient have parentally placed students with disabilities attending private schools</w:t>
            </w:r>
            <w:r>
              <w:rPr>
                <w:rFonts w:cstheme="minorHAnsi"/>
                <w:szCs w:val="24"/>
              </w:rPr>
              <w:t xml:space="preserve"> located within its boundaries?</w:t>
            </w:r>
            <w:r>
              <w:rPr>
                <w:rStyle w:val="FootnoteReference"/>
                <w:rFonts w:cstheme="minorHAnsi"/>
                <w:szCs w:val="24"/>
              </w:rPr>
              <w:footnoteReference w:id="2"/>
            </w:r>
          </w:p>
          <w:p w14:paraId="1D62F066" w14:textId="77777777" w:rsidR="005F6EB4" w:rsidRPr="006E47FB" w:rsidRDefault="005F6EB4" w:rsidP="0009652E">
            <w:pPr>
              <w:rPr>
                <w:rFonts w:cstheme="minorHAnsi"/>
                <w:sz w:val="20"/>
                <w:szCs w:val="20"/>
              </w:rPr>
            </w:pPr>
            <w:r w:rsidRPr="006E47FB">
              <w:rPr>
                <w:rFonts w:cstheme="minorHAnsi"/>
                <w:sz w:val="20"/>
                <w:szCs w:val="20"/>
              </w:rPr>
              <w:t>(No=0 Points; Yes=0 Points)</w:t>
            </w:r>
          </w:p>
        </w:tc>
        <w:tc>
          <w:tcPr>
            <w:tcW w:w="2425" w:type="dxa"/>
            <w:vAlign w:val="center"/>
          </w:tcPr>
          <w:p w14:paraId="77AD3CB6"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292330144"/>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No (0)</w:t>
            </w:r>
          </w:p>
          <w:p w14:paraId="4BFF1325"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cstheme="minorHAnsi"/>
                </w:rPr>
                <w:id w:val="1050726046"/>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Yes (0)</w:t>
            </w:r>
          </w:p>
        </w:tc>
      </w:tr>
      <w:tr w:rsidR="005F6EB4" w14:paraId="0DE939C5" w14:textId="77777777" w:rsidTr="004130A1">
        <w:trPr>
          <w:cantSplit/>
        </w:trPr>
        <w:tc>
          <w:tcPr>
            <w:cnfStyle w:val="001000000000" w:firstRow="0" w:lastRow="0" w:firstColumn="1" w:lastColumn="0" w:oddVBand="0" w:evenVBand="0" w:oddHBand="0" w:evenHBand="0" w:firstRowFirstColumn="0" w:firstRowLastColumn="0" w:lastRowFirstColumn="0" w:lastRowLastColumn="0"/>
            <w:tcW w:w="11255" w:type="dxa"/>
            <w:vAlign w:val="center"/>
          </w:tcPr>
          <w:p w14:paraId="53DAC5CB" w14:textId="77777777" w:rsidR="005F6EB4" w:rsidRPr="003533AA" w:rsidRDefault="005F6EB4" w:rsidP="0009652E">
            <w:pPr>
              <w:ind w:left="720"/>
              <w:rPr>
                <w:rFonts w:cstheme="minorHAnsi"/>
                <w:szCs w:val="24"/>
              </w:rPr>
            </w:pPr>
            <w:r>
              <w:rPr>
                <w:rFonts w:cstheme="minorHAnsi"/>
                <w:szCs w:val="24"/>
              </w:rPr>
              <w:t xml:space="preserve">18.a. </w:t>
            </w:r>
            <w:r w:rsidRPr="003533AA">
              <w:rPr>
                <w:rFonts w:cstheme="minorHAnsi"/>
                <w:szCs w:val="24"/>
              </w:rPr>
              <w:t>If so, are equitable special education services, funded with a proportionate share of the attending District’s total IDEA Part B award, provided to parentally placed students with disabilities attending private schools located within the district, without regard to parental residency?</w:t>
            </w:r>
          </w:p>
          <w:p w14:paraId="0AE2ED38" w14:textId="77777777" w:rsidR="005F6EB4" w:rsidRPr="006E47FB" w:rsidRDefault="005F6EB4" w:rsidP="0009652E">
            <w:pPr>
              <w:ind w:left="720"/>
              <w:rPr>
                <w:rFonts w:cstheme="minorHAnsi"/>
                <w:sz w:val="20"/>
                <w:szCs w:val="20"/>
              </w:rPr>
            </w:pPr>
            <w:r w:rsidRPr="006E47FB">
              <w:rPr>
                <w:rFonts w:cstheme="minorHAnsi"/>
                <w:sz w:val="20"/>
                <w:szCs w:val="20"/>
              </w:rPr>
              <w:t>(No=2 Points;  Yes=0 Points)</w:t>
            </w:r>
          </w:p>
        </w:tc>
        <w:tc>
          <w:tcPr>
            <w:tcW w:w="2425" w:type="dxa"/>
            <w:vAlign w:val="center"/>
          </w:tcPr>
          <w:p w14:paraId="3EB3231C"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25862498"/>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No (2)</w:t>
            </w:r>
          </w:p>
          <w:p w14:paraId="7956B1A0"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cstheme="minorHAnsi"/>
                </w:rPr>
                <w:id w:val="2137757879"/>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Yes (0)</w:t>
            </w:r>
          </w:p>
        </w:tc>
      </w:tr>
      <w:tr w:rsidR="005F6EB4" w14:paraId="3AC10E71" w14:textId="77777777" w:rsidTr="004130A1">
        <w:trPr>
          <w:cantSplit/>
        </w:trPr>
        <w:tc>
          <w:tcPr>
            <w:cnfStyle w:val="001000000000" w:firstRow="0" w:lastRow="0" w:firstColumn="1" w:lastColumn="0" w:oddVBand="0" w:evenVBand="0" w:oddHBand="0" w:evenHBand="0" w:firstRowFirstColumn="0" w:firstRowLastColumn="0" w:lastRowFirstColumn="0" w:lastRowLastColumn="0"/>
            <w:tcW w:w="11255" w:type="dxa"/>
            <w:vAlign w:val="center"/>
          </w:tcPr>
          <w:p w14:paraId="4759EABF" w14:textId="77777777" w:rsidR="005F6EB4" w:rsidRPr="003533AA" w:rsidRDefault="005F6EB4" w:rsidP="0009652E">
            <w:pPr>
              <w:rPr>
                <w:rFonts w:cstheme="minorHAnsi"/>
                <w:szCs w:val="24"/>
              </w:rPr>
            </w:pPr>
            <w:r w:rsidRPr="003533AA">
              <w:rPr>
                <w:rFonts w:cstheme="minorHAnsi"/>
                <w:szCs w:val="24"/>
              </w:rPr>
              <w:t>19. Does the sub-recipient maintain financial and programmatic records and supporting documents for at least three (3) years from the end of the liquidation period of the applicable IDEA Part B grant award?</w:t>
            </w:r>
          </w:p>
          <w:p w14:paraId="5F8F735B" w14:textId="77777777" w:rsidR="005F6EB4" w:rsidRPr="006E47FB" w:rsidRDefault="005F6EB4" w:rsidP="0009652E">
            <w:pPr>
              <w:rPr>
                <w:rFonts w:cstheme="minorHAnsi"/>
                <w:sz w:val="20"/>
                <w:szCs w:val="20"/>
              </w:rPr>
            </w:pPr>
            <w:r w:rsidRPr="006E47FB">
              <w:rPr>
                <w:rFonts w:cstheme="minorHAnsi"/>
                <w:sz w:val="20"/>
                <w:szCs w:val="20"/>
              </w:rPr>
              <w:t>(No=2 Points; Yes=0 Points)</w:t>
            </w:r>
          </w:p>
        </w:tc>
        <w:tc>
          <w:tcPr>
            <w:tcW w:w="2425" w:type="dxa"/>
            <w:vAlign w:val="center"/>
          </w:tcPr>
          <w:p w14:paraId="1D495F53"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282088863"/>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No (2)</w:t>
            </w:r>
          </w:p>
          <w:p w14:paraId="22DAB0E5"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cstheme="minorHAnsi"/>
                </w:rPr>
                <w:id w:val="362948634"/>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Yes (0)</w:t>
            </w:r>
          </w:p>
        </w:tc>
      </w:tr>
      <w:tr w:rsidR="005F6EB4" w14:paraId="569460B1" w14:textId="77777777" w:rsidTr="004130A1">
        <w:trPr>
          <w:cantSplit/>
          <w:trHeight w:val="576"/>
        </w:trPr>
        <w:tc>
          <w:tcPr>
            <w:cnfStyle w:val="001000000000" w:firstRow="0" w:lastRow="0" w:firstColumn="1" w:lastColumn="0" w:oddVBand="0" w:evenVBand="0" w:oddHBand="0" w:evenHBand="0" w:firstRowFirstColumn="0" w:firstRowLastColumn="0" w:lastRowFirstColumn="0" w:lastRowLastColumn="0"/>
            <w:tcW w:w="11255" w:type="dxa"/>
            <w:vAlign w:val="center"/>
          </w:tcPr>
          <w:p w14:paraId="1B53E94F" w14:textId="77777777" w:rsidR="005F6EB4" w:rsidRPr="003533AA" w:rsidRDefault="005F6EB4" w:rsidP="0009652E">
            <w:pPr>
              <w:jc w:val="right"/>
              <w:rPr>
                <w:rFonts w:cstheme="minorHAnsi"/>
                <w:szCs w:val="24"/>
              </w:rPr>
            </w:pPr>
            <w:r>
              <w:rPr>
                <w:rFonts w:cstheme="minorHAnsi"/>
                <w:szCs w:val="24"/>
              </w:rPr>
              <w:t>Self-Assessment Score Range: 0 – 40 Points</w:t>
            </w:r>
            <w:r>
              <w:tab/>
            </w:r>
            <w:r>
              <w:tab/>
            </w:r>
            <w:r w:rsidRPr="003533AA">
              <w:rPr>
                <w:b/>
              </w:rPr>
              <w:t>Sub-recipient Self-Assessment Score Total</w:t>
            </w:r>
          </w:p>
        </w:tc>
        <w:tc>
          <w:tcPr>
            <w:tcW w:w="2425" w:type="dxa"/>
            <w:vAlign w:val="center"/>
          </w:tcPr>
          <w:p w14:paraId="7D2A3085" w14:textId="77777777" w:rsidR="005F6EB4" w:rsidRPr="00A63775" w:rsidRDefault="005F6EB4" w:rsidP="0009652E">
            <w:pPr>
              <w:jc w:val="center"/>
              <w:cnfStyle w:val="000000000000" w:firstRow="0" w:lastRow="0" w:firstColumn="0" w:lastColumn="0" w:oddVBand="0" w:evenVBand="0" w:oddHBand="0" w:evenHBand="0" w:firstRowFirstColumn="0" w:firstRowLastColumn="0" w:lastRowFirstColumn="0" w:lastRowLastColumn="0"/>
              <w:rPr>
                <w:rFonts w:eastAsia="MS Gothic" w:cstheme="minorHAnsi"/>
              </w:rPr>
            </w:pPr>
          </w:p>
        </w:tc>
      </w:tr>
    </w:tbl>
    <w:p w14:paraId="154E423E" w14:textId="77777777" w:rsidR="005F6EB4" w:rsidRDefault="005F6EB4" w:rsidP="005F6EB4">
      <w:pPr>
        <w:rPr>
          <w:rFonts w:cstheme="minorHAnsi"/>
          <w:szCs w:val="24"/>
        </w:rPr>
      </w:pPr>
    </w:p>
    <w:p w14:paraId="764FF320" w14:textId="77777777" w:rsidR="005F6EB4" w:rsidRDefault="005F6EB4" w:rsidP="005F6EB4">
      <w:pPr>
        <w:rPr>
          <w:rFonts w:cstheme="minorHAnsi"/>
          <w:szCs w:val="24"/>
        </w:rPr>
      </w:pPr>
      <w:r w:rsidRPr="0093528C">
        <w:rPr>
          <w:rFonts w:cstheme="minorHAnsi"/>
          <w:szCs w:val="24"/>
        </w:rPr>
        <w:t>The lowest self-assessment score a sub-recipient/program can obtain is ‘0’ (zero) points; the highest score is ‘40’ (forty) points. A lower score is an indicator of lower fiscal risk; a higher score is an indicator of greater fiscal risk. Separately, ODE identifies and scores the two components of fiscal risk shown in the table that follows</w:t>
      </w:r>
      <w:r w:rsidRPr="00596D8F">
        <w:rPr>
          <w:rFonts w:cstheme="minorHAnsi"/>
          <w:szCs w:val="24"/>
        </w:rPr>
        <w:t>.</w:t>
      </w:r>
    </w:p>
    <w:p w14:paraId="742F1213" w14:textId="77777777" w:rsidR="00146368" w:rsidRDefault="00146368" w:rsidP="00146368">
      <w:pPr>
        <w:pStyle w:val="Heading1"/>
        <w:jc w:val="center"/>
      </w:pPr>
      <w:r>
        <w:lastRenderedPageBreak/>
        <w:t>State Identification of Sub-Recipient Risk</w:t>
      </w:r>
    </w:p>
    <w:p w14:paraId="4CD5620E" w14:textId="77777777" w:rsidR="005F6EB4" w:rsidRDefault="005F6EB4" w:rsidP="005F6EB4">
      <w:r>
        <w:t>FOR ODE USE ONLY:</w:t>
      </w:r>
    </w:p>
    <w:tbl>
      <w:tblPr>
        <w:tblStyle w:val="GridTable1Light1"/>
        <w:tblW w:w="0" w:type="auto"/>
        <w:tblLook w:val="04A0" w:firstRow="1" w:lastRow="0" w:firstColumn="1" w:lastColumn="0" w:noHBand="0" w:noVBand="1"/>
        <w:tblDescription w:val="Table with four rows and two columns. Each row is a question and the second column provides space for an answer."/>
      </w:tblPr>
      <w:tblGrid>
        <w:gridCol w:w="10525"/>
        <w:gridCol w:w="2425"/>
      </w:tblGrid>
      <w:tr w:rsidR="005F6EB4" w14:paraId="3F204A2E" w14:textId="77777777" w:rsidTr="0009652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525" w:type="dxa"/>
            <w:vAlign w:val="center"/>
          </w:tcPr>
          <w:p w14:paraId="311F965E" w14:textId="77777777" w:rsidR="005F6EB4" w:rsidRDefault="005F6EB4" w:rsidP="0009652E">
            <w:r>
              <w:t>Risk Indicator</w:t>
            </w:r>
          </w:p>
        </w:tc>
        <w:tc>
          <w:tcPr>
            <w:tcW w:w="2425" w:type="dxa"/>
            <w:vAlign w:val="center"/>
          </w:tcPr>
          <w:p w14:paraId="23D8617A" w14:textId="77777777" w:rsidR="005F6EB4" w:rsidRDefault="005F6EB4" w:rsidP="0009652E">
            <w:pPr>
              <w:cnfStyle w:val="100000000000" w:firstRow="1" w:lastRow="0" w:firstColumn="0" w:lastColumn="0" w:oddVBand="0" w:evenVBand="0" w:oddHBand="0" w:evenHBand="0" w:firstRowFirstColumn="0" w:firstRowLastColumn="0" w:lastRowFirstColumn="0" w:lastRowLastColumn="0"/>
            </w:pPr>
            <w:r>
              <w:t>Answer</w:t>
            </w:r>
          </w:p>
        </w:tc>
      </w:tr>
      <w:tr w:rsidR="005F6EB4" w14:paraId="7B3AFC28" w14:textId="77777777" w:rsidTr="0009652E">
        <w:trPr>
          <w:cantSplit/>
        </w:trPr>
        <w:tc>
          <w:tcPr>
            <w:cnfStyle w:val="001000000000" w:firstRow="0" w:lastRow="0" w:firstColumn="1" w:lastColumn="0" w:oddVBand="0" w:evenVBand="0" w:oddHBand="0" w:evenHBand="0" w:firstRowFirstColumn="0" w:firstRowLastColumn="0" w:lastRowFirstColumn="0" w:lastRowLastColumn="0"/>
            <w:tcW w:w="10525" w:type="dxa"/>
            <w:vAlign w:val="center"/>
          </w:tcPr>
          <w:p w14:paraId="54CA9DC7" w14:textId="77777777" w:rsidR="005F6EB4" w:rsidRDefault="005F6EB4" w:rsidP="0009652E">
            <w:r>
              <w:t>Financial instability of the sub-recipient/program</w:t>
            </w:r>
          </w:p>
          <w:p w14:paraId="7C13B7AD" w14:textId="77777777" w:rsidR="005F6EB4" w:rsidRPr="006E47FB" w:rsidRDefault="005F6EB4" w:rsidP="0009652E">
            <w:pPr>
              <w:rPr>
                <w:sz w:val="20"/>
                <w:szCs w:val="20"/>
              </w:rPr>
            </w:pPr>
            <w:r w:rsidRPr="006E47FB">
              <w:rPr>
                <w:sz w:val="20"/>
                <w:szCs w:val="20"/>
              </w:rPr>
              <w:t>(</w:t>
            </w:r>
            <w:r>
              <w:rPr>
                <w:rFonts w:cstheme="minorHAnsi"/>
                <w:sz w:val="20"/>
                <w:szCs w:val="20"/>
              </w:rPr>
              <w:t>No= 0 Points; Yes=5</w:t>
            </w:r>
            <w:r w:rsidRPr="006E47FB">
              <w:rPr>
                <w:rFonts w:cstheme="minorHAnsi"/>
                <w:sz w:val="20"/>
                <w:szCs w:val="20"/>
              </w:rPr>
              <w:t xml:space="preserve"> Points</w:t>
            </w:r>
            <w:r w:rsidRPr="006E47FB">
              <w:rPr>
                <w:rFonts w:cs="Arial"/>
                <w:sz w:val="20"/>
                <w:szCs w:val="20"/>
              </w:rPr>
              <w:t>)</w:t>
            </w:r>
          </w:p>
        </w:tc>
        <w:tc>
          <w:tcPr>
            <w:tcW w:w="2425" w:type="dxa"/>
            <w:vAlign w:val="center"/>
          </w:tcPr>
          <w:p w14:paraId="1B7A66A1"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379195060"/>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No (0)</w:t>
            </w:r>
          </w:p>
          <w:p w14:paraId="41BFEEDA"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595404140"/>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Yes (5)</w:t>
            </w:r>
          </w:p>
        </w:tc>
      </w:tr>
      <w:tr w:rsidR="005F6EB4" w14:paraId="6DB93422" w14:textId="77777777" w:rsidTr="0009652E">
        <w:trPr>
          <w:cantSplit/>
        </w:trPr>
        <w:tc>
          <w:tcPr>
            <w:cnfStyle w:val="001000000000" w:firstRow="0" w:lastRow="0" w:firstColumn="1" w:lastColumn="0" w:oddVBand="0" w:evenVBand="0" w:oddHBand="0" w:evenHBand="0" w:firstRowFirstColumn="0" w:firstRowLastColumn="0" w:lastRowFirstColumn="0" w:lastRowLastColumn="0"/>
            <w:tcW w:w="10525" w:type="dxa"/>
            <w:vAlign w:val="center"/>
          </w:tcPr>
          <w:p w14:paraId="20E87801" w14:textId="77777777" w:rsidR="005F6EB4" w:rsidRPr="006E3959" w:rsidRDefault="005F6EB4" w:rsidP="0009652E">
            <w:pPr>
              <w:rPr>
                <w:rFonts w:cstheme="minorHAnsi"/>
                <w:szCs w:val="24"/>
              </w:rPr>
            </w:pPr>
            <w:r w:rsidRPr="006E47FB">
              <w:rPr>
                <w:rFonts w:cstheme="minorHAnsi"/>
                <w:szCs w:val="24"/>
              </w:rPr>
              <w:t>Inadequate or inaccurate financial reports</w:t>
            </w:r>
          </w:p>
          <w:p w14:paraId="11508061" w14:textId="77777777" w:rsidR="005F6EB4" w:rsidRPr="006E47FB" w:rsidRDefault="005F6EB4" w:rsidP="0009652E">
            <w:pPr>
              <w:rPr>
                <w:rFonts w:cstheme="minorHAnsi"/>
                <w:sz w:val="20"/>
                <w:szCs w:val="20"/>
              </w:rPr>
            </w:pPr>
            <w:r>
              <w:rPr>
                <w:rFonts w:cstheme="minorHAnsi"/>
                <w:sz w:val="20"/>
                <w:szCs w:val="20"/>
              </w:rPr>
              <w:t>(No= 0 Points; Yes=5</w:t>
            </w:r>
            <w:r w:rsidRPr="006E47FB">
              <w:rPr>
                <w:rFonts w:cstheme="minorHAnsi"/>
                <w:sz w:val="20"/>
                <w:szCs w:val="20"/>
              </w:rPr>
              <w:t xml:space="preserve"> Points)</w:t>
            </w:r>
          </w:p>
        </w:tc>
        <w:tc>
          <w:tcPr>
            <w:tcW w:w="2425" w:type="dxa"/>
            <w:vAlign w:val="center"/>
          </w:tcPr>
          <w:p w14:paraId="5859BDB0"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598418794"/>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No (0)</w:t>
            </w:r>
          </w:p>
          <w:p w14:paraId="05CEE87A" w14:textId="77777777" w:rsidR="005F6EB4" w:rsidRPr="00A63775" w:rsidRDefault="00493648" w:rsidP="0009652E">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322859636"/>
                <w14:checkbox>
                  <w14:checked w14:val="0"/>
                  <w14:checkedState w14:val="2612" w14:font="MS Gothic"/>
                  <w14:uncheckedState w14:val="2610" w14:font="MS Gothic"/>
                </w14:checkbox>
              </w:sdtPr>
              <w:sdtEndPr/>
              <w:sdtContent>
                <w:r w:rsidR="005F6EB4" w:rsidRPr="00A63775">
                  <w:rPr>
                    <w:rFonts w:ascii="Segoe UI Symbol" w:eastAsia="MS Gothic" w:hAnsi="Segoe UI Symbol" w:cs="Segoe UI Symbol"/>
                  </w:rPr>
                  <w:t>☐</w:t>
                </w:r>
              </w:sdtContent>
            </w:sdt>
            <w:r w:rsidR="005F6EB4" w:rsidRPr="00A63775">
              <w:rPr>
                <w:rFonts w:cstheme="minorHAnsi"/>
              </w:rPr>
              <w:t xml:space="preserve"> Yes (5)</w:t>
            </w:r>
          </w:p>
        </w:tc>
      </w:tr>
      <w:tr w:rsidR="005F6EB4" w14:paraId="779C5426" w14:textId="77777777" w:rsidTr="0009652E">
        <w:trPr>
          <w:cantSplit/>
        </w:trPr>
        <w:tc>
          <w:tcPr>
            <w:cnfStyle w:val="001000000000" w:firstRow="0" w:lastRow="0" w:firstColumn="1" w:lastColumn="0" w:oddVBand="0" w:evenVBand="0" w:oddHBand="0" w:evenHBand="0" w:firstRowFirstColumn="0" w:firstRowLastColumn="0" w:lastRowFirstColumn="0" w:lastRowLastColumn="0"/>
            <w:tcW w:w="10525" w:type="dxa"/>
            <w:vAlign w:val="center"/>
          </w:tcPr>
          <w:p w14:paraId="7511F5CF" w14:textId="77777777" w:rsidR="005F6EB4" w:rsidRPr="006E47FB" w:rsidRDefault="005F6EB4" w:rsidP="0009652E">
            <w:pPr>
              <w:jc w:val="right"/>
              <w:rPr>
                <w:rFonts w:cstheme="minorHAnsi"/>
                <w:sz w:val="20"/>
                <w:szCs w:val="20"/>
              </w:rPr>
            </w:pPr>
            <w:r>
              <w:rPr>
                <w:rFonts w:cstheme="minorHAnsi"/>
                <w:sz w:val="20"/>
                <w:szCs w:val="20"/>
              </w:rPr>
              <w:t>ODE Component Score:</w:t>
            </w:r>
          </w:p>
        </w:tc>
        <w:tc>
          <w:tcPr>
            <w:tcW w:w="2425" w:type="dxa"/>
            <w:vAlign w:val="center"/>
          </w:tcPr>
          <w:p w14:paraId="4D0FF0F9" w14:textId="77777777" w:rsidR="005F6EB4" w:rsidRPr="00A63775" w:rsidRDefault="005F6EB4" w:rsidP="0009652E">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5F6EB4" w14:paraId="40F8AE75" w14:textId="77777777" w:rsidTr="0009652E">
        <w:trPr>
          <w:cantSplit/>
        </w:trPr>
        <w:tc>
          <w:tcPr>
            <w:cnfStyle w:val="001000000000" w:firstRow="0" w:lastRow="0" w:firstColumn="1" w:lastColumn="0" w:oddVBand="0" w:evenVBand="0" w:oddHBand="0" w:evenHBand="0" w:firstRowFirstColumn="0" w:firstRowLastColumn="0" w:lastRowFirstColumn="0" w:lastRowLastColumn="0"/>
            <w:tcW w:w="10525" w:type="dxa"/>
            <w:vAlign w:val="center"/>
          </w:tcPr>
          <w:p w14:paraId="435531E3" w14:textId="77777777" w:rsidR="005F6EB4" w:rsidRPr="006E47FB" w:rsidRDefault="005F6EB4" w:rsidP="0009652E">
            <w:pPr>
              <w:jc w:val="right"/>
              <w:rPr>
                <w:rFonts w:cstheme="minorHAnsi"/>
                <w:sz w:val="20"/>
                <w:szCs w:val="20"/>
              </w:rPr>
            </w:pPr>
            <w:r>
              <w:rPr>
                <w:rFonts w:cstheme="minorHAnsi"/>
                <w:sz w:val="20"/>
                <w:szCs w:val="20"/>
              </w:rPr>
              <w:t>Total Fiscal Risk Assessment Score:</w:t>
            </w:r>
          </w:p>
        </w:tc>
        <w:tc>
          <w:tcPr>
            <w:tcW w:w="2425" w:type="dxa"/>
            <w:vAlign w:val="center"/>
          </w:tcPr>
          <w:p w14:paraId="3667A383" w14:textId="77777777" w:rsidR="005F6EB4" w:rsidRPr="00A63775" w:rsidRDefault="005F6EB4" w:rsidP="0009652E">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A63775">
              <w:rPr>
                <w:rFonts w:cstheme="minorHAnsi"/>
                <w:b/>
              </w:rPr>
              <w:t>/ 50</w:t>
            </w:r>
          </w:p>
        </w:tc>
      </w:tr>
    </w:tbl>
    <w:p w14:paraId="1F499E7D" w14:textId="77777777" w:rsidR="005F6EB4" w:rsidRDefault="005F6EB4" w:rsidP="005F6EB4"/>
    <w:p w14:paraId="6651EF09" w14:textId="77777777" w:rsidR="005F6EB4" w:rsidRDefault="005F6EB4" w:rsidP="005F6EB4">
      <w:r>
        <w:t>Explanation and Use of Scores</w:t>
      </w:r>
      <w:r>
        <w:rPr>
          <w:rStyle w:val="FootnoteReference"/>
        </w:rPr>
        <w:footnoteReference w:id="3"/>
      </w:r>
      <w:r>
        <w:t>.  ODE uses the combined fiscal risk assessment score to determine a sub-recipient’s overall level of risk and the initial levels of monitoring and technical assistance to provide. The lowest possible combined fiscal risk assessment score is ‘0’ and the highest total score is ‘50’. Overall risk scores between ‘0’ and ‘10” are considered an indicator of low risk. Scores between ‘11’ and ‘30’ are considered an indicator of medium risk. Scores above 30 are considered an indicator of high risk.</w:t>
      </w:r>
    </w:p>
    <w:p w14:paraId="704C0D00" w14:textId="48492894" w:rsidR="005F6EB4" w:rsidRDefault="005F6EB4" w:rsidP="005F6EB4">
      <w:r>
        <w:t>ODE will schedule an onsite visit with sub-recipients scoring above ’30.’ Targeted technical assistance to address specific issues will be provided sub-recipients scoring between ‘11’ and ’30.’ Sub-recipients with an overall risk score between ‘0’ and ‘10’ will be monitored through their fiscal interactions throughout the year. At any risk level, ODE may request specific evidence and documentation to verify information provided or to determine if additional ODE technical assistance is needed.</w:t>
      </w:r>
    </w:p>
    <w:p w14:paraId="39A697EC" w14:textId="43FF421F" w:rsidR="00191D53" w:rsidRDefault="00191D53" w:rsidP="005F6EB4">
      <w:r>
        <w:t>Please return completed forms to James Foutch (</w:t>
      </w:r>
      <w:hyperlink r:id="rId10" w:history="1">
        <w:r w:rsidRPr="00564235">
          <w:rPr>
            <w:rStyle w:val="Hyperlink"/>
          </w:rPr>
          <w:t>james.foutch@state.or.us</w:t>
        </w:r>
      </w:hyperlink>
      <w:r>
        <w:t>) by close of business on 11/29/2019.</w:t>
      </w:r>
    </w:p>
    <w:p w14:paraId="309BA5F2" w14:textId="77777777" w:rsidR="005F6EB4" w:rsidRDefault="005F6EB4" w:rsidP="005F6EB4">
      <w:r>
        <w:t>Regulations and guidance related to the included risk components are listed on the next page.</w:t>
      </w:r>
    </w:p>
    <w:p w14:paraId="5E3A12F3" w14:textId="77777777" w:rsidR="00146368" w:rsidRDefault="00146368">
      <w:r>
        <w:br w:type="page"/>
      </w:r>
    </w:p>
    <w:p w14:paraId="74F5CC8A" w14:textId="77777777" w:rsidR="00146368" w:rsidRDefault="00146368" w:rsidP="00146368">
      <w:pPr>
        <w:pStyle w:val="Heading1"/>
        <w:spacing w:before="0"/>
        <w:jc w:val="center"/>
        <w:sectPr w:rsidR="00146368" w:rsidSect="004130A1">
          <w:headerReference w:type="default" r:id="rId11"/>
          <w:footerReference w:type="default" r:id="rId12"/>
          <w:pgSz w:w="15840" w:h="12240" w:orient="landscape"/>
          <w:pgMar w:top="1440" w:right="1080" w:bottom="1440" w:left="1080" w:header="432" w:footer="720" w:gutter="0"/>
          <w:cols w:space="720"/>
          <w:docGrid w:linePitch="360"/>
        </w:sectPr>
      </w:pPr>
      <w:r>
        <w:lastRenderedPageBreak/>
        <w:t>Regulations and Guidance</w:t>
      </w:r>
    </w:p>
    <w:p w14:paraId="14B4C94A" w14:textId="77777777" w:rsidR="005F6EB4" w:rsidRPr="008C7787" w:rsidRDefault="005F6EB4" w:rsidP="004130A1">
      <w:pPr>
        <w:pStyle w:val="Heading2"/>
      </w:pPr>
      <w:r w:rsidRPr="008C7787">
        <w:t>Individuals with Disabilities Education Act (IDEA) - 34 CFR Part 300</w:t>
      </w:r>
    </w:p>
    <w:p w14:paraId="769AD8CC" w14:textId="76F31180" w:rsidR="005F6EB4" w:rsidRPr="008C7787" w:rsidRDefault="00493648" w:rsidP="004130A1">
      <w:pPr>
        <w:pStyle w:val="NoSpacing"/>
        <w:tabs>
          <w:tab w:val="left" w:pos="900"/>
        </w:tabs>
        <w:ind w:left="900" w:hanging="900"/>
        <w:jc w:val="left"/>
        <w:rPr>
          <w:sz w:val="20"/>
        </w:rPr>
      </w:pPr>
      <w:hyperlink r:id="rId13" w:anchor="se34.2.300_116" w:tooltip="Electronic Code of Federal Regulations citation for Excess Cost" w:history="1">
        <w:r w:rsidR="005F6EB4" w:rsidRPr="008C7787">
          <w:rPr>
            <w:rStyle w:val="Hyperlink"/>
            <w:sz w:val="20"/>
          </w:rPr>
          <w:t>§300.16</w:t>
        </w:r>
        <w:r w:rsidR="005F6EB4" w:rsidRPr="008C7787">
          <w:rPr>
            <w:rStyle w:val="Hyperlink"/>
            <w:sz w:val="20"/>
          </w:rPr>
          <w:tab/>
          <w:t>Excess costs.</w:t>
        </w:r>
      </w:hyperlink>
    </w:p>
    <w:p w14:paraId="2D7BFDCD" w14:textId="77777777" w:rsidR="005F6EB4" w:rsidRPr="008C7787" w:rsidRDefault="00493648" w:rsidP="004130A1">
      <w:pPr>
        <w:pStyle w:val="NoSpacing"/>
        <w:tabs>
          <w:tab w:val="left" w:pos="900"/>
        </w:tabs>
        <w:ind w:left="900" w:hanging="900"/>
        <w:jc w:val="left"/>
        <w:rPr>
          <w:sz w:val="20"/>
        </w:rPr>
      </w:pPr>
      <w:hyperlink r:id="rId14" w:anchor="se34.2.300_1129" w:tooltip="Electronic Code of Federal Regulations citation for state responsibility of children in private schools" w:history="1">
        <w:r w:rsidR="005F6EB4" w:rsidRPr="008C7787">
          <w:rPr>
            <w:rStyle w:val="Hyperlink"/>
            <w:sz w:val="20"/>
          </w:rPr>
          <w:t>§300.129</w:t>
        </w:r>
        <w:r w:rsidR="005F6EB4" w:rsidRPr="008C7787">
          <w:rPr>
            <w:rStyle w:val="Hyperlink"/>
            <w:sz w:val="20"/>
          </w:rPr>
          <w:tab/>
          <w:t>State responsibility regarding children in private schools.</w:t>
        </w:r>
      </w:hyperlink>
    </w:p>
    <w:p w14:paraId="08C46656" w14:textId="77777777" w:rsidR="005F6EB4" w:rsidRPr="008C7787" w:rsidRDefault="00493648" w:rsidP="004130A1">
      <w:pPr>
        <w:pStyle w:val="NoSpacing"/>
        <w:tabs>
          <w:tab w:val="left" w:pos="900"/>
        </w:tabs>
        <w:ind w:left="900" w:hanging="900"/>
        <w:jc w:val="left"/>
        <w:rPr>
          <w:sz w:val="20"/>
        </w:rPr>
      </w:pPr>
      <w:hyperlink r:id="rId15" w:anchor="se34.2.300_1130" w:tooltip="Electronic Code of Federal Regulations citation for parentally-placed private school children" w:history="1">
        <w:r w:rsidR="005F6EB4" w:rsidRPr="008C7787">
          <w:rPr>
            <w:rStyle w:val="Hyperlink"/>
            <w:sz w:val="20"/>
          </w:rPr>
          <w:t>§300.130</w:t>
        </w:r>
        <w:r w:rsidR="005F6EB4" w:rsidRPr="008C7787">
          <w:rPr>
            <w:rStyle w:val="Hyperlink"/>
            <w:sz w:val="20"/>
          </w:rPr>
          <w:tab/>
          <w:t>Definition of parentally-placed private school children with disabilities.</w:t>
        </w:r>
      </w:hyperlink>
    </w:p>
    <w:p w14:paraId="7196A1F1" w14:textId="77777777" w:rsidR="005F6EB4" w:rsidRPr="008C7787" w:rsidRDefault="00493648" w:rsidP="004130A1">
      <w:pPr>
        <w:pStyle w:val="NoSpacing"/>
        <w:tabs>
          <w:tab w:val="left" w:pos="900"/>
        </w:tabs>
        <w:ind w:left="900" w:hanging="900"/>
        <w:jc w:val="left"/>
        <w:rPr>
          <w:sz w:val="20"/>
        </w:rPr>
      </w:pPr>
      <w:hyperlink r:id="rId16" w:anchor="se34.2.300_1131" w:tooltip="Electronic Code of Federal Regulations citation for child find for parentally-placed private school children with disabilities" w:history="1">
        <w:r w:rsidR="005F6EB4" w:rsidRPr="008C7787">
          <w:rPr>
            <w:rStyle w:val="Hyperlink"/>
            <w:sz w:val="20"/>
          </w:rPr>
          <w:t>§300.131</w:t>
        </w:r>
        <w:r w:rsidR="005F6EB4" w:rsidRPr="008C7787">
          <w:rPr>
            <w:rStyle w:val="Hyperlink"/>
            <w:sz w:val="20"/>
          </w:rPr>
          <w:tab/>
          <w:t>Child find for parentally-placed private school children with disabilities.</w:t>
        </w:r>
      </w:hyperlink>
    </w:p>
    <w:p w14:paraId="3ACF9D4D" w14:textId="77777777" w:rsidR="005F6EB4" w:rsidRPr="008C7787" w:rsidRDefault="00493648" w:rsidP="004130A1">
      <w:pPr>
        <w:pStyle w:val="NoSpacing"/>
        <w:tabs>
          <w:tab w:val="left" w:pos="900"/>
        </w:tabs>
        <w:ind w:left="900" w:hanging="900"/>
        <w:jc w:val="left"/>
        <w:rPr>
          <w:sz w:val="20"/>
        </w:rPr>
      </w:pPr>
      <w:hyperlink r:id="rId17" w:anchor="se34.2.300_1132" w:tooltip="Electronic Code of Federal Regulations citation for the provision of services for parentally-placed private school children with disabilities" w:history="1">
        <w:r w:rsidR="005F6EB4" w:rsidRPr="008C7787">
          <w:rPr>
            <w:rStyle w:val="Hyperlink"/>
            <w:sz w:val="20"/>
          </w:rPr>
          <w:t>§300.132</w:t>
        </w:r>
        <w:r w:rsidR="005F6EB4" w:rsidRPr="008C7787">
          <w:rPr>
            <w:rStyle w:val="Hyperlink"/>
            <w:sz w:val="20"/>
          </w:rPr>
          <w:tab/>
          <w:t>Provision of services for parentally-placed private school children with disabilities—basic requirement.</w:t>
        </w:r>
      </w:hyperlink>
    </w:p>
    <w:p w14:paraId="49D26B76" w14:textId="77777777" w:rsidR="005F6EB4" w:rsidRPr="008C7787" w:rsidRDefault="00493648" w:rsidP="004130A1">
      <w:pPr>
        <w:pStyle w:val="NoSpacing"/>
        <w:tabs>
          <w:tab w:val="left" w:pos="900"/>
        </w:tabs>
        <w:ind w:left="900" w:hanging="900"/>
        <w:jc w:val="left"/>
        <w:rPr>
          <w:sz w:val="20"/>
        </w:rPr>
      </w:pPr>
      <w:hyperlink r:id="rId18" w:anchor="se34.2.300_1133" w:tooltip="Electronic Code of Federal Regulations citation for expenditures" w:history="1">
        <w:r w:rsidR="005F6EB4" w:rsidRPr="008C7787">
          <w:rPr>
            <w:rStyle w:val="Hyperlink"/>
            <w:sz w:val="20"/>
          </w:rPr>
          <w:t>§300.133</w:t>
        </w:r>
        <w:r w:rsidR="005F6EB4" w:rsidRPr="008C7787">
          <w:rPr>
            <w:rStyle w:val="Hyperlink"/>
            <w:sz w:val="20"/>
          </w:rPr>
          <w:tab/>
          <w:t>Expenditures.</w:t>
        </w:r>
      </w:hyperlink>
    </w:p>
    <w:p w14:paraId="28717B90" w14:textId="77777777" w:rsidR="005F6EB4" w:rsidRPr="008C7787" w:rsidRDefault="00493648" w:rsidP="004130A1">
      <w:pPr>
        <w:pStyle w:val="NoSpacing"/>
        <w:tabs>
          <w:tab w:val="left" w:pos="900"/>
        </w:tabs>
        <w:ind w:left="900" w:hanging="900"/>
        <w:jc w:val="left"/>
        <w:rPr>
          <w:sz w:val="20"/>
        </w:rPr>
      </w:pPr>
      <w:hyperlink r:id="rId19" w:anchor="se34.2.300_1134" w:history="1">
        <w:r w:rsidR="005F6EB4" w:rsidRPr="008C7787">
          <w:rPr>
            <w:rStyle w:val="Hyperlink"/>
            <w:sz w:val="20"/>
          </w:rPr>
          <w:t>§300.134-</w:t>
        </w:r>
      </w:hyperlink>
      <w:hyperlink r:id="rId20" w:anchor="se34.2.300_1144" w:tooltip="Electronic Code of Federal Regulations citation for property, equipment and supplies" w:history="1">
        <w:r w:rsidR="005F6EB4" w:rsidRPr="008C7787">
          <w:rPr>
            <w:rStyle w:val="Hyperlink"/>
            <w:sz w:val="20"/>
          </w:rPr>
          <w:t>§300.144   Property, equipment, and supplies.</w:t>
        </w:r>
      </w:hyperlink>
    </w:p>
    <w:p w14:paraId="249E1A28" w14:textId="77777777" w:rsidR="005F6EB4" w:rsidRPr="008C7787" w:rsidRDefault="00493648" w:rsidP="004130A1">
      <w:pPr>
        <w:pStyle w:val="NoSpacing"/>
        <w:tabs>
          <w:tab w:val="left" w:pos="900"/>
        </w:tabs>
        <w:ind w:left="900" w:hanging="900"/>
        <w:jc w:val="left"/>
        <w:rPr>
          <w:sz w:val="20"/>
        </w:rPr>
      </w:pPr>
      <w:hyperlink r:id="rId21" w:anchor="se34.2.300_1200" w:tooltip="Electronic Code of Federal Regulations citation for condition of assistance" w:history="1">
        <w:r w:rsidR="005F6EB4" w:rsidRPr="008C7787">
          <w:rPr>
            <w:rStyle w:val="Hyperlink"/>
            <w:sz w:val="20"/>
          </w:rPr>
          <w:t>§300.200</w:t>
        </w:r>
        <w:r w:rsidR="005F6EB4" w:rsidRPr="008C7787">
          <w:rPr>
            <w:rStyle w:val="Hyperlink"/>
            <w:sz w:val="20"/>
          </w:rPr>
          <w:tab/>
          <w:t>Condition of assistance.</w:t>
        </w:r>
      </w:hyperlink>
    </w:p>
    <w:p w14:paraId="605E3803" w14:textId="77777777" w:rsidR="005F6EB4" w:rsidRPr="008C7787" w:rsidRDefault="00493648" w:rsidP="004130A1">
      <w:pPr>
        <w:pStyle w:val="NoSpacing"/>
        <w:tabs>
          <w:tab w:val="left" w:pos="900"/>
        </w:tabs>
        <w:ind w:left="900" w:hanging="900"/>
        <w:jc w:val="left"/>
        <w:rPr>
          <w:sz w:val="20"/>
        </w:rPr>
      </w:pPr>
      <w:hyperlink r:id="rId22" w:anchor="se34.2.300_1201" w:tooltip="Electronic Code of Federal Regulations citation for consistency with state policies" w:history="1">
        <w:r w:rsidR="005F6EB4" w:rsidRPr="008C7787">
          <w:rPr>
            <w:rStyle w:val="Hyperlink"/>
            <w:sz w:val="20"/>
          </w:rPr>
          <w:t>§300.201</w:t>
        </w:r>
        <w:r w:rsidR="005F6EB4" w:rsidRPr="008C7787">
          <w:rPr>
            <w:rStyle w:val="Hyperlink"/>
            <w:sz w:val="20"/>
          </w:rPr>
          <w:tab/>
          <w:t>Consistency with State policies.</w:t>
        </w:r>
      </w:hyperlink>
    </w:p>
    <w:p w14:paraId="1997AFDF" w14:textId="77777777" w:rsidR="005F6EB4" w:rsidRPr="008C7787" w:rsidRDefault="00493648" w:rsidP="004130A1">
      <w:pPr>
        <w:pStyle w:val="NoSpacing"/>
        <w:tabs>
          <w:tab w:val="left" w:pos="900"/>
        </w:tabs>
        <w:ind w:left="900" w:hanging="900"/>
        <w:jc w:val="left"/>
        <w:rPr>
          <w:sz w:val="20"/>
        </w:rPr>
      </w:pPr>
      <w:hyperlink r:id="rId23" w:anchor="se34.2.300_1202" w:tooltip="Electronic Code of Federal Regulations citation for use of amounts" w:history="1">
        <w:r w:rsidR="005F6EB4" w:rsidRPr="008C7787">
          <w:rPr>
            <w:rStyle w:val="Hyperlink"/>
            <w:sz w:val="20"/>
          </w:rPr>
          <w:t>§300.202</w:t>
        </w:r>
        <w:r w:rsidR="005F6EB4" w:rsidRPr="008C7787">
          <w:rPr>
            <w:rStyle w:val="Hyperlink"/>
            <w:sz w:val="20"/>
          </w:rPr>
          <w:tab/>
          <w:t>Use of amounts.</w:t>
        </w:r>
      </w:hyperlink>
    </w:p>
    <w:p w14:paraId="6B42BD40" w14:textId="77777777" w:rsidR="005F6EB4" w:rsidRPr="008C7787" w:rsidRDefault="00493648" w:rsidP="004130A1">
      <w:pPr>
        <w:pStyle w:val="NoSpacing"/>
        <w:tabs>
          <w:tab w:val="left" w:pos="900"/>
        </w:tabs>
        <w:ind w:left="900" w:hanging="900"/>
        <w:jc w:val="left"/>
        <w:rPr>
          <w:sz w:val="20"/>
        </w:rPr>
      </w:pPr>
      <w:hyperlink r:id="rId24" w:anchor="se34.2.300_1203" w:tooltip="Electronic Code of Federal Regulations citation for maintenance of effort" w:history="1">
        <w:r w:rsidR="005F6EB4" w:rsidRPr="008C7787">
          <w:rPr>
            <w:rStyle w:val="Hyperlink"/>
            <w:sz w:val="20"/>
          </w:rPr>
          <w:t>§300.203</w:t>
        </w:r>
        <w:r w:rsidR="005F6EB4" w:rsidRPr="008C7787">
          <w:rPr>
            <w:rStyle w:val="Hyperlink"/>
            <w:sz w:val="20"/>
          </w:rPr>
          <w:tab/>
          <w:t>Maintenance of effort.</w:t>
        </w:r>
      </w:hyperlink>
    </w:p>
    <w:p w14:paraId="7A6325C6" w14:textId="77777777" w:rsidR="005F6EB4" w:rsidRPr="008C7787" w:rsidRDefault="00493648" w:rsidP="004130A1">
      <w:pPr>
        <w:pStyle w:val="NoSpacing"/>
        <w:tabs>
          <w:tab w:val="left" w:pos="900"/>
        </w:tabs>
        <w:ind w:left="900" w:hanging="900"/>
        <w:jc w:val="left"/>
        <w:rPr>
          <w:sz w:val="20"/>
        </w:rPr>
      </w:pPr>
      <w:hyperlink r:id="rId25" w:anchor="se34.2.300_1204" w:tooltip="Electronic Code of Federal Regulations citation for exceptions to maintenance of effort" w:history="1">
        <w:r w:rsidR="005F6EB4" w:rsidRPr="008C7787">
          <w:rPr>
            <w:rStyle w:val="Hyperlink"/>
            <w:sz w:val="20"/>
          </w:rPr>
          <w:t>§300.204</w:t>
        </w:r>
        <w:r w:rsidR="005F6EB4" w:rsidRPr="008C7787">
          <w:rPr>
            <w:rStyle w:val="Hyperlink"/>
            <w:sz w:val="20"/>
          </w:rPr>
          <w:tab/>
          <w:t>Exception to maintenance of effort.</w:t>
        </w:r>
      </w:hyperlink>
    </w:p>
    <w:p w14:paraId="48AD21ED" w14:textId="77777777" w:rsidR="005F6EB4" w:rsidRPr="008C7787" w:rsidRDefault="00493648" w:rsidP="004130A1">
      <w:pPr>
        <w:pStyle w:val="NoSpacing"/>
        <w:tabs>
          <w:tab w:val="left" w:pos="900"/>
        </w:tabs>
        <w:ind w:left="900" w:hanging="900"/>
        <w:jc w:val="left"/>
        <w:rPr>
          <w:sz w:val="20"/>
        </w:rPr>
      </w:pPr>
      <w:hyperlink r:id="rId26" w:anchor="se34.2.300_1205" w:tooltip="Electronic Code of Federal Regulations citation for adjustment to maintenance of effort" w:history="1">
        <w:r w:rsidR="005F6EB4" w:rsidRPr="008C7787">
          <w:rPr>
            <w:rStyle w:val="Hyperlink"/>
            <w:sz w:val="20"/>
          </w:rPr>
          <w:t>§300.205</w:t>
        </w:r>
        <w:r w:rsidR="005F6EB4" w:rsidRPr="008C7787">
          <w:rPr>
            <w:rStyle w:val="Hyperlink"/>
            <w:sz w:val="20"/>
          </w:rPr>
          <w:tab/>
          <w:t>Adjustment to local fiscal efforts in certain fiscal years.</w:t>
        </w:r>
      </w:hyperlink>
    </w:p>
    <w:p w14:paraId="34FB6AD3" w14:textId="77777777" w:rsidR="005F6EB4" w:rsidRPr="008C7787" w:rsidRDefault="00493648" w:rsidP="004130A1">
      <w:pPr>
        <w:pStyle w:val="NoSpacing"/>
        <w:tabs>
          <w:tab w:val="left" w:pos="900"/>
        </w:tabs>
        <w:ind w:left="900" w:hanging="900"/>
        <w:jc w:val="left"/>
        <w:rPr>
          <w:sz w:val="20"/>
        </w:rPr>
      </w:pPr>
      <w:hyperlink r:id="rId27" w:anchor="se34.2.300_1206" w:tooltip="Electronic Code of Federal Regulations citation for schoolwide programs under ESEA Title 1" w:history="1">
        <w:r w:rsidR="005F6EB4" w:rsidRPr="008C7787">
          <w:rPr>
            <w:rStyle w:val="Hyperlink"/>
            <w:sz w:val="20"/>
          </w:rPr>
          <w:t>§300.206</w:t>
        </w:r>
        <w:r w:rsidR="005F6EB4" w:rsidRPr="008C7787">
          <w:rPr>
            <w:rStyle w:val="Hyperlink"/>
            <w:sz w:val="20"/>
          </w:rPr>
          <w:tab/>
          <w:t>Schoolwide programs under title I of the ESEA.</w:t>
        </w:r>
      </w:hyperlink>
    </w:p>
    <w:p w14:paraId="2C3DDF72" w14:textId="77777777" w:rsidR="005F6EB4" w:rsidRPr="008C7787" w:rsidRDefault="00493648" w:rsidP="004130A1">
      <w:pPr>
        <w:pStyle w:val="NoSpacing"/>
        <w:tabs>
          <w:tab w:val="left" w:pos="900"/>
        </w:tabs>
        <w:ind w:left="900" w:hanging="900"/>
        <w:jc w:val="left"/>
        <w:rPr>
          <w:sz w:val="20"/>
        </w:rPr>
      </w:pPr>
      <w:hyperlink r:id="rId28" w:anchor="se34.2.300_1208" w:tooltip="Electronic Code of Federal Regulations citation for permissive use of funds" w:history="1">
        <w:r w:rsidR="005F6EB4" w:rsidRPr="008C7787">
          <w:rPr>
            <w:rStyle w:val="Hyperlink"/>
            <w:sz w:val="20"/>
          </w:rPr>
          <w:t>§300.208</w:t>
        </w:r>
        <w:r w:rsidR="005F6EB4" w:rsidRPr="008C7787">
          <w:rPr>
            <w:rStyle w:val="Hyperlink"/>
            <w:sz w:val="20"/>
          </w:rPr>
          <w:tab/>
          <w:t>Permissive use of funds.</w:t>
        </w:r>
      </w:hyperlink>
    </w:p>
    <w:p w14:paraId="5CB1D421" w14:textId="77777777" w:rsidR="005F6EB4" w:rsidRPr="008C7787" w:rsidRDefault="00493648" w:rsidP="004130A1">
      <w:pPr>
        <w:pStyle w:val="NoSpacing"/>
        <w:tabs>
          <w:tab w:val="left" w:pos="900"/>
        </w:tabs>
        <w:ind w:left="900" w:hanging="900"/>
        <w:jc w:val="left"/>
        <w:rPr>
          <w:sz w:val="20"/>
        </w:rPr>
      </w:pPr>
      <w:hyperlink r:id="rId29" w:anchor="se34.2.300_1209" w:tooltip="Electronic Code of Federal Regulations citation for treatment of charter schools and their students" w:history="1">
        <w:r w:rsidR="005F6EB4" w:rsidRPr="008C7787">
          <w:rPr>
            <w:rStyle w:val="Hyperlink"/>
            <w:sz w:val="20"/>
          </w:rPr>
          <w:t>§300.209</w:t>
        </w:r>
        <w:r w:rsidR="005F6EB4" w:rsidRPr="008C7787">
          <w:rPr>
            <w:rStyle w:val="Hyperlink"/>
            <w:sz w:val="20"/>
          </w:rPr>
          <w:tab/>
          <w:t>Treatment of charter schools and their students.</w:t>
        </w:r>
      </w:hyperlink>
    </w:p>
    <w:p w14:paraId="2D23ED47" w14:textId="77777777" w:rsidR="005F6EB4" w:rsidRPr="008C7787" w:rsidRDefault="00493648" w:rsidP="004130A1">
      <w:pPr>
        <w:pStyle w:val="NoSpacing"/>
        <w:tabs>
          <w:tab w:val="left" w:pos="900"/>
        </w:tabs>
        <w:ind w:left="900" w:hanging="900"/>
        <w:jc w:val="left"/>
        <w:rPr>
          <w:sz w:val="20"/>
        </w:rPr>
      </w:pPr>
      <w:hyperlink r:id="rId30" w:anchor="se34.2.300_1226" w:tooltip="Electronic Code of Federal Regulations citation for early intervening services" w:history="1">
        <w:r w:rsidR="005F6EB4" w:rsidRPr="008C7787">
          <w:rPr>
            <w:rStyle w:val="Hyperlink"/>
            <w:sz w:val="20"/>
          </w:rPr>
          <w:t>§300.226</w:t>
        </w:r>
        <w:r w:rsidR="005F6EB4" w:rsidRPr="008C7787">
          <w:rPr>
            <w:rStyle w:val="Hyperlink"/>
            <w:sz w:val="20"/>
          </w:rPr>
          <w:tab/>
          <w:t>Early intervening services.</w:t>
        </w:r>
      </w:hyperlink>
    </w:p>
    <w:p w14:paraId="565276DD" w14:textId="77777777" w:rsidR="005F6EB4" w:rsidRPr="008C7787" w:rsidRDefault="00493648" w:rsidP="004130A1">
      <w:pPr>
        <w:pStyle w:val="NoSpacing"/>
        <w:tabs>
          <w:tab w:val="left" w:pos="900"/>
        </w:tabs>
        <w:ind w:left="900" w:hanging="900"/>
        <w:jc w:val="left"/>
        <w:rPr>
          <w:sz w:val="20"/>
        </w:rPr>
      </w:pPr>
      <w:hyperlink r:id="rId31" w:anchor="se34.2.300_1717" w:tooltip="Electronic Code of Federal Regulations citation for definitions applicable to allotments, grants, and use of funds" w:history="1">
        <w:r w:rsidR="005F6EB4" w:rsidRPr="008C7787">
          <w:rPr>
            <w:rStyle w:val="Hyperlink"/>
            <w:sz w:val="20"/>
          </w:rPr>
          <w:t>§300.717</w:t>
        </w:r>
        <w:r w:rsidR="005F6EB4" w:rsidRPr="008C7787">
          <w:rPr>
            <w:rStyle w:val="Hyperlink"/>
            <w:sz w:val="20"/>
          </w:rPr>
          <w:tab/>
          <w:t>Definitions applicable to allotments, grants, and use of funds.</w:t>
        </w:r>
      </w:hyperlink>
    </w:p>
    <w:p w14:paraId="34A6CD5C" w14:textId="77777777" w:rsidR="005F6EB4" w:rsidRPr="008C7787" w:rsidRDefault="00493648" w:rsidP="004130A1">
      <w:pPr>
        <w:pStyle w:val="NoSpacing"/>
        <w:tabs>
          <w:tab w:val="left" w:pos="900"/>
        </w:tabs>
        <w:ind w:left="900" w:hanging="900"/>
        <w:jc w:val="left"/>
        <w:rPr>
          <w:sz w:val="20"/>
        </w:rPr>
      </w:pPr>
      <w:hyperlink r:id="rId32" w:anchor="se34.2.300_1718" w:tooltip="Electronic Code of Federal Regulations citation for equipment and construction" w:history="1">
        <w:r w:rsidR="005F6EB4" w:rsidRPr="008C7787">
          <w:rPr>
            <w:rStyle w:val="Hyperlink"/>
            <w:sz w:val="20"/>
          </w:rPr>
          <w:t>§300.718</w:t>
        </w:r>
        <w:r w:rsidR="005F6EB4" w:rsidRPr="008C7787">
          <w:rPr>
            <w:rStyle w:val="Hyperlink"/>
            <w:sz w:val="20"/>
          </w:rPr>
          <w:tab/>
          <w:t>Acquisition of equipment and construction or alteration of facilities</w:t>
        </w:r>
      </w:hyperlink>
    </w:p>
    <w:p w14:paraId="7E210A6D" w14:textId="77777777" w:rsidR="005F6EB4" w:rsidRPr="008C7787" w:rsidRDefault="00493648" w:rsidP="004130A1">
      <w:pPr>
        <w:pStyle w:val="NoSpacing"/>
        <w:tabs>
          <w:tab w:val="left" w:pos="900"/>
        </w:tabs>
        <w:ind w:left="900" w:hanging="900"/>
        <w:jc w:val="left"/>
        <w:rPr>
          <w:sz w:val="20"/>
        </w:rPr>
      </w:pPr>
      <w:hyperlink r:id="rId33" w:anchor="ap34.2.300_1818.a" w:tooltip="Electronic Code of Federal Regulations citation for excess cost calculation" w:history="1">
        <w:r w:rsidR="005F6EB4" w:rsidRPr="008C7787">
          <w:rPr>
            <w:rStyle w:val="Hyperlink"/>
            <w:sz w:val="20"/>
          </w:rPr>
          <w:t>Appendix A to Part 300—Excess Costs Calculation </w:t>
        </w:r>
      </w:hyperlink>
    </w:p>
    <w:p w14:paraId="5499E6CA" w14:textId="77777777" w:rsidR="005F6EB4" w:rsidRPr="008C7787" w:rsidRDefault="00493648" w:rsidP="004130A1">
      <w:pPr>
        <w:pStyle w:val="NoSpacing"/>
        <w:tabs>
          <w:tab w:val="left" w:pos="900"/>
        </w:tabs>
        <w:ind w:left="900" w:hanging="900"/>
        <w:jc w:val="left"/>
        <w:rPr>
          <w:sz w:val="20"/>
        </w:rPr>
      </w:pPr>
      <w:hyperlink r:id="rId34" w:anchor="ap34.2.300_1818.b" w:tooltip="Electronic Code of Federal Regulations citation for proportionate share calculation" w:history="1">
        <w:r w:rsidR="005F6EB4" w:rsidRPr="008C7787">
          <w:rPr>
            <w:rStyle w:val="Hyperlink"/>
            <w:sz w:val="20"/>
          </w:rPr>
          <w:t>Appendix B to Part 300—Proportionate Share Calculation </w:t>
        </w:r>
      </w:hyperlink>
    </w:p>
    <w:p w14:paraId="2F37C281" w14:textId="77777777" w:rsidR="005F6EB4" w:rsidRPr="008C7787" w:rsidRDefault="00493648" w:rsidP="004130A1">
      <w:pPr>
        <w:pStyle w:val="NoSpacing"/>
        <w:tabs>
          <w:tab w:val="left" w:pos="900"/>
        </w:tabs>
        <w:ind w:left="900" w:hanging="900"/>
        <w:jc w:val="left"/>
        <w:rPr>
          <w:sz w:val="20"/>
        </w:rPr>
      </w:pPr>
      <w:hyperlink r:id="rId35" w:anchor="ap34.2.300_1818.d" w:tooltip="Electronic Code of Federal Regulations citation for maintenance of effort and early intervening services" w:history="1">
        <w:r w:rsidR="005F6EB4" w:rsidRPr="008C7787">
          <w:rPr>
            <w:rStyle w:val="Hyperlink"/>
            <w:sz w:val="20"/>
          </w:rPr>
          <w:t>Appendix D to Part 300—Maintenance of Effort and Early Intervening Services</w:t>
        </w:r>
      </w:hyperlink>
    </w:p>
    <w:p w14:paraId="092D90A7" w14:textId="77777777" w:rsidR="00146368" w:rsidRPr="008C7787" w:rsidRDefault="00493648" w:rsidP="004130A1">
      <w:pPr>
        <w:pStyle w:val="NoSpacing"/>
        <w:tabs>
          <w:tab w:val="left" w:pos="0"/>
        </w:tabs>
        <w:ind w:left="900" w:hanging="900"/>
        <w:jc w:val="left"/>
        <w:rPr>
          <w:rStyle w:val="Hyperlink"/>
          <w:sz w:val="20"/>
        </w:rPr>
      </w:pPr>
      <w:hyperlink r:id="rId36" w:anchor="ap34.2.300_1818.e" w:tooltip="Electronic Code of Federal Regulations citation for LEA maintenance of effort calculation examples" w:history="1">
        <w:r w:rsidR="005F6EB4" w:rsidRPr="008C7787">
          <w:rPr>
            <w:rStyle w:val="Hyperlink"/>
            <w:sz w:val="20"/>
          </w:rPr>
          <w:t>Appendix E to Part 300—Local Educational Agency Maintenance of Effort Calculation Examples</w:t>
        </w:r>
      </w:hyperlink>
    </w:p>
    <w:p w14:paraId="34131C94" w14:textId="77777777" w:rsidR="005F6EB4" w:rsidRPr="008C7787" w:rsidRDefault="00146368" w:rsidP="004130A1">
      <w:pPr>
        <w:pStyle w:val="Heading2"/>
      </w:pPr>
      <w:r w:rsidRPr="008C7787">
        <w:rPr>
          <w:rStyle w:val="Hyperlink"/>
          <w:sz w:val="20"/>
        </w:rPr>
        <w:br w:type="column"/>
      </w:r>
      <w:r w:rsidR="005F6EB4" w:rsidRPr="008C7787">
        <w:t>Uniform Grant Guidance – 2 CFR</w:t>
      </w:r>
    </w:p>
    <w:p w14:paraId="5C3C1F4C" w14:textId="77777777" w:rsidR="005F6EB4" w:rsidRPr="008C7787" w:rsidRDefault="00493648" w:rsidP="004130A1">
      <w:pPr>
        <w:pStyle w:val="NoSpacing"/>
        <w:tabs>
          <w:tab w:val="left" w:pos="900"/>
        </w:tabs>
        <w:ind w:left="900" w:hanging="900"/>
        <w:jc w:val="left"/>
        <w:rPr>
          <w:rStyle w:val="Hyperlink"/>
          <w:rFonts w:cstheme="minorHAnsi"/>
          <w:sz w:val="20"/>
        </w:rPr>
      </w:pPr>
      <w:hyperlink r:id="rId37" w:anchor="se2.1.200_122" w:tooltip="Electronic Code of Federal Regulations Uniform Grant Guidance citation for contracts" w:history="1">
        <w:r w:rsidR="005F6EB4" w:rsidRPr="008C7787">
          <w:rPr>
            <w:rStyle w:val="Hyperlink"/>
            <w:rFonts w:cstheme="minorHAnsi"/>
            <w:sz w:val="20"/>
          </w:rPr>
          <w:t>§200.22</w:t>
        </w:r>
        <w:r w:rsidR="005F6EB4" w:rsidRPr="008C7787">
          <w:rPr>
            <w:rStyle w:val="Hyperlink"/>
            <w:rFonts w:cstheme="minorHAnsi"/>
            <w:sz w:val="20"/>
          </w:rPr>
          <w:tab/>
          <w:t>Contract.</w:t>
        </w:r>
      </w:hyperlink>
    </w:p>
    <w:p w14:paraId="09899608" w14:textId="77777777" w:rsidR="005F6EB4" w:rsidRPr="008C7787" w:rsidRDefault="00493648" w:rsidP="004130A1">
      <w:pPr>
        <w:pStyle w:val="NoSpacing"/>
        <w:tabs>
          <w:tab w:val="left" w:pos="900"/>
        </w:tabs>
        <w:ind w:left="900" w:hanging="900"/>
        <w:jc w:val="left"/>
        <w:rPr>
          <w:sz w:val="20"/>
        </w:rPr>
      </w:pPr>
      <w:hyperlink r:id="rId38" w:anchor="se2.1.200_123" w:tooltip="Electronic Code of Federal Regulations Uniform Grant Guidance citation for contractors" w:history="1">
        <w:r w:rsidR="005F6EB4" w:rsidRPr="008C7787">
          <w:rPr>
            <w:rStyle w:val="Hyperlink"/>
            <w:rFonts w:cstheme="minorHAnsi"/>
            <w:sz w:val="20"/>
          </w:rPr>
          <w:t>§200.23</w:t>
        </w:r>
        <w:r w:rsidR="005F6EB4" w:rsidRPr="008C7787">
          <w:rPr>
            <w:rStyle w:val="Hyperlink"/>
            <w:rFonts w:cstheme="minorHAnsi"/>
            <w:sz w:val="20"/>
          </w:rPr>
          <w:tab/>
          <w:t>Contractor.</w:t>
        </w:r>
      </w:hyperlink>
    </w:p>
    <w:p w14:paraId="7E4D6833" w14:textId="77777777" w:rsidR="005F6EB4" w:rsidRPr="008C7787" w:rsidRDefault="00493648" w:rsidP="004130A1">
      <w:pPr>
        <w:pStyle w:val="NoSpacing"/>
        <w:tabs>
          <w:tab w:val="left" w:pos="900"/>
        </w:tabs>
        <w:ind w:left="900" w:hanging="900"/>
        <w:jc w:val="left"/>
        <w:rPr>
          <w:rStyle w:val="Hyperlink"/>
          <w:rFonts w:cstheme="minorHAnsi"/>
          <w:sz w:val="20"/>
        </w:rPr>
      </w:pPr>
      <w:hyperlink r:id="rId39" w:anchor="se2.1.200_157" w:tooltip="Electronic Code of Federal Regulations Uniform Grant Guidance citation for indirect cost rate proposal" w:history="1">
        <w:r w:rsidR="005F6EB4" w:rsidRPr="008C7787">
          <w:rPr>
            <w:rStyle w:val="Hyperlink"/>
            <w:rFonts w:cstheme="minorHAnsi"/>
            <w:sz w:val="20"/>
          </w:rPr>
          <w:t>§200.57</w:t>
        </w:r>
        <w:r w:rsidR="005F6EB4" w:rsidRPr="008C7787">
          <w:rPr>
            <w:rStyle w:val="Hyperlink"/>
            <w:rFonts w:cstheme="minorHAnsi"/>
            <w:sz w:val="20"/>
          </w:rPr>
          <w:tab/>
          <w:t>Indirect cost rate proposal.</w:t>
        </w:r>
      </w:hyperlink>
    </w:p>
    <w:p w14:paraId="7AA36EAD" w14:textId="77777777" w:rsidR="005F6EB4" w:rsidRPr="008C7787" w:rsidRDefault="00493648" w:rsidP="004130A1">
      <w:pPr>
        <w:pStyle w:val="NoSpacing"/>
        <w:tabs>
          <w:tab w:val="left" w:pos="900"/>
        </w:tabs>
        <w:ind w:left="900" w:hanging="900"/>
        <w:jc w:val="left"/>
        <w:rPr>
          <w:rStyle w:val="Hyperlink"/>
          <w:rFonts w:cstheme="minorHAnsi"/>
          <w:sz w:val="20"/>
        </w:rPr>
      </w:pPr>
      <w:hyperlink r:id="rId40" w:anchor="se2.1.200_158" w:tooltip="Electronic Code of Federal Regulations Uniform Grant Guidance citation for information technology systems" w:history="1">
        <w:r w:rsidR="005F6EB4" w:rsidRPr="008C7787">
          <w:rPr>
            <w:rStyle w:val="Hyperlink"/>
            <w:rFonts w:cstheme="minorHAnsi"/>
            <w:sz w:val="20"/>
          </w:rPr>
          <w:t>§200.58</w:t>
        </w:r>
        <w:r w:rsidR="005F6EB4" w:rsidRPr="008C7787">
          <w:rPr>
            <w:rStyle w:val="Hyperlink"/>
            <w:rFonts w:cstheme="minorHAnsi"/>
            <w:sz w:val="20"/>
          </w:rPr>
          <w:tab/>
          <w:t>Information technology systems.</w:t>
        </w:r>
      </w:hyperlink>
    </w:p>
    <w:p w14:paraId="6AD9D051" w14:textId="77777777" w:rsidR="005F6EB4" w:rsidRPr="008C7787" w:rsidRDefault="00493648" w:rsidP="004130A1">
      <w:pPr>
        <w:pStyle w:val="NoSpacing"/>
        <w:tabs>
          <w:tab w:val="left" w:pos="900"/>
        </w:tabs>
        <w:ind w:left="900" w:hanging="900"/>
        <w:jc w:val="left"/>
        <w:rPr>
          <w:rStyle w:val="Hyperlink"/>
          <w:rFonts w:cstheme="minorHAnsi"/>
          <w:sz w:val="20"/>
        </w:rPr>
      </w:pPr>
      <w:hyperlink r:id="rId41" w:anchor="se2.1.200_161" w:tooltip="Electronic Code of Federal Regulations Uniform Grant Guidance citation for internal controls" w:history="1">
        <w:r w:rsidR="005F6EB4" w:rsidRPr="008C7787">
          <w:rPr>
            <w:rStyle w:val="Hyperlink"/>
            <w:rFonts w:cstheme="minorHAnsi"/>
            <w:sz w:val="20"/>
          </w:rPr>
          <w:t>§200.61</w:t>
        </w:r>
        <w:r w:rsidR="005F6EB4" w:rsidRPr="008C7787">
          <w:rPr>
            <w:rStyle w:val="Hyperlink"/>
            <w:rFonts w:cstheme="minorHAnsi"/>
            <w:sz w:val="20"/>
          </w:rPr>
          <w:tab/>
          <w:t>Internal controls.</w:t>
        </w:r>
      </w:hyperlink>
    </w:p>
    <w:p w14:paraId="41199BCD" w14:textId="77777777" w:rsidR="005F6EB4" w:rsidRPr="008C7787" w:rsidRDefault="00493648" w:rsidP="004130A1">
      <w:pPr>
        <w:pStyle w:val="NoSpacing"/>
        <w:tabs>
          <w:tab w:val="left" w:pos="900"/>
        </w:tabs>
        <w:ind w:left="900" w:hanging="900"/>
        <w:jc w:val="left"/>
        <w:rPr>
          <w:rStyle w:val="Hyperlink"/>
          <w:rFonts w:cstheme="minorHAnsi"/>
          <w:sz w:val="20"/>
        </w:rPr>
      </w:pPr>
      <w:hyperlink r:id="rId42" w:anchor="se2.1.200_162" w:tooltip="Electronic Code of Federal Regulations Uniform Grant Guidance citation for internal control over compliance requirements" w:history="1">
        <w:r w:rsidR="005F6EB4" w:rsidRPr="008C7787">
          <w:rPr>
            <w:rStyle w:val="Hyperlink"/>
            <w:rFonts w:cstheme="minorHAnsi"/>
            <w:sz w:val="20"/>
          </w:rPr>
          <w:t>§200.62</w:t>
        </w:r>
        <w:r w:rsidR="005F6EB4" w:rsidRPr="008C7787">
          <w:rPr>
            <w:rStyle w:val="Hyperlink"/>
            <w:rFonts w:cstheme="minorHAnsi"/>
            <w:sz w:val="20"/>
          </w:rPr>
          <w:tab/>
          <w:t>Internal control over compliance requirements for Federal awards.</w:t>
        </w:r>
      </w:hyperlink>
    </w:p>
    <w:p w14:paraId="0E7AE25D" w14:textId="77777777" w:rsidR="005F6EB4" w:rsidRPr="008C7787" w:rsidRDefault="00493648" w:rsidP="004130A1">
      <w:pPr>
        <w:pStyle w:val="NoSpacing"/>
        <w:tabs>
          <w:tab w:val="left" w:pos="900"/>
        </w:tabs>
        <w:ind w:left="900" w:hanging="900"/>
        <w:jc w:val="left"/>
        <w:rPr>
          <w:rStyle w:val="Hyperlink"/>
          <w:rFonts w:cstheme="minorHAnsi"/>
          <w:sz w:val="20"/>
        </w:rPr>
      </w:pPr>
      <w:hyperlink r:id="rId43" w:anchor="se2.1.200_192" w:tooltip="Electronic Code of Federal Regulations Uniform Grant Guidance citation for subawards" w:history="1">
        <w:r w:rsidR="005F6EB4" w:rsidRPr="008C7787">
          <w:rPr>
            <w:rStyle w:val="Hyperlink"/>
            <w:rFonts w:cstheme="minorHAnsi"/>
            <w:sz w:val="20"/>
          </w:rPr>
          <w:t>§200.92</w:t>
        </w:r>
        <w:r w:rsidR="005F6EB4" w:rsidRPr="008C7787">
          <w:rPr>
            <w:rStyle w:val="Hyperlink"/>
            <w:rFonts w:cstheme="minorHAnsi"/>
            <w:sz w:val="20"/>
          </w:rPr>
          <w:tab/>
          <w:t>Subaward.</w:t>
        </w:r>
      </w:hyperlink>
    </w:p>
    <w:p w14:paraId="1B4AC9ED" w14:textId="77777777" w:rsidR="005F6EB4" w:rsidRPr="008C7787" w:rsidRDefault="00493648" w:rsidP="004130A1">
      <w:pPr>
        <w:pStyle w:val="NoSpacing"/>
        <w:tabs>
          <w:tab w:val="left" w:pos="900"/>
        </w:tabs>
        <w:ind w:left="900" w:hanging="900"/>
        <w:jc w:val="left"/>
        <w:rPr>
          <w:rStyle w:val="Hyperlink"/>
          <w:rFonts w:cstheme="minorHAnsi"/>
          <w:sz w:val="20"/>
        </w:rPr>
      </w:pPr>
      <w:hyperlink r:id="rId44" w:anchor="se2.1.200_193" w:tooltip="Electronic Code of Federal Regulations Uniform Grant Guidance citation for subrecipients" w:history="1">
        <w:r w:rsidR="005F6EB4" w:rsidRPr="008C7787">
          <w:rPr>
            <w:rStyle w:val="Hyperlink"/>
            <w:rFonts w:cstheme="minorHAnsi"/>
            <w:sz w:val="20"/>
          </w:rPr>
          <w:t>§200.93</w:t>
        </w:r>
        <w:r w:rsidR="005F6EB4" w:rsidRPr="008C7787">
          <w:rPr>
            <w:rStyle w:val="Hyperlink"/>
            <w:rFonts w:cstheme="minorHAnsi"/>
            <w:sz w:val="20"/>
          </w:rPr>
          <w:tab/>
          <w:t>Subrecipient.</w:t>
        </w:r>
      </w:hyperlink>
    </w:p>
    <w:p w14:paraId="1F314F28" w14:textId="77777777" w:rsidR="005F6EB4" w:rsidRPr="008C7787" w:rsidRDefault="00493648" w:rsidP="004130A1">
      <w:pPr>
        <w:pStyle w:val="NoSpacing"/>
        <w:tabs>
          <w:tab w:val="left" w:pos="900"/>
        </w:tabs>
        <w:ind w:left="900" w:hanging="900"/>
        <w:jc w:val="left"/>
        <w:rPr>
          <w:rStyle w:val="Hyperlink"/>
          <w:rFonts w:cstheme="minorHAnsi"/>
          <w:sz w:val="20"/>
        </w:rPr>
      </w:pPr>
      <w:hyperlink r:id="rId45" w:anchor="se2.1.200_1101" w:tooltip="Electronic Code of Federal Regulations Uniform Grant Guidance citation for applicability" w:history="1">
        <w:r w:rsidR="005F6EB4" w:rsidRPr="008C7787">
          <w:rPr>
            <w:rStyle w:val="Hyperlink"/>
            <w:rFonts w:cstheme="minorHAnsi"/>
            <w:sz w:val="20"/>
          </w:rPr>
          <w:t>§200.101</w:t>
        </w:r>
        <w:r w:rsidR="005F6EB4" w:rsidRPr="008C7787">
          <w:rPr>
            <w:rStyle w:val="Hyperlink"/>
            <w:rFonts w:cstheme="minorHAnsi"/>
            <w:sz w:val="20"/>
          </w:rPr>
          <w:tab/>
          <w:t>Applicability.</w:t>
        </w:r>
      </w:hyperlink>
    </w:p>
    <w:p w14:paraId="41B68500" w14:textId="77777777" w:rsidR="005F6EB4" w:rsidRPr="008C7787" w:rsidRDefault="00493648" w:rsidP="004130A1">
      <w:pPr>
        <w:pStyle w:val="NoSpacing"/>
        <w:tabs>
          <w:tab w:val="left" w:pos="900"/>
        </w:tabs>
        <w:ind w:left="900" w:hanging="900"/>
        <w:jc w:val="left"/>
        <w:rPr>
          <w:rStyle w:val="Hyperlink"/>
          <w:rFonts w:cstheme="minorHAnsi"/>
          <w:sz w:val="20"/>
        </w:rPr>
      </w:pPr>
      <w:hyperlink r:id="rId46" w:anchor="se2.1.200_1104" w:tooltip="Electronic Code of Federal Regulations Uniform Grant Guidance citation for supersession" w:history="1">
        <w:r w:rsidR="005F6EB4" w:rsidRPr="008C7787">
          <w:rPr>
            <w:rStyle w:val="Hyperlink"/>
            <w:rFonts w:cstheme="minorHAnsi"/>
            <w:sz w:val="20"/>
          </w:rPr>
          <w:t>§200.104</w:t>
        </w:r>
        <w:r w:rsidR="005F6EB4" w:rsidRPr="008C7787">
          <w:rPr>
            <w:rStyle w:val="Hyperlink"/>
            <w:rFonts w:cstheme="minorHAnsi"/>
            <w:sz w:val="20"/>
          </w:rPr>
          <w:tab/>
          <w:t>Supersession.</w:t>
        </w:r>
      </w:hyperlink>
    </w:p>
    <w:p w14:paraId="1219382E" w14:textId="77777777" w:rsidR="005F6EB4" w:rsidRPr="008C7787" w:rsidRDefault="00493648" w:rsidP="004130A1">
      <w:pPr>
        <w:pStyle w:val="NoSpacing"/>
        <w:tabs>
          <w:tab w:val="left" w:pos="900"/>
        </w:tabs>
        <w:ind w:left="900" w:hanging="900"/>
        <w:jc w:val="left"/>
        <w:rPr>
          <w:sz w:val="20"/>
        </w:rPr>
      </w:pPr>
      <w:hyperlink r:id="rId47" w:anchor="se2.1.200_1105" w:tooltip="Electronic Code of Federal Regulations Uniform Grant Guidance citation for effect on other issuances" w:history="1">
        <w:r w:rsidR="005F6EB4" w:rsidRPr="008C7787">
          <w:rPr>
            <w:rStyle w:val="Hyperlink"/>
            <w:rFonts w:cstheme="minorHAnsi"/>
            <w:sz w:val="20"/>
          </w:rPr>
          <w:t>§200.105</w:t>
        </w:r>
        <w:r w:rsidR="005F6EB4" w:rsidRPr="008C7787">
          <w:rPr>
            <w:rStyle w:val="Hyperlink"/>
            <w:rFonts w:cstheme="minorHAnsi"/>
            <w:sz w:val="20"/>
          </w:rPr>
          <w:tab/>
          <w:t>Effect on other issuances.</w:t>
        </w:r>
      </w:hyperlink>
    </w:p>
    <w:p w14:paraId="6C8CF4C1" w14:textId="77777777" w:rsidR="005F6EB4" w:rsidRPr="008C7787" w:rsidRDefault="00493648" w:rsidP="004130A1">
      <w:pPr>
        <w:pStyle w:val="NoSpacing"/>
        <w:tabs>
          <w:tab w:val="left" w:pos="900"/>
        </w:tabs>
        <w:ind w:left="900" w:hanging="900"/>
        <w:jc w:val="left"/>
        <w:rPr>
          <w:sz w:val="20"/>
        </w:rPr>
      </w:pPr>
      <w:hyperlink r:id="rId48" w:anchor="se2.1.200_1213" w:tooltip="Electronic Code of Federal Regulations Uniform Grant Guidance citation for suspension and debarment" w:history="1">
        <w:r w:rsidR="005F6EB4" w:rsidRPr="008C7787">
          <w:rPr>
            <w:rStyle w:val="Hyperlink"/>
            <w:rFonts w:cstheme="minorHAnsi"/>
            <w:sz w:val="20"/>
          </w:rPr>
          <w:t>§200.213</w:t>
        </w:r>
        <w:r w:rsidR="005F6EB4" w:rsidRPr="008C7787">
          <w:rPr>
            <w:rStyle w:val="Hyperlink"/>
            <w:rFonts w:cstheme="minorHAnsi"/>
            <w:sz w:val="20"/>
          </w:rPr>
          <w:tab/>
          <w:t>Suspension and debarment.</w:t>
        </w:r>
      </w:hyperlink>
    </w:p>
    <w:p w14:paraId="76968B38" w14:textId="77777777" w:rsidR="005F6EB4" w:rsidRPr="008C7787" w:rsidRDefault="00493648" w:rsidP="004130A1">
      <w:pPr>
        <w:pStyle w:val="NoSpacing"/>
        <w:tabs>
          <w:tab w:val="left" w:pos="900"/>
        </w:tabs>
        <w:ind w:left="900" w:hanging="900"/>
        <w:jc w:val="left"/>
        <w:rPr>
          <w:rStyle w:val="Hyperlink"/>
          <w:rFonts w:cstheme="minorHAnsi"/>
          <w:sz w:val="20"/>
        </w:rPr>
      </w:pPr>
      <w:hyperlink r:id="rId49" w:anchor="se2.1.200_1313" w:tooltip="Electronic Code of Federal Regulations Uniform Grant Guidance citation for equipment" w:history="1">
        <w:r w:rsidR="005F6EB4" w:rsidRPr="008C7787">
          <w:rPr>
            <w:rStyle w:val="Hyperlink"/>
            <w:rFonts w:cstheme="minorHAnsi"/>
            <w:sz w:val="20"/>
          </w:rPr>
          <w:t>§200.313</w:t>
        </w:r>
        <w:r w:rsidR="005F6EB4" w:rsidRPr="008C7787">
          <w:rPr>
            <w:rStyle w:val="Hyperlink"/>
            <w:rFonts w:cstheme="minorHAnsi"/>
            <w:sz w:val="20"/>
          </w:rPr>
          <w:tab/>
          <w:t>Equipment.</w:t>
        </w:r>
      </w:hyperlink>
    </w:p>
    <w:p w14:paraId="0867CDF8" w14:textId="77777777" w:rsidR="005F6EB4" w:rsidRPr="008C7787" w:rsidRDefault="00493648" w:rsidP="004130A1">
      <w:pPr>
        <w:pStyle w:val="NoSpacing"/>
        <w:tabs>
          <w:tab w:val="left" w:pos="900"/>
        </w:tabs>
        <w:ind w:left="900" w:hanging="900"/>
        <w:jc w:val="left"/>
        <w:rPr>
          <w:sz w:val="20"/>
        </w:rPr>
      </w:pPr>
      <w:hyperlink r:id="rId50" w:anchor="se2.1.200_1314" w:tooltip="Electronic Code of Federal Regulations Uniform Grant Guidance citation for supplies" w:history="1">
        <w:r w:rsidR="005F6EB4" w:rsidRPr="008C7787">
          <w:rPr>
            <w:rStyle w:val="Hyperlink"/>
            <w:rFonts w:cstheme="minorHAnsi"/>
            <w:sz w:val="20"/>
          </w:rPr>
          <w:t>§200.314</w:t>
        </w:r>
        <w:r w:rsidR="005F6EB4" w:rsidRPr="008C7787">
          <w:rPr>
            <w:rStyle w:val="Hyperlink"/>
            <w:rFonts w:cstheme="minorHAnsi"/>
            <w:sz w:val="20"/>
          </w:rPr>
          <w:tab/>
          <w:t>Supplies.</w:t>
        </w:r>
      </w:hyperlink>
    </w:p>
    <w:p w14:paraId="115568DB" w14:textId="77777777" w:rsidR="005F6EB4" w:rsidRPr="008C7787" w:rsidRDefault="00493648" w:rsidP="004130A1">
      <w:pPr>
        <w:pStyle w:val="NoSpacing"/>
        <w:tabs>
          <w:tab w:val="left" w:pos="900"/>
        </w:tabs>
        <w:ind w:left="900" w:hanging="900"/>
        <w:jc w:val="left"/>
        <w:rPr>
          <w:rStyle w:val="Hyperlink"/>
          <w:rFonts w:cstheme="minorHAnsi"/>
          <w:sz w:val="20"/>
        </w:rPr>
      </w:pPr>
      <w:hyperlink r:id="rId51" w:anchor="se2.1.200_1317" w:tooltip="Electronic Code of Federal Regulations Uniform Grant Guidance citation for procurement by states" w:history="1">
        <w:r w:rsidR="005F6EB4" w:rsidRPr="008C7787">
          <w:rPr>
            <w:rStyle w:val="Hyperlink"/>
            <w:rFonts w:cstheme="minorHAnsi"/>
            <w:sz w:val="20"/>
          </w:rPr>
          <w:t>§200.317</w:t>
        </w:r>
        <w:r w:rsidR="005F6EB4" w:rsidRPr="008C7787">
          <w:rPr>
            <w:rStyle w:val="Hyperlink"/>
            <w:rFonts w:cstheme="minorHAnsi"/>
            <w:sz w:val="20"/>
          </w:rPr>
          <w:tab/>
          <w:t>Procurements by states.</w:t>
        </w:r>
      </w:hyperlink>
    </w:p>
    <w:p w14:paraId="14A45129" w14:textId="77777777" w:rsidR="005F6EB4" w:rsidRPr="008C7787" w:rsidRDefault="00493648" w:rsidP="004130A1">
      <w:pPr>
        <w:pStyle w:val="NoSpacing"/>
        <w:tabs>
          <w:tab w:val="left" w:pos="900"/>
        </w:tabs>
        <w:ind w:left="900" w:hanging="900"/>
        <w:jc w:val="left"/>
        <w:rPr>
          <w:rStyle w:val="Hyperlink"/>
          <w:rFonts w:cstheme="minorHAnsi"/>
          <w:sz w:val="20"/>
        </w:rPr>
      </w:pPr>
      <w:hyperlink r:id="rId52" w:anchor="se2.1.200_1318" w:tooltip="Electronic Code of Federal Regulations Uniform Grant Guidance citation for general procurement standards" w:history="1">
        <w:r w:rsidR="005F6EB4" w:rsidRPr="008C7787">
          <w:rPr>
            <w:rStyle w:val="Hyperlink"/>
            <w:rFonts w:cstheme="minorHAnsi"/>
            <w:sz w:val="20"/>
          </w:rPr>
          <w:t>§200.318</w:t>
        </w:r>
        <w:r w:rsidR="005F6EB4" w:rsidRPr="008C7787">
          <w:rPr>
            <w:rStyle w:val="Hyperlink"/>
            <w:rFonts w:cstheme="minorHAnsi"/>
            <w:sz w:val="20"/>
          </w:rPr>
          <w:tab/>
          <w:t>General procurement standards.</w:t>
        </w:r>
      </w:hyperlink>
    </w:p>
    <w:p w14:paraId="7ECA3CD3" w14:textId="77777777" w:rsidR="005F6EB4" w:rsidRPr="008C7787" w:rsidRDefault="00493648" w:rsidP="004130A1">
      <w:pPr>
        <w:pStyle w:val="NoSpacing"/>
        <w:tabs>
          <w:tab w:val="left" w:pos="900"/>
        </w:tabs>
        <w:ind w:left="900" w:hanging="900"/>
        <w:jc w:val="left"/>
        <w:rPr>
          <w:rStyle w:val="Hyperlink"/>
          <w:rFonts w:cstheme="minorHAnsi"/>
          <w:sz w:val="20"/>
        </w:rPr>
      </w:pPr>
      <w:hyperlink r:id="rId53" w:anchor="se2.1.200_1319" w:tooltip="Electronic Code of Federal Regulations Uniform Grant Guidance citation for competition" w:history="1">
        <w:r w:rsidR="005F6EB4" w:rsidRPr="008C7787">
          <w:rPr>
            <w:rStyle w:val="Hyperlink"/>
            <w:rFonts w:cstheme="minorHAnsi"/>
            <w:sz w:val="20"/>
          </w:rPr>
          <w:t>§200.319</w:t>
        </w:r>
        <w:r w:rsidR="005F6EB4" w:rsidRPr="008C7787">
          <w:rPr>
            <w:rStyle w:val="Hyperlink"/>
            <w:rFonts w:cstheme="minorHAnsi"/>
            <w:sz w:val="20"/>
          </w:rPr>
          <w:tab/>
          <w:t>Competition.</w:t>
        </w:r>
      </w:hyperlink>
    </w:p>
    <w:p w14:paraId="2F8C6DEE" w14:textId="77777777" w:rsidR="005F6EB4" w:rsidRPr="008C7787" w:rsidRDefault="00493648" w:rsidP="004130A1">
      <w:pPr>
        <w:pStyle w:val="NoSpacing"/>
        <w:tabs>
          <w:tab w:val="left" w:pos="900"/>
        </w:tabs>
        <w:ind w:left="900" w:hanging="900"/>
        <w:jc w:val="left"/>
        <w:rPr>
          <w:rStyle w:val="Hyperlink"/>
          <w:rFonts w:cstheme="minorHAnsi"/>
          <w:sz w:val="20"/>
        </w:rPr>
      </w:pPr>
      <w:hyperlink r:id="rId54" w:anchor="se2.1.200_1320" w:tooltip="Electronic Code of Federal Regulations Uniform Grant Guidance citation for methods of procurement to be followed" w:history="1">
        <w:r w:rsidR="005F6EB4" w:rsidRPr="008C7787">
          <w:rPr>
            <w:rStyle w:val="Hyperlink"/>
            <w:rFonts w:cstheme="minorHAnsi"/>
            <w:sz w:val="20"/>
          </w:rPr>
          <w:t>§200.320</w:t>
        </w:r>
        <w:r w:rsidR="005F6EB4" w:rsidRPr="008C7787">
          <w:rPr>
            <w:rStyle w:val="Hyperlink"/>
            <w:rFonts w:cstheme="minorHAnsi"/>
            <w:sz w:val="20"/>
          </w:rPr>
          <w:tab/>
          <w:t>Methods of procurement to be followed.</w:t>
        </w:r>
      </w:hyperlink>
    </w:p>
    <w:p w14:paraId="3961FFEE" w14:textId="77777777" w:rsidR="005F6EB4" w:rsidRPr="008C7787" w:rsidRDefault="00493648" w:rsidP="004130A1">
      <w:pPr>
        <w:pStyle w:val="NoSpacing"/>
        <w:tabs>
          <w:tab w:val="left" w:pos="900"/>
        </w:tabs>
        <w:ind w:left="900" w:hanging="900"/>
        <w:jc w:val="left"/>
        <w:rPr>
          <w:rStyle w:val="Hyperlink"/>
          <w:rFonts w:cstheme="minorHAnsi"/>
          <w:sz w:val="20"/>
        </w:rPr>
      </w:pPr>
      <w:hyperlink r:id="rId55" w:anchor="se2.1.200_1321" w:tooltip="Electronic Code of Federal Regulations Uniform Grant Guidance citation for contracting with specific minority groups" w:history="1">
        <w:r w:rsidR="005F6EB4" w:rsidRPr="008C7787">
          <w:rPr>
            <w:rStyle w:val="Hyperlink"/>
            <w:rFonts w:cstheme="minorHAnsi"/>
            <w:sz w:val="20"/>
          </w:rPr>
          <w:t>§200.321</w:t>
        </w:r>
        <w:r w:rsidR="005F6EB4" w:rsidRPr="008C7787">
          <w:rPr>
            <w:rStyle w:val="Hyperlink"/>
            <w:rFonts w:cstheme="minorHAnsi"/>
            <w:sz w:val="20"/>
          </w:rPr>
          <w:tab/>
          <w:t>Contracting with small and minority businesses, women's business enterprises, and labor surplus area firms.</w:t>
        </w:r>
      </w:hyperlink>
    </w:p>
    <w:p w14:paraId="7FA41756" w14:textId="77777777" w:rsidR="005F6EB4" w:rsidRPr="008C7787" w:rsidRDefault="00493648" w:rsidP="004130A1">
      <w:pPr>
        <w:pStyle w:val="NoSpacing"/>
        <w:tabs>
          <w:tab w:val="left" w:pos="900"/>
        </w:tabs>
        <w:ind w:left="900" w:hanging="900"/>
        <w:jc w:val="left"/>
        <w:rPr>
          <w:rStyle w:val="Hyperlink"/>
          <w:rFonts w:cstheme="minorHAnsi"/>
          <w:sz w:val="20"/>
        </w:rPr>
      </w:pPr>
      <w:hyperlink r:id="rId56" w:anchor="se2.1.200_1322" w:tooltip="Electronic Code of Federal Regulations Uniform Grant Guidance citation for procurement of recovered materials" w:history="1">
        <w:r w:rsidR="005F6EB4" w:rsidRPr="008C7787">
          <w:rPr>
            <w:rStyle w:val="Hyperlink"/>
            <w:rFonts w:cstheme="minorHAnsi"/>
            <w:sz w:val="20"/>
          </w:rPr>
          <w:t>§200.322</w:t>
        </w:r>
        <w:r w:rsidR="005F6EB4" w:rsidRPr="008C7787">
          <w:rPr>
            <w:rStyle w:val="Hyperlink"/>
            <w:rFonts w:cstheme="minorHAnsi"/>
            <w:sz w:val="20"/>
          </w:rPr>
          <w:tab/>
          <w:t>Procurement of recovered materials.</w:t>
        </w:r>
      </w:hyperlink>
    </w:p>
    <w:p w14:paraId="55204231" w14:textId="77777777" w:rsidR="005F6EB4" w:rsidRPr="008C7787" w:rsidRDefault="00493648" w:rsidP="004130A1">
      <w:pPr>
        <w:pStyle w:val="NoSpacing"/>
        <w:tabs>
          <w:tab w:val="left" w:pos="900"/>
        </w:tabs>
        <w:ind w:left="900" w:hanging="900"/>
        <w:jc w:val="left"/>
        <w:rPr>
          <w:rStyle w:val="Hyperlink"/>
          <w:rFonts w:cstheme="minorHAnsi"/>
          <w:sz w:val="20"/>
        </w:rPr>
      </w:pPr>
      <w:hyperlink r:id="rId57" w:anchor="se2.1.200_1323" w:tooltip="Electronic Code of Federal Regulations Uniform Grant Guidance citation for contract cost and price" w:history="1">
        <w:r w:rsidR="005F6EB4" w:rsidRPr="008C7787">
          <w:rPr>
            <w:rStyle w:val="Hyperlink"/>
            <w:rFonts w:cstheme="minorHAnsi"/>
            <w:sz w:val="20"/>
          </w:rPr>
          <w:t>§200.323</w:t>
        </w:r>
        <w:r w:rsidR="005F6EB4" w:rsidRPr="008C7787">
          <w:rPr>
            <w:rStyle w:val="Hyperlink"/>
            <w:rFonts w:cstheme="minorHAnsi"/>
            <w:sz w:val="20"/>
          </w:rPr>
          <w:tab/>
          <w:t>Contract cost and price.</w:t>
        </w:r>
      </w:hyperlink>
    </w:p>
    <w:p w14:paraId="519826B2" w14:textId="77777777" w:rsidR="005F6EB4" w:rsidRPr="008C7787" w:rsidRDefault="00493648" w:rsidP="004130A1">
      <w:pPr>
        <w:pStyle w:val="NoSpacing"/>
        <w:tabs>
          <w:tab w:val="left" w:pos="900"/>
        </w:tabs>
        <w:ind w:left="900" w:hanging="900"/>
        <w:jc w:val="left"/>
        <w:rPr>
          <w:rStyle w:val="Hyperlink"/>
          <w:rFonts w:cstheme="minorHAnsi"/>
          <w:sz w:val="20"/>
        </w:rPr>
      </w:pPr>
      <w:hyperlink r:id="rId58" w:anchor="se2.1.200_1324" w:tooltip="Electronic Code of Federal Regulations Uniform Grant Guidance citation for federal awarding agency or pass-through entity review" w:history="1">
        <w:r w:rsidR="005F6EB4" w:rsidRPr="008C7787">
          <w:rPr>
            <w:rStyle w:val="Hyperlink"/>
            <w:rFonts w:cstheme="minorHAnsi"/>
            <w:sz w:val="20"/>
          </w:rPr>
          <w:t>§200.324</w:t>
        </w:r>
        <w:r w:rsidR="005F6EB4" w:rsidRPr="008C7787">
          <w:rPr>
            <w:rStyle w:val="Hyperlink"/>
            <w:rFonts w:cstheme="minorHAnsi"/>
            <w:sz w:val="20"/>
          </w:rPr>
          <w:tab/>
          <w:t>Federal awarding agency or pass-through entity review.</w:t>
        </w:r>
      </w:hyperlink>
    </w:p>
    <w:p w14:paraId="55114CC9" w14:textId="77777777" w:rsidR="005F6EB4" w:rsidRPr="008C7787" w:rsidRDefault="00493648" w:rsidP="004130A1">
      <w:pPr>
        <w:pStyle w:val="NoSpacing"/>
        <w:tabs>
          <w:tab w:val="left" w:pos="900"/>
        </w:tabs>
        <w:ind w:left="900" w:hanging="900"/>
        <w:jc w:val="left"/>
        <w:rPr>
          <w:rStyle w:val="Hyperlink"/>
          <w:rFonts w:cstheme="minorHAnsi"/>
          <w:sz w:val="20"/>
        </w:rPr>
      </w:pPr>
      <w:hyperlink r:id="rId59" w:anchor="se2.1.200_1325" w:tooltip="Electronic Code of Federal Regulations Uniform Grant Guidance citation for bonding requirements" w:history="1">
        <w:r w:rsidR="005F6EB4" w:rsidRPr="008C7787">
          <w:rPr>
            <w:rStyle w:val="Hyperlink"/>
            <w:rFonts w:cstheme="minorHAnsi"/>
            <w:sz w:val="20"/>
          </w:rPr>
          <w:t>§200.325</w:t>
        </w:r>
        <w:r w:rsidR="005F6EB4" w:rsidRPr="008C7787">
          <w:rPr>
            <w:rStyle w:val="Hyperlink"/>
            <w:rFonts w:cstheme="minorHAnsi"/>
            <w:sz w:val="20"/>
          </w:rPr>
          <w:tab/>
          <w:t>Bonding requirements.</w:t>
        </w:r>
      </w:hyperlink>
    </w:p>
    <w:p w14:paraId="13BB97DC" w14:textId="77777777" w:rsidR="005F6EB4" w:rsidRPr="008C7787" w:rsidRDefault="00493648" w:rsidP="004130A1">
      <w:pPr>
        <w:pStyle w:val="NoSpacing"/>
        <w:tabs>
          <w:tab w:val="left" w:pos="900"/>
        </w:tabs>
        <w:ind w:left="900" w:hanging="900"/>
        <w:jc w:val="left"/>
        <w:rPr>
          <w:rStyle w:val="Hyperlink"/>
          <w:rFonts w:cstheme="minorHAnsi"/>
          <w:sz w:val="20"/>
        </w:rPr>
      </w:pPr>
      <w:hyperlink r:id="rId60" w:anchor="se2.1.200_1326" w:tooltip="Electronic Code of Federal Regulations Uniform Grant Guidance citation for contract provisions" w:history="1">
        <w:r w:rsidR="005F6EB4" w:rsidRPr="008C7787">
          <w:rPr>
            <w:rStyle w:val="Hyperlink"/>
            <w:rFonts w:cstheme="minorHAnsi"/>
            <w:sz w:val="20"/>
          </w:rPr>
          <w:t>§200.326</w:t>
        </w:r>
        <w:r w:rsidR="005F6EB4" w:rsidRPr="008C7787">
          <w:rPr>
            <w:rStyle w:val="Hyperlink"/>
            <w:rFonts w:cstheme="minorHAnsi"/>
            <w:sz w:val="20"/>
          </w:rPr>
          <w:tab/>
          <w:t>Contract provisions.</w:t>
        </w:r>
      </w:hyperlink>
    </w:p>
    <w:p w14:paraId="1EBD886C" w14:textId="77777777" w:rsidR="005F6EB4" w:rsidRPr="008C7787" w:rsidRDefault="00493648" w:rsidP="004130A1">
      <w:pPr>
        <w:pStyle w:val="NoSpacing"/>
        <w:tabs>
          <w:tab w:val="left" w:pos="900"/>
        </w:tabs>
        <w:ind w:left="900" w:hanging="900"/>
        <w:jc w:val="left"/>
        <w:rPr>
          <w:rStyle w:val="Hyperlink"/>
          <w:rFonts w:cstheme="minorHAnsi"/>
          <w:sz w:val="20"/>
        </w:rPr>
      </w:pPr>
      <w:hyperlink r:id="rId61" w:anchor="se2.1.200_1333" w:tooltip="Electronic Code of Federal Regulations Uniform Grant Guidance citation for retention requirements for records." w:history="1">
        <w:r w:rsidR="005F6EB4" w:rsidRPr="008C7787">
          <w:rPr>
            <w:rStyle w:val="Hyperlink"/>
            <w:rFonts w:cstheme="minorHAnsi"/>
            <w:sz w:val="20"/>
          </w:rPr>
          <w:t>§200.333</w:t>
        </w:r>
        <w:r w:rsidR="005F6EB4" w:rsidRPr="008C7787">
          <w:rPr>
            <w:rStyle w:val="Hyperlink"/>
            <w:rFonts w:cstheme="minorHAnsi"/>
            <w:sz w:val="20"/>
          </w:rPr>
          <w:tab/>
          <w:t>Retention requirements for records.</w:t>
        </w:r>
      </w:hyperlink>
    </w:p>
    <w:p w14:paraId="6827653C" w14:textId="77777777" w:rsidR="005F6EB4" w:rsidRPr="008C7787" w:rsidRDefault="00493648" w:rsidP="004130A1">
      <w:pPr>
        <w:pStyle w:val="NoSpacing"/>
        <w:tabs>
          <w:tab w:val="left" w:pos="900"/>
        </w:tabs>
        <w:ind w:left="900" w:hanging="900"/>
        <w:jc w:val="left"/>
        <w:rPr>
          <w:rStyle w:val="Hyperlink"/>
          <w:rFonts w:cstheme="minorHAnsi"/>
          <w:sz w:val="20"/>
        </w:rPr>
      </w:pPr>
      <w:hyperlink r:id="rId62" w:anchor="se2.1.200_1420" w:tooltip="Electronic Code of Federal Regulations Uniform Grant Guidance citation for considerations for selected items of cost" w:history="1">
        <w:r w:rsidR="005F6EB4" w:rsidRPr="008C7787">
          <w:rPr>
            <w:rStyle w:val="Hyperlink"/>
            <w:rFonts w:cstheme="minorHAnsi"/>
            <w:sz w:val="20"/>
          </w:rPr>
          <w:t>§200.420</w:t>
        </w:r>
        <w:r w:rsidR="005F6EB4" w:rsidRPr="008C7787">
          <w:rPr>
            <w:rStyle w:val="Hyperlink"/>
            <w:rFonts w:cstheme="minorHAnsi"/>
            <w:sz w:val="20"/>
          </w:rPr>
          <w:tab/>
          <w:t>Considerations for selected items of cost.</w:t>
        </w:r>
      </w:hyperlink>
    </w:p>
    <w:p w14:paraId="4A638C02" w14:textId="77777777" w:rsidR="005F6EB4" w:rsidRPr="008C7787" w:rsidRDefault="00493648" w:rsidP="004130A1">
      <w:pPr>
        <w:pStyle w:val="NoSpacing"/>
        <w:tabs>
          <w:tab w:val="left" w:pos="900"/>
        </w:tabs>
        <w:ind w:left="900" w:hanging="900"/>
        <w:jc w:val="left"/>
        <w:rPr>
          <w:rStyle w:val="Hyperlink"/>
          <w:rFonts w:cstheme="minorHAnsi"/>
          <w:sz w:val="20"/>
        </w:rPr>
      </w:pPr>
      <w:hyperlink r:id="rId63" w:anchor="se2.1.200_1430" w:tooltip="Electronic Code of Federal Regulations Uniform Grant Guidance citation for compensation for personal services" w:history="1">
        <w:r w:rsidR="005F6EB4" w:rsidRPr="008C7787">
          <w:rPr>
            <w:rStyle w:val="Hyperlink"/>
            <w:rFonts w:cstheme="minorHAnsi"/>
            <w:sz w:val="20"/>
          </w:rPr>
          <w:t>§200.430</w:t>
        </w:r>
        <w:r w:rsidR="005F6EB4" w:rsidRPr="008C7787">
          <w:rPr>
            <w:rStyle w:val="Hyperlink"/>
            <w:rFonts w:cstheme="minorHAnsi"/>
            <w:sz w:val="20"/>
          </w:rPr>
          <w:tab/>
          <w:t>Compensation—personal services.</w:t>
        </w:r>
      </w:hyperlink>
    </w:p>
    <w:p w14:paraId="67FF0111" w14:textId="77777777" w:rsidR="005F6EB4" w:rsidRPr="008C7787" w:rsidRDefault="00493648" w:rsidP="004130A1">
      <w:pPr>
        <w:pStyle w:val="NoSpacing"/>
        <w:tabs>
          <w:tab w:val="left" w:pos="900"/>
        </w:tabs>
        <w:ind w:left="900" w:hanging="900"/>
        <w:jc w:val="left"/>
        <w:rPr>
          <w:rStyle w:val="Hyperlink"/>
          <w:rFonts w:cstheme="minorHAnsi"/>
          <w:sz w:val="20"/>
        </w:rPr>
      </w:pPr>
      <w:hyperlink r:id="rId64" w:anchor="se2.1.200_1431" w:tooltip="Electronic Code of Federal Regulations Uniform Grant Guidance citation for compensation for fringe benefits" w:history="1">
        <w:r w:rsidR="005F6EB4" w:rsidRPr="008C7787">
          <w:rPr>
            <w:rStyle w:val="Hyperlink"/>
            <w:rFonts w:cstheme="minorHAnsi"/>
            <w:sz w:val="20"/>
          </w:rPr>
          <w:t>§200.431</w:t>
        </w:r>
        <w:r w:rsidR="005F6EB4" w:rsidRPr="008C7787">
          <w:rPr>
            <w:rStyle w:val="Hyperlink"/>
            <w:rFonts w:cstheme="minorHAnsi"/>
            <w:sz w:val="20"/>
          </w:rPr>
          <w:tab/>
          <w:t>Compensation—fringe benefits.</w:t>
        </w:r>
      </w:hyperlink>
    </w:p>
    <w:p w14:paraId="3CD8C8EF" w14:textId="77777777" w:rsidR="005F6EB4" w:rsidRPr="008C7787" w:rsidRDefault="00493648" w:rsidP="004130A1">
      <w:pPr>
        <w:pStyle w:val="NoSpacing"/>
        <w:tabs>
          <w:tab w:val="left" w:pos="900"/>
        </w:tabs>
        <w:ind w:left="900" w:hanging="900"/>
        <w:jc w:val="left"/>
        <w:rPr>
          <w:rStyle w:val="Hyperlink"/>
          <w:rFonts w:cstheme="minorHAnsi"/>
          <w:sz w:val="20"/>
        </w:rPr>
      </w:pPr>
      <w:hyperlink r:id="rId65" w:anchor="se2.1.200_1439" w:tooltip="Electronic Code of Federal Regulations Uniform Grant Guidance citation for equipment and other capital expenditures" w:history="1">
        <w:r w:rsidR="005F6EB4" w:rsidRPr="008C7787">
          <w:rPr>
            <w:rStyle w:val="Hyperlink"/>
            <w:rFonts w:cstheme="minorHAnsi"/>
            <w:sz w:val="20"/>
          </w:rPr>
          <w:t>§200.439</w:t>
        </w:r>
        <w:r w:rsidR="005F6EB4" w:rsidRPr="008C7787">
          <w:rPr>
            <w:rStyle w:val="Hyperlink"/>
            <w:rFonts w:cstheme="minorHAnsi"/>
            <w:sz w:val="20"/>
          </w:rPr>
          <w:tab/>
          <w:t>Equipment and other capital expenditures.</w:t>
        </w:r>
      </w:hyperlink>
    </w:p>
    <w:p w14:paraId="63A157E8" w14:textId="77777777" w:rsidR="005F6EB4" w:rsidRPr="008C7787" w:rsidRDefault="00493648" w:rsidP="004130A1">
      <w:pPr>
        <w:pStyle w:val="NoSpacing"/>
        <w:tabs>
          <w:tab w:val="left" w:pos="900"/>
        </w:tabs>
        <w:ind w:left="900" w:hanging="900"/>
        <w:jc w:val="left"/>
        <w:rPr>
          <w:rStyle w:val="Hyperlink"/>
          <w:rFonts w:cstheme="minorHAnsi"/>
          <w:sz w:val="20"/>
        </w:rPr>
      </w:pPr>
      <w:hyperlink r:id="rId66" w:anchor="se2.1.200_1465" w:tooltip="Electronic Code of Federal Regulations Uniform Grant Guidance citation for rental costs of real property and equipment" w:history="1">
        <w:r w:rsidR="005F6EB4" w:rsidRPr="008C7787">
          <w:rPr>
            <w:rStyle w:val="Hyperlink"/>
            <w:rFonts w:cstheme="minorHAnsi"/>
            <w:sz w:val="20"/>
          </w:rPr>
          <w:t>§200.465</w:t>
        </w:r>
        <w:r w:rsidR="005F6EB4" w:rsidRPr="008C7787">
          <w:rPr>
            <w:rStyle w:val="Hyperlink"/>
            <w:rFonts w:cstheme="minorHAnsi"/>
            <w:sz w:val="20"/>
          </w:rPr>
          <w:tab/>
          <w:t>Rental costs of real property and equipment.</w:t>
        </w:r>
      </w:hyperlink>
    </w:p>
    <w:p w14:paraId="3FB64C61" w14:textId="77777777" w:rsidR="005F6EB4" w:rsidRPr="008C7787" w:rsidRDefault="005F6EB4" w:rsidP="004130A1">
      <w:pPr>
        <w:pStyle w:val="NoSpacing"/>
        <w:tabs>
          <w:tab w:val="left" w:pos="900"/>
        </w:tabs>
        <w:ind w:left="900" w:hanging="900"/>
        <w:jc w:val="left"/>
        <w:rPr>
          <w:sz w:val="20"/>
        </w:rPr>
      </w:pPr>
      <w:r w:rsidRPr="008C7787">
        <w:rPr>
          <w:sz w:val="20"/>
        </w:rPr>
        <w:t xml:space="preserve">Part </w:t>
      </w:r>
      <w:hyperlink r:id="rId67" w:tooltip="OMB Guidelines to Agencies on Government-wide Debarment and Suspension" w:history="1">
        <w:r w:rsidRPr="008C7787">
          <w:rPr>
            <w:rStyle w:val="Hyperlink"/>
            <w:rFonts w:cstheme="minorHAnsi"/>
            <w:sz w:val="20"/>
          </w:rPr>
          <w:t>180</w:t>
        </w:r>
      </w:hyperlink>
      <w:r w:rsidRPr="008C7787">
        <w:rPr>
          <w:sz w:val="20"/>
        </w:rPr>
        <w:t xml:space="preserve"> </w:t>
      </w:r>
      <w:r w:rsidRPr="008C7787">
        <w:rPr>
          <w:vanish/>
          <w:sz w:val="20"/>
        </w:rPr>
        <w:t xml:space="preserve"> </w:t>
      </w:r>
      <w:r w:rsidRPr="008C7787">
        <w:rPr>
          <w:sz w:val="20"/>
        </w:rPr>
        <w:t>OMB Guidelines to Agencies on Government-wide Debarment and Suspension (Non-procurement)</w:t>
      </w:r>
    </w:p>
    <w:sectPr w:rsidR="005F6EB4" w:rsidRPr="008C7787" w:rsidSect="004130A1">
      <w:type w:val="continuous"/>
      <w:pgSz w:w="15840" w:h="12240" w:orient="landscape"/>
      <w:pgMar w:top="1440" w:right="1080" w:bottom="1440" w:left="1080" w:header="720" w:footer="720" w:gutter="0"/>
      <w:pgNumType w:start="36"/>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1432C" w14:textId="77777777" w:rsidR="005F6EB4" w:rsidRDefault="005F6EB4" w:rsidP="005F6EB4">
      <w:pPr>
        <w:spacing w:after="0" w:line="240" w:lineRule="auto"/>
      </w:pPr>
      <w:r>
        <w:separator/>
      </w:r>
    </w:p>
  </w:endnote>
  <w:endnote w:type="continuationSeparator" w:id="0">
    <w:p w14:paraId="6DB43433" w14:textId="77777777" w:rsidR="005F6EB4" w:rsidRDefault="005F6EB4" w:rsidP="005F6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366B5" w14:textId="77777777" w:rsidR="005F6EB4" w:rsidRPr="005F6EB4" w:rsidRDefault="005F6EB4" w:rsidP="005F6EB4">
    <w:pPr>
      <w:pStyle w:val="Footer"/>
      <w:jc w:val="right"/>
      <w:rPr>
        <w:sz w:val="20"/>
      </w:rPr>
    </w:pPr>
    <w:r w:rsidRPr="005F6EB4">
      <w:rPr>
        <w:sz w:val="20"/>
      </w:rPr>
      <w:t>2018-2019 IDEA Part B Fiscal Risk Self-Assessment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AE43E" w14:textId="77777777" w:rsidR="005F6EB4" w:rsidRDefault="005F6EB4" w:rsidP="005F6EB4">
      <w:pPr>
        <w:spacing w:after="0" w:line="240" w:lineRule="auto"/>
      </w:pPr>
      <w:r>
        <w:separator/>
      </w:r>
    </w:p>
  </w:footnote>
  <w:footnote w:type="continuationSeparator" w:id="0">
    <w:p w14:paraId="6CFD0F33" w14:textId="77777777" w:rsidR="005F6EB4" w:rsidRDefault="005F6EB4" w:rsidP="005F6EB4">
      <w:pPr>
        <w:spacing w:after="0" w:line="240" w:lineRule="auto"/>
      </w:pPr>
      <w:r>
        <w:continuationSeparator/>
      </w:r>
    </w:p>
  </w:footnote>
  <w:footnote w:id="1">
    <w:p w14:paraId="400D61D1" w14:textId="77777777" w:rsidR="005F6EB4" w:rsidRDefault="005F6EB4" w:rsidP="005F6EB4">
      <w:pPr>
        <w:pStyle w:val="FootnoteText"/>
      </w:pPr>
      <w:r>
        <w:rPr>
          <w:rStyle w:val="FootnoteReference"/>
        </w:rPr>
        <w:footnoteRef/>
      </w:r>
      <w:r>
        <w:t xml:space="preserve"> Comprehensive Coordinated Early Intervening Services (CCEIS); previously termed mandatory use of CEIS.</w:t>
      </w:r>
    </w:p>
  </w:footnote>
  <w:footnote w:id="2">
    <w:p w14:paraId="5DDA0053" w14:textId="77777777" w:rsidR="005F6EB4" w:rsidRDefault="005F6EB4" w:rsidP="005F6EB4">
      <w:pPr>
        <w:pStyle w:val="FootnoteText"/>
      </w:pPr>
      <w:r>
        <w:rPr>
          <w:rStyle w:val="FootnoteReference"/>
        </w:rPr>
        <w:footnoteRef/>
      </w:r>
      <w:r>
        <w:t xml:space="preserve"> </w:t>
      </w:r>
      <w:r w:rsidRPr="006E47FB">
        <w:t>Question #18 has been revised to align with IDEA 2004 regulations and Oregon law. The LEA (school district)  in which a private school is located is responsible for child find, for calculation of proportionate share, and for provision of equitable services funded by a proportionate share of the attending District’s IDEA funds, without regard to the parental resident district of attending students. Oregon law does not consider home schooled students to be parentally placed private school students; Proportionate share funding must not be used to provide special education services to home schooled children.</w:t>
      </w:r>
    </w:p>
  </w:footnote>
  <w:footnote w:id="3">
    <w:p w14:paraId="6DCB8D9E" w14:textId="77777777" w:rsidR="005F6EB4" w:rsidRDefault="005F6EB4" w:rsidP="005F6EB4">
      <w:pPr>
        <w:pStyle w:val="FootnoteText"/>
      </w:pPr>
      <w:r>
        <w:rPr>
          <w:rStyle w:val="FootnoteReference"/>
        </w:rPr>
        <w:footnoteRef/>
      </w:r>
      <w:r>
        <w:t xml:space="preserve"> </w:t>
      </w:r>
      <w:r w:rsidRPr="006E47FB">
        <w:t>May 2019 –Original text edited for clarity.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BF1FD" w14:textId="77777777" w:rsidR="005F6EB4" w:rsidRPr="0075002F" w:rsidRDefault="005F6EB4" w:rsidP="005F6EB4">
    <w:pPr>
      <w:spacing w:after="0" w:line="240" w:lineRule="auto"/>
      <w:jc w:val="center"/>
      <w:rPr>
        <w:rFonts w:cstheme="minorHAnsi"/>
        <w:b/>
        <w:sz w:val="22"/>
      </w:rPr>
    </w:pPr>
    <w:r w:rsidRPr="0075002F">
      <w:rPr>
        <w:rFonts w:cstheme="minorHAnsi"/>
        <w:b/>
        <w:sz w:val="22"/>
      </w:rPr>
      <w:t>Oregon Department of Education</w:t>
    </w:r>
  </w:p>
  <w:p w14:paraId="718F63DA" w14:textId="77777777" w:rsidR="005F6EB4" w:rsidRDefault="005F6EB4" w:rsidP="005F6EB4">
    <w:pPr>
      <w:spacing w:after="0" w:line="240" w:lineRule="auto"/>
      <w:jc w:val="center"/>
      <w:rPr>
        <w:rFonts w:cstheme="minorHAnsi"/>
        <w:b/>
        <w:sz w:val="22"/>
      </w:rPr>
    </w:pPr>
    <w:r w:rsidRPr="0075002F">
      <w:rPr>
        <w:rFonts w:cstheme="minorHAnsi"/>
        <w:b/>
        <w:sz w:val="22"/>
      </w:rPr>
      <w:t>Fiscal Year Risk Assessment for IDEA Part B Federal Funds</w:t>
    </w:r>
    <w:r>
      <w:rPr>
        <w:rFonts w:cstheme="minorHAnsi"/>
        <w:b/>
        <w:sz w:val="22"/>
      </w:rPr>
      <w:t xml:space="preserve"> (2018-2019)</w:t>
    </w:r>
  </w:p>
  <w:p w14:paraId="24F6A698" w14:textId="01A74DC0" w:rsidR="005F6EB4" w:rsidRDefault="005F6EB4" w:rsidP="00146368">
    <w:pPr>
      <w:pStyle w:val="Header"/>
      <w:tabs>
        <w:tab w:val="clear" w:pos="9360"/>
        <w:tab w:val="center" w:pos="6480"/>
        <w:tab w:val="right" w:pos="12960"/>
      </w:tabs>
      <w:spacing w:after="240"/>
    </w:pPr>
    <w:r>
      <w:rPr>
        <w:rFonts w:cstheme="minorHAnsi"/>
        <w:b/>
        <w:sz w:val="22"/>
      </w:rPr>
      <w:tab/>
    </w:r>
    <w:r>
      <w:rPr>
        <w:rFonts w:cstheme="minorHAnsi"/>
        <w:b/>
        <w:sz w:val="22"/>
      </w:rPr>
      <w:tab/>
      <w:t>Sub-recipient Self-Assessment</w:t>
    </w:r>
    <w:r>
      <w:rPr>
        <w:rFonts w:cstheme="minorHAnsi"/>
        <w:b/>
        <w:sz w:val="22"/>
      </w:rPr>
      <w:tab/>
    </w:r>
    <w:r w:rsidR="00146368" w:rsidRPr="00146368">
      <w:rPr>
        <w:rFonts w:cstheme="minorHAnsi"/>
        <w:b/>
        <w:sz w:val="22"/>
      </w:rPr>
      <w:fldChar w:fldCharType="begin"/>
    </w:r>
    <w:r w:rsidR="00146368" w:rsidRPr="00146368">
      <w:rPr>
        <w:rFonts w:cstheme="minorHAnsi"/>
        <w:b/>
        <w:sz w:val="22"/>
      </w:rPr>
      <w:instrText xml:space="preserve"> PAGE   \* MERGEFORMAT </w:instrText>
    </w:r>
    <w:r w:rsidR="00146368" w:rsidRPr="00146368">
      <w:rPr>
        <w:rFonts w:cstheme="minorHAnsi"/>
        <w:b/>
        <w:sz w:val="22"/>
      </w:rPr>
      <w:fldChar w:fldCharType="separate"/>
    </w:r>
    <w:r w:rsidR="00493648">
      <w:rPr>
        <w:rFonts w:cstheme="minorHAnsi"/>
        <w:b/>
        <w:noProof/>
        <w:sz w:val="22"/>
      </w:rPr>
      <w:t>2</w:t>
    </w:r>
    <w:r w:rsidR="00146368" w:rsidRPr="00146368">
      <w:rPr>
        <w:rFonts w:cstheme="minorHAnsi"/>
        <w:b/>
        <w:noProof/>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6F8A"/>
    <w:multiLevelType w:val="hybridMultilevel"/>
    <w:tmpl w:val="C39E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B4"/>
    <w:rsid w:val="0009345E"/>
    <w:rsid w:val="000C14A2"/>
    <w:rsid w:val="000D36B7"/>
    <w:rsid w:val="000F58B5"/>
    <w:rsid w:val="00146368"/>
    <w:rsid w:val="00191D53"/>
    <w:rsid w:val="0022037B"/>
    <w:rsid w:val="00295954"/>
    <w:rsid w:val="00300FA5"/>
    <w:rsid w:val="00346621"/>
    <w:rsid w:val="003F6983"/>
    <w:rsid w:val="004024D8"/>
    <w:rsid w:val="004130A1"/>
    <w:rsid w:val="004159AA"/>
    <w:rsid w:val="00465BAE"/>
    <w:rsid w:val="00493648"/>
    <w:rsid w:val="004B38C1"/>
    <w:rsid w:val="005110C4"/>
    <w:rsid w:val="005F6EB4"/>
    <w:rsid w:val="00712E0C"/>
    <w:rsid w:val="008C7787"/>
    <w:rsid w:val="008E2D0D"/>
    <w:rsid w:val="00AB351A"/>
    <w:rsid w:val="00B00F77"/>
    <w:rsid w:val="00B01343"/>
    <w:rsid w:val="00B56B6A"/>
    <w:rsid w:val="00BC2D3B"/>
    <w:rsid w:val="00CA585C"/>
    <w:rsid w:val="00CB56F4"/>
    <w:rsid w:val="00DD212E"/>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E43CC7"/>
  <w15:chartTrackingRefBased/>
  <w15:docId w15:val="{D28F24F5-5C73-40A4-84BF-5868D5DD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EB4"/>
    <w:rPr>
      <w:sz w:val="21"/>
    </w:rPr>
  </w:style>
  <w:style w:type="paragraph" w:styleId="Heading1">
    <w:name w:val="heading 1"/>
    <w:basedOn w:val="Normal"/>
    <w:next w:val="Normal"/>
    <w:link w:val="Heading1Char"/>
    <w:uiPriority w:val="9"/>
    <w:qFormat/>
    <w:rsid w:val="005F6EB4"/>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4130A1"/>
    <w:pPr>
      <w:keepNext/>
      <w:keepLines/>
      <w:spacing w:before="40" w:after="0"/>
      <w:jc w:val="center"/>
      <w:outlineLvl w:val="1"/>
    </w:pPr>
    <w:rPr>
      <w:rFonts w:asciiTheme="majorHAnsi" w:eastAsiaTheme="majorEastAsia" w:hAnsiTheme="majorHAnsi" w:cstheme="majorBidi"/>
      <w:b/>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EB4"/>
  </w:style>
  <w:style w:type="paragraph" w:styleId="Footer">
    <w:name w:val="footer"/>
    <w:basedOn w:val="Normal"/>
    <w:link w:val="FooterChar"/>
    <w:uiPriority w:val="99"/>
    <w:unhideWhenUsed/>
    <w:rsid w:val="005F6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EB4"/>
  </w:style>
  <w:style w:type="paragraph" w:styleId="ListParagraph">
    <w:name w:val="List Paragraph"/>
    <w:basedOn w:val="Normal"/>
    <w:uiPriority w:val="34"/>
    <w:qFormat/>
    <w:rsid w:val="005F6EB4"/>
    <w:pPr>
      <w:ind w:left="720"/>
      <w:contextualSpacing/>
    </w:pPr>
  </w:style>
  <w:style w:type="character" w:customStyle="1" w:styleId="Heading1Char">
    <w:name w:val="Heading 1 Char"/>
    <w:basedOn w:val="DefaultParagraphFont"/>
    <w:link w:val="Heading1"/>
    <w:uiPriority w:val="9"/>
    <w:rsid w:val="005F6EB4"/>
    <w:rPr>
      <w:rFonts w:asciiTheme="majorHAnsi" w:eastAsiaTheme="majorEastAsia" w:hAnsiTheme="majorHAnsi" w:cstheme="majorBidi"/>
      <w:b/>
      <w:sz w:val="32"/>
      <w:szCs w:val="32"/>
    </w:rPr>
  </w:style>
  <w:style w:type="table" w:customStyle="1" w:styleId="GridTable1Light1">
    <w:name w:val="Grid Table 1 Light1"/>
    <w:basedOn w:val="TableNormal"/>
    <w:next w:val="GridTable1Light"/>
    <w:uiPriority w:val="46"/>
    <w:rsid w:val="005F6EB4"/>
    <w:pPr>
      <w:spacing w:after="0" w:line="240" w:lineRule="auto"/>
    </w:pPr>
    <w:rPr>
      <w:sz w:val="21"/>
      <w:szCs w:val="21"/>
    </w:rPr>
    <w:tblPr>
      <w:tblStyleRowBandSize w:val="1"/>
      <w:tblStyleColBandSize w:val="1"/>
      <w:jc w:val="cente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14" w:type="dxa"/>
        <w:left w:w="115" w:type="dxa"/>
        <w:bottom w:w="14" w:type="dxa"/>
        <w:right w:w="115" w:type="dxa"/>
      </w:tblCellMar>
    </w:tblPr>
    <w:trPr>
      <w:jc w:val="center"/>
    </w:trPr>
    <w:tblStylePr w:type="firstRow">
      <w:rPr>
        <w:b/>
        <w:bCs/>
      </w:rPr>
      <w:tblPr/>
      <w:trPr>
        <w:tblHeader/>
      </w:tr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val="0"/>
        <w:bCs/>
      </w:rPr>
    </w:tblStylePr>
    <w:tblStylePr w:type="lastCol">
      <w:rPr>
        <w:b/>
        <w:bCs/>
      </w:rPr>
    </w:tblStylePr>
  </w:style>
  <w:style w:type="paragraph" w:styleId="FootnoteText">
    <w:name w:val="footnote text"/>
    <w:basedOn w:val="Normal"/>
    <w:link w:val="FootnoteTextChar"/>
    <w:uiPriority w:val="99"/>
    <w:semiHidden/>
    <w:unhideWhenUsed/>
    <w:rsid w:val="005F6EB4"/>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5F6EB4"/>
    <w:rPr>
      <w:sz w:val="20"/>
      <w:szCs w:val="20"/>
    </w:rPr>
  </w:style>
  <w:style w:type="character" w:styleId="FootnoteReference">
    <w:name w:val="footnote reference"/>
    <w:basedOn w:val="DefaultParagraphFont"/>
    <w:uiPriority w:val="99"/>
    <w:semiHidden/>
    <w:unhideWhenUsed/>
    <w:rsid w:val="005F6EB4"/>
    <w:rPr>
      <w:vertAlign w:val="superscript"/>
    </w:rPr>
  </w:style>
  <w:style w:type="table" w:styleId="GridTable1Light">
    <w:name w:val="Grid Table 1 Light"/>
    <w:basedOn w:val="TableNormal"/>
    <w:uiPriority w:val="46"/>
    <w:rsid w:val="005F6E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F6EB4"/>
    <w:rPr>
      <w:color w:val="0000FF" w:themeColor="hyperlink"/>
      <w:u w:val="single"/>
    </w:rPr>
  </w:style>
  <w:style w:type="paragraph" w:styleId="NoSpacing">
    <w:name w:val="No Spacing"/>
    <w:uiPriority w:val="1"/>
    <w:qFormat/>
    <w:rsid w:val="005F6EB4"/>
    <w:pPr>
      <w:spacing w:after="0" w:line="240" w:lineRule="auto"/>
      <w:jc w:val="both"/>
    </w:pPr>
    <w:rPr>
      <w:sz w:val="21"/>
      <w:szCs w:val="21"/>
    </w:rPr>
  </w:style>
  <w:style w:type="character" w:customStyle="1" w:styleId="Heading2Char">
    <w:name w:val="Heading 2 Char"/>
    <w:basedOn w:val="DefaultParagraphFont"/>
    <w:link w:val="Heading2"/>
    <w:uiPriority w:val="9"/>
    <w:rsid w:val="004130A1"/>
    <w:rPr>
      <w:rFonts w:asciiTheme="majorHAnsi" w:eastAsiaTheme="majorEastAsia" w:hAnsiTheme="majorHAnsi" w:cstheme="majorBidi"/>
      <w:b/>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4b1512b7430801af98986dfe65e3e62f&amp;mc=true&amp;node=pt34.2.300&amp;rgn=div5" TargetMode="External"/><Relationship Id="rId18" Type="http://schemas.openxmlformats.org/officeDocument/2006/relationships/hyperlink" Target="https://www.ecfr.gov/cgi-bin/text-idx?SID=4b1512b7430801af98986dfe65e3e62f&amp;mc=true&amp;node=pt34.2.300&amp;rgn=div5" TargetMode="External"/><Relationship Id="rId26" Type="http://schemas.openxmlformats.org/officeDocument/2006/relationships/hyperlink" Target="https://www.ecfr.gov/cgi-bin/text-idx?SID=4b1512b7430801af98986dfe65e3e62f&amp;mc=true&amp;node=pt34.2.300&amp;rgn=div5" TargetMode="External"/><Relationship Id="rId39" Type="http://schemas.openxmlformats.org/officeDocument/2006/relationships/hyperlink" Target="https://www.ecfr.gov/cgi-bin/retrieveECFR?gp=&amp;SID=2da419abd805d8b2c3ce154ca7f96cb8&amp;mc=true&amp;n=sp2.1.200.a&amp;r=SUBPART&amp;ty=HTML" TargetMode="External"/><Relationship Id="rId21" Type="http://schemas.openxmlformats.org/officeDocument/2006/relationships/hyperlink" Target="https://www.ecfr.gov/cgi-bin/text-idx?SID=4b1512b7430801af98986dfe65e3e62f&amp;mc=true&amp;node=pt34.2.300&amp;rgn=div5" TargetMode="External"/><Relationship Id="rId34" Type="http://schemas.openxmlformats.org/officeDocument/2006/relationships/hyperlink" Target="https://www.ecfr.gov/cgi-bin/text-idx?SID=4b1512b7430801af98986dfe65e3e62f&amp;mc=true&amp;node=pt34.2.300&amp;rgn=div5" TargetMode="External"/><Relationship Id="rId42" Type="http://schemas.openxmlformats.org/officeDocument/2006/relationships/hyperlink" Target="https://www.ecfr.gov/cgi-bin/retrieveECFR?gp=&amp;SID=2da419abd805d8b2c3ce154ca7f96cb8&amp;mc=true&amp;n=sp2.1.200.a&amp;r=SUBPART&amp;ty=HTML" TargetMode="External"/><Relationship Id="rId47" Type="http://schemas.openxmlformats.org/officeDocument/2006/relationships/hyperlink" Target="https://www.ecfr.gov/cgi-bin/retrieveECFR?gp=&amp;SID=2da419abd805d8b2c3ce154ca7f96cb8&amp;mc=true&amp;n=pt2.1.200&amp;r=PART&amp;ty=HTML" TargetMode="External"/><Relationship Id="rId50" Type="http://schemas.openxmlformats.org/officeDocument/2006/relationships/hyperlink" Target="https://www.ecfr.gov/cgi-bin/retrieveECFR?gp=&amp;SID=2da419abd805d8b2c3ce154ca7f96cb8&amp;mc=true&amp;n=pt2.1.200&amp;r=PART&amp;ty=HTML" TargetMode="External"/><Relationship Id="rId55" Type="http://schemas.openxmlformats.org/officeDocument/2006/relationships/hyperlink" Target="https://www.ecfr.gov/cgi-bin/retrieveECFR?gp=&amp;SID=2da419abd805d8b2c3ce154ca7f96cb8&amp;mc=true&amp;n=pt2.1.200&amp;r=PART&amp;ty=HTML" TargetMode="External"/><Relationship Id="rId63" Type="http://schemas.openxmlformats.org/officeDocument/2006/relationships/hyperlink" Target="https://www.ecfr.gov/cgi-bin/retrieveECFR?gp=&amp;SID=2da419abd805d8b2c3ce154ca7f96cb8&amp;mc=true&amp;n=pt2.1.200&amp;r=PART&amp;ty=HTML" TargetMode="Externa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ecfr.gov/cgi-bin/text-idx?SID=4b1512b7430801af98986dfe65e3e62f&amp;mc=true&amp;node=pt34.2.300&amp;rgn=div5" TargetMode="External"/><Relationship Id="rId29" Type="http://schemas.openxmlformats.org/officeDocument/2006/relationships/hyperlink" Target="https://www.ecfr.gov/cgi-bin/text-idx?SID=4b1512b7430801af98986dfe65e3e62f&amp;mc=true&amp;node=pt34.2.300&amp;rgn=div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ecfr.gov/cgi-bin/text-idx?SID=4b1512b7430801af98986dfe65e3e62f&amp;mc=true&amp;node=pt34.2.300&amp;rgn=div5" TargetMode="External"/><Relationship Id="rId32" Type="http://schemas.openxmlformats.org/officeDocument/2006/relationships/hyperlink" Target="https://www.ecfr.gov/cgi-bin/text-idx?SID=5ca26c8b0367e1c06767a1d497bf0a23&amp;mc=true&amp;node=pt34.2.300&amp;rgn=div5" TargetMode="External"/><Relationship Id="rId37" Type="http://schemas.openxmlformats.org/officeDocument/2006/relationships/hyperlink" Target="https://www.ecfr.gov/cgi-bin/retrieveECFR?gp=&amp;SID=2da419abd805d8b2c3ce154ca7f96cb8&amp;mc=true&amp;n=pt2.1.200&amp;r=PART&amp;ty=HTML" TargetMode="External"/><Relationship Id="rId40" Type="http://schemas.openxmlformats.org/officeDocument/2006/relationships/hyperlink" Target="https://www.ecfr.gov/cgi-bin/retrieveECFR?gp=&amp;SID=2da419abd805d8b2c3ce154ca7f96cb8&amp;mc=true&amp;n=sp2.1.200.a&amp;r=SUBPART&amp;ty=HTML" TargetMode="External"/><Relationship Id="rId45" Type="http://schemas.openxmlformats.org/officeDocument/2006/relationships/hyperlink" Target="https://www.ecfr.gov/cgi-bin/retrieveECFR?gp=&amp;SID=2da419abd805d8b2c3ce154ca7f96cb8&amp;mc=true&amp;n=pt2.1.200&amp;r=PART&amp;ty=HTML" TargetMode="External"/><Relationship Id="rId53" Type="http://schemas.openxmlformats.org/officeDocument/2006/relationships/hyperlink" Target="https://www.ecfr.gov/cgi-bin/retrieveECFR?gp=&amp;SID=2da419abd805d8b2c3ce154ca7f96cb8&amp;mc=true&amp;n=pt2.1.200&amp;r=PART&amp;ty=HTML" TargetMode="External"/><Relationship Id="rId58" Type="http://schemas.openxmlformats.org/officeDocument/2006/relationships/hyperlink" Target="https://www.ecfr.gov/cgi-bin/retrieveECFR?gp=&amp;SID=2da419abd805d8b2c3ce154ca7f96cb8&amp;mc=true&amp;n=pt2.1.200&amp;r=PART&amp;ty=HTML" TargetMode="External"/><Relationship Id="rId66" Type="http://schemas.openxmlformats.org/officeDocument/2006/relationships/hyperlink" Target="https://www.ecfr.gov/cgi-bin/text-idx?SID=11dd9f7b1eb612a15a27e06f24d175f4&amp;mc=true&amp;node=pt2.1.200&amp;rgn=div5" TargetMode="External"/><Relationship Id="rId5" Type="http://schemas.openxmlformats.org/officeDocument/2006/relationships/styles" Target="styles.xml"/><Relationship Id="rId15" Type="http://schemas.openxmlformats.org/officeDocument/2006/relationships/hyperlink" Target="https://www.ecfr.gov/cgi-bin/text-idx?SID=4b1512b7430801af98986dfe65e3e62f&amp;mc=true&amp;node=pt34.2.300&amp;rgn=div5" TargetMode="External"/><Relationship Id="rId23" Type="http://schemas.openxmlformats.org/officeDocument/2006/relationships/hyperlink" Target="https://www.ecfr.gov/cgi-bin/text-idx?SID=4b1512b7430801af98986dfe65e3e62f&amp;mc=true&amp;node=pt34.2.300&amp;rgn=div5" TargetMode="External"/><Relationship Id="rId28" Type="http://schemas.openxmlformats.org/officeDocument/2006/relationships/hyperlink" Target="https://www.ecfr.gov/cgi-bin/text-idx?SID=4b1512b7430801af98986dfe65e3e62f&amp;mc=true&amp;node=pt34.2.300&amp;rgn=div5" TargetMode="External"/><Relationship Id="rId36" Type="http://schemas.openxmlformats.org/officeDocument/2006/relationships/hyperlink" Target="https://www.ecfr.gov/cgi-bin/text-idx?SID=4b1512b7430801af98986dfe65e3e62f&amp;mc=true&amp;node=pt34.2.300&amp;rgn=div5" TargetMode="External"/><Relationship Id="rId49" Type="http://schemas.openxmlformats.org/officeDocument/2006/relationships/hyperlink" Target="https://www.ecfr.gov/cgi-bin/retrieveECFR?gp=&amp;SID=2da419abd805d8b2c3ce154ca7f96cb8&amp;mc=true&amp;n=pt2.1.200&amp;r=PART&amp;ty=HTML" TargetMode="External"/><Relationship Id="rId57" Type="http://schemas.openxmlformats.org/officeDocument/2006/relationships/hyperlink" Target="https://www.ecfr.gov/cgi-bin/retrieveECFR?gp=&amp;SID=2da419abd805d8b2c3ce154ca7f96cb8&amp;mc=true&amp;n=pt2.1.200&amp;r=PART&amp;ty=HTML" TargetMode="External"/><Relationship Id="rId61" Type="http://schemas.openxmlformats.org/officeDocument/2006/relationships/hyperlink" Target="https://www.ecfr.gov/cgi-bin/retrieveECFR?gp=&amp;SID=2da419abd805d8b2c3ce154ca7f96cb8&amp;mc=true&amp;n=pt2.1.200&amp;r=PART&amp;ty=HTML" TargetMode="External"/><Relationship Id="rId10" Type="http://schemas.openxmlformats.org/officeDocument/2006/relationships/hyperlink" Target="mailto:james.foutch@state.or.us" TargetMode="External"/><Relationship Id="rId19" Type="http://schemas.openxmlformats.org/officeDocument/2006/relationships/hyperlink" Target="https://www.ecfr.gov/cgi-bin/text-idx?SID=4b1512b7430801af98986dfe65e3e62f&amp;mc=true&amp;node=pt34.2.300&amp;rgn=div5" TargetMode="External"/><Relationship Id="rId31" Type="http://schemas.openxmlformats.org/officeDocument/2006/relationships/hyperlink" Target="https://www.ecfr.gov/cgi-bin/text-idx?SID=5ca26c8b0367e1c06767a1d497bf0a23&amp;mc=true&amp;node=pt34.2.300&amp;rgn=div5" TargetMode="External"/><Relationship Id="rId44" Type="http://schemas.openxmlformats.org/officeDocument/2006/relationships/hyperlink" Target="https://www.ecfr.gov/cgi-bin/retrieveECFR?gp=&amp;SID=2da419abd805d8b2c3ce154ca7f96cb8&amp;mc=true&amp;n=sp2.1.200.a&amp;r=SUBPART&amp;ty=HTML" TargetMode="External"/><Relationship Id="rId52" Type="http://schemas.openxmlformats.org/officeDocument/2006/relationships/hyperlink" Target="https://www.ecfr.gov/cgi-bin/retrieveECFR?gp=&amp;SID=2da419abd805d8b2c3ce154ca7f96cb8&amp;mc=true&amp;n=pt2.1.200&amp;r=PART&amp;ty=HTML" TargetMode="External"/><Relationship Id="rId60" Type="http://schemas.openxmlformats.org/officeDocument/2006/relationships/hyperlink" Target="https://www.ecfr.gov/cgi-bin/retrieveECFR?gp=&amp;SID=2da419abd805d8b2c3ce154ca7f96cb8&amp;mc=true&amp;n=pt2.1.200&amp;r=PART&amp;ty=HTML" TargetMode="External"/><Relationship Id="rId65" Type="http://schemas.openxmlformats.org/officeDocument/2006/relationships/hyperlink" Target="https://www.ecfr.gov/cgi-bin/retrieveECFR?gp=&amp;SID=2da419abd805d8b2c3ce154ca7f96cb8&amp;mc=true&amp;n=pt2.1.200&amp;r=PART&amp;ty=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cfr.gov/cgi-bin/text-idx?SID=4b1512b7430801af98986dfe65e3e62f&amp;mc=true&amp;node=pt34.2.300&amp;rgn=div5" TargetMode="External"/><Relationship Id="rId22" Type="http://schemas.openxmlformats.org/officeDocument/2006/relationships/hyperlink" Target="https://www.ecfr.gov/cgi-bin/text-idx?SID=4b1512b7430801af98986dfe65e3e62f&amp;mc=true&amp;node=pt34.2.300&amp;rgn=div5" TargetMode="External"/><Relationship Id="rId27" Type="http://schemas.openxmlformats.org/officeDocument/2006/relationships/hyperlink" Target="https://www.ecfr.gov/cgi-bin/text-idx?SID=4b1512b7430801af98986dfe65e3e62f&amp;mc=true&amp;node=pt34.2.300&amp;rgn=div5" TargetMode="External"/><Relationship Id="rId30" Type="http://schemas.openxmlformats.org/officeDocument/2006/relationships/hyperlink" Target="https://www.ecfr.gov/cgi-bin/text-idx?SID=4b1512b7430801af98986dfe65e3e62f&amp;mc=true&amp;node=pt34.2.300&amp;rgn=div5" TargetMode="External"/><Relationship Id="rId35" Type="http://schemas.openxmlformats.org/officeDocument/2006/relationships/hyperlink" Target="https://www.ecfr.gov/cgi-bin/text-idx?SID=4b1512b7430801af98986dfe65e3e62f&amp;mc=true&amp;node=pt34.2.300&amp;rgn=div5" TargetMode="External"/><Relationship Id="rId43" Type="http://schemas.openxmlformats.org/officeDocument/2006/relationships/hyperlink" Target="https://www.ecfr.gov/cgi-bin/retrieveECFR?gp=&amp;SID=2da419abd805d8b2c3ce154ca7f96cb8&amp;mc=true&amp;n=sp2.1.200.a&amp;r=SUBPART&amp;ty=HTML" TargetMode="External"/><Relationship Id="rId48" Type="http://schemas.openxmlformats.org/officeDocument/2006/relationships/hyperlink" Target="https://www.ecfr.gov/cgi-bin/retrieveECFR?gp=&amp;SID=2da419abd805d8b2c3ce154ca7f96cb8&amp;mc=true&amp;n=pt2.1.200&amp;r=PART&amp;ty=HTML" TargetMode="External"/><Relationship Id="rId56" Type="http://schemas.openxmlformats.org/officeDocument/2006/relationships/hyperlink" Target="https://www.ecfr.gov/cgi-bin/retrieveECFR?gp=&amp;SID=2da419abd805d8b2c3ce154ca7f96cb8&amp;mc=true&amp;n=pt2.1.200&amp;r=PART&amp;ty=HTML" TargetMode="External"/><Relationship Id="rId64" Type="http://schemas.openxmlformats.org/officeDocument/2006/relationships/hyperlink" Target="https://www.ecfr.gov/cgi-bin/retrieveECFR?gp=&amp;SID=2da419abd805d8b2c3ce154ca7f96cb8&amp;mc=true&amp;n=pt2.1.200&amp;r=PART&amp;ty=HTML" TargetMode="External"/><Relationship Id="rId69"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ecfr.gov/cgi-bin/retrieveECFR?gp=&amp;SID=2da419abd805d8b2c3ce154ca7f96cb8&amp;mc=true&amp;n=pt2.1.200&amp;r=PART&amp;ty=HTML"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ecfr.gov/cgi-bin/text-idx?SID=4b1512b7430801af98986dfe65e3e62f&amp;mc=true&amp;node=pt34.2.300&amp;rgn=div5" TargetMode="External"/><Relationship Id="rId25" Type="http://schemas.openxmlformats.org/officeDocument/2006/relationships/hyperlink" Target="https://www.ecfr.gov/cgi-bin/text-idx?SID=4b1512b7430801af98986dfe65e3e62f&amp;mc=true&amp;node=pt34.2.300&amp;rgn=div5" TargetMode="External"/><Relationship Id="rId33" Type="http://schemas.openxmlformats.org/officeDocument/2006/relationships/hyperlink" Target="https://www.ecfr.gov/cgi-bin/text-idx?SID=4b1512b7430801af98986dfe65e3e62f&amp;mc=true&amp;node=pt34.2.300&amp;rgn=div5" TargetMode="External"/><Relationship Id="rId38" Type="http://schemas.openxmlformats.org/officeDocument/2006/relationships/hyperlink" Target="https://www.ecfr.gov/cgi-bin/retrieveECFR?gp=&amp;SID=2da419abd805d8b2c3ce154ca7f96cb8&amp;mc=true&amp;n=pt2.1.200&amp;r=PART&amp;ty=HTML" TargetMode="External"/><Relationship Id="rId46" Type="http://schemas.openxmlformats.org/officeDocument/2006/relationships/hyperlink" Target="https://www.ecfr.gov/cgi-bin/retrieveECFR?gp=&amp;SID=2da419abd805d8b2c3ce154ca7f96cb8&amp;mc=true&amp;n=pt2.1.200&amp;r=PART&amp;ty=HTML" TargetMode="External"/><Relationship Id="rId59" Type="http://schemas.openxmlformats.org/officeDocument/2006/relationships/hyperlink" Target="https://www.ecfr.gov/cgi-bin/retrieveECFR?gp=&amp;SID=2da419abd805d8b2c3ce154ca7f96cb8&amp;mc=true&amp;n=pt2.1.200&amp;r=PART&amp;ty=HTML" TargetMode="External"/><Relationship Id="rId67" Type="http://schemas.openxmlformats.org/officeDocument/2006/relationships/hyperlink" Target="https://www.ecfr.gov/cgi-bin/text-idx?SID=7d2829be2cac81b14ad8a960dc4702d2&amp;mc=true&amp;node=pt2.1.180&amp;rgn=div5" TargetMode="External"/><Relationship Id="rId20" Type="http://schemas.openxmlformats.org/officeDocument/2006/relationships/hyperlink" Target="https://www.ecfr.gov/cgi-bin/text-idx?SID=4b1512b7430801af98986dfe65e3e62f&amp;mc=true&amp;node=pt34.2.300&amp;rgn=div5" TargetMode="External"/><Relationship Id="rId41" Type="http://schemas.openxmlformats.org/officeDocument/2006/relationships/hyperlink" Target="https://www.ecfr.gov/cgi-bin/retrieveECFR?gp=&amp;SID=2da419abd805d8b2c3ce154ca7f96cb8&amp;mc=true&amp;n=sp2.1.200.a&amp;r=SUBPART&amp;ty=HTML" TargetMode="External"/><Relationship Id="rId54" Type="http://schemas.openxmlformats.org/officeDocument/2006/relationships/hyperlink" Target="https://www.ecfr.gov/cgi-bin/retrieveECFR?gp=&amp;SID=2da419abd805d8b2c3ce154ca7f96cb8&amp;mc=true&amp;n=pt2.1.200&amp;r=PART&amp;ty=HTML" TargetMode="External"/><Relationship Id="rId62" Type="http://schemas.openxmlformats.org/officeDocument/2006/relationships/hyperlink" Target="https://www.ecfr.gov/cgi-bin/retrieveECFR?gp=&amp;SID=2da419abd805d8b2c3ce154ca7f96cb8&amp;mc=true&amp;n=pt2.1.200&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F434F8797324D9AABCCED78A59A10" ma:contentTypeVersion="7" ma:contentTypeDescription="Create a new document." ma:contentTypeScope="" ma:versionID="06c3d50194ebd691cd7080e280346b49">
  <xsd:schema xmlns:xsd="http://www.w3.org/2001/XMLSchema" xmlns:xs="http://www.w3.org/2001/XMLSchema" xmlns:p="http://schemas.microsoft.com/office/2006/metadata/properties" xmlns:ns1="http://schemas.microsoft.com/sharepoint/v3" xmlns:ns2="ef0c78e4-d941-4c14-80e2-e17f3491ea11" xmlns:ns3="54031767-dd6d-417c-ab73-583408f47564" targetNamespace="http://schemas.microsoft.com/office/2006/metadata/properties" ma:root="true" ma:fieldsID="66ac3fe0400cf2039facd5431f41bd55" ns1:_="" ns2:_="" ns3:_="">
    <xsd:import namespace="http://schemas.microsoft.com/sharepoint/v3"/>
    <xsd:import namespace="ef0c78e4-d941-4c14-80e2-e17f3491ea11"/>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0c78e4-d941-4c14-80e2-e17f3491ea11"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f0c78e4-d941-4c14-80e2-e17f3491ea11">2019-11-06T08:00:00+00:00</Remediation_x0020_Date>
    <Priority xmlns="ef0c78e4-d941-4c14-80e2-e17f3491ea11">New</Priority>
    <Estimated_x0020_Creation_x0020_Date xmlns="ef0c78e4-d941-4c14-80e2-e17f3491ea11" xsi:nil="true"/>
  </documentManagement>
</p:properties>
</file>

<file path=customXml/itemProps1.xml><?xml version="1.0" encoding="utf-8"?>
<ds:datastoreItem xmlns:ds="http://schemas.openxmlformats.org/officeDocument/2006/customXml" ds:itemID="{79364DD3-4638-48AE-84BE-4BCB72492E0B}"/>
</file>

<file path=customXml/itemProps2.xml><?xml version="1.0" encoding="utf-8"?>
<ds:datastoreItem xmlns:ds="http://schemas.openxmlformats.org/officeDocument/2006/customXml" ds:itemID="{26CAD735-0407-41A1-AD25-98AAE2B6657F}"/>
</file>

<file path=customXml/itemProps3.xml><?xml version="1.0" encoding="utf-8"?>
<ds:datastoreItem xmlns:ds="http://schemas.openxmlformats.org/officeDocument/2006/customXml" ds:itemID="{A467CAD4-655D-417A-93EA-A77399447F7B}"/>
</file>

<file path=docProps/app.xml><?xml version="1.0" encoding="utf-8"?>
<Properties xmlns="http://schemas.openxmlformats.org/officeDocument/2006/extended-properties" xmlns:vt="http://schemas.openxmlformats.org/officeDocument/2006/docPropsVTypes">
  <Template>Normal</Template>
  <TotalTime>1</TotalTime>
  <Pages>5</Pages>
  <Words>3527</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IDEA Part B Sub Recipient Fiscal Risk Assessment</vt:lpstr>
    </vt:vector>
  </TitlesOfParts>
  <Company>Oregon Department of Education</Company>
  <LinksUpToDate>false</LinksUpToDate>
  <CharactersWithSpaces>23590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Part B Sub Recipient Fiscal Risk Assessment</dc:title>
  <dc:subject/>
  <dc:creator>Oregon Department of Education</dc:creator>
  <cp:keywords>fiscal risk;fiscal monitoring;fiscal;IDEA Part B;Part B</cp:keywords>
  <dc:description/>
  <cp:lastModifiedBy>TURNBULL Mariana - ODE</cp:lastModifiedBy>
  <cp:revision>2</cp:revision>
  <dcterms:created xsi:type="dcterms:W3CDTF">2019-11-06T21:47:00Z</dcterms:created>
  <dcterms:modified xsi:type="dcterms:W3CDTF">2019-11-06T21:47:00Z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0x0101009EBF434F8797324D9AABCCED78A59A10</vt:lpwstr>
  </property>
</Properties>
</file>