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9B657" w14:textId="77777777" w:rsidR="00385CFD" w:rsidRDefault="00CD3D4E" w:rsidP="008B0DDB">
      <w:pPr>
        <w:spacing w:after="0"/>
        <w:jc w:val="center"/>
        <w:rPr>
          <w:b/>
          <w:bCs/>
          <w:sz w:val="24"/>
          <w:szCs w:val="24"/>
        </w:rPr>
      </w:pPr>
      <w:r w:rsidRPr="003B5907">
        <w:rPr>
          <w:rFonts w:cstheme="minorHAnsi"/>
          <w:b/>
          <w:bCs/>
          <w:sz w:val="24"/>
          <w:szCs w:val="24"/>
        </w:rPr>
        <w:t>Emergency Assistance to Non-Public Schools</w:t>
      </w:r>
      <w:r w:rsidRPr="00342E91" w:rsidDel="0082598F">
        <w:rPr>
          <w:b/>
          <w:bCs/>
          <w:sz w:val="24"/>
          <w:szCs w:val="24"/>
        </w:rPr>
        <w:t xml:space="preserve"> </w:t>
      </w:r>
    </w:p>
    <w:p w14:paraId="083DC633" w14:textId="0BEA15E7" w:rsidR="00B36BFC" w:rsidRPr="00342E91" w:rsidRDefault="002A334C" w:rsidP="00385CFD">
      <w:pPr>
        <w:spacing w:after="0"/>
        <w:jc w:val="center"/>
        <w:rPr>
          <w:b/>
          <w:bCs/>
          <w:sz w:val="24"/>
          <w:szCs w:val="24"/>
        </w:rPr>
      </w:pPr>
      <w:r>
        <w:rPr>
          <w:b/>
          <w:bCs/>
          <w:sz w:val="24"/>
          <w:szCs w:val="24"/>
        </w:rPr>
        <w:t>Reimbursement</w:t>
      </w:r>
      <w:r w:rsidR="0082598F" w:rsidRPr="00342E91">
        <w:rPr>
          <w:b/>
          <w:bCs/>
          <w:sz w:val="24"/>
          <w:szCs w:val="24"/>
        </w:rPr>
        <w:t xml:space="preserve"> Agreement</w:t>
      </w:r>
    </w:p>
    <w:p w14:paraId="44E956DD" w14:textId="77777777" w:rsidR="008B0DDB" w:rsidRDefault="008B0DDB" w:rsidP="008B0DDB">
      <w:pPr>
        <w:spacing w:after="0"/>
        <w:jc w:val="center"/>
        <w:rPr>
          <w:b/>
          <w:sz w:val="24"/>
          <w:szCs w:val="24"/>
        </w:rPr>
      </w:pPr>
      <w:r>
        <w:rPr>
          <w:b/>
          <w:sz w:val="24"/>
          <w:szCs w:val="24"/>
        </w:rPr>
        <w:t>No. XXXXX</w:t>
      </w:r>
    </w:p>
    <w:p w14:paraId="46B628F0" w14:textId="77777777" w:rsidR="008B0DDB" w:rsidRPr="00316ACC" w:rsidRDefault="008B0DDB" w:rsidP="008B0DDB">
      <w:pPr>
        <w:spacing w:after="0"/>
        <w:jc w:val="center"/>
        <w:rPr>
          <w:b/>
          <w:sz w:val="24"/>
          <w:szCs w:val="24"/>
        </w:rPr>
      </w:pPr>
    </w:p>
    <w:p w14:paraId="554D520F" w14:textId="11D40829" w:rsidR="005C4EDE" w:rsidRPr="008B0DDB" w:rsidRDefault="00C00220" w:rsidP="008B0DDB">
      <w:pPr>
        <w:rPr>
          <w:rFonts w:cstheme="minorHAnsi"/>
          <w:sz w:val="24"/>
          <w:szCs w:val="24"/>
        </w:rPr>
      </w:pPr>
      <w:r w:rsidRPr="008376CA">
        <w:rPr>
          <w:rFonts w:cstheme="minorHAnsi"/>
          <w:sz w:val="24"/>
          <w:szCs w:val="24"/>
        </w:rPr>
        <w:t xml:space="preserve">This </w:t>
      </w:r>
      <w:r w:rsidR="002A334C">
        <w:rPr>
          <w:rFonts w:cstheme="minorHAnsi"/>
          <w:sz w:val="24"/>
          <w:szCs w:val="24"/>
        </w:rPr>
        <w:t>Reimbursement</w:t>
      </w:r>
      <w:r w:rsidR="0082598F">
        <w:rPr>
          <w:rFonts w:cstheme="minorHAnsi"/>
          <w:sz w:val="24"/>
          <w:szCs w:val="24"/>
        </w:rPr>
        <w:t xml:space="preserve"> Agreement</w:t>
      </w:r>
      <w:r w:rsidRPr="008376CA">
        <w:rPr>
          <w:rFonts w:cstheme="minorHAnsi"/>
          <w:sz w:val="24"/>
          <w:szCs w:val="24"/>
        </w:rPr>
        <w:t xml:space="preserve"> (“</w:t>
      </w:r>
      <w:r w:rsidR="0082598F">
        <w:rPr>
          <w:rFonts w:cstheme="minorHAnsi"/>
          <w:sz w:val="24"/>
          <w:szCs w:val="24"/>
        </w:rPr>
        <w:t>Agreement</w:t>
      </w:r>
      <w:r w:rsidR="00F3141F">
        <w:rPr>
          <w:rFonts w:cstheme="minorHAnsi"/>
          <w:sz w:val="24"/>
          <w:szCs w:val="24"/>
        </w:rPr>
        <w:t>”</w:t>
      </w:r>
      <w:r w:rsidRPr="008376CA">
        <w:rPr>
          <w:rFonts w:cstheme="minorHAnsi"/>
          <w:sz w:val="24"/>
          <w:szCs w:val="24"/>
        </w:rPr>
        <w:t xml:space="preserve">) is entered into </w:t>
      </w:r>
      <w:r w:rsidR="002A334C">
        <w:rPr>
          <w:rFonts w:cstheme="minorHAnsi"/>
          <w:sz w:val="24"/>
          <w:szCs w:val="24"/>
        </w:rPr>
        <w:t xml:space="preserve">on </w:t>
      </w:r>
      <w:r w:rsidRPr="008376CA">
        <w:rPr>
          <w:rFonts w:cstheme="minorHAnsi"/>
          <w:sz w:val="24"/>
          <w:szCs w:val="24"/>
        </w:rPr>
        <w:t>[</w:t>
      </w:r>
      <w:r w:rsidRPr="003D4884">
        <w:rPr>
          <w:rFonts w:cstheme="minorHAnsi"/>
          <w:color w:val="FF0000"/>
          <w:sz w:val="24"/>
          <w:szCs w:val="24"/>
        </w:rPr>
        <w:t>DATE</w:t>
      </w:r>
      <w:r w:rsidRPr="008376CA">
        <w:rPr>
          <w:rFonts w:cstheme="minorHAnsi"/>
          <w:sz w:val="24"/>
          <w:szCs w:val="24"/>
        </w:rPr>
        <w:t>], by and between the State of Oregon, acting by and through i</w:t>
      </w:r>
      <w:r w:rsidR="00324DBD">
        <w:rPr>
          <w:rFonts w:cstheme="minorHAnsi"/>
          <w:sz w:val="24"/>
          <w:szCs w:val="24"/>
        </w:rPr>
        <w:t>ts Department of Education (“Agency</w:t>
      </w:r>
      <w:r w:rsidRPr="008376CA">
        <w:rPr>
          <w:rFonts w:cstheme="minorHAnsi"/>
          <w:sz w:val="24"/>
          <w:szCs w:val="24"/>
        </w:rPr>
        <w:t>”) and [</w:t>
      </w:r>
      <w:r w:rsidRPr="003D4884">
        <w:rPr>
          <w:rFonts w:cstheme="minorHAnsi"/>
          <w:color w:val="FF0000"/>
          <w:sz w:val="24"/>
          <w:szCs w:val="24"/>
        </w:rPr>
        <w:t xml:space="preserve">NAME OF </w:t>
      </w:r>
      <w:r w:rsidR="009706A7" w:rsidRPr="003D4884">
        <w:rPr>
          <w:rFonts w:cstheme="minorHAnsi"/>
          <w:color w:val="FF0000"/>
          <w:sz w:val="24"/>
          <w:szCs w:val="24"/>
        </w:rPr>
        <w:t xml:space="preserve">NON-PUBLIC </w:t>
      </w:r>
      <w:r w:rsidRPr="003D4884">
        <w:rPr>
          <w:rFonts w:cstheme="minorHAnsi"/>
          <w:color w:val="FF0000"/>
          <w:sz w:val="24"/>
          <w:szCs w:val="24"/>
        </w:rPr>
        <w:t>SCHOOL</w:t>
      </w:r>
      <w:proofErr w:type="gramStart"/>
      <w:r w:rsidRPr="008376CA">
        <w:rPr>
          <w:rFonts w:cstheme="minorHAnsi"/>
          <w:sz w:val="24"/>
          <w:szCs w:val="24"/>
        </w:rPr>
        <w:t>](</w:t>
      </w:r>
      <w:proofErr w:type="gramEnd"/>
      <w:r w:rsidRPr="008376CA">
        <w:rPr>
          <w:rFonts w:cstheme="minorHAnsi"/>
          <w:sz w:val="24"/>
          <w:szCs w:val="24"/>
        </w:rPr>
        <w:t>“Reimbursee</w:t>
      </w:r>
      <w:r w:rsidR="0082598F" w:rsidRPr="008376CA">
        <w:rPr>
          <w:rFonts w:cstheme="minorHAnsi"/>
          <w:sz w:val="24"/>
          <w:szCs w:val="24"/>
        </w:rPr>
        <w:t>”</w:t>
      </w:r>
      <w:r w:rsidR="0082598F">
        <w:rPr>
          <w:rFonts w:cstheme="minorHAnsi"/>
          <w:sz w:val="24"/>
          <w:szCs w:val="24"/>
        </w:rPr>
        <w:t>)</w:t>
      </w:r>
      <w:r w:rsidR="0082598F" w:rsidRPr="008376CA">
        <w:rPr>
          <w:rFonts w:cstheme="minorHAnsi"/>
          <w:sz w:val="24"/>
          <w:szCs w:val="24"/>
        </w:rPr>
        <w:t xml:space="preserve">, </w:t>
      </w:r>
      <w:r w:rsidRPr="008376CA">
        <w:rPr>
          <w:rFonts w:cstheme="minorHAnsi"/>
          <w:sz w:val="24"/>
          <w:szCs w:val="24"/>
        </w:rPr>
        <w:t>a private or non-profit school</w:t>
      </w:r>
      <w:r w:rsidR="00FC7BEE">
        <w:rPr>
          <w:rFonts w:cstheme="minorHAnsi"/>
          <w:sz w:val="24"/>
          <w:szCs w:val="24"/>
        </w:rPr>
        <w:t xml:space="preserve"> located in the state of Oregon, both individually without distinction “Party” and collectively as the “Parties.”</w:t>
      </w:r>
    </w:p>
    <w:p w14:paraId="1251DF3F" w14:textId="12DA9F83" w:rsidR="00AE75BA" w:rsidRDefault="00AE75BA" w:rsidP="008B0DDB">
      <w:pPr>
        <w:pStyle w:val="ListParagraph"/>
        <w:numPr>
          <w:ilvl w:val="0"/>
          <w:numId w:val="3"/>
        </w:numPr>
        <w:ind w:left="360" w:hanging="360"/>
        <w:rPr>
          <w:rFonts w:cstheme="minorHAnsi"/>
          <w:sz w:val="24"/>
          <w:szCs w:val="24"/>
        </w:rPr>
      </w:pPr>
      <w:r w:rsidRPr="00AE75BA">
        <w:rPr>
          <w:rFonts w:cstheme="minorHAnsi"/>
          <w:b/>
          <w:sz w:val="24"/>
          <w:szCs w:val="24"/>
        </w:rPr>
        <w:t>Authority.</w:t>
      </w:r>
      <w:r>
        <w:rPr>
          <w:rFonts w:cstheme="minorHAnsi"/>
          <w:sz w:val="24"/>
          <w:szCs w:val="24"/>
        </w:rPr>
        <w:t xml:space="preserve"> </w:t>
      </w:r>
      <w:r w:rsidRPr="003D4884">
        <w:rPr>
          <w:rFonts w:cstheme="minorHAnsi"/>
          <w:sz w:val="24"/>
          <w:szCs w:val="24"/>
        </w:rPr>
        <w:t>The</w:t>
      </w:r>
      <w:r w:rsidRPr="003D4884">
        <w:rPr>
          <w:rFonts w:cstheme="minorHAnsi"/>
          <w:b/>
          <w:sz w:val="24"/>
          <w:szCs w:val="24"/>
        </w:rPr>
        <w:t xml:space="preserve"> </w:t>
      </w:r>
      <w:r w:rsidRPr="003D4884">
        <w:rPr>
          <w:rFonts w:cstheme="minorHAnsi"/>
          <w:sz w:val="24"/>
          <w:szCs w:val="24"/>
        </w:rPr>
        <w:t xml:space="preserve">Emergency Assistance to Non-Public Schools (EANS) program </w:t>
      </w:r>
      <w:r>
        <w:rPr>
          <w:rFonts w:cstheme="minorHAnsi"/>
          <w:sz w:val="24"/>
          <w:szCs w:val="24"/>
        </w:rPr>
        <w:t xml:space="preserve">was authorized </w:t>
      </w:r>
      <w:r w:rsidRPr="003D4884">
        <w:rPr>
          <w:rFonts w:cstheme="minorHAnsi"/>
          <w:sz w:val="24"/>
          <w:szCs w:val="24"/>
        </w:rPr>
        <w:t>under the Coronavirus Response and Relief Supplemental Appropriations Act, 2021 (CRRSA Act), Pub. L. No. 116-260 (December 27, 2020). Congress authorized the Emergency Assistance to Non-Publix Schools (EANS) program as part of the CRRSA Act’s Governor’s Emergency Education Relief Fund (GEER II Fund). The U.S. Department of Education (Department) awarded a portion of the GEER Fund under the CRRSA Act to Governors as a supplement to the Coronavirus Aid, Relief, and Economic Security (CARES) Act’s GEER Fund (Pub. L. No. 116-260 (March 27, 2020)).</w:t>
      </w:r>
      <w:r w:rsidR="00587DED">
        <w:rPr>
          <w:rFonts w:cstheme="minorHAnsi"/>
          <w:sz w:val="24"/>
          <w:szCs w:val="24"/>
        </w:rPr>
        <w:t xml:space="preserve"> Relev</w:t>
      </w:r>
      <w:r w:rsidR="009246D7">
        <w:rPr>
          <w:rFonts w:cstheme="minorHAnsi"/>
          <w:sz w:val="24"/>
          <w:szCs w:val="24"/>
        </w:rPr>
        <w:t>a</w:t>
      </w:r>
      <w:r w:rsidR="00587DED">
        <w:rPr>
          <w:rFonts w:cstheme="minorHAnsi"/>
          <w:sz w:val="24"/>
          <w:szCs w:val="24"/>
        </w:rPr>
        <w:t>nt excerpts from Title III of the CRRSA Act regarding EANS regulations are found in Exhibit A.</w:t>
      </w:r>
    </w:p>
    <w:p w14:paraId="69EE2689" w14:textId="1CB16A3F" w:rsidR="00453A19" w:rsidRPr="00385CFD" w:rsidRDefault="002F439B" w:rsidP="00AE75BA">
      <w:pPr>
        <w:ind w:left="360"/>
        <w:rPr>
          <w:rFonts w:cstheme="minorHAnsi"/>
          <w:sz w:val="24"/>
          <w:szCs w:val="24"/>
        </w:rPr>
      </w:pPr>
      <w:r>
        <w:rPr>
          <w:rFonts w:cstheme="minorHAnsi"/>
          <w:sz w:val="24"/>
          <w:szCs w:val="24"/>
        </w:rPr>
        <w:t xml:space="preserve">Payment to Reimbursee under this </w:t>
      </w:r>
      <w:r w:rsidR="00B270F2" w:rsidRPr="00C52AE1">
        <w:rPr>
          <w:rFonts w:cstheme="minorHAnsi"/>
          <w:sz w:val="24"/>
          <w:szCs w:val="24"/>
        </w:rPr>
        <w:t>Agreement is authorized pursuant to House Bill 5042 (2021)</w:t>
      </w:r>
      <w:r w:rsidR="003B5907" w:rsidRPr="00C52AE1">
        <w:rPr>
          <w:rFonts w:cstheme="minorHAnsi"/>
          <w:sz w:val="24"/>
          <w:szCs w:val="24"/>
        </w:rPr>
        <w:t xml:space="preserve">, </w:t>
      </w:r>
      <w:r w:rsidR="00FA2E4D">
        <w:rPr>
          <w:rFonts w:cstheme="minorHAnsi"/>
          <w:sz w:val="24"/>
          <w:szCs w:val="24"/>
        </w:rPr>
        <w:t>adopted by the Legislature</w:t>
      </w:r>
      <w:r w:rsidR="00FA2E4D" w:rsidRPr="00385CFD">
        <w:rPr>
          <w:rFonts w:cstheme="minorHAnsi"/>
          <w:sz w:val="24"/>
          <w:szCs w:val="24"/>
        </w:rPr>
        <w:t xml:space="preserve"> </w:t>
      </w:r>
      <w:r w:rsidR="003B5907" w:rsidRPr="00385CFD">
        <w:rPr>
          <w:rFonts w:cstheme="minorHAnsi"/>
          <w:sz w:val="24"/>
          <w:szCs w:val="24"/>
        </w:rPr>
        <w:t xml:space="preserve">on April </w:t>
      </w:r>
      <w:r w:rsidR="00385CFD">
        <w:rPr>
          <w:rFonts w:cstheme="minorHAnsi"/>
          <w:sz w:val="24"/>
          <w:szCs w:val="24"/>
        </w:rPr>
        <w:t>9</w:t>
      </w:r>
      <w:r w:rsidR="003B5907" w:rsidRPr="00385CFD">
        <w:rPr>
          <w:rFonts w:cstheme="minorHAnsi"/>
          <w:sz w:val="24"/>
          <w:szCs w:val="24"/>
        </w:rPr>
        <w:t>, 2021</w:t>
      </w:r>
      <w:r w:rsidR="00FA2E4D">
        <w:rPr>
          <w:rFonts w:cstheme="minorHAnsi"/>
          <w:sz w:val="24"/>
          <w:szCs w:val="24"/>
        </w:rPr>
        <w:t xml:space="preserve"> and signed into law on April </w:t>
      </w:r>
      <w:r w:rsidR="00DF5DDA" w:rsidRPr="00DF5DDA">
        <w:rPr>
          <w:rFonts w:cstheme="minorHAnsi"/>
          <w:sz w:val="24"/>
          <w:szCs w:val="24"/>
        </w:rPr>
        <w:t>15</w:t>
      </w:r>
      <w:r w:rsidR="00FA2E4D" w:rsidRPr="00DF5DDA">
        <w:rPr>
          <w:rFonts w:cstheme="minorHAnsi"/>
          <w:sz w:val="24"/>
          <w:szCs w:val="24"/>
        </w:rPr>
        <w:t>,</w:t>
      </w:r>
      <w:r w:rsidR="00FA2E4D">
        <w:rPr>
          <w:rFonts w:cstheme="minorHAnsi"/>
          <w:sz w:val="24"/>
          <w:szCs w:val="24"/>
        </w:rPr>
        <w:t xml:space="preserve"> 2021</w:t>
      </w:r>
      <w:r w:rsidR="00453A19" w:rsidRPr="00385CFD">
        <w:rPr>
          <w:rFonts w:cstheme="minorHAnsi"/>
          <w:sz w:val="24"/>
          <w:szCs w:val="24"/>
        </w:rPr>
        <w:t>.</w:t>
      </w:r>
    </w:p>
    <w:p w14:paraId="473D9119" w14:textId="09988470" w:rsidR="005C4EDE" w:rsidRPr="008B0DDB" w:rsidRDefault="005C4EDE" w:rsidP="008B0DDB">
      <w:pPr>
        <w:pStyle w:val="ListParagraph"/>
        <w:numPr>
          <w:ilvl w:val="0"/>
          <w:numId w:val="3"/>
        </w:numPr>
        <w:ind w:left="360" w:hanging="360"/>
        <w:rPr>
          <w:rFonts w:cstheme="minorHAnsi"/>
          <w:sz w:val="24"/>
          <w:szCs w:val="24"/>
        </w:rPr>
      </w:pPr>
      <w:r w:rsidRPr="008376CA">
        <w:rPr>
          <w:rFonts w:cstheme="minorHAnsi"/>
          <w:b/>
          <w:sz w:val="24"/>
          <w:szCs w:val="24"/>
        </w:rPr>
        <w:t>Agreement Term</w:t>
      </w:r>
      <w:r w:rsidRPr="008376CA">
        <w:rPr>
          <w:rFonts w:cstheme="minorHAnsi"/>
          <w:sz w:val="24"/>
          <w:szCs w:val="24"/>
        </w:rPr>
        <w:t xml:space="preserve">.  This </w:t>
      </w:r>
      <w:r w:rsidR="0082598F">
        <w:rPr>
          <w:rFonts w:cstheme="minorHAnsi"/>
          <w:sz w:val="24"/>
          <w:szCs w:val="24"/>
        </w:rPr>
        <w:t>Agreement</w:t>
      </w:r>
      <w:r w:rsidR="0082598F" w:rsidRPr="008376CA">
        <w:rPr>
          <w:rFonts w:cstheme="minorHAnsi"/>
          <w:sz w:val="24"/>
          <w:szCs w:val="24"/>
        </w:rPr>
        <w:t xml:space="preserve"> </w:t>
      </w:r>
      <w:r w:rsidRPr="008376CA">
        <w:rPr>
          <w:rFonts w:cstheme="minorHAnsi"/>
          <w:sz w:val="24"/>
          <w:szCs w:val="24"/>
        </w:rPr>
        <w:t>is effective on the date it has be</w:t>
      </w:r>
      <w:r>
        <w:rPr>
          <w:rFonts w:cstheme="minorHAnsi"/>
          <w:sz w:val="24"/>
          <w:szCs w:val="24"/>
        </w:rPr>
        <w:t xml:space="preserve">en signed by </w:t>
      </w:r>
      <w:r w:rsidR="00B270F2">
        <w:rPr>
          <w:rFonts w:cstheme="minorHAnsi"/>
          <w:sz w:val="24"/>
          <w:szCs w:val="24"/>
        </w:rPr>
        <w:t>an</w:t>
      </w:r>
      <w:r>
        <w:rPr>
          <w:rFonts w:cstheme="minorHAnsi"/>
          <w:sz w:val="24"/>
          <w:szCs w:val="24"/>
        </w:rPr>
        <w:t xml:space="preserve"> authorized representative of both </w:t>
      </w:r>
      <w:r w:rsidRPr="008376CA">
        <w:rPr>
          <w:rFonts w:cstheme="minorHAnsi"/>
          <w:sz w:val="24"/>
          <w:szCs w:val="24"/>
        </w:rPr>
        <w:t xml:space="preserve">Parties. </w:t>
      </w:r>
      <w:r w:rsidR="002F439B">
        <w:rPr>
          <w:rFonts w:cstheme="minorHAnsi"/>
          <w:sz w:val="24"/>
          <w:szCs w:val="24"/>
        </w:rPr>
        <w:t>T</w:t>
      </w:r>
      <w:r w:rsidRPr="008376CA">
        <w:rPr>
          <w:rFonts w:cstheme="minorHAnsi"/>
          <w:sz w:val="24"/>
          <w:szCs w:val="24"/>
        </w:rPr>
        <w:t xml:space="preserve">his </w:t>
      </w:r>
      <w:r w:rsidR="0082598F">
        <w:rPr>
          <w:rFonts w:cstheme="minorHAnsi"/>
          <w:sz w:val="24"/>
          <w:szCs w:val="24"/>
        </w:rPr>
        <w:t>Agreement</w:t>
      </w:r>
      <w:r w:rsidR="0082598F" w:rsidRPr="008376CA" w:rsidDel="0082598F">
        <w:rPr>
          <w:rFonts w:cstheme="minorHAnsi"/>
          <w:sz w:val="24"/>
          <w:szCs w:val="24"/>
        </w:rPr>
        <w:t xml:space="preserve"> </w:t>
      </w:r>
      <w:r w:rsidRPr="008376CA">
        <w:rPr>
          <w:rFonts w:cstheme="minorHAnsi"/>
          <w:sz w:val="24"/>
          <w:szCs w:val="24"/>
        </w:rPr>
        <w:t xml:space="preserve">shall be effective through </w:t>
      </w:r>
      <w:r w:rsidR="00FA2E4D">
        <w:rPr>
          <w:rFonts w:cstheme="minorHAnsi"/>
          <w:sz w:val="24"/>
          <w:szCs w:val="24"/>
        </w:rPr>
        <w:t>September</w:t>
      </w:r>
      <w:r w:rsidR="00FA2E4D" w:rsidRPr="008376CA">
        <w:rPr>
          <w:rFonts w:cstheme="minorHAnsi"/>
          <w:sz w:val="24"/>
          <w:szCs w:val="24"/>
        </w:rPr>
        <w:t xml:space="preserve"> </w:t>
      </w:r>
      <w:r w:rsidRPr="008376CA">
        <w:rPr>
          <w:rFonts w:cstheme="minorHAnsi"/>
          <w:sz w:val="24"/>
          <w:szCs w:val="24"/>
        </w:rPr>
        <w:t xml:space="preserve">30, </w:t>
      </w:r>
      <w:r w:rsidR="00FA2E4D" w:rsidRPr="008376CA">
        <w:rPr>
          <w:rFonts w:cstheme="minorHAnsi"/>
          <w:sz w:val="24"/>
          <w:szCs w:val="24"/>
        </w:rPr>
        <w:t>202</w:t>
      </w:r>
      <w:r w:rsidR="00FA2E4D">
        <w:rPr>
          <w:rFonts w:cstheme="minorHAnsi"/>
          <w:sz w:val="24"/>
          <w:szCs w:val="24"/>
        </w:rPr>
        <w:t>3</w:t>
      </w:r>
      <w:r w:rsidRPr="008376CA">
        <w:rPr>
          <w:rFonts w:cstheme="minorHAnsi"/>
          <w:sz w:val="24"/>
          <w:szCs w:val="24"/>
        </w:rPr>
        <w:t>.</w:t>
      </w:r>
      <w:r w:rsidRPr="005C4EDE">
        <w:rPr>
          <w:rFonts w:cstheme="minorHAnsi"/>
          <w:sz w:val="24"/>
          <w:szCs w:val="24"/>
        </w:rPr>
        <w:t xml:space="preserve"> </w:t>
      </w:r>
    </w:p>
    <w:p w14:paraId="1FF43657" w14:textId="77777777" w:rsidR="005C4EDE" w:rsidRPr="005C4EDE" w:rsidRDefault="005C4EDE" w:rsidP="005C4EDE">
      <w:pPr>
        <w:pStyle w:val="ListParagraph"/>
        <w:ind w:left="360"/>
        <w:rPr>
          <w:rFonts w:cstheme="minorHAnsi"/>
          <w:sz w:val="24"/>
          <w:szCs w:val="24"/>
        </w:rPr>
      </w:pPr>
    </w:p>
    <w:p w14:paraId="5015CF1C" w14:textId="5461553D" w:rsidR="005C4EDE" w:rsidRPr="003B5907" w:rsidRDefault="008376CA" w:rsidP="00EC48F4">
      <w:pPr>
        <w:pStyle w:val="ListParagraph"/>
        <w:numPr>
          <w:ilvl w:val="0"/>
          <w:numId w:val="3"/>
        </w:numPr>
        <w:ind w:left="360" w:hanging="360"/>
        <w:rPr>
          <w:rFonts w:cstheme="minorHAnsi"/>
          <w:sz w:val="24"/>
          <w:szCs w:val="24"/>
        </w:rPr>
      </w:pPr>
      <w:r w:rsidRPr="00F37EB1">
        <w:rPr>
          <w:rFonts w:cstheme="minorHAnsi"/>
          <w:b/>
          <w:sz w:val="24"/>
          <w:szCs w:val="24"/>
        </w:rPr>
        <w:t>Purpose.</w:t>
      </w:r>
      <w:r w:rsidR="003A330C" w:rsidRPr="00F37EB1">
        <w:rPr>
          <w:rFonts w:cstheme="minorHAnsi"/>
          <w:b/>
          <w:sz w:val="24"/>
          <w:szCs w:val="24"/>
        </w:rPr>
        <w:t xml:space="preserve"> </w:t>
      </w:r>
      <w:r w:rsidR="005057AB" w:rsidRPr="00F37EB1">
        <w:rPr>
          <w:rFonts w:cstheme="minorHAnsi"/>
          <w:b/>
          <w:sz w:val="24"/>
          <w:szCs w:val="24"/>
        </w:rPr>
        <w:t xml:space="preserve"> </w:t>
      </w:r>
      <w:r w:rsidR="003D4884" w:rsidRPr="00F37EB1">
        <w:rPr>
          <w:rFonts w:cstheme="minorHAnsi"/>
          <w:sz w:val="24"/>
          <w:szCs w:val="24"/>
        </w:rPr>
        <w:t xml:space="preserve">The purpose of the EANS program is to provide services or assistance to eligible non-public schools to address educational disruptions caused by COVID-19. </w:t>
      </w:r>
      <w:r w:rsidR="003D4884" w:rsidRPr="003B5907">
        <w:rPr>
          <w:rFonts w:cstheme="minorHAnsi"/>
          <w:sz w:val="24"/>
          <w:szCs w:val="24"/>
        </w:rPr>
        <w:t xml:space="preserve">The purpose of this </w:t>
      </w:r>
      <w:r w:rsidR="0082598F" w:rsidRPr="003B5907">
        <w:rPr>
          <w:rFonts w:cstheme="minorHAnsi"/>
          <w:sz w:val="24"/>
          <w:szCs w:val="24"/>
        </w:rPr>
        <w:t>Agreement</w:t>
      </w:r>
      <w:r w:rsidR="0082598F" w:rsidRPr="003B5907" w:rsidDel="0082598F">
        <w:rPr>
          <w:rFonts w:cstheme="minorHAnsi"/>
          <w:sz w:val="24"/>
          <w:szCs w:val="24"/>
        </w:rPr>
        <w:t xml:space="preserve"> </w:t>
      </w:r>
      <w:r w:rsidR="003D4884" w:rsidRPr="003B5907">
        <w:rPr>
          <w:rFonts w:cstheme="minorHAnsi"/>
          <w:sz w:val="24"/>
          <w:szCs w:val="24"/>
        </w:rPr>
        <w:t>is to reimburse COVID-19-related costs incurred by the Reimbursee from March 13, 2020 through December 31, 2020, as allowed under the criteria set forth in section III.</w:t>
      </w:r>
      <w:r w:rsidR="005C4EDE" w:rsidRPr="003B5907">
        <w:rPr>
          <w:rFonts w:cstheme="minorHAnsi"/>
          <w:sz w:val="24"/>
          <w:szCs w:val="24"/>
        </w:rPr>
        <w:t xml:space="preserve"> </w:t>
      </w:r>
    </w:p>
    <w:p w14:paraId="6FB73B90" w14:textId="77777777" w:rsidR="005C4EDE" w:rsidRDefault="005C4EDE" w:rsidP="005C4EDE">
      <w:pPr>
        <w:pStyle w:val="ListParagraph"/>
        <w:ind w:left="360"/>
        <w:rPr>
          <w:rFonts w:cstheme="minorHAnsi"/>
          <w:sz w:val="24"/>
          <w:szCs w:val="24"/>
        </w:rPr>
      </w:pPr>
    </w:p>
    <w:p w14:paraId="6374EDB5" w14:textId="77777777" w:rsidR="005C4EDE" w:rsidRPr="005C4EDE" w:rsidRDefault="005C4EDE" w:rsidP="005C4EDE">
      <w:pPr>
        <w:pStyle w:val="ListParagraph"/>
        <w:ind w:left="360"/>
        <w:rPr>
          <w:rFonts w:cstheme="minorHAnsi"/>
          <w:sz w:val="24"/>
          <w:szCs w:val="24"/>
        </w:rPr>
      </w:pPr>
      <w:r>
        <w:rPr>
          <w:rFonts w:cstheme="minorHAnsi"/>
          <w:sz w:val="24"/>
          <w:szCs w:val="24"/>
        </w:rPr>
        <w:t>The Agency has determined the Reimbursee is eligible to receive reimbursements bas</w:t>
      </w:r>
      <w:r w:rsidR="00D36F00">
        <w:rPr>
          <w:rFonts w:cstheme="minorHAnsi"/>
          <w:sz w:val="24"/>
          <w:szCs w:val="24"/>
        </w:rPr>
        <w:t>ed on criteria in the CRRSA Act under section 312(d</w:t>
      </w:r>
      <w:proofErr w:type="gramStart"/>
      <w:r w:rsidR="00D36F00">
        <w:rPr>
          <w:rFonts w:cstheme="minorHAnsi"/>
          <w:sz w:val="24"/>
          <w:szCs w:val="24"/>
        </w:rPr>
        <w:t>)(</w:t>
      </w:r>
      <w:proofErr w:type="gramEnd"/>
      <w:r w:rsidR="00D36F00">
        <w:rPr>
          <w:rFonts w:cstheme="minorHAnsi"/>
          <w:sz w:val="24"/>
          <w:szCs w:val="24"/>
        </w:rPr>
        <w:t xml:space="preserve">3)(C). </w:t>
      </w:r>
    </w:p>
    <w:p w14:paraId="17D03643" w14:textId="77777777" w:rsidR="009706A7" w:rsidRPr="009706A7" w:rsidRDefault="009706A7" w:rsidP="00EC48F4">
      <w:pPr>
        <w:pStyle w:val="ListParagraph"/>
        <w:spacing w:after="0"/>
        <w:ind w:left="360"/>
        <w:rPr>
          <w:rFonts w:cstheme="minorHAnsi"/>
          <w:b/>
          <w:sz w:val="24"/>
          <w:szCs w:val="24"/>
        </w:rPr>
      </w:pPr>
    </w:p>
    <w:p w14:paraId="3889D63A" w14:textId="0A024E1D" w:rsidR="00B270F2" w:rsidRDefault="00B270F2" w:rsidP="00EC48F4">
      <w:pPr>
        <w:pStyle w:val="ListParagraph"/>
        <w:numPr>
          <w:ilvl w:val="0"/>
          <w:numId w:val="3"/>
        </w:numPr>
        <w:spacing w:after="0"/>
        <w:ind w:left="360" w:hanging="360"/>
        <w:rPr>
          <w:rFonts w:cstheme="minorHAnsi"/>
          <w:b/>
          <w:sz w:val="24"/>
          <w:szCs w:val="24"/>
        </w:rPr>
      </w:pPr>
      <w:r>
        <w:rPr>
          <w:rFonts w:cstheme="minorHAnsi"/>
          <w:b/>
          <w:sz w:val="24"/>
          <w:szCs w:val="24"/>
        </w:rPr>
        <w:t>Agency’s Authorized Representative is:</w:t>
      </w:r>
    </w:p>
    <w:p w14:paraId="157B5B32" w14:textId="7B831627" w:rsidR="006C43DB" w:rsidRDefault="006C43DB" w:rsidP="00EC48F4">
      <w:pPr>
        <w:pStyle w:val="ListParagraph"/>
        <w:spacing w:after="0"/>
        <w:ind w:left="360"/>
        <w:rPr>
          <w:rFonts w:cstheme="minorHAnsi"/>
          <w:b/>
          <w:sz w:val="24"/>
          <w:szCs w:val="24"/>
        </w:rPr>
      </w:pPr>
    </w:p>
    <w:p w14:paraId="6EF5DB76" w14:textId="6707FF0D" w:rsidR="006C43DB" w:rsidRPr="00960FEE" w:rsidRDefault="006C43DB" w:rsidP="00EC48F4">
      <w:pPr>
        <w:pStyle w:val="ListParagraph"/>
        <w:spacing w:after="0"/>
        <w:ind w:left="360"/>
        <w:rPr>
          <w:rFonts w:cstheme="minorHAnsi"/>
          <w:sz w:val="24"/>
          <w:szCs w:val="24"/>
        </w:rPr>
      </w:pPr>
      <w:r w:rsidRPr="00960FEE">
        <w:rPr>
          <w:rFonts w:cstheme="minorHAnsi"/>
          <w:sz w:val="24"/>
          <w:szCs w:val="24"/>
        </w:rPr>
        <w:t>Renee House, Operations and Policy Analyst</w:t>
      </w:r>
    </w:p>
    <w:p w14:paraId="38D08AD6" w14:textId="130FE454" w:rsidR="006C43DB" w:rsidRPr="00960FEE" w:rsidRDefault="003B5907" w:rsidP="00EC48F4">
      <w:pPr>
        <w:pStyle w:val="ListParagraph"/>
        <w:spacing w:after="0"/>
        <w:ind w:left="360"/>
        <w:rPr>
          <w:rFonts w:cstheme="minorHAnsi"/>
          <w:sz w:val="24"/>
          <w:szCs w:val="24"/>
        </w:rPr>
      </w:pPr>
      <w:r w:rsidRPr="00960FEE">
        <w:rPr>
          <w:rFonts w:cstheme="minorHAnsi"/>
          <w:sz w:val="24"/>
          <w:szCs w:val="24"/>
        </w:rPr>
        <w:t>Federal Systems | Teaching, Learning &amp; Assessments</w:t>
      </w:r>
    </w:p>
    <w:p w14:paraId="7167300B" w14:textId="1C3D1A22" w:rsidR="003B5907" w:rsidRPr="00960FEE" w:rsidRDefault="003B5907" w:rsidP="00EC48F4">
      <w:pPr>
        <w:pStyle w:val="ListParagraph"/>
        <w:spacing w:after="0"/>
        <w:ind w:left="360"/>
        <w:rPr>
          <w:rFonts w:cstheme="minorHAnsi"/>
          <w:sz w:val="24"/>
          <w:szCs w:val="24"/>
        </w:rPr>
      </w:pPr>
      <w:r w:rsidRPr="00960FEE">
        <w:rPr>
          <w:rFonts w:cstheme="minorHAnsi"/>
          <w:sz w:val="24"/>
          <w:szCs w:val="24"/>
        </w:rPr>
        <w:t>255 Capitol Street NE, Suite 400; Salem, OR; 97070</w:t>
      </w:r>
    </w:p>
    <w:p w14:paraId="6F204192" w14:textId="1D2C0467" w:rsidR="003B5907" w:rsidRPr="00960FEE" w:rsidRDefault="003B5907" w:rsidP="00EC48F4">
      <w:pPr>
        <w:pStyle w:val="ListParagraph"/>
        <w:spacing w:after="0"/>
        <w:ind w:left="360"/>
        <w:rPr>
          <w:rFonts w:cstheme="minorHAnsi"/>
          <w:sz w:val="24"/>
          <w:szCs w:val="24"/>
        </w:rPr>
      </w:pPr>
      <w:r w:rsidRPr="00960FEE">
        <w:rPr>
          <w:rFonts w:cstheme="minorHAnsi"/>
          <w:sz w:val="24"/>
          <w:szCs w:val="24"/>
        </w:rPr>
        <w:t>503-947-2545</w:t>
      </w:r>
    </w:p>
    <w:p w14:paraId="3CB19997" w14:textId="41AC8AB5" w:rsidR="003B5907" w:rsidRPr="00960FEE" w:rsidRDefault="00765A27" w:rsidP="00EC48F4">
      <w:pPr>
        <w:pStyle w:val="ListParagraph"/>
        <w:spacing w:after="0"/>
        <w:ind w:left="360"/>
        <w:rPr>
          <w:rFonts w:cstheme="minorHAnsi"/>
          <w:sz w:val="24"/>
          <w:szCs w:val="24"/>
        </w:rPr>
      </w:pPr>
      <w:hyperlink r:id="rId7" w:history="1">
        <w:r w:rsidR="003B5907" w:rsidRPr="00960FEE">
          <w:rPr>
            <w:rStyle w:val="Hyperlink"/>
            <w:rFonts w:cstheme="minorHAnsi"/>
            <w:sz w:val="24"/>
            <w:szCs w:val="24"/>
          </w:rPr>
          <w:t>Renee.house@ode.state.or.us</w:t>
        </w:r>
      </w:hyperlink>
      <w:r w:rsidR="003B5907" w:rsidRPr="00960FEE">
        <w:rPr>
          <w:rFonts w:cstheme="minorHAnsi"/>
          <w:sz w:val="24"/>
          <w:szCs w:val="24"/>
        </w:rPr>
        <w:t xml:space="preserve"> </w:t>
      </w:r>
    </w:p>
    <w:p w14:paraId="13005060" w14:textId="77777777" w:rsidR="00B270F2" w:rsidRDefault="00B270F2" w:rsidP="00EC48F4">
      <w:pPr>
        <w:pStyle w:val="ListParagraph"/>
        <w:spacing w:after="0"/>
        <w:ind w:left="360"/>
        <w:rPr>
          <w:rFonts w:cstheme="minorHAnsi"/>
          <w:b/>
          <w:sz w:val="24"/>
          <w:szCs w:val="24"/>
        </w:rPr>
      </w:pPr>
    </w:p>
    <w:p w14:paraId="24CA79C8" w14:textId="3F050385" w:rsidR="00B270F2" w:rsidRDefault="00B270F2" w:rsidP="00EC48F4">
      <w:pPr>
        <w:pStyle w:val="ListParagraph"/>
        <w:numPr>
          <w:ilvl w:val="0"/>
          <w:numId w:val="3"/>
        </w:numPr>
        <w:spacing w:after="0"/>
        <w:ind w:left="360" w:hanging="360"/>
        <w:rPr>
          <w:rFonts w:cstheme="minorHAnsi"/>
          <w:b/>
          <w:sz w:val="24"/>
          <w:szCs w:val="24"/>
        </w:rPr>
      </w:pPr>
      <w:r>
        <w:rPr>
          <w:rFonts w:cstheme="minorHAnsi"/>
          <w:b/>
          <w:sz w:val="24"/>
          <w:szCs w:val="24"/>
        </w:rPr>
        <w:lastRenderedPageBreak/>
        <w:t>Rei</w:t>
      </w:r>
      <w:r w:rsidR="002F439B">
        <w:rPr>
          <w:rFonts w:cstheme="minorHAnsi"/>
          <w:b/>
          <w:sz w:val="24"/>
          <w:szCs w:val="24"/>
        </w:rPr>
        <w:t>m</w:t>
      </w:r>
      <w:r>
        <w:rPr>
          <w:rFonts w:cstheme="minorHAnsi"/>
          <w:b/>
          <w:sz w:val="24"/>
          <w:szCs w:val="24"/>
        </w:rPr>
        <w:t>bursee’s Authorized Representative is:</w:t>
      </w:r>
    </w:p>
    <w:p w14:paraId="14325923" w14:textId="0C099195" w:rsidR="00B270F2" w:rsidRDefault="00B270F2" w:rsidP="00F40733">
      <w:pPr>
        <w:pStyle w:val="ListParagraph"/>
        <w:ind w:left="360"/>
        <w:rPr>
          <w:rFonts w:cstheme="minorHAnsi"/>
          <w:b/>
          <w:sz w:val="24"/>
          <w:szCs w:val="24"/>
        </w:rPr>
      </w:pPr>
    </w:p>
    <w:p w14:paraId="6622ABE9" w14:textId="21833D74" w:rsidR="003B5907" w:rsidRDefault="003B5907" w:rsidP="00F40733">
      <w:pPr>
        <w:pStyle w:val="ListParagraph"/>
        <w:ind w:left="360"/>
        <w:rPr>
          <w:rFonts w:cstheme="minorHAnsi"/>
          <w:b/>
          <w:sz w:val="24"/>
          <w:szCs w:val="24"/>
        </w:rPr>
      </w:pPr>
      <w:r>
        <w:rPr>
          <w:rFonts w:cstheme="minorHAnsi"/>
          <w:b/>
          <w:sz w:val="24"/>
          <w:szCs w:val="24"/>
        </w:rPr>
        <w:t>Name, Title</w:t>
      </w:r>
    </w:p>
    <w:p w14:paraId="42D94091" w14:textId="0E680D75" w:rsidR="003B5907" w:rsidRDefault="003B5907" w:rsidP="00F40733">
      <w:pPr>
        <w:pStyle w:val="ListParagraph"/>
        <w:ind w:left="360"/>
        <w:rPr>
          <w:rFonts w:cstheme="minorHAnsi"/>
          <w:b/>
          <w:sz w:val="24"/>
          <w:szCs w:val="24"/>
        </w:rPr>
      </w:pPr>
      <w:r>
        <w:rPr>
          <w:rFonts w:cstheme="minorHAnsi"/>
          <w:b/>
          <w:sz w:val="24"/>
          <w:szCs w:val="24"/>
        </w:rPr>
        <w:t>Organization</w:t>
      </w:r>
    </w:p>
    <w:p w14:paraId="48D902C4" w14:textId="2AC7385B" w:rsidR="003B5907" w:rsidRDefault="003B5907" w:rsidP="00F40733">
      <w:pPr>
        <w:pStyle w:val="ListParagraph"/>
        <w:ind w:left="360"/>
        <w:rPr>
          <w:rFonts w:cstheme="minorHAnsi"/>
          <w:b/>
          <w:sz w:val="24"/>
          <w:szCs w:val="24"/>
        </w:rPr>
      </w:pPr>
      <w:r>
        <w:rPr>
          <w:rFonts w:cstheme="minorHAnsi"/>
          <w:b/>
          <w:sz w:val="24"/>
          <w:szCs w:val="24"/>
        </w:rPr>
        <w:t>Address</w:t>
      </w:r>
    </w:p>
    <w:p w14:paraId="2288D1C6" w14:textId="193A13BA" w:rsidR="003B5907" w:rsidRDefault="003B5907" w:rsidP="00F40733">
      <w:pPr>
        <w:pStyle w:val="ListParagraph"/>
        <w:ind w:left="360"/>
        <w:rPr>
          <w:rFonts w:cstheme="minorHAnsi"/>
          <w:b/>
          <w:sz w:val="24"/>
          <w:szCs w:val="24"/>
        </w:rPr>
      </w:pPr>
      <w:r>
        <w:rPr>
          <w:rFonts w:cstheme="minorHAnsi"/>
          <w:b/>
          <w:sz w:val="24"/>
          <w:szCs w:val="24"/>
        </w:rPr>
        <w:t>Phone</w:t>
      </w:r>
    </w:p>
    <w:p w14:paraId="133DB6B8" w14:textId="6A1D4B8F" w:rsidR="003B5907" w:rsidRDefault="003B5907" w:rsidP="00F40733">
      <w:pPr>
        <w:pStyle w:val="ListParagraph"/>
        <w:ind w:left="360"/>
        <w:rPr>
          <w:rFonts w:cstheme="minorHAnsi"/>
          <w:b/>
          <w:sz w:val="24"/>
          <w:szCs w:val="24"/>
        </w:rPr>
      </w:pPr>
      <w:r>
        <w:rPr>
          <w:rFonts w:cstheme="minorHAnsi"/>
          <w:b/>
          <w:sz w:val="24"/>
          <w:szCs w:val="24"/>
        </w:rPr>
        <w:t>Email</w:t>
      </w:r>
    </w:p>
    <w:p w14:paraId="1ADFB262" w14:textId="77777777" w:rsidR="003B5907" w:rsidRDefault="003B5907" w:rsidP="00F40733">
      <w:pPr>
        <w:pStyle w:val="ListParagraph"/>
        <w:ind w:left="360"/>
        <w:rPr>
          <w:rFonts w:cstheme="minorHAnsi"/>
          <w:b/>
          <w:sz w:val="24"/>
          <w:szCs w:val="24"/>
        </w:rPr>
      </w:pPr>
    </w:p>
    <w:p w14:paraId="29BE6555" w14:textId="703190B8" w:rsidR="003D4884" w:rsidRDefault="003D4884" w:rsidP="003A330C">
      <w:pPr>
        <w:pStyle w:val="ListParagraph"/>
        <w:numPr>
          <w:ilvl w:val="0"/>
          <w:numId w:val="3"/>
        </w:numPr>
        <w:ind w:left="360" w:hanging="360"/>
        <w:rPr>
          <w:rFonts w:cstheme="minorHAnsi"/>
          <w:b/>
          <w:sz w:val="24"/>
          <w:szCs w:val="24"/>
        </w:rPr>
      </w:pPr>
      <w:r w:rsidRPr="008376CA">
        <w:rPr>
          <w:rFonts w:cstheme="minorHAnsi"/>
          <w:b/>
          <w:sz w:val="24"/>
          <w:szCs w:val="24"/>
        </w:rPr>
        <w:t xml:space="preserve">Criteria for Reimbursement </w:t>
      </w:r>
      <w:r>
        <w:rPr>
          <w:rFonts w:cstheme="minorHAnsi"/>
          <w:b/>
          <w:sz w:val="24"/>
          <w:szCs w:val="24"/>
        </w:rPr>
        <w:t>of COVID-19 Costs U</w:t>
      </w:r>
      <w:r w:rsidRPr="008376CA">
        <w:rPr>
          <w:rFonts w:cstheme="minorHAnsi"/>
          <w:b/>
          <w:sz w:val="24"/>
          <w:szCs w:val="24"/>
        </w:rPr>
        <w:t>nder the EANS Act</w:t>
      </w:r>
    </w:p>
    <w:p w14:paraId="0842422D" w14:textId="31DD015C" w:rsidR="005C4EDE" w:rsidRPr="000B66B3" w:rsidRDefault="005C4EDE" w:rsidP="000B66B3">
      <w:pPr>
        <w:pStyle w:val="ListParagraph"/>
        <w:numPr>
          <w:ilvl w:val="0"/>
          <w:numId w:val="12"/>
        </w:numPr>
        <w:ind w:left="360"/>
        <w:rPr>
          <w:rFonts w:cstheme="minorHAnsi"/>
          <w:sz w:val="24"/>
          <w:szCs w:val="24"/>
        </w:rPr>
      </w:pPr>
      <w:r w:rsidRPr="000B66B3">
        <w:rPr>
          <w:rFonts w:cstheme="minorHAnsi"/>
          <w:sz w:val="24"/>
          <w:szCs w:val="24"/>
        </w:rPr>
        <w:t>The Agency</w:t>
      </w:r>
      <w:r w:rsidR="00CD6805" w:rsidRPr="000B66B3">
        <w:rPr>
          <w:rFonts w:cstheme="minorHAnsi"/>
          <w:sz w:val="24"/>
          <w:szCs w:val="24"/>
        </w:rPr>
        <w:t xml:space="preserve"> </w:t>
      </w:r>
      <w:r w:rsidR="002F439B" w:rsidRPr="000B66B3">
        <w:rPr>
          <w:rFonts w:cstheme="minorHAnsi"/>
          <w:sz w:val="24"/>
          <w:szCs w:val="24"/>
        </w:rPr>
        <w:t>shall</w:t>
      </w:r>
      <w:r w:rsidR="00CD6805" w:rsidRPr="000B66B3">
        <w:rPr>
          <w:rFonts w:cstheme="minorHAnsi"/>
          <w:sz w:val="24"/>
          <w:szCs w:val="24"/>
        </w:rPr>
        <w:t xml:space="preserve"> determine, at its sole discretion, </w:t>
      </w:r>
      <w:r w:rsidRPr="000B66B3">
        <w:rPr>
          <w:rFonts w:cstheme="minorHAnsi"/>
          <w:sz w:val="24"/>
          <w:szCs w:val="24"/>
        </w:rPr>
        <w:t>whether a claim for reimbursement of costs for goods or services is allowable under the criteria se</w:t>
      </w:r>
      <w:r w:rsidR="00D01599" w:rsidRPr="000B66B3">
        <w:rPr>
          <w:rFonts w:cstheme="minorHAnsi"/>
          <w:sz w:val="24"/>
          <w:szCs w:val="24"/>
        </w:rPr>
        <w:t>t forth in the CRRSA Act Section 312(d</w:t>
      </w:r>
      <w:proofErr w:type="gramStart"/>
      <w:r w:rsidR="00D01599" w:rsidRPr="000B66B3">
        <w:rPr>
          <w:rFonts w:cstheme="minorHAnsi"/>
          <w:sz w:val="24"/>
          <w:szCs w:val="24"/>
        </w:rPr>
        <w:t>)(</w:t>
      </w:r>
      <w:proofErr w:type="gramEnd"/>
      <w:r w:rsidR="00D01599" w:rsidRPr="000B66B3">
        <w:rPr>
          <w:rFonts w:cstheme="minorHAnsi"/>
          <w:sz w:val="24"/>
          <w:szCs w:val="24"/>
        </w:rPr>
        <w:t>4)(M)</w:t>
      </w:r>
      <w:r w:rsidRPr="000B66B3">
        <w:rPr>
          <w:rFonts w:cstheme="minorHAnsi"/>
          <w:sz w:val="24"/>
          <w:szCs w:val="24"/>
        </w:rPr>
        <w:t>.</w:t>
      </w:r>
    </w:p>
    <w:p w14:paraId="31CA6F77" w14:textId="4E5AF40C" w:rsidR="00EB2CE3" w:rsidRDefault="007F2B1A" w:rsidP="005176E5">
      <w:pPr>
        <w:pStyle w:val="ListParagraph"/>
        <w:numPr>
          <w:ilvl w:val="0"/>
          <w:numId w:val="12"/>
        </w:numPr>
        <w:ind w:left="360"/>
        <w:rPr>
          <w:rFonts w:cstheme="minorHAnsi"/>
          <w:sz w:val="24"/>
          <w:szCs w:val="24"/>
        </w:rPr>
      </w:pPr>
      <w:r w:rsidRPr="000B66B3">
        <w:rPr>
          <w:rFonts w:cstheme="minorHAnsi"/>
          <w:sz w:val="24"/>
          <w:szCs w:val="24"/>
        </w:rPr>
        <w:t>In accordance with CRRSA Act Section 312(d</w:t>
      </w:r>
      <w:proofErr w:type="gramStart"/>
      <w:r w:rsidRPr="000B66B3">
        <w:rPr>
          <w:rFonts w:cstheme="minorHAnsi"/>
          <w:sz w:val="24"/>
          <w:szCs w:val="24"/>
        </w:rPr>
        <w:t>)(</w:t>
      </w:r>
      <w:proofErr w:type="gramEnd"/>
      <w:r w:rsidRPr="000B66B3">
        <w:rPr>
          <w:rFonts w:cstheme="minorHAnsi"/>
          <w:sz w:val="24"/>
          <w:szCs w:val="24"/>
        </w:rPr>
        <w:t xml:space="preserve">4)(M), reimbursement </w:t>
      </w:r>
      <w:r w:rsidR="00E621C2" w:rsidRPr="000B66B3">
        <w:rPr>
          <w:rFonts w:cstheme="minorHAnsi"/>
          <w:sz w:val="24"/>
          <w:szCs w:val="24"/>
        </w:rPr>
        <w:t>of costs is allowed</w:t>
      </w:r>
      <w:r w:rsidR="00D01599" w:rsidRPr="000B66B3">
        <w:rPr>
          <w:rFonts w:cstheme="minorHAnsi"/>
          <w:sz w:val="24"/>
          <w:szCs w:val="24"/>
        </w:rPr>
        <w:t xml:space="preserve"> and </w:t>
      </w:r>
      <w:r w:rsidR="00094C66" w:rsidRPr="000B66B3">
        <w:rPr>
          <w:rFonts w:cstheme="minorHAnsi"/>
          <w:sz w:val="24"/>
          <w:szCs w:val="24"/>
        </w:rPr>
        <w:t xml:space="preserve">may be </w:t>
      </w:r>
      <w:r w:rsidR="00D01599" w:rsidRPr="000B66B3">
        <w:rPr>
          <w:rFonts w:cstheme="minorHAnsi"/>
          <w:sz w:val="24"/>
          <w:szCs w:val="24"/>
        </w:rPr>
        <w:t>requested</w:t>
      </w:r>
      <w:r w:rsidR="00E621C2" w:rsidRPr="000B66B3">
        <w:rPr>
          <w:rFonts w:cstheme="minorHAnsi"/>
          <w:sz w:val="24"/>
          <w:szCs w:val="24"/>
        </w:rPr>
        <w:t xml:space="preserve"> </w:t>
      </w:r>
      <w:r w:rsidR="00094C66" w:rsidRPr="000B66B3">
        <w:rPr>
          <w:rFonts w:cstheme="minorHAnsi"/>
          <w:sz w:val="24"/>
          <w:szCs w:val="24"/>
        </w:rPr>
        <w:t xml:space="preserve">by Reimbursee </w:t>
      </w:r>
      <w:r w:rsidR="00E621C2" w:rsidRPr="000B66B3">
        <w:rPr>
          <w:rFonts w:cstheme="minorHAnsi"/>
          <w:sz w:val="24"/>
          <w:szCs w:val="24"/>
        </w:rPr>
        <w:t>for the goods and services</w:t>
      </w:r>
      <w:r w:rsidR="00EB2CE3">
        <w:rPr>
          <w:rFonts w:cstheme="minorHAnsi"/>
          <w:sz w:val="24"/>
          <w:szCs w:val="24"/>
        </w:rPr>
        <w:t xml:space="preserve"> described in the attached Exhibit B (Reimbursement Claim Form)</w:t>
      </w:r>
      <w:r w:rsidR="005176E5">
        <w:rPr>
          <w:rFonts w:cstheme="minorHAnsi"/>
          <w:sz w:val="24"/>
          <w:szCs w:val="24"/>
        </w:rPr>
        <w:t xml:space="preserve">.  </w:t>
      </w:r>
    </w:p>
    <w:p w14:paraId="085D1A26" w14:textId="52D66A60" w:rsidR="005E26F3" w:rsidRDefault="005176E5" w:rsidP="005176E5">
      <w:pPr>
        <w:pStyle w:val="ListParagraph"/>
        <w:numPr>
          <w:ilvl w:val="0"/>
          <w:numId w:val="12"/>
        </w:numPr>
        <w:ind w:left="360"/>
        <w:rPr>
          <w:rFonts w:cstheme="minorHAnsi"/>
          <w:sz w:val="24"/>
          <w:szCs w:val="24"/>
        </w:rPr>
      </w:pPr>
      <w:r>
        <w:rPr>
          <w:rFonts w:cstheme="minorHAnsi"/>
          <w:sz w:val="24"/>
          <w:szCs w:val="24"/>
        </w:rPr>
        <w:t xml:space="preserve">Reimbursee must </w:t>
      </w:r>
      <w:r w:rsidR="00D74DE5">
        <w:rPr>
          <w:rFonts w:cstheme="minorHAnsi"/>
          <w:sz w:val="24"/>
          <w:szCs w:val="24"/>
        </w:rPr>
        <w:t xml:space="preserve">identify the requested reimbursement on the </w:t>
      </w:r>
      <w:r w:rsidR="00EB2CE3">
        <w:rPr>
          <w:rFonts w:cstheme="minorHAnsi"/>
          <w:sz w:val="24"/>
          <w:szCs w:val="24"/>
        </w:rPr>
        <w:t>Reimbursement Claim F</w:t>
      </w:r>
      <w:r w:rsidR="005E26F3">
        <w:rPr>
          <w:rFonts w:cstheme="minorHAnsi"/>
          <w:sz w:val="24"/>
          <w:szCs w:val="24"/>
        </w:rPr>
        <w:t>orm</w:t>
      </w:r>
      <w:r w:rsidR="00D74DE5">
        <w:rPr>
          <w:rFonts w:cstheme="minorHAnsi"/>
          <w:sz w:val="24"/>
          <w:szCs w:val="24"/>
        </w:rPr>
        <w:t>, including category and amount</w:t>
      </w:r>
      <w:r w:rsidR="002F439B" w:rsidRPr="00960FEE">
        <w:rPr>
          <w:rFonts w:cstheme="minorHAnsi"/>
          <w:sz w:val="24"/>
          <w:szCs w:val="24"/>
        </w:rPr>
        <w:t>.</w:t>
      </w:r>
      <w:r w:rsidR="000B66B3">
        <w:rPr>
          <w:rFonts w:cstheme="minorHAnsi"/>
          <w:sz w:val="24"/>
          <w:szCs w:val="24"/>
        </w:rPr>
        <w:t xml:space="preserve">  </w:t>
      </w:r>
    </w:p>
    <w:p w14:paraId="04AC3C90" w14:textId="7EC8AE97" w:rsidR="008B0DDB" w:rsidRDefault="005E26F3" w:rsidP="005176E5">
      <w:pPr>
        <w:pStyle w:val="ListParagraph"/>
        <w:numPr>
          <w:ilvl w:val="0"/>
          <w:numId w:val="12"/>
        </w:numPr>
        <w:ind w:left="360"/>
        <w:rPr>
          <w:rFonts w:cstheme="minorHAnsi"/>
          <w:sz w:val="24"/>
          <w:szCs w:val="24"/>
        </w:rPr>
      </w:pPr>
      <w:r>
        <w:rPr>
          <w:rFonts w:cstheme="minorHAnsi"/>
          <w:sz w:val="24"/>
          <w:szCs w:val="24"/>
        </w:rPr>
        <w:t xml:space="preserve">Reimbursee must complete a new Reimbursement Claim Form for each new requested reimbursement.  </w:t>
      </w:r>
      <w:r w:rsidR="000B66B3">
        <w:rPr>
          <w:rFonts w:cstheme="minorHAnsi"/>
          <w:sz w:val="24"/>
          <w:szCs w:val="24"/>
        </w:rPr>
        <w:t>Reimbursements requested without a completed Reimbursement form will not be eligible for payment.</w:t>
      </w:r>
    </w:p>
    <w:p w14:paraId="3B3817BE" w14:textId="2AB717F4" w:rsidR="005176E5" w:rsidRPr="000B66B3" w:rsidRDefault="00D74DE5" w:rsidP="000B66B3">
      <w:pPr>
        <w:pStyle w:val="ListParagraph"/>
        <w:numPr>
          <w:ilvl w:val="0"/>
          <w:numId w:val="12"/>
        </w:numPr>
        <w:ind w:left="360"/>
        <w:rPr>
          <w:rFonts w:cstheme="minorHAnsi"/>
          <w:sz w:val="24"/>
          <w:szCs w:val="24"/>
        </w:rPr>
      </w:pPr>
      <w:r>
        <w:rPr>
          <w:rFonts w:cstheme="minorHAnsi"/>
          <w:sz w:val="24"/>
          <w:szCs w:val="24"/>
        </w:rPr>
        <w:t xml:space="preserve">Once reviewed and approved by Agency, each completed Reimbursement </w:t>
      </w:r>
      <w:r w:rsidR="00804041">
        <w:rPr>
          <w:rFonts w:cstheme="minorHAnsi"/>
          <w:sz w:val="24"/>
          <w:szCs w:val="24"/>
        </w:rPr>
        <w:t xml:space="preserve">Claim </w:t>
      </w:r>
      <w:r>
        <w:rPr>
          <w:rFonts w:cstheme="minorHAnsi"/>
          <w:sz w:val="24"/>
          <w:szCs w:val="24"/>
        </w:rPr>
        <w:t>Fo</w:t>
      </w:r>
      <w:r w:rsidR="00804041">
        <w:rPr>
          <w:rFonts w:cstheme="minorHAnsi"/>
          <w:sz w:val="24"/>
          <w:szCs w:val="24"/>
        </w:rPr>
        <w:t>r</w:t>
      </w:r>
      <w:r>
        <w:rPr>
          <w:rFonts w:cstheme="minorHAnsi"/>
          <w:sz w:val="24"/>
          <w:szCs w:val="24"/>
        </w:rPr>
        <w:t>m shall be incorporated into and become part of this Agreement.</w:t>
      </w:r>
    </w:p>
    <w:p w14:paraId="1315EEF8" w14:textId="3E6DA2A1" w:rsidR="001B2919" w:rsidRDefault="001B2919" w:rsidP="000B66B3">
      <w:pPr>
        <w:pStyle w:val="ListParagraph"/>
        <w:numPr>
          <w:ilvl w:val="0"/>
          <w:numId w:val="12"/>
        </w:numPr>
        <w:ind w:left="360"/>
        <w:rPr>
          <w:rFonts w:cstheme="minorHAnsi"/>
          <w:sz w:val="24"/>
          <w:szCs w:val="24"/>
        </w:rPr>
      </w:pPr>
      <w:r w:rsidRPr="000B66B3">
        <w:rPr>
          <w:rFonts w:cstheme="minorHAnsi"/>
          <w:sz w:val="24"/>
          <w:szCs w:val="24"/>
        </w:rPr>
        <w:t>Reimbursee must submit</w:t>
      </w:r>
      <w:r w:rsidR="000C311F" w:rsidRPr="000B66B3">
        <w:rPr>
          <w:rFonts w:cstheme="minorHAnsi"/>
          <w:sz w:val="24"/>
          <w:szCs w:val="24"/>
        </w:rPr>
        <w:t xml:space="preserve"> a</w:t>
      </w:r>
      <w:r w:rsidR="008F33C2">
        <w:rPr>
          <w:rFonts w:cstheme="minorHAnsi"/>
          <w:sz w:val="24"/>
          <w:szCs w:val="24"/>
        </w:rPr>
        <w:t>ll</w:t>
      </w:r>
      <w:r w:rsidR="000C311F" w:rsidRPr="000B66B3">
        <w:rPr>
          <w:rFonts w:cstheme="minorHAnsi"/>
          <w:sz w:val="24"/>
          <w:szCs w:val="24"/>
        </w:rPr>
        <w:t xml:space="preserve"> request</w:t>
      </w:r>
      <w:r w:rsidR="008F33C2">
        <w:rPr>
          <w:rFonts w:cstheme="minorHAnsi"/>
          <w:sz w:val="24"/>
          <w:szCs w:val="24"/>
        </w:rPr>
        <w:t>s</w:t>
      </w:r>
      <w:r w:rsidR="000C311F" w:rsidRPr="000B66B3">
        <w:rPr>
          <w:rFonts w:cstheme="minorHAnsi"/>
          <w:sz w:val="24"/>
          <w:szCs w:val="24"/>
        </w:rPr>
        <w:t xml:space="preserve"> for reimbursement to Agency </w:t>
      </w:r>
      <w:r w:rsidRPr="000B66B3">
        <w:rPr>
          <w:rFonts w:cstheme="minorHAnsi"/>
          <w:sz w:val="24"/>
          <w:szCs w:val="24"/>
        </w:rPr>
        <w:t xml:space="preserve">by </w:t>
      </w:r>
      <w:r w:rsidR="000C311F" w:rsidRPr="000B66B3">
        <w:rPr>
          <w:rFonts w:cstheme="minorHAnsi"/>
          <w:sz w:val="24"/>
          <w:szCs w:val="24"/>
        </w:rPr>
        <w:t xml:space="preserve">September </w:t>
      </w:r>
      <w:r w:rsidR="00CE5235">
        <w:rPr>
          <w:rFonts w:cstheme="minorHAnsi"/>
          <w:sz w:val="24"/>
          <w:szCs w:val="24"/>
        </w:rPr>
        <w:t>30</w:t>
      </w:r>
      <w:r w:rsidR="000C311F" w:rsidRPr="000B66B3">
        <w:rPr>
          <w:rFonts w:cstheme="minorHAnsi"/>
          <w:sz w:val="24"/>
          <w:szCs w:val="24"/>
        </w:rPr>
        <w:t>, 202</w:t>
      </w:r>
      <w:r w:rsidR="00CE5235">
        <w:rPr>
          <w:rFonts w:cstheme="minorHAnsi"/>
          <w:sz w:val="24"/>
          <w:szCs w:val="24"/>
        </w:rPr>
        <w:t>3</w:t>
      </w:r>
      <w:r w:rsidR="000C311F" w:rsidRPr="000B66B3">
        <w:rPr>
          <w:rFonts w:cstheme="minorHAnsi"/>
          <w:sz w:val="24"/>
          <w:szCs w:val="24"/>
        </w:rPr>
        <w:t>.  Any requests for reimbursement received by Agency after that date shall not be considered for possible reimbursement.</w:t>
      </w:r>
    </w:p>
    <w:p w14:paraId="52F5D24E" w14:textId="3E4BE77E" w:rsidR="009F017E" w:rsidRDefault="009F017E" w:rsidP="000B66B3">
      <w:pPr>
        <w:pStyle w:val="ListParagraph"/>
        <w:numPr>
          <w:ilvl w:val="0"/>
          <w:numId w:val="12"/>
        </w:numPr>
        <w:ind w:left="360"/>
        <w:rPr>
          <w:rFonts w:cstheme="minorHAnsi"/>
          <w:sz w:val="24"/>
          <w:szCs w:val="24"/>
        </w:rPr>
      </w:pPr>
      <w:r>
        <w:rPr>
          <w:rFonts w:cstheme="minorHAnsi"/>
          <w:sz w:val="24"/>
          <w:szCs w:val="24"/>
        </w:rPr>
        <w:t>The terms of this Agreement shall apply to any reimbursement provided under this Agreement.</w:t>
      </w:r>
    </w:p>
    <w:p w14:paraId="282DE99C" w14:textId="77777777" w:rsidR="005176E5" w:rsidRPr="000B66B3" w:rsidRDefault="005176E5" w:rsidP="000B66B3">
      <w:pPr>
        <w:pStyle w:val="ListParagraph"/>
        <w:rPr>
          <w:rFonts w:cstheme="minorHAnsi"/>
          <w:sz w:val="24"/>
          <w:szCs w:val="24"/>
        </w:rPr>
      </w:pPr>
    </w:p>
    <w:p w14:paraId="5E9C0C25" w14:textId="25D6FE9A" w:rsidR="00D36F00" w:rsidRPr="00D36F00" w:rsidRDefault="003D4884" w:rsidP="005C4EDE">
      <w:pPr>
        <w:pStyle w:val="ListParagraph"/>
        <w:numPr>
          <w:ilvl w:val="0"/>
          <w:numId w:val="3"/>
        </w:numPr>
        <w:ind w:left="360" w:hanging="360"/>
        <w:rPr>
          <w:rFonts w:cstheme="minorHAnsi"/>
          <w:b/>
          <w:sz w:val="24"/>
          <w:szCs w:val="24"/>
        </w:rPr>
      </w:pPr>
      <w:r>
        <w:rPr>
          <w:rFonts w:cstheme="minorHAnsi"/>
          <w:b/>
          <w:sz w:val="24"/>
          <w:szCs w:val="24"/>
        </w:rPr>
        <w:t xml:space="preserve">Reimbursement </w:t>
      </w:r>
      <w:r w:rsidR="008627F7">
        <w:rPr>
          <w:rFonts w:cstheme="minorHAnsi"/>
          <w:b/>
          <w:sz w:val="24"/>
          <w:szCs w:val="24"/>
        </w:rPr>
        <w:t xml:space="preserve">Payment </w:t>
      </w:r>
      <w:r>
        <w:rPr>
          <w:rFonts w:cstheme="minorHAnsi"/>
          <w:b/>
          <w:sz w:val="24"/>
          <w:szCs w:val="24"/>
        </w:rPr>
        <w:t>Amount</w:t>
      </w:r>
      <w:r w:rsidR="00AE75BA">
        <w:rPr>
          <w:rFonts w:cstheme="minorHAnsi"/>
          <w:b/>
          <w:sz w:val="24"/>
          <w:szCs w:val="24"/>
        </w:rPr>
        <w:t>.</w:t>
      </w:r>
      <w:r w:rsidR="00D01599">
        <w:rPr>
          <w:rFonts w:cstheme="minorHAnsi"/>
          <w:b/>
          <w:sz w:val="24"/>
          <w:szCs w:val="24"/>
        </w:rPr>
        <w:t xml:space="preserve"> </w:t>
      </w:r>
      <w:r w:rsidR="002F0289">
        <w:rPr>
          <w:rFonts w:cstheme="minorHAnsi"/>
          <w:sz w:val="24"/>
          <w:szCs w:val="24"/>
        </w:rPr>
        <w:t xml:space="preserve">Agency will </w:t>
      </w:r>
      <w:r w:rsidR="00627BD6">
        <w:rPr>
          <w:rFonts w:cstheme="minorHAnsi"/>
          <w:sz w:val="24"/>
          <w:szCs w:val="24"/>
        </w:rPr>
        <w:t xml:space="preserve">reimburse </w:t>
      </w:r>
      <w:r w:rsidR="002F0289">
        <w:rPr>
          <w:rFonts w:cstheme="minorHAnsi"/>
          <w:sz w:val="24"/>
          <w:szCs w:val="24"/>
        </w:rPr>
        <w:t>Reimbursee</w:t>
      </w:r>
      <w:r w:rsidR="00385CFD">
        <w:rPr>
          <w:rFonts w:cstheme="minorHAnsi"/>
          <w:sz w:val="24"/>
          <w:szCs w:val="24"/>
        </w:rPr>
        <w:t xml:space="preserve"> up to and not-to-</w:t>
      </w:r>
      <w:r w:rsidR="008F6B18">
        <w:rPr>
          <w:rFonts w:cstheme="minorHAnsi"/>
          <w:sz w:val="24"/>
          <w:szCs w:val="24"/>
        </w:rPr>
        <w:t>exceed</w:t>
      </w:r>
      <w:r w:rsidR="002F0289">
        <w:rPr>
          <w:rFonts w:cstheme="minorHAnsi"/>
          <w:sz w:val="24"/>
          <w:szCs w:val="24"/>
        </w:rPr>
        <w:t xml:space="preserve"> </w:t>
      </w:r>
      <w:r w:rsidR="002F0289" w:rsidRPr="00D36F00">
        <w:rPr>
          <w:rFonts w:cstheme="minorHAnsi"/>
          <w:b/>
          <w:sz w:val="24"/>
          <w:szCs w:val="24"/>
        </w:rPr>
        <w:t>$</w:t>
      </w:r>
      <w:r w:rsidR="002F0289" w:rsidRPr="000518A6">
        <w:rPr>
          <w:rFonts w:cstheme="minorHAnsi"/>
          <w:b/>
          <w:color w:val="FF0000"/>
          <w:sz w:val="24"/>
          <w:szCs w:val="24"/>
        </w:rPr>
        <w:t>00,000.00</w:t>
      </w:r>
      <w:r w:rsidR="002F0289" w:rsidRPr="000518A6">
        <w:rPr>
          <w:rFonts w:cstheme="minorHAnsi"/>
          <w:color w:val="FF0000"/>
          <w:sz w:val="24"/>
          <w:szCs w:val="24"/>
        </w:rPr>
        <w:t xml:space="preserve"> </w:t>
      </w:r>
      <w:r w:rsidR="002F0289">
        <w:rPr>
          <w:rFonts w:cstheme="minorHAnsi"/>
          <w:sz w:val="24"/>
          <w:szCs w:val="24"/>
        </w:rPr>
        <w:t xml:space="preserve">for </w:t>
      </w:r>
      <w:r w:rsidR="0082598F">
        <w:rPr>
          <w:rFonts w:cstheme="minorHAnsi"/>
          <w:sz w:val="24"/>
          <w:szCs w:val="24"/>
        </w:rPr>
        <w:t>eligible</w:t>
      </w:r>
      <w:r w:rsidR="002F0289">
        <w:rPr>
          <w:rFonts w:cstheme="minorHAnsi"/>
          <w:sz w:val="24"/>
          <w:szCs w:val="24"/>
        </w:rPr>
        <w:t xml:space="preserve"> goods and services</w:t>
      </w:r>
      <w:r w:rsidR="00D36F00">
        <w:rPr>
          <w:rFonts w:cstheme="minorHAnsi"/>
          <w:sz w:val="24"/>
          <w:szCs w:val="24"/>
        </w:rPr>
        <w:t xml:space="preserve"> as described in section I</w:t>
      </w:r>
      <w:r w:rsidR="00342E91">
        <w:rPr>
          <w:rFonts w:cstheme="minorHAnsi"/>
          <w:sz w:val="24"/>
          <w:szCs w:val="24"/>
        </w:rPr>
        <w:t>V</w:t>
      </w:r>
      <w:r w:rsidR="00D36F00">
        <w:rPr>
          <w:rFonts w:cstheme="minorHAnsi"/>
          <w:sz w:val="24"/>
          <w:szCs w:val="24"/>
        </w:rPr>
        <w:t xml:space="preserve"> of this</w:t>
      </w:r>
      <w:r w:rsidR="00342E91">
        <w:rPr>
          <w:rFonts w:cstheme="minorHAnsi"/>
          <w:sz w:val="24"/>
          <w:szCs w:val="24"/>
        </w:rPr>
        <w:t xml:space="preserve"> Agreement</w:t>
      </w:r>
      <w:r w:rsidR="00D36F00">
        <w:rPr>
          <w:rFonts w:cstheme="minorHAnsi"/>
          <w:sz w:val="24"/>
          <w:szCs w:val="24"/>
        </w:rPr>
        <w:t>.</w:t>
      </w:r>
      <w:r w:rsidR="000215A3">
        <w:rPr>
          <w:rFonts w:cstheme="minorHAnsi"/>
          <w:sz w:val="24"/>
          <w:szCs w:val="24"/>
        </w:rPr>
        <w:t xml:space="preserve">  </w:t>
      </w:r>
    </w:p>
    <w:p w14:paraId="238ACB3F" w14:textId="4E639DB1" w:rsidR="003D4884" w:rsidRPr="00D36F00" w:rsidRDefault="00D36F00" w:rsidP="00D36F00">
      <w:pPr>
        <w:pStyle w:val="ListParagraph"/>
        <w:numPr>
          <w:ilvl w:val="0"/>
          <w:numId w:val="9"/>
        </w:numPr>
        <w:rPr>
          <w:rFonts w:cstheme="minorHAnsi"/>
          <w:b/>
          <w:sz w:val="24"/>
          <w:szCs w:val="24"/>
        </w:rPr>
      </w:pPr>
      <w:r w:rsidRPr="00D36F00">
        <w:rPr>
          <w:rFonts w:cstheme="minorHAnsi"/>
          <w:b/>
          <w:sz w:val="24"/>
          <w:szCs w:val="24"/>
        </w:rPr>
        <w:t>Payment.</w:t>
      </w:r>
      <w:r>
        <w:rPr>
          <w:rFonts w:cstheme="minorHAnsi"/>
          <w:sz w:val="24"/>
          <w:szCs w:val="24"/>
        </w:rPr>
        <w:t xml:space="preserve"> </w:t>
      </w:r>
      <w:r w:rsidR="002F0289" w:rsidRPr="00D36F00">
        <w:rPr>
          <w:rFonts w:cstheme="minorHAnsi"/>
          <w:sz w:val="24"/>
          <w:szCs w:val="24"/>
        </w:rPr>
        <w:t>Agency will pay Reimbursee within 45 days of receiving documentation for claims for reimbursement, and review and approval by Agency of documentation provided by Reimbursee.</w:t>
      </w:r>
      <w:r w:rsidR="00EB2CE3" w:rsidRPr="00EB2CE3">
        <w:rPr>
          <w:rFonts w:cstheme="minorHAnsi"/>
          <w:sz w:val="24"/>
          <w:szCs w:val="24"/>
        </w:rPr>
        <w:t xml:space="preserve"> </w:t>
      </w:r>
      <w:r w:rsidR="00EB2CE3">
        <w:rPr>
          <w:rFonts w:cstheme="minorHAnsi"/>
          <w:sz w:val="24"/>
          <w:szCs w:val="24"/>
        </w:rPr>
        <w:t>Reimbursee shall not be entitled to any reimbursement, payment, or compensation unless authorized in writing by Agency.</w:t>
      </w:r>
    </w:p>
    <w:p w14:paraId="6E2B4CD0" w14:textId="77777777" w:rsidR="0001027F" w:rsidRDefault="008627F7" w:rsidP="002F0289">
      <w:pPr>
        <w:pStyle w:val="ListParagraph"/>
        <w:numPr>
          <w:ilvl w:val="0"/>
          <w:numId w:val="9"/>
        </w:numPr>
        <w:rPr>
          <w:rFonts w:cstheme="minorHAnsi"/>
          <w:b/>
          <w:sz w:val="24"/>
          <w:szCs w:val="24"/>
        </w:rPr>
      </w:pPr>
      <w:r>
        <w:rPr>
          <w:rFonts w:cstheme="minorHAnsi"/>
          <w:b/>
          <w:sz w:val="24"/>
          <w:szCs w:val="24"/>
        </w:rPr>
        <w:t xml:space="preserve">Documentation. </w:t>
      </w:r>
    </w:p>
    <w:p w14:paraId="558275F0" w14:textId="318F22BE" w:rsidR="0001027F" w:rsidRPr="00F40733" w:rsidRDefault="0001027F" w:rsidP="0001027F">
      <w:pPr>
        <w:pStyle w:val="ListParagraph"/>
        <w:numPr>
          <w:ilvl w:val="1"/>
          <w:numId w:val="9"/>
        </w:numPr>
        <w:rPr>
          <w:rFonts w:cstheme="minorHAnsi"/>
          <w:b/>
          <w:sz w:val="24"/>
          <w:szCs w:val="24"/>
        </w:rPr>
      </w:pPr>
      <w:r>
        <w:rPr>
          <w:rFonts w:cstheme="minorHAnsi"/>
          <w:sz w:val="24"/>
          <w:szCs w:val="24"/>
        </w:rPr>
        <w:t>C</w:t>
      </w:r>
      <w:r w:rsidR="008627F7">
        <w:rPr>
          <w:rFonts w:cstheme="minorHAnsi"/>
          <w:sz w:val="24"/>
          <w:szCs w:val="24"/>
        </w:rPr>
        <w:t xml:space="preserve">laims for reimbursement of any items </w:t>
      </w:r>
      <w:r>
        <w:rPr>
          <w:rFonts w:cstheme="minorHAnsi"/>
          <w:sz w:val="24"/>
          <w:szCs w:val="24"/>
        </w:rPr>
        <w:t xml:space="preserve">identified in Reimbursee’s EANS </w:t>
      </w:r>
      <w:r w:rsidR="00F40733">
        <w:rPr>
          <w:rFonts w:cstheme="minorHAnsi"/>
          <w:sz w:val="24"/>
          <w:szCs w:val="24"/>
        </w:rPr>
        <w:t>Reimbursement Claim Form</w:t>
      </w:r>
      <w:r>
        <w:rPr>
          <w:rFonts w:cstheme="minorHAnsi"/>
          <w:sz w:val="24"/>
          <w:szCs w:val="24"/>
        </w:rPr>
        <w:t xml:space="preserve"> </w:t>
      </w:r>
      <w:r w:rsidR="008627F7">
        <w:rPr>
          <w:rFonts w:cstheme="minorHAnsi"/>
          <w:sz w:val="24"/>
          <w:szCs w:val="24"/>
        </w:rPr>
        <w:t xml:space="preserve">must be accompanied with </w:t>
      </w:r>
      <w:r w:rsidR="00DD2A1C">
        <w:rPr>
          <w:rFonts w:cstheme="minorHAnsi"/>
          <w:sz w:val="24"/>
          <w:szCs w:val="24"/>
        </w:rPr>
        <w:t>recei</w:t>
      </w:r>
      <w:r w:rsidR="008627F7">
        <w:rPr>
          <w:rFonts w:cstheme="minorHAnsi"/>
          <w:sz w:val="24"/>
          <w:szCs w:val="24"/>
        </w:rPr>
        <w:t>pts, paid purchase orders, or other detailed documentation showing receipt of goods and servi</w:t>
      </w:r>
      <w:r w:rsidR="002F0289">
        <w:rPr>
          <w:rFonts w:cstheme="minorHAnsi"/>
          <w:sz w:val="24"/>
          <w:szCs w:val="24"/>
        </w:rPr>
        <w:t xml:space="preserve">ces, the number </w:t>
      </w:r>
      <w:r w:rsidR="0082598F">
        <w:rPr>
          <w:rFonts w:cstheme="minorHAnsi"/>
          <w:sz w:val="24"/>
          <w:szCs w:val="24"/>
        </w:rPr>
        <w:t xml:space="preserve">of </w:t>
      </w:r>
      <w:r w:rsidR="002F0289">
        <w:rPr>
          <w:rFonts w:cstheme="minorHAnsi"/>
          <w:sz w:val="24"/>
          <w:szCs w:val="24"/>
        </w:rPr>
        <w:t xml:space="preserve">goods or services, </w:t>
      </w:r>
      <w:r w:rsidR="008627F7">
        <w:rPr>
          <w:rFonts w:cstheme="minorHAnsi"/>
          <w:sz w:val="24"/>
          <w:szCs w:val="24"/>
        </w:rPr>
        <w:t>and the amount paid by the Reimbursee.</w:t>
      </w:r>
      <w:r w:rsidR="00DD2A1C">
        <w:rPr>
          <w:rFonts w:cstheme="minorHAnsi"/>
          <w:sz w:val="24"/>
          <w:szCs w:val="24"/>
        </w:rPr>
        <w:t xml:space="preserve"> </w:t>
      </w:r>
    </w:p>
    <w:p w14:paraId="7C1CCB80" w14:textId="0BB76D06" w:rsidR="0001027F" w:rsidRPr="00F40733" w:rsidRDefault="0092710E" w:rsidP="0001027F">
      <w:pPr>
        <w:pStyle w:val="ListParagraph"/>
        <w:numPr>
          <w:ilvl w:val="1"/>
          <w:numId w:val="9"/>
        </w:numPr>
        <w:rPr>
          <w:rFonts w:cstheme="minorHAnsi"/>
          <w:b/>
          <w:sz w:val="24"/>
          <w:szCs w:val="24"/>
        </w:rPr>
      </w:pPr>
      <w:r>
        <w:rPr>
          <w:rFonts w:cstheme="minorHAnsi"/>
          <w:sz w:val="24"/>
          <w:szCs w:val="24"/>
        </w:rPr>
        <w:t xml:space="preserve">Reimbursee </w:t>
      </w:r>
      <w:r w:rsidR="0001027F">
        <w:rPr>
          <w:rFonts w:cstheme="minorHAnsi"/>
          <w:sz w:val="24"/>
          <w:szCs w:val="24"/>
        </w:rPr>
        <w:t>is</w:t>
      </w:r>
      <w:r>
        <w:rPr>
          <w:rFonts w:cstheme="minorHAnsi"/>
          <w:sz w:val="24"/>
          <w:szCs w:val="24"/>
        </w:rPr>
        <w:t xml:space="preserve"> not entitle</w:t>
      </w:r>
      <w:r w:rsidR="0001027F">
        <w:rPr>
          <w:rFonts w:cstheme="minorHAnsi"/>
          <w:sz w:val="24"/>
          <w:szCs w:val="24"/>
        </w:rPr>
        <w:t>d</w:t>
      </w:r>
      <w:r>
        <w:rPr>
          <w:rFonts w:cstheme="minorHAnsi"/>
          <w:sz w:val="24"/>
          <w:szCs w:val="24"/>
        </w:rPr>
        <w:t xml:space="preserve"> to any reimbursement for </w:t>
      </w:r>
      <w:r w:rsidR="00DD2A1C">
        <w:rPr>
          <w:rFonts w:cstheme="minorHAnsi"/>
          <w:sz w:val="24"/>
          <w:szCs w:val="24"/>
        </w:rPr>
        <w:t>claims submitted without adequate and Agency-approved documentation.</w:t>
      </w:r>
      <w:r w:rsidR="00E46187">
        <w:rPr>
          <w:rFonts w:cstheme="minorHAnsi"/>
          <w:sz w:val="24"/>
          <w:szCs w:val="24"/>
        </w:rPr>
        <w:t xml:space="preserve"> </w:t>
      </w:r>
    </w:p>
    <w:p w14:paraId="1EA407A1" w14:textId="77B7F318" w:rsidR="00DD2A1C" w:rsidRPr="00F40733" w:rsidRDefault="0092710E" w:rsidP="0001027F">
      <w:pPr>
        <w:pStyle w:val="ListParagraph"/>
        <w:numPr>
          <w:ilvl w:val="1"/>
          <w:numId w:val="9"/>
        </w:numPr>
        <w:rPr>
          <w:rFonts w:cstheme="minorHAnsi"/>
          <w:b/>
          <w:sz w:val="24"/>
          <w:szCs w:val="24"/>
        </w:rPr>
      </w:pPr>
      <w:r>
        <w:rPr>
          <w:rFonts w:cstheme="minorHAnsi"/>
          <w:sz w:val="24"/>
          <w:szCs w:val="24"/>
        </w:rPr>
        <w:lastRenderedPageBreak/>
        <w:t xml:space="preserve">Reimbursee </w:t>
      </w:r>
      <w:r w:rsidR="0001027F">
        <w:rPr>
          <w:rFonts w:cstheme="minorHAnsi"/>
          <w:sz w:val="24"/>
          <w:szCs w:val="24"/>
        </w:rPr>
        <w:t>is not entitled</w:t>
      </w:r>
      <w:r>
        <w:rPr>
          <w:rFonts w:cstheme="minorHAnsi"/>
          <w:sz w:val="24"/>
          <w:szCs w:val="24"/>
        </w:rPr>
        <w:t xml:space="preserve"> to any reimbursement for claims </w:t>
      </w:r>
      <w:r w:rsidR="00E46187">
        <w:rPr>
          <w:rFonts w:cstheme="minorHAnsi"/>
          <w:sz w:val="24"/>
          <w:szCs w:val="24"/>
        </w:rPr>
        <w:t xml:space="preserve">that do not reflect uses of the funds authorized under </w:t>
      </w:r>
      <w:r>
        <w:rPr>
          <w:rFonts w:cstheme="minorHAnsi"/>
          <w:sz w:val="24"/>
          <w:szCs w:val="24"/>
        </w:rPr>
        <w:t xml:space="preserve">the </w:t>
      </w:r>
      <w:r w:rsidR="00E46187">
        <w:rPr>
          <w:rFonts w:cstheme="minorHAnsi"/>
          <w:sz w:val="24"/>
          <w:szCs w:val="24"/>
        </w:rPr>
        <w:t>CRRSA Act</w:t>
      </w:r>
      <w:r>
        <w:rPr>
          <w:rFonts w:cstheme="minorHAnsi"/>
          <w:sz w:val="24"/>
          <w:szCs w:val="24"/>
        </w:rPr>
        <w:t>, including</w:t>
      </w:r>
      <w:r w:rsidR="00E46187">
        <w:rPr>
          <w:rFonts w:cstheme="minorHAnsi"/>
          <w:sz w:val="24"/>
          <w:szCs w:val="24"/>
        </w:rPr>
        <w:t xml:space="preserve"> </w:t>
      </w:r>
      <w:r>
        <w:rPr>
          <w:rFonts w:cstheme="minorHAnsi"/>
          <w:sz w:val="24"/>
          <w:szCs w:val="24"/>
        </w:rPr>
        <w:t xml:space="preserve">but not limited to </w:t>
      </w:r>
      <w:r w:rsidR="00E46187">
        <w:rPr>
          <w:rFonts w:cstheme="minorHAnsi"/>
          <w:sz w:val="24"/>
          <w:szCs w:val="24"/>
        </w:rPr>
        <w:t>Section 312(d)(4)(M)</w:t>
      </w:r>
      <w:r>
        <w:rPr>
          <w:rFonts w:cstheme="minorHAnsi"/>
          <w:sz w:val="24"/>
          <w:szCs w:val="24"/>
        </w:rPr>
        <w:t xml:space="preserve"> of the CRRSA Act</w:t>
      </w:r>
      <w:r w:rsidR="00E46187">
        <w:rPr>
          <w:rFonts w:cstheme="minorHAnsi"/>
          <w:sz w:val="24"/>
          <w:szCs w:val="24"/>
        </w:rPr>
        <w:t>.</w:t>
      </w:r>
    </w:p>
    <w:p w14:paraId="66F5DAD3" w14:textId="7B5216B8" w:rsidR="0001027F" w:rsidRPr="002F0289" w:rsidRDefault="0001027F" w:rsidP="00F40733">
      <w:pPr>
        <w:pStyle w:val="ListParagraph"/>
        <w:numPr>
          <w:ilvl w:val="1"/>
          <w:numId w:val="9"/>
        </w:numPr>
        <w:rPr>
          <w:rFonts w:cstheme="minorHAnsi"/>
          <w:b/>
          <w:sz w:val="24"/>
          <w:szCs w:val="24"/>
        </w:rPr>
      </w:pPr>
      <w:r>
        <w:rPr>
          <w:rFonts w:cstheme="minorHAnsi"/>
          <w:sz w:val="24"/>
          <w:szCs w:val="24"/>
        </w:rPr>
        <w:t>Agency may, at its sole discretion, require Reimbursee to provide additional documentation or information before providing reimbursement for a claim.</w:t>
      </w:r>
    </w:p>
    <w:p w14:paraId="611E11E5" w14:textId="0B6DB1E4" w:rsidR="002F439B" w:rsidRPr="00385CFD" w:rsidRDefault="003B5907" w:rsidP="00923D95">
      <w:pPr>
        <w:pStyle w:val="ListParagraph"/>
        <w:numPr>
          <w:ilvl w:val="1"/>
          <w:numId w:val="9"/>
        </w:numPr>
      </w:pPr>
      <w:r w:rsidRPr="00923D95">
        <w:rPr>
          <w:rFonts w:cstheme="minorHAnsi"/>
          <w:sz w:val="24"/>
          <w:szCs w:val="24"/>
        </w:rPr>
        <w:t>There are no a</w:t>
      </w:r>
      <w:r w:rsidR="008627F7" w:rsidRPr="00923D95">
        <w:rPr>
          <w:rFonts w:cstheme="minorHAnsi"/>
          <w:sz w:val="24"/>
          <w:szCs w:val="24"/>
        </w:rPr>
        <w:t xml:space="preserve">ppeals for denial of </w:t>
      </w:r>
      <w:r w:rsidR="000215A3">
        <w:rPr>
          <w:rFonts w:cstheme="minorHAnsi"/>
          <w:sz w:val="24"/>
          <w:szCs w:val="24"/>
        </w:rPr>
        <w:t xml:space="preserve">a </w:t>
      </w:r>
      <w:r w:rsidR="008627F7" w:rsidRPr="00923D95">
        <w:rPr>
          <w:rFonts w:cstheme="minorHAnsi"/>
          <w:sz w:val="24"/>
          <w:szCs w:val="24"/>
        </w:rPr>
        <w:t>reimbursement item claim.</w:t>
      </w:r>
    </w:p>
    <w:p w14:paraId="16FD4476" w14:textId="77777777" w:rsidR="00CD6805" w:rsidRPr="00F40733" w:rsidRDefault="00CD6805" w:rsidP="00385CFD">
      <w:pPr>
        <w:pStyle w:val="ListParagraph"/>
        <w:ind w:left="1080"/>
      </w:pPr>
    </w:p>
    <w:p w14:paraId="02C7FBCF" w14:textId="31EA0B12" w:rsidR="00385CFD" w:rsidRDefault="00385CFD" w:rsidP="00F40733">
      <w:pPr>
        <w:pStyle w:val="ListParagraph"/>
        <w:numPr>
          <w:ilvl w:val="0"/>
          <w:numId w:val="3"/>
        </w:numPr>
        <w:rPr>
          <w:rFonts w:cstheme="minorHAnsi"/>
          <w:color w:val="000000" w:themeColor="text1"/>
          <w:sz w:val="24"/>
          <w:szCs w:val="24"/>
        </w:rPr>
      </w:pPr>
      <w:r w:rsidRPr="00960FEE">
        <w:rPr>
          <w:rFonts w:cstheme="minorHAnsi"/>
          <w:b/>
          <w:color w:val="000000" w:themeColor="text1"/>
          <w:sz w:val="24"/>
          <w:szCs w:val="24"/>
        </w:rPr>
        <w:t xml:space="preserve">Breach of Agreement. </w:t>
      </w:r>
      <w:r>
        <w:rPr>
          <w:rFonts w:cstheme="minorHAnsi"/>
          <w:color w:val="000000" w:themeColor="text1"/>
          <w:sz w:val="24"/>
          <w:szCs w:val="24"/>
        </w:rPr>
        <w:t>Reimbursee s</w:t>
      </w:r>
      <w:r w:rsidR="008C1304">
        <w:rPr>
          <w:rFonts w:cstheme="minorHAnsi"/>
          <w:color w:val="000000" w:themeColor="text1"/>
          <w:sz w:val="24"/>
          <w:szCs w:val="24"/>
        </w:rPr>
        <w:t>hall assume sole liability for R</w:t>
      </w:r>
      <w:r>
        <w:rPr>
          <w:rFonts w:cstheme="minorHAnsi"/>
          <w:color w:val="000000" w:themeColor="text1"/>
          <w:sz w:val="24"/>
          <w:szCs w:val="24"/>
        </w:rPr>
        <w:t>eimbursee’s</w:t>
      </w:r>
      <w:bookmarkStart w:id="0" w:name="_GoBack"/>
      <w:bookmarkEnd w:id="0"/>
      <w:r>
        <w:rPr>
          <w:rFonts w:cstheme="minorHAnsi"/>
          <w:color w:val="000000" w:themeColor="text1"/>
          <w:sz w:val="24"/>
          <w:szCs w:val="24"/>
        </w:rPr>
        <w:t xml:space="preserve"> breach of the conditions of </w:t>
      </w:r>
      <w:r w:rsidR="008C1304">
        <w:rPr>
          <w:rFonts w:cstheme="minorHAnsi"/>
          <w:color w:val="000000" w:themeColor="text1"/>
          <w:sz w:val="24"/>
          <w:szCs w:val="24"/>
        </w:rPr>
        <w:t>the Agreement, and shall, upon R</w:t>
      </w:r>
      <w:r>
        <w:rPr>
          <w:rFonts w:cstheme="minorHAnsi"/>
          <w:color w:val="000000" w:themeColor="text1"/>
          <w:sz w:val="24"/>
          <w:szCs w:val="24"/>
        </w:rPr>
        <w:t>eimbursee’s breech of Agreement terms and conditions that causes or requires the State of Oregon to return funds to the originator of these federal funds, hold harmless and indemnify the State of Oregon for an amount equal to the funds which the State of Oregon is required to pay to originator of federal funds disbursed under this Agreement.</w:t>
      </w:r>
    </w:p>
    <w:p w14:paraId="7FAC51C5" w14:textId="77777777" w:rsidR="00385CFD" w:rsidRDefault="00385CFD" w:rsidP="00960FEE">
      <w:pPr>
        <w:pStyle w:val="ListParagraph"/>
        <w:rPr>
          <w:rFonts w:cstheme="minorHAnsi"/>
          <w:color w:val="000000" w:themeColor="text1"/>
          <w:sz w:val="24"/>
          <w:szCs w:val="24"/>
        </w:rPr>
      </w:pPr>
    </w:p>
    <w:p w14:paraId="72777281" w14:textId="04C132D6" w:rsidR="00C52AE1" w:rsidRDefault="00C52AE1" w:rsidP="00F40733">
      <w:pPr>
        <w:pStyle w:val="ListParagraph"/>
        <w:numPr>
          <w:ilvl w:val="0"/>
          <w:numId w:val="3"/>
        </w:numPr>
        <w:rPr>
          <w:rFonts w:cstheme="minorHAnsi"/>
          <w:color w:val="000000" w:themeColor="text1"/>
          <w:sz w:val="24"/>
          <w:szCs w:val="24"/>
        </w:rPr>
      </w:pPr>
      <w:r w:rsidRPr="00385CFD">
        <w:rPr>
          <w:rFonts w:cstheme="minorHAnsi"/>
          <w:b/>
          <w:color w:val="000000" w:themeColor="text1"/>
          <w:sz w:val="24"/>
          <w:szCs w:val="24"/>
        </w:rPr>
        <w:t>Amendments:</w:t>
      </w:r>
      <w:r>
        <w:rPr>
          <w:rFonts w:cstheme="minorHAnsi"/>
          <w:color w:val="000000" w:themeColor="text1"/>
          <w:sz w:val="24"/>
          <w:szCs w:val="24"/>
        </w:rPr>
        <w:t xml:space="preserve"> The terms of this Agreement may not be altered, modified, supplemented or otherwise amended, except by written agreement between the Agency and Reimbursee.</w:t>
      </w:r>
    </w:p>
    <w:p w14:paraId="7D58A4D0" w14:textId="77777777" w:rsidR="00C52AE1" w:rsidRPr="00960FEE" w:rsidRDefault="00C52AE1" w:rsidP="00385CFD">
      <w:pPr>
        <w:pStyle w:val="ListParagraph"/>
        <w:rPr>
          <w:rFonts w:cstheme="minorHAnsi"/>
          <w:color w:val="000000" w:themeColor="text1"/>
          <w:sz w:val="24"/>
          <w:szCs w:val="24"/>
        </w:rPr>
      </w:pPr>
    </w:p>
    <w:p w14:paraId="577D6EDB" w14:textId="4753BC9B" w:rsidR="002F439B" w:rsidRPr="00385CFD" w:rsidRDefault="002F439B" w:rsidP="00F40733">
      <w:pPr>
        <w:pStyle w:val="ListParagraph"/>
        <w:numPr>
          <w:ilvl w:val="0"/>
          <w:numId w:val="3"/>
        </w:numPr>
        <w:rPr>
          <w:rFonts w:cstheme="minorHAnsi"/>
          <w:color w:val="000000" w:themeColor="text1"/>
          <w:sz w:val="24"/>
          <w:szCs w:val="24"/>
        </w:rPr>
      </w:pPr>
      <w:r w:rsidRPr="00385CFD">
        <w:rPr>
          <w:rFonts w:cstheme="minorHAnsi"/>
          <w:b/>
          <w:bCs/>
          <w:color w:val="000000" w:themeColor="text1"/>
          <w:sz w:val="24"/>
          <w:szCs w:val="24"/>
        </w:rPr>
        <w:t>Property Ownership.</w:t>
      </w:r>
      <w:r w:rsidRPr="00385CFD">
        <w:rPr>
          <w:rFonts w:cstheme="minorHAnsi"/>
          <w:color w:val="000000" w:themeColor="text1"/>
          <w:sz w:val="24"/>
          <w:szCs w:val="24"/>
        </w:rPr>
        <w:t>  As required by Section 312(d</w:t>
      </w:r>
      <w:proofErr w:type="gramStart"/>
      <w:r w:rsidRPr="00385CFD">
        <w:rPr>
          <w:rFonts w:cstheme="minorHAnsi"/>
          <w:color w:val="000000" w:themeColor="text1"/>
          <w:sz w:val="24"/>
          <w:szCs w:val="24"/>
        </w:rPr>
        <w:t>)(</w:t>
      </w:r>
      <w:proofErr w:type="gramEnd"/>
      <w:r w:rsidRPr="00385CFD">
        <w:rPr>
          <w:rFonts w:cstheme="minorHAnsi"/>
          <w:color w:val="000000" w:themeColor="text1"/>
          <w:sz w:val="24"/>
          <w:szCs w:val="24"/>
        </w:rPr>
        <w:t xml:space="preserve">7) of the CRRSA Act, Reimbursee shall secure on Agency’s behalf and in the name of Agency title to materials, equipment, and property purchased with the funds disbursed under the Agreement. Agency will determine, at its sole discretion, how materials, equipment, and property purchased with the funds disbursed under the Agreement will be disposed at the </w:t>
      </w:r>
      <w:r w:rsidR="00B36BFC" w:rsidRPr="00385CFD">
        <w:rPr>
          <w:rFonts w:cstheme="minorHAnsi"/>
          <w:color w:val="000000" w:themeColor="text1"/>
          <w:sz w:val="24"/>
          <w:szCs w:val="24"/>
        </w:rPr>
        <w:t>expiration of this Agreement. Determinations will be based on the life cycle cost of all durable goods.</w:t>
      </w:r>
    </w:p>
    <w:p w14:paraId="0D739623" w14:textId="77777777" w:rsidR="002F439B" w:rsidRPr="00960FEE" w:rsidRDefault="002F439B" w:rsidP="00385CFD">
      <w:pPr>
        <w:pStyle w:val="ListParagraph"/>
        <w:rPr>
          <w:sz w:val="24"/>
          <w:szCs w:val="24"/>
        </w:rPr>
      </w:pPr>
    </w:p>
    <w:p w14:paraId="6500343A" w14:textId="4DFBFF49" w:rsidR="000518A6" w:rsidRPr="000518A6" w:rsidRDefault="000518A6" w:rsidP="00F40733">
      <w:pPr>
        <w:pStyle w:val="ListParagraph"/>
        <w:numPr>
          <w:ilvl w:val="0"/>
          <w:numId w:val="3"/>
        </w:numPr>
        <w:rPr>
          <w:sz w:val="24"/>
          <w:szCs w:val="24"/>
        </w:rPr>
      </w:pPr>
      <w:r w:rsidRPr="000518A6">
        <w:rPr>
          <w:b/>
          <w:sz w:val="24"/>
          <w:szCs w:val="24"/>
        </w:rPr>
        <w:t>Severability.</w:t>
      </w:r>
      <w:r>
        <w:rPr>
          <w:sz w:val="24"/>
          <w:szCs w:val="24"/>
        </w:rPr>
        <w:t xml:space="preserve"> </w:t>
      </w:r>
      <w:r w:rsidRPr="00F40733">
        <w:rPr>
          <w:sz w:val="24"/>
          <w:szCs w:val="24"/>
        </w:rPr>
        <w:t xml:space="preserve">The Parties agree that if any term or provision of this </w:t>
      </w:r>
      <w:r w:rsidR="0082598F" w:rsidRPr="00F37EB1">
        <w:rPr>
          <w:rFonts w:cstheme="minorHAnsi"/>
          <w:sz w:val="24"/>
          <w:szCs w:val="24"/>
        </w:rPr>
        <w:t>Agreement</w:t>
      </w:r>
      <w:r w:rsidR="0082598F" w:rsidRPr="00CD6805">
        <w:rPr>
          <w:rFonts w:cstheme="minorHAnsi"/>
          <w:sz w:val="24"/>
          <w:szCs w:val="24"/>
        </w:rPr>
        <w:t xml:space="preserve"> </w:t>
      </w:r>
      <w:r w:rsidRPr="00F40733">
        <w:rPr>
          <w:sz w:val="24"/>
          <w:szCs w:val="24"/>
        </w:rPr>
        <w:t xml:space="preserve">is declared by a court of competent jurisdiction to be illegal or in conflict with any law, the validity of the remaining terms and provisions shall not be affected, and the rights and obligations of the Parties shall be construed and enforced as if the </w:t>
      </w:r>
      <w:r w:rsidR="0082598F" w:rsidRPr="00F37EB1">
        <w:rPr>
          <w:rFonts w:cstheme="minorHAnsi"/>
          <w:sz w:val="24"/>
          <w:szCs w:val="24"/>
        </w:rPr>
        <w:t>Agreement</w:t>
      </w:r>
      <w:r w:rsidR="0082598F" w:rsidRPr="00CD6805">
        <w:rPr>
          <w:rFonts w:cstheme="minorHAnsi"/>
          <w:sz w:val="24"/>
          <w:szCs w:val="24"/>
        </w:rPr>
        <w:t xml:space="preserve"> </w:t>
      </w:r>
      <w:r w:rsidRPr="00F40733">
        <w:rPr>
          <w:sz w:val="24"/>
          <w:szCs w:val="24"/>
        </w:rPr>
        <w:t>did not contain the particular term or provision held to be invalid.</w:t>
      </w:r>
    </w:p>
    <w:p w14:paraId="53E08769" w14:textId="77777777" w:rsidR="000518A6" w:rsidRPr="000518A6" w:rsidRDefault="000518A6" w:rsidP="000518A6">
      <w:pPr>
        <w:pStyle w:val="ListParagraph"/>
        <w:rPr>
          <w:sz w:val="24"/>
          <w:szCs w:val="24"/>
        </w:rPr>
      </w:pPr>
    </w:p>
    <w:p w14:paraId="67B7A806" w14:textId="0FB37F98" w:rsidR="000518A6" w:rsidRDefault="000518A6" w:rsidP="00F40733">
      <w:pPr>
        <w:pStyle w:val="ListParagraph"/>
        <w:numPr>
          <w:ilvl w:val="0"/>
          <w:numId w:val="3"/>
        </w:numPr>
        <w:rPr>
          <w:sz w:val="24"/>
          <w:szCs w:val="24"/>
        </w:rPr>
      </w:pPr>
      <w:r w:rsidRPr="000518A6">
        <w:rPr>
          <w:b/>
          <w:sz w:val="24"/>
          <w:szCs w:val="24"/>
        </w:rPr>
        <w:t xml:space="preserve">Survival. </w:t>
      </w:r>
      <w:r w:rsidR="007C417E" w:rsidRPr="000518A6">
        <w:rPr>
          <w:sz w:val="24"/>
          <w:szCs w:val="24"/>
        </w:rPr>
        <w:t xml:space="preserve"> </w:t>
      </w:r>
      <w:r w:rsidRPr="000518A6">
        <w:rPr>
          <w:sz w:val="24"/>
          <w:szCs w:val="24"/>
        </w:rPr>
        <w:t>All rights and obligations shall cease up</w:t>
      </w:r>
      <w:r>
        <w:rPr>
          <w:sz w:val="24"/>
          <w:szCs w:val="24"/>
        </w:rPr>
        <w:t xml:space="preserve">on termination of this </w:t>
      </w:r>
      <w:r w:rsidR="0082598F">
        <w:rPr>
          <w:rFonts w:cstheme="minorHAnsi"/>
          <w:sz w:val="24"/>
          <w:szCs w:val="24"/>
        </w:rPr>
        <w:t>Agreement</w:t>
      </w:r>
      <w:r w:rsidRPr="000518A6">
        <w:rPr>
          <w:sz w:val="24"/>
          <w:szCs w:val="24"/>
        </w:rPr>
        <w:t>, except for those rights and obligations that by their nature or express terms survive termination of this Agreement.  Termination shall not prejudice any rights or obligations accrued to the Parties prior to termination.</w:t>
      </w:r>
    </w:p>
    <w:p w14:paraId="0BB5E911" w14:textId="77777777" w:rsidR="000518A6" w:rsidRPr="000518A6" w:rsidRDefault="000518A6" w:rsidP="000518A6">
      <w:pPr>
        <w:pStyle w:val="ListParagraph"/>
        <w:rPr>
          <w:sz w:val="24"/>
          <w:szCs w:val="24"/>
        </w:rPr>
      </w:pPr>
    </w:p>
    <w:p w14:paraId="5CBAE074" w14:textId="38104DED" w:rsidR="000518A6" w:rsidRPr="000518A6" w:rsidRDefault="000518A6" w:rsidP="00F40733">
      <w:pPr>
        <w:pStyle w:val="ListParagraph"/>
        <w:numPr>
          <w:ilvl w:val="0"/>
          <w:numId w:val="3"/>
        </w:numPr>
        <w:rPr>
          <w:sz w:val="24"/>
          <w:szCs w:val="24"/>
        </w:rPr>
      </w:pPr>
      <w:r w:rsidRPr="000518A6">
        <w:rPr>
          <w:b/>
          <w:sz w:val="24"/>
          <w:szCs w:val="24"/>
        </w:rPr>
        <w:t>Records.</w:t>
      </w:r>
      <w:r w:rsidRPr="000518A6">
        <w:rPr>
          <w:sz w:val="24"/>
          <w:szCs w:val="24"/>
        </w:rPr>
        <w:t xml:space="preserve"> The Parties shall create and maintain records documenting their reimbursement under this </w:t>
      </w:r>
      <w:r w:rsidR="0082598F">
        <w:rPr>
          <w:rFonts w:cstheme="minorHAnsi"/>
          <w:sz w:val="24"/>
          <w:szCs w:val="24"/>
        </w:rPr>
        <w:t>Agreement</w:t>
      </w:r>
      <w:r w:rsidR="0082598F">
        <w:rPr>
          <w:sz w:val="24"/>
          <w:szCs w:val="24"/>
        </w:rPr>
        <w:t>.</w:t>
      </w:r>
      <w:r w:rsidRPr="000518A6">
        <w:rPr>
          <w:sz w:val="24"/>
          <w:szCs w:val="24"/>
        </w:rPr>
        <w:t xml:space="preserve">  The Oregon Secretary of State’s Office, the federal government, the other Party, and their duly authorized representatives shall have access to the books, documents, papers, and records of a Party that are directly related to this Agreement for the </w:t>
      </w:r>
      <w:r w:rsidRPr="000518A6">
        <w:rPr>
          <w:sz w:val="24"/>
          <w:szCs w:val="24"/>
        </w:rPr>
        <w:lastRenderedPageBreak/>
        <w:t>purposes of making audit, examination, excerpts, and transcripts for a period of six years after termination of this Agreement.</w:t>
      </w:r>
    </w:p>
    <w:p w14:paraId="0841B396" w14:textId="77777777" w:rsidR="000518A6" w:rsidRPr="000518A6" w:rsidRDefault="000518A6" w:rsidP="000518A6">
      <w:pPr>
        <w:pStyle w:val="ListParagraph"/>
        <w:rPr>
          <w:b/>
          <w:sz w:val="24"/>
          <w:szCs w:val="24"/>
        </w:rPr>
      </w:pPr>
    </w:p>
    <w:p w14:paraId="5B93351E" w14:textId="65C8A303" w:rsidR="00FC7BEE" w:rsidRDefault="007C417E" w:rsidP="00F40733">
      <w:pPr>
        <w:pStyle w:val="ListParagraph"/>
        <w:numPr>
          <w:ilvl w:val="0"/>
          <w:numId w:val="3"/>
        </w:numPr>
        <w:rPr>
          <w:sz w:val="24"/>
          <w:szCs w:val="24"/>
        </w:rPr>
      </w:pPr>
      <w:r w:rsidRPr="00D01599">
        <w:rPr>
          <w:b/>
          <w:sz w:val="24"/>
          <w:szCs w:val="24"/>
        </w:rPr>
        <w:t>Merger Clause; Waiver</w:t>
      </w:r>
      <w:r w:rsidR="00F3141F" w:rsidRPr="00D01599">
        <w:rPr>
          <w:b/>
          <w:sz w:val="24"/>
          <w:szCs w:val="24"/>
        </w:rPr>
        <w:t xml:space="preserve">. </w:t>
      </w:r>
      <w:r w:rsidR="00F3141F" w:rsidRPr="00D01599">
        <w:rPr>
          <w:sz w:val="24"/>
          <w:szCs w:val="24"/>
        </w:rPr>
        <w:t xml:space="preserve">This </w:t>
      </w:r>
      <w:r w:rsidR="0082598F">
        <w:rPr>
          <w:rFonts w:cstheme="minorHAnsi"/>
          <w:sz w:val="24"/>
          <w:szCs w:val="24"/>
        </w:rPr>
        <w:t xml:space="preserve">Agreement </w:t>
      </w:r>
      <w:r w:rsidR="00F3141F" w:rsidRPr="00D01599">
        <w:rPr>
          <w:sz w:val="24"/>
          <w:szCs w:val="24"/>
        </w:rPr>
        <w:t xml:space="preserve">constitutes the entire agreement between the Parties on the subject matter thereof. There are no understandings, agreements, or representations, oral or written, not specified herein regarding this </w:t>
      </w:r>
      <w:r w:rsidR="0082598F">
        <w:rPr>
          <w:rFonts w:cstheme="minorHAnsi"/>
          <w:sz w:val="24"/>
          <w:szCs w:val="24"/>
        </w:rPr>
        <w:t>Agreement</w:t>
      </w:r>
      <w:r w:rsidR="00F3141F" w:rsidRPr="00D01599">
        <w:rPr>
          <w:sz w:val="24"/>
          <w:szCs w:val="24"/>
        </w:rPr>
        <w:t xml:space="preserve">. No waiver, consent, modification, or change of terms of this </w:t>
      </w:r>
      <w:r w:rsidR="0082598F">
        <w:rPr>
          <w:rFonts w:cstheme="minorHAnsi"/>
          <w:sz w:val="24"/>
          <w:szCs w:val="24"/>
        </w:rPr>
        <w:t xml:space="preserve">Agreement </w:t>
      </w:r>
      <w:r w:rsidR="00F3141F" w:rsidRPr="00D01599">
        <w:rPr>
          <w:sz w:val="24"/>
          <w:szCs w:val="24"/>
        </w:rPr>
        <w:t xml:space="preserve">shall bind either Party unless in writing and signed by both Parties and all necessary State approvals have been obtained. Such waiver, consent, modification or change, if made, shall be effective only in the specific instance for the specific purpose given. The failure of ODE to enforce any provision of this </w:t>
      </w:r>
      <w:r w:rsidR="0082598F">
        <w:rPr>
          <w:rFonts w:cstheme="minorHAnsi"/>
          <w:sz w:val="24"/>
          <w:szCs w:val="24"/>
        </w:rPr>
        <w:t xml:space="preserve">Agreement </w:t>
      </w:r>
      <w:r w:rsidR="00F3141F" w:rsidRPr="00D01599">
        <w:rPr>
          <w:sz w:val="24"/>
          <w:szCs w:val="24"/>
        </w:rPr>
        <w:t>shall not constitute a waiver by ODE of that or any other provision.</w:t>
      </w:r>
    </w:p>
    <w:p w14:paraId="525AE10D" w14:textId="77777777" w:rsidR="00E803F4" w:rsidRPr="00F40733" w:rsidRDefault="00E803F4" w:rsidP="00F40733">
      <w:pPr>
        <w:pStyle w:val="ListParagraph"/>
        <w:rPr>
          <w:sz w:val="24"/>
          <w:szCs w:val="24"/>
        </w:rPr>
      </w:pPr>
    </w:p>
    <w:p w14:paraId="381A0C22" w14:textId="3FCDDD07" w:rsidR="00E803F4" w:rsidRPr="00F40733" w:rsidRDefault="00F40733" w:rsidP="00F40733">
      <w:pPr>
        <w:pStyle w:val="1-text"/>
        <w:widowControl w:val="0"/>
      </w:pPr>
      <w:r w:rsidRPr="00B4151F">
        <w:t xml:space="preserve">EACH PARTY, BY SIGNATURE OF ITS AUTHORIZED REPRESENTATIVE, HEREBY ACKNOWLEDGES IT HAS READ THIS </w:t>
      </w:r>
      <w:r>
        <w:t>AGREEMENT</w:t>
      </w:r>
      <w:r w:rsidRPr="00B4151F">
        <w:t xml:space="preserve">, UNDERSTANDS IT, AND AGREES TO BE BOUND BY ITS TERMS AND CONDITIONS. </w:t>
      </w:r>
      <w:r w:rsidRPr="004D6CEF">
        <w:t xml:space="preserve">The Parties further agree that by the exchange of this </w:t>
      </w:r>
      <w:r>
        <w:t>Agreement</w:t>
      </w:r>
      <w:r w:rsidRPr="004D6CEF">
        <w:t xml:space="preserve"> electronically, each has agreed to the use of electronic means</w:t>
      </w:r>
      <w:r>
        <w:t>, if applicable, instead of the exchange of physical documents and manual signatures</w:t>
      </w:r>
      <w:r w:rsidRPr="004D6CEF">
        <w:t xml:space="preserve">. By inserting an electronic </w:t>
      </w:r>
      <w:r>
        <w:t xml:space="preserve">or manual </w:t>
      </w:r>
      <w:r w:rsidRPr="004D6CEF">
        <w:t xml:space="preserve">signature below, each authorized representative acknowledges that it is their signature, that each intends to execute this </w:t>
      </w:r>
      <w:r>
        <w:t>Agreement,</w:t>
      </w:r>
      <w:r w:rsidRPr="004D6CEF">
        <w:t xml:space="preserve"> and that their electronic </w:t>
      </w:r>
      <w:r>
        <w:t xml:space="preserve">or manual </w:t>
      </w:r>
      <w:r w:rsidRPr="004D6CEF">
        <w:t xml:space="preserve">signature should be given full force and effect to create a valid and legally binding </w:t>
      </w:r>
      <w:r>
        <w:t>agreement</w:t>
      </w:r>
      <w:r w:rsidRPr="004D6CEF">
        <w:t>.</w:t>
      </w:r>
    </w:p>
    <w:p w14:paraId="24190F60" w14:textId="77777777" w:rsidR="000518A6" w:rsidRPr="00F40733" w:rsidRDefault="000518A6" w:rsidP="000518A6">
      <w:pPr>
        <w:pStyle w:val="1-text"/>
        <w:rPr>
          <w:rFonts w:asciiTheme="minorHAnsi" w:hAnsiTheme="minorHAnsi" w:cstheme="minorHAnsi"/>
          <w:b/>
        </w:rPr>
      </w:pPr>
      <w:r w:rsidRPr="00F40733">
        <w:rPr>
          <w:rFonts w:asciiTheme="minorHAnsi" w:hAnsiTheme="minorHAnsi" w:cstheme="minorHAnsi"/>
          <w:b/>
        </w:rPr>
        <w:t xml:space="preserve">STATE OF OREGON acting by and through its </w:t>
      </w:r>
      <w:r w:rsidRPr="00F40733">
        <w:rPr>
          <w:rFonts w:asciiTheme="minorHAnsi" w:hAnsiTheme="minorHAnsi" w:cstheme="minorHAnsi"/>
          <w:b/>
        </w:rPr>
        <w:tab/>
      </w:r>
    </w:p>
    <w:p w14:paraId="706FA4D9" w14:textId="77777777" w:rsidR="000518A6" w:rsidRPr="000518A6" w:rsidRDefault="000518A6" w:rsidP="000518A6">
      <w:pPr>
        <w:pStyle w:val="1-text"/>
        <w:rPr>
          <w:rFonts w:asciiTheme="minorHAnsi" w:hAnsiTheme="minorHAnsi" w:cstheme="minorHAnsi"/>
          <w:b/>
        </w:rPr>
      </w:pPr>
      <w:r w:rsidRPr="000518A6">
        <w:rPr>
          <w:rFonts w:asciiTheme="minorHAnsi" w:hAnsiTheme="minorHAnsi" w:cstheme="minorHAnsi"/>
          <w:b/>
        </w:rPr>
        <w:t>DEPARTMENT OF EDUCATION</w:t>
      </w:r>
      <w:r>
        <w:rPr>
          <w:b/>
        </w:rPr>
        <w:tab/>
      </w:r>
      <w:r>
        <w:rPr>
          <w:b/>
        </w:rPr>
        <w:tab/>
      </w:r>
      <w:r>
        <w:rPr>
          <w:b/>
        </w:rPr>
        <w:tab/>
      </w:r>
      <w:r>
        <w:rPr>
          <w:b/>
        </w:rPr>
        <w:tab/>
      </w:r>
      <w:r w:rsidRPr="000518A6">
        <w:rPr>
          <w:rFonts w:asciiTheme="minorHAnsi" w:hAnsiTheme="minorHAnsi" w:cstheme="minorHAnsi"/>
          <w:b/>
        </w:rPr>
        <w:t>[non-public school]</w:t>
      </w:r>
    </w:p>
    <w:p w14:paraId="061403E9" w14:textId="77777777" w:rsidR="000518A6" w:rsidRPr="00453A19" w:rsidRDefault="000518A6" w:rsidP="000518A6">
      <w:pPr>
        <w:pStyle w:val="1-text"/>
        <w:rPr>
          <w:rFonts w:asciiTheme="minorHAnsi" w:hAnsiTheme="minorHAnsi" w:cstheme="minorHAnsi"/>
        </w:rPr>
      </w:pPr>
      <w:r>
        <w:t>By: ________________________________________________</w:t>
      </w:r>
      <w:r>
        <w:tab/>
        <w:t xml:space="preserve">By: ________________________________________________ </w:t>
      </w:r>
      <w:r w:rsidRPr="00453A19">
        <w:rPr>
          <w:rFonts w:asciiTheme="minorHAnsi" w:hAnsiTheme="minorHAnsi" w:cstheme="minorHAnsi"/>
        </w:rPr>
        <w:t>(signature of Printed Name below)</w:t>
      </w:r>
      <w:r>
        <w:tab/>
      </w:r>
      <w:r>
        <w:tab/>
      </w:r>
      <w:r>
        <w:tab/>
      </w:r>
      <w:r w:rsidRPr="00453A19">
        <w:rPr>
          <w:rFonts w:asciiTheme="minorHAnsi" w:hAnsiTheme="minorHAnsi" w:cstheme="minorHAnsi"/>
        </w:rPr>
        <w:t>(signature of Printed Name below)</w:t>
      </w:r>
    </w:p>
    <w:p w14:paraId="48E6A47C" w14:textId="77777777" w:rsidR="000518A6" w:rsidRPr="00453A19" w:rsidRDefault="000518A6" w:rsidP="000518A6">
      <w:pPr>
        <w:pStyle w:val="1-text"/>
        <w:rPr>
          <w:rFonts w:asciiTheme="minorHAnsi" w:hAnsiTheme="minorHAnsi" w:cstheme="minorHAnsi"/>
        </w:rPr>
      </w:pPr>
      <w:r>
        <w:t>____________________________________________________</w:t>
      </w:r>
      <w:r>
        <w:tab/>
        <w:t xml:space="preserve">____________________________________________________ </w:t>
      </w:r>
      <w:r w:rsidRPr="00453A19">
        <w:rPr>
          <w:rFonts w:asciiTheme="minorHAnsi" w:hAnsiTheme="minorHAnsi" w:cstheme="minorHAnsi"/>
        </w:rPr>
        <w:t>Printed Name</w:t>
      </w:r>
      <w:r>
        <w:tab/>
      </w:r>
      <w:r>
        <w:tab/>
      </w:r>
      <w:r>
        <w:tab/>
      </w:r>
      <w:r>
        <w:tab/>
      </w:r>
      <w:r>
        <w:tab/>
      </w:r>
      <w:r>
        <w:tab/>
      </w:r>
      <w:r w:rsidRPr="00453A19">
        <w:rPr>
          <w:rFonts w:asciiTheme="minorHAnsi" w:hAnsiTheme="minorHAnsi" w:cstheme="minorHAnsi"/>
        </w:rPr>
        <w:t>Printed Name</w:t>
      </w:r>
    </w:p>
    <w:p w14:paraId="51B46140" w14:textId="77777777" w:rsidR="00765A27" w:rsidRDefault="000518A6" w:rsidP="00765A27">
      <w:pPr>
        <w:pStyle w:val="1-text"/>
        <w:spacing w:after="0"/>
      </w:pPr>
      <w:r>
        <w:t>____________________________________________________</w:t>
      </w:r>
      <w:r>
        <w:tab/>
        <w:t xml:space="preserve">____________________________________________________ </w:t>
      </w:r>
    </w:p>
    <w:p w14:paraId="534114A5" w14:textId="75477730" w:rsidR="000518A6" w:rsidRPr="00453A19" w:rsidRDefault="000518A6" w:rsidP="00765A27">
      <w:pPr>
        <w:pStyle w:val="1-text"/>
        <w:spacing w:before="0"/>
        <w:rPr>
          <w:rFonts w:asciiTheme="minorHAnsi" w:hAnsiTheme="minorHAnsi" w:cstheme="minorHAnsi"/>
        </w:rPr>
      </w:pPr>
      <w:r>
        <w:t>Title</w:t>
      </w:r>
      <w:r>
        <w:tab/>
      </w:r>
      <w:r>
        <w:tab/>
      </w:r>
      <w:r>
        <w:tab/>
      </w:r>
      <w:r>
        <w:tab/>
      </w:r>
      <w:r>
        <w:tab/>
      </w:r>
      <w:r>
        <w:tab/>
      </w:r>
      <w:r w:rsidRPr="00453A19">
        <w:rPr>
          <w:rFonts w:asciiTheme="minorHAnsi" w:hAnsiTheme="minorHAnsi" w:cstheme="minorHAnsi"/>
        </w:rPr>
        <w:t>Title</w:t>
      </w:r>
    </w:p>
    <w:p w14:paraId="02C1D17E" w14:textId="77777777" w:rsidR="00453A19" w:rsidRDefault="000518A6" w:rsidP="00765A27">
      <w:pPr>
        <w:pStyle w:val="1-text"/>
        <w:spacing w:after="0"/>
      </w:pPr>
      <w:r>
        <w:t>____________________________________________________</w:t>
      </w:r>
      <w:r>
        <w:tab/>
        <w:t xml:space="preserve">____________________________________________________ </w:t>
      </w:r>
    </w:p>
    <w:p w14:paraId="608E7031" w14:textId="77777777" w:rsidR="000518A6" w:rsidRPr="00453A19" w:rsidRDefault="000518A6" w:rsidP="00765A27">
      <w:pPr>
        <w:pStyle w:val="1-text"/>
        <w:spacing w:before="0"/>
        <w:rPr>
          <w:rFonts w:asciiTheme="minorHAnsi" w:hAnsiTheme="minorHAnsi" w:cstheme="minorHAnsi"/>
        </w:rPr>
      </w:pPr>
      <w:r w:rsidRPr="00453A19">
        <w:rPr>
          <w:rFonts w:asciiTheme="minorHAnsi" w:hAnsiTheme="minorHAnsi" w:cstheme="minorHAnsi"/>
        </w:rPr>
        <w:t>Date</w:t>
      </w:r>
      <w:r w:rsidRPr="00453A19">
        <w:rPr>
          <w:rFonts w:asciiTheme="minorHAnsi" w:hAnsiTheme="minorHAnsi" w:cstheme="minorHAnsi"/>
        </w:rPr>
        <w:tab/>
      </w:r>
      <w:r w:rsidRPr="00453A19">
        <w:rPr>
          <w:rFonts w:asciiTheme="minorHAnsi" w:hAnsiTheme="minorHAnsi" w:cstheme="minorHAnsi"/>
        </w:rPr>
        <w:tab/>
      </w:r>
      <w:r w:rsidRPr="00453A19">
        <w:rPr>
          <w:rFonts w:asciiTheme="minorHAnsi" w:hAnsiTheme="minorHAnsi" w:cstheme="minorHAnsi"/>
        </w:rPr>
        <w:tab/>
      </w:r>
      <w:r w:rsidRPr="00453A19">
        <w:rPr>
          <w:rFonts w:asciiTheme="minorHAnsi" w:hAnsiTheme="minorHAnsi" w:cstheme="minorHAnsi"/>
        </w:rPr>
        <w:tab/>
      </w:r>
      <w:r w:rsidRPr="00453A19">
        <w:rPr>
          <w:rFonts w:asciiTheme="minorHAnsi" w:hAnsiTheme="minorHAnsi" w:cstheme="minorHAnsi"/>
        </w:rPr>
        <w:tab/>
      </w:r>
      <w:r w:rsidRPr="00453A19">
        <w:rPr>
          <w:rFonts w:asciiTheme="minorHAnsi" w:hAnsiTheme="minorHAnsi" w:cstheme="minorHAnsi"/>
        </w:rPr>
        <w:tab/>
        <w:t>Date</w:t>
      </w:r>
    </w:p>
    <w:p w14:paraId="5372E217" w14:textId="77777777" w:rsidR="00316ACC" w:rsidRDefault="00316ACC"/>
    <w:p w14:paraId="7CB67BCA" w14:textId="5770502C" w:rsidR="000518A6" w:rsidRDefault="00D66733">
      <w:pPr>
        <w:rPr>
          <w:b/>
        </w:rPr>
      </w:pPr>
      <w:r>
        <w:rPr>
          <w:b/>
        </w:rPr>
        <w:t>Approved for Legal Sufficiency by:</w:t>
      </w:r>
    </w:p>
    <w:p w14:paraId="25835780" w14:textId="1F524680" w:rsidR="00E621C2" w:rsidRPr="00765A27" w:rsidRDefault="00D66733">
      <w:pPr>
        <w:rPr>
          <w:b/>
          <w:u w:val="single"/>
        </w:rPr>
      </w:pPr>
      <w:r w:rsidRPr="00D66733">
        <w:rPr>
          <w:b/>
          <w:u w:val="single"/>
        </w:rPr>
        <w:t>Jake Hogue, SAAG, Oregon Department of Justice via email April 22, 2021</w:t>
      </w:r>
    </w:p>
    <w:p w14:paraId="52FCD168" w14:textId="77777777" w:rsidR="00765A27" w:rsidRDefault="00765A27" w:rsidP="00453A19">
      <w:pPr>
        <w:jc w:val="center"/>
        <w:rPr>
          <w:b/>
          <w:sz w:val="24"/>
          <w:szCs w:val="24"/>
        </w:rPr>
      </w:pPr>
    </w:p>
    <w:p w14:paraId="3AC09E52" w14:textId="3DFAA0EF" w:rsidR="00453A19" w:rsidRPr="00453A19" w:rsidRDefault="00453A19" w:rsidP="00453A19">
      <w:pPr>
        <w:jc w:val="center"/>
        <w:rPr>
          <w:b/>
          <w:sz w:val="24"/>
          <w:szCs w:val="24"/>
        </w:rPr>
      </w:pPr>
      <w:r w:rsidRPr="00453A19">
        <w:rPr>
          <w:b/>
          <w:sz w:val="24"/>
          <w:szCs w:val="24"/>
        </w:rPr>
        <w:lastRenderedPageBreak/>
        <w:t>EXHIBIT A</w:t>
      </w:r>
    </w:p>
    <w:p w14:paraId="0A867AF2" w14:textId="77777777" w:rsidR="00453A19" w:rsidRDefault="00453A19" w:rsidP="00453A19">
      <w:pPr>
        <w:jc w:val="center"/>
        <w:rPr>
          <w:b/>
          <w:sz w:val="24"/>
          <w:szCs w:val="24"/>
        </w:rPr>
      </w:pPr>
      <w:r>
        <w:rPr>
          <w:b/>
          <w:sz w:val="24"/>
          <w:szCs w:val="24"/>
        </w:rPr>
        <w:t>FEDERAL TERMS AND CONDITIONS FOR EANS FUNDING ELIGIBILTY</w:t>
      </w:r>
    </w:p>
    <w:p w14:paraId="64275082" w14:textId="6128D5D4" w:rsidR="00453A19" w:rsidRPr="00453A19" w:rsidRDefault="00453A19" w:rsidP="00453A19">
      <w:pPr>
        <w:jc w:val="center"/>
        <w:rPr>
          <w:b/>
          <w:sz w:val="24"/>
          <w:szCs w:val="24"/>
        </w:rPr>
      </w:pPr>
      <w:r>
        <w:rPr>
          <w:b/>
          <w:sz w:val="24"/>
          <w:szCs w:val="24"/>
        </w:rPr>
        <w:t>UNDER THE CRRS</w:t>
      </w:r>
      <w:r w:rsidR="009F017E">
        <w:rPr>
          <w:b/>
          <w:sz w:val="24"/>
          <w:szCs w:val="24"/>
        </w:rPr>
        <w:t>A</w:t>
      </w:r>
      <w:r>
        <w:rPr>
          <w:b/>
          <w:sz w:val="24"/>
          <w:szCs w:val="24"/>
        </w:rPr>
        <w:t xml:space="preserve"> ACT</w:t>
      </w:r>
    </w:p>
    <w:p w14:paraId="0C8ECFB5" w14:textId="0717EEA1" w:rsidR="009873B9" w:rsidRDefault="00B473E5" w:rsidP="00D66733">
      <w:pPr>
        <w:rPr>
          <w:sz w:val="24"/>
          <w:szCs w:val="24"/>
        </w:rPr>
      </w:pPr>
      <w:r>
        <w:rPr>
          <w:sz w:val="24"/>
          <w:szCs w:val="24"/>
        </w:rPr>
        <w:t>Reimbursee shall abide by all terms, conditions, and requirements described at:</w:t>
      </w:r>
    </w:p>
    <w:p w14:paraId="1B994C01" w14:textId="5B5A020A" w:rsidR="00453A19" w:rsidRDefault="009873B9" w:rsidP="00453A19">
      <w:pPr>
        <w:jc w:val="center"/>
        <w:rPr>
          <w:b/>
          <w:sz w:val="24"/>
          <w:szCs w:val="24"/>
        </w:rPr>
      </w:pPr>
      <w:r w:rsidRPr="009873B9">
        <w:rPr>
          <w:sz w:val="24"/>
          <w:szCs w:val="24"/>
        </w:rPr>
        <w:t>https://oese.ed.gov/offices/education-stabilization-fund/emergency-assistance-non-public-schools/</w:t>
      </w:r>
    </w:p>
    <w:p w14:paraId="43E646A6" w14:textId="19E1D3CD" w:rsidR="00796B8D" w:rsidRDefault="00796B8D" w:rsidP="00453A19">
      <w:pPr>
        <w:jc w:val="center"/>
        <w:rPr>
          <w:b/>
          <w:sz w:val="24"/>
          <w:szCs w:val="24"/>
        </w:rPr>
      </w:pPr>
    </w:p>
    <w:p w14:paraId="3EFE61A9" w14:textId="77777777" w:rsidR="00796B8D" w:rsidRDefault="00796B8D" w:rsidP="00453A19">
      <w:pPr>
        <w:jc w:val="center"/>
        <w:rPr>
          <w:b/>
          <w:sz w:val="24"/>
          <w:szCs w:val="24"/>
        </w:rPr>
        <w:sectPr w:rsidR="00796B8D" w:rsidSect="005C4EDE">
          <w:headerReference w:type="even" r:id="rId8"/>
          <w:headerReference w:type="default" r:id="rId9"/>
          <w:footerReference w:type="default" r:id="rId10"/>
          <w:headerReference w:type="first" r:id="rId11"/>
          <w:pgSz w:w="12240" w:h="15840"/>
          <w:pgMar w:top="1080" w:right="1080" w:bottom="1080" w:left="1080" w:header="720" w:footer="720" w:gutter="0"/>
          <w:cols w:space="720"/>
          <w:docGrid w:linePitch="360"/>
        </w:sectPr>
      </w:pPr>
    </w:p>
    <w:p w14:paraId="07872E14" w14:textId="4BB6CDB4" w:rsidR="00796B8D" w:rsidRPr="00453A19" w:rsidRDefault="00796B8D" w:rsidP="00453A19">
      <w:pPr>
        <w:jc w:val="center"/>
        <w:rPr>
          <w:b/>
          <w:sz w:val="24"/>
          <w:szCs w:val="24"/>
        </w:rPr>
      </w:pPr>
    </w:p>
    <w:p w14:paraId="671E6164" w14:textId="7F5328E4" w:rsidR="00C00220" w:rsidRDefault="00453A19" w:rsidP="00453A19">
      <w:pPr>
        <w:jc w:val="center"/>
        <w:rPr>
          <w:b/>
        </w:rPr>
      </w:pPr>
      <w:r>
        <w:rPr>
          <w:b/>
        </w:rPr>
        <w:t xml:space="preserve">EXHIBIT </w:t>
      </w:r>
      <w:r w:rsidR="002F439B">
        <w:rPr>
          <w:b/>
        </w:rPr>
        <w:t>B</w:t>
      </w:r>
    </w:p>
    <w:p w14:paraId="138B2AB3" w14:textId="39D5981A" w:rsidR="00E621C2" w:rsidRDefault="00453A19" w:rsidP="00453A19">
      <w:pPr>
        <w:jc w:val="center"/>
        <w:rPr>
          <w:b/>
        </w:rPr>
      </w:pPr>
      <w:r>
        <w:rPr>
          <w:b/>
        </w:rPr>
        <w:t xml:space="preserve">REIMBURSEMENT </w:t>
      </w:r>
      <w:r w:rsidR="00804041">
        <w:rPr>
          <w:b/>
        </w:rPr>
        <w:t xml:space="preserve">CLAIM </w:t>
      </w:r>
      <w:r w:rsidR="002F439B">
        <w:rPr>
          <w:b/>
        </w:rPr>
        <w:t>FORM</w:t>
      </w:r>
    </w:p>
    <w:p w14:paraId="1BDEB7F1" w14:textId="6F9129EC" w:rsidR="00B36BFC" w:rsidRDefault="00B36BFC" w:rsidP="00B36BFC">
      <w:pPr>
        <w:rPr>
          <w:b/>
        </w:rPr>
      </w:pPr>
      <w:r>
        <w:rPr>
          <w:b/>
        </w:rPr>
        <w:t>FROM:</w:t>
      </w:r>
      <w:r>
        <w:rPr>
          <w:b/>
        </w:rPr>
        <w:tab/>
      </w:r>
      <w:r w:rsidR="005C789E">
        <w:rPr>
          <w:b/>
        </w:rPr>
        <w:t>[</w:t>
      </w:r>
      <w:r>
        <w:rPr>
          <w:b/>
        </w:rPr>
        <w:t>Name of non-public school</w:t>
      </w:r>
      <w:r w:rsidR="005C789E">
        <w:rPr>
          <w:b/>
        </w:rPr>
        <w:t>]</w:t>
      </w:r>
    </w:p>
    <w:p w14:paraId="59B538FE" w14:textId="6A25B4F6" w:rsidR="00B36BFC" w:rsidRDefault="00B36BFC" w:rsidP="00B36BFC">
      <w:pPr>
        <w:rPr>
          <w:b/>
        </w:rPr>
      </w:pPr>
      <w:r>
        <w:rPr>
          <w:b/>
        </w:rPr>
        <w:t>DATE:</w:t>
      </w:r>
      <w:r>
        <w:rPr>
          <w:b/>
        </w:rPr>
        <w:tab/>
      </w:r>
    </w:p>
    <w:p w14:paraId="518BC0C5" w14:textId="43261DE1" w:rsidR="00B36BFC" w:rsidRPr="00960FEE" w:rsidRDefault="00B36BFC" w:rsidP="00B36BFC">
      <w:pPr>
        <w:rPr>
          <w:u w:val="single"/>
        </w:rPr>
      </w:pPr>
      <w:r>
        <w:rPr>
          <w:b/>
        </w:rPr>
        <w:t>AGREEMENT NO: 00000</w:t>
      </w:r>
      <w:r w:rsidR="009873B9">
        <w:rPr>
          <w:b/>
        </w:rPr>
        <w:tab/>
      </w:r>
      <w:r w:rsidR="009873B9">
        <w:rPr>
          <w:b/>
        </w:rPr>
        <w:tab/>
      </w:r>
      <w:r w:rsidR="009873B9">
        <w:rPr>
          <w:b/>
        </w:rPr>
        <w:tab/>
      </w:r>
      <w:r w:rsidR="009873B9">
        <w:rPr>
          <w:b/>
        </w:rPr>
        <w:tab/>
      </w:r>
      <w:r w:rsidR="009873B9">
        <w:rPr>
          <w:b/>
        </w:rPr>
        <w:tab/>
      </w:r>
      <w:r w:rsidR="009873B9">
        <w:rPr>
          <w:b/>
        </w:rPr>
        <w:tab/>
      </w:r>
      <w:r w:rsidR="009873B9">
        <w:rPr>
          <w:b/>
        </w:rPr>
        <w:tab/>
      </w:r>
      <w:r w:rsidR="009873B9">
        <w:rPr>
          <w:b/>
        </w:rPr>
        <w:tab/>
      </w:r>
      <w:r w:rsidR="009873B9">
        <w:rPr>
          <w:b/>
        </w:rPr>
        <w:tab/>
        <w:t xml:space="preserve">Reimbursement Claim # </w:t>
      </w:r>
      <w:r w:rsidR="009873B9">
        <w:rPr>
          <w:u w:val="single"/>
        </w:rPr>
        <w:tab/>
      </w:r>
      <w:r w:rsidR="009873B9">
        <w:rPr>
          <w:u w:val="single"/>
        </w:rPr>
        <w:tab/>
      </w:r>
      <w:r w:rsidR="009873B9">
        <w:rPr>
          <w:u w:val="single"/>
        </w:rPr>
        <w:tab/>
      </w:r>
      <w:r w:rsidR="009873B9">
        <w:rPr>
          <w:u w:val="single"/>
        </w:rPr>
        <w:tab/>
      </w:r>
    </w:p>
    <w:tbl>
      <w:tblPr>
        <w:tblStyle w:val="TableGrid"/>
        <w:tblW w:w="0" w:type="auto"/>
        <w:tblLook w:val="04A0" w:firstRow="1" w:lastRow="0" w:firstColumn="1" w:lastColumn="0" w:noHBand="0" w:noVBand="1"/>
        <w:tblDescription w:val="Reimbursement Summary Table"/>
      </w:tblPr>
      <w:tblGrid>
        <w:gridCol w:w="4945"/>
        <w:gridCol w:w="2880"/>
        <w:gridCol w:w="1530"/>
        <w:gridCol w:w="1980"/>
        <w:gridCol w:w="2160"/>
      </w:tblGrid>
      <w:tr w:rsidR="00B36BFC" w:rsidRPr="00B36BFC" w14:paraId="31490544" w14:textId="77777777" w:rsidTr="00765A27">
        <w:trPr>
          <w:tblHeader/>
        </w:trPr>
        <w:tc>
          <w:tcPr>
            <w:tcW w:w="4945" w:type="dxa"/>
          </w:tcPr>
          <w:p w14:paraId="0229D769" w14:textId="38194837" w:rsidR="00B36BFC" w:rsidRPr="00385CFD" w:rsidRDefault="00B36BFC" w:rsidP="00385CFD">
            <w:pPr>
              <w:jc w:val="center"/>
              <w:rPr>
                <w:b/>
              </w:rPr>
            </w:pPr>
            <w:r w:rsidRPr="00385CFD">
              <w:rPr>
                <w:b/>
              </w:rPr>
              <w:t>CATEGORY</w:t>
            </w:r>
            <w:r w:rsidR="00755811">
              <w:rPr>
                <w:b/>
              </w:rPr>
              <w:t xml:space="preserve"> – A non-public school receiving services or assistance under the EANS program shall use such services or assistance to address educational disruptions resulting from COVID-19 for:</w:t>
            </w:r>
          </w:p>
        </w:tc>
        <w:tc>
          <w:tcPr>
            <w:tcW w:w="2880" w:type="dxa"/>
          </w:tcPr>
          <w:p w14:paraId="1A3976FE" w14:textId="5BA9AAEC" w:rsidR="00B36BFC" w:rsidRPr="00385CFD" w:rsidRDefault="00B36BFC" w:rsidP="00385CFD">
            <w:pPr>
              <w:jc w:val="center"/>
              <w:rPr>
                <w:b/>
              </w:rPr>
            </w:pPr>
            <w:r w:rsidRPr="00385CFD">
              <w:rPr>
                <w:b/>
              </w:rPr>
              <w:t>DESCRIPTION</w:t>
            </w:r>
            <w:r w:rsidR="00755811">
              <w:rPr>
                <w:b/>
              </w:rPr>
              <w:t xml:space="preserve"> OF GOODS, SERVICES OR ASSISTANCE</w:t>
            </w:r>
          </w:p>
        </w:tc>
        <w:tc>
          <w:tcPr>
            <w:tcW w:w="1530" w:type="dxa"/>
          </w:tcPr>
          <w:p w14:paraId="2996A952" w14:textId="21331DDD" w:rsidR="00B36BFC" w:rsidRPr="00385CFD" w:rsidRDefault="00B36BFC" w:rsidP="00385CFD">
            <w:pPr>
              <w:jc w:val="center"/>
              <w:rPr>
                <w:b/>
              </w:rPr>
            </w:pPr>
            <w:r w:rsidRPr="00385CFD">
              <w:rPr>
                <w:b/>
              </w:rPr>
              <w:t>COST PER UNIT or SERVICE</w:t>
            </w:r>
          </w:p>
        </w:tc>
        <w:tc>
          <w:tcPr>
            <w:tcW w:w="1980" w:type="dxa"/>
          </w:tcPr>
          <w:p w14:paraId="13EA7E5E" w14:textId="67A313B9" w:rsidR="00B36BFC" w:rsidRPr="00385CFD" w:rsidRDefault="00796B8D" w:rsidP="00385CFD">
            <w:pPr>
              <w:jc w:val="center"/>
              <w:rPr>
                <w:b/>
              </w:rPr>
            </w:pPr>
            <w:r>
              <w:rPr>
                <w:b/>
              </w:rPr>
              <w:t>TOTAL REIMB</w:t>
            </w:r>
            <w:r w:rsidR="00E0567D">
              <w:rPr>
                <w:b/>
              </w:rPr>
              <w:t>U</w:t>
            </w:r>
            <w:r>
              <w:rPr>
                <w:b/>
              </w:rPr>
              <w:t>RSM</w:t>
            </w:r>
            <w:r w:rsidR="00E0567D">
              <w:rPr>
                <w:b/>
              </w:rPr>
              <w:t>E</w:t>
            </w:r>
            <w:r>
              <w:rPr>
                <w:b/>
              </w:rPr>
              <w:t>NT</w:t>
            </w:r>
            <w:r w:rsidR="00B36BFC" w:rsidRPr="00385CFD">
              <w:rPr>
                <w:b/>
              </w:rPr>
              <w:t xml:space="preserve"> REQUEST</w:t>
            </w:r>
          </w:p>
        </w:tc>
        <w:tc>
          <w:tcPr>
            <w:tcW w:w="2160" w:type="dxa"/>
          </w:tcPr>
          <w:p w14:paraId="25FE8BE1" w14:textId="14C0E236" w:rsidR="00B36BFC" w:rsidRPr="00385CFD" w:rsidRDefault="00B36BFC" w:rsidP="00385CFD">
            <w:pPr>
              <w:jc w:val="center"/>
              <w:rPr>
                <w:b/>
              </w:rPr>
            </w:pPr>
            <w:r>
              <w:rPr>
                <w:b/>
              </w:rPr>
              <w:t xml:space="preserve">AMOUNT </w:t>
            </w:r>
            <w:r w:rsidRPr="00385CFD">
              <w:rPr>
                <w:b/>
              </w:rPr>
              <w:t>APPROVED FOR REIMBURSEMENT</w:t>
            </w:r>
          </w:p>
        </w:tc>
      </w:tr>
      <w:tr w:rsidR="00B36BFC" w14:paraId="4D148F60" w14:textId="77777777" w:rsidTr="00765A27">
        <w:tc>
          <w:tcPr>
            <w:tcW w:w="4945" w:type="dxa"/>
          </w:tcPr>
          <w:p w14:paraId="595BC2F7" w14:textId="3D49BA29" w:rsidR="00B36BFC" w:rsidRDefault="00755811" w:rsidP="00796B8D">
            <w:pPr>
              <w:pStyle w:val="ListParagraph"/>
              <w:numPr>
                <w:ilvl w:val="0"/>
                <w:numId w:val="10"/>
              </w:numPr>
              <w:ind w:left="340"/>
            </w:pPr>
            <w:r>
              <w:t>supplies to sanitize, disinfect, and clean school facilities;</w:t>
            </w:r>
          </w:p>
        </w:tc>
        <w:tc>
          <w:tcPr>
            <w:tcW w:w="2880" w:type="dxa"/>
          </w:tcPr>
          <w:p w14:paraId="30535F97" w14:textId="77777777" w:rsidR="00B36BFC" w:rsidRDefault="00B36BFC"/>
        </w:tc>
        <w:tc>
          <w:tcPr>
            <w:tcW w:w="1530" w:type="dxa"/>
          </w:tcPr>
          <w:p w14:paraId="0986DFE0" w14:textId="77777777" w:rsidR="00B36BFC" w:rsidRDefault="00B36BFC"/>
        </w:tc>
        <w:tc>
          <w:tcPr>
            <w:tcW w:w="1980" w:type="dxa"/>
          </w:tcPr>
          <w:p w14:paraId="16475ACF" w14:textId="77777777" w:rsidR="00B36BFC" w:rsidRDefault="00B36BFC"/>
        </w:tc>
        <w:tc>
          <w:tcPr>
            <w:tcW w:w="2160" w:type="dxa"/>
          </w:tcPr>
          <w:p w14:paraId="4A738726" w14:textId="77777777" w:rsidR="00B36BFC" w:rsidRDefault="00B36BFC"/>
        </w:tc>
      </w:tr>
      <w:tr w:rsidR="00B36BFC" w14:paraId="0A17FF74" w14:textId="77777777" w:rsidTr="00765A27">
        <w:tc>
          <w:tcPr>
            <w:tcW w:w="4945" w:type="dxa"/>
          </w:tcPr>
          <w:p w14:paraId="28CD3629" w14:textId="2D3DE065" w:rsidR="00B36BFC" w:rsidRDefault="00755811" w:rsidP="00796B8D">
            <w:pPr>
              <w:pStyle w:val="ListParagraph"/>
              <w:numPr>
                <w:ilvl w:val="0"/>
                <w:numId w:val="10"/>
              </w:numPr>
              <w:ind w:left="340"/>
            </w:pPr>
            <w:r>
              <w:t>personal protective equipment (PPE);</w:t>
            </w:r>
          </w:p>
        </w:tc>
        <w:tc>
          <w:tcPr>
            <w:tcW w:w="2880" w:type="dxa"/>
          </w:tcPr>
          <w:p w14:paraId="63A38607" w14:textId="77777777" w:rsidR="00B36BFC" w:rsidRDefault="00B36BFC"/>
        </w:tc>
        <w:tc>
          <w:tcPr>
            <w:tcW w:w="1530" w:type="dxa"/>
          </w:tcPr>
          <w:p w14:paraId="1359B128" w14:textId="77777777" w:rsidR="00B36BFC" w:rsidRDefault="00B36BFC"/>
        </w:tc>
        <w:tc>
          <w:tcPr>
            <w:tcW w:w="1980" w:type="dxa"/>
          </w:tcPr>
          <w:p w14:paraId="72EE139C" w14:textId="77777777" w:rsidR="00B36BFC" w:rsidRDefault="00B36BFC"/>
        </w:tc>
        <w:tc>
          <w:tcPr>
            <w:tcW w:w="2160" w:type="dxa"/>
          </w:tcPr>
          <w:p w14:paraId="32733DD6" w14:textId="77777777" w:rsidR="00B36BFC" w:rsidRDefault="00B36BFC"/>
        </w:tc>
      </w:tr>
      <w:tr w:rsidR="00B36BFC" w14:paraId="11736F3E" w14:textId="77777777" w:rsidTr="00765A27">
        <w:tc>
          <w:tcPr>
            <w:tcW w:w="4945" w:type="dxa"/>
          </w:tcPr>
          <w:p w14:paraId="55AFCE45" w14:textId="0C105130" w:rsidR="00B36BFC" w:rsidRDefault="00755811" w:rsidP="00796B8D">
            <w:pPr>
              <w:pStyle w:val="ListParagraph"/>
              <w:numPr>
                <w:ilvl w:val="0"/>
                <w:numId w:val="10"/>
              </w:numPr>
              <w:ind w:left="340"/>
            </w:pPr>
            <w:r>
              <w:t>portable air purification systems to ensure healthy air in the non-public school;</w:t>
            </w:r>
          </w:p>
        </w:tc>
        <w:tc>
          <w:tcPr>
            <w:tcW w:w="2880" w:type="dxa"/>
          </w:tcPr>
          <w:p w14:paraId="548911B2" w14:textId="77777777" w:rsidR="00B36BFC" w:rsidRDefault="00B36BFC"/>
        </w:tc>
        <w:tc>
          <w:tcPr>
            <w:tcW w:w="1530" w:type="dxa"/>
          </w:tcPr>
          <w:p w14:paraId="2978B155" w14:textId="77777777" w:rsidR="00B36BFC" w:rsidRDefault="00B36BFC"/>
        </w:tc>
        <w:tc>
          <w:tcPr>
            <w:tcW w:w="1980" w:type="dxa"/>
          </w:tcPr>
          <w:p w14:paraId="1637D14A" w14:textId="77777777" w:rsidR="00B36BFC" w:rsidRDefault="00B36BFC"/>
        </w:tc>
        <w:tc>
          <w:tcPr>
            <w:tcW w:w="2160" w:type="dxa"/>
          </w:tcPr>
          <w:p w14:paraId="7664BB54" w14:textId="77777777" w:rsidR="00B36BFC" w:rsidRDefault="00B36BFC"/>
        </w:tc>
      </w:tr>
      <w:tr w:rsidR="00B36BFC" w14:paraId="01BFB661" w14:textId="77777777" w:rsidTr="00765A27">
        <w:tc>
          <w:tcPr>
            <w:tcW w:w="4945" w:type="dxa"/>
          </w:tcPr>
          <w:p w14:paraId="4AB058ED" w14:textId="00EB40D8" w:rsidR="00B36BFC" w:rsidRDefault="00755811" w:rsidP="00796B8D">
            <w:pPr>
              <w:pStyle w:val="ListParagraph"/>
              <w:numPr>
                <w:ilvl w:val="0"/>
                <w:numId w:val="10"/>
              </w:numPr>
              <w:ind w:left="340"/>
            </w:pPr>
            <w:r>
              <w:t>physical barriers to facilitate social distancing;</w:t>
            </w:r>
          </w:p>
        </w:tc>
        <w:tc>
          <w:tcPr>
            <w:tcW w:w="2880" w:type="dxa"/>
          </w:tcPr>
          <w:p w14:paraId="6A505616" w14:textId="77777777" w:rsidR="00B36BFC" w:rsidRDefault="00B36BFC"/>
        </w:tc>
        <w:tc>
          <w:tcPr>
            <w:tcW w:w="1530" w:type="dxa"/>
          </w:tcPr>
          <w:p w14:paraId="2703699A" w14:textId="77777777" w:rsidR="00B36BFC" w:rsidRDefault="00B36BFC"/>
        </w:tc>
        <w:tc>
          <w:tcPr>
            <w:tcW w:w="1980" w:type="dxa"/>
          </w:tcPr>
          <w:p w14:paraId="48F70A18" w14:textId="77777777" w:rsidR="00B36BFC" w:rsidRDefault="00B36BFC"/>
        </w:tc>
        <w:tc>
          <w:tcPr>
            <w:tcW w:w="2160" w:type="dxa"/>
          </w:tcPr>
          <w:p w14:paraId="484B09B1" w14:textId="77777777" w:rsidR="00B36BFC" w:rsidRDefault="00B36BFC"/>
        </w:tc>
      </w:tr>
      <w:tr w:rsidR="00B36BFC" w14:paraId="12943A8A" w14:textId="77777777" w:rsidTr="00765A27">
        <w:tc>
          <w:tcPr>
            <w:tcW w:w="4945" w:type="dxa"/>
          </w:tcPr>
          <w:p w14:paraId="32C44A02" w14:textId="33949867" w:rsidR="00B36BFC" w:rsidRDefault="00755811" w:rsidP="00796B8D">
            <w:pPr>
              <w:pStyle w:val="ListParagraph"/>
              <w:numPr>
                <w:ilvl w:val="0"/>
                <w:numId w:val="10"/>
              </w:numPr>
              <w:ind w:left="340"/>
            </w:pPr>
            <w:r>
              <w:t>other materials, supplies, or equipment to implement public health protocols, including guidelines and recommendations from the Centers for Disease Control and Prevention (CDC) for the opening and operation of school facilities to effectively maintain the health and safety of students, educators, and other staff during the qualifying emergency;</w:t>
            </w:r>
          </w:p>
        </w:tc>
        <w:tc>
          <w:tcPr>
            <w:tcW w:w="2880" w:type="dxa"/>
          </w:tcPr>
          <w:p w14:paraId="2F57ECFF" w14:textId="77777777" w:rsidR="00B36BFC" w:rsidRDefault="00B36BFC"/>
        </w:tc>
        <w:tc>
          <w:tcPr>
            <w:tcW w:w="1530" w:type="dxa"/>
          </w:tcPr>
          <w:p w14:paraId="5B2BBAF1" w14:textId="77777777" w:rsidR="00B36BFC" w:rsidRDefault="00B36BFC"/>
        </w:tc>
        <w:tc>
          <w:tcPr>
            <w:tcW w:w="1980" w:type="dxa"/>
          </w:tcPr>
          <w:p w14:paraId="37AF9441" w14:textId="77777777" w:rsidR="00B36BFC" w:rsidRDefault="00B36BFC"/>
        </w:tc>
        <w:tc>
          <w:tcPr>
            <w:tcW w:w="2160" w:type="dxa"/>
          </w:tcPr>
          <w:p w14:paraId="65D7603F" w14:textId="77777777" w:rsidR="00B36BFC" w:rsidRDefault="00B36BFC"/>
        </w:tc>
      </w:tr>
      <w:tr w:rsidR="00B36BFC" w14:paraId="3BBEB501" w14:textId="77777777" w:rsidTr="00765A27">
        <w:tc>
          <w:tcPr>
            <w:tcW w:w="4945" w:type="dxa"/>
          </w:tcPr>
          <w:p w14:paraId="5B9677F4" w14:textId="597E372C" w:rsidR="00B36BFC" w:rsidRDefault="00755811" w:rsidP="00796B8D">
            <w:pPr>
              <w:pStyle w:val="ListParagraph"/>
              <w:numPr>
                <w:ilvl w:val="0"/>
                <w:numId w:val="10"/>
              </w:numPr>
              <w:ind w:left="340"/>
            </w:pPr>
            <w:r>
              <w:t>expanding capacity to administer coronavirus testing to effectively monitor and suppress coronavirus, to conduct surveillance and contact tracing activities, and to support other activities related to coronavirus testing for students, teachers, and staff at the non-public school;</w:t>
            </w:r>
          </w:p>
        </w:tc>
        <w:tc>
          <w:tcPr>
            <w:tcW w:w="2880" w:type="dxa"/>
          </w:tcPr>
          <w:p w14:paraId="3684B1D8" w14:textId="77777777" w:rsidR="00B36BFC" w:rsidRDefault="00B36BFC"/>
        </w:tc>
        <w:tc>
          <w:tcPr>
            <w:tcW w:w="1530" w:type="dxa"/>
          </w:tcPr>
          <w:p w14:paraId="1BA77C05" w14:textId="77777777" w:rsidR="00B36BFC" w:rsidRDefault="00B36BFC"/>
        </w:tc>
        <w:tc>
          <w:tcPr>
            <w:tcW w:w="1980" w:type="dxa"/>
          </w:tcPr>
          <w:p w14:paraId="034D8969" w14:textId="77777777" w:rsidR="00B36BFC" w:rsidRDefault="00B36BFC"/>
        </w:tc>
        <w:tc>
          <w:tcPr>
            <w:tcW w:w="2160" w:type="dxa"/>
          </w:tcPr>
          <w:p w14:paraId="509D4075" w14:textId="77777777" w:rsidR="00B36BFC" w:rsidRDefault="00B36BFC"/>
        </w:tc>
      </w:tr>
      <w:tr w:rsidR="00796B8D" w14:paraId="5686E1D0" w14:textId="77777777" w:rsidTr="00765A27">
        <w:tc>
          <w:tcPr>
            <w:tcW w:w="4945" w:type="dxa"/>
          </w:tcPr>
          <w:p w14:paraId="2C49EBC1" w14:textId="2262FDC2" w:rsidR="00796B8D" w:rsidRDefault="00587DED" w:rsidP="00796B8D">
            <w:pPr>
              <w:pStyle w:val="ListParagraph"/>
              <w:numPr>
                <w:ilvl w:val="0"/>
                <w:numId w:val="10"/>
              </w:numPr>
              <w:ind w:left="340"/>
            </w:pPr>
            <w:r>
              <w:lastRenderedPageBreak/>
              <w:t>educational technology (including hardware, software, connectivity, assistive technology, and adaptive equipment) to assist students, educators, and other staff with remote or hybrid learning;</w:t>
            </w:r>
          </w:p>
        </w:tc>
        <w:tc>
          <w:tcPr>
            <w:tcW w:w="2880" w:type="dxa"/>
          </w:tcPr>
          <w:p w14:paraId="2AE60F99" w14:textId="77777777" w:rsidR="00796B8D" w:rsidRDefault="00796B8D"/>
        </w:tc>
        <w:tc>
          <w:tcPr>
            <w:tcW w:w="1530" w:type="dxa"/>
          </w:tcPr>
          <w:p w14:paraId="56F13B2B" w14:textId="77777777" w:rsidR="00796B8D" w:rsidRDefault="00796B8D"/>
        </w:tc>
        <w:tc>
          <w:tcPr>
            <w:tcW w:w="1980" w:type="dxa"/>
          </w:tcPr>
          <w:p w14:paraId="7F77D19C" w14:textId="77777777" w:rsidR="00796B8D" w:rsidRDefault="00796B8D"/>
        </w:tc>
        <w:tc>
          <w:tcPr>
            <w:tcW w:w="2160" w:type="dxa"/>
          </w:tcPr>
          <w:p w14:paraId="32B14A94" w14:textId="77777777" w:rsidR="00796B8D" w:rsidRDefault="00796B8D"/>
        </w:tc>
      </w:tr>
      <w:tr w:rsidR="00796B8D" w14:paraId="762319F1" w14:textId="77777777" w:rsidTr="00765A27">
        <w:tc>
          <w:tcPr>
            <w:tcW w:w="4945" w:type="dxa"/>
          </w:tcPr>
          <w:p w14:paraId="6E27D586" w14:textId="090ADE56" w:rsidR="00796B8D" w:rsidRDefault="00587DED" w:rsidP="00796B8D">
            <w:pPr>
              <w:pStyle w:val="ListParagraph"/>
              <w:numPr>
                <w:ilvl w:val="0"/>
                <w:numId w:val="10"/>
              </w:numPr>
              <w:ind w:left="340"/>
            </w:pPr>
            <w:r>
              <w:t>leasing of sites or spaces to ensure safe social distancing to implement public health protocols including guidelines and recommendations from the CDC; and</w:t>
            </w:r>
          </w:p>
        </w:tc>
        <w:tc>
          <w:tcPr>
            <w:tcW w:w="2880" w:type="dxa"/>
          </w:tcPr>
          <w:p w14:paraId="093767B9" w14:textId="77777777" w:rsidR="00796B8D" w:rsidRDefault="00796B8D"/>
        </w:tc>
        <w:tc>
          <w:tcPr>
            <w:tcW w:w="1530" w:type="dxa"/>
          </w:tcPr>
          <w:p w14:paraId="2D92E95E" w14:textId="77777777" w:rsidR="00796B8D" w:rsidRDefault="00796B8D"/>
        </w:tc>
        <w:tc>
          <w:tcPr>
            <w:tcW w:w="1980" w:type="dxa"/>
          </w:tcPr>
          <w:p w14:paraId="780F87B9" w14:textId="77777777" w:rsidR="00796B8D" w:rsidRDefault="00796B8D"/>
        </w:tc>
        <w:tc>
          <w:tcPr>
            <w:tcW w:w="2160" w:type="dxa"/>
          </w:tcPr>
          <w:p w14:paraId="06D6B67A" w14:textId="77777777" w:rsidR="00796B8D" w:rsidRDefault="00796B8D"/>
        </w:tc>
      </w:tr>
      <w:tr w:rsidR="00796B8D" w14:paraId="247F639B" w14:textId="77777777" w:rsidTr="00765A27">
        <w:tc>
          <w:tcPr>
            <w:tcW w:w="4945" w:type="dxa"/>
          </w:tcPr>
          <w:p w14:paraId="72C29C48" w14:textId="4458F15D" w:rsidR="00796B8D" w:rsidRDefault="00587DED" w:rsidP="00796B8D">
            <w:pPr>
              <w:pStyle w:val="ListParagraph"/>
              <w:numPr>
                <w:ilvl w:val="0"/>
                <w:numId w:val="10"/>
              </w:numPr>
              <w:ind w:left="340"/>
            </w:pPr>
            <w:proofErr w:type="gramStart"/>
            <w:r>
              <w:t>reasonable</w:t>
            </w:r>
            <w:proofErr w:type="gramEnd"/>
            <w:r>
              <w:t xml:space="preserve"> transportation costs.</w:t>
            </w:r>
          </w:p>
        </w:tc>
        <w:tc>
          <w:tcPr>
            <w:tcW w:w="2880" w:type="dxa"/>
          </w:tcPr>
          <w:p w14:paraId="2EF27948" w14:textId="77777777" w:rsidR="00796B8D" w:rsidRDefault="00796B8D"/>
        </w:tc>
        <w:tc>
          <w:tcPr>
            <w:tcW w:w="1530" w:type="dxa"/>
          </w:tcPr>
          <w:p w14:paraId="27239434" w14:textId="77777777" w:rsidR="00796B8D" w:rsidRDefault="00796B8D"/>
        </w:tc>
        <w:tc>
          <w:tcPr>
            <w:tcW w:w="1980" w:type="dxa"/>
          </w:tcPr>
          <w:p w14:paraId="1AF94897" w14:textId="77777777" w:rsidR="00796B8D" w:rsidRDefault="00796B8D"/>
        </w:tc>
        <w:tc>
          <w:tcPr>
            <w:tcW w:w="2160" w:type="dxa"/>
          </w:tcPr>
          <w:p w14:paraId="68627716" w14:textId="77777777" w:rsidR="00796B8D" w:rsidRDefault="00796B8D"/>
        </w:tc>
      </w:tr>
    </w:tbl>
    <w:p w14:paraId="5CF1C1AF" w14:textId="25C18456" w:rsidR="00C00220" w:rsidRDefault="00C00220"/>
    <w:p w14:paraId="5A2838F2" w14:textId="29F9CAE5" w:rsidR="00796B8D" w:rsidRPr="00796B8D" w:rsidRDefault="00796B8D" w:rsidP="00960FEE">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BFEA9D1" w14:textId="1DA25399" w:rsidR="00796B8D" w:rsidRDefault="00796B8D" w:rsidP="00960FEE">
      <w:pPr>
        <w:spacing w:after="0" w:line="240" w:lineRule="auto"/>
      </w:pPr>
      <w:r>
        <w:t>Authorized Signature</w:t>
      </w:r>
    </w:p>
    <w:p w14:paraId="776DDC10" w14:textId="1AF2FD25" w:rsidR="00796B8D" w:rsidRDefault="00796B8D" w:rsidP="00960FEE">
      <w:pPr>
        <w:spacing w:after="0" w:line="240" w:lineRule="auto"/>
      </w:pPr>
    </w:p>
    <w:p w14:paraId="76E621FF" w14:textId="0D5B948B" w:rsidR="00796B8D" w:rsidRPr="00796B8D" w:rsidRDefault="00796B8D" w:rsidP="00960FEE">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16EE384" w14:textId="1DB109EF" w:rsidR="00796B8D" w:rsidRDefault="00796B8D" w:rsidP="00960FEE">
      <w:pPr>
        <w:spacing w:after="0" w:line="240" w:lineRule="auto"/>
      </w:pPr>
      <w:r>
        <w:t>Printed Signature</w:t>
      </w:r>
    </w:p>
    <w:p w14:paraId="5DB73109" w14:textId="12A4659B" w:rsidR="00796B8D" w:rsidRDefault="00796B8D" w:rsidP="00960FEE">
      <w:pPr>
        <w:spacing w:after="0" w:line="240" w:lineRule="auto"/>
      </w:pPr>
    </w:p>
    <w:p w14:paraId="3ACA3C36" w14:textId="6FA4678B" w:rsidR="00796B8D" w:rsidRPr="00796B8D" w:rsidRDefault="00796B8D" w:rsidP="00960FEE">
      <w:pPr>
        <w:spacing w:after="0" w:line="240" w:lineRule="auto"/>
        <w:rPr>
          <w:u w:val="single"/>
        </w:rPr>
      </w:pPr>
      <w:r>
        <w:rPr>
          <w:u w:val="single"/>
        </w:rPr>
        <w:tab/>
      </w:r>
      <w:r>
        <w:rPr>
          <w:u w:val="single"/>
        </w:rPr>
        <w:tab/>
      </w:r>
      <w:r>
        <w:rPr>
          <w:u w:val="single"/>
        </w:rPr>
        <w:tab/>
      </w:r>
      <w:r>
        <w:rPr>
          <w:u w:val="single"/>
        </w:rPr>
        <w:tab/>
      </w:r>
    </w:p>
    <w:p w14:paraId="47DAB078" w14:textId="0BE8F0D7" w:rsidR="00796B8D" w:rsidRDefault="00796B8D" w:rsidP="00960FEE">
      <w:pPr>
        <w:spacing w:after="0" w:line="240" w:lineRule="auto"/>
      </w:pPr>
      <w:r>
        <w:t>Date</w:t>
      </w:r>
    </w:p>
    <w:p w14:paraId="026C137E" w14:textId="0B73FABE" w:rsidR="00796B8D" w:rsidRDefault="00796B8D" w:rsidP="00960FEE">
      <w:pPr>
        <w:spacing w:after="0" w:line="240" w:lineRule="auto"/>
      </w:pPr>
    </w:p>
    <w:p w14:paraId="4AB05F3A" w14:textId="4170B4E3" w:rsidR="009F017E" w:rsidRDefault="009F017E" w:rsidP="00960FEE">
      <w:pPr>
        <w:spacing w:after="0" w:line="240" w:lineRule="auto"/>
        <w:rPr>
          <w:b/>
          <w:bCs/>
        </w:rPr>
      </w:pPr>
      <w:r>
        <w:rPr>
          <w:b/>
          <w:bCs/>
        </w:rPr>
        <w:t>ODE</w:t>
      </w:r>
      <w:r w:rsidR="00065045">
        <w:rPr>
          <w:b/>
          <w:bCs/>
        </w:rPr>
        <w:t xml:space="preserve"> Authorization (if Approved)</w:t>
      </w:r>
      <w:r>
        <w:rPr>
          <w:b/>
          <w:bCs/>
        </w:rPr>
        <w:t xml:space="preserve">:  </w:t>
      </w:r>
    </w:p>
    <w:p w14:paraId="7B40F871" w14:textId="77777777" w:rsidR="00796B8D" w:rsidRDefault="00796B8D" w:rsidP="00960FEE">
      <w:pPr>
        <w:spacing w:after="0" w:line="240" w:lineRule="auto"/>
        <w:rPr>
          <w:b/>
          <w:bCs/>
        </w:rPr>
      </w:pPr>
    </w:p>
    <w:p w14:paraId="2E6D96F8" w14:textId="77777777" w:rsidR="00065045" w:rsidRPr="00796B8D" w:rsidRDefault="00065045" w:rsidP="00960FEE">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3D456D8E" w14:textId="77777777" w:rsidR="00065045" w:rsidRDefault="00065045" w:rsidP="00960FEE">
      <w:pPr>
        <w:spacing w:after="0" w:line="240" w:lineRule="auto"/>
      </w:pPr>
      <w:r>
        <w:t>Authorized Signature</w:t>
      </w:r>
    </w:p>
    <w:p w14:paraId="2B88A2AD" w14:textId="77777777" w:rsidR="00065045" w:rsidRDefault="00065045" w:rsidP="00960FEE">
      <w:pPr>
        <w:spacing w:after="0" w:line="240" w:lineRule="auto"/>
      </w:pPr>
    </w:p>
    <w:p w14:paraId="33D58244" w14:textId="77777777" w:rsidR="00065045" w:rsidRPr="00796B8D" w:rsidRDefault="00065045" w:rsidP="00960FEE">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20F3461E" w14:textId="77777777" w:rsidR="00065045" w:rsidRDefault="00065045" w:rsidP="00960FEE">
      <w:pPr>
        <w:spacing w:after="0" w:line="240" w:lineRule="auto"/>
      </w:pPr>
      <w:r>
        <w:t>Printed Signature</w:t>
      </w:r>
    </w:p>
    <w:p w14:paraId="2FD5B774" w14:textId="77777777" w:rsidR="00065045" w:rsidRDefault="00065045" w:rsidP="00960FEE">
      <w:pPr>
        <w:spacing w:after="0" w:line="240" w:lineRule="auto"/>
      </w:pPr>
    </w:p>
    <w:p w14:paraId="34EBACB7" w14:textId="77777777" w:rsidR="00065045" w:rsidRPr="00796B8D" w:rsidRDefault="00065045" w:rsidP="00960FEE">
      <w:pPr>
        <w:spacing w:after="0" w:line="240" w:lineRule="auto"/>
        <w:rPr>
          <w:u w:val="single"/>
        </w:rPr>
      </w:pPr>
      <w:r>
        <w:rPr>
          <w:u w:val="single"/>
        </w:rPr>
        <w:tab/>
      </w:r>
      <w:r>
        <w:rPr>
          <w:u w:val="single"/>
        </w:rPr>
        <w:tab/>
      </w:r>
      <w:r>
        <w:rPr>
          <w:u w:val="single"/>
        </w:rPr>
        <w:tab/>
      </w:r>
      <w:r>
        <w:rPr>
          <w:u w:val="single"/>
        </w:rPr>
        <w:tab/>
      </w:r>
    </w:p>
    <w:p w14:paraId="504DBE93" w14:textId="77777777" w:rsidR="00065045" w:rsidRDefault="00065045" w:rsidP="00960FEE">
      <w:pPr>
        <w:spacing w:after="0" w:line="240" w:lineRule="auto"/>
      </w:pPr>
      <w:r>
        <w:t>Date</w:t>
      </w:r>
    </w:p>
    <w:p w14:paraId="7501AD58" w14:textId="3CF417C7" w:rsidR="00065045" w:rsidRDefault="00065045" w:rsidP="00796B8D">
      <w:pPr>
        <w:spacing w:after="0"/>
        <w:sectPr w:rsidR="00065045" w:rsidSect="00796B8D">
          <w:pgSz w:w="15840" w:h="12240" w:orient="landscape"/>
          <w:pgMar w:top="1080" w:right="1080" w:bottom="1080" w:left="1080" w:header="720" w:footer="720" w:gutter="0"/>
          <w:cols w:space="720"/>
          <w:docGrid w:linePitch="360"/>
        </w:sectPr>
      </w:pPr>
    </w:p>
    <w:p w14:paraId="208A3415" w14:textId="77777777" w:rsidR="00923D95" w:rsidRPr="000A0B02" w:rsidRDefault="00923D95" w:rsidP="00923D95">
      <w:pPr>
        <w:spacing w:after="0"/>
        <w:rPr>
          <w:b/>
          <w:bCs/>
          <w:u w:val="single"/>
        </w:rPr>
      </w:pPr>
      <w:r w:rsidRPr="000A0B02">
        <w:rPr>
          <w:b/>
          <w:bCs/>
          <w:u w:val="single"/>
        </w:rPr>
        <w:lastRenderedPageBreak/>
        <w:t>DOCUMENTATION ACCEPTED</w:t>
      </w:r>
    </w:p>
    <w:p w14:paraId="70FCDA53" w14:textId="5D631F6B" w:rsidR="00923D95" w:rsidRDefault="00923D95" w:rsidP="00923D95">
      <w:pPr>
        <w:spacing w:after="0"/>
      </w:pPr>
    </w:p>
    <w:p w14:paraId="3EB92FFA" w14:textId="527E44E3" w:rsidR="000A0B02" w:rsidRDefault="000A0B02" w:rsidP="00923D95">
      <w:pPr>
        <w:spacing w:after="0"/>
      </w:pPr>
      <w:r>
        <w:t>Agency will accept the following kinds of documentation in support of claimed reimbursements:</w:t>
      </w:r>
    </w:p>
    <w:p w14:paraId="7A8331CA" w14:textId="77777777" w:rsidR="000A0B02" w:rsidRDefault="000A0B02" w:rsidP="00923D95">
      <w:pPr>
        <w:spacing w:after="0"/>
      </w:pPr>
    </w:p>
    <w:p w14:paraId="2F50940B" w14:textId="77777777" w:rsidR="00923D95" w:rsidRDefault="00923D95" w:rsidP="000A0B02">
      <w:pPr>
        <w:pStyle w:val="ListParagraph"/>
        <w:numPr>
          <w:ilvl w:val="0"/>
          <w:numId w:val="13"/>
        </w:numPr>
        <w:spacing w:after="0"/>
      </w:pPr>
      <w:r>
        <w:t>Paid invoices with General Ledger showing payments. Invoices must have company letterhead or logo and date of purchase.</w:t>
      </w:r>
    </w:p>
    <w:p w14:paraId="414C476F" w14:textId="77777777" w:rsidR="00923D95" w:rsidRDefault="00923D95" w:rsidP="000A0B02">
      <w:pPr>
        <w:spacing w:after="0"/>
        <w:ind w:left="360"/>
      </w:pPr>
    </w:p>
    <w:p w14:paraId="265D3435" w14:textId="77777777" w:rsidR="00923D95" w:rsidRDefault="00923D95" w:rsidP="000A0B02">
      <w:pPr>
        <w:pStyle w:val="ListParagraph"/>
        <w:numPr>
          <w:ilvl w:val="0"/>
          <w:numId w:val="13"/>
        </w:numPr>
        <w:spacing w:after="0"/>
      </w:pPr>
      <w:r>
        <w:t>Store receipts with description of products purchased. Must include amounts and cost per item. Attach back-up documentation if needed. Store receipts must show store name or logo and date of purchase.</w:t>
      </w:r>
    </w:p>
    <w:p w14:paraId="60A8A8A6" w14:textId="77777777" w:rsidR="00923D95" w:rsidRDefault="00923D95" w:rsidP="000A0B02">
      <w:pPr>
        <w:spacing w:after="0"/>
        <w:ind w:left="360"/>
      </w:pPr>
    </w:p>
    <w:p w14:paraId="415AC883" w14:textId="77777777" w:rsidR="00923D95" w:rsidRDefault="00923D95" w:rsidP="000A0B02">
      <w:pPr>
        <w:pStyle w:val="ListParagraph"/>
        <w:numPr>
          <w:ilvl w:val="0"/>
          <w:numId w:val="13"/>
        </w:numPr>
        <w:spacing w:after="0"/>
      </w:pPr>
      <w:r>
        <w:t>Subscription services to online platforms for online learning or hybrid learning and dates of service.</w:t>
      </w:r>
    </w:p>
    <w:p w14:paraId="52CB2C1F" w14:textId="77777777" w:rsidR="00923D95" w:rsidRDefault="00923D95" w:rsidP="000A0B02">
      <w:pPr>
        <w:spacing w:after="0"/>
        <w:ind w:left="360"/>
      </w:pPr>
    </w:p>
    <w:p w14:paraId="576875A1" w14:textId="77777777" w:rsidR="00923D95" w:rsidRDefault="00923D95" w:rsidP="000A0B02">
      <w:pPr>
        <w:pStyle w:val="ListParagraph"/>
        <w:numPr>
          <w:ilvl w:val="0"/>
          <w:numId w:val="13"/>
        </w:numPr>
        <w:spacing w:after="0"/>
      </w:pPr>
      <w:r>
        <w:t>Copies of lease or rental agreements for portable buildings or space and effective date and expiration date (from start date to end date).</w:t>
      </w:r>
    </w:p>
    <w:p w14:paraId="5D758F8E" w14:textId="77777777" w:rsidR="00923D95" w:rsidRDefault="00923D95" w:rsidP="000A0B02">
      <w:pPr>
        <w:pStyle w:val="ListParagraph"/>
        <w:ind w:left="1080"/>
      </w:pPr>
    </w:p>
    <w:p w14:paraId="02113446" w14:textId="77777777" w:rsidR="00923D95" w:rsidRDefault="00923D95" w:rsidP="000A0B02">
      <w:pPr>
        <w:pStyle w:val="ListParagraph"/>
        <w:numPr>
          <w:ilvl w:val="0"/>
          <w:numId w:val="13"/>
        </w:numPr>
        <w:spacing w:after="0"/>
      </w:pPr>
      <w:r>
        <w:t>Other documentation that shows purchase, date of purchase, description of item or service purchases, company or store name or logo, total amount, and cost per item.</w:t>
      </w:r>
    </w:p>
    <w:p w14:paraId="690F144E" w14:textId="77777777" w:rsidR="00923D95" w:rsidRDefault="00923D95" w:rsidP="00923D95">
      <w:pPr>
        <w:spacing w:after="0"/>
      </w:pPr>
    </w:p>
    <w:p w14:paraId="55D98A25" w14:textId="4B2D0707" w:rsidR="00796B8D" w:rsidRDefault="000A0B02" w:rsidP="00796B8D">
      <w:pPr>
        <w:spacing w:after="0"/>
      </w:pPr>
      <w:r>
        <w:t>Agency reserves the right to request or require additional documentation to support a claimed expense or reimbursement.</w:t>
      </w:r>
    </w:p>
    <w:sectPr w:rsidR="00796B8D" w:rsidSect="00796B8D">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35B7" w16cex:dateUtc="2021-04-22T06:37:00Z"/>
  <w16cex:commentExtensible w16cex:durableId="24296977" w16cex:dateUtc="2021-04-20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8504E1" w16cid:durableId="242B35B7"/>
  <w16cid:commentId w16cid:paraId="7DC5E347" w16cid:durableId="242969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30934" w14:textId="77777777" w:rsidR="0024577B" w:rsidRDefault="0024577B" w:rsidP="008B0DDB">
      <w:pPr>
        <w:spacing w:after="0" w:line="240" w:lineRule="auto"/>
      </w:pPr>
      <w:r>
        <w:separator/>
      </w:r>
    </w:p>
  </w:endnote>
  <w:endnote w:type="continuationSeparator" w:id="0">
    <w:p w14:paraId="052E87E1" w14:textId="77777777" w:rsidR="0024577B" w:rsidRDefault="0024577B" w:rsidP="008B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08857"/>
      <w:docPartObj>
        <w:docPartGallery w:val="Page Numbers (Bottom of Page)"/>
        <w:docPartUnique/>
      </w:docPartObj>
    </w:sdtPr>
    <w:sdtEndPr/>
    <w:sdtContent>
      <w:sdt>
        <w:sdtPr>
          <w:id w:val="860082579"/>
          <w:docPartObj>
            <w:docPartGallery w:val="Page Numbers (Top of Page)"/>
            <w:docPartUnique/>
          </w:docPartObj>
        </w:sdtPr>
        <w:sdtEndPr/>
        <w:sdtContent>
          <w:p w14:paraId="2425FE8D" w14:textId="77777777" w:rsidR="00755811" w:rsidRDefault="00755811">
            <w:pPr>
              <w:pStyle w:val="Footer"/>
              <w:jc w:val="right"/>
            </w:pPr>
          </w:p>
          <w:p w14:paraId="60A33D77" w14:textId="77781364" w:rsidR="00755811" w:rsidRDefault="00755811" w:rsidP="005C0100">
            <w:pPr>
              <w:pStyle w:val="Footer"/>
              <w:tabs>
                <w:tab w:val="clear" w:pos="9360"/>
                <w:tab w:val="right" w:pos="10080"/>
              </w:tabs>
              <w:jc w:val="right"/>
            </w:pPr>
            <w:r>
              <w:t xml:space="preserve">Agreement #XXXXX </w:t>
            </w:r>
            <w:r>
              <w:tab/>
              <w:t>Name of Reimbursee</w:t>
            </w:r>
            <w:r>
              <w:tab/>
            </w:r>
            <w:r w:rsidRPr="008B0DDB">
              <w:t xml:space="preserve">Page </w:t>
            </w:r>
            <w:r w:rsidRPr="008B0DDB">
              <w:rPr>
                <w:bCs/>
                <w:sz w:val="24"/>
                <w:szCs w:val="24"/>
              </w:rPr>
              <w:fldChar w:fldCharType="begin"/>
            </w:r>
            <w:r w:rsidRPr="008B0DDB">
              <w:rPr>
                <w:bCs/>
              </w:rPr>
              <w:instrText xml:space="preserve"> PAGE </w:instrText>
            </w:r>
            <w:r w:rsidRPr="008B0DDB">
              <w:rPr>
                <w:bCs/>
                <w:sz w:val="24"/>
                <w:szCs w:val="24"/>
              </w:rPr>
              <w:fldChar w:fldCharType="separate"/>
            </w:r>
            <w:r w:rsidR="00765A27">
              <w:rPr>
                <w:bCs/>
                <w:noProof/>
              </w:rPr>
              <w:t>2</w:t>
            </w:r>
            <w:r w:rsidRPr="008B0DDB">
              <w:rPr>
                <w:bCs/>
                <w:sz w:val="24"/>
                <w:szCs w:val="24"/>
              </w:rPr>
              <w:fldChar w:fldCharType="end"/>
            </w:r>
            <w:r w:rsidRPr="008B0DDB">
              <w:t xml:space="preserve"> of </w:t>
            </w:r>
            <w:r w:rsidRPr="008B0DDB">
              <w:rPr>
                <w:bCs/>
                <w:sz w:val="24"/>
                <w:szCs w:val="24"/>
              </w:rPr>
              <w:fldChar w:fldCharType="begin"/>
            </w:r>
            <w:r w:rsidRPr="008B0DDB">
              <w:rPr>
                <w:bCs/>
              </w:rPr>
              <w:instrText xml:space="preserve"> NUMPAGES  </w:instrText>
            </w:r>
            <w:r w:rsidRPr="008B0DDB">
              <w:rPr>
                <w:bCs/>
                <w:sz w:val="24"/>
                <w:szCs w:val="24"/>
              </w:rPr>
              <w:fldChar w:fldCharType="separate"/>
            </w:r>
            <w:r w:rsidR="00765A27">
              <w:rPr>
                <w:bCs/>
                <w:noProof/>
              </w:rPr>
              <w:t>8</w:t>
            </w:r>
            <w:r w:rsidRPr="008B0DD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E713C" w14:textId="77777777" w:rsidR="0024577B" w:rsidRDefault="0024577B" w:rsidP="008B0DDB">
      <w:pPr>
        <w:spacing w:after="0" w:line="240" w:lineRule="auto"/>
      </w:pPr>
      <w:r>
        <w:separator/>
      </w:r>
    </w:p>
  </w:footnote>
  <w:footnote w:type="continuationSeparator" w:id="0">
    <w:p w14:paraId="4CC13F7D" w14:textId="77777777" w:rsidR="0024577B" w:rsidRDefault="0024577B" w:rsidP="008B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1A51" w14:textId="13121BE3" w:rsidR="009873B9" w:rsidRDefault="00765A27">
    <w:pPr>
      <w:pStyle w:val="Header"/>
    </w:pPr>
    <w:r>
      <w:rPr>
        <w:noProof/>
      </w:rPr>
      <w:pict w14:anchorId="25283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79547" o:spid="_x0000_s2050" type="#_x0000_t136" style="position:absolute;margin-left:0;margin-top:0;width:497.4pt;height:213.15pt;rotation:315;z-index:-251655168;mso-position-horizontal:center;mso-position-horizontal-relative:margin;mso-position-vertical:center;mso-position-vertical-relative:margin" o:allowincell="f" fillcolor="#ffc000"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5312" w14:textId="6C7E1105" w:rsidR="00755811" w:rsidRPr="00F40733" w:rsidRDefault="00765A27" w:rsidP="00F40733">
    <w:pPr>
      <w:spacing w:after="0"/>
      <w:rPr>
        <w:sz w:val="20"/>
        <w:szCs w:val="20"/>
      </w:rPr>
    </w:pPr>
    <w:r>
      <w:rPr>
        <w:noProof/>
      </w:rPr>
      <w:pict w14:anchorId="7DEC4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79548" o:spid="_x0000_s2051" type="#_x0000_t136" style="position:absolute;margin-left:0;margin-top:0;width:497.4pt;height:213.15pt;rotation:315;z-index:-251653120;mso-position-horizontal:center;mso-position-horizontal-relative:margin;mso-position-vertical:center;mso-position-vertical-relative:margin" o:allowincell="f" fillcolor="#ffc000" stroked="f">
          <v:fill opacity=".5"/>
          <v:textpath style="font-family:&quot;Calibri&quot;;font-size:1pt" string="SAMPLE"/>
          <w10:wrap anchorx="margin" anchory="margin"/>
        </v:shape>
      </w:pict>
    </w:r>
    <w:r w:rsidR="00755811">
      <w:rPr>
        <w:rFonts w:cstheme="minorHAnsi"/>
        <w:sz w:val="20"/>
        <w:szCs w:val="20"/>
      </w:rPr>
      <w:t>E</w:t>
    </w:r>
    <w:r w:rsidR="00755811">
      <w:rPr>
        <w:sz w:val="20"/>
        <w:szCs w:val="20"/>
      </w:rPr>
      <w:t>mergency Assistance to Non-Public Schools</w:t>
    </w:r>
  </w:p>
  <w:p w14:paraId="51785730" w14:textId="77777777" w:rsidR="00755811" w:rsidRDefault="00755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603F" w14:textId="30A08251" w:rsidR="009873B9" w:rsidRDefault="00765A27">
    <w:pPr>
      <w:pStyle w:val="Header"/>
    </w:pPr>
    <w:r>
      <w:rPr>
        <w:noProof/>
      </w:rPr>
      <w:pict w14:anchorId="30B52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79546" o:spid="_x0000_s2049" type="#_x0000_t136" style="position:absolute;margin-left:0;margin-top:0;width:497.4pt;height:213.15pt;rotation:315;z-index:-251657216;mso-position-horizontal:center;mso-position-horizontal-relative:margin;mso-position-vertical:center;mso-position-vertical-relative:margin" o:allowincell="f" fillcolor="#ffc000"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5EA"/>
    <w:multiLevelType w:val="hybridMultilevel"/>
    <w:tmpl w:val="5B786BD8"/>
    <w:lvl w:ilvl="0" w:tplc="657477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2E95"/>
    <w:multiLevelType w:val="hybridMultilevel"/>
    <w:tmpl w:val="F0F6AC6E"/>
    <w:lvl w:ilvl="0" w:tplc="04090019">
      <w:start w:val="1"/>
      <w:numFmt w:val="lowerLetter"/>
      <w:lvlText w:val="%1."/>
      <w:lvlJc w:val="left"/>
      <w:pPr>
        <w:ind w:left="360" w:hanging="360"/>
      </w:pPr>
      <w:rPr>
        <w:rFonts w:hint="default"/>
      </w:rPr>
    </w:lvl>
    <w:lvl w:ilvl="1" w:tplc="AD3A207C">
      <w:start w:val="1"/>
      <w:numFmt w:val="lowerRoman"/>
      <w:lvlText w:val="%2."/>
      <w:lvlJc w:val="righ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AD2748"/>
    <w:multiLevelType w:val="hybridMultilevel"/>
    <w:tmpl w:val="0882C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22D02"/>
    <w:multiLevelType w:val="hybridMultilevel"/>
    <w:tmpl w:val="342CD87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64646"/>
    <w:multiLevelType w:val="hybridMultilevel"/>
    <w:tmpl w:val="0D048DC4"/>
    <w:lvl w:ilvl="0" w:tplc="210AC6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53DA3"/>
    <w:multiLevelType w:val="hybridMultilevel"/>
    <w:tmpl w:val="0ACC9F32"/>
    <w:lvl w:ilvl="0" w:tplc="EFBECB2E">
      <w:start w:val="1"/>
      <w:numFmt w:val="lowerLetter"/>
      <w:lvlText w:val="%1."/>
      <w:lvlJc w:val="left"/>
      <w:pPr>
        <w:ind w:left="720" w:hanging="360"/>
      </w:pPr>
      <w:rPr>
        <w:rFonts w:asciiTheme="minorHAnsi" w:eastAsiaTheme="minorHAnsi" w:hAnsiTheme="minorHAnsi" w:cstheme="minorHAns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3735D"/>
    <w:multiLevelType w:val="hybridMultilevel"/>
    <w:tmpl w:val="9C10C0FC"/>
    <w:lvl w:ilvl="0" w:tplc="B85670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760AB"/>
    <w:multiLevelType w:val="hybridMultilevel"/>
    <w:tmpl w:val="94B4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37C37"/>
    <w:multiLevelType w:val="hybridMultilevel"/>
    <w:tmpl w:val="D2C42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96DE8"/>
    <w:multiLevelType w:val="hybridMultilevel"/>
    <w:tmpl w:val="01FC6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56B8F"/>
    <w:multiLevelType w:val="hybridMultilevel"/>
    <w:tmpl w:val="3542804C"/>
    <w:lvl w:ilvl="0" w:tplc="EACE83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66D7F"/>
    <w:multiLevelType w:val="hybridMultilevel"/>
    <w:tmpl w:val="371ECD42"/>
    <w:lvl w:ilvl="0" w:tplc="C30E84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0381E"/>
    <w:multiLevelType w:val="hybridMultilevel"/>
    <w:tmpl w:val="0D048DC4"/>
    <w:lvl w:ilvl="0" w:tplc="210AC6E4">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2"/>
  </w:num>
  <w:num w:numId="4">
    <w:abstractNumId w:val="4"/>
  </w:num>
  <w:num w:numId="5">
    <w:abstractNumId w:val="9"/>
  </w:num>
  <w:num w:numId="6">
    <w:abstractNumId w:val="8"/>
  </w:num>
  <w:num w:numId="7">
    <w:abstractNumId w:val="3"/>
  </w:num>
  <w:num w:numId="8">
    <w:abstractNumId w:val="10"/>
  </w:num>
  <w:num w:numId="9">
    <w:abstractNumId w:val="1"/>
  </w:num>
  <w:num w:numId="10">
    <w:abstractNumId w:val="2"/>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20"/>
    <w:rsid w:val="0001027F"/>
    <w:rsid w:val="000215A3"/>
    <w:rsid w:val="000518A6"/>
    <w:rsid w:val="00065045"/>
    <w:rsid w:val="00094C66"/>
    <w:rsid w:val="000A0B02"/>
    <w:rsid w:val="000A343A"/>
    <w:rsid w:val="000B66B3"/>
    <w:rsid w:val="000C311F"/>
    <w:rsid w:val="001227CB"/>
    <w:rsid w:val="00184637"/>
    <w:rsid w:val="001B2919"/>
    <w:rsid w:val="001D4479"/>
    <w:rsid w:val="00226447"/>
    <w:rsid w:val="0024577B"/>
    <w:rsid w:val="002A334C"/>
    <w:rsid w:val="002C26F7"/>
    <w:rsid w:val="002F0289"/>
    <w:rsid w:val="002F439B"/>
    <w:rsid w:val="003058EC"/>
    <w:rsid w:val="00316ACC"/>
    <w:rsid w:val="00324DBD"/>
    <w:rsid w:val="00342E91"/>
    <w:rsid w:val="00385CFD"/>
    <w:rsid w:val="003A330C"/>
    <w:rsid w:val="003B5907"/>
    <w:rsid w:val="003D1979"/>
    <w:rsid w:val="003D4884"/>
    <w:rsid w:val="003D663C"/>
    <w:rsid w:val="003F3331"/>
    <w:rsid w:val="00453A19"/>
    <w:rsid w:val="005057AB"/>
    <w:rsid w:val="005176E5"/>
    <w:rsid w:val="00530BC2"/>
    <w:rsid w:val="00584177"/>
    <w:rsid w:val="00587DED"/>
    <w:rsid w:val="005C0100"/>
    <w:rsid w:val="005C4EDE"/>
    <w:rsid w:val="005C789E"/>
    <w:rsid w:val="005E26F3"/>
    <w:rsid w:val="005E3621"/>
    <w:rsid w:val="00627BD6"/>
    <w:rsid w:val="006606BD"/>
    <w:rsid w:val="00676F63"/>
    <w:rsid w:val="006C43DB"/>
    <w:rsid w:val="006F5AE2"/>
    <w:rsid w:val="00727657"/>
    <w:rsid w:val="00755811"/>
    <w:rsid w:val="00765A27"/>
    <w:rsid w:val="00796B8D"/>
    <w:rsid w:val="007C417E"/>
    <w:rsid w:val="007F2B1A"/>
    <w:rsid w:val="00804041"/>
    <w:rsid w:val="0082598F"/>
    <w:rsid w:val="00833CDB"/>
    <w:rsid w:val="008376CA"/>
    <w:rsid w:val="008627F7"/>
    <w:rsid w:val="008A3F54"/>
    <w:rsid w:val="008B0DDB"/>
    <w:rsid w:val="008B5728"/>
    <w:rsid w:val="008C0B43"/>
    <w:rsid w:val="008C1304"/>
    <w:rsid w:val="008C5E48"/>
    <w:rsid w:val="008F33C2"/>
    <w:rsid w:val="008F6B18"/>
    <w:rsid w:val="00923D95"/>
    <w:rsid w:val="009246D7"/>
    <w:rsid w:val="0092710E"/>
    <w:rsid w:val="00960FEE"/>
    <w:rsid w:val="009706A7"/>
    <w:rsid w:val="009873B9"/>
    <w:rsid w:val="009F017E"/>
    <w:rsid w:val="00A100F1"/>
    <w:rsid w:val="00AE75BA"/>
    <w:rsid w:val="00AF606C"/>
    <w:rsid w:val="00B270F2"/>
    <w:rsid w:val="00B36BFC"/>
    <w:rsid w:val="00B473E5"/>
    <w:rsid w:val="00BD0C41"/>
    <w:rsid w:val="00C00220"/>
    <w:rsid w:val="00C0787F"/>
    <w:rsid w:val="00C52AE1"/>
    <w:rsid w:val="00CA6E16"/>
    <w:rsid w:val="00CC6556"/>
    <w:rsid w:val="00CD3362"/>
    <w:rsid w:val="00CD3D4E"/>
    <w:rsid w:val="00CD6805"/>
    <w:rsid w:val="00CE5235"/>
    <w:rsid w:val="00D01599"/>
    <w:rsid w:val="00D36F00"/>
    <w:rsid w:val="00D5570D"/>
    <w:rsid w:val="00D66575"/>
    <w:rsid w:val="00D66733"/>
    <w:rsid w:val="00D74DE5"/>
    <w:rsid w:val="00DC61D6"/>
    <w:rsid w:val="00DD2A1C"/>
    <w:rsid w:val="00DE6AFE"/>
    <w:rsid w:val="00DF5DDA"/>
    <w:rsid w:val="00E0567D"/>
    <w:rsid w:val="00E21B3E"/>
    <w:rsid w:val="00E46187"/>
    <w:rsid w:val="00E621C2"/>
    <w:rsid w:val="00E64ED4"/>
    <w:rsid w:val="00E70DAB"/>
    <w:rsid w:val="00E803F4"/>
    <w:rsid w:val="00EB2CE3"/>
    <w:rsid w:val="00EC48F4"/>
    <w:rsid w:val="00F3141F"/>
    <w:rsid w:val="00F37EB1"/>
    <w:rsid w:val="00F40733"/>
    <w:rsid w:val="00FA2E4D"/>
    <w:rsid w:val="00FC7BEE"/>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45AFF"/>
  <w15:docId w15:val="{14318386-D52E-4C33-BC39-D43A38C5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76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76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76CA"/>
    <w:pPr>
      <w:spacing w:after="0" w:line="240" w:lineRule="auto"/>
    </w:pPr>
  </w:style>
  <w:style w:type="character" w:customStyle="1" w:styleId="Heading2Char">
    <w:name w:val="Heading 2 Char"/>
    <w:basedOn w:val="DefaultParagraphFont"/>
    <w:link w:val="Heading2"/>
    <w:uiPriority w:val="9"/>
    <w:rsid w:val="008376C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376CA"/>
    <w:pPr>
      <w:ind w:left="720"/>
      <w:contextualSpacing/>
    </w:pPr>
  </w:style>
  <w:style w:type="character" w:customStyle="1" w:styleId="Heading1Char">
    <w:name w:val="Heading 1 Char"/>
    <w:basedOn w:val="DefaultParagraphFont"/>
    <w:link w:val="Heading1"/>
    <w:uiPriority w:val="9"/>
    <w:rsid w:val="008376CA"/>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9706A7"/>
    <w:pPr>
      <w:spacing w:after="120"/>
    </w:pPr>
  </w:style>
  <w:style w:type="character" w:customStyle="1" w:styleId="BodyTextChar">
    <w:name w:val="Body Text Char"/>
    <w:basedOn w:val="DefaultParagraphFont"/>
    <w:link w:val="BodyText"/>
    <w:uiPriority w:val="99"/>
    <w:semiHidden/>
    <w:rsid w:val="009706A7"/>
  </w:style>
  <w:style w:type="paragraph" w:customStyle="1" w:styleId="Default">
    <w:name w:val="Default"/>
    <w:rsid w:val="005C4ED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B0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DDB"/>
  </w:style>
  <w:style w:type="paragraph" w:styleId="Footer">
    <w:name w:val="footer"/>
    <w:basedOn w:val="Normal"/>
    <w:link w:val="FooterChar"/>
    <w:uiPriority w:val="99"/>
    <w:unhideWhenUsed/>
    <w:rsid w:val="008B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DDB"/>
  </w:style>
  <w:style w:type="paragraph" w:customStyle="1" w:styleId="1-text">
    <w:name w:val="1 - text"/>
    <w:basedOn w:val="Normal"/>
    <w:link w:val="1-textChar"/>
    <w:qFormat/>
    <w:rsid w:val="000518A6"/>
    <w:pPr>
      <w:tabs>
        <w:tab w:val="left" w:pos="1980"/>
      </w:tabs>
      <w:spacing w:before="240" w:after="240" w:line="240" w:lineRule="auto"/>
      <w:ind w:right="18"/>
    </w:pPr>
    <w:rPr>
      <w:rFonts w:ascii="Cambria" w:eastAsia="Times New Roman" w:hAnsi="Cambria" w:cs="Times New Roman"/>
      <w:spacing w:val="-5"/>
      <w:sz w:val="24"/>
      <w:szCs w:val="20"/>
    </w:rPr>
  </w:style>
  <w:style w:type="character" w:styleId="CommentReference">
    <w:name w:val="annotation reference"/>
    <w:basedOn w:val="DefaultParagraphFont"/>
    <w:uiPriority w:val="99"/>
    <w:semiHidden/>
    <w:unhideWhenUsed/>
    <w:rsid w:val="0082598F"/>
    <w:rPr>
      <w:sz w:val="16"/>
      <w:szCs w:val="16"/>
    </w:rPr>
  </w:style>
  <w:style w:type="paragraph" w:styleId="CommentText">
    <w:name w:val="annotation text"/>
    <w:basedOn w:val="Normal"/>
    <w:link w:val="CommentTextChar"/>
    <w:uiPriority w:val="99"/>
    <w:unhideWhenUsed/>
    <w:rsid w:val="0082598F"/>
    <w:pPr>
      <w:spacing w:line="240" w:lineRule="auto"/>
    </w:pPr>
    <w:rPr>
      <w:sz w:val="20"/>
      <w:szCs w:val="20"/>
    </w:rPr>
  </w:style>
  <w:style w:type="character" w:customStyle="1" w:styleId="CommentTextChar">
    <w:name w:val="Comment Text Char"/>
    <w:basedOn w:val="DefaultParagraphFont"/>
    <w:link w:val="CommentText"/>
    <w:uiPriority w:val="99"/>
    <w:rsid w:val="0082598F"/>
    <w:rPr>
      <w:sz w:val="20"/>
      <w:szCs w:val="20"/>
    </w:rPr>
  </w:style>
  <w:style w:type="paragraph" w:styleId="CommentSubject">
    <w:name w:val="annotation subject"/>
    <w:basedOn w:val="CommentText"/>
    <w:next w:val="CommentText"/>
    <w:link w:val="CommentSubjectChar"/>
    <w:uiPriority w:val="99"/>
    <w:semiHidden/>
    <w:unhideWhenUsed/>
    <w:rsid w:val="0082598F"/>
    <w:rPr>
      <w:b/>
      <w:bCs/>
    </w:rPr>
  </w:style>
  <w:style w:type="character" w:customStyle="1" w:styleId="CommentSubjectChar">
    <w:name w:val="Comment Subject Char"/>
    <w:basedOn w:val="CommentTextChar"/>
    <w:link w:val="CommentSubject"/>
    <w:uiPriority w:val="99"/>
    <w:semiHidden/>
    <w:rsid w:val="0082598F"/>
    <w:rPr>
      <w:b/>
      <w:bCs/>
      <w:sz w:val="20"/>
      <w:szCs w:val="20"/>
    </w:rPr>
  </w:style>
  <w:style w:type="paragraph" w:styleId="BalloonText">
    <w:name w:val="Balloon Text"/>
    <w:basedOn w:val="Normal"/>
    <w:link w:val="BalloonTextChar"/>
    <w:uiPriority w:val="99"/>
    <w:semiHidden/>
    <w:unhideWhenUsed/>
    <w:rsid w:val="00342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E91"/>
    <w:rPr>
      <w:rFonts w:ascii="Segoe UI" w:hAnsi="Segoe UI" w:cs="Segoe UI"/>
      <w:sz w:val="18"/>
      <w:szCs w:val="18"/>
    </w:rPr>
  </w:style>
  <w:style w:type="paragraph" w:styleId="Revision">
    <w:name w:val="Revision"/>
    <w:hidden/>
    <w:uiPriority w:val="99"/>
    <w:semiHidden/>
    <w:rsid w:val="00342E91"/>
    <w:pPr>
      <w:spacing w:after="0" w:line="240" w:lineRule="auto"/>
    </w:pPr>
  </w:style>
  <w:style w:type="character" w:styleId="Hyperlink">
    <w:name w:val="Hyperlink"/>
    <w:basedOn w:val="DefaultParagraphFont"/>
    <w:uiPriority w:val="99"/>
    <w:unhideWhenUsed/>
    <w:rsid w:val="003B5907"/>
    <w:rPr>
      <w:color w:val="0000FF" w:themeColor="hyperlink"/>
      <w:u w:val="single"/>
    </w:rPr>
  </w:style>
  <w:style w:type="character" w:customStyle="1" w:styleId="1-textChar">
    <w:name w:val="1 - text Char"/>
    <w:link w:val="1-text"/>
    <w:rsid w:val="00F40733"/>
    <w:rPr>
      <w:rFonts w:ascii="Cambria" w:eastAsia="Times New Roman" w:hAnsi="Cambria"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179">
      <w:bodyDiv w:val="1"/>
      <w:marLeft w:val="0"/>
      <w:marRight w:val="0"/>
      <w:marTop w:val="0"/>
      <w:marBottom w:val="0"/>
      <w:divBdr>
        <w:top w:val="none" w:sz="0" w:space="0" w:color="auto"/>
        <w:left w:val="none" w:sz="0" w:space="0" w:color="auto"/>
        <w:bottom w:val="none" w:sz="0" w:space="0" w:color="auto"/>
        <w:right w:val="none" w:sz="0" w:space="0" w:color="auto"/>
      </w:divBdr>
    </w:div>
    <w:div w:id="5108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enee.house@ode.state.or.us"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13" ma:contentTypeDescription="Create a new document." ma:contentTypeScope="" ma:versionID="b88ec41c01e5045c0eab78ed85008945">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86c95aa21204586e10655c96f64c8acb"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2021-04-23T07:00:00+00:00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6DD62A-FC1D-4CBD-A81C-CD3313DC627A}"/>
</file>

<file path=customXml/itemProps2.xml><?xml version="1.0" encoding="utf-8"?>
<ds:datastoreItem xmlns:ds="http://schemas.openxmlformats.org/officeDocument/2006/customXml" ds:itemID="{E27F39D5-931D-460C-89DD-2692F4FF3FE3}"/>
</file>

<file path=customXml/itemProps3.xml><?xml version="1.0" encoding="utf-8"?>
<ds:datastoreItem xmlns:ds="http://schemas.openxmlformats.org/officeDocument/2006/customXml" ds:itemID="{CA9699B2-41C8-493B-9551-C581AFF803D3}"/>
</file>

<file path=docProps/app.xml><?xml version="1.0" encoding="utf-8"?>
<Properties xmlns="http://schemas.openxmlformats.org/officeDocument/2006/extended-properties" xmlns:vt="http://schemas.openxmlformats.org/officeDocument/2006/docPropsVTypes">
  <Template>Normal</Template>
  <TotalTime>0</TotalTime>
  <Pages>8</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EANS Sample Reimbursement Agreement 4.23.21</dc:title>
  <dc:subject/>
  <dc:creator>SVENSON Sonja - ELD</dc:creator>
  <cp:keywords/>
  <dc:description/>
  <cp:lastModifiedBy>SOLARIO Savanah - ODE</cp:lastModifiedBy>
  <cp:revision>2</cp:revision>
  <dcterms:created xsi:type="dcterms:W3CDTF">2021-04-23T15:06:00Z</dcterms:created>
  <dcterms:modified xsi:type="dcterms:W3CDTF">2021-04-23T15:06:00Z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