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bidi="ar-SA"/>
        </w:rPr>
        <w:id w:val="10729564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szCs w:val="20"/>
          <w:lang w:bidi="en-US"/>
        </w:rPr>
      </w:sdtEndPr>
      <w:sdtContent>
        <w:sdt>
          <w:sdtPr>
            <w:id w:val="-1023020885"/>
            <w:docPartObj>
              <w:docPartGallery w:val="Cover Pages"/>
              <w:docPartUnique/>
            </w:docPartObj>
          </w:sdtPr>
          <w:sdtEndPr>
            <w:rPr>
              <w:rStyle w:val="IntenseEmphasis"/>
              <w:rFonts w:asciiTheme="minorHAnsi" w:hAnsiTheme="minorHAnsi" w:cstheme="minorHAnsi"/>
              <w:b/>
              <w:i/>
              <w:iCs/>
            </w:rPr>
          </w:sdtEndPr>
          <w:sdtContent>
            <w:p w:rsidR="00971133" w:rsidRPr="002F41C2" w:rsidRDefault="00971133" w:rsidP="00216307">
              <w:pPr>
                <w:tabs>
                  <w:tab w:val="right" w:pos="9990"/>
                </w:tabs>
                <w:spacing w:before="0" w:after="0" w:line="240" w:lineRule="auto"/>
                <w:jc w:val="center"/>
                <w:rPr>
                  <w:rFonts w:asciiTheme="minorHAnsi" w:hAnsiTheme="minorHAnsi" w:cstheme="minorHAnsi"/>
                  <w:b/>
                  <w:color w:val="004D8D" w:themeColor="text1" w:themeTint="E6"/>
                  <w:sz w:val="36"/>
                  <w:szCs w:val="36"/>
                </w:rPr>
              </w:pPr>
              <w:r w:rsidRPr="002F41C2">
                <w:rPr>
                  <w:rFonts w:asciiTheme="minorHAnsi" w:hAnsiTheme="minorHAnsi" w:cstheme="minorHAnsi"/>
                  <w:b/>
                  <w:color w:val="004D8D" w:themeColor="text1" w:themeTint="E6"/>
                  <w:sz w:val="36"/>
                  <w:szCs w:val="36"/>
                </w:rPr>
                <w:t xml:space="preserve">Affirmation of Consultation </w:t>
              </w:r>
              <w:r w:rsidR="00CC7D0D" w:rsidRPr="002F41C2">
                <w:rPr>
                  <w:rFonts w:asciiTheme="minorHAnsi" w:hAnsiTheme="minorHAnsi" w:cstheme="minorHAnsi"/>
                  <w:b/>
                  <w:color w:val="004D8D" w:themeColor="text1" w:themeTint="E6"/>
                  <w:sz w:val="36"/>
                  <w:szCs w:val="36"/>
                </w:rPr>
                <w:t xml:space="preserve">and </w:t>
              </w:r>
              <w:r w:rsidR="002840CA" w:rsidRPr="002F41C2">
                <w:rPr>
                  <w:rFonts w:asciiTheme="minorHAnsi" w:hAnsiTheme="minorHAnsi" w:cstheme="minorHAnsi"/>
                  <w:b/>
                  <w:color w:val="004D8D" w:themeColor="text1" w:themeTint="E6"/>
                  <w:sz w:val="36"/>
                  <w:szCs w:val="36"/>
                </w:rPr>
                <w:t>Agreement</w:t>
              </w:r>
              <w:bookmarkStart w:id="0" w:name="_GoBack"/>
              <w:bookmarkEnd w:id="0"/>
            </w:p>
            <w:p w:rsidR="002840CA" w:rsidRPr="002F41C2" w:rsidRDefault="002840CA" w:rsidP="00216307">
              <w:pPr>
                <w:tabs>
                  <w:tab w:val="right" w:pos="9990"/>
                </w:tabs>
                <w:spacing w:before="0" w:after="0" w:line="240" w:lineRule="auto"/>
                <w:jc w:val="center"/>
                <w:rPr>
                  <w:rFonts w:asciiTheme="minorHAnsi" w:hAnsiTheme="minorHAnsi" w:cstheme="minorHAnsi"/>
                  <w:b/>
                  <w:color w:val="004D8D" w:themeColor="text1" w:themeTint="E6"/>
                  <w:sz w:val="36"/>
                  <w:szCs w:val="36"/>
                  <w:lang w:bidi="ar-SA"/>
                </w:rPr>
              </w:pPr>
              <w:r w:rsidRPr="002F41C2">
                <w:rPr>
                  <w:rFonts w:asciiTheme="minorHAnsi" w:hAnsiTheme="minorHAnsi" w:cstheme="minorHAnsi"/>
                  <w:b/>
                  <w:color w:val="004D8D" w:themeColor="text1" w:themeTint="E6"/>
                  <w:sz w:val="36"/>
                  <w:szCs w:val="36"/>
                  <w:lang w:bidi="ar-SA"/>
                </w:rPr>
                <w:t>For</w:t>
              </w:r>
            </w:p>
            <w:p w:rsidR="00582DA1" w:rsidRDefault="00556F7E" w:rsidP="00582DA1">
              <w:pPr>
                <w:pStyle w:val="Heading2"/>
                <w:tabs>
                  <w:tab w:val="right" w:pos="9990"/>
                </w:tabs>
                <w:spacing w:before="0" w:after="0" w:line="240" w:lineRule="auto"/>
                <w:jc w:val="center"/>
                <w:rPr>
                  <w:rFonts w:cstheme="minorHAnsi"/>
                  <w:bCs/>
                  <w:color w:val="004D8D" w:themeColor="text1" w:themeTint="E6"/>
                  <w:sz w:val="36"/>
                  <w:szCs w:val="36"/>
                </w:rPr>
              </w:pPr>
              <w:r w:rsidRPr="002F41C2">
                <w:rPr>
                  <w:rFonts w:cstheme="minorHAnsi"/>
                  <w:bCs/>
                  <w:color w:val="004D8D" w:themeColor="text1" w:themeTint="E6"/>
                  <w:sz w:val="36"/>
                  <w:szCs w:val="36"/>
                </w:rPr>
                <w:t>CARES Act</w:t>
              </w:r>
              <w:r w:rsidR="00FC67E2" w:rsidRPr="002F41C2">
                <w:rPr>
                  <w:rFonts w:cstheme="minorHAnsi"/>
                  <w:bCs/>
                  <w:color w:val="004D8D" w:themeColor="text1" w:themeTint="E6"/>
                  <w:sz w:val="36"/>
                  <w:szCs w:val="36"/>
                </w:rPr>
                <w:t xml:space="preserve"> Education Relief Programs:  </w:t>
              </w:r>
              <w:r w:rsidR="00D235B9" w:rsidRPr="002F41C2">
                <w:rPr>
                  <w:rFonts w:cstheme="minorHAnsi"/>
                  <w:bCs/>
                  <w:color w:val="004D8D" w:themeColor="text1" w:themeTint="E6"/>
                  <w:sz w:val="36"/>
                  <w:szCs w:val="36"/>
                </w:rPr>
                <w:t xml:space="preserve">ESSER </w:t>
              </w:r>
              <w:r w:rsidR="00FC67E2" w:rsidRPr="002F41C2">
                <w:rPr>
                  <w:rFonts w:cstheme="minorHAnsi"/>
                  <w:bCs/>
                  <w:color w:val="004D8D" w:themeColor="text1" w:themeTint="E6"/>
                  <w:sz w:val="36"/>
                  <w:szCs w:val="36"/>
                </w:rPr>
                <w:t>&amp;</w:t>
              </w:r>
              <w:r w:rsidR="00D235B9" w:rsidRPr="002F41C2">
                <w:rPr>
                  <w:rFonts w:cstheme="minorHAnsi"/>
                  <w:bCs/>
                  <w:color w:val="004D8D" w:themeColor="text1" w:themeTint="E6"/>
                  <w:sz w:val="36"/>
                  <w:szCs w:val="36"/>
                </w:rPr>
                <w:t xml:space="preserve"> GEER</w:t>
              </w:r>
            </w:p>
            <w:p w:rsidR="00582DA1" w:rsidRPr="009C5630" w:rsidRDefault="00582DA1" w:rsidP="009C5630">
              <w:pPr>
                <w:spacing w:before="0" w:after="0"/>
                <w:jc w:val="center"/>
                <w:rPr>
                  <w:b/>
                  <w:color w:val="004D8D" w:themeColor="text1" w:themeTint="E6"/>
                  <w:sz w:val="20"/>
                  <w:szCs w:val="20"/>
                </w:rPr>
              </w:pPr>
              <w:r w:rsidRPr="009C5630">
                <w:rPr>
                  <w:b/>
                  <w:color w:val="004D8D" w:themeColor="text1" w:themeTint="E6"/>
                  <w:sz w:val="20"/>
                  <w:szCs w:val="20"/>
                </w:rPr>
                <w:t>Districts may use previous Affirmation of Consultation forms.</w:t>
              </w:r>
            </w:p>
            <w:p w:rsidR="00582DA1" w:rsidRPr="009C5630" w:rsidRDefault="00582DA1" w:rsidP="009C5630">
              <w:pPr>
                <w:spacing w:before="0" w:after="0"/>
                <w:jc w:val="center"/>
                <w:rPr>
                  <w:rFonts w:cstheme="minorHAnsi"/>
                  <w:b/>
                  <w:bCs/>
                  <w:color w:val="004D8D" w:themeColor="text1" w:themeTint="E6"/>
                  <w:sz w:val="20"/>
                  <w:szCs w:val="20"/>
                </w:rPr>
              </w:pPr>
              <w:r w:rsidRPr="009C5630">
                <w:rPr>
                  <w:b/>
                  <w:color w:val="004D8D" w:themeColor="text1" w:themeTint="E6"/>
                  <w:sz w:val="20"/>
                  <w:szCs w:val="20"/>
                </w:rPr>
                <w:t xml:space="preserve">Send to Affirmations to </w:t>
              </w:r>
              <w:hyperlink r:id="rId11" w:history="1">
                <w:r w:rsidRPr="009C5630">
                  <w:rPr>
                    <w:rStyle w:val="Hyperlink"/>
                    <w:b/>
                    <w:sz w:val="20"/>
                    <w:szCs w:val="20"/>
                  </w:rPr>
                  <w:t>joni.gilles@state.or.us</w:t>
                </w:r>
              </w:hyperlink>
              <w:r w:rsidRPr="009C5630">
                <w:rPr>
                  <w:b/>
                  <w:sz w:val="20"/>
                  <w:szCs w:val="20"/>
                </w:rPr>
                <w:t xml:space="preserve"> </w:t>
              </w:r>
              <w:r w:rsidRPr="009C5630">
                <w:rPr>
                  <w:b/>
                  <w:color w:val="004D8D" w:themeColor="text1" w:themeTint="E6"/>
                  <w:sz w:val="20"/>
                  <w:szCs w:val="20"/>
                </w:rPr>
                <w:t>only if private school is accepting equitable services</w:t>
              </w:r>
            </w:p>
            <w:p w:rsidR="00EC601E" w:rsidRPr="00917419" w:rsidRDefault="00EC601E" w:rsidP="00022CFC">
              <w:pPr>
                <w:tabs>
                  <w:tab w:val="right" w:pos="10170"/>
                </w:tabs>
                <w:spacing w:before="240" w:after="0" w:line="360" w:lineRule="auto"/>
                <w:rPr>
                  <w:rFonts w:asciiTheme="minorHAnsi" w:hAnsiTheme="minorHAnsi" w:cstheme="minorHAnsi"/>
                  <w:b/>
                </w:rPr>
              </w:pPr>
              <w:r w:rsidRPr="00917419">
                <w:rPr>
                  <w:rFonts w:asciiTheme="minorHAnsi" w:hAnsiTheme="minorHAnsi" w:cstheme="minorHAnsi"/>
                  <w:b/>
                </w:rPr>
                <w:t xml:space="preserve">Name </w:t>
              </w:r>
              <w:r w:rsidR="004B694C" w:rsidRPr="00917419">
                <w:rPr>
                  <w:rFonts w:asciiTheme="minorHAnsi" w:hAnsiTheme="minorHAnsi" w:cstheme="minorHAnsi"/>
                  <w:b/>
                </w:rPr>
                <w:t>of School District</w:t>
              </w:r>
              <w:r w:rsidR="002840CA" w:rsidRPr="00917419">
                <w:rPr>
                  <w:rFonts w:asciiTheme="minorHAnsi" w:hAnsiTheme="minorHAnsi" w:cstheme="minorHAnsi"/>
                  <w:b/>
                </w:rPr>
                <w:t>:</w:t>
              </w:r>
              <w:r w:rsidR="00445BBE" w:rsidRPr="00917419">
                <w:rPr>
                  <w:rFonts w:asciiTheme="minorHAnsi" w:hAnsiTheme="minorHAnsi" w:cstheme="minorHAnsi"/>
                  <w:u w:val="single"/>
                </w:rPr>
                <w:t xml:space="preserve"> </w:t>
              </w:r>
              <w:r w:rsidR="00445BBE" w:rsidRPr="00917419">
                <w:rPr>
                  <w:rFonts w:asciiTheme="minorHAnsi" w:hAnsiTheme="minorHAnsi" w:cstheme="minorHAnsi"/>
                  <w:u w:val="single"/>
                </w:rPr>
                <w:tab/>
              </w:r>
            </w:p>
            <w:p w:rsidR="00D57570" w:rsidRPr="00917419" w:rsidRDefault="00445BBE" w:rsidP="007A239A">
              <w:pPr>
                <w:tabs>
                  <w:tab w:val="left" w:pos="8190"/>
                  <w:tab w:val="left" w:pos="9900"/>
                  <w:tab w:val="right" w:pos="10170"/>
                </w:tabs>
                <w:spacing w:before="240" w:after="0" w:line="360" w:lineRule="auto"/>
                <w:rPr>
                  <w:rFonts w:asciiTheme="minorHAnsi" w:hAnsiTheme="minorHAnsi" w:cstheme="minorHAnsi"/>
                  <w:u w:val="single"/>
                </w:rPr>
              </w:pPr>
              <w:r w:rsidRPr="00917419">
                <w:rPr>
                  <w:rFonts w:asciiTheme="minorHAnsi" w:hAnsiTheme="minorHAnsi" w:cstheme="minorHAnsi"/>
                  <w:b/>
                </w:rPr>
                <w:t xml:space="preserve">Name of </w:t>
              </w:r>
              <w:r w:rsidR="00D6649D" w:rsidRPr="00917419">
                <w:rPr>
                  <w:rFonts w:asciiTheme="minorHAnsi" w:hAnsiTheme="minorHAnsi" w:cstheme="minorHAnsi"/>
                  <w:b/>
                </w:rPr>
                <w:t>Private</w:t>
              </w:r>
              <w:r w:rsidRPr="00917419">
                <w:rPr>
                  <w:rFonts w:asciiTheme="minorHAnsi" w:hAnsiTheme="minorHAnsi" w:cstheme="minorHAnsi"/>
                  <w:b/>
                </w:rPr>
                <w:t xml:space="preserve"> School</w:t>
              </w:r>
              <w:r w:rsidR="002840CA" w:rsidRPr="00917419">
                <w:rPr>
                  <w:rFonts w:asciiTheme="minorHAnsi" w:hAnsiTheme="minorHAnsi" w:cstheme="minorHAnsi"/>
                  <w:b/>
                </w:rPr>
                <w:t>:</w:t>
              </w:r>
              <w:r w:rsidRPr="00917419">
                <w:rPr>
                  <w:rFonts w:asciiTheme="minorHAnsi" w:hAnsiTheme="minorHAnsi" w:cstheme="minorHAnsi"/>
                  <w:u w:val="single"/>
                </w:rPr>
                <w:t xml:space="preserve"> </w:t>
              </w:r>
              <w:r w:rsidRPr="00917419">
                <w:rPr>
                  <w:rFonts w:asciiTheme="minorHAnsi" w:hAnsiTheme="minorHAnsi" w:cstheme="minorHAnsi"/>
                  <w:u w:val="single"/>
                </w:rPr>
                <w:tab/>
              </w:r>
              <w:r w:rsidRPr="00917419">
                <w:rPr>
                  <w:rFonts w:asciiTheme="minorHAnsi" w:hAnsiTheme="minorHAnsi" w:cstheme="minorHAnsi"/>
                  <w:u w:val="single"/>
                </w:rPr>
                <w:tab/>
              </w:r>
              <w:r w:rsidR="00D57570" w:rsidRPr="00917419">
                <w:rPr>
                  <w:rFonts w:asciiTheme="minorHAnsi" w:hAnsiTheme="minorHAnsi" w:cstheme="minorHAnsi"/>
                  <w:u w:val="single"/>
                </w:rPr>
                <w:tab/>
              </w:r>
            </w:p>
            <w:p w:rsidR="00D57570" w:rsidRPr="00917419" w:rsidRDefault="00D57570" w:rsidP="007A239A">
              <w:pPr>
                <w:tabs>
                  <w:tab w:val="left" w:pos="8190"/>
                  <w:tab w:val="left" w:pos="9900"/>
                  <w:tab w:val="right" w:pos="10170"/>
                </w:tabs>
                <w:spacing w:before="240" w:after="0" w:line="360" w:lineRule="auto"/>
                <w:rPr>
                  <w:rFonts w:asciiTheme="minorHAnsi" w:hAnsiTheme="minorHAnsi" w:cstheme="minorHAnsi"/>
                  <w:u w:val="single"/>
                </w:rPr>
              </w:pPr>
              <w:r w:rsidRPr="00917419">
                <w:rPr>
                  <w:rFonts w:asciiTheme="minorHAnsi" w:hAnsiTheme="minorHAnsi" w:cstheme="minorHAnsi"/>
                  <w:b/>
                </w:rPr>
                <w:t>Address</w:t>
              </w:r>
              <w:r w:rsidR="002840CA" w:rsidRPr="00917419">
                <w:rPr>
                  <w:rFonts w:asciiTheme="minorHAnsi" w:hAnsiTheme="minorHAnsi" w:cstheme="minorHAnsi"/>
                  <w:b/>
                </w:rPr>
                <w:t>:</w:t>
              </w:r>
              <w:r w:rsidR="002840CA" w:rsidRPr="00917419">
                <w:rPr>
                  <w:rFonts w:asciiTheme="minorHAnsi" w:hAnsiTheme="minorHAnsi" w:cstheme="minorHAnsi"/>
                  <w:u w:val="single"/>
                </w:rPr>
                <w:t xml:space="preserve"> </w:t>
              </w:r>
              <w:r w:rsidRPr="00917419">
                <w:rPr>
                  <w:rFonts w:asciiTheme="minorHAnsi" w:hAnsiTheme="minorHAnsi" w:cstheme="minorHAnsi"/>
                  <w:u w:val="single"/>
                </w:rPr>
                <w:tab/>
              </w:r>
              <w:r w:rsidRPr="00917419">
                <w:rPr>
                  <w:rFonts w:asciiTheme="minorHAnsi" w:hAnsiTheme="minorHAnsi" w:cstheme="minorHAnsi"/>
                  <w:u w:val="single"/>
                </w:rPr>
                <w:tab/>
              </w:r>
              <w:r w:rsidRPr="00917419">
                <w:rPr>
                  <w:rFonts w:asciiTheme="minorHAnsi" w:hAnsiTheme="minorHAnsi" w:cstheme="minorHAnsi"/>
                  <w:u w:val="single"/>
                </w:rPr>
                <w:tab/>
              </w:r>
            </w:p>
            <w:p w:rsidR="00D57570" w:rsidRDefault="00D57570" w:rsidP="007A239A">
              <w:pPr>
                <w:tabs>
                  <w:tab w:val="right" w:leader="underscore" w:pos="1530"/>
                  <w:tab w:val="right" w:pos="4500"/>
                  <w:tab w:val="left" w:pos="4590"/>
                  <w:tab w:val="right" w:leader="underscore" w:pos="5580"/>
                  <w:tab w:val="left" w:pos="5670"/>
                  <w:tab w:val="left" w:pos="9090"/>
                  <w:tab w:val="right" w:pos="10170"/>
                </w:tabs>
                <w:spacing w:before="240" w:after="0" w:line="360" w:lineRule="auto"/>
                <w:rPr>
                  <w:rFonts w:asciiTheme="minorHAnsi" w:hAnsiTheme="minorHAnsi" w:cstheme="minorHAnsi"/>
                  <w:noProof/>
                  <w:sz w:val="24"/>
                  <w:szCs w:val="24"/>
                  <w:u w:val="single"/>
                  <w:lang w:bidi="ar-SA"/>
                </w:rPr>
              </w:pPr>
              <w:r w:rsidRPr="00917419">
                <w:rPr>
                  <w:rFonts w:asciiTheme="minorHAnsi" w:hAnsiTheme="minorHAnsi" w:cstheme="minorHAnsi"/>
                  <w:b/>
                </w:rPr>
                <w:t>Grades Served</w:t>
              </w:r>
              <w:r w:rsidR="00FC67E2" w:rsidRPr="00917419">
                <w:rPr>
                  <w:rFonts w:asciiTheme="minorHAnsi" w:hAnsiTheme="minorHAnsi" w:cstheme="minorHAnsi"/>
                  <w:b/>
                </w:rPr>
                <w:t>:</w:t>
              </w:r>
              <w:r w:rsidR="002840CA" w:rsidRPr="00917419">
                <w:rPr>
                  <w:rFonts w:asciiTheme="minorHAnsi" w:hAnsiTheme="minorHAnsi" w:cstheme="minorHAnsi"/>
                </w:rPr>
                <w:tab/>
              </w:r>
              <w:r w:rsidR="00FC67E2" w:rsidRPr="00917419">
                <w:rPr>
                  <w:rFonts w:asciiTheme="minorHAnsi" w:hAnsiTheme="minorHAnsi" w:cstheme="minorHAnsi"/>
                  <w:u w:val="single"/>
                </w:rPr>
                <w:tab/>
              </w:r>
              <w:r w:rsidRPr="00917419">
                <w:rPr>
                  <w:rFonts w:asciiTheme="minorHAnsi" w:hAnsiTheme="minorHAnsi" w:cstheme="minorHAnsi"/>
                  <w:b/>
                </w:rPr>
                <w:t>Total Enrollment:</w:t>
              </w:r>
              <w:r w:rsidR="00FC67E2" w:rsidRPr="00917419">
                <w:rPr>
                  <w:rFonts w:asciiTheme="minorHAnsi" w:hAnsiTheme="minorHAnsi" w:cstheme="minorHAnsi"/>
                  <w:u w:val="single"/>
                </w:rPr>
                <w:tab/>
              </w:r>
              <w:r w:rsidR="002840CA" w:rsidRPr="00917419">
                <w:rPr>
                  <w:rFonts w:asciiTheme="minorHAnsi" w:hAnsiTheme="minorHAnsi" w:cstheme="minorHAnsi"/>
                  <w:u w:val="single"/>
                </w:rPr>
                <w:tab/>
              </w:r>
              <w:r w:rsidR="002840CA" w:rsidRPr="00917419">
                <w:rPr>
                  <w:rFonts w:asciiTheme="minorHAnsi" w:hAnsiTheme="minorHAnsi" w:cstheme="minorHAnsi"/>
                </w:rPr>
                <w:tab/>
              </w:r>
              <w:r w:rsidRPr="00917419">
                <w:rPr>
                  <w:rFonts w:asciiTheme="minorHAnsi" w:hAnsiTheme="minorHAnsi" w:cstheme="minorHAnsi"/>
                  <w:b/>
                </w:rPr>
                <w:t xml:space="preserve">Number of Low-income </w:t>
              </w:r>
              <w:r w:rsidR="002840CA" w:rsidRPr="00917419">
                <w:rPr>
                  <w:rFonts w:asciiTheme="minorHAnsi" w:hAnsiTheme="minorHAnsi" w:cstheme="minorHAnsi"/>
                  <w:b/>
                </w:rPr>
                <w:t>S</w:t>
              </w:r>
              <w:r w:rsidRPr="00917419">
                <w:rPr>
                  <w:rFonts w:asciiTheme="minorHAnsi" w:hAnsiTheme="minorHAnsi" w:cstheme="minorHAnsi"/>
                  <w:b/>
                </w:rPr>
                <w:t>tudents:</w:t>
              </w:r>
              <w:r w:rsidRPr="00917419">
                <w:rPr>
                  <w:rFonts w:asciiTheme="minorHAnsi" w:hAnsiTheme="minorHAnsi" w:cstheme="minorHAnsi"/>
                  <w:noProof/>
                  <w:u w:val="single"/>
                  <w:lang w:bidi="ar-SA"/>
                </w:rPr>
                <w:t xml:space="preserve"> </w:t>
              </w:r>
              <w:r w:rsidR="003F1693" w:rsidRPr="00917419">
                <w:rPr>
                  <w:rFonts w:asciiTheme="minorHAnsi" w:hAnsiTheme="minorHAnsi" w:cstheme="minorHAnsi"/>
                  <w:noProof/>
                  <w:u w:val="single"/>
                  <w:lang w:bidi="ar-SA"/>
                </w:rPr>
                <w:tab/>
              </w:r>
              <w:r w:rsidR="003F1693" w:rsidRPr="00917419">
                <w:rPr>
                  <w:rFonts w:asciiTheme="minorHAnsi" w:hAnsiTheme="minorHAnsi" w:cstheme="minorHAnsi"/>
                  <w:noProof/>
                  <w:u w:val="single"/>
                  <w:lang w:bidi="ar-SA"/>
                </w:rPr>
                <w:tab/>
              </w:r>
            </w:p>
            <w:p w:rsidR="00917419" w:rsidRPr="00EB51EA" w:rsidRDefault="00EB51EA" w:rsidP="00EB51EA">
              <w:pPr>
                <w:tabs>
                  <w:tab w:val="right" w:leader="underscore" w:pos="1530"/>
                  <w:tab w:val="right" w:pos="4500"/>
                  <w:tab w:val="left" w:pos="4590"/>
                  <w:tab w:val="right" w:leader="underscore" w:pos="5580"/>
                  <w:tab w:val="left" w:pos="5670"/>
                  <w:tab w:val="left" w:pos="9090"/>
                  <w:tab w:val="right" w:pos="10170"/>
                </w:tabs>
                <w:spacing w:before="0" w:after="0" w:line="240" w:lineRule="auto"/>
                <w:ind w:left="360"/>
                <w:jc w:val="center"/>
                <w:rPr>
                  <w:rFonts w:asciiTheme="minorHAnsi" w:hAnsiTheme="minorHAnsi" w:cstheme="minorHAnsi"/>
                  <w:b/>
                  <w:sz w:val="20"/>
                  <w:szCs w:val="20"/>
                </w:rPr>
              </w:pPr>
              <w:r>
                <w:rPr>
                  <w:rFonts w:asciiTheme="minorHAnsi" w:hAnsiTheme="minorHAnsi" w:cstheme="minorHAnsi"/>
                  <w:b/>
                  <w:noProof/>
                  <w:sz w:val="24"/>
                  <w:szCs w:val="24"/>
                  <w:lang w:bidi="ar-SA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577850</wp:posOffset>
                        </wp:positionH>
                        <wp:positionV relativeFrom="paragraph">
                          <wp:posOffset>20320</wp:posOffset>
                        </wp:positionV>
                        <wp:extent cx="317500" cy="171450"/>
                        <wp:effectExtent l="0" t="0" r="25400" b="19050"/>
                        <wp:wrapNone/>
                        <wp:docPr id="2" name="Rectangle 2" descr="&quot;&quot;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175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w14:anchorId="11B73C21" id="Rectangle 2" o:spid="_x0000_s1026" alt="&quot;&quot;" style="position:absolute;margin-left:45.5pt;margin-top:1.6pt;width: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" filled="f" strokecolor="black [3215]" strokeweight=".85pt"/>
                    </w:pict>
                  </mc:Fallback>
                </mc:AlternateContent>
              </w:r>
              <w:r w:rsidR="00917419" w:rsidRPr="00EB51EA">
                <w:rPr>
                  <w:rFonts w:asciiTheme="minorHAnsi" w:hAnsiTheme="minorHAnsi" w:cstheme="minorHAnsi"/>
                  <w:b/>
                  <w:sz w:val="24"/>
                  <w:szCs w:val="24"/>
                </w:rPr>
                <w:t xml:space="preserve">The private school declines to participate in </w:t>
              </w:r>
              <w:r>
                <w:rPr>
                  <w:rFonts w:asciiTheme="minorHAnsi" w:hAnsiTheme="minorHAnsi" w:cstheme="minorHAnsi"/>
                  <w:b/>
                  <w:sz w:val="24"/>
                  <w:szCs w:val="24"/>
                </w:rPr>
                <w:t xml:space="preserve">the </w:t>
              </w:r>
              <w:r w:rsidR="00917419" w:rsidRPr="00EB51EA">
                <w:rPr>
                  <w:rFonts w:asciiTheme="minorHAnsi" w:hAnsiTheme="minorHAnsi" w:cstheme="minorHAnsi"/>
                  <w:b/>
                  <w:sz w:val="24"/>
                  <w:szCs w:val="24"/>
                </w:rPr>
                <w:t>CARES Act Fund equitable services.</w:t>
              </w:r>
            </w:p>
            <w:p w:rsidR="00D70963" w:rsidRPr="00D70963" w:rsidRDefault="00D70963" w:rsidP="00D70963">
              <w:pPr>
                <w:tabs>
                  <w:tab w:val="right" w:leader="underscore" w:pos="1530"/>
                  <w:tab w:val="right" w:pos="4500"/>
                  <w:tab w:val="left" w:pos="4590"/>
                  <w:tab w:val="right" w:leader="underscore" w:pos="5580"/>
                  <w:tab w:val="left" w:pos="5670"/>
                  <w:tab w:val="left" w:pos="9090"/>
                  <w:tab w:val="right" w:pos="10170"/>
                </w:tabs>
                <w:spacing w:before="0" w:after="0" w:line="240" w:lineRule="auto"/>
                <w:jc w:val="center"/>
                <w:rPr>
                  <w:rFonts w:asciiTheme="minorHAnsi" w:hAnsiTheme="minorHAnsi" w:cstheme="minorHAnsi"/>
                  <w:b/>
                  <w:sz w:val="20"/>
                  <w:szCs w:val="20"/>
                </w:rPr>
              </w:pPr>
              <w:r>
                <w:rPr>
                  <w:rFonts w:asciiTheme="minorHAnsi" w:hAnsiTheme="minorHAnsi" w:cstheme="minorHAnsi"/>
                  <w:b/>
                  <w:sz w:val="20"/>
                  <w:szCs w:val="20"/>
                </w:rPr>
                <w:t xml:space="preserve">(The district should keep all communication and/or attempts at communication with </w:t>
              </w:r>
              <w:r w:rsidR="00EB51EA">
                <w:rPr>
                  <w:rFonts w:asciiTheme="minorHAnsi" w:hAnsiTheme="minorHAnsi" w:cstheme="minorHAnsi"/>
                  <w:b/>
                  <w:sz w:val="20"/>
                  <w:szCs w:val="20"/>
                </w:rPr>
                <w:t xml:space="preserve">the </w:t>
              </w:r>
              <w:r>
                <w:rPr>
                  <w:rFonts w:asciiTheme="minorHAnsi" w:hAnsiTheme="minorHAnsi" w:cstheme="minorHAnsi"/>
                  <w:b/>
                  <w:sz w:val="20"/>
                  <w:szCs w:val="20"/>
                </w:rPr>
                <w:t>private school on file)</w:t>
              </w:r>
            </w:p>
            <w:p w:rsidR="00121DD6" w:rsidRPr="002F41C2" w:rsidRDefault="00971133" w:rsidP="00216307">
              <w:pPr>
                <w:tabs>
                  <w:tab w:val="left" w:pos="8190"/>
                  <w:tab w:val="left" w:pos="9900"/>
                  <w:tab w:val="right" w:pos="9990"/>
                </w:tabs>
                <w:spacing w:before="240" w:after="0" w:line="276" w:lineRule="auto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2F41C2">
                <w:rPr>
                  <w:rFonts w:asciiTheme="minorHAnsi" w:hAnsiTheme="minorHAnsi" w:cstheme="minorHAnsi"/>
                  <w:sz w:val="24"/>
                  <w:szCs w:val="24"/>
                </w:rPr>
                <w:t>To ensure tim</w:t>
              </w:r>
              <w:r w:rsidR="00940789" w:rsidRPr="002F41C2">
                <w:rPr>
                  <w:rFonts w:asciiTheme="minorHAnsi" w:hAnsiTheme="minorHAnsi" w:cstheme="minorHAnsi"/>
                  <w:sz w:val="24"/>
                  <w:szCs w:val="24"/>
                </w:rPr>
                <w:t xml:space="preserve">ely and meaningful consultation, </w:t>
              </w:r>
              <w:r w:rsidRPr="002F41C2">
                <w:rPr>
                  <w:rFonts w:asciiTheme="minorHAnsi" w:hAnsiTheme="minorHAnsi" w:cstheme="minorHAnsi"/>
                  <w:sz w:val="24"/>
                  <w:szCs w:val="24"/>
                </w:rPr>
                <w:t xml:space="preserve">school officials shall consult with appropriate </w:t>
              </w:r>
              <w:r w:rsidR="00D6649D">
                <w:rPr>
                  <w:rFonts w:asciiTheme="minorHAnsi" w:hAnsiTheme="minorHAnsi" w:cstheme="minorHAnsi"/>
                  <w:sz w:val="24"/>
                  <w:szCs w:val="24"/>
                </w:rPr>
                <w:t>private</w:t>
              </w:r>
              <w:r w:rsidRPr="002F41C2">
                <w:rPr>
                  <w:rFonts w:asciiTheme="minorHAnsi" w:hAnsiTheme="minorHAnsi" w:cstheme="minorHAnsi"/>
                  <w:sz w:val="24"/>
                  <w:szCs w:val="24"/>
                </w:rPr>
                <w:t xml:space="preserve"> school officials during the design and development of district’s</w:t>
              </w:r>
              <w:r w:rsidR="00CD3851" w:rsidRPr="002F41C2">
                <w:rPr>
                  <w:rFonts w:asciiTheme="minorHAnsi" w:hAnsiTheme="minorHAnsi" w:cstheme="minorHAnsi"/>
                  <w:sz w:val="24"/>
                  <w:szCs w:val="24"/>
                </w:rPr>
                <w:t xml:space="preserve"> application</w:t>
              </w:r>
              <w:r w:rsidR="008576FA" w:rsidRPr="002F41C2">
                <w:rPr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="00CD3851" w:rsidRPr="002F41C2">
                <w:rPr>
                  <w:rFonts w:asciiTheme="minorHAnsi" w:hAnsiTheme="minorHAnsi" w:cstheme="minorHAnsi"/>
                  <w:sz w:val="24"/>
                  <w:szCs w:val="24"/>
                </w:rPr>
                <w:t>s</w:t>
              </w:r>
              <w:r w:rsidR="008576FA" w:rsidRPr="002F41C2">
                <w:rPr>
                  <w:rFonts w:asciiTheme="minorHAnsi" w:hAnsiTheme="minorHAnsi" w:cstheme="minorHAnsi"/>
                  <w:sz w:val="24"/>
                  <w:szCs w:val="24"/>
                </w:rPr>
                <w:t>)</w:t>
              </w:r>
              <w:r w:rsidR="00CD3851" w:rsidRPr="002F41C2">
                <w:rPr>
                  <w:rFonts w:asciiTheme="minorHAnsi" w:hAnsiTheme="minorHAnsi" w:cstheme="minorHAnsi"/>
                  <w:sz w:val="24"/>
                  <w:szCs w:val="24"/>
                </w:rPr>
                <w:t xml:space="preserve"> for funds. </w:t>
              </w:r>
              <w:r w:rsidRPr="002F41C2">
                <w:rPr>
                  <w:rFonts w:asciiTheme="minorHAnsi" w:hAnsiTheme="minorHAnsi" w:cstheme="minorHAnsi"/>
                  <w:sz w:val="24"/>
                  <w:szCs w:val="24"/>
                </w:rPr>
                <w:t xml:space="preserve">The goal of the consultation of the public and </w:t>
              </w:r>
              <w:r w:rsidR="00D6649D">
                <w:rPr>
                  <w:rFonts w:asciiTheme="minorHAnsi" w:hAnsiTheme="minorHAnsi" w:cstheme="minorHAnsi"/>
                  <w:sz w:val="24"/>
                  <w:szCs w:val="24"/>
                </w:rPr>
                <w:t>private</w:t>
              </w:r>
              <w:r w:rsidRPr="002F41C2">
                <w:rPr>
                  <w:rFonts w:asciiTheme="minorHAnsi" w:hAnsiTheme="minorHAnsi" w:cstheme="minorHAnsi"/>
                  <w:sz w:val="24"/>
                  <w:szCs w:val="24"/>
                </w:rPr>
                <w:t xml:space="preserve"> school officials is to reach agreement on how to best provide equitable and effective programs for eligible </w:t>
              </w:r>
              <w:r w:rsidR="00D6649D">
                <w:rPr>
                  <w:rFonts w:asciiTheme="minorHAnsi" w:hAnsiTheme="minorHAnsi" w:cstheme="minorHAnsi"/>
                  <w:sz w:val="24"/>
                  <w:szCs w:val="24"/>
                </w:rPr>
                <w:t>private</w:t>
              </w:r>
              <w:r w:rsidRPr="002F41C2">
                <w:rPr>
                  <w:rFonts w:asciiTheme="minorHAnsi" w:hAnsiTheme="minorHAnsi" w:cstheme="minorHAnsi"/>
                  <w:sz w:val="24"/>
                  <w:szCs w:val="24"/>
                </w:rPr>
                <w:t xml:space="preserve"> school children, staff and/or families. The consultation shall include the following topics to be discussed during the initial consultation prior to implementation by the district </w:t>
              </w:r>
              <w:r w:rsidR="00121DD6" w:rsidRPr="002F41C2">
                <w:rPr>
                  <w:rFonts w:asciiTheme="minorHAnsi" w:hAnsiTheme="minorHAnsi" w:cstheme="minorHAnsi"/>
                  <w:sz w:val="24"/>
                  <w:szCs w:val="24"/>
                </w:rPr>
                <w:t>and should be regularly</w:t>
              </w:r>
              <w:r w:rsidRPr="002F41C2">
                <w:rPr>
                  <w:rFonts w:asciiTheme="minorHAnsi" w:hAnsiTheme="minorHAnsi" w:cstheme="minorHAnsi"/>
                  <w:sz w:val="24"/>
                  <w:szCs w:val="24"/>
                </w:rPr>
                <w:t xml:space="preserve"> reviewed throughout the </w:t>
              </w:r>
              <w:r w:rsidR="00CD3851" w:rsidRPr="002F41C2">
                <w:rPr>
                  <w:rFonts w:asciiTheme="minorHAnsi" w:hAnsiTheme="minorHAnsi" w:cstheme="minorHAnsi"/>
                  <w:sz w:val="24"/>
                  <w:szCs w:val="24"/>
                </w:rPr>
                <w:t>life of the allocation(s)</w:t>
              </w:r>
              <w:r w:rsidRPr="002F41C2">
                <w:rPr>
                  <w:rFonts w:asciiTheme="minorHAnsi" w:hAnsiTheme="minorHAnsi" w:cstheme="minorHAnsi"/>
                  <w:sz w:val="24"/>
                  <w:szCs w:val="24"/>
                </w:rPr>
                <w:t>.</w:t>
              </w:r>
            </w:p>
            <w:p w:rsidR="00121DD6" w:rsidRPr="0082290F" w:rsidRDefault="00121DD6" w:rsidP="00216307">
              <w:pPr>
                <w:tabs>
                  <w:tab w:val="right" w:pos="9990"/>
                </w:tabs>
                <w:spacing w:after="0" w:line="276" w:lineRule="auto"/>
                <w:rPr>
                  <w:rFonts w:asciiTheme="minorHAnsi" w:hAnsiTheme="minorHAnsi" w:cstheme="minorHAnsi"/>
                  <w:b/>
                  <w:iCs/>
                  <w:sz w:val="24"/>
                  <w:szCs w:val="24"/>
                </w:rPr>
              </w:pPr>
              <w:r w:rsidRPr="0082290F">
                <w:rPr>
                  <w:rFonts w:asciiTheme="minorHAnsi" w:hAnsiTheme="minorHAnsi" w:cstheme="minorHAnsi"/>
                  <w:b/>
                  <w:iCs/>
                  <w:sz w:val="24"/>
                  <w:szCs w:val="24"/>
                  <w:u w:val="single"/>
                </w:rPr>
                <w:t>Steps for use of this form</w:t>
              </w:r>
              <w:r w:rsidRPr="0082290F">
                <w:rPr>
                  <w:rFonts w:asciiTheme="minorHAnsi" w:hAnsiTheme="minorHAnsi" w:cstheme="minorHAnsi"/>
                  <w:b/>
                  <w:iCs/>
                  <w:sz w:val="24"/>
                  <w:szCs w:val="24"/>
                </w:rPr>
                <w:t>:</w:t>
              </w:r>
            </w:p>
            <w:p w:rsidR="00121DD6" w:rsidRPr="0082290F" w:rsidRDefault="00121DD6" w:rsidP="00216307">
              <w:pPr>
                <w:pStyle w:val="ListParagraph"/>
                <w:numPr>
                  <w:ilvl w:val="0"/>
                  <w:numId w:val="40"/>
                </w:numPr>
                <w:tabs>
                  <w:tab w:val="right" w:pos="9990"/>
                </w:tabs>
                <w:spacing w:before="0" w:after="160" w:line="259" w:lineRule="auto"/>
                <w:rPr>
                  <w:rFonts w:asciiTheme="minorHAnsi" w:hAnsiTheme="minorHAnsi" w:cstheme="minorHAnsi"/>
                  <w:iCs/>
                  <w:sz w:val="24"/>
                  <w:szCs w:val="24"/>
                </w:rPr>
              </w:pP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Complete the contact information</w:t>
              </w:r>
            </w:p>
            <w:p w:rsidR="00121DD6" w:rsidRPr="0082290F" w:rsidRDefault="00121DD6" w:rsidP="00216307">
              <w:pPr>
                <w:pStyle w:val="ListParagraph"/>
                <w:numPr>
                  <w:ilvl w:val="0"/>
                  <w:numId w:val="40"/>
                </w:numPr>
                <w:tabs>
                  <w:tab w:val="right" w:pos="9990"/>
                </w:tabs>
                <w:spacing w:before="0" w:after="160" w:line="259" w:lineRule="auto"/>
                <w:rPr>
                  <w:rFonts w:asciiTheme="minorHAnsi" w:hAnsiTheme="minorHAnsi" w:cstheme="minorHAnsi"/>
                  <w:iCs/>
                  <w:sz w:val="24"/>
                  <w:szCs w:val="24"/>
                </w:rPr>
              </w:pP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When </w:t>
              </w:r>
              <w:r w:rsidR="00D57570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the school district and private school have discussed and completed the consultation requirements, </w:t>
              </w: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the private school representative:</w:t>
              </w:r>
            </w:p>
            <w:p w:rsidR="00121DD6" w:rsidRPr="0082290F" w:rsidRDefault="00CA5454" w:rsidP="00216307">
              <w:pPr>
                <w:pStyle w:val="ListParagraph"/>
                <w:numPr>
                  <w:ilvl w:val="0"/>
                  <w:numId w:val="41"/>
                </w:numPr>
                <w:tabs>
                  <w:tab w:val="right" w:pos="9990"/>
                </w:tabs>
                <w:spacing w:before="0" w:after="160" w:line="259" w:lineRule="auto"/>
                <w:rPr>
                  <w:rFonts w:asciiTheme="minorHAnsi" w:hAnsiTheme="minorHAnsi" w:cstheme="minorHAnsi"/>
                  <w:iCs/>
                  <w:sz w:val="24"/>
                  <w:szCs w:val="24"/>
                </w:rPr>
              </w:pP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C</w:t>
              </w:r>
              <w:r w:rsidR="00121DD6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hecks the “secular, neutral</w:t>
              </w: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and nonideological” Assurance</w:t>
              </w:r>
            </w:p>
            <w:p w:rsidR="00121DD6" w:rsidRPr="0082290F" w:rsidRDefault="00CA5454" w:rsidP="00216307">
              <w:pPr>
                <w:pStyle w:val="ListParagraph"/>
                <w:numPr>
                  <w:ilvl w:val="0"/>
                  <w:numId w:val="41"/>
                </w:numPr>
                <w:tabs>
                  <w:tab w:val="right" w:pos="9990"/>
                </w:tabs>
                <w:spacing w:before="0" w:after="160" w:line="259" w:lineRule="auto"/>
                <w:rPr>
                  <w:rFonts w:asciiTheme="minorHAnsi" w:hAnsiTheme="minorHAnsi" w:cstheme="minorHAnsi"/>
                  <w:iCs/>
                  <w:sz w:val="24"/>
                  <w:szCs w:val="24"/>
                </w:rPr>
              </w:pP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C</w:t>
              </w:r>
              <w:r w:rsidR="00121DD6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hecks either </w:t>
              </w:r>
              <w:r w:rsidR="00121DD6" w:rsidRPr="0082290F">
                <w:rPr>
                  <w:rFonts w:asciiTheme="minorHAnsi" w:hAnsiTheme="minorHAnsi" w:cstheme="minorHAnsi"/>
                  <w:b/>
                  <w:bCs/>
                  <w:iCs/>
                  <w:sz w:val="24"/>
                  <w:szCs w:val="24"/>
                </w:rPr>
                <w:t>AGREE</w:t>
              </w:r>
              <w:r w:rsidR="00121DD6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or </w:t>
              </w:r>
              <w:r w:rsidR="00121DD6" w:rsidRPr="0082290F">
                <w:rPr>
                  <w:rFonts w:asciiTheme="minorHAnsi" w:hAnsiTheme="minorHAnsi" w:cstheme="minorHAnsi"/>
                  <w:b/>
                  <w:bCs/>
                  <w:iCs/>
                  <w:sz w:val="24"/>
                  <w:szCs w:val="24"/>
                </w:rPr>
                <w:t>DISAGREE</w:t>
              </w:r>
              <w:r w:rsidR="00121DD6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with the Plan (disagreement begins dispute – contact the Ombudsman)</w:t>
              </w:r>
            </w:p>
            <w:p w:rsidR="00121DD6" w:rsidRPr="0082290F" w:rsidRDefault="00CA5454" w:rsidP="00216307">
              <w:pPr>
                <w:pStyle w:val="ListParagraph"/>
                <w:numPr>
                  <w:ilvl w:val="0"/>
                  <w:numId w:val="41"/>
                </w:numPr>
                <w:tabs>
                  <w:tab w:val="right" w:pos="9990"/>
                </w:tabs>
                <w:spacing w:before="0" w:after="160" w:line="259" w:lineRule="auto"/>
                <w:rPr>
                  <w:rFonts w:asciiTheme="minorHAnsi" w:hAnsiTheme="minorHAnsi" w:cstheme="minorHAnsi"/>
                  <w:iCs/>
                  <w:sz w:val="24"/>
                  <w:szCs w:val="24"/>
                </w:rPr>
              </w:pP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E</w:t>
              </w:r>
              <w:r w:rsidR="00121DD6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lectronically signs and dates the form by typing the representative’s name into the signature blank, and sends to the school district’s representative.</w:t>
              </w:r>
            </w:p>
            <w:p w:rsidR="00D57570" w:rsidRPr="0082290F" w:rsidRDefault="00121DD6" w:rsidP="00216307">
              <w:pPr>
                <w:pStyle w:val="ListParagraph"/>
                <w:numPr>
                  <w:ilvl w:val="0"/>
                  <w:numId w:val="40"/>
                </w:numPr>
                <w:tabs>
                  <w:tab w:val="right" w:pos="9990"/>
                </w:tabs>
                <w:spacing w:before="0" w:after="160" w:line="259" w:lineRule="auto"/>
                <w:rPr>
                  <w:rFonts w:asciiTheme="minorHAnsi" w:hAnsiTheme="minorHAnsi" w:cstheme="minorHAnsi"/>
                  <w:iCs/>
                  <w:sz w:val="24"/>
                  <w:szCs w:val="24"/>
                </w:rPr>
              </w:pP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The school district representative sends the completed</w:t>
              </w:r>
              <w:r w:rsidR="00CA5454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,</w:t>
              </w: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signed form to the Oregon Private School Omb</w:t>
              </w:r>
              <w:r w:rsidR="00D57570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udsman</w:t>
              </w:r>
              <w:r w:rsidR="00C160C3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at</w:t>
              </w:r>
              <w:r w:rsidR="00CA5454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</w:t>
              </w:r>
              <w:r w:rsidR="00C160C3"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: </w:t>
              </w:r>
              <w:hyperlink r:id="rId12" w:history="1">
                <w:r w:rsidR="00D57570" w:rsidRPr="0082290F">
                  <w:rPr>
                    <w:rStyle w:val="Hyperlink"/>
                    <w:rFonts w:asciiTheme="minorHAnsi" w:hAnsiTheme="minorHAnsi" w:cstheme="minorHAnsi"/>
                    <w:iCs/>
                    <w:sz w:val="24"/>
                    <w:szCs w:val="24"/>
                  </w:rPr>
                  <w:t>joni.gilles@state.or.us</w:t>
                </w:r>
              </w:hyperlink>
            </w:p>
            <w:p w:rsidR="00121DD6" w:rsidRPr="0082290F" w:rsidRDefault="00121DD6" w:rsidP="00216307">
              <w:pPr>
                <w:pStyle w:val="ListParagraph"/>
                <w:numPr>
                  <w:ilvl w:val="0"/>
                  <w:numId w:val="0"/>
                </w:numPr>
                <w:tabs>
                  <w:tab w:val="right" w:pos="9990"/>
                </w:tabs>
                <w:spacing w:before="0" w:after="160" w:line="259" w:lineRule="auto"/>
                <w:ind w:left="720"/>
                <w:rPr>
                  <w:rFonts w:asciiTheme="minorHAnsi" w:hAnsiTheme="minorHAnsi" w:cstheme="minorHAnsi"/>
                  <w:iCs/>
                  <w:sz w:val="24"/>
                  <w:szCs w:val="24"/>
                </w:rPr>
              </w:pPr>
              <w:r w:rsidRPr="0082290F">
                <w:rPr>
                  <w:rFonts w:asciiTheme="minorHAnsi" w:hAnsiTheme="minorHAnsi" w:cstheme="minorHAnsi"/>
                  <w:iCs/>
                  <w:sz w:val="24"/>
                  <w:szCs w:val="24"/>
                </w:rPr>
                <w:br w:type="page"/>
              </w:r>
            </w:p>
            <w:p w:rsidR="00940789" w:rsidRPr="002F41C2" w:rsidRDefault="00940789" w:rsidP="00216307">
              <w:pPr>
                <w:tabs>
                  <w:tab w:val="right" w:pos="9990"/>
                </w:tabs>
                <w:spacing w:before="0" w:after="0" w:line="240" w:lineRule="auto"/>
                <w:rPr>
                  <w:rFonts w:asciiTheme="minorHAnsi" w:hAnsiTheme="minorHAnsi" w:cstheme="minorHAnsi"/>
                  <w:b/>
                  <w:iCs/>
                </w:rPr>
              </w:pPr>
              <w:r w:rsidRPr="002F41C2">
                <w:rPr>
                  <w:rFonts w:asciiTheme="minorHAnsi" w:hAnsiTheme="minorHAnsi" w:cstheme="minorHAnsi"/>
                  <w:b/>
                  <w:iCs/>
                </w:rPr>
                <w:t xml:space="preserve">This consultation is in relation to (check all that apply): </w:t>
              </w:r>
            </w:p>
            <w:p w:rsidR="00940789" w:rsidRPr="002F41C2" w:rsidRDefault="00340642" w:rsidP="00216307">
              <w:pPr>
                <w:tabs>
                  <w:tab w:val="left" w:pos="540"/>
                  <w:tab w:val="right" w:pos="9990"/>
                </w:tabs>
                <w:spacing w:before="0" w:after="0" w:line="276" w:lineRule="auto"/>
                <w:ind w:left="540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988584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DB4A3C">
                    <w:rPr>
                      <w:rFonts w:ascii="MS Gothic" w:eastAsia="MS Gothic" w:hAnsi="MS Gothic" w:cstheme="minorHAnsi" w:hint="eastAsia"/>
                      <w:sz w:val="20"/>
                      <w:szCs w:val="20"/>
                    </w:rPr>
                    <w:t>☐</w:t>
                  </w:r>
                </w:sdtContent>
              </w:sdt>
              <w:r w:rsidR="00662670" w:rsidRPr="002F41C2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940789" w:rsidRPr="002F41C2">
                <w:rPr>
                  <w:rFonts w:asciiTheme="minorHAnsi" w:hAnsiTheme="minorHAnsi" w:cstheme="minorHAnsi"/>
                  <w:sz w:val="20"/>
                  <w:szCs w:val="20"/>
                </w:rPr>
                <w:t>Governor’s Emergency Education Relief (GEER) Fund</w:t>
              </w:r>
              <w:r w:rsidR="00121DD6" w:rsidRPr="002F41C2">
                <w:rPr>
                  <w:rFonts w:asciiTheme="minorHAnsi" w:hAnsiTheme="minorHAnsi" w:cstheme="minorHAnsi"/>
                  <w:sz w:val="20"/>
                  <w:szCs w:val="20"/>
                </w:rPr>
                <w:t xml:space="preserve"> (</w:t>
              </w:r>
              <w:r w:rsidR="00121DD6" w:rsidRPr="002F41C2">
                <w:rPr>
                  <w:rFonts w:asciiTheme="minorHAnsi" w:hAnsiTheme="minorHAnsi" w:cstheme="minorHAnsi"/>
                  <w:i/>
                  <w:sz w:val="20"/>
                  <w:szCs w:val="20"/>
                </w:rPr>
                <w:t>Comprehensive Distance Learning</w:t>
              </w:r>
              <w:r w:rsidR="00121DD6" w:rsidRPr="002F41C2">
                <w:rPr>
                  <w:rFonts w:asciiTheme="minorHAnsi" w:hAnsiTheme="minorHAnsi" w:cstheme="minorHAnsi"/>
                  <w:sz w:val="20"/>
                  <w:szCs w:val="20"/>
                </w:rPr>
                <w:t>)</w:t>
              </w:r>
            </w:p>
            <w:p w:rsidR="00610077" w:rsidRPr="002F41C2" w:rsidRDefault="00340642" w:rsidP="002F41C2">
              <w:pPr>
                <w:tabs>
                  <w:tab w:val="left" w:pos="540"/>
                  <w:tab w:val="right" w:pos="9990"/>
                </w:tabs>
                <w:spacing w:before="0" w:after="0" w:line="276" w:lineRule="auto"/>
                <w:ind w:left="540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0658703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2F41C2">
                    <w:rPr>
                      <w:rFonts w:ascii="MS Gothic" w:eastAsia="MS Gothic" w:hAnsi="MS Gothic" w:cstheme="minorHAnsi" w:hint="eastAsia"/>
                      <w:sz w:val="20"/>
                      <w:szCs w:val="20"/>
                    </w:rPr>
                    <w:t>☐</w:t>
                  </w:r>
                </w:sdtContent>
              </w:sdt>
              <w:r w:rsidR="00662670" w:rsidRPr="002F41C2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940789" w:rsidRPr="002F41C2">
                <w:rPr>
                  <w:rFonts w:asciiTheme="minorHAnsi" w:hAnsiTheme="minorHAnsi" w:cstheme="minorHAnsi"/>
                  <w:sz w:val="20"/>
                  <w:szCs w:val="20"/>
                </w:rPr>
                <w:t>Elementary and Secondary S</w:t>
              </w:r>
              <w:r w:rsidR="00121DD6" w:rsidRPr="002F41C2">
                <w:rPr>
                  <w:rFonts w:asciiTheme="minorHAnsi" w:hAnsiTheme="minorHAnsi" w:cstheme="minorHAnsi"/>
                  <w:sz w:val="20"/>
                  <w:szCs w:val="20"/>
                </w:rPr>
                <w:t>chools Emergency (ESSER) Fund</w:t>
              </w:r>
            </w:p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  <w:tblCaption w:val="Table for Consultaytion Requirements and Agreements Made"/>
              </w:tblPr>
              <w:tblGrid>
                <w:gridCol w:w="3865"/>
                <w:gridCol w:w="6205"/>
              </w:tblGrid>
              <w:tr w:rsidR="00727CA7" w:rsidRPr="002F41C2" w:rsidTr="00455502">
                <w:trPr>
                  <w:cantSplit/>
                  <w:tblHeader/>
                </w:trPr>
                <w:tc>
                  <w:tcPr>
                    <w:tcW w:w="3865" w:type="dxa"/>
                    <w:shd w:val="clear" w:color="auto" w:fill="D5ECFF" w:themeFill="text1" w:themeFillTint="1A"/>
                  </w:tcPr>
                  <w:p w:rsidR="00727CA7" w:rsidRPr="002F41C2" w:rsidRDefault="00727CA7" w:rsidP="00216307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</w:rPr>
                    </w:pPr>
                    <w:r w:rsidRPr="002F41C2">
                      <w:rPr>
                        <w:rFonts w:asciiTheme="minorHAnsi" w:hAnsiTheme="minorHAnsi" w:cstheme="minorHAnsi"/>
                        <w:b/>
                      </w:rPr>
                      <w:t xml:space="preserve">Consultation Requirement </w:t>
                    </w:r>
                  </w:p>
                </w:tc>
                <w:tc>
                  <w:tcPr>
                    <w:tcW w:w="6205" w:type="dxa"/>
                    <w:shd w:val="clear" w:color="auto" w:fill="D5ECFF" w:themeFill="text1" w:themeFillTint="1A"/>
                  </w:tcPr>
                  <w:p w:rsidR="00727CA7" w:rsidRPr="002F41C2" w:rsidRDefault="003629CF" w:rsidP="00216307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</w:rPr>
                    </w:pPr>
                    <w:r w:rsidRPr="002F41C2">
                      <w:rPr>
                        <w:rFonts w:asciiTheme="minorHAnsi" w:hAnsiTheme="minorHAnsi" w:cstheme="minorHAnsi"/>
                        <w:b/>
                      </w:rPr>
                      <w:t>Key Information Exchanged and Agreement Reached</w:t>
                    </w:r>
                  </w:p>
                </w:tc>
              </w:tr>
              <w:tr w:rsidR="00DB4A3C" w:rsidRPr="002F41C2" w:rsidTr="00172DC3">
                <w:trPr>
                  <w:cantSplit/>
                  <w:trHeight w:val="1120"/>
                </w:trPr>
                <w:tc>
                  <w:tcPr>
                    <w:tcW w:w="3865" w:type="dxa"/>
                    <w:vAlign w:val="center"/>
                  </w:tcPr>
                  <w:p w:rsidR="00DB4A3C" w:rsidRPr="002F41C2" w:rsidRDefault="00DB4A3C" w:rsidP="00DB4A3C">
                    <w:pPr>
                      <w:tabs>
                        <w:tab w:val="right" w:pos="9990"/>
                      </w:tabs>
                      <w:spacing w:before="120" w:after="120" w:line="240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2F41C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What is the Equitable Share for this 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private</w:t>
                    </w:r>
                    <w:r w:rsidRPr="002F41C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school for each of the grant programs in which they are participating? 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Administrative cost?</w:t>
                    </w:r>
                  </w:p>
                </w:tc>
                <w:tc>
                  <w:tcPr>
                    <w:tcW w:w="6205" w:type="dxa"/>
                  </w:tcPr>
                  <w:p w:rsidR="00DB4A3C" w:rsidRDefault="00DB4A3C" w:rsidP="009C5630">
                    <w:pPr>
                      <w:tabs>
                        <w:tab w:val="right" w:pos="9990"/>
                      </w:tabs>
                      <w:spacing w:before="12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  <w:r w:rsidRPr="00D6649D"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  <w:t>GEER:</w:t>
                    </w:r>
                  </w:p>
                  <w:p w:rsidR="00DB4A3C" w:rsidRDefault="00DB4A3C" w:rsidP="00DB4A3C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</w:p>
                  <w:p w:rsidR="00DB4A3C" w:rsidRPr="00D6649D" w:rsidRDefault="00DB4A3C" w:rsidP="00DB4A3C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  <w:r w:rsidRPr="00D6649D"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  <w:t>ESSER:</w:t>
                    </w:r>
                  </w:p>
                </w:tc>
              </w:tr>
              <w:tr w:rsidR="00D6649D" w:rsidRPr="002F41C2" w:rsidTr="00DB4A3C">
                <w:trPr>
                  <w:cantSplit/>
                  <w:trHeight w:val="881"/>
                </w:trPr>
                <w:tc>
                  <w:tcPr>
                    <w:tcW w:w="3865" w:type="dxa"/>
                  </w:tcPr>
                  <w:p w:rsidR="00D6649D" w:rsidRPr="002F41C2" w:rsidRDefault="00D6649D" w:rsidP="00DB4A3C">
                    <w:pPr>
                      <w:tabs>
                        <w:tab w:val="right" w:pos="9990"/>
                      </w:tabs>
                      <w:spacing w:before="120" w:after="120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2F41C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How did the 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private</w:t>
                    </w:r>
                    <w:r w:rsidRPr="002F41C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school determine the needs of their students, teachers, and families for these services?</w:t>
                    </w:r>
                  </w:p>
                </w:tc>
                <w:tc>
                  <w:tcPr>
                    <w:tcW w:w="6205" w:type="dxa"/>
                  </w:tcPr>
                  <w:p w:rsidR="00DB4A3C" w:rsidRDefault="00D6649D" w:rsidP="009C5630">
                    <w:pPr>
                      <w:tabs>
                        <w:tab w:val="right" w:pos="9990"/>
                      </w:tabs>
                      <w:spacing w:before="12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  <w:r w:rsidRPr="00D6649D"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  <w:t>GEER:</w:t>
                    </w:r>
                  </w:p>
                  <w:p w:rsidR="00DB4A3C" w:rsidRDefault="00DB4A3C" w:rsidP="00D6649D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</w:p>
                  <w:p w:rsidR="00D6649D" w:rsidRPr="00D6649D" w:rsidRDefault="00D6649D" w:rsidP="00D6649D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  <w:r w:rsidRPr="00D6649D"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  <w:t>ESSER:</w:t>
                    </w:r>
                  </w:p>
                </w:tc>
              </w:tr>
              <w:tr w:rsidR="00DB4A3C" w:rsidRPr="002F41C2" w:rsidTr="00F0744B">
                <w:trPr>
                  <w:cantSplit/>
                </w:trPr>
                <w:tc>
                  <w:tcPr>
                    <w:tcW w:w="3865" w:type="dxa"/>
                  </w:tcPr>
                  <w:p w:rsidR="00DB4A3C" w:rsidRPr="002F41C2" w:rsidRDefault="00DB4A3C" w:rsidP="00DB4A3C">
                    <w:pPr>
                      <w:pStyle w:val="NumberListLevel1"/>
                      <w:numPr>
                        <w:ilvl w:val="0"/>
                        <w:numId w:val="0"/>
                      </w:numPr>
                      <w:tabs>
                        <w:tab w:val="right" w:pos="9990"/>
                      </w:tabs>
                      <w:spacing w:after="0"/>
                      <w:contextualSpacing w:val="0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2F41C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What services will be offered? </w:t>
                    </w:r>
                  </w:p>
                  <w:p w:rsidR="00DB4A3C" w:rsidRPr="00DB4A3C" w:rsidRDefault="00DB4A3C" w:rsidP="00DB4A3C">
                    <w:pPr>
                      <w:pStyle w:val="NumberListLevel1"/>
                      <w:numPr>
                        <w:ilvl w:val="0"/>
                        <w:numId w:val="39"/>
                      </w:numPr>
                      <w:tabs>
                        <w:tab w:val="right" w:pos="9990"/>
                      </w:tabs>
                      <w:ind w:left="430"/>
                      <w:contextualSpacing w:val="0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2F41C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When, how, where and by whom will the services be provided? </w:t>
                    </w:r>
                  </w:p>
                  <w:p w:rsidR="00DB4A3C" w:rsidRPr="00DB4A3C" w:rsidRDefault="00DB4A3C" w:rsidP="00DB4A3C">
                    <w:pPr>
                      <w:pStyle w:val="NumberListLevel1"/>
                      <w:numPr>
                        <w:ilvl w:val="0"/>
                        <w:numId w:val="39"/>
                      </w:numPr>
                      <w:tabs>
                        <w:tab w:val="right" w:pos="9990"/>
                      </w:tabs>
                      <w:ind w:left="430"/>
                      <w:contextualSpacing w:val="0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2F41C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How will the district provide services equitably (directly, third-party contract)?</w:t>
                    </w:r>
                  </w:p>
                </w:tc>
                <w:tc>
                  <w:tcPr>
                    <w:tcW w:w="6205" w:type="dxa"/>
                  </w:tcPr>
                  <w:p w:rsidR="00DB4A3C" w:rsidRDefault="00DB4A3C" w:rsidP="009C5630">
                    <w:pPr>
                      <w:tabs>
                        <w:tab w:val="right" w:pos="9990"/>
                      </w:tabs>
                      <w:spacing w:before="12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  <w:r w:rsidRPr="00D6649D"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  <w:t>GEER:</w:t>
                    </w:r>
                  </w:p>
                  <w:p w:rsidR="00DB4A3C" w:rsidRDefault="00DB4A3C" w:rsidP="00DB4A3C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</w:p>
                  <w:p w:rsidR="00DB4A3C" w:rsidRPr="00D6649D" w:rsidRDefault="00DB4A3C" w:rsidP="00DB4A3C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  <w:r w:rsidRPr="00D6649D"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  <w:t>ESSER:</w:t>
                    </w:r>
                  </w:p>
                </w:tc>
              </w:tr>
              <w:tr w:rsidR="00DB4A3C" w:rsidRPr="002F41C2" w:rsidTr="009C5630">
                <w:trPr>
                  <w:cantSplit/>
                  <w:trHeight w:val="1016"/>
                </w:trPr>
                <w:tc>
                  <w:tcPr>
                    <w:tcW w:w="3865" w:type="dxa"/>
                  </w:tcPr>
                  <w:p w:rsidR="00DB4A3C" w:rsidRPr="002F41C2" w:rsidRDefault="00DB4A3C" w:rsidP="00DB4A3C">
                    <w:pPr>
                      <w:pStyle w:val="NumberListLevel1"/>
                      <w:numPr>
                        <w:ilvl w:val="0"/>
                        <w:numId w:val="0"/>
                      </w:numPr>
                      <w:tabs>
                        <w:tab w:val="right" w:pos="9990"/>
                      </w:tabs>
                      <w:contextualSpacing w:val="0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2F41C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How will the services be evaluated?</w:t>
                    </w:r>
                  </w:p>
                </w:tc>
                <w:tc>
                  <w:tcPr>
                    <w:tcW w:w="6205" w:type="dxa"/>
                  </w:tcPr>
                  <w:p w:rsidR="00DB4A3C" w:rsidRPr="00D6649D" w:rsidRDefault="00DB4A3C" w:rsidP="009C5630">
                    <w:pPr>
                      <w:tabs>
                        <w:tab w:val="right" w:pos="9990"/>
                      </w:tabs>
                      <w:spacing w:before="12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  <w:r w:rsidRPr="00D6649D"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  <w:t>GEER:</w:t>
                    </w:r>
                  </w:p>
                  <w:p w:rsidR="00DB4A3C" w:rsidRPr="00D6649D" w:rsidRDefault="00DB4A3C" w:rsidP="00DB4A3C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</w:p>
                  <w:p w:rsidR="00DB4A3C" w:rsidRPr="00D6649D" w:rsidRDefault="00DB4A3C" w:rsidP="00DB4A3C">
                    <w:pPr>
                      <w:tabs>
                        <w:tab w:val="right" w:pos="9990"/>
                      </w:tabs>
                      <w:spacing w:before="0" w:after="0" w:line="240" w:lineRule="auto"/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</w:pPr>
                    <w:r w:rsidRPr="00D6649D">
                      <w:rPr>
                        <w:rFonts w:asciiTheme="minorHAnsi" w:hAnsiTheme="minorHAnsi" w:cstheme="minorHAnsi"/>
                        <w:b/>
                        <w:iCs/>
                        <w:sz w:val="20"/>
                        <w:szCs w:val="20"/>
                      </w:rPr>
                      <w:t>ESSER:</w:t>
                    </w:r>
                  </w:p>
                </w:tc>
              </w:tr>
            </w:tbl>
            <w:p w:rsidR="00172DC3" w:rsidRPr="002F41C2" w:rsidRDefault="00172DC3" w:rsidP="002F41C2">
              <w:pPr>
                <w:autoSpaceDE w:val="0"/>
                <w:autoSpaceDN w:val="0"/>
                <w:adjustRightInd w:val="0"/>
                <w:spacing w:line="276" w:lineRule="auto"/>
                <w:ind w:left="-113"/>
                <w:jc w:val="both"/>
                <w:rPr>
                  <w:rFonts w:asciiTheme="minorHAnsi" w:hAnsiTheme="minorHAnsi" w:cstheme="minorHAnsi"/>
                  <w:b/>
                  <w:bCs/>
                </w:rPr>
              </w:pPr>
              <w:r w:rsidRPr="002F41C2">
                <w:rPr>
                  <w:rFonts w:asciiTheme="minorHAnsi" w:hAnsiTheme="minorHAnsi" w:cstheme="minorHAnsi"/>
                  <w:b/>
                  <w:bCs/>
                </w:rPr>
                <w:t>Private school representative: To indicate agreement, check the box.</w:t>
              </w:r>
            </w:p>
            <w:p w:rsidR="00172DC3" w:rsidRPr="002F41C2" w:rsidRDefault="00340642" w:rsidP="002F41C2">
              <w:pPr>
                <w:ind w:left="720" w:hanging="360"/>
                <w:jc w:val="both"/>
                <w:rPr>
                  <w:rFonts w:asciiTheme="minorHAnsi" w:hAnsiTheme="minorHAnsi" w:cstheme="minorHAnsi"/>
                  <w:color w:val="000000"/>
                </w:rPr>
              </w:pPr>
              <w:sdt>
                <w:sdtPr>
                  <w:rPr>
                    <w:rFonts w:asciiTheme="minorHAnsi" w:hAnsiTheme="minorHAnsi" w:cstheme="minorHAnsi"/>
                    <w:b/>
                    <w:iCs/>
                    <w:szCs w:val="20"/>
                  </w:rPr>
                  <w:id w:val="-672270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172DC3" w:rsidRPr="002F41C2">
                    <w:rPr>
                      <w:rFonts w:ascii="Segoe UI Symbol" w:eastAsia="MS Gothic" w:hAnsi="Segoe UI Symbol" w:cs="Segoe UI Symbol"/>
                      <w:b/>
                      <w:iCs/>
                      <w:szCs w:val="20"/>
                    </w:rPr>
                    <w:t>☐</w:t>
                  </w:r>
                </w:sdtContent>
              </w:sdt>
              <w:r w:rsidR="00172DC3" w:rsidRPr="002F41C2">
                <w:rPr>
                  <w:rFonts w:asciiTheme="minorHAnsi" w:hAnsiTheme="minorHAnsi" w:cstheme="minorHAnsi"/>
                  <w:color w:val="000000"/>
                </w:rPr>
                <w:tab/>
              </w:r>
              <w:r w:rsidR="00D6649D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 xml:space="preserve">The </w:t>
              </w:r>
              <w:r w:rsidR="00172DC3" w:rsidRPr="002F41C2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Private School, through its representative identified below, agrees and assures</w:t>
              </w:r>
              <w:r w:rsidR="00D6649D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 xml:space="preserve"> that all ESSER and GEER activities (including technology, materials and supplies) </w:t>
              </w:r>
              <w:r w:rsidR="00172DC3" w:rsidRPr="002F41C2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will be secular, neutral and nonideological in accordance with CARES Act section 18005(a) and ESEA section 1117(a)(2) [20 U.S.C. 6320(a)(2)].</w:t>
              </w:r>
            </w:p>
            <w:p w:rsidR="00B30E7E" w:rsidRPr="002F41C2" w:rsidRDefault="00B30E7E" w:rsidP="00216307">
              <w:pPr>
                <w:tabs>
                  <w:tab w:val="right" w:pos="9990"/>
                </w:tabs>
                <w:spacing w:before="240" w:after="0" w:line="240" w:lineRule="auto"/>
                <w:rPr>
                  <w:rFonts w:asciiTheme="minorHAnsi" w:hAnsiTheme="minorHAnsi" w:cstheme="minorHAnsi"/>
                </w:rPr>
              </w:pPr>
              <w:r w:rsidRPr="002F41C2">
                <w:rPr>
                  <w:rFonts w:asciiTheme="minorHAnsi" w:hAnsiTheme="minorHAnsi" w:cstheme="minorHAnsi"/>
                </w:rPr>
                <w:t>Please indicate that district school official provided a timely and meaningful</w:t>
              </w:r>
              <w:r w:rsidR="00D6649D">
                <w:rPr>
                  <w:rFonts w:asciiTheme="minorHAnsi" w:hAnsiTheme="minorHAnsi" w:cstheme="minorHAnsi"/>
                </w:rPr>
                <w:t xml:space="preserve"> consultation with the private</w:t>
              </w:r>
              <w:r w:rsidRPr="002F41C2">
                <w:rPr>
                  <w:rFonts w:asciiTheme="minorHAnsi" w:hAnsiTheme="minorHAnsi" w:cstheme="minorHAnsi"/>
                </w:rPr>
                <w:t xml:space="preserve"> school official and considered the needs of the eligib</w:t>
              </w:r>
              <w:r w:rsidR="00D6649D">
                <w:rPr>
                  <w:rFonts w:asciiTheme="minorHAnsi" w:hAnsiTheme="minorHAnsi" w:cstheme="minorHAnsi"/>
                </w:rPr>
                <w:t>le private school</w:t>
              </w:r>
              <w:r w:rsidRPr="002F41C2">
                <w:rPr>
                  <w:rFonts w:asciiTheme="minorHAnsi" w:hAnsiTheme="minorHAnsi" w:cstheme="minorHAnsi"/>
                </w:rPr>
                <w:t xml:space="preserve"> students, staff and families.</w:t>
              </w:r>
            </w:p>
            <w:p w:rsidR="00B30E7E" w:rsidRPr="002F41C2" w:rsidRDefault="00445BBE" w:rsidP="00216307">
              <w:pPr>
                <w:tabs>
                  <w:tab w:val="left" w:pos="1530"/>
                  <w:tab w:val="right" w:pos="9990"/>
                </w:tabs>
                <w:spacing w:before="0" w:after="0" w:line="240" w:lineRule="auto"/>
                <w:jc w:val="center"/>
                <w:rPr>
                  <w:rFonts w:asciiTheme="minorHAnsi" w:hAnsiTheme="minorHAnsi" w:cstheme="minorHAnsi"/>
                </w:rPr>
              </w:pPr>
              <w:r w:rsidRPr="002F41C2">
                <w:rPr>
                  <w:rFonts w:asciiTheme="minorHAnsi" w:hAnsiTheme="minorHAnsi" w:cstheme="minorHAnsi"/>
                </w:rPr>
                <w:t>Yes</w:t>
              </w:r>
              <w:sdt>
                <w:sdtPr>
                  <w:rPr>
                    <w:rFonts w:asciiTheme="minorHAnsi" w:hAnsiTheme="minorHAnsi" w:cstheme="minorHAnsi"/>
                  </w:rPr>
                  <w:id w:val="-10273285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160C3" w:rsidRPr="002F41C2">
                    <w:rPr>
                      <w:rFonts w:ascii="Segoe UI Symbol" w:eastAsia="MS Gothic" w:hAnsi="Segoe UI Symbol" w:cs="Segoe UI Symbol"/>
                    </w:rPr>
                    <w:t>☐</w:t>
                  </w:r>
                </w:sdtContent>
              </w:sdt>
              <w:r w:rsidR="00C160C3" w:rsidRPr="002F41C2">
                <w:rPr>
                  <w:rFonts w:asciiTheme="minorHAnsi" w:hAnsiTheme="minorHAnsi" w:cstheme="minorHAnsi"/>
                </w:rPr>
                <w:t xml:space="preserve"> </w:t>
              </w:r>
              <w:r w:rsidR="00C160C3" w:rsidRPr="002F41C2">
                <w:rPr>
                  <w:rFonts w:asciiTheme="minorHAnsi" w:hAnsiTheme="minorHAnsi" w:cstheme="minorHAnsi"/>
                </w:rPr>
                <w:tab/>
                <w:t>N</w:t>
              </w:r>
              <w:r w:rsidR="00B30E7E" w:rsidRPr="002F41C2">
                <w:rPr>
                  <w:rFonts w:asciiTheme="minorHAnsi" w:hAnsiTheme="minorHAnsi" w:cstheme="minorHAnsi"/>
                </w:rPr>
                <w:t>o</w:t>
              </w:r>
              <w:sdt>
                <w:sdtPr>
                  <w:rPr>
                    <w:rFonts w:asciiTheme="minorHAnsi" w:hAnsiTheme="minorHAnsi" w:cstheme="minorHAnsi"/>
                  </w:rPr>
                  <w:id w:val="-4108565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160C3" w:rsidRPr="002F41C2">
                    <w:rPr>
                      <w:rFonts w:ascii="Segoe UI Symbol" w:eastAsia="MS Gothic" w:hAnsi="Segoe UI Symbol" w:cs="Segoe UI Symbol"/>
                    </w:rPr>
                    <w:t>☐</w:t>
                  </w:r>
                </w:sdtContent>
              </w:sdt>
            </w:p>
            <w:p w:rsidR="00971133" w:rsidRPr="002F41C2" w:rsidRDefault="00971133" w:rsidP="00216307">
              <w:pPr>
                <w:tabs>
                  <w:tab w:val="right" w:pos="9990"/>
                </w:tabs>
                <w:spacing w:before="240" w:after="0" w:line="240" w:lineRule="auto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F41C2">
                <w:rPr>
                  <w:rFonts w:asciiTheme="minorHAnsi" w:hAnsiTheme="minorHAnsi" w:cstheme="minorHAnsi"/>
                  <w:sz w:val="20"/>
                  <w:szCs w:val="20"/>
                </w:rPr>
                <w:t>If the consultation was not mean</w:t>
              </w:r>
              <w:r w:rsidR="00D6649D">
                <w:rPr>
                  <w:rFonts w:asciiTheme="minorHAnsi" w:hAnsiTheme="minorHAnsi" w:cstheme="minorHAnsi"/>
                  <w:sz w:val="20"/>
                  <w:szCs w:val="20"/>
                </w:rPr>
                <w:t>ingful and timely, the private</w:t>
              </w:r>
              <w:r w:rsidRPr="002F41C2">
                <w:rPr>
                  <w:rFonts w:asciiTheme="minorHAnsi" w:hAnsiTheme="minorHAnsi" w:cstheme="minorHAnsi"/>
                  <w:sz w:val="20"/>
                  <w:szCs w:val="20"/>
                </w:rPr>
                <w:t xml:space="preserve"> school official shall have the right to file</w:t>
              </w:r>
              <w:r w:rsidR="004B694C" w:rsidRPr="002F41C2">
                <w:rPr>
                  <w:rFonts w:asciiTheme="minorHAnsi" w:hAnsiTheme="minorHAnsi" w:cstheme="minorHAnsi"/>
                  <w:sz w:val="20"/>
                  <w:szCs w:val="20"/>
                </w:rPr>
                <w:t xml:space="preserve"> a complaint with the Oregon </w:t>
              </w:r>
              <w:r w:rsidRPr="002F41C2">
                <w:rPr>
                  <w:rFonts w:asciiTheme="minorHAnsi" w:hAnsiTheme="minorHAnsi" w:cstheme="minorHAnsi"/>
                  <w:sz w:val="20"/>
                  <w:szCs w:val="20"/>
                </w:rPr>
                <w:t>Department of Education</w:t>
              </w:r>
              <w:r w:rsidR="00172DC3" w:rsidRPr="002F41C2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p>
            <w:p w:rsidR="00971133" w:rsidRPr="002F41C2" w:rsidRDefault="002C5C18" w:rsidP="00216307">
              <w:pPr>
                <w:tabs>
                  <w:tab w:val="right" w:pos="9990"/>
                </w:tabs>
                <w:spacing w:before="240" w:after="0" w:line="240" w:lineRule="auto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F41C2">
                <w:rPr>
                  <w:rFonts w:asciiTheme="minorHAnsi" w:hAnsiTheme="minorHAnsi" w:cstheme="minorHAnsi"/>
                  <w:sz w:val="20"/>
                  <w:szCs w:val="20"/>
                </w:rPr>
                <w:t>By signing below, we certify</w:t>
              </w:r>
              <w:r w:rsidR="00D97106" w:rsidRPr="002F41C2">
                <w:rPr>
                  <w:rFonts w:asciiTheme="minorHAnsi" w:hAnsiTheme="minorHAnsi" w:cstheme="minorHAnsi"/>
                  <w:sz w:val="20"/>
                  <w:szCs w:val="20"/>
                </w:rPr>
                <w:t xml:space="preserve"> this completed document accurately reflects the agreement between the LEA and </w:t>
              </w:r>
              <w:r w:rsidR="00D6649D">
                <w:rPr>
                  <w:rFonts w:asciiTheme="minorHAnsi" w:hAnsiTheme="minorHAnsi" w:cstheme="minorHAnsi"/>
                  <w:sz w:val="20"/>
                  <w:szCs w:val="20"/>
                </w:rPr>
                <w:t>private</w:t>
              </w:r>
              <w:r w:rsidRPr="002F41C2">
                <w:rPr>
                  <w:rFonts w:asciiTheme="minorHAnsi" w:hAnsiTheme="minorHAnsi" w:cstheme="minorHAnsi"/>
                  <w:sz w:val="20"/>
                  <w:szCs w:val="20"/>
                </w:rPr>
                <w:t xml:space="preserve"> school official</w:t>
              </w:r>
              <w:r w:rsidR="00D97106" w:rsidRPr="002F41C2">
                <w:rPr>
                  <w:rFonts w:asciiTheme="minorHAnsi" w:hAnsiTheme="minorHAnsi" w:cstheme="minorHAnsi"/>
                  <w:sz w:val="20"/>
                  <w:szCs w:val="20"/>
                </w:rPr>
                <w:t xml:space="preserve"> regarding services under these federal programs.</w:t>
              </w:r>
            </w:p>
            <w:p w:rsidR="00971133" w:rsidRPr="002F41C2" w:rsidRDefault="00971133" w:rsidP="00216307">
              <w:pPr>
                <w:tabs>
                  <w:tab w:val="right" w:pos="9990"/>
                </w:tabs>
                <w:spacing w:before="0" w:after="0" w:line="240" w:lineRule="auto"/>
                <w:rPr>
                  <w:rFonts w:asciiTheme="minorHAnsi" w:hAnsiTheme="minorHAnsi" w:cstheme="minorHAnsi"/>
                  <w:sz w:val="28"/>
                  <w:szCs w:val="28"/>
                </w:rPr>
              </w:pPr>
            </w:p>
            <w:p w:rsidR="00635083" w:rsidRPr="002F41C2" w:rsidRDefault="00635083" w:rsidP="002F41C2">
              <w:pPr>
                <w:tabs>
                  <w:tab w:val="left" w:pos="7920"/>
                  <w:tab w:val="left" w:pos="8190"/>
                  <w:tab w:val="right" w:pos="9990"/>
                  <w:tab w:val="left" w:pos="10170"/>
                </w:tabs>
                <w:spacing w:before="0" w:after="0" w:line="240" w:lineRule="auto"/>
                <w:rPr>
                  <w:rFonts w:asciiTheme="minorHAnsi" w:hAnsiTheme="minorHAnsi" w:cstheme="minorHAnsi"/>
                  <w:u w:val="single"/>
                </w:rPr>
              </w:pPr>
              <w:r w:rsidRPr="002F41C2">
                <w:rPr>
                  <w:rFonts w:asciiTheme="minorHAnsi" w:hAnsiTheme="minorHAnsi" w:cstheme="minorHAnsi"/>
                  <w:b/>
                </w:rPr>
                <w:t xml:space="preserve">Signature of </w:t>
              </w:r>
              <w:r w:rsidR="00D6649D">
                <w:rPr>
                  <w:rFonts w:asciiTheme="minorHAnsi" w:hAnsiTheme="minorHAnsi" w:cstheme="minorHAnsi"/>
                  <w:b/>
                </w:rPr>
                <w:t xml:space="preserve">Private </w:t>
              </w:r>
              <w:r w:rsidR="0001004F" w:rsidRPr="002F41C2">
                <w:rPr>
                  <w:rFonts w:asciiTheme="minorHAnsi" w:hAnsiTheme="minorHAnsi" w:cstheme="minorHAnsi"/>
                  <w:b/>
                </w:rPr>
                <w:t>S</w:t>
              </w:r>
              <w:r w:rsidRPr="002F41C2">
                <w:rPr>
                  <w:rFonts w:asciiTheme="minorHAnsi" w:hAnsiTheme="minorHAnsi" w:cstheme="minorHAnsi"/>
                  <w:b/>
                </w:rPr>
                <w:t xml:space="preserve">chool </w:t>
              </w:r>
              <w:r w:rsidR="0001004F" w:rsidRPr="002F41C2">
                <w:rPr>
                  <w:rFonts w:asciiTheme="minorHAnsi" w:hAnsiTheme="minorHAnsi" w:cstheme="minorHAnsi"/>
                  <w:b/>
                </w:rPr>
                <w:t>O</w:t>
              </w:r>
              <w:r w:rsidRPr="002F41C2">
                <w:rPr>
                  <w:rFonts w:asciiTheme="minorHAnsi" w:hAnsiTheme="minorHAnsi" w:cstheme="minorHAnsi"/>
                  <w:b/>
                </w:rPr>
                <w:t>fficial</w:t>
              </w:r>
              <w:r w:rsidR="0001004F" w:rsidRPr="002F41C2">
                <w:rPr>
                  <w:rFonts w:asciiTheme="minorHAnsi" w:hAnsiTheme="minorHAnsi" w:cstheme="minorHAnsi"/>
                  <w:b/>
                </w:rPr>
                <w:t>:</w:t>
              </w:r>
              <w:r w:rsidRPr="002F41C2">
                <w:rPr>
                  <w:rFonts w:asciiTheme="minorHAnsi" w:hAnsiTheme="minorHAnsi" w:cstheme="minorHAnsi"/>
                </w:rPr>
                <w:t xml:space="preserve"> </w:t>
              </w:r>
              <w:r w:rsidR="00445BBE" w:rsidRPr="002F41C2">
                <w:rPr>
                  <w:rFonts w:asciiTheme="minorHAnsi" w:hAnsiTheme="minorHAnsi" w:cstheme="minorHAnsi"/>
                  <w:u w:val="single"/>
                </w:rPr>
                <w:tab/>
              </w:r>
              <w:r w:rsidR="00445BBE" w:rsidRPr="002F41C2">
                <w:rPr>
                  <w:rFonts w:asciiTheme="minorHAnsi" w:hAnsiTheme="minorHAnsi" w:cstheme="minorHAnsi"/>
                </w:rPr>
                <w:tab/>
                <w:t xml:space="preserve">Date: </w:t>
              </w:r>
              <w:r w:rsidR="00445BBE" w:rsidRPr="002F41C2">
                <w:rPr>
                  <w:rFonts w:asciiTheme="minorHAnsi" w:hAnsiTheme="minorHAnsi" w:cstheme="minorHAnsi"/>
                  <w:u w:val="single"/>
                </w:rPr>
                <w:tab/>
              </w:r>
            </w:p>
            <w:p w:rsidR="00D57570" w:rsidRPr="002F41C2" w:rsidRDefault="00445BBE" w:rsidP="002F41C2">
              <w:pPr>
                <w:tabs>
                  <w:tab w:val="left" w:pos="6210"/>
                  <w:tab w:val="left" w:pos="8550"/>
                  <w:tab w:val="right" w:pos="9990"/>
                  <w:tab w:val="left" w:pos="10170"/>
                </w:tabs>
                <w:spacing w:before="0" w:after="0" w:line="240" w:lineRule="auto"/>
                <w:rPr>
                  <w:rFonts w:asciiTheme="minorHAnsi" w:hAnsiTheme="minorHAnsi" w:cstheme="minorHAnsi"/>
                </w:rPr>
              </w:pPr>
              <w:r w:rsidRPr="002F41C2">
                <w:rPr>
                  <w:rFonts w:asciiTheme="minorHAnsi" w:hAnsiTheme="minorHAnsi" w:cstheme="minorHAnsi"/>
                </w:rPr>
                <w:t>Printed Name</w:t>
              </w:r>
              <w:r w:rsidR="0001004F" w:rsidRPr="002F41C2">
                <w:rPr>
                  <w:rFonts w:asciiTheme="minorHAnsi" w:hAnsiTheme="minorHAnsi" w:cstheme="minorHAnsi"/>
                </w:rPr>
                <w:t>:</w:t>
              </w:r>
              <w:r w:rsidRPr="002F41C2">
                <w:rPr>
                  <w:rFonts w:asciiTheme="minorHAnsi" w:hAnsiTheme="minorHAnsi" w:cstheme="minorHAnsi"/>
                  <w:u w:val="single"/>
                </w:rPr>
                <w:t xml:space="preserve"> </w:t>
              </w:r>
              <w:r w:rsidRPr="002F41C2">
                <w:rPr>
                  <w:rFonts w:asciiTheme="minorHAnsi" w:hAnsiTheme="minorHAnsi" w:cstheme="minorHAnsi"/>
                  <w:u w:val="single"/>
                </w:rPr>
                <w:tab/>
              </w:r>
            </w:p>
            <w:p w:rsidR="00635083" w:rsidRPr="002F41C2" w:rsidRDefault="00D57570" w:rsidP="002F41C2">
              <w:pPr>
                <w:tabs>
                  <w:tab w:val="right" w:leader="underscore" w:pos="7560"/>
                  <w:tab w:val="right" w:pos="9990"/>
                  <w:tab w:val="right" w:pos="10224"/>
                </w:tabs>
                <w:spacing w:before="0" w:after="0" w:line="240" w:lineRule="auto"/>
                <w:rPr>
                  <w:rFonts w:asciiTheme="minorHAnsi" w:hAnsiTheme="minorHAnsi" w:cstheme="minorHAnsi"/>
                  <w:u w:val="single"/>
                </w:rPr>
              </w:pPr>
              <w:r w:rsidRPr="002F41C2">
                <w:rPr>
                  <w:rFonts w:asciiTheme="minorHAnsi" w:hAnsiTheme="minorHAnsi" w:cstheme="minorHAnsi"/>
                </w:rPr>
                <w:t>E-Mail</w:t>
              </w:r>
              <w:r w:rsidR="0001004F" w:rsidRPr="002F41C2">
                <w:rPr>
                  <w:rFonts w:asciiTheme="minorHAnsi" w:hAnsiTheme="minorHAnsi" w:cstheme="minorHAnsi"/>
                </w:rPr>
                <w:t>:</w:t>
              </w:r>
              <w:r w:rsidR="0001004F" w:rsidRPr="002F41C2">
                <w:rPr>
                  <w:rFonts w:asciiTheme="minorHAnsi" w:hAnsiTheme="minorHAnsi" w:cstheme="minorHAnsi"/>
                  <w:u w:val="single"/>
                </w:rPr>
                <w:t xml:space="preserve"> </w:t>
              </w:r>
              <w:r w:rsidRPr="002F41C2">
                <w:rPr>
                  <w:rFonts w:asciiTheme="minorHAnsi" w:hAnsiTheme="minorHAnsi" w:cstheme="minorHAnsi"/>
                  <w:u w:val="single"/>
                </w:rPr>
                <w:t>_</w:t>
              </w:r>
              <w:r w:rsidR="0001004F" w:rsidRPr="002F41C2">
                <w:rPr>
                  <w:rFonts w:asciiTheme="minorHAnsi" w:hAnsiTheme="minorHAnsi" w:cstheme="minorHAnsi"/>
                  <w:u w:val="single"/>
                </w:rPr>
                <w:tab/>
              </w:r>
              <w:r w:rsidR="00445BBE" w:rsidRPr="002F41C2">
                <w:rPr>
                  <w:rFonts w:asciiTheme="minorHAnsi" w:hAnsiTheme="minorHAnsi" w:cstheme="minorHAnsi"/>
                </w:rPr>
                <w:t>Phone Number</w:t>
              </w:r>
              <w:r w:rsidR="0001004F" w:rsidRPr="002F41C2">
                <w:rPr>
                  <w:rFonts w:asciiTheme="minorHAnsi" w:hAnsiTheme="minorHAnsi" w:cstheme="minorHAnsi"/>
                </w:rPr>
                <w:t>:</w:t>
              </w:r>
              <w:r w:rsidR="00445BBE" w:rsidRPr="002F41C2">
                <w:rPr>
                  <w:rFonts w:asciiTheme="minorHAnsi" w:hAnsiTheme="minorHAnsi" w:cstheme="minorHAnsi"/>
                </w:rPr>
                <w:t xml:space="preserve"> </w:t>
              </w:r>
              <w:r w:rsidR="00445BBE" w:rsidRPr="002F41C2">
                <w:rPr>
                  <w:rFonts w:asciiTheme="minorHAnsi" w:hAnsiTheme="minorHAnsi" w:cstheme="minorHAnsi"/>
                  <w:u w:val="single"/>
                </w:rPr>
                <w:tab/>
              </w:r>
            </w:p>
            <w:p w:rsidR="00D57570" w:rsidRPr="002F41C2" w:rsidRDefault="00D57570" w:rsidP="002F41C2">
              <w:pPr>
                <w:tabs>
                  <w:tab w:val="left" w:pos="6210"/>
                  <w:tab w:val="left" w:pos="8550"/>
                  <w:tab w:val="left" w:pos="9900"/>
                  <w:tab w:val="right" w:pos="9990"/>
                </w:tabs>
                <w:spacing w:before="0" w:after="0" w:line="240" w:lineRule="auto"/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</w:pPr>
            </w:p>
            <w:p w:rsidR="00445BBE" w:rsidRPr="002F41C2" w:rsidRDefault="00455502" w:rsidP="002F41C2">
              <w:pPr>
                <w:tabs>
                  <w:tab w:val="left" w:pos="7920"/>
                  <w:tab w:val="left" w:pos="8190"/>
                  <w:tab w:val="right" w:pos="9990"/>
                  <w:tab w:val="left" w:pos="10170"/>
                </w:tabs>
                <w:spacing w:before="0" w:after="0" w:line="240" w:lineRule="auto"/>
                <w:rPr>
                  <w:rFonts w:asciiTheme="minorHAnsi" w:hAnsiTheme="minorHAnsi" w:cstheme="minorHAnsi"/>
                  <w:u w:val="single"/>
                </w:rPr>
              </w:pPr>
              <w:r w:rsidRPr="002F41C2">
                <w:rPr>
                  <w:rFonts w:asciiTheme="minorHAnsi" w:hAnsiTheme="minorHAnsi" w:cstheme="minorHAnsi"/>
                  <w:b/>
                </w:rPr>
                <w:t xml:space="preserve">Signature of </w:t>
              </w:r>
              <w:r w:rsidR="0001004F" w:rsidRPr="002F41C2">
                <w:rPr>
                  <w:rFonts w:asciiTheme="minorHAnsi" w:hAnsiTheme="minorHAnsi" w:cstheme="minorHAnsi"/>
                  <w:b/>
                </w:rPr>
                <w:t>S</w:t>
              </w:r>
              <w:r w:rsidR="00445BBE" w:rsidRPr="002F41C2">
                <w:rPr>
                  <w:rFonts w:asciiTheme="minorHAnsi" w:hAnsiTheme="minorHAnsi" w:cstheme="minorHAnsi"/>
                  <w:b/>
                </w:rPr>
                <w:t>chool</w:t>
              </w:r>
              <w:r w:rsidR="004B694C" w:rsidRPr="002F41C2">
                <w:rPr>
                  <w:rFonts w:asciiTheme="minorHAnsi" w:hAnsiTheme="minorHAnsi" w:cstheme="minorHAnsi"/>
                  <w:b/>
                </w:rPr>
                <w:t xml:space="preserve"> </w:t>
              </w:r>
              <w:r w:rsidR="0001004F" w:rsidRPr="002F41C2">
                <w:rPr>
                  <w:rFonts w:asciiTheme="minorHAnsi" w:hAnsiTheme="minorHAnsi" w:cstheme="minorHAnsi"/>
                  <w:b/>
                </w:rPr>
                <w:t>D</w:t>
              </w:r>
              <w:r w:rsidR="004B694C" w:rsidRPr="002F41C2">
                <w:rPr>
                  <w:rFonts w:asciiTheme="minorHAnsi" w:hAnsiTheme="minorHAnsi" w:cstheme="minorHAnsi"/>
                  <w:b/>
                </w:rPr>
                <w:t xml:space="preserve">istrict </w:t>
              </w:r>
              <w:r w:rsidR="0001004F" w:rsidRPr="002F41C2">
                <w:rPr>
                  <w:rFonts w:asciiTheme="minorHAnsi" w:hAnsiTheme="minorHAnsi" w:cstheme="minorHAnsi"/>
                  <w:b/>
                </w:rPr>
                <w:t>O</w:t>
              </w:r>
              <w:r w:rsidR="00445BBE" w:rsidRPr="002F41C2">
                <w:rPr>
                  <w:rFonts w:asciiTheme="minorHAnsi" w:hAnsiTheme="minorHAnsi" w:cstheme="minorHAnsi"/>
                  <w:b/>
                </w:rPr>
                <w:t>fficia</w:t>
              </w:r>
              <w:r w:rsidR="00445BBE" w:rsidRPr="002F41C2">
                <w:rPr>
                  <w:rFonts w:asciiTheme="minorHAnsi" w:hAnsiTheme="minorHAnsi" w:cstheme="minorHAnsi"/>
                </w:rPr>
                <w:t>l</w:t>
              </w:r>
              <w:r w:rsidR="0001004F" w:rsidRPr="002F41C2">
                <w:rPr>
                  <w:rFonts w:asciiTheme="minorHAnsi" w:hAnsiTheme="minorHAnsi" w:cstheme="minorHAnsi"/>
                </w:rPr>
                <w:t>:</w:t>
              </w:r>
              <w:r w:rsidR="00445BBE" w:rsidRPr="002F41C2">
                <w:rPr>
                  <w:rFonts w:asciiTheme="minorHAnsi" w:hAnsiTheme="minorHAnsi" w:cstheme="minorHAnsi"/>
                </w:rPr>
                <w:t xml:space="preserve"> </w:t>
              </w:r>
              <w:r w:rsidR="00445BBE" w:rsidRPr="002F41C2">
                <w:rPr>
                  <w:rFonts w:asciiTheme="minorHAnsi" w:hAnsiTheme="minorHAnsi" w:cstheme="minorHAnsi"/>
                  <w:u w:val="single"/>
                </w:rPr>
                <w:tab/>
              </w:r>
              <w:r w:rsidR="00445BBE" w:rsidRPr="002F41C2">
                <w:rPr>
                  <w:rFonts w:asciiTheme="minorHAnsi" w:hAnsiTheme="minorHAnsi" w:cstheme="minorHAnsi"/>
                </w:rPr>
                <w:tab/>
                <w:t xml:space="preserve">Date: </w:t>
              </w:r>
              <w:r w:rsidR="00445BBE" w:rsidRPr="002F41C2">
                <w:rPr>
                  <w:rFonts w:asciiTheme="minorHAnsi" w:hAnsiTheme="minorHAnsi" w:cstheme="minorHAnsi"/>
                  <w:u w:val="single"/>
                </w:rPr>
                <w:tab/>
              </w:r>
            </w:p>
            <w:p w:rsidR="0001004F" w:rsidRPr="002F41C2" w:rsidRDefault="00445BBE" w:rsidP="002F41C2">
              <w:pPr>
                <w:tabs>
                  <w:tab w:val="left" w:pos="6210"/>
                  <w:tab w:val="left" w:pos="8550"/>
                  <w:tab w:val="left" w:pos="9900"/>
                  <w:tab w:val="right" w:pos="9990"/>
                </w:tabs>
                <w:spacing w:before="0" w:after="0" w:line="240" w:lineRule="auto"/>
                <w:rPr>
                  <w:rFonts w:asciiTheme="minorHAnsi" w:hAnsiTheme="minorHAnsi" w:cstheme="minorHAnsi"/>
                  <w:u w:val="single"/>
                </w:rPr>
              </w:pPr>
              <w:r w:rsidRPr="002F41C2">
                <w:rPr>
                  <w:rFonts w:asciiTheme="minorHAnsi" w:hAnsiTheme="minorHAnsi" w:cstheme="minorHAnsi"/>
                </w:rPr>
                <w:t>Printed Name</w:t>
              </w:r>
              <w:r w:rsidR="0001004F" w:rsidRPr="002F41C2">
                <w:rPr>
                  <w:rFonts w:asciiTheme="minorHAnsi" w:hAnsiTheme="minorHAnsi" w:cstheme="minorHAnsi"/>
                </w:rPr>
                <w:t>:</w:t>
              </w:r>
              <w:r w:rsidRPr="002F41C2">
                <w:rPr>
                  <w:rFonts w:asciiTheme="minorHAnsi" w:hAnsiTheme="minorHAnsi" w:cstheme="minorHAnsi"/>
                  <w:u w:val="single"/>
                </w:rPr>
                <w:t xml:space="preserve"> </w:t>
              </w:r>
              <w:r w:rsidRPr="002F41C2">
                <w:rPr>
                  <w:rFonts w:asciiTheme="minorHAnsi" w:hAnsiTheme="minorHAnsi" w:cstheme="minorHAnsi"/>
                  <w:u w:val="single"/>
                </w:rPr>
                <w:tab/>
              </w:r>
            </w:p>
          </w:sdtContent>
        </w:sdt>
      </w:sdtContent>
    </w:sdt>
    <w:p w:rsidR="00D57570" w:rsidRPr="002F41C2" w:rsidRDefault="0001004F" w:rsidP="002F41C2">
      <w:pPr>
        <w:tabs>
          <w:tab w:val="right" w:leader="underscore" w:pos="7560"/>
          <w:tab w:val="right" w:pos="9990"/>
          <w:tab w:val="right" w:pos="10080"/>
        </w:tabs>
        <w:spacing w:before="0" w:after="0" w:line="240" w:lineRule="auto"/>
        <w:rPr>
          <w:rFonts w:asciiTheme="minorHAnsi" w:hAnsiTheme="minorHAnsi" w:cstheme="minorHAnsi"/>
          <w:u w:val="single"/>
        </w:rPr>
      </w:pPr>
      <w:r w:rsidRPr="002F41C2">
        <w:rPr>
          <w:rFonts w:asciiTheme="minorHAnsi" w:hAnsiTheme="minorHAnsi" w:cstheme="minorHAnsi"/>
        </w:rPr>
        <w:t>E-Mail:</w:t>
      </w:r>
      <w:r w:rsidRPr="002F41C2">
        <w:rPr>
          <w:rFonts w:asciiTheme="minorHAnsi" w:hAnsiTheme="minorHAnsi" w:cstheme="minorHAnsi"/>
          <w:u w:val="single"/>
        </w:rPr>
        <w:t xml:space="preserve"> _</w:t>
      </w:r>
      <w:r w:rsidRPr="002F41C2">
        <w:rPr>
          <w:rFonts w:asciiTheme="minorHAnsi" w:hAnsiTheme="minorHAnsi" w:cstheme="minorHAnsi"/>
          <w:u w:val="single"/>
        </w:rPr>
        <w:tab/>
      </w:r>
      <w:r w:rsidRPr="002F41C2">
        <w:rPr>
          <w:rFonts w:asciiTheme="minorHAnsi" w:hAnsiTheme="minorHAnsi" w:cstheme="minorHAnsi"/>
        </w:rPr>
        <w:t xml:space="preserve">Phone Number: </w:t>
      </w:r>
      <w:r w:rsidRPr="002F41C2">
        <w:rPr>
          <w:rFonts w:asciiTheme="minorHAnsi" w:hAnsiTheme="minorHAnsi" w:cstheme="minorHAnsi"/>
          <w:u w:val="single"/>
        </w:rPr>
        <w:tab/>
      </w:r>
    </w:p>
    <w:sectPr w:rsidR="00D57570" w:rsidRPr="002F41C2" w:rsidSect="002F41C2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576" w:right="720" w:bottom="720" w:left="720" w:header="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8A" w:rsidRDefault="00D9248A" w:rsidP="00D91FF4">
      <w:r>
        <w:separator/>
      </w:r>
    </w:p>
    <w:p w:rsidR="00000000" w:rsidRDefault="00340642"/>
  </w:endnote>
  <w:endnote w:type="continuationSeparator" w:id="0">
    <w:p w:rsidR="00D9248A" w:rsidRDefault="00D9248A" w:rsidP="00D91FF4">
      <w:r>
        <w:continuationSeparator/>
      </w:r>
    </w:p>
    <w:p w:rsidR="00000000" w:rsidRDefault="00340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4C" w:rsidRPr="004B694C" w:rsidRDefault="004B694C" w:rsidP="004B694C">
    <w:pPr>
      <w:pStyle w:val="Footer"/>
      <w:jc w:val="center"/>
      <w:rPr>
        <w:sz w:val="18"/>
        <w:szCs w:val="18"/>
      </w:rPr>
    </w:pPr>
    <w:r w:rsidRPr="004B694C">
      <w:rPr>
        <w:sz w:val="18"/>
        <w:szCs w:val="18"/>
      </w:rPr>
      <w:t>Oregon Department of Education:  CARES Act Affirmation of Consultation, October 2020</w:t>
    </w:r>
  </w:p>
  <w:p w:rsidR="00000000" w:rsidRDefault="003406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  <w:p w:rsidR="00000000" w:rsidRDefault="003406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8A" w:rsidRDefault="00D9248A" w:rsidP="00D91FF4">
      <w:r>
        <w:separator/>
      </w:r>
    </w:p>
    <w:p w:rsidR="00000000" w:rsidRDefault="00340642"/>
  </w:footnote>
  <w:footnote w:type="continuationSeparator" w:id="0">
    <w:p w:rsidR="00D9248A" w:rsidRDefault="00D9248A" w:rsidP="00D91FF4">
      <w:r>
        <w:continuationSeparator/>
      </w:r>
    </w:p>
    <w:p w:rsidR="00000000" w:rsidRDefault="00340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C3" w:rsidRDefault="00C160C3" w:rsidP="00FC67E2">
    <w:pPr>
      <w:pStyle w:val="Header"/>
      <w:jc w:val="center"/>
      <w:rPr>
        <w:sz w:val="20"/>
        <w:szCs w:val="20"/>
      </w:rPr>
    </w:pPr>
  </w:p>
  <w:p w:rsidR="00000000" w:rsidRPr="009C5630" w:rsidRDefault="0001004F" w:rsidP="009C5630">
    <w:pPr>
      <w:pStyle w:val="Header"/>
      <w:spacing w:line="360" w:lineRule="auto"/>
      <w:jc w:val="center"/>
      <w:rPr>
        <w:sz w:val="20"/>
        <w:szCs w:val="20"/>
      </w:rPr>
    </w:pPr>
    <w:r>
      <w:rPr>
        <w:noProof/>
        <w:lang w:bidi="ar-SA"/>
      </w:rPr>
      <w:drawing>
        <wp:inline distT="0" distB="0" distL="0" distR="0" wp14:anchorId="78E9B9CD" wp14:editId="3989DB65">
          <wp:extent cx="1947940" cy="799200"/>
          <wp:effectExtent l="0" t="0" r="0" b="1270"/>
          <wp:docPr id="1" name="Picture 1" descr="Oregon Departmenht of Education&#10;Oregon Aachieves Together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448" cy="803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369661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6402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8C6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8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5CE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FA75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EC9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5C7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1E3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F7FB3"/>
    <w:multiLevelType w:val="hybridMultilevel"/>
    <w:tmpl w:val="85C679D2"/>
    <w:lvl w:ilvl="0" w:tplc="A8E628F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915964"/>
    <w:multiLevelType w:val="hybridMultilevel"/>
    <w:tmpl w:val="0D54B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311664"/>
    <w:multiLevelType w:val="multilevel"/>
    <w:tmpl w:val="77DCA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8E4940"/>
    <w:multiLevelType w:val="hybridMultilevel"/>
    <w:tmpl w:val="5172134E"/>
    <w:lvl w:ilvl="0" w:tplc="198A31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4626A"/>
    <w:multiLevelType w:val="multilevel"/>
    <w:tmpl w:val="D674A222"/>
    <w:lvl w:ilvl="0">
      <w:start w:val="1"/>
      <w:numFmt w:val="upperLetter"/>
      <w:pStyle w:val="NumberList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1661647"/>
    <w:multiLevelType w:val="hybridMultilevel"/>
    <w:tmpl w:val="B16AA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33A65"/>
    <w:multiLevelType w:val="hybridMultilevel"/>
    <w:tmpl w:val="3F40E0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B2F32"/>
    <w:multiLevelType w:val="hybridMultilevel"/>
    <w:tmpl w:val="4B067528"/>
    <w:lvl w:ilvl="0" w:tplc="03DA30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32401"/>
    <w:multiLevelType w:val="hybridMultilevel"/>
    <w:tmpl w:val="ECB0A8B6"/>
    <w:lvl w:ilvl="0" w:tplc="561255B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33"/>
  </w:num>
  <w:num w:numId="4">
    <w:abstractNumId w:val="29"/>
  </w:num>
  <w:num w:numId="5">
    <w:abstractNumId w:val="26"/>
  </w:num>
  <w:num w:numId="6">
    <w:abstractNumId w:val="11"/>
  </w:num>
  <w:num w:numId="7">
    <w:abstractNumId w:val="22"/>
  </w:num>
  <w:num w:numId="8">
    <w:abstractNumId w:val="16"/>
  </w:num>
  <w:num w:numId="9">
    <w:abstractNumId w:val="20"/>
  </w:num>
  <w:num w:numId="10">
    <w:abstractNumId w:val="8"/>
  </w:num>
  <w:num w:numId="11">
    <w:abstractNumId w:val="8"/>
  </w:num>
  <w:num w:numId="12">
    <w:abstractNumId w:val="34"/>
  </w:num>
  <w:num w:numId="13">
    <w:abstractNumId w:val="35"/>
  </w:num>
  <w:num w:numId="14">
    <w:abstractNumId w:val="24"/>
  </w:num>
  <w:num w:numId="15">
    <w:abstractNumId w:val="8"/>
  </w:num>
  <w:num w:numId="16">
    <w:abstractNumId w:val="35"/>
  </w:num>
  <w:num w:numId="17">
    <w:abstractNumId w:val="24"/>
  </w:num>
  <w:num w:numId="18">
    <w:abstractNumId w:val="19"/>
  </w:num>
  <w:num w:numId="19">
    <w:abstractNumId w:val="12"/>
  </w:num>
  <w:num w:numId="20">
    <w:abstractNumId w:val="1"/>
  </w:num>
  <w:num w:numId="21">
    <w:abstractNumId w:val="0"/>
  </w:num>
  <w:num w:numId="22">
    <w:abstractNumId w:val="18"/>
  </w:num>
  <w:num w:numId="23">
    <w:abstractNumId w:val="27"/>
  </w:num>
  <w:num w:numId="24">
    <w:abstractNumId w:val="31"/>
  </w:num>
  <w:num w:numId="25">
    <w:abstractNumId w:val="31"/>
  </w:num>
  <w:num w:numId="26">
    <w:abstractNumId w:val="32"/>
  </w:num>
  <w:num w:numId="27">
    <w:abstractNumId w:val="21"/>
  </w:num>
  <w:num w:numId="28">
    <w:abstractNumId w:val="14"/>
  </w:num>
  <w:num w:numId="29">
    <w:abstractNumId w:val="23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28"/>
  </w:num>
  <w:num w:numId="37">
    <w:abstractNumId w:val="23"/>
  </w:num>
  <w:num w:numId="38">
    <w:abstractNumId w:val="10"/>
  </w:num>
  <w:num w:numId="39">
    <w:abstractNumId w:val="17"/>
  </w:num>
  <w:num w:numId="40">
    <w:abstractNumId w:val="15"/>
  </w:num>
  <w:num w:numId="41">
    <w:abstractNumId w:val="36"/>
  </w:num>
  <w:num w:numId="42">
    <w:abstractNumId w:val="25"/>
  </w:num>
  <w:num w:numId="43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33"/>
    <w:rsid w:val="000003C4"/>
    <w:rsid w:val="00001E3E"/>
    <w:rsid w:val="00002DEC"/>
    <w:rsid w:val="000065AC"/>
    <w:rsid w:val="00006A0A"/>
    <w:rsid w:val="0001004F"/>
    <w:rsid w:val="000136DE"/>
    <w:rsid w:val="00021F9D"/>
    <w:rsid w:val="00022CFC"/>
    <w:rsid w:val="00026B02"/>
    <w:rsid w:val="00040C79"/>
    <w:rsid w:val="00053C0A"/>
    <w:rsid w:val="00061F99"/>
    <w:rsid w:val="00064B90"/>
    <w:rsid w:val="00070D65"/>
    <w:rsid w:val="000722DA"/>
    <w:rsid w:val="00073127"/>
    <w:rsid w:val="0007374A"/>
    <w:rsid w:val="00073856"/>
    <w:rsid w:val="00077A06"/>
    <w:rsid w:val="00080404"/>
    <w:rsid w:val="0008448C"/>
    <w:rsid w:val="00084742"/>
    <w:rsid w:val="000B0A75"/>
    <w:rsid w:val="000B2E68"/>
    <w:rsid w:val="000B69AC"/>
    <w:rsid w:val="000C3708"/>
    <w:rsid w:val="000C3761"/>
    <w:rsid w:val="000C7373"/>
    <w:rsid w:val="000E313B"/>
    <w:rsid w:val="000E3E9D"/>
    <w:rsid w:val="000F4BB1"/>
    <w:rsid w:val="0011386C"/>
    <w:rsid w:val="00121DD6"/>
    <w:rsid w:val="001273E4"/>
    <w:rsid w:val="00135082"/>
    <w:rsid w:val="001352C6"/>
    <w:rsid w:val="00135DC7"/>
    <w:rsid w:val="00147ED1"/>
    <w:rsid w:val="001500D6"/>
    <w:rsid w:val="00157C41"/>
    <w:rsid w:val="0016050A"/>
    <w:rsid w:val="0016451B"/>
    <w:rsid w:val="001661D9"/>
    <w:rsid w:val="001708EC"/>
    <w:rsid w:val="001729DA"/>
    <w:rsid w:val="00172DC3"/>
    <w:rsid w:val="001765F5"/>
    <w:rsid w:val="001925A8"/>
    <w:rsid w:val="0019673D"/>
    <w:rsid w:val="00197518"/>
    <w:rsid w:val="00197F44"/>
    <w:rsid w:val="001A46BB"/>
    <w:rsid w:val="001B4616"/>
    <w:rsid w:val="001B6FD0"/>
    <w:rsid w:val="001B7D48"/>
    <w:rsid w:val="001C3208"/>
    <w:rsid w:val="001C55E0"/>
    <w:rsid w:val="001E5573"/>
    <w:rsid w:val="001E5ECF"/>
    <w:rsid w:val="00211CA3"/>
    <w:rsid w:val="00216307"/>
    <w:rsid w:val="00221831"/>
    <w:rsid w:val="00222A49"/>
    <w:rsid w:val="0022552E"/>
    <w:rsid w:val="00227E68"/>
    <w:rsid w:val="00232F7C"/>
    <w:rsid w:val="00235012"/>
    <w:rsid w:val="00236CB0"/>
    <w:rsid w:val="00257AF5"/>
    <w:rsid w:val="00261247"/>
    <w:rsid w:val="00264652"/>
    <w:rsid w:val="0026674F"/>
    <w:rsid w:val="00280071"/>
    <w:rsid w:val="002807DF"/>
    <w:rsid w:val="00282084"/>
    <w:rsid w:val="002840CA"/>
    <w:rsid w:val="00286911"/>
    <w:rsid w:val="00291052"/>
    <w:rsid w:val="002A12EA"/>
    <w:rsid w:val="002A5A4C"/>
    <w:rsid w:val="002B57CC"/>
    <w:rsid w:val="002B5E79"/>
    <w:rsid w:val="002C0859"/>
    <w:rsid w:val="002C4D0D"/>
    <w:rsid w:val="002C5C18"/>
    <w:rsid w:val="002E7098"/>
    <w:rsid w:val="002F1947"/>
    <w:rsid w:val="002F41C2"/>
    <w:rsid w:val="00306D94"/>
    <w:rsid w:val="003125DF"/>
    <w:rsid w:val="00330A0B"/>
    <w:rsid w:val="00335736"/>
    <w:rsid w:val="00340642"/>
    <w:rsid w:val="0034142E"/>
    <w:rsid w:val="00344FD7"/>
    <w:rsid w:val="003475E5"/>
    <w:rsid w:val="003563D2"/>
    <w:rsid w:val="00357075"/>
    <w:rsid w:val="003629CF"/>
    <w:rsid w:val="00376FA5"/>
    <w:rsid w:val="00377673"/>
    <w:rsid w:val="003A1479"/>
    <w:rsid w:val="003A1813"/>
    <w:rsid w:val="003A2439"/>
    <w:rsid w:val="003B2B0A"/>
    <w:rsid w:val="003B7D82"/>
    <w:rsid w:val="003C03D3"/>
    <w:rsid w:val="003C4644"/>
    <w:rsid w:val="003C5BE3"/>
    <w:rsid w:val="003D7ADA"/>
    <w:rsid w:val="003F1693"/>
    <w:rsid w:val="003F5F5F"/>
    <w:rsid w:val="00406641"/>
    <w:rsid w:val="00413A7C"/>
    <w:rsid w:val="004141DD"/>
    <w:rsid w:val="00443DC4"/>
    <w:rsid w:val="00445BBE"/>
    <w:rsid w:val="00452B8A"/>
    <w:rsid w:val="00455502"/>
    <w:rsid w:val="00461804"/>
    <w:rsid w:val="00462588"/>
    <w:rsid w:val="004643F7"/>
    <w:rsid w:val="00465006"/>
    <w:rsid w:val="00466810"/>
    <w:rsid w:val="0047706A"/>
    <w:rsid w:val="004816B5"/>
    <w:rsid w:val="00483616"/>
    <w:rsid w:val="00483DD2"/>
    <w:rsid w:val="00493FA6"/>
    <w:rsid w:val="00494E6F"/>
    <w:rsid w:val="004A1B4D"/>
    <w:rsid w:val="004A58DD"/>
    <w:rsid w:val="004A6119"/>
    <w:rsid w:val="004B47DC"/>
    <w:rsid w:val="004B4DDA"/>
    <w:rsid w:val="004B694C"/>
    <w:rsid w:val="004C0602"/>
    <w:rsid w:val="004C3961"/>
    <w:rsid w:val="004C524F"/>
    <w:rsid w:val="004C583D"/>
    <w:rsid w:val="004E3DF6"/>
    <w:rsid w:val="004E75B3"/>
    <w:rsid w:val="004F04BA"/>
    <w:rsid w:val="004F0EFF"/>
    <w:rsid w:val="0050093F"/>
    <w:rsid w:val="00501F8A"/>
    <w:rsid w:val="00514788"/>
    <w:rsid w:val="005260FF"/>
    <w:rsid w:val="00527181"/>
    <w:rsid w:val="0054371B"/>
    <w:rsid w:val="00547E68"/>
    <w:rsid w:val="00556F7E"/>
    <w:rsid w:val="0056615E"/>
    <w:rsid w:val="005666F2"/>
    <w:rsid w:val="0057515F"/>
    <w:rsid w:val="005764FB"/>
    <w:rsid w:val="0058227B"/>
    <w:rsid w:val="00582DA1"/>
    <w:rsid w:val="00594151"/>
    <w:rsid w:val="0059604C"/>
    <w:rsid w:val="005A5B9B"/>
    <w:rsid w:val="005B2DDF"/>
    <w:rsid w:val="005B4AE7"/>
    <w:rsid w:val="005B53B0"/>
    <w:rsid w:val="005C16D8"/>
    <w:rsid w:val="005D4207"/>
    <w:rsid w:val="005D4525"/>
    <w:rsid w:val="005D45B3"/>
    <w:rsid w:val="005D5716"/>
    <w:rsid w:val="005E3FC1"/>
    <w:rsid w:val="005F2830"/>
    <w:rsid w:val="005F6005"/>
    <w:rsid w:val="00601B3F"/>
    <w:rsid w:val="006064AB"/>
    <w:rsid w:val="00610077"/>
    <w:rsid w:val="00621BD2"/>
    <w:rsid w:val="00622BB5"/>
    <w:rsid w:val="00635083"/>
    <w:rsid w:val="00635F3B"/>
    <w:rsid w:val="00652D74"/>
    <w:rsid w:val="00655345"/>
    <w:rsid w:val="006560AB"/>
    <w:rsid w:val="0065683E"/>
    <w:rsid w:val="00662670"/>
    <w:rsid w:val="00670ABA"/>
    <w:rsid w:val="00672536"/>
    <w:rsid w:val="006803B1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38EB"/>
    <w:rsid w:val="006D4829"/>
    <w:rsid w:val="006E18EC"/>
    <w:rsid w:val="006F3B38"/>
    <w:rsid w:val="00703012"/>
    <w:rsid w:val="00705877"/>
    <w:rsid w:val="00707277"/>
    <w:rsid w:val="007137A4"/>
    <w:rsid w:val="00716CBB"/>
    <w:rsid w:val="00727CA7"/>
    <w:rsid w:val="00737D91"/>
    <w:rsid w:val="0074778B"/>
    <w:rsid w:val="0077225E"/>
    <w:rsid w:val="007857F7"/>
    <w:rsid w:val="00792DE3"/>
    <w:rsid w:val="00793F48"/>
    <w:rsid w:val="007A239A"/>
    <w:rsid w:val="007A25D5"/>
    <w:rsid w:val="007B35B2"/>
    <w:rsid w:val="007D1A5F"/>
    <w:rsid w:val="007D1FFF"/>
    <w:rsid w:val="007D30A5"/>
    <w:rsid w:val="007D42A0"/>
    <w:rsid w:val="007E685C"/>
    <w:rsid w:val="007F0432"/>
    <w:rsid w:val="007F6108"/>
    <w:rsid w:val="007F7097"/>
    <w:rsid w:val="00806678"/>
    <w:rsid w:val="008067A6"/>
    <w:rsid w:val="008140CC"/>
    <w:rsid w:val="0082290F"/>
    <w:rsid w:val="008251B3"/>
    <w:rsid w:val="0083330E"/>
    <w:rsid w:val="00844F1D"/>
    <w:rsid w:val="00846F64"/>
    <w:rsid w:val="0084731A"/>
    <w:rsid w:val="0084749F"/>
    <w:rsid w:val="008576FA"/>
    <w:rsid w:val="00864202"/>
    <w:rsid w:val="008751F6"/>
    <w:rsid w:val="008A4DA6"/>
    <w:rsid w:val="008A76FD"/>
    <w:rsid w:val="008B5443"/>
    <w:rsid w:val="008B615D"/>
    <w:rsid w:val="008B64D6"/>
    <w:rsid w:val="008B7A1E"/>
    <w:rsid w:val="008C1EF0"/>
    <w:rsid w:val="008C7EEB"/>
    <w:rsid w:val="008D0DEF"/>
    <w:rsid w:val="008D2256"/>
    <w:rsid w:val="008D3389"/>
    <w:rsid w:val="008D5E3D"/>
    <w:rsid w:val="008E059F"/>
    <w:rsid w:val="008E09D4"/>
    <w:rsid w:val="008E3EE8"/>
    <w:rsid w:val="008F5B67"/>
    <w:rsid w:val="008F70A4"/>
    <w:rsid w:val="008F7133"/>
    <w:rsid w:val="00905BC6"/>
    <w:rsid w:val="0090737A"/>
    <w:rsid w:val="009113D4"/>
    <w:rsid w:val="00917419"/>
    <w:rsid w:val="00934994"/>
    <w:rsid w:val="00940789"/>
    <w:rsid w:val="0094786F"/>
    <w:rsid w:val="0096108C"/>
    <w:rsid w:val="00962B7C"/>
    <w:rsid w:val="00963BA0"/>
    <w:rsid w:val="00967764"/>
    <w:rsid w:val="00971133"/>
    <w:rsid w:val="00972859"/>
    <w:rsid w:val="009758B2"/>
    <w:rsid w:val="009810EE"/>
    <w:rsid w:val="0098234F"/>
    <w:rsid w:val="009837DB"/>
    <w:rsid w:val="00984CC9"/>
    <w:rsid w:val="00990E51"/>
    <w:rsid w:val="00991ED5"/>
    <w:rsid w:val="0099233F"/>
    <w:rsid w:val="009A2A8C"/>
    <w:rsid w:val="009A52E8"/>
    <w:rsid w:val="009B54A0"/>
    <w:rsid w:val="009C5630"/>
    <w:rsid w:val="009C6405"/>
    <w:rsid w:val="009F6B2C"/>
    <w:rsid w:val="009F6D79"/>
    <w:rsid w:val="00A01094"/>
    <w:rsid w:val="00A30799"/>
    <w:rsid w:val="00A34836"/>
    <w:rsid w:val="00A476C1"/>
    <w:rsid w:val="00A566DD"/>
    <w:rsid w:val="00A57FE8"/>
    <w:rsid w:val="00A64ECE"/>
    <w:rsid w:val="00A66185"/>
    <w:rsid w:val="00A71CAD"/>
    <w:rsid w:val="00A731A2"/>
    <w:rsid w:val="00A81C3C"/>
    <w:rsid w:val="00A827B0"/>
    <w:rsid w:val="00A827C1"/>
    <w:rsid w:val="00A835DA"/>
    <w:rsid w:val="00A92AFF"/>
    <w:rsid w:val="00A93F40"/>
    <w:rsid w:val="00A93F62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AF6C27"/>
    <w:rsid w:val="00B06264"/>
    <w:rsid w:val="00B07C8F"/>
    <w:rsid w:val="00B275D4"/>
    <w:rsid w:val="00B30E7E"/>
    <w:rsid w:val="00B437C8"/>
    <w:rsid w:val="00B61640"/>
    <w:rsid w:val="00B75051"/>
    <w:rsid w:val="00B77CC5"/>
    <w:rsid w:val="00B859DE"/>
    <w:rsid w:val="00BC346C"/>
    <w:rsid w:val="00BC588A"/>
    <w:rsid w:val="00BD0E59"/>
    <w:rsid w:val="00BE0288"/>
    <w:rsid w:val="00BE3444"/>
    <w:rsid w:val="00C05A8E"/>
    <w:rsid w:val="00C12441"/>
    <w:rsid w:val="00C12D2F"/>
    <w:rsid w:val="00C160C3"/>
    <w:rsid w:val="00C277A8"/>
    <w:rsid w:val="00C309AE"/>
    <w:rsid w:val="00C365CE"/>
    <w:rsid w:val="00C417EB"/>
    <w:rsid w:val="00C528AE"/>
    <w:rsid w:val="00C90830"/>
    <w:rsid w:val="00CA5454"/>
    <w:rsid w:val="00CA5D23"/>
    <w:rsid w:val="00CC7D0D"/>
    <w:rsid w:val="00CD1E53"/>
    <w:rsid w:val="00CD3851"/>
    <w:rsid w:val="00CE0FEE"/>
    <w:rsid w:val="00CE45B0"/>
    <w:rsid w:val="00CF1393"/>
    <w:rsid w:val="00CF4F3A"/>
    <w:rsid w:val="00D0014D"/>
    <w:rsid w:val="00D059F7"/>
    <w:rsid w:val="00D22819"/>
    <w:rsid w:val="00D235B9"/>
    <w:rsid w:val="00D33929"/>
    <w:rsid w:val="00D37F1C"/>
    <w:rsid w:val="00D511F0"/>
    <w:rsid w:val="00D54EE5"/>
    <w:rsid w:val="00D57570"/>
    <w:rsid w:val="00D63F82"/>
    <w:rsid w:val="00D640FC"/>
    <w:rsid w:val="00D6649D"/>
    <w:rsid w:val="00D70963"/>
    <w:rsid w:val="00D70F7D"/>
    <w:rsid w:val="00D761F7"/>
    <w:rsid w:val="00D91FF4"/>
    <w:rsid w:val="00D9248A"/>
    <w:rsid w:val="00D92929"/>
    <w:rsid w:val="00D93C2E"/>
    <w:rsid w:val="00D970A5"/>
    <w:rsid w:val="00D97106"/>
    <w:rsid w:val="00DB4967"/>
    <w:rsid w:val="00DB4A3C"/>
    <w:rsid w:val="00DC1A1C"/>
    <w:rsid w:val="00DC22CF"/>
    <w:rsid w:val="00DC7289"/>
    <w:rsid w:val="00DE4DAA"/>
    <w:rsid w:val="00DE50CB"/>
    <w:rsid w:val="00E07A43"/>
    <w:rsid w:val="00E206AE"/>
    <w:rsid w:val="00E20F02"/>
    <w:rsid w:val="00E21D72"/>
    <w:rsid w:val="00E21E2D"/>
    <w:rsid w:val="00E229C1"/>
    <w:rsid w:val="00E23397"/>
    <w:rsid w:val="00E32CD7"/>
    <w:rsid w:val="00E36F70"/>
    <w:rsid w:val="00E37DF5"/>
    <w:rsid w:val="00E4065C"/>
    <w:rsid w:val="00E41853"/>
    <w:rsid w:val="00E44EE1"/>
    <w:rsid w:val="00E5241D"/>
    <w:rsid w:val="00E55EE8"/>
    <w:rsid w:val="00E5680C"/>
    <w:rsid w:val="00E61A16"/>
    <w:rsid w:val="00E63CE9"/>
    <w:rsid w:val="00E6522A"/>
    <w:rsid w:val="00E66DA5"/>
    <w:rsid w:val="00E67C35"/>
    <w:rsid w:val="00E7358D"/>
    <w:rsid w:val="00E76267"/>
    <w:rsid w:val="00E90B8D"/>
    <w:rsid w:val="00EA535B"/>
    <w:rsid w:val="00EB51EA"/>
    <w:rsid w:val="00EC579D"/>
    <w:rsid w:val="00EC601E"/>
    <w:rsid w:val="00ED0425"/>
    <w:rsid w:val="00ED5BDC"/>
    <w:rsid w:val="00ED7DAC"/>
    <w:rsid w:val="00F067A6"/>
    <w:rsid w:val="00F0744B"/>
    <w:rsid w:val="00F20B25"/>
    <w:rsid w:val="00F212F3"/>
    <w:rsid w:val="00F278C3"/>
    <w:rsid w:val="00F3338D"/>
    <w:rsid w:val="00F46507"/>
    <w:rsid w:val="00F54B14"/>
    <w:rsid w:val="00F62C38"/>
    <w:rsid w:val="00F70C03"/>
    <w:rsid w:val="00F9084A"/>
    <w:rsid w:val="00FA1387"/>
    <w:rsid w:val="00FB6E40"/>
    <w:rsid w:val="00FC04FF"/>
    <w:rsid w:val="00FC25CE"/>
    <w:rsid w:val="00FC67E2"/>
    <w:rsid w:val="00FD1CCB"/>
    <w:rsid w:val="00FD5BF8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9AEA9"/>
  <w15:chartTrackingRefBased/>
  <w15:docId w15:val="{0F04F3C8-571C-4A66-BA17-7F23C52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E68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357075"/>
    <w:pPr>
      <w:keepNext/>
      <w:keepLines/>
      <w:tabs>
        <w:tab w:val="left" w:pos="3345"/>
      </w:tabs>
      <w:spacing w:before="240" w:after="120"/>
      <w:jc w:val="center"/>
      <w:outlineLvl w:val="0"/>
    </w:pPr>
    <w:rPr>
      <w:b/>
      <w:color w:val="003865"/>
      <w:sz w:val="36"/>
      <w:szCs w:val="36"/>
      <w:lang w:bidi="ar-SA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B2B0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paragraph" w:styleId="Heading4">
    <w:name w:val="heading 4"/>
    <w:next w:val="Normal"/>
    <w:link w:val="Heading4Char"/>
    <w:uiPriority w:val="1"/>
    <w:qFormat/>
    <w:rsid w:val="003B2B0A"/>
    <w:pPr>
      <w:keepNext/>
      <w:spacing w:before="240" w:after="120"/>
      <w:outlineLvl w:val="3"/>
    </w:pPr>
    <w:rPr>
      <w:rFonts w:eastAsiaTheme="majorEastAsia" w:cstheme="majorBidi"/>
      <w:b/>
      <w:i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B2B0A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B2B0A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7075"/>
    <w:rPr>
      <w:b/>
      <w:color w:val="00386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B2B0A"/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3B2B0A"/>
    <w:rPr>
      <w:rFonts w:eastAsiaTheme="majorEastAsia" w:cstheme="majorBidi"/>
      <w:b/>
      <w:i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3B2B0A"/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3B2B0A"/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28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28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rsid w:val="00547E68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28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28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4142E"/>
    <w:pPr>
      <w:numPr>
        <w:numId w:val="29"/>
      </w:numPr>
      <w:spacing w:before="120" w:after="120" w:line="240" w:lineRule="auto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customStyle="1" w:styleId="Heading7Smallcaps">
    <w:name w:val="Heading 7 Smallcaps"/>
    <w:basedOn w:val="Normal"/>
    <w:qFormat/>
    <w:rsid w:val="003B2B0A"/>
    <w:rPr>
      <w:b/>
      <w:smallCaps/>
      <w:sz w:val="24"/>
      <w:szCs w:val="24"/>
      <w:lang w:bidi="ar-SA"/>
    </w:rPr>
  </w:style>
  <w:style w:type="paragraph" w:styleId="NoSpacing">
    <w:name w:val="No Spacing"/>
    <w:uiPriority w:val="1"/>
    <w:qFormat/>
    <w:rsid w:val="004B4DDA"/>
    <w:pPr>
      <w:spacing w:before="0" w:line="240" w:lineRule="auto"/>
    </w:pPr>
    <w:rPr>
      <w:lang w:bidi="ar-SA"/>
    </w:rPr>
  </w:style>
  <w:style w:type="paragraph" w:styleId="ListNumber">
    <w:name w:val="List Number"/>
    <w:basedOn w:val="ListParagraph"/>
    <w:rsid w:val="0034142E"/>
  </w:style>
  <w:style w:type="character" w:styleId="SubtleReference">
    <w:name w:val="Subtle Reference"/>
    <w:basedOn w:val="DefaultParagraphFont"/>
    <w:uiPriority w:val="33"/>
    <w:rsid w:val="00971133"/>
    <w:rPr>
      <w:smallCaps/>
      <w:color w:val="0087F5" w:themeColor="text1" w:themeTint="A5"/>
    </w:rPr>
  </w:style>
  <w:style w:type="character" w:styleId="IntenseReference">
    <w:name w:val="Intense Reference"/>
    <w:basedOn w:val="DefaultParagraphFont"/>
    <w:uiPriority w:val="34"/>
    <w:rsid w:val="00971133"/>
    <w:rPr>
      <w:b/>
      <w:bCs/>
      <w:smallCaps/>
      <w:color w:val="00386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94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ni.gilles@state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ni.gilles@state.or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2020-11-03T16:35:10+00:00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FB91-972A-4B43-9315-0FB8963558F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E2CE9-043A-4788-9E0A-CB024979828F}"/>
</file>

<file path=customXml/itemProps4.xml><?xml version="1.0" encoding="utf-8"?>
<ds:datastoreItem xmlns:ds="http://schemas.openxmlformats.org/officeDocument/2006/customXml" ds:itemID="{4C730A1C-3C05-4113-BF8C-837292C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CARESaffirmation_form_10_2020</vt:lpstr>
    </vt:vector>
  </TitlesOfParts>
  <Company>Minnesota Department Of Education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CARES Affirmation Form 10.2020</dc:title>
  <dc:subject/>
  <dc:creator>Heitman, Cynthia (MDE)</dc:creator>
  <cp:keywords/>
  <dc:description/>
  <cp:lastModifiedBy>SOLARIO Savanah - ODE</cp:lastModifiedBy>
  <cp:revision>3</cp:revision>
  <cp:lastPrinted>2020-11-03T16:23:00Z</cp:lastPrinted>
  <dcterms:created xsi:type="dcterms:W3CDTF">2020-11-03T16:33:00Z</dcterms:created>
  <dcterms:modified xsi:type="dcterms:W3CDTF">2020-11-03T16:33:00Z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</Properties>
</file>