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E86" w:rsidRDefault="007D77A0">
      <w:pPr>
        <w:pStyle w:val="Heading1"/>
        <w:rPr>
          <w:rFonts w:ascii="Calibri" w:eastAsia="Calibri" w:hAnsi="Calibri" w:cs="Calibri"/>
        </w:rPr>
      </w:pPr>
      <w:bookmarkStart w:id="0" w:name="_jfqai7thl08l" w:colFirst="0" w:colLast="0"/>
      <w:bookmarkEnd w:id="0"/>
      <w:r>
        <w:rPr>
          <w:rFonts w:ascii="Calibri" w:eastAsia="Calibri" w:hAnsi="Calibri" w:cs="Calibri"/>
        </w:rPr>
        <w:t>Standards-Aligned Arts Program Planning Tool</w:t>
      </w:r>
    </w:p>
    <w:p w:rsidR="008E4E86" w:rsidRDefault="008E4E86"/>
    <w:p w:rsidR="008E4E86" w:rsidRDefault="007D77A0">
      <w:pPr>
        <w:rPr>
          <w:rFonts w:ascii="Calibri" w:eastAsia="Calibri" w:hAnsi="Calibri" w:cs="Calibri"/>
          <w:b/>
          <w:sz w:val="24"/>
          <w:szCs w:val="24"/>
        </w:rPr>
      </w:pPr>
      <w:r>
        <w:rPr>
          <w:rFonts w:ascii="Calibri" w:eastAsia="Calibri" w:hAnsi="Calibri" w:cs="Calibri"/>
          <w:b/>
          <w:sz w:val="24"/>
          <w:szCs w:val="24"/>
        </w:rPr>
        <w:t>This tool can be utilized by school and district administrators and educators to:</w:t>
      </w:r>
    </w:p>
    <w:p w:rsidR="008E4E86" w:rsidRDefault="007D77A0">
      <w:pPr>
        <w:numPr>
          <w:ilvl w:val="0"/>
          <w:numId w:val="2"/>
        </w:numPr>
        <w:rPr>
          <w:rFonts w:ascii="Calibri" w:eastAsia="Calibri" w:hAnsi="Calibri" w:cs="Calibri"/>
          <w:b/>
          <w:sz w:val="24"/>
          <w:szCs w:val="24"/>
        </w:rPr>
      </w:pPr>
      <w:r>
        <w:rPr>
          <w:rFonts w:ascii="Calibri" w:eastAsia="Calibri" w:hAnsi="Calibri" w:cs="Calibri"/>
          <w:b/>
          <w:sz w:val="24"/>
          <w:szCs w:val="24"/>
        </w:rPr>
        <w:t>determine goals, objectives, and work plans for program development at any stage</w:t>
      </w:r>
    </w:p>
    <w:p w:rsidR="008E4E86" w:rsidRDefault="007D77A0">
      <w:pPr>
        <w:numPr>
          <w:ilvl w:val="0"/>
          <w:numId w:val="2"/>
        </w:numPr>
        <w:rPr>
          <w:rFonts w:ascii="Calibri" w:eastAsia="Calibri" w:hAnsi="Calibri" w:cs="Calibri"/>
          <w:b/>
          <w:sz w:val="24"/>
          <w:szCs w:val="24"/>
        </w:rPr>
      </w:pPr>
      <w:r>
        <w:rPr>
          <w:rFonts w:ascii="Calibri" w:eastAsia="Calibri" w:hAnsi="Calibri" w:cs="Calibri"/>
          <w:b/>
          <w:sz w:val="24"/>
          <w:szCs w:val="24"/>
        </w:rPr>
        <w:t>document the process of designing, implementing, and evaluating arts programs</w:t>
      </w:r>
    </w:p>
    <w:p w:rsidR="008E4E86" w:rsidRDefault="008E4E86">
      <w:pPr>
        <w:ind w:left="720"/>
      </w:pPr>
    </w:p>
    <w:sdt>
      <w:sdtPr>
        <w:id w:val="237452173"/>
        <w:docPartObj>
          <w:docPartGallery w:val="Table of Contents"/>
          <w:docPartUnique/>
        </w:docPartObj>
      </w:sdtPr>
      <w:sdtEndPr/>
      <w:sdtContent>
        <w:p w:rsidR="008E4E86" w:rsidRDefault="007D77A0">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jfqai7thl08l">
            <w:r>
              <w:rPr>
                <w:rFonts w:ascii="Calibri" w:eastAsia="Calibri" w:hAnsi="Calibri" w:cs="Calibri"/>
                <w:b/>
                <w:color w:val="000000"/>
              </w:rPr>
              <w:t>Standards-Aligned Arts Program Planning Tool</w:t>
            </w:r>
            <w:r>
              <w:rPr>
                <w:rFonts w:ascii="Calibri" w:eastAsia="Calibri" w:hAnsi="Calibri" w:cs="Calibri"/>
                <w:b/>
                <w:color w:val="000000"/>
              </w:rPr>
              <w:tab/>
              <w:t>1</w:t>
            </w:r>
          </w:hyperlink>
        </w:p>
        <w:p w:rsidR="008E4E86" w:rsidRDefault="00114134">
          <w:pPr>
            <w:widowControl w:val="0"/>
            <w:tabs>
              <w:tab w:val="right" w:pos="12000"/>
            </w:tabs>
            <w:spacing w:before="60" w:line="240" w:lineRule="auto"/>
            <w:rPr>
              <w:b/>
              <w:color w:val="000000"/>
            </w:rPr>
          </w:pPr>
          <w:hyperlink w:anchor="_nw9qvqnlwpa9">
            <w:r w:rsidR="007D77A0">
              <w:rPr>
                <w:rFonts w:ascii="Calibri" w:eastAsia="Calibri" w:hAnsi="Calibri" w:cs="Calibri"/>
                <w:b/>
                <w:color w:val="000000"/>
              </w:rPr>
              <w:t>Guiding Questions for Standards-Aligned Arts Programs</w:t>
            </w:r>
            <w:r w:rsidR="007D77A0">
              <w:rPr>
                <w:rFonts w:ascii="Calibri" w:eastAsia="Calibri" w:hAnsi="Calibri" w:cs="Calibri"/>
                <w:b/>
                <w:color w:val="000000"/>
              </w:rPr>
              <w:tab/>
              <w:t>2</w:t>
            </w:r>
          </w:hyperlink>
        </w:p>
        <w:p w:rsidR="008E4E86" w:rsidRDefault="00114134">
          <w:pPr>
            <w:widowControl w:val="0"/>
            <w:tabs>
              <w:tab w:val="right" w:pos="12000"/>
            </w:tabs>
            <w:spacing w:before="60" w:line="240" w:lineRule="auto"/>
            <w:rPr>
              <w:b/>
              <w:color w:val="000000"/>
            </w:rPr>
          </w:pPr>
          <w:hyperlink w:anchor="_nog7seyqbm1c">
            <w:r w:rsidR="007D77A0">
              <w:rPr>
                <w:rFonts w:ascii="Calibri" w:eastAsia="Calibri" w:hAnsi="Calibri" w:cs="Calibri"/>
                <w:b/>
                <w:color w:val="000000"/>
              </w:rPr>
              <w:t>Phase One Questions:</w:t>
            </w:r>
            <w:r w:rsidR="007D77A0">
              <w:rPr>
                <w:rFonts w:ascii="Calibri" w:eastAsia="Calibri" w:hAnsi="Calibri" w:cs="Calibri"/>
                <w:b/>
                <w:color w:val="000000"/>
              </w:rPr>
              <w:tab/>
              <w:t>2</w:t>
            </w:r>
          </w:hyperlink>
        </w:p>
        <w:p w:rsidR="008E4E86" w:rsidRDefault="00114134">
          <w:pPr>
            <w:widowControl w:val="0"/>
            <w:tabs>
              <w:tab w:val="right" w:pos="12000"/>
            </w:tabs>
            <w:spacing w:before="60" w:line="240" w:lineRule="auto"/>
            <w:ind w:left="360"/>
            <w:rPr>
              <w:color w:val="000000"/>
            </w:rPr>
          </w:pPr>
          <w:hyperlink w:anchor="_mjjcwrai0ykt">
            <w:r w:rsidR="007D77A0">
              <w:rPr>
                <w:rFonts w:ascii="Calibri" w:eastAsia="Calibri" w:hAnsi="Calibri" w:cs="Calibri"/>
                <w:color w:val="000000"/>
              </w:rPr>
              <w:t>Arts Leadership</w:t>
            </w:r>
            <w:r w:rsidR="007D77A0">
              <w:rPr>
                <w:rFonts w:ascii="Calibri" w:eastAsia="Calibri" w:hAnsi="Calibri" w:cs="Calibri"/>
                <w:color w:val="000000"/>
              </w:rPr>
              <w:tab/>
              <w:t>2</w:t>
            </w:r>
          </w:hyperlink>
        </w:p>
        <w:p w:rsidR="008E4E86" w:rsidRDefault="00114134">
          <w:pPr>
            <w:widowControl w:val="0"/>
            <w:tabs>
              <w:tab w:val="right" w:pos="12000"/>
            </w:tabs>
            <w:spacing w:before="60" w:line="240" w:lineRule="auto"/>
            <w:ind w:left="360"/>
            <w:rPr>
              <w:color w:val="000000"/>
            </w:rPr>
          </w:pPr>
          <w:hyperlink w:anchor="_7ns9jvefbuyz">
            <w:r w:rsidR="007D77A0">
              <w:rPr>
                <w:rFonts w:ascii="Calibri" w:eastAsia="Calibri" w:hAnsi="Calibri" w:cs="Calibri"/>
                <w:color w:val="000000"/>
              </w:rPr>
              <w:t>Program Data and Goals</w:t>
            </w:r>
            <w:r w:rsidR="007D77A0">
              <w:rPr>
                <w:rFonts w:ascii="Calibri" w:eastAsia="Calibri" w:hAnsi="Calibri" w:cs="Calibri"/>
                <w:color w:val="000000"/>
              </w:rPr>
              <w:tab/>
              <w:t>3</w:t>
            </w:r>
          </w:hyperlink>
        </w:p>
        <w:p w:rsidR="008E4E86" w:rsidRDefault="00114134">
          <w:pPr>
            <w:widowControl w:val="0"/>
            <w:tabs>
              <w:tab w:val="right" w:pos="12000"/>
            </w:tabs>
            <w:spacing w:before="60" w:line="240" w:lineRule="auto"/>
            <w:ind w:left="360"/>
            <w:rPr>
              <w:color w:val="000000"/>
            </w:rPr>
          </w:pPr>
          <w:hyperlink w:anchor="_icsa4j954acp">
            <w:r w:rsidR="007D77A0">
              <w:rPr>
                <w:rFonts w:ascii="Calibri" w:eastAsia="Calibri" w:hAnsi="Calibri" w:cs="Calibri"/>
                <w:color w:val="000000"/>
              </w:rPr>
              <w:t>Program Alignment</w:t>
            </w:r>
            <w:r w:rsidR="007D77A0">
              <w:rPr>
                <w:rFonts w:ascii="Calibri" w:eastAsia="Calibri" w:hAnsi="Calibri" w:cs="Calibri"/>
                <w:color w:val="000000"/>
              </w:rPr>
              <w:tab/>
              <w:t>4</w:t>
            </w:r>
          </w:hyperlink>
        </w:p>
        <w:p w:rsidR="008E4E86" w:rsidRDefault="00114134">
          <w:pPr>
            <w:widowControl w:val="0"/>
            <w:tabs>
              <w:tab w:val="right" w:pos="12000"/>
            </w:tabs>
            <w:spacing w:before="60" w:line="240" w:lineRule="auto"/>
            <w:ind w:left="360"/>
            <w:rPr>
              <w:color w:val="000000"/>
            </w:rPr>
          </w:pPr>
          <w:hyperlink w:anchor="_8405k6jyr1ip">
            <w:r w:rsidR="007D77A0">
              <w:rPr>
                <w:rFonts w:ascii="Calibri" w:eastAsia="Calibri" w:hAnsi="Calibri" w:cs="Calibri"/>
                <w:color w:val="000000"/>
              </w:rPr>
              <w:t>Funding</w:t>
            </w:r>
            <w:r w:rsidR="007D77A0">
              <w:rPr>
                <w:rFonts w:ascii="Calibri" w:eastAsia="Calibri" w:hAnsi="Calibri" w:cs="Calibri"/>
                <w:color w:val="000000"/>
              </w:rPr>
              <w:tab/>
              <w:t>5</w:t>
            </w:r>
          </w:hyperlink>
        </w:p>
        <w:p w:rsidR="008E4E86" w:rsidRDefault="00114134">
          <w:pPr>
            <w:widowControl w:val="0"/>
            <w:tabs>
              <w:tab w:val="right" w:pos="12000"/>
            </w:tabs>
            <w:spacing w:before="60" w:line="240" w:lineRule="auto"/>
            <w:rPr>
              <w:b/>
              <w:color w:val="000000"/>
            </w:rPr>
          </w:pPr>
          <w:hyperlink w:anchor="_efsgkkffoomm">
            <w:r w:rsidR="007D77A0">
              <w:rPr>
                <w:rFonts w:ascii="Calibri" w:eastAsia="Calibri" w:hAnsi="Calibri" w:cs="Calibri"/>
                <w:b/>
                <w:color w:val="000000"/>
              </w:rPr>
              <w:t>Phase Two Questions:</w:t>
            </w:r>
            <w:r w:rsidR="007D77A0">
              <w:rPr>
                <w:rFonts w:ascii="Calibri" w:eastAsia="Calibri" w:hAnsi="Calibri" w:cs="Calibri"/>
                <w:b/>
                <w:color w:val="000000"/>
              </w:rPr>
              <w:tab/>
              <w:t>7</w:t>
            </w:r>
          </w:hyperlink>
        </w:p>
        <w:p w:rsidR="008E4E86" w:rsidRDefault="00114134">
          <w:pPr>
            <w:widowControl w:val="0"/>
            <w:tabs>
              <w:tab w:val="right" w:pos="12000"/>
            </w:tabs>
            <w:spacing w:before="60" w:line="240" w:lineRule="auto"/>
            <w:ind w:left="360"/>
            <w:rPr>
              <w:color w:val="000000"/>
            </w:rPr>
          </w:pPr>
          <w:hyperlink w:anchor="_fy4h697coso">
            <w:r w:rsidR="007D77A0">
              <w:rPr>
                <w:rFonts w:ascii="Calibri" w:eastAsia="Calibri" w:hAnsi="Calibri" w:cs="Calibri"/>
                <w:color w:val="000000"/>
              </w:rPr>
              <w:t>Hiring</w:t>
            </w:r>
            <w:r w:rsidR="007D77A0">
              <w:rPr>
                <w:rFonts w:ascii="Calibri" w:eastAsia="Calibri" w:hAnsi="Calibri" w:cs="Calibri"/>
                <w:color w:val="000000"/>
              </w:rPr>
              <w:tab/>
              <w:t>7</w:t>
            </w:r>
          </w:hyperlink>
        </w:p>
        <w:p w:rsidR="008E4E86" w:rsidRDefault="00114134">
          <w:pPr>
            <w:widowControl w:val="0"/>
            <w:tabs>
              <w:tab w:val="right" w:pos="12000"/>
            </w:tabs>
            <w:spacing w:before="60" w:line="240" w:lineRule="auto"/>
            <w:ind w:left="360"/>
            <w:rPr>
              <w:color w:val="000000"/>
            </w:rPr>
          </w:pPr>
          <w:hyperlink w:anchor="_bepus6amtghi">
            <w:r w:rsidR="007D77A0">
              <w:rPr>
                <w:rFonts w:ascii="Calibri" w:eastAsia="Calibri" w:hAnsi="Calibri" w:cs="Calibri"/>
                <w:color w:val="000000"/>
              </w:rPr>
              <w:t>Professional Learning</w:t>
            </w:r>
            <w:r w:rsidR="007D77A0">
              <w:rPr>
                <w:rFonts w:ascii="Calibri" w:eastAsia="Calibri" w:hAnsi="Calibri" w:cs="Calibri"/>
                <w:color w:val="000000"/>
              </w:rPr>
              <w:tab/>
              <w:t>8</w:t>
            </w:r>
          </w:hyperlink>
        </w:p>
        <w:p w:rsidR="008E4E86" w:rsidRDefault="00114134">
          <w:pPr>
            <w:widowControl w:val="0"/>
            <w:tabs>
              <w:tab w:val="right" w:pos="12000"/>
            </w:tabs>
            <w:spacing w:before="60" w:line="240" w:lineRule="auto"/>
            <w:ind w:left="360"/>
            <w:rPr>
              <w:color w:val="000000"/>
            </w:rPr>
          </w:pPr>
          <w:hyperlink w:anchor="_r7a62c5a4k8b">
            <w:r w:rsidR="007D77A0">
              <w:rPr>
                <w:rFonts w:ascii="Calibri" w:eastAsia="Calibri" w:hAnsi="Calibri" w:cs="Calibri"/>
                <w:color w:val="000000"/>
              </w:rPr>
              <w:t>Scheduling Considerations</w:t>
            </w:r>
            <w:r w:rsidR="007D77A0">
              <w:rPr>
                <w:rFonts w:ascii="Calibri" w:eastAsia="Calibri" w:hAnsi="Calibri" w:cs="Calibri"/>
                <w:color w:val="000000"/>
              </w:rPr>
              <w:tab/>
              <w:t>9</w:t>
            </w:r>
          </w:hyperlink>
        </w:p>
        <w:p w:rsidR="008E4E86" w:rsidRDefault="00114134">
          <w:pPr>
            <w:widowControl w:val="0"/>
            <w:tabs>
              <w:tab w:val="right" w:pos="12000"/>
            </w:tabs>
            <w:spacing w:before="60" w:line="240" w:lineRule="auto"/>
            <w:rPr>
              <w:b/>
              <w:color w:val="000000"/>
            </w:rPr>
          </w:pPr>
          <w:hyperlink w:anchor="_g7mu3vy6liil">
            <w:r w:rsidR="007D77A0">
              <w:rPr>
                <w:rFonts w:ascii="Calibri" w:eastAsia="Calibri" w:hAnsi="Calibri" w:cs="Calibri"/>
                <w:b/>
                <w:color w:val="000000"/>
              </w:rPr>
              <w:t>Phase Three Questions:</w:t>
            </w:r>
            <w:r w:rsidR="007D77A0">
              <w:rPr>
                <w:rFonts w:ascii="Calibri" w:eastAsia="Calibri" w:hAnsi="Calibri" w:cs="Calibri"/>
                <w:b/>
                <w:color w:val="000000"/>
              </w:rPr>
              <w:tab/>
              <w:t>11</w:t>
            </w:r>
          </w:hyperlink>
        </w:p>
        <w:p w:rsidR="008E4E86" w:rsidRDefault="00114134">
          <w:pPr>
            <w:widowControl w:val="0"/>
            <w:tabs>
              <w:tab w:val="right" w:pos="12000"/>
            </w:tabs>
            <w:spacing w:before="60" w:line="240" w:lineRule="auto"/>
            <w:ind w:left="360"/>
            <w:rPr>
              <w:color w:val="000000"/>
            </w:rPr>
          </w:pPr>
          <w:hyperlink w:anchor="_8mgwp1558u3j">
            <w:r w:rsidR="007D77A0">
              <w:rPr>
                <w:rFonts w:ascii="Calibri" w:eastAsia="Calibri" w:hAnsi="Calibri" w:cs="Calibri"/>
                <w:color w:val="000000"/>
              </w:rPr>
              <w:t>Spaces and Equipment</w:t>
            </w:r>
            <w:r w:rsidR="007D77A0">
              <w:rPr>
                <w:rFonts w:ascii="Calibri" w:eastAsia="Calibri" w:hAnsi="Calibri" w:cs="Calibri"/>
                <w:color w:val="000000"/>
              </w:rPr>
              <w:tab/>
              <w:t>11</w:t>
            </w:r>
          </w:hyperlink>
        </w:p>
        <w:p w:rsidR="008E4E86" w:rsidRDefault="00114134">
          <w:pPr>
            <w:widowControl w:val="0"/>
            <w:tabs>
              <w:tab w:val="right" w:pos="12000"/>
            </w:tabs>
            <w:spacing w:before="60" w:line="240" w:lineRule="auto"/>
            <w:ind w:left="360"/>
            <w:rPr>
              <w:color w:val="000000"/>
            </w:rPr>
          </w:pPr>
          <w:hyperlink w:anchor="_dk5x8sjsc6oi">
            <w:r w:rsidR="007D77A0">
              <w:rPr>
                <w:rFonts w:ascii="Calibri" w:eastAsia="Calibri" w:hAnsi="Calibri" w:cs="Calibri"/>
                <w:color w:val="000000"/>
              </w:rPr>
              <w:t>Classroom Materials and Instructional Materials</w:t>
            </w:r>
            <w:r w:rsidR="007D77A0">
              <w:rPr>
                <w:rFonts w:ascii="Calibri" w:eastAsia="Calibri" w:hAnsi="Calibri" w:cs="Calibri"/>
                <w:color w:val="000000"/>
              </w:rPr>
              <w:tab/>
              <w:t>12</w:t>
            </w:r>
          </w:hyperlink>
        </w:p>
        <w:p w:rsidR="008E4E86" w:rsidRDefault="00114134">
          <w:pPr>
            <w:widowControl w:val="0"/>
            <w:tabs>
              <w:tab w:val="right" w:pos="12000"/>
            </w:tabs>
            <w:spacing w:before="60" w:line="240" w:lineRule="auto"/>
            <w:rPr>
              <w:b/>
              <w:color w:val="000000"/>
            </w:rPr>
          </w:pPr>
          <w:hyperlink w:anchor="_dtwlrignmpb3">
            <w:r w:rsidR="007D77A0">
              <w:rPr>
                <w:rFonts w:ascii="Calibri" w:eastAsia="Calibri" w:hAnsi="Calibri" w:cs="Calibri"/>
                <w:b/>
                <w:color w:val="000000"/>
              </w:rPr>
              <w:t>Phase Four Questions:</w:t>
            </w:r>
            <w:r w:rsidR="007D77A0">
              <w:rPr>
                <w:rFonts w:ascii="Calibri" w:eastAsia="Calibri" w:hAnsi="Calibri" w:cs="Calibri"/>
                <w:b/>
                <w:color w:val="000000"/>
              </w:rPr>
              <w:tab/>
              <w:t>14</w:t>
            </w:r>
          </w:hyperlink>
        </w:p>
        <w:p w:rsidR="008E4E86" w:rsidRDefault="00114134">
          <w:pPr>
            <w:widowControl w:val="0"/>
            <w:tabs>
              <w:tab w:val="right" w:pos="12000"/>
            </w:tabs>
            <w:spacing w:before="60" w:line="240" w:lineRule="auto"/>
            <w:ind w:left="360"/>
            <w:rPr>
              <w:color w:val="000000"/>
            </w:rPr>
          </w:pPr>
          <w:hyperlink w:anchor="_v1k5nb88lczk">
            <w:r w:rsidR="007D77A0">
              <w:rPr>
                <w:rFonts w:ascii="Calibri" w:eastAsia="Calibri" w:hAnsi="Calibri" w:cs="Calibri"/>
                <w:color w:val="000000"/>
              </w:rPr>
              <w:t>Evaluation and Assessment</w:t>
            </w:r>
            <w:r w:rsidR="007D77A0">
              <w:rPr>
                <w:rFonts w:ascii="Calibri" w:eastAsia="Calibri" w:hAnsi="Calibri" w:cs="Calibri"/>
                <w:color w:val="000000"/>
              </w:rPr>
              <w:tab/>
              <w:t>14</w:t>
            </w:r>
          </w:hyperlink>
        </w:p>
        <w:p w:rsidR="008E4E86" w:rsidRDefault="00114134">
          <w:pPr>
            <w:widowControl w:val="0"/>
            <w:tabs>
              <w:tab w:val="right" w:pos="12000"/>
            </w:tabs>
            <w:spacing w:before="60" w:line="240" w:lineRule="auto"/>
            <w:ind w:left="360"/>
            <w:rPr>
              <w:color w:val="000000"/>
            </w:rPr>
          </w:pPr>
          <w:hyperlink w:anchor="_gyaqdr62qgmn">
            <w:r w:rsidR="007D77A0">
              <w:rPr>
                <w:rFonts w:ascii="Calibri" w:eastAsia="Calibri" w:hAnsi="Calibri" w:cs="Calibri"/>
                <w:color w:val="000000"/>
              </w:rPr>
              <w:t>District Pathways</w:t>
            </w:r>
            <w:r w:rsidR="007D77A0">
              <w:rPr>
                <w:rFonts w:ascii="Calibri" w:eastAsia="Calibri" w:hAnsi="Calibri" w:cs="Calibri"/>
                <w:color w:val="000000"/>
              </w:rPr>
              <w:tab/>
              <w:t>15</w:t>
            </w:r>
          </w:hyperlink>
        </w:p>
        <w:p w:rsidR="008E4E86" w:rsidRDefault="00114134">
          <w:pPr>
            <w:widowControl w:val="0"/>
            <w:tabs>
              <w:tab w:val="right" w:pos="12000"/>
            </w:tabs>
            <w:spacing w:before="60" w:line="240" w:lineRule="auto"/>
            <w:ind w:left="360"/>
            <w:rPr>
              <w:color w:val="000000"/>
            </w:rPr>
          </w:pPr>
          <w:hyperlink w:anchor="_br8uxafld5w3">
            <w:r w:rsidR="007D77A0">
              <w:rPr>
                <w:rFonts w:ascii="Calibri" w:eastAsia="Calibri" w:hAnsi="Calibri" w:cs="Calibri"/>
                <w:color w:val="000000"/>
              </w:rPr>
              <w:t>Communication Structures</w:t>
            </w:r>
            <w:r w:rsidR="007D77A0">
              <w:rPr>
                <w:rFonts w:ascii="Calibri" w:eastAsia="Calibri" w:hAnsi="Calibri" w:cs="Calibri"/>
                <w:color w:val="000000"/>
              </w:rPr>
              <w:tab/>
              <w:t>15</w:t>
            </w:r>
          </w:hyperlink>
          <w:r w:rsidR="007D77A0">
            <w:fldChar w:fldCharType="end"/>
          </w:r>
        </w:p>
      </w:sdtContent>
    </w:sdt>
    <w:p w:rsidR="008E4E86" w:rsidRDefault="008E4E86">
      <w:pPr>
        <w:ind w:left="720"/>
      </w:pPr>
    </w:p>
    <w:p w:rsidR="008E4E86" w:rsidRDefault="007D77A0">
      <w:pPr>
        <w:pStyle w:val="Heading1"/>
        <w:rPr>
          <w:rFonts w:ascii="Calibri" w:eastAsia="Calibri" w:hAnsi="Calibri" w:cs="Calibri"/>
        </w:rPr>
      </w:pPr>
      <w:bookmarkStart w:id="1" w:name="_nw9qvqnlwpa9" w:colFirst="0" w:colLast="0"/>
      <w:bookmarkEnd w:id="1"/>
      <w:r>
        <w:rPr>
          <w:rFonts w:ascii="Calibri" w:eastAsia="Calibri" w:hAnsi="Calibri" w:cs="Calibri"/>
        </w:rPr>
        <w:t>Guiding Questions for Standards-Aligned Arts Programs</w:t>
      </w:r>
    </w:p>
    <w:p w:rsidR="008E4E86" w:rsidRDefault="008E4E86">
      <w:pPr>
        <w:rPr>
          <w:rFonts w:ascii="Calibri" w:eastAsia="Calibri" w:hAnsi="Calibri" w:cs="Calibri"/>
          <w:sz w:val="24"/>
          <w:szCs w:val="24"/>
        </w:rPr>
      </w:pPr>
    </w:p>
    <w:p w:rsidR="008E4E86" w:rsidRDefault="007D77A0">
      <w:pPr>
        <w:rPr>
          <w:rFonts w:ascii="Calibri" w:eastAsia="Calibri" w:hAnsi="Calibri" w:cs="Calibri"/>
        </w:rPr>
      </w:pPr>
      <w:r>
        <w:rPr>
          <w:rFonts w:ascii="Calibri" w:eastAsia="Calibri" w:hAnsi="Calibri" w:cs="Calibri"/>
          <w:sz w:val="24"/>
          <w:szCs w:val="24"/>
        </w:rPr>
        <w:t xml:space="preserve">These guiding questions assist with the process of designing, implementing, and evaluating standards-aligned arts programs. The questions are structured in phases, and can easily be reorganized depending on particular team and program needs. </w:t>
      </w:r>
    </w:p>
    <w:p w:rsidR="008E4E86" w:rsidRDefault="007D77A0">
      <w:pPr>
        <w:pStyle w:val="Heading1"/>
        <w:rPr>
          <w:rFonts w:ascii="Calibri" w:eastAsia="Calibri" w:hAnsi="Calibri" w:cs="Calibri"/>
        </w:rPr>
      </w:pPr>
      <w:bookmarkStart w:id="2" w:name="_nog7seyqbm1c" w:colFirst="0" w:colLast="0"/>
      <w:bookmarkEnd w:id="2"/>
      <w:r>
        <w:rPr>
          <w:rFonts w:ascii="Calibri" w:eastAsia="Calibri" w:hAnsi="Calibri" w:cs="Calibri"/>
        </w:rPr>
        <w:t xml:space="preserve">Phase One Questions: </w:t>
      </w:r>
    </w:p>
    <w:p w:rsidR="008E4E86" w:rsidRDefault="008E4E86">
      <w:pPr>
        <w:rPr>
          <w:rFonts w:ascii="Calibri" w:eastAsia="Calibri" w:hAnsi="Calibri" w:cs="Calibri"/>
          <w:sz w:val="24"/>
          <w:szCs w:val="24"/>
        </w:rPr>
      </w:pPr>
      <w:bookmarkStart w:id="3" w:name="_mjjcwrai0ykt" w:colFirst="0" w:colLast="0"/>
      <w:bookmarkEnd w:id="3"/>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rts Leadership"/>
      </w:tblPr>
      <w:tblGrid>
        <w:gridCol w:w="3735"/>
        <w:gridCol w:w="9225"/>
      </w:tblGrid>
      <w:tr w:rsidR="001F1583" w:rsidTr="00BE0382">
        <w:trPr>
          <w:tblHeader/>
        </w:trPr>
        <w:tc>
          <w:tcPr>
            <w:tcW w:w="3735" w:type="dxa"/>
            <w:tcBorders>
              <w:top w:val="nil"/>
              <w:left w:val="nil"/>
              <w:bottom w:val="single" w:sz="4" w:space="0" w:color="auto"/>
              <w:right w:val="nil"/>
            </w:tcBorders>
            <w:shd w:val="clear" w:color="auto" w:fill="auto"/>
            <w:tcMar>
              <w:top w:w="100" w:type="dxa"/>
              <w:left w:w="100" w:type="dxa"/>
              <w:bottom w:w="100" w:type="dxa"/>
              <w:right w:w="100" w:type="dxa"/>
            </w:tcMar>
          </w:tcPr>
          <w:p w:rsidR="001F1583" w:rsidRDefault="001F1583">
            <w:pPr>
              <w:rPr>
                <w:rFonts w:ascii="Calibri" w:eastAsia="Calibri" w:hAnsi="Calibri" w:cs="Calibri"/>
                <w:color w:val="FFFFFF"/>
                <w:sz w:val="24"/>
                <w:szCs w:val="24"/>
              </w:rPr>
            </w:pPr>
            <w:r w:rsidRPr="001F1583">
              <w:rPr>
                <w:rFonts w:ascii="Calibri" w:eastAsia="Calibri" w:hAnsi="Calibri" w:cs="Calibri"/>
                <w:sz w:val="32"/>
                <w:szCs w:val="32"/>
              </w:rPr>
              <w:t>Arts Leadership</w:t>
            </w:r>
          </w:p>
        </w:tc>
        <w:tc>
          <w:tcPr>
            <w:tcW w:w="9225" w:type="dxa"/>
            <w:tcBorders>
              <w:top w:val="nil"/>
              <w:left w:val="nil"/>
              <w:bottom w:val="single" w:sz="4" w:space="0" w:color="auto"/>
              <w:right w:val="nil"/>
            </w:tcBorders>
            <w:shd w:val="clear" w:color="auto" w:fill="auto"/>
            <w:tcMar>
              <w:top w:w="100" w:type="dxa"/>
              <w:left w:w="100" w:type="dxa"/>
              <w:bottom w:w="100" w:type="dxa"/>
              <w:right w:w="100" w:type="dxa"/>
            </w:tcMar>
          </w:tcPr>
          <w:p w:rsidR="001F1583" w:rsidRDefault="001F1583">
            <w:pPr>
              <w:widowControl w:val="0"/>
              <w:spacing w:line="240" w:lineRule="auto"/>
              <w:rPr>
                <w:rFonts w:ascii="Calibri" w:eastAsia="Calibri" w:hAnsi="Calibri" w:cs="Calibri"/>
                <w:sz w:val="24"/>
                <w:szCs w:val="24"/>
              </w:rPr>
            </w:pPr>
          </w:p>
        </w:tc>
      </w:tr>
      <w:tr w:rsidR="008E4E86" w:rsidTr="001F1583">
        <w:tc>
          <w:tcPr>
            <w:tcW w:w="3735" w:type="dxa"/>
            <w:tcBorders>
              <w:top w:val="single" w:sz="4" w:space="0" w:color="auto"/>
            </w:tcBorders>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Who would form a knowledgeable schoolwide or districtwide team to ensure the implementation of this program is successful, clear to all partners, and connected to school or district efforts to promote well-rounded learning for students? </w:t>
            </w:r>
          </w:p>
        </w:tc>
        <w:tc>
          <w:tcPr>
            <w:tcW w:w="922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3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Who needs to be involved to ensure progress toward these outcomes? </w:t>
            </w:r>
          </w:p>
        </w:tc>
        <w:tc>
          <w:tcPr>
            <w:tcW w:w="922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bookmarkStart w:id="4" w:name="_7ns9jvefbuyz" w:colFirst="0" w:colLast="0"/>
      <w:bookmarkEnd w:id="4"/>
    </w:p>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gram Data and Goals"/>
      </w:tblPr>
      <w:tblGrid>
        <w:gridCol w:w="3765"/>
        <w:gridCol w:w="9195"/>
      </w:tblGrid>
      <w:tr w:rsidR="001F1583" w:rsidTr="00BE0382">
        <w:trPr>
          <w:tblHeader/>
        </w:trPr>
        <w:tc>
          <w:tcPr>
            <w:tcW w:w="3765" w:type="dxa"/>
            <w:tcBorders>
              <w:top w:val="nil"/>
              <w:left w:val="nil"/>
              <w:bottom w:val="single" w:sz="4" w:space="0" w:color="auto"/>
              <w:right w:val="nil"/>
            </w:tcBorders>
            <w:shd w:val="clear" w:color="auto" w:fill="auto"/>
            <w:tcMar>
              <w:top w:w="100" w:type="dxa"/>
              <w:left w:w="100" w:type="dxa"/>
              <w:bottom w:w="100" w:type="dxa"/>
              <w:right w:w="100" w:type="dxa"/>
            </w:tcMar>
          </w:tcPr>
          <w:p w:rsidR="001F1583" w:rsidRDefault="001F1583">
            <w:pPr>
              <w:rPr>
                <w:rFonts w:ascii="Calibri" w:eastAsia="Calibri" w:hAnsi="Calibri" w:cs="Calibri"/>
                <w:color w:val="FFFFFF"/>
                <w:sz w:val="24"/>
                <w:szCs w:val="24"/>
              </w:rPr>
            </w:pPr>
            <w:r w:rsidRPr="001F1583">
              <w:rPr>
                <w:rFonts w:ascii="Calibri" w:eastAsia="Calibri" w:hAnsi="Calibri" w:cs="Calibri"/>
                <w:sz w:val="32"/>
                <w:szCs w:val="32"/>
              </w:rPr>
              <w:t>Program Data and Goals</w:t>
            </w:r>
          </w:p>
        </w:tc>
        <w:tc>
          <w:tcPr>
            <w:tcW w:w="9195" w:type="dxa"/>
            <w:tcBorders>
              <w:top w:val="nil"/>
              <w:left w:val="nil"/>
              <w:bottom w:val="single" w:sz="4" w:space="0" w:color="auto"/>
              <w:right w:val="nil"/>
            </w:tcBorders>
            <w:shd w:val="clear" w:color="auto" w:fill="auto"/>
            <w:tcMar>
              <w:top w:w="100" w:type="dxa"/>
              <w:left w:w="100" w:type="dxa"/>
              <w:bottom w:w="100" w:type="dxa"/>
              <w:right w:w="100" w:type="dxa"/>
            </w:tcMar>
          </w:tcPr>
          <w:p w:rsidR="001F1583" w:rsidRDefault="001F1583">
            <w:pPr>
              <w:widowControl w:val="0"/>
              <w:spacing w:line="240" w:lineRule="auto"/>
              <w:rPr>
                <w:rFonts w:ascii="Calibri" w:eastAsia="Calibri" w:hAnsi="Calibri" w:cs="Calibri"/>
                <w:sz w:val="24"/>
                <w:szCs w:val="24"/>
              </w:rPr>
            </w:pPr>
          </w:p>
        </w:tc>
      </w:tr>
      <w:tr w:rsidR="008E4E86" w:rsidTr="001F1583">
        <w:tc>
          <w:tcPr>
            <w:tcW w:w="3765" w:type="dxa"/>
            <w:tcBorders>
              <w:top w:val="single" w:sz="4" w:space="0" w:color="auto"/>
            </w:tcBorders>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are the </w:t>
            </w:r>
            <w:hyperlink r:id="rId8" w:anchor="heading=h.turopairtqh2">
              <w:r>
                <w:rPr>
                  <w:rFonts w:ascii="Calibri" w:eastAsia="Calibri" w:hAnsi="Calibri" w:cs="Calibri"/>
                  <w:color w:val="FFFFFF"/>
                  <w:sz w:val="24"/>
                  <w:szCs w:val="24"/>
                  <w:u w:val="single"/>
                </w:rPr>
                <w:t>requirements and policies</w:t>
              </w:r>
            </w:hyperlink>
            <w:r>
              <w:rPr>
                <w:rFonts w:ascii="Calibri" w:eastAsia="Calibri" w:hAnsi="Calibri" w:cs="Calibri"/>
                <w:color w:val="FFFFFF"/>
                <w:sz w:val="24"/>
                <w:szCs w:val="24"/>
              </w:rPr>
              <w:t xml:space="preserve"> regarding art programming in Oregon?</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highlight w:val="white"/>
              </w:rPr>
            </w:pPr>
            <w:r>
              <w:rPr>
                <w:rFonts w:ascii="Calibri" w:eastAsia="Calibri" w:hAnsi="Calibri" w:cs="Calibri"/>
                <w:color w:val="FFFFFF"/>
                <w:sz w:val="24"/>
                <w:szCs w:val="24"/>
              </w:rPr>
              <w:t>What does success look like in different time frames - one, two, or five years from now? What specific, measurable, achievable goals make progress toward this vision?</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How are the program’s goals aligned to needs highlighted in community engagement, the school and district equity stance and plan, and the school or district </w:t>
            </w:r>
            <w:hyperlink r:id="rId9">
              <w:r>
                <w:rPr>
                  <w:rFonts w:ascii="Calibri" w:eastAsia="Calibri" w:hAnsi="Calibri" w:cs="Calibri"/>
                  <w:color w:val="FFFFFF"/>
                  <w:sz w:val="24"/>
                  <w:szCs w:val="24"/>
                  <w:u w:val="single"/>
                </w:rPr>
                <w:t>continuous improvement plan</w:t>
              </w:r>
            </w:hyperlink>
            <w:r>
              <w:rPr>
                <w:rFonts w:ascii="Calibri" w:eastAsia="Calibri" w:hAnsi="Calibri" w:cs="Calibri"/>
                <w:color w:val="FFFFFF"/>
                <w:sz w:val="24"/>
                <w:szCs w:val="24"/>
              </w:rPr>
              <w:t>?</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quantitative and disaggregated data is needed to assess progress toward program goals?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qualitative data can be gathered, considering equitable </w:t>
            </w:r>
            <w:r>
              <w:rPr>
                <w:rFonts w:ascii="Calibri" w:eastAsia="Calibri" w:hAnsi="Calibri" w:cs="Calibri"/>
                <w:color w:val="FFFFFF"/>
                <w:sz w:val="24"/>
                <w:szCs w:val="24"/>
              </w:rPr>
              <w:lastRenderedPageBreak/>
              <w:t xml:space="preserve">practices and a focus on student experiences?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bookmarkStart w:id="5" w:name="_icsa4j954acp" w:colFirst="0" w:colLast="0"/>
      <w:bookmarkEnd w:id="5"/>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gram Alignment"/>
      </w:tblPr>
      <w:tblGrid>
        <w:gridCol w:w="3765"/>
        <w:gridCol w:w="9195"/>
      </w:tblGrid>
      <w:tr w:rsidR="000E6207" w:rsidTr="00BE0382">
        <w:trPr>
          <w:tblHeader/>
        </w:trPr>
        <w:tc>
          <w:tcPr>
            <w:tcW w:w="12960" w:type="dxa"/>
            <w:gridSpan w:val="2"/>
            <w:tcBorders>
              <w:top w:val="nil"/>
              <w:left w:val="nil"/>
              <w:bottom w:val="single" w:sz="4" w:space="0" w:color="auto"/>
              <w:right w:val="nil"/>
            </w:tcBorders>
            <w:shd w:val="clear" w:color="auto" w:fill="auto"/>
            <w:tcMar>
              <w:top w:w="100" w:type="dxa"/>
              <w:left w:w="100" w:type="dxa"/>
              <w:bottom w:w="100" w:type="dxa"/>
              <w:right w:w="100" w:type="dxa"/>
            </w:tcMar>
          </w:tcPr>
          <w:p w:rsidR="000E6207" w:rsidRPr="000E6207" w:rsidRDefault="000E6207">
            <w:pPr>
              <w:rPr>
                <w:rFonts w:ascii="Calibri" w:eastAsia="Calibri" w:hAnsi="Calibri" w:cs="Calibri"/>
                <w:sz w:val="32"/>
                <w:szCs w:val="32"/>
              </w:rPr>
            </w:pPr>
            <w:bookmarkStart w:id="6" w:name="_GoBack" w:colFirst="0" w:colLast="0"/>
            <w:r w:rsidRPr="000E6207">
              <w:rPr>
                <w:rFonts w:ascii="Calibri" w:eastAsia="Calibri" w:hAnsi="Calibri" w:cs="Calibri"/>
                <w:sz w:val="32"/>
                <w:szCs w:val="32"/>
              </w:rPr>
              <w:t>Program Alignment</w:t>
            </w:r>
          </w:p>
          <w:p w:rsidR="000E6207" w:rsidRDefault="00114134" w:rsidP="000E6207">
            <w:pPr>
              <w:rPr>
                <w:rFonts w:ascii="Calibri" w:eastAsia="Calibri" w:hAnsi="Calibri" w:cs="Calibri"/>
                <w:sz w:val="24"/>
                <w:szCs w:val="24"/>
              </w:rPr>
            </w:pPr>
            <w:hyperlink r:id="rId10" w:anchor="heading=h.qfcz4vot47yy">
              <w:r w:rsidR="000E6207">
                <w:rPr>
                  <w:rFonts w:ascii="Calibri" w:eastAsia="Calibri" w:hAnsi="Calibri" w:cs="Calibri"/>
                  <w:b/>
                  <w:color w:val="1155CC"/>
                  <w:sz w:val="24"/>
                  <w:szCs w:val="24"/>
                  <w:u w:val="single"/>
                </w:rPr>
                <w:t>Arts Education Program Models</w:t>
              </w:r>
            </w:hyperlink>
            <w:r w:rsidR="000E6207">
              <w:rPr>
                <w:rFonts w:ascii="Calibri" w:eastAsia="Calibri" w:hAnsi="Calibri" w:cs="Calibri"/>
                <w:sz w:val="24"/>
                <w:szCs w:val="24"/>
              </w:rPr>
              <w:t xml:space="preserve"> provides examples of arts program models utilized to increase access to arts education.  </w:t>
            </w:r>
          </w:p>
        </w:tc>
      </w:tr>
      <w:bookmarkEnd w:id="6"/>
      <w:tr w:rsidR="008E4E86" w:rsidTr="000E6207">
        <w:tc>
          <w:tcPr>
            <w:tcW w:w="3765" w:type="dxa"/>
            <w:tcBorders>
              <w:top w:val="single" w:sz="4" w:space="0" w:color="auto"/>
            </w:tcBorders>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arts courses and programs are currently being taught in the school or district? </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highlight w:val="white"/>
              </w:rPr>
            </w:pPr>
            <w:r>
              <w:rPr>
                <w:rFonts w:ascii="Calibri" w:eastAsia="Calibri" w:hAnsi="Calibri" w:cs="Calibri"/>
                <w:color w:val="FFFFFF"/>
                <w:sz w:val="24"/>
                <w:szCs w:val="24"/>
              </w:rPr>
              <w:t xml:space="preserve">How are existing program models aligned to the new arts program goals, who are the partners for success in current programs, and how are they funded?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arts disciplines and approaches make the most sense for the school or district program?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connections can be made to current school programs and initiatives through this program?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lastRenderedPageBreak/>
              <w:t xml:space="preserve">How can further access to arts courses be integrated into the current programmatic structures, including Career and Technical Education (CTE) pathways, Advanced Placement (AP) or International Baccalaureate (IB), and Dual Credit courses?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other schools or districts in the area have implemented similar work?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can be learned from other arts programs in the area?</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bookmarkStart w:id="7" w:name="_8405k6jyr1ip" w:colFirst="0" w:colLast="0"/>
      <w:bookmarkEnd w:id="7"/>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unding"/>
      </w:tblPr>
      <w:tblGrid>
        <w:gridCol w:w="3765"/>
        <w:gridCol w:w="9195"/>
      </w:tblGrid>
      <w:tr w:rsidR="00512228" w:rsidTr="009D5E5C">
        <w:trPr>
          <w:tblHeader/>
        </w:trPr>
        <w:tc>
          <w:tcPr>
            <w:tcW w:w="12960" w:type="dxa"/>
            <w:gridSpan w:val="2"/>
            <w:tcBorders>
              <w:top w:val="nil"/>
              <w:left w:val="nil"/>
              <w:bottom w:val="single" w:sz="4" w:space="0" w:color="auto"/>
              <w:right w:val="nil"/>
            </w:tcBorders>
            <w:shd w:val="clear" w:color="auto" w:fill="auto"/>
            <w:tcMar>
              <w:top w:w="100" w:type="dxa"/>
              <w:left w:w="100" w:type="dxa"/>
              <w:bottom w:w="100" w:type="dxa"/>
              <w:right w:w="100" w:type="dxa"/>
            </w:tcMar>
          </w:tcPr>
          <w:p w:rsidR="00512228" w:rsidRPr="00512228" w:rsidRDefault="00512228">
            <w:pPr>
              <w:rPr>
                <w:rFonts w:ascii="Calibri" w:eastAsia="Calibri" w:hAnsi="Calibri" w:cs="Calibri"/>
                <w:sz w:val="32"/>
                <w:szCs w:val="32"/>
              </w:rPr>
            </w:pPr>
            <w:r w:rsidRPr="00512228">
              <w:rPr>
                <w:rFonts w:ascii="Calibri" w:eastAsia="Calibri" w:hAnsi="Calibri" w:cs="Calibri"/>
                <w:sz w:val="32"/>
                <w:szCs w:val="32"/>
              </w:rPr>
              <w:t>Funding</w:t>
            </w:r>
          </w:p>
          <w:p w:rsidR="00512228" w:rsidRDefault="00114134" w:rsidP="00512228">
            <w:pPr>
              <w:rPr>
                <w:rFonts w:ascii="Calibri" w:eastAsia="Calibri" w:hAnsi="Calibri" w:cs="Calibri"/>
                <w:sz w:val="24"/>
                <w:szCs w:val="24"/>
              </w:rPr>
            </w:pPr>
            <w:hyperlink r:id="rId11">
              <w:r w:rsidR="00512228">
                <w:rPr>
                  <w:rFonts w:ascii="Calibri" w:eastAsia="Calibri" w:hAnsi="Calibri" w:cs="Calibri"/>
                  <w:b/>
                  <w:color w:val="1155CC"/>
                  <w:sz w:val="24"/>
                  <w:szCs w:val="24"/>
                  <w:u w:val="single"/>
                </w:rPr>
                <w:t>Sources for Arts Programs</w:t>
              </w:r>
            </w:hyperlink>
            <w:r w:rsidR="00512228">
              <w:rPr>
                <w:rFonts w:ascii="Calibri" w:eastAsia="Calibri" w:hAnsi="Calibri" w:cs="Calibri"/>
                <w:sz w:val="24"/>
                <w:szCs w:val="24"/>
              </w:rPr>
              <w:t>. Shares various funding sources available to assist in supporting arts programs.</w:t>
            </w:r>
          </w:p>
        </w:tc>
      </w:tr>
      <w:tr w:rsidR="008E4E86" w:rsidTr="00512228">
        <w:tc>
          <w:tcPr>
            <w:tcW w:w="3765" w:type="dxa"/>
            <w:tcBorders>
              <w:top w:val="single" w:sz="4" w:space="0" w:color="auto"/>
            </w:tcBorders>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resources does the school or district already have to fund well-rounded learning opportunities?</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highlight w:val="white"/>
              </w:rPr>
            </w:pPr>
            <w:r>
              <w:rPr>
                <w:rFonts w:ascii="Calibri" w:eastAsia="Calibri" w:hAnsi="Calibri" w:cs="Calibri"/>
                <w:color w:val="FFFFFF"/>
                <w:sz w:val="24"/>
                <w:szCs w:val="24"/>
              </w:rPr>
              <w:lastRenderedPageBreak/>
              <w:t>What additional sources or connections could provide funding beyond what is currently available?</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sources fund the purchase of student materials, to ensure equitable access to courses and eliminate the need for leveraging student fees?</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Do available funding sources impact the team’s assessment of the program goals or program structure? If so, how?</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equipment and materials are necessary to carry out program activities, and what is a reach goal?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BB8A0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is an estimated budget for all needed one-time expenditures, and ongoing expenditures?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rPr>
          <w:rFonts w:ascii="Calibri" w:eastAsia="Calibri" w:hAnsi="Calibri" w:cs="Calibri"/>
          <w:sz w:val="24"/>
          <w:szCs w:val="24"/>
        </w:rPr>
      </w:pPr>
    </w:p>
    <w:tbl>
      <w:tblPr>
        <w:tblStyle w:val="a3"/>
        <w:tblW w:w="129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ase 1 Implementation Work Plan"/>
      </w:tblPr>
      <w:tblGrid>
        <w:gridCol w:w="1185"/>
        <w:gridCol w:w="2730"/>
        <w:gridCol w:w="2175"/>
        <w:gridCol w:w="1215"/>
        <w:gridCol w:w="855"/>
        <w:gridCol w:w="4800"/>
      </w:tblGrid>
      <w:tr w:rsidR="008E4E86" w:rsidTr="00DE2A9F">
        <w:trPr>
          <w:tblHeader/>
        </w:trPr>
        <w:tc>
          <w:tcPr>
            <w:tcW w:w="12960" w:type="dxa"/>
            <w:gridSpan w:val="6"/>
            <w:shd w:val="clear" w:color="auto" w:fill="BB8A0A"/>
            <w:tcMar>
              <w:top w:w="100" w:type="dxa"/>
              <w:left w:w="100" w:type="dxa"/>
              <w:bottom w:w="100" w:type="dxa"/>
              <w:right w:w="100" w:type="dxa"/>
            </w:tcMar>
          </w:tcPr>
          <w:p w:rsidR="008E4E86" w:rsidRDefault="007D77A0">
            <w:pPr>
              <w:widowControl w:val="0"/>
              <w:spacing w:line="240" w:lineRule="auto"/>
              <w:rPr>
                <w:rFonts w:ascii="Calibri" w:eastAsia="Calibri" w:hAnsi="Calibri" w:cs="Calibri"/>
                <w:b/>
                <w:color w:val="FFFFFF"/>
                <w:sz w:val="24"/>
                <w:szCs w:val="24"/>
              </w:rPr>
            </w:pPr>
            <w:r>
              <w:rPr>
                <w:rFonts w:ascii="Calibri" w:eastAsia="Calibri" w:hAnsi="Calibri" w:cs="Calibri"/>
                <w:b/>
                <w:color w:val="FFFFFF"/>
                <w:sz w:val="24"/>
                <w:szCs w:val="24"/>
              </w:rPr>
              <w:lastRenderedPageBreak/>
              <w:t>Phase 1 Implementation Work Plan</w:t>
            </w:r>
          </w:p>
        </w:tc>
      </w:tr>
      <w:tr w:rsidR="008E4E86">
        <w:tc>
          <w:tcPr>
            <w:tcW w:w="118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Task</w:t>
            </w:r>
          </w:p>
        </w:tc>
        <w:tc>
          <w:tcPr>
            <w:tcW w:w="273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Objective</w:t>
            </w:r>
          </w:p>
        </w:tc>
        <w:tc>
          <w:tcPr>
            <w:tcW w:w="217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Person(s) Responsible</w:t>
            </w:r>
          </w:p>
        </w:tc>
        <w:tc>
          <w:tcPr>
            <w:tcW w:w="121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Due</w:t>
            </w:r>
          </w:p>
        </w:tc>
        <w:tc>
          <w:tcPr>
            <w:tcW w:w="85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Status</w:t>
            </w:r>
          </w:p>
        </w:tc>
        <w:tc>
          <w:tcPr>
            <w:tcW w:w="480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Notes</w:t>
            </w: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6"/>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72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3"/>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9"/>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4"/>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144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5"/>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pStyle w:val="Heading2"/>
        <w:spacing w:before="0" w:after="0"/>
        <w:rPr>
          <w:rFonts w:ascii="Calibri" w:eastAsia="Calibri" w:hAnsi="Calibri" w:cs="Calibri"/>
        </w:rPr>
      </w:pPr>
      <w:bookmarkStart w:id="8" w:name="_85f4frdo6ecw" w:colFirst="0" w:colLast="0"/>
      <w:bookmarkEnd w:id="8"/>
    </w:p>
    <w:p w:rsidR="008E4E86" w:rsidRPr="00512228" w:rsidRDefault="007D77A0" w:rsidP="00512228">
      <w:pPr>
        <w:pStyle w:val="Heading1"/>
        <w:rPr>
          <w:rFonts w:ascii="Calibri" w:eastAsia="Calibri" w:hAnsi="Calibri" w:cs="Calibri"/>
        </w:rPr>
      </w:pPr>
      <w:bookmarkStart w:id="9" w:name="_efsgkkffoomm" w:colFirst="0" w:colLast="0"/>
      <w:bookmarkEnd w:id="9"/>
      <w:r>
        <w:rPr>
          <w:rFonts w:ascii="Calibri" w:eastAsia="Calibri" w:hAnsi="Calibri" w:cs="Calibri"/>
        </w:rPr>
        <w:t xml:space="preserve">Phase Two Questions: </w:t>
      </w:r>
      <w:bookmarkStart w:id="10" w:name="_fy4h697coso" w:colFirst="0" w:colLast="0"/>
      <w:bookmarkEnd w:id="10"/>
    </w:p>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Hiring"/>
      </w:tblPr>
      <w:tblGrid>
        <w:gridCol w:w="3765"/>
        <w:gridCol w:w="9195"/>
      </w:tblGrid>
      <w:tr w:rsidR="00512228" w:rsidTr="009D5E5C">
        <w:trPr>
          <w:tblHeader/>
        </w:trPr>
        <w:tc>
          <w:tcPr>
            <w:tcW w:w="12960" w:type="dxa"/>
            <w:gridSpan w:val="2"/>
            <w:tcBorders>
              <w:top w:val="nil"/>
              <w:left w:val="nil"/>
              <w:bottom w:val="single" w:sz="4" w:space="0" w:color="auto"/>
              <w:right w:val="nil"/>
            </w:tcBorders>
            <w:shd w:val="clear" w:color="auto" w:fill="auto"/>
            <w:tcMar>
              <w:top w:w="100" w:type="dxa"/>
              <w:left w:w="100" w:type="dxa"/>
              <w:bottom w:w="100" w:type="dxa"/>
              <w:right w:w="100" w:type="dxa"/>
            </w:tcMar>
          </w:tcPr>
          <w:p w:rsidR="00512228" w:rsidRPr="00512228" w:rsidRDefault="00512228" w:rsidP="00512228">
            <w:pPr>
              <w:pStyle w:val="Heading2"/>
              <w:rPr>
                <w:rFonts w:ascii="Calibri" w:eastAsia="Calibri" w:hAnsi="Calibri" w:cs="Calibri"/>
              </w:rPr>
            </w:pPr>
            <w:r w:rsidRPr="00512228">
              <w:rPr>
                <w:rFonts w:ascii="Calibri" w:eastAsia="Calibri" w:hAnsi="Calibri" w:cs="Calibri"/>
              </w:rPr>
              <w:t xml:space="preserve">Hiring </w:t>
            </w:r>
          </w:p>
          <w:p w:rsidR="00512228" w:rsidRDefault="00512228" w:rsidP="00512228">
            <w:pPr>
              <w:rPr>
                <w:rFonts w:ascii="Calibri" w:eastAsia="Calibri" w:hAnsi="Calibri" w:cs="Calibri"/>
                <w:sz w:val="24"/>
                <w:szCs w:val="24"/>
              </w:rPr>
            </w:pPr>
            <w:r>
              <w:rPr>
                <w:rFonts w:ascii="Calibri" w:eastAsia="Calibri" w:hAnsi="Calibri" w:cs="Calibri"/>
                <w:sz w:val="24"/>
                <w:szCs w:val="24"/>
              </w:rPr>
              <w:t xml:space="preserve">For information on supporting arts education professionals, consult </w:t>
            </w:r>
            <w:hyperlink r:id="rId12">
              <w:r>
                <w:rPr>
                  <w:rFonts w:ascii="Calibri" w:eastAsia="Calibri" w:hAnsi="Calibri" w:cs="Calibri"/>
                  <w:b/>
                  <w:color w:val="1155CC"/>
                  <w:u w:val="single"/>
                </w:rPr>
                <w:t>Supporting Arts Educators, Teaching Artists, and Arts Organizations</w:t>
              </w:r>
            </w:hyperlink>
            <w:r>
              <w:rPr>
                <w:rFonts w:ascii="Calibri" w:eastAsia="Calibri" w:hAnsi="Calibri" w:cs="Calibri"/>
                <w:sz w:val="24"/>
                <w:szCs w:val="24"/>
              </w:rPr>
              <w:t>.</w:t>
            </w:r>
          </w:p>
        </w:tc>
      </w:tr>
      <w:tr w:rsidR="008E4E86" w:rsidTr="00512228">
        <w:tc>
          <w:tcPr>
            <w:tcW w:w="3765" w:type="dxa"/>
            <w:tcBorders>
              <w:top w:val="single" w:sz="4" w:space="0" w:color="auto"/>
            </w:tcBorders>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supports are needed to ensure new hire(s) have resources to help build or support this program? </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highlight w:val="white"/>
              </w:rPr>
            </w:pPr>
            <w:r>
              <w:rPr>
                <w:rFonts w:ascii="Calibri" w:eastAsia="Calibri" w:hAnsi="Calibri" w:cs="Calibri"/>
                <w:color w:val="FFFFFF"/>
                <w:sz w:val="24"/>
                <w:szCs w:val="24"/>
              </w:rPr>
              <w:lastRenderedPageBreak/>
              <w:t>What are the appropriate qualifications and experience for an educator or teaching artist considering our program needs?</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are a manageable student caseload and FTE allotment for any new arts education hires?</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widowControl w:val="0"/>
        <w:spacing w:line="240" w:lineRule="auto"/>
        <w:rPr>
          <w:rFonts w:ascii="Calibri" w:eastAsia="Calibri" w:hAnsi="Calibri" w:cs="Calibri"/>
          <w:sz w:val="24"/>
          <w:szCs w:val="24"/>
        </w:rPr>
      </w:pPr>
    </w:p>
    <w:p w:rsidR="008E4E86" w:rsidRDefault="008E4E86">
      <w:pPr>
        <w:rPr>
          <w:rFonts w:ascii="Calibri" w:eastAsia="Calibri" w:hAnsi="Calibri" w:cs="Calibri"/>
          <w:sz w:val="24"/>
          <w:szCs w:val="24"/>
        </w:rPr>
      </w:pPr>
      <w:bookmarkStart w:id="11" w:name="_bepus6amtghi" w:colFirst="0" w:colLast="0"/>
      <w:bookmarkEnd w:id="11"/>
    </w:p>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fessional Learning"/>
      </w:tblPr>
      <w:tblGrid>
        <w:gridCol w:w="3765"/>
        <w:gridCol w:w="9195"/>
      </w:tblGrid>
      <w:tr w:rsidR="00AE428C" w:rsidTr="00DE2A9F">
        <w:trPr>
          <w:tblHeader/>
        </w:trPr>
        <w:tc>
          <w:tcPr>
            <w:tcW w:w="12960" w:type="dxa"/>
            <w:gridSpan w:val="2"/>
            <w:tcBorders>
              <w:top w:val="nil"/>
              <w:left w:val="nil"/>
              <w:bottom w:val="single" w:sz="4" w:space="0" w:color="auto"/>
              <w:right w:val="nil"/>
            </w:tcBorders>
            <w:shd w:val="clear" w:color="auto" w:fill="auto"/>
            <w:tcMar>
              <w:top w:w="100" w:type="dxa"/>
              <w:left w:w="100" w:type="dxa"/>
              <w:bottom w:w="100" w:type="dxa"/>
              <w:right w:w="100" w:type="dxa"/>
            </w:tcMar>
          </w:tcPr>
          <w:p w:rsidR="00AE428C" w:rsidRPr="00AE428C" w:rsidRDefault="00AE428C">
            <w:pPr>
              <w:rPr>
                <w:rFonts w:ascii="Calibri" w:eastAsia="Calibri" w:hAnsi="Calibri" w:cs="Calibri"/>
                <w:sz w:val="32"/>
                <w:szCs w:val="32"/>
              </w:rPr>
            </w:pPr>
            <w:r w:rsidRPr="00AE428C">
              <w:rPr>
                <w:rFonts w:ascii="Calibri" w:eastAsia="Calibri" w:hAnsi="Calibri" w:cs="Calibri"/>
                <w:sz w:val="32"/>
                <w:szCs w:val="32"/>
              </w:rPr>
              <w:t>Professional Learning</w:t>
            </w:r>
          </w:p>
          <w:p w:rsidR="00AE428C" w:rsidRDefault="00AE428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Consider the Oregon Department of Education’s </w:t>
            </w:r>
            <w:hyperlink r:id="rId13">
              <w:r>
                <w:rPr>
                  <w:rFonts w:ascii="Calibri" w:eastAsia="Calibri" w:hAnsi="Calibri" w:cs="Calibri"/>
                  <w:color w:val="1155CC"/>
                  <w:sz w:val="24"/>
                  <w:szCs w:val="24"/>
                  <w:u w:val="single"/>
                </w:rPr>
                <w:t>Aligning for Student Success Professional Learning Resources</w:t>
              </w:r>
            </w:hyperlink>
            <w:r>
              <w:rPr>
                <w:rFonts w:ascii="Calibri" w:eastAsia="Calibri" w:hAnsi="Calibri" w:cs="Calibri"/>
                <w:sz w:val="24"/>
                <w:szCs w:val="24"/>
              </w:rPr>
              <w:t xml:space="preserve">, including the Engaging Equity online modules, for learning about equity with school and district staff. </w:t>
            </w:r>
          </w:p>
        </w:tc>
      </w:tr>
      <w:tr w:rsidR="008E4E86" w:rsidTr="00AE428C">
        <w:tc>
          <w:tcPr>
            <w:tcW w:w="3765" w:type="dxa"/>
            <w:tcBorders>
              <w:top w:val="single" w:sz="4" w:space="0" w:color="auto"/>
            </w:tcBorders>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professional learning opportunities meet program goals and provide relevant opportunities to engage in learning to support the arts program? </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highlight w:val="white"/>
              </w:rPr>
            </w:pPr>
            <w:r>
              <w:rPr>
                <w:rFonts w:ascii="Calibri" w:eastAsia="Calibri" w:hAnsi="Calibri" w:cs="Calibri"/>
                <w:color w:val="FFFFFF"/>
                <w:sz w:val="24"/>
                <w:szCs w:val="24"/>
              </w:rPr>
              <w:t xml:space="preserve">What discipline-specific professional development opportunities can be </w:t>
            </w:r>
            <w:r>
              <w:rPr>
                <w:rFonts w:ascii="Calibri" w:eastAsia="Calibri" w:hAnsi="Calibri" w:cs="Calibri"/>
                <w:color w:val="FFFFFF"/>
                <w:sz w:val="24"/>
                <w:szCs w:val="24"/>
              </w:rPr>
              <w:lastRenderedPageBreak/>
              <w:t xml:space="preserve">offered to arts education professionals, to ensure the full implementation of the </w:t>
            </w:r>
            <w:hyperlink r:id="rId14">
              <w:r>
                <w:rPr>
                  <w:rFonts w:ascii="Calibri" w:eastAsia="Calibri" w:hAnsi="Calibri" w:cs="Calibri"/>
                  <w:color w:val="FFFFFF"/>
                  <w:sz w:val="24"/>
                  <w:szCs w:val="24"/>
                  <w:u w:val="single"/>
                </w:rPr>
                <w:t>Oregon Arts Standards</w:t>
              </w:r>
            </w:hyperlink>
            <w:r>
              <w:rPr>
                <w:rFonts w:ascii="Calibri" w:eastAsia="Calibri" w:hAnsi="Calibri" w:cs="Calibri"/>
                <w:color w:val="FFFFFF"/>
                <w:sz w:val="24"/>
                <w:szCs w:val="24"/>
              </w:rPr>
              <w:t>?</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roles, organizations, and resources exist in the area and district to provide these opportunities?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How can learning within this program connect to current professional development structures and initiatives?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additional materials and resources are needed for coaching and continuous improvement practices with arts education professionals?</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bookmarkStart w:id="12" w:name="_r7a62c5a4k8b" w:colFirst="0" w:colLast="0"/>
      <w:bookmarkEnd w:id="12"/>
    </w:p>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heduling Considerations"/>
      </w:tblPr>
      <w:tblGrid>
        <w:gridCol w:w="3765"/>
        <w:gridCol w:w="9195"/>
      </w:tblGrid>
      <w:tr w:rsidR="001E14BF" w:rsidTr="009D5E5C">
        <w:trPr>
          <w:tblHeader/>
        </w:trPr>
        <w:tc>
          <w:tcPr>
            <w:tcW w:w="3765" w:type="dxa"/>
            <w:tcBorders>
              <w:top w:val="nil"/>
              <w:left w:val="nil"/>
              <w:bottom w:val="single" w:sz="4" w:space="0" w:color="auto"/>
              <w:right w:val="nil"/>
            </w:tcBorders>
            <w:shd w:val="clear" w:color="auto" w:fill="auto"/>
            <w:tcMar>
              <w:top w:w="100" w:type="dxa"/>
              <w:left w:w="100" w:type="dxa"/>
              <w:bottom w:w="100" w:type="dxa"/>
              <w:right w:w="100" w:type="dxa"/>
            </w:tcMar>
          </w:tcPr>
          <w:p w:rsidR="001E14BF" w:rsidRDefault="001E14BF">
            <w:pPr>
              <w:rPr>
                <w:rFonts w:ascii="Calibri" w:eastAsia="Calibri" w:hAnsi="Calibri" w:cs="Calibri"/>
                <w:color w:val="FFFFFF"/>
                <w:sz w:val="24"/>
                <w:szCs w:val="24"/>
              </w:rPr>
            </w:pPr>
            <w:r w:rsidRPr="001E14BF">
              <w:rPr>
                <w:rFonts w:ascii="Calibri" w:eastAsia="Calibri" w:hAnsi="Calibri" w:cs="Calibri"/>
                <w:sz w:val="32"/>
                <w:szCs w:val="32"/>
              </w:rPr>
              <w:lastRenderedPageBreak/>
              <w:t>Scheduling Considerations</w:t>
            </w:r>
          </w:p>
        </w:tc>
        <w:tc>
          <w:tcPr>
            <w:tcW w:w="9195" w:type="dxa"/>
            <w:tcBorders>
              <w:top w:val="nil"/>
              <w:left w:val="nil"/>
              <w:bottom w:val="single" w:sz="4" w:space="0" w:color="auto"/>
              <w:right w:val="nil"/>
            </w:tcBorders>
            <w:shd w:val="clear" w:color="auto" w:fill="auto"/>
            <w:tcMar>
              <w:top w:w="100" w:type="dxa"/>
              <w:left w:w="100" w:type="dxa"/>
              <w:bottom w:w="100" w:type="dxa"/>
              <w:right w:w="100" w:type="dxa"/>
            </w:tcMar>
          </w:tcPr>
          <w:p w:rsidR="001E14BF" w:rsidRDefault="001E14BF">
            <w:pPr>
              <w:widowControl w:val="0"/>
              <w:spacing w:line="240" w:lineRule="auto"/>
              <w:rPr>
                <w:rFonts w:ascii="Calibri" w:eastAsia="Calibri" w:hAnsi="Calibri" w:cs="Calibri"/>
                <w:sz w:val="24"/>
                <w:szCs w:val="24"/>
              </w:rPr>
            </w:pPr>
          </w:p>
        </w:tc>
      </w:tr>
      <w:tr w:rsidR="008E4E86" w:rsidTr="001E14BF">
        <w:tc>
          <w:tcPr>
            <w:tcW w:w="3765" w:type="dxa"/>
            <w:tcBorders>
              <w:top w:val="single" w:sz="4" w:space="0" w:color="auto"/>
            </w:tcBorders>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opportunities and challenges exist within the current school schedule? </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highlight w:val="white"/>
              </w:rPr>
            </w:pPr>
            <w:r>
              <w:rPr>
                <w:rFonts w:ascii="Calibri" w:eastAsia="Calibri" w:hAnsi="Calibri" w:cs="Calibri"/>
                <w:color w:val="FFFFFF"/>
                <w:sz w:val="24"/>
                <w:szCs w:val="24"/>
              </w:rPr>
              <w:t xml:space="preserve">What is the ideal frequency of offerings for this program?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408740"/>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amount of time and frequency of arts learning is needed for students to facilitate consistent growth toward our learning goals? </w:t>
            </w:r>
          </w:p>
          <w:p w:rsidR="008E4E86" w:rsidRDefault="007D77A0">
            <w:pPr>
              <w:numPr>
                <w:ilvl w:val="0"/>
                <w:numId w:val="10"/>
              </w:numPr>
              <w:rPr>
                <w:rFonts w:ascii="Calibri" w:eastAsia="Calibri" w:hAnsi="Calibri" w:cs="Calibri"/>
                <w:color w:val="FFFFFF"/>
                <w:sz w:val="24"/>
                <w:szCs w:val="24"/>
              </w:rPr>
            </w:pPr>
            <w:r>
              <w:rPr>
                <w:rFonts w:ascii="Calibri" w:eastAsia="Calibri" w:hAnsi="Calibri" w:cs="Calibri"/>
                <w:color w:val="FFFFFF"/>
                <w:sz w:val="24"/>
                <w:szCs w:val="24"/>
              </w:rPr>
              <w:t xml:space="preserve">Elementary Schools - </w:t>
            </w:r>
          </w:p>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Consider rotations that are inclusive of all students attending all courses. For example, pull-out programs could be rotated or transitioned to push-in programs, so students have time in all subject areas, including the arts. </w:t>
            </w:r>
          </w:p>
          <w:p w:rsidR="008E4E86" w:rsidRDefault="007D77A0">
            <w:pPr>
              <w:numPr>
                <w:ilvl w:val="0"/>
                <w:numId w:val="8"/>
              </w:numPr>
              <w:rPr>
                <w:rFonts w:ascii="Calibri" w:eastAsia="Calibri" w:hAnsi="Calibri" w:cs="Calibri"/>
                <w:color w:val="FFFFFF"/>
                <w:sz w:val="24"/>
                <w:szCs w:val="24"/>
              </w:rPr>
            </w:pPr>
            <w:r>
              <w:rPr>
                <w:rFonts w:ascii="Calibri" w:eastAsia="Calibri" w:hAnsi="Calibri" w:cs="Calibri"/>
                <w:color w:val="FFFFFF"/>
                <w:sz w:val="24"/>
                <w:szCs w:val="24"/>
              </w:rPr>
              <w:t xml:space="preserve">Middle and High Schools - </w:t>
            </w:r>
          </w:p>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Ensure that students taking additional required courses have access to learning in all subject areas, including the arts. Are there integration structures or rotations </w:t>
            </w:r>
            <w:r>
              <w:rPr>
                <w:rFonts w:ascii="Calibri" w:eastAsia="Calibri" w:hAnsi="Calibri" w:cs="Calibri"/>
                <w:color w:val="FFFFFF"/>
                <w:sz w:val="24"/>
                <w:szCs w:val="24"/>
              </w:rPr>
              <w:lastRenderedPageBreak/>
              <w:t>that could be incorporated to increase access?</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widowControl w:val="0"/>
        <w:spacing w:line="240" w:lineRule="auto"/>
        <w:rPr>
          <w:rFonts w:ascii="Calibri" w:eastAsia="Calibri" w:hAnsi="Calibri" w:cs="Calibri"/>
          <w:i/>
          <w:sz w:val="24"/>
          <w:szCs w:val="24"/>
        </w:rPr>
      </w:pPr>
    </w:p>
    <w:p w:rsidR="008E4E86" w:rsidRDefault="008E4E86">
      <w:pPr>
        <w:rPr>
          <w:rFonts w:ascii="Calibri" w:eastAsia="Calibri" w:hAnsi="Calibri" w:cs="Calibri"/>
          <w:sz w:val="24"/>
          <w:szCs w:val="24"/>
        </w:rPr>
      </w:pPr>
    </w:p>
    <w:tbl>
      <w:tblPr>
        <w:tblStyle w:val="a7"/>
        <w:tblW w:w="129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ase 2 Implementation Work Plan"/>
      </w:tblPr>
      <w:tblGrid>
        <w:gridCol w:w="1185"/>
        <w:gridCol w:w="2730"/>
        <w:gridCol w:w="2175"/>
        <w:gridCol w:w="1215"/>
        <w:gridCol w:w="855"/>
        <w:gridCol w:w="4800"/>
      </w:tblGrid>
      <w:tr w:rsidR="008E4E86" w:rsidTr="00DE2A9F">
        <w:trPr>
          <w:tblHeader/>
        </w:trPr>
        <w:tc>
          <w:tcPr>
            <w:tcW w:w="12960" w:type="dxa"/>
            <w:gridSpan w:val="6"/>
            <w:shd w:val="clear" w:color="auto" w:fill="408740"/>
            <w:tcMar>
              <w:top w:w="100" w:type="dxa"/>
              <w:left w:w="100" w:type="dxa"/>
              <w:bottom w:w="100" w:type="dxa"/>
              <w:right w:w="100" w:type="dxa"/>
            </w:tcMar>
          </w:tcPr>
          <w:p w:rsidR="008E4E86" w:rsidRDefault="007D77A0">
            <w:pPr>
              <w:widowControl w:val="0"/>
              <w:spacing w:line="240" w:lineRule="auto"/>
              <w:rPr>
                <w:rFonts w:ascii="Calibri" w:eastAsia="Calibri" w:hAnsi="Calibri" w:cs="Calibri"/>
                <w:b/>
                <w:color w:val="FFFFFF"/>
                <w:sz w:val="24"/>
                <w:szCs w:val="24"/>
              </w:rPr>
            </w:pPr>
            <w:r>
              <w:rPr>
                <w:rFonts w:ascii="Calibri" w:eastAsia="Calibri" w:hAnsi="Calibri" w:cs="Calibri"/>
                <w:b/>
                <w:color w:val="FFFFFF"/>
                <w:sz w:val="24"/>
                <w:szCs w:val="24"/>
              </w:rPr>
              <w:t>Phase 2 Implementation Work Plan</w:t>
            </w:r>
          </w:p>
        </w:tc>
      </w:tr>
      <w:tr w:rsidR="008E4E86">
        <w:tc>
          <w:tcPr>
            <w:tcW w:w="118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Task</w:t>
            </w:r>
          </w:p>
        </w:tc>
        <w:tc>
          <w:tcPr>
            <w:tcW w:w="273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Objective</w:t>
            </w:r>
          </w:p>
        </w:tc>
        <w:tc>
          <w:tcPr>
            <w:tcW w:w="217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Person(s) Responsible</w:t>
            </w:r>
          </w:p>
        </w:tc>
        <w:tc>
          <w:tcPr>
            <w:tcW w:w="121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Due</w:t>
            </w:r>
          </w:p>
        </w:tc>
        <w:tc>
          <w:tcPr>
            <w:tcW w:w="85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Status</w:t>
            </w:r>
          </w:p>
        </w:tc>
        <w:tc>
          <w:tcPr>
            <w:tcW w:w="480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Notes</w:t>
            </w: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6"/>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72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3"/>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9"/>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4"/>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144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5"/>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pStyle w:val="Heading2"/>
        <w:spacing w:before="0" w:after="0"/>
        <w:rPr>
          <w:rFonts w:ascii="Calibri" w:eastAsia="Calibri" w:hAnsi="Calibri" w:cs="Calibri"/>
          <w:sz w:val="24"/>
          <w:szCs w:val="24"/>
        </w:rPr>
      </w:pPr>
      <w:bookmarkStart w:id="13" w:name="_khbvz9fn11ya" w:colFirst="0" w:colLast="0"/>
      <w:bookmarkEnd w:id="13"/>
    </w:p>
    <w:p w:rsidR="008E4E86" w:rsidRPr="001E14BF" w:rsidRDefault="007D77A0" w:rsidP="001E14BF">
      <w:pPr>
        <w:pStyle w:val="Heading1"/>
        <w:rPr>
          <w:rFonts w:ascii="Calibri" w:eastAsia="Calibri" w:hAnsi="Calibri" w:cs="Calibri"/>
        </w:rPr>
      </w:pPr>
      <w:bookmarkStart w:id="14" w:name="_g7mu3vy6liil" w:colFirst="0" w:colLast="0"/>
      <w:bookmarkEnd w:id="14"/>
      <w:r>
        <w:rPr>
          <w:rFonts w:ascii="Calibri" w:eastAsia="Calibri" w:hAnsi="Calibri" w:cs="Calibri"/>
        </w:rPr>
        <w:t xml:space="preserve">Phase Three Questions: </w:t>
      </w:r>
      <w:bookmarkStart w:id="15" w:name="_8mgwp1558u3j" w:colFirst="0" w:colLast="0"/>
      <w:bookmarkEnd w:id="15"/>
    </w:p>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aces and Equipment"/>
      </w:tblPr>
      <w:tblGrid>
        <w:gridCol w:w="3765"/>
        <w:gridCol w:w="9195"/>
      </w:tblGrid>
      <w:tr w:rsidR="001E14BF" w:rsidTr="00DE2A9F">
        <w:trPr>
          <w:tblHeader/>
        </w:trPr>
        <w:tc>
          <w:tcPr>
            <w:tcW w:w="12960" w:type="dxa"/>
            <w:gridSpan w:val="2"/>
            <w:tcBorders>
              <w:top w:val="nil"/>
              <w:left w:val="nil"/>
              <w:bottom w:val="single" w:sz="4" w:space="0" w:color="auto"/>
              <w:right w:val="nil"/>
            </w:tcBorders>
            <w:shd w:val="clear" w:color="auto" w:fill="auto"/>
            <w:tcMar>
              <w:top w:w="100" w:type="dxa"/>
              <w:left w:w="100" w:type="dxa"/>
              <w:bottom w:w="100" w:type="dxa"/>
              <w:right w:w="100" w:type="dxa"/>
            </w:tcMar>
          </w:tcPr>
          <w:p w:rsidR="001E14BF" w:rsidRPr="001E14BF" w:rsidRDefault="001E14BF">
            <w:pPr>
              <w:rPr>
                <w:rFonts w:ascii="Calibri" w:eastAsia="Calibri" w:hAnsi="Calibri" w:cs="Calibri"/>
                <w:sz w:val="32"/>
                <w:szCs w:val="32"/>
              </w:rPr>
            </w:pPr>
            <w:r w:rsidRPr="001E14BF">
              <w:rPr>
                <w:rFonts w:ascii="Calibri" w:eastAsia="Calibri" w:hAnsi="Calibri" w:cs="Calibri"/>
                <w:sz w:val="32"/>
                <w:szCs w:val="32"/>
              </w:rPr>
              <w:t>Spaces and Equipment</w:t>
            </w:r>
          </w:p>
          <w:p w:rsidR="001E14BF" w:rsidRDefault="001E14BF">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For a sense of foundational space and equipment needs for programs in each arts discipline, reference </w:t>
            </w:r>
            <w:hyperlink r:id="rId15">
              <w:r>
                <w:rPr>
                  <w:rFonts w:ascii="Calibri" w:eastAsia="Calibri" w:hAnsi="Calibri" w:cs="Calibri"/>
                  <w:b/>
                  <w:color w:val="1155CC"/>
                  <w:sz w:val="24"/>
                  <w:szCs w:val="24"/>
                  <w:u w:val="single"/>
                </w:rPr>
                <w:t>Space and Equipment Needs for Arts Programs</w:t>
              </w:r>
            </w:hyperlink>
            <w:r>
              <w:rPr>
                <w:rFonts w:ascii="Calibri" w:eastAsia="Calibri" w:hAnsi="Calibri" w:cs="Calibri"/>
                <w:sz w:val="24"/>
                <w:szCs w:val="24"/>
              </w:rPr>
              <w:t xml:space="preserve">. </w:t>
            </w:r>
          </w:p>
        </w:tc>
      </w:tr>
      <w:tr w:rsidR="008E4E86" w:rsidTr="001E14BF">
        <w:tc>
          <w:tcPr>
            <w:tcW w:w="3765" w:type="dxa"/>
            <w:tcBorders>
              <w:top w:val="single" w:sz="4" w:space="0" w:color="auto"/>
            </w:tcBorders>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spaces and equipment are currently available?</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highlight w:val="white"/>
              </w:rPr>
            </w:pPr>
            <w:r>
              <w:rPr>
                <w:rFonts w:ascii="Calibri" w:eastAsia="Calibri" w:hAnsi="Calibri" w:cs="Calibri"/>
                <w:color w:val="FFFFFF"/>
                <w:sz w:val="24"/>
                <w:szCs w:val="24"/>
              </w:rPr>
              <w:t xml:space="preserve">What are the program needs for efficient, safe, and accessible space and equipment?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Who will be using the space?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How could the space be organized to facilitate collaboration and student ownership?</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equipment purchases do teachers and students prioritize?</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p>
    <w:p w:rsidR="008E4E86" w:rsidRDefault="008E4E86">
      <w:pPr>
        <w:rPr>
          <w:rFonts w:ascii="Calibri" w:eastAsia="Calibri" w:hAnsi="Calibri" w:cs="Calibri"/>
          <w:sz w:val="24"/>
          <w:szCs w:val="24"/>
        </w:rPr>
      </w:pPr>
      <w:bookmarkStart w:id="16" w:name="_dk5x8sjsc6oi" w:colFirst="0" w:colLast="0"/>
      <w:bookmarkEnd w:id="16"/>
    </w:p>
    <w:p w:rsidR="00D15D77" w:rsidRDefault="00D15D77">
      <w:pPr>
        <w:rPr>
          <w:rFonts w:ascii="Calibri" w:eastAsia="Calibri" w:hAnsi="Calibri" w:cs="Calibri"/>
          <w:sz w:val="24"/>
          <w:szCs w:val="24"/>
        </w:rPr>
      </w:pPr>
    </w:p>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Classroom Materials and Instructional Materials"/>
      </w:tblPr>
      <w:tblGrid>
        <w:gridCol w:w="3765"/>
        <w:gridCol w:w="9195"/>
      </w:tblGrid>
      <w:tr w:rsidR="00D15D77" w:rsidTr="009D5E5C">
        <w:trPr>
          <w:tblHeader/>
        </w:trPr>
        <w:tc>
          <w:tcPr>
            <w:tcW w:w="12960" w:type="dxa"/>
            <w:gridSpan w:val="2"/>
            <w:tcBorders>
              <w:top w:val="nil"/>
              <w:left w:val="nil"/>
              <w:bottom w:val="single" w:sz="4" w:space="0" w:color="auto"/>
              <w:right w:val="nil"/>
            </w:tcBorders>
            <w:shd w:val="clear" w:color="auto" w:fill="auto"/>
            <w:tcMar>
              <w:top w:w="100" w:type="dxa"/>
              <w:left w:w="100" w:type="dxa"/>
              <w:bottom w:w="100" w:type="dxa"/>
              <w:right w:w="100" w:type="dxa"/>
            </w:tcMar>
          </w:tcPr>
          <w:p w:rsidR="00D15D77" w:rsidRPr="00D15D77" w:rsidRDefault="00D15D77">
            <w:pPr>
              <w:rPr>
                <w:rFonts w:ascii="Calibri" w:eastAsia="Calibri" w:hAnsi="Calibri" w:cs="Calibri"/>
                <w:sz w:val="32"/>
                <w:szCs w:val="32"/>
              </w:rPr>
            </w:pPr>
            <w:r w:rsidRPr="00D15D77">
              <w:rPr>
                <w:rFonts w:ascii="Calibri" w:eastAsia="Calibri" w:hAnsi="Calibri" w:cs="Calibri"/>
                <w:sz w:val="32"/>
                <w:szCs w:val="32"/>
              </w:rPr>
              <w:lastRenderedPageBreak/>
              <w:t>Classroom Materials and Instructional Materials</w:t>
            </w:r>
          </w:p>
          <w:p w:rsidR="00D15D77" w:rsidRDefault="00114134">
            <w:pPr>
              <w:widowControl w:val="0"/>
              <w:spacing w:line="240" w:lineRule="auto"/>
              <w:rPr>
                <w:rFonts w:ascii="Calibri" w:eastAsia="Calibri" w:hAnsi="Calibri" w:cs="Calibri"/>
                <w:sz w:val="24"/>
                <w:szCs w:val="24"/>
              </w:rPr>
            </w:pPr>
            <w:hyperlink r:id="rId16">
              <w:r w:rsidR="00D15D77">
                <w:rPr>
                  <w:rFonts w:ascii="Calibri" w:eastAsia="Calibri" w:hAnsi="Calibri" w:cs="Calibri"/>
                  <w:b/>
                  <w:color w:val="1155CC"/>
                  <w:sz w:val="24"/>
                  <w:szCs w:val="24"/>
                  <w:u w:val="single"/>
                </w:rPr>
                <w:t>Arts Program Curriculum Resources</w:t>
              </w:r>
            </w:hyperlink>
            <w:r w:rsidR="00D15D77">
              <w:rPr>
                <w:rFonts w:ascii="Calibri" w:eastAsia="Calibri" w:hAnsi="Calibri" w:cs="Calibri"/>
                <w:sz w:val="24"/>
                <w:szCs w:val="24"/>
              </w:rPr>
              <w:t xml:space="preserve"> provides a sample of an arts program scope and sequence and the </w:t>
            </w:r>
            <w:hyperlink r:id="rId17">
              <w:r w:rsidR="00D15D77">
                <w:rPr>
                  <w:rFonts w:ascii="Calibri" w:eastAsia="Calibri" w:hAnsi="Calibri" w:cs="Calibri"/>
                  <w:b/>
                  <w:color w:val="1155CC"/>
                  <w:sz w:val="24"/>
                  <w:szCs w:val="24"/>
                  <w:u w:val="single"/>
                </w:rPr>
                <w:t>OER Quality Framework Evaluation Tool</w:t>
              </w:r>
            </w:hyperlink>
            <w:r w:rsidR="00D15D77">
              <w:rPr>
                <w:rFonts w:ascii="Calibri" w:eastAsia="Calibri" w:hAnsi="Calibri" w:cs="Calibri"/>
                <w:sz w:val="24"/>
                <w:szCs w:val="24"/>
              </w:rPr>
              <w:t xml:space="preserve"> is helpful for the assessment of arts instructional materials and curricular resources.</w:t>
            </w:r>
          </w:p>
        </w:tc>
      </w:tr>
      <w:tr w:rsidR="008E4E86" w:rsidTr="00D15D77">
        <w:tc>
          <w:tcPr>
            <w:tcW w:w="3765" w:type="dxa"/>
            <w:tcBorders>
              <w:top w:val="single" w:sz="4" w:space="0" w:color="auto"/>
            </w:tcBorders>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Are there existing instructional materials to support the program? </w:t>
            </w:r>
          </w:p>
          <w:p w:rsidR="008E4E86" w:rsidRDefault="007D77A0">
            <w:pPr>
              <w:numPr>
                <w:ilvl w:val="0"/>
                <w:numId w:val="1"/>
              </w:numPr>
              <w:rPr>
                <w:rFonts w:ascii="Calibri" w:eastAsia="Calibri" w:hAnsi="Calibri" w:cs="Calibri"/>
                <w:color w:val="FFFFFF"/>
                <w:sz w:val="24"/>
                <w:szCs w:val="24"/>
              </w:rPr>
            </w:pPr>
            <w:r>
              <w:rPr>
                <w:rFonts w:ascii="Calibri" w:eastAsia="Calibri" w:hAnsi="Calibri" w:cs="Calibri"/>
                <w:color w:val="FFFFFF"/>
                <w:sz w:val="24"/>
                <w:szCs w:val="24"/>
              </w:rPr>
              <w:t>If so, have they been assessed for quality and updated regularly?</w:t>
            </w:r>
          </w:p>
          <w:p w:rsidR="008E4E86" w:rsidRDefault="007D77A0">
            <w:pPr>
              <w:numPr>
                <w:ilvl w:val="0"/>
                <w:numId w:val="1"/>
              </w:numPr>
              <w:rPr>
                <w:rFonts w:ascii="Calibri" w:eastAsia="Calibri" w:hAnsi="Calibri" w:cs="Calibri"/>
                <w:color w:val="FFFFFF"/>
                <w:sz w:val="24"/>
                <w:szCs w:val="24"/>
              </w:rPr>
            </w:pPr>
            <w:r>
              <w:rPr>
                <w:rFonts w:ascii="Calibri" w:eastAsia="Calibri" w:hAnsi="Calibri" w:cs="Calibri"/>
                <w:color w:val="FFFFFF"/>
                <w:sz w:val="24"/>
                <w:szCs w:val="24"/>
              </w:rPr>
              <w:t xml:space="preserve">If not, what curricular options support the goals of the program? If educators will be developing a curriculum, what support will be provided? </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How can instructional materials be organized to facilitate educator collaboration and student ownership of work?</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instructional material and expendable material purchases do teachers and students prioritize?</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9F2065"/>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Is there an Oregon Arts standards-aligned scope and sequence for each arts area in the arts program? </w:t>
            </w:r>
          </w:p>
          <w:p w:rsidR="008E4E86" w:rsidRDefault="007D77A0">
            <w:pPr>
              <w:numPr>
                <w:ilvl w:val="0"/>
                <w:numId w:val="7"/>
              </w:numPr>
              <w:rPr>
                <w:rFonts w:ascii="Calibri" w:eastAsia="Calibri" w:hAnsi="Calibri" w:cs="Calibri"/>
                <w:color w:val="FFFFFF"/>
                <w:sz w:val="24"/>
                <w:szCs w:val="24"/>
              </w:rPr>
            </w:pPr>
            <w:r>
              <w:rPr>
                <w:rFonts w:ascii="Calibri" w:eastAsia="Calibri" w:hAnsi="Calibri" w:cs="Calibri"/>
                <w:color w:val="FFFFFF"/>
                <w:sz w:val="24"/>
                <w:szCs w:val="24"/>
              </w:rPr>
              <w:lastRenderedPageBreak/>
              <w:t xml:space="preserve">If so, is it still in alignment with the most recent program goals? </w:t>
            </w:r>
          </w:p>
          <w:p w:rsidR="008E4E86" w:rsidRDefault="007D77A0">
            <w:pPr>
              <w:numPr>
                <w:ilvl w:val="0"/>
                <w:numId w:val="7"/>
              </w:numPr>
              <w:rPr>
                <w:rFonts w:ascii="Calibri" w:eastAsia="Calibri" w:hAnsi="Calibri" w:cs="Calibri"/>
                <w:color w:val="FFFFFF"/>
                <w:sz w:val="24"/>
                <w:szCs w:val="24"/>
              </w:rPr>
            </w:pPr>
            <w:r>
              <w:rPr>
                <w:rFonts w:ascii="Calibri" w:eastAsia="Calibri" w:hAnsi="Calibri" w:cs="Calibri"/>
                <w:color w:val="FFFFFF"/>
                <w:sz w:val="24"/>
                <w:szCs w:val="24"/>
              </w:rPr>
              <w:t>If not, who will lead this development and what is the plan to create it?</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p>
    <w:p w:rsidR="008E4E86" w:rsidRDefault="008E4E86">
      <w:pPr>
        <w:rPr>
          <w:rFonts w:ascii="Calibri" w:eastAsia="Calibri" w:hAnsi="Calibri" w:cs="Calibri"/>
          <w:sz w:val="24"/>
          <w:szCs w:val="24"/>
        </w:rPr>
      </w:pPr>
    </w:p>
    <w:tbl>
      <w:tblPr>
        <w:tblStyle w:val="aa"/>
        <w:tblW w:w="129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ase 3 Implementation Work Plan"/>
      </w:tblPr>
      <w:tblGrid>
        <w:gridCol w:w="1185"/>
        <w:gridCol w:w="2730"/>
        <w:gridCol w:w="2175"/>
        <w:gridCol w:w="1215"/>
        <w:gridCol w:w="855"/>
        <w:gridCol w:w="4800"/>
      </w:tblGrid>
      <w:tr w:rsidR="008E4E86" w:rsidTr="009D5E5C">
        <w:trPr>
          <w:tblHeader/>
        </w:trPr>
        <w:tc>
          <w:tcPr>
            <w:tcW w:w="12960" w:type="dxa"/>
            <w:gridSpan w:val="6"/>
            <w:shd w:val="clear" w:color="auto" w:fill="9F2065"/>
            <w:tcMar>
              <w:top w:w="100" w:type="dxa"/>
              <w:left w:w="100" w:type="dxa"/>
              <w:bottom w:w="100" w:type="dxa"/>
              <w:right w:w="100" w:type="dxa"/>
            </w:tcMar>
          </w:tcPr>
          <w:p w:rsidR="008E4E86" w:rsidRDefault="007D77A0">
            <w:pPr>
              <w:widowControl w:val="0"/>
              <w:spacing w:line="240" w:lineRule="auto"/>
              <w:rPr>
                <w:rFonts w:ascii="Calibri" w:eastAsia="Calibri" w:hAnsi="Calibri" w:cs="Calibri"/>
                <w:b/>
                <w:color w:val="FFFFFF"/>
                <w:sz w:val="24"/>
                <w:szCs w:val="24"/>
              </w:rPr>
            </w:pPr>
            <w:r>
              <w:rPr>
                <w:rFonts w:ascii="Calibri" w:eastAsia="Calibri" w:hAnsi="Calibri" w:cs="Calibri"/>
                <w:b/>
                <w:color w:val="FFFFFF"/>
                <w:sz w:val="24"/>
                <w:szCs w:val="24"/>
              </w:rPr>
              <w:t>Phase 3 Implementation Work Plan</w:t>
            </w:r>
          </w:p>
        </w:tc>
      </w:tr>
      <w:tr w:rsidR="008E4E86">
        <w:tc>
          <w:tcPr>
            <w:tcW w:w="118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Task</w:t>
            </w:r>
          </w:p>
        </w:tc>
        <w:tc>
          <w:tcPr>
            <w:tcW w:w="273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Objective</w:t>
            </w:r>
          </w:p>
        </w:tc>
        <w:tc>
          <w:tcPr>
            <w:tcW w:w="217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Person(s) Responsible</w:t>
            </w:r>
          </w:p>
        </w:tc>
        <w:tc>
          <w:tcPr>
            <w:tcW w:w="121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Due</w:t>
            </w:r>
          </w:p>
        </w:tc>
        <w:tc>
          <w:tcPr>
            <w:tcW w:w="85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Status</w:t>
            </w:r>
          </w:p>
        </w:tc>
        <w:tc>
          <w:tcPr>
            <w:tcW w:w="480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Notes</w:t>
            </w: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6"/>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72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3"/>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9"/>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4"/>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144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5"/>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pStyle w:val="Heading2"/>
        <w:spacing w:before="0" w:after="0"/>
        <w:rPr>
          <w:rFonts w:ascii="Calibri" w:eastAsia="Calibri" w:hAnsi="Calibri" w:cs="Calibri"/>
        </w:rPr>
      </w:pPr>
      <w:bookmarkStart w:id="17" w:name="_a9xdb8b7fltg" w:colFirst="0" w:colLast="0"/>
      <w:bookmarkEnd w:id="17"/>
    </w:p>
    <w:p w:rsidR="008E4E86" w:rsidRDefault="007D77A0">
      <w:pPr>
        <w:pStyle w:val="Heading1"/>
        <w:rPr>
          <w:rFonts w:ascii="Calibri" w:eastAsia="Calibri" w:hAnsi="Calibri" w:cs="Calibri"/>
        </w:rPr>
      </w:pPr>
      <w:bookmarkStart w:id="18" w:name="_dtwlrignmpb3" w:colFirst="0" w:colLast="0"/>
      <w:bookmarkEnd w:id="18"/>
      <w:r>
        <w:rPr>
          <w:rFonts w:ascii="Calibri" w:eastAsia="Calibri" w:hAnsi="Calibri" w:cs="Calibri"/>
        </w:rPr>
        <w:t xml:space="preserve">Phase Four Questions: </w:t>
      </w:r>
    </w:p>
    <w:p w:rsidR="008E4E86" w:rsidRDefault="008E4E86">
      <w:pPr>
        <w:rPr>
          <w:rFonts w:ascii="Calibri" w:eastAsia="Calibri" w:hAnsi="Calibri" w:cs="Calibri"/>
          <w:sz w:val="24"/>
          <w:szCs w:val="24"/>
        </w:rPr>
      </w:pPr>
      <w:bookmarkStart w:id="19" w:name="_v1k5nb88lczk" w:colFirst="0" w:colLast="0"/>
      <w:bookmarkEnd w:id="19"/>
    </w:p>
    <w:tbl>
      <w:tblPr>
        <w:tblStyle w:val="ab"/>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valuation and Assessment"/>
      </w:tblPr>
      <w:tblGrid>
        <w:gridCol w:w="3765"/>
        <w:gridCol w:w="9195"/>
      </w:tblGrid>
      <w:tr w:rsidR="008D7141" w:rsidTr="00DE2A9F">
        <w:trPr>
          <w:tblHeader/>
        </w:trPr>
        <w:tc>
          <w:tcPr>
            <w:tcW w:w="3765" w:type="dxa"/>
            <w:tcBorders>
              <w:top w:val="nil"/>
              <w:left w:val="nil"/>
              <w:bottom w:val="single" w:sz="4" w:space="0" w:color="auto"/>
              <w:right w:val="nil"/>
            </w:tcBorders>
            <w:shd w:val="clear" w:color="auto" w:fill="auto"/>
            <w:tcMar>
              <w:top w:w="100" w:type="dxa"/>
              <w:left w:w="100" w:type="dxa"/>
              <w:bottom w:w="100" w:type="dxa"/>
              <w:right w:w="100" w:type="dxa"/>
            </w:tcMar>
          </w:tcPr>
          <w:p w:rsidR="008D7141" w:rsidRDefault="008D7141">
            <w:pPr>
              <w:rPr>
                <w:rFonts w:ascii="Calibri" w:eastAsia="Calibri" w:hAnsi="Calibri" w:cs="Calibri"/>
                <w:color w:val="FFFFFF"/>
                <w:sz w:val="24"/>
                <w:szCs w:val="24"/>
              </w:rPr>
            </w:pPr>
            <w:r w:rsidRPr="008D7141">
              <w:rPr>
                <w:rFonts w:ascii="Calibri" w:eastAsia="Calibri" w:hAnsi="Calibri" w:cs="Calibri"/>
                <w:sz w:val="32"/>
                <w:szCs w:val="32"/>
              </w:rPr>
              <w:t>Evaluation and Assessment</w:t>
            </w:r>
          </w:p>
        </w:tc>
        <w:tc>
          <w:tcPr>
            <w:tcW w:w="9195" w:type="dxa"/>
            <w:tcBorders>
              <w:top w:val="nil"/>
              <w:left w:val="nil"/>
              <w:bottom w:val="single" w:sz="4" w:space="0" w:color="auto"/>
              <w:right w:val="nil"/>
            </w:tcBorders>
            <w:shd w:val="clear" w:color="auto" w:fill="auto"/>
            <w:tcMar>
              <w:top w:w="100" w:type="dxa"/>
              <w:left w:w="100" w:type="dxa"/>
              <w:bottom w:w="100" w:type="dxa"/>
              <w:right w:w="100" w:type="dxa"/>
            </w:tcMar>
          </w:tcPr>
          <w:p w:rsidR="008D7141" w:rsidRDefault="008D7141">
            <w:pPr>
              <w:widowControl w:val="0"/>
              <w:spacing w:line="240" w:lineRule="auto"/>
              <w:rPr>
                <w:rFonts w:ascii="Calibri" w:eastAsia="Calibri" w:hAnsi="Calibri" w:cs="Calibri"/>
                <w:sz w:val="24"/>
                <w:szCs w:val="24"/>
              </w:rPr>
            </w:pPr>
          </w:p>
        </w:tc>
      </w:tr>
      <w:tr w:rsidR="008E4E86" w:rsidTr="008D7141">
        <w:tc>
          <w:tcPr>
            <w:tcW w:w="3765" w:type="dxa"/>
            <w:tcBorders>
              <w:top w:val="single" w:sz="4" w:space="0" w:color="auto"/>
            </w:tcBorders>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accountability structures, such as student satisfaction surveys or family surveys, will help ensure the program’s success? </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When and how will the yearly assessment of progress in the </w:t>
            </w:r>
            <w:hyperlink r:id="rId18">
              <w:r>
                <w:rPr>
                  <w:rFonts w:ascii="Calibri" w:eastAsia="Calibri" w:hAnsi="Calibri" w:cs="Calibri"/>
                  <w:color w:val="FFFFFF"/>
                  <w:sz w:val="24"/>
                  <w:szCs w:val="24"/>
                  <w:u w:val="single"/>
                </w:rPr>
                <w:t xml:space="preserve">school </w:t>
              </w:r>
            </w:hyperlink>
            <w:r>
              <w:rPr>
                <w:rFonts w:ascii="Calibri" w:eastAsia="Calibri" w:hAnsi="Calibri" w:cs="Calibri"/>
                <w:color w:val="FFFFFF"/>
                <w:sz w:val="24"/>
                <w:szCs w:val="24"/>
              </w:rPr>
              <w:t xml:space="preserve">or </w:t>
            </w:r>
            <w:hyperlink r:id="rId19">
              <w:r>
                <w:rPr>
                  <w:rFonts w:ascii="Calibri" w:eastAsia="Calibri" w:hAnsi="Calibri" w:cs="Calibri"/>
                  <w:color w:val="FFFFFF"/>
                  <w:sz w:val="24"/>
                  <w:szCs w:val="24"/>
                  <w:u w:val="single"/>
                </w:rPr>
                <w:t>district</w:t>
              </w:r>
            </w:hyperlink>
            <w:r>
              <w:rPr>
                <w:rFonts w:ascii="Calibri" w:eastAsia="Calibri" w:hAnsi="Calibri" w:cs="Calibri"/>
                <w:color w:val="FFFFFF"/>
                <w:sz w:val="24"/>
                <w:szCs w:val="24"/>
              </w:rPr>
              <w:t xml:space="preserve"> be compared to the program goals to define the next steps?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How much time is needed for planning before the next school year to address gaps or needs? Who needs to be present for these conversations?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How can students be deeply and authentically involved in the evaluation process of this program?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bookmarkStart w:id="20" w:name="_gyaqdr62qgmn" w:colFirst="0" w:colLast="0"/>
      <w:bookmarkEnd w:id="20"/>
    </w:p>
    <w:p w:rsidR="008D7141" w:rsidRDefault="008D7141"/>
    <w:p w:rsidR="008D7141" w:rsidRDefault="008D7141"/>
    <w:p w:rsidR="008D7141" w:rsidRDefault="008D7141"/>
    <w:p w:rsidR="008E4E86" w:rsidRDefault="008E4E86">
      <w:pPr>
        <w:rPr>
          <w:rFonts w:ascii="Calibri" w:eastAsia="Calibri" w:hAnsi="Calibri" w:cs="Calibri"/>
          <w:sz w:val="24"/>
          <w:szCs w:val="24"/>
        </w:rPr>
      </w:pPr>
    </w:p>
    <w:tbl>
      <w:tblPr>
        <w:tblStyle w:val="ac"/>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istrict Pathways"/>
      </w:tblPr>
      <w:tblGrid>
        <w:gridCol w:w="3765"/>
        <w:gridCol w:w="9195"/>
      </w:tblGrid>
      <w:tr w:rsidR="008D7141" w:rsidTr="00E32A6F">
        <w:trPr>
          <w:tblHeader/>
        </w:trPr>
        <w:tc>
          <w:tcPr>
            <w:tcW w:w="3765" w:type="dxa"/>
            <w:tcBorders>
              <w:top w:val="nil"/>
              <w:left w:val="nil"/>
              <w:bottom w:val="single" w:sz="4" w:space="0" w:color="auto"/>
              <w:right w:val="nil"/>
            </w:tcBorders>
            <w:shd w:val="clear" w:color="auto" w:fill="auto"/>
            <w:tcMar>
              <w:top w:w="100" w:type="dxa"/>
              <w:left w:w="100" w:type="dxa"/>
              <w:bottom w:w="100" w:type="dxa"/>
              <w:right w:w="100" w:type="dxa"/>
            </w:tcMar>
          </w:tcPr>
          <w:p w:rsidR="008D7141" w:rsidRDefault="008D7141">
            <w:pPr>
              <w:rPr>
                <w:rFonts w:ascii="Calibri" w:eastAsia="Calibri" w:hAnsi="Calibri" w:cs="Calibri"/>
                <w:color w:val="FFFFFF"/>
                <w:sz w:val="24"/>
                <w:szCs w:val="24"/>
              </w:rPr>
            </w:pPr>
            <w:r w:rsidRPr="008D7141">
              <w:rPr>
                <w:rFonts w:ascii="Calibri" w:eastAsia="Calibri" w:hAnsi="Calibri" w:cs="Calibri"/>
                <w:sz w:val="32"/>
                <w:szCs w:val="32"/>
              </w:rPr>
              <w:t>District Pathways</w:t>
            </w:r>
          </w:p>
        </w:tc>
        <w:tc>
          <w:tcPr>
            <w:tcW w:w="9195" w:type="dxa"/>
            <w:tcBorders>
              <w:top w:val="nil"/>
              <w:left w:val="nil"/>
              <w:bottom w:val="single" w:sz="4" w:space="0" w:color="auto"/>
              <w:right w:val="nil"/>
            </w:tcBorders>
            <w:shd w:val="clear" w:color="auto" w:fill="auto"/>
            <w:tcMar>
              <w:top w:w="100" w:type="dxa"/>
              <w:left w:w="100" w:type="dxa"/>
              <w:bottom w:w="100" w:type="dxa"/>
              <w:right w:w="100" w:type="dxa"/>
            </w:tcMar>
          </w:tcPr>
          <w:p w:rsidR="008D7141" w:rsidRDefault="008D7141">
            <w:pPr>
              <w:widowControl w:val="0"/>
              <w:spacing w:line="240" w:lineRule="auto"/>
              <w:rPr>
                <w:rFonts w:ascii="Calibri" w:eastAsia="Calibri" w:hAnsi="Calibri" w:cs="Calibri"/>
                <w:sz w:val="24"/>
                <w:szCs w:val="24"/>
              </w:rPr>
            </w:pPr>
          </w:p>
        </w:tc>
      </w:tr>
      <w:tr w:rsidR="008E4E86" w:rsidTr="008D7141">
        <w:tc>
          <w:tcPr>
            <w:tcW w:w="3765" w:type="dxa"/>
            <w:tcBorders>
              <w:top w:val="single" w:sz="4" w:space="0" w:color="auto"/>
            </w:tcBorders>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pathways exist for students to engage in a specific arts area in this district? </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How can district programs be aligned to ensure pathways for student success in all arts areas are available?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bookmarkStart w:id="21" w:name="_br8uxafld5w3" w:colFirst="0" w:colLast="0"/>
      <w:bookmarkEnd w:id="21"/>
    </w:p>
    <w:tbl>
      <w:tblPr>
        <w:tblStyle w:val="ad"/>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Communication Structures"/>
      </w:tblPr>
      <w:tblGrid>
        <w:gridCol w:w="3765"/>
        <w:gridCol w:w="9195"/>
      </w:tblGrid>
      <w:tr w:rsidR="005D2FCE" w:rsidTr="00DE2A9F">
        <w:trPr>
          <w:tblHeader/>
        </w:trPr>
        <w:tc>
          <w:tcPr>
            <w:tcW w:w="12960" w:type="dxa"/>
            <w:gridSpan w:val="2"/>
            <w:tcBorders>
              <w:top w:val="nil"/>
              <w:left w:val="nil"/>
              <w:bottom w:val="single" w:sz="4" w:space="0" w:color="auto"/>
              <w:right w:val="nil"/>
            </w:tcBorders>
            <w:shd w:val="clear" w:color="auto" w:fill="auto"/>
            <w:tcMar>
              <w:top w:w="100" w:type="dxa"/>
              <w:left w:w="100" w:type="dxa"/>
              <w:bottom w:w="100" w:type="dxa"/>
              <w:right w:w="100" w:type="dxa"/>
            </w:tcMar>
          </w:tcPr>
          <w:p w:rsidR="005D2FCE" w:rsidRPr="005D2FCE" w:rsidRDefault="005D2FCE">
            <w:pPr>
              <w:rPr>
                <w:rFonts w:ascii="Calibri" w:eastAsia="Calibri" w:hAnsi="Calibri" w:cs="Calibri"/>
                <w:sz w:val="32"/>
                <w:szCs w:val="32"/>
              </w:rPr>
            </w:pPr>
            <w:r w:rsidRPr="005D2FCE">
              <w:rPr>
                <w:rFonts w:ascii="Calibri" w:eastAsia="Calibri" w:hAnsi="Calibri" w:cs="Calibri"/>
                <w:sz w:val="32"/>
                <w:szCs w:val="32"/>
              </w:rPr>
              <w:t>Communication Structures</w:t>
            </w:r>
          </w:p>
          <w:p w:rsidR="005D2FCE" w:rsidRDefault="00114134">
            <w:pPr>
              <w:widowControl w:val="0"/>
              <w:spacing w:line="240" w:lineRule="auto"/>
              <w:rPr>
                <w:rFonts w:ascii="Calibri" w:eastAsia="Calibri" w:hAnsi="Calibri" w:cs="Calibri"/>
                <w:sz w:val="24"/>
                <w:szCs w:val="24"/>
              </w:rPr>
            </w:pPr>
            <w:hyperlink r:id="rId20">
              <w:r w:rsidR="005D2FCE">
                <w:rPr>
                  <w:rFonts w:ascii="Calibri" w:eastAsia="Calibri" w:hAnsi="Calibri" w:cs="Calibri"/>
                  <w:b/>
                  <w:color w:val="1155CC"/>
                  <w:sz w:val="24"/>
                  <w:szCs w:val="24"/>
                  <w:u w:val="single"/>
                </w:rPr>
                <w:t>Communicating the Benefits of Arts Education</w:t>
              </w:r>
            </w:hyperlink>
            <w:r w:rsidR="005D2FCE">
              <w:rPr>
                <w:rFonts w:ascii="Calibri" w:eastAsia="Calibri" w:hAnsi="Calibri" w:cs="Calibri"/>
                <w:sz w:val="24"/>
                <w:szCs w:val="24"/>
              </w:rPr>
              <w:t xml:space="preserve"> provides information and resources about the benefits of arts education and tools for communication around arts programs with families and communities. </w:t>
            </w:r>
          </w:p>
        </w:tc>
      </w:tr>
      <w:tr w:rsidR="008E4E86" w:rsidTr="005D2FCE">
        <w:tc>
          <w:tcPr>
            <w:tcW w:w="3765" w:type="dxa"/>
            <w:tcBorders>
              <w:top w:val="single" w:sz="4" w:space="0" w:color="auto"/>
            </w:tcBorders>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What communication structures are needed to ensure clear communication and collaboration with partnering organizations?</w:t>
            </w:r>
          </w:p>
        </w:tc>
        <w:tc>
          <w:tcPr>
            <w:tcW w:w="9195" w:type="dxa"/>
            <w:tcBorders>
              <w:top w:val="single" w:sz="4" w:space="0" w:color="auto"/>
            </w:tcBorders>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Who will be a liaison for this program to ensure consistent </w:t>
            </w:r>
            <w:r>
              <w:rPr>
                <w:rFonts w:ascii="Calibri" w:eastAsia="Calibri" w:hAnsi="Calibri" w:cs="Calibri"/>
                <w:color w:val="FFFFFF"/>
                <w:sz w:val="24"/>
                <w:szCs w:val="24"/>
              </w:rPr>
              <w:lastRenderedPageBreak/>
              <w:t>communication with partners and funding resources?</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What were students and families looking for during the program engagement process?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3765" w:type="dxa"/>
            <w:shd w:val="clear" w:color="auto" w:fill="E26B2A"/>
            <w:tcMar>
              <w:top w:w="100" w:type="dxa"/>
              <w:left w:w="100" w:type="dxa"/>
              <w:bottom w:w="100" w:type="dxa"/>
              <w:right w:w="100" w:type="dxa"/>
            </w:tcMar>
          </w:tcPr>
          <w:p w:rsidR="008E4E86" w:rsidRDefault="007D77A0">
            <w:pPr>
              <w:rPr>
                <w:rFonts w:ascii="Calibri" w:eastAsia="Calibri" w:hAnsi="Calibri" w:cs="Calibri"/>
                <w:color w:val="FFFFFF"/>
                <w:sz w:val="24"/>
                <w:szCs w:val="24"/>
              </w:rPr>
            </w:pPr>
            <w:r>
              <w:rPr>
                <w:rFonts w:ascii="Calibri" w:eastAsia="Calibri" w:hAnsi="Calibri" w:cs="Calibri"/>
                <w:color w:val="FFFFFF"/>
                <w:sz w:val="24"/>
                <w:szCs w:val="24"/>
              </w:rPr>
              <w:t xml:space="preserve">How can the story of the program, the goals met, and the community impact be communicated so all are invited to share in celebrations of arts learning? </w:t>
            </w:r>
          </w:p>
        </w:tc>
        <w:tc>
          <w:tcPr>
            <w:tcW w:w="919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rPr>
          <w:rFonts w:ascii="Calibri" w:eastAsia="Calibri" w:hAnsi="Calibri" w:cs="Calibri"/>
          <w:sz w:val="24"/>
          <w:szCs w:val="24"/>
        </w:rPr>
      </w:pPr>
    </w:p>
    <w:p w:rsidR="008E4E86" w:rsidRDefault="008E4E86">
      <w:pPr>
        <w:rPr>
          <w:rFonts w:ascii="Calibri" w:eastAsia="Calibri" w:hAnsi="Calibri" w:cs="Calibri"/>
          <w:sz w:val="24"/>
          <w:szCs w:val="24"/>
        </w:rPr>
      </w:pPr>
    </w:p>
    <w:tbl>
      <w:tblPr>
        <w:tblStyle w:val="ae"/>
        <w:tblW w:w="129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ase 4 Implementation Work Plan"/>
      </w:tblPr>
      <w:tblGrid>
        <w:gridCol w:w="1185"/>
        <w:gridCol w:w="2730"/>
        <w:gridCol w:w="2175"/>
        <w:gridCol w:w="1215"/>
        <w:gridCol w:w="855"/>
        <w:gridCol w:w="4800"/>
      </w:tblGrid>
      <w:tr w:rsidR="008E4E86" w:rsidTr="00DE2A9F">
        <w:trPr>
          <w:tblHeader/>
        </w:trPr>
        <w:tc>
          <w:tcPr>
            <w:tcW w:w="12960" w:type="dxa"/>
            <w:gridSpan w:val="6"/>
            <w:shd w:val="clear" w:color="auto" w:fill="E26B2A"/>
            <w:tcMar>
              <w:top w:w="100" w:type="dxa"/>
              <w:left w:w="100" w:type="dxa"/>
              <w:bottom w:w="100" w:type="dxa"/>
              <w:right w:w="100" w:type="dxa"/>
            </w:tcMar>
          </w:tcPr>
          <w:p w:rsidR="008E4E86" w:rsidRDefault="007D77A0">
            <w:pPr>
              <w:widowControl w:val="0"/>
              <w:spacing w:line="240" w:lineRule="auto"/>
              <w:rPr>
                <w:rFonts w:ascii="Calibri" w:eastAsia="Calibri" w:hAnsi="Calibri" w:cs="Calibri"/>
                <w:b/>
                <w:color w:val="FFFFFF"/>
                <w:sz w:val="24"/>
                <w:szCs w:val="24"/>
              </w:rPr>
            </w:pPr>
            <w:r>
              <w:rPr>
                <w:rFonts w:ascii="Calibri" w:eastAsia="Calibri" w:hAnsi="Calibri" w:cs="Calibri"/>
                <w:b/>
                <w:color w:val="FFFFFF"/>
                <w:sz w:val="24"/>
                <w:szCs w:val="24"/>
              </w:rPr>
              <w:t>Phase 4 Implementation Work Plan</w:t>
            </w:r>
          </w:p>
        </w:tc>
      </w:tr>
      <w:tr w:rsidR="008E4E86">
        <w:tc>
          <w:tcPr>
            <w:tcW w:w="118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Task</w:t>
            </w:r>
          </w:p>
        </w:tc>
        <w:tc>
          <w:tcPr>
            <w:tcW w:w="273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Objective</w:t>
            </w:r>
          </w:p>
        </w:tc>
        <w:tc>
          <w:tcPr>
            <w:tcW w:w="217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Person(s) Responsible</w:t>
            </w:r>
          </w:p>
        </w:tc>
        <w:tc>
          <w:tcPr>
            <w:tcW w:w="121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Due</w:t>
            </w:r>
          </w:p>
        </w:tc>
        <w:tc>
          <w:tcPr>
            <w:tcW w:w="855"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Status</w:t>
            </w:r>
          </w:p>
        </w:tc>
        <w:tc>
          <w:tcPr>
            <w:tcW w:w="4800" w:type="dxa"/>
            <w:shd w:val="clear" w:color="auto" w:fill="EFEFEF"/>
            <w:tcMar>
              <w:top w:w="100" w:type="dxa"/>
              <w:left w:w="100" w:type="dxa"/>
              <w:bottom w:w="100" w:type="dxa"/>
              <w:right w:w="100" w:type="dxa"/>
            </w:tcMar>
          </w:tcPr>
          <w:p w:rsidR="008E4E86" w:rsidRDefault="007D77A0">
            <w:pPr>
              <w:widowControl w:val="0"/>
              <w:spacing w:line="240" w:lineRule="auto"/>
              <w:rPr>
                <w:rFonts w:ascii="Calibri" w:eastAsia="Calibri" w:hAnsi="Calibri" w:cs="Calibri"/>
                <w:b/>
                <w:sz w:val="24"/>
                <w:szCs w:val="24"/>
              </w:rPr>
            </w:pPr>
            <w:r>
              <w:rPr>
                <w:rFonts w:ascii="Calibri" w:eastAsia="Calibri" w:hAnsi="Calibri" w:cs="Calibri"/>
                <w:b/>
                <w:sz w:val="24"/>
                <w:szCs w:val="24"/>
              </w:rPr>
              <w:t>Notes</w:t>
            </w: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6"/>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72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3"/>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spacing w:line="240" w:lineRule="auto"/>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9"/>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b/>
                <w:sz w:val="24"/>
                <w:szCs w:val="24"/>
              </w:rPr>
            </w:pPr>
          </w:p>
        </w:tc>
        <w:tc>
          <w:tcPr>
            <w:tcW w:w="2730" w:type="dxa"/>
            <w:shd w:val="clear" w:color="auto" w:fill="auto"/>
            <w:tcMar>
              <w:top w:w="100" w:type="dxa"/>
              <w:left w:w="100" w:type="dxa"/>
              <w:bottom w:w="100" w:type="dxa"/>
              <w:right w:w="100" w:type="dxa"/>
            </w:tcMar>
          </w:tcPr>
          <w:p w:rsidR="008E4E86" w:rsidRDefault="008E4E86">
            <w:pPr>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4"/>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r w:rsidR="008E4E86">
        <w:tc>
          <w:tcPr>
            <w:tcW w:w="118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2730" w:type="dxa"/>
            <w:shd w:val="clear" w:color="auto" w:fill="auto"/>
            <w:tcMar>
              <w:top w:w="100" w:type="dxa"/>
              <w:left w:w="100" w:type="dxa"/>
              <w:bottom w:w="100" w:type="dxa"/>
              <w:right w:w="100" w:type="dxa"/>
            </w:tcMar>
          </w:tcPr>
          <w:p w:rsidR="008E4E86" w:rsidRDefault="008E4E86">
            <w:pPr>
              <w:widowControl w:val="0"/>
              <w:spacing w:line="240" w:lineRule="auto"/>
              <w:ind w:left="1440"/>
              <w:rPr>
                <w:rFonts w:ascii="Calibri" w:eastAsia="Calibri" w:hAnsi="Calibri" w:cs="Calibri"/>
                <w:sz w:val="24"/>
                <w:szCs w:val="24"/>
              </w:rPr>
            </w:pPr>
          </w:p>
        </w:tc>
        <w:tc>
          <w:tcPr>
            <w:tcW w:w="217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1215"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c>
          <w:tcPr>
            <w:tcW w:w="855" w:type="dxa"/>
            <w:shd w:val="clear" w:color="auto" w:fill="auto"/>
            <w:tcMar>
              <w:top w:w="100" w:type="dxa"/>
              <w:left w:w="100" w:type="dxa"/>
              <w:bottom w:w="100" w:type="dxa"/>
              <w:right w:w="100" w:type="dxa"/>
            </w:tcMar>
          </w:tcPr>
          <w:p w:rsidR="008E4E86" w:rsidRDefault="008E4E86">
            <w:pPr>
              <w:widowControl w:val="0"/>
              <w:numPr>
                <w:ilvl w:val="0"/>
                <w:numId w:val="5"/>
              </w:numPr>
              <w:spacing w:line="240" w:lineRule="auto"/>
              <w:rPr>
                <w:rFonts w:ascii="Calibri" w:eastAsia="Calibri" w:hAnsi="Calibri" w:cs="Calibri"/>
                <w:sz w:val="24"/>
                <w:szCs w:val="24"/>
              </w:rPr>
            </w:pPr>
          </w:p>
        </w:tc>
        <w:tc>
          <w:tcPr>
            <w:tcW w:w="4800" w:type="dxa"/>
            <w:shd w:val="clear" w:color="auto" w:fill="auto"/>
            <w:tcMar>
              <w:top w:w="100" w:type="dxa"/>
              <w:left w:w="100" w:type="dxa"/>
              <w:bottom w:w="100" w:type="dxa"/>
              <w:right w:w="100" w:type="dxa"/>
            </w:tcMar>
          </w:tcPr>
          <w:p w:rsidR="008E4E86" w:rsidRDefault="008E4E86">
            <w:pPr>
              <w:widowControl w:val="0"/>
              <w:spacing w:line="240" w:lineRule="auto"/>
              <w:rPr>
                <w:rFonts w:ascii="Calibri" w:eastAsia="Calibri" w:hAnsi="Calibri" w:cs="Calibri"/>
                <w:sz w:val="24"/>
                <w:szCs w:val="24"/>
              </w:rPr>
            </w:pPr>
          </w:p>
        </w:tc>
      </w:tr>
    </w:tbl>
    <w:p w:rsidR="008E4E86" w:rsidRDefault="008E4E86">
      <w:pPr>
        <w:pStyle w:val="Heading2"/>
        <w:spacing w:before="0" w:after="0"/>
        <w:rPr>
          <w:rFonts w:ascii="Calibri" w:eastAsia="Calibri" w:hAnsi="Calibri" w:cs="Calibri"/>
        </w:rPr>
      </w:pPr>
      <w:bookmarkStart w:id="22" w:name="_wwz3ko2zxjyh" w:colFirst="0" w:colLast="0"/>
      <w:bookmarkEnd w:id="22"/>
    </w:p>
    <w:p w:rsidR="008E4E86" w:rsidRDefault="008E4E86">
      <w:pPr>
        <w:widowControl w:val="0"/>
        <w:spacing w:line="240" w:lineRule="auto"/>
        <w:rPr>
          <w:rFonts w:ascii="Calibri" w:eastAsia="Calibri" w:hAnsi="Calibri" w:cs="Calibri"/>
          <w:sz w:val="24"/>
          <w:szCs w:val="24"/>
        </w:rPr>
      </w:pPr>
    </w:p>
    <w:p w:rsidR="008E4E86" w:rsidRDefault="008E4E86">
      <w:pPr>
        <w:widowControl w:val="0"/>
        <w:spacing w:line="240" w:lineRule="auto"/>
        <w:rPr>
          <w:rFonts w:ascii="Calibri" w:eastAsia="Calibri" w:hAnsi="Calibri" w:cs="Calibri"/>
          <w:sz w:val="24"/>
          <w:szCs w:val="24"/>
        </w:rPr>
      </w:pPr>
    </w:p>
    <w:p w:rsidR="008E4E86" w:rsidRDefault="007D77A0">
      <w:pPr>
        <w:rPr>
          <w:rFonts w:ascii="Calibri" w:eastAsia="Calibri" w:hAnsi="Calibri" w:cs="Calibri"/>
          <w:sz w:val="24"/>
          <w:szCs w:val="24"/>
        </w:rPr>
      </w:pPr>
      <w:r>
        <w:rPr>
          <w:noProof/>
          <w:lang w:val="en-US"/>
        </w:rPr>
        <w:drawing>
          <wp:anchor distT="114300" distB="114300" distL="114300" distR="114300" simplePos="0" relativeHeight="251658240" behindDoc="0" locked="0" layoutInCell="1" hidden="0" allowOverlap="1">
            <wp:simplePos x="0" y="0"/>
            <wp:positionH relativeFrom="column">
              <wp:posOffset>1</wp:posOffset>
            </wp:positionH>
            <wp:positionV relativeFrom="paragraph">
              <wp:posOffset>156790</wp:posOffset>
            </wp:positionV>
            <wp:extent cx="1014413" cy="1014413"/>
            <wp:effectExtent l="0" t="0" r="0" b="0"/>
            <wp:wrapSquare wrapText="bothSides" distT="114300" distB="114300" distL="114300" distR="114300"/>
            <wp:docPr id="1" name="image1.png" title="WRAP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1014413" cy="1014413"/>
                    </a:xfrm>
                    <a:prstGeom prst="rect">
                      <a:avLst/>
                    </a:prstGeom>
                    <a:ln/>
                  </pic:spPr>
                </pic:pic>
              </a:graphicData>
            </a:graphic>
          </wp:anchor>
        </w:drawing>
      </w:r>
    </w:p>
    <w:p w:rsidR="008E4E86" w:rsidRDefault="007D77A0">
      <w:r>
        <w:rPr>
          <w:rFonts w:ascii="Calibri" w:eastAsia="Calibri" w:hAnsi="Calibri" w:cs="Calibri"/>
          <w:sz w:val="24"/>
          <w:szCs w:val="24"/>
        </w:rPr>
        <w:t xml:space="preserve">This work is funded by the Expanding Access to Well-Rounded Courses Grant, a 5-year, 9.8 million dollar Federal grant that ODE received from the US Department of Education in 2020. The Arts Access Toolkit is a portion of the work of the </w:t>
      </w:r>
      <w:hyperlink r:id="rId22">
        <w:r>
          <w:rPr>
            <w:rFonts w:ascii="Calibri" w:eastAsia="Calibri" w:hAnsi="Calibri" w:cs="Calibri"/>
            <w:color w:val="1155CC"/>
            <w:sz w:val="24"/>
            <w:szCs w:val="24"/>
            <w:u w:val="single"/>
          </w:rPr>
          <w:t>Well-Rounded Access Program</w:t>
        </w:r>
      </w:hyperlink>
      <w:r>
        <w:rPr>
          <w:rFonts w:ascii="Calibri" w:eastAsia="Calibri" w:hAnsi="Calibri" w:cs="Calibri"/>
          <w:sz w:val="24"/>
          <w:szCs w:val="24"/>
        </w:rPr>
        <w:t xml:space="preserve">, along with supporting access projects for courses in the arts and STEAM across the state. Over time, the Well-Rounded Access Program team hopes to continue to develop and refine this resource with the collaboration of administrators and educators statewide. If districts or schools have additional resources, examples, or success stories to contribute, please contact the Well-Rounded Access Program team at </w:t>
      </w:r>
      <w:hyperlink r:id="rId23">
        <w:r>
          <w:rPr>
            <w:rFonts w:ascii="Calibri" w:eastAsia="Calibri" w:hAnsi="Calibri" w:cs="Calibri"/>
            <w:color w:val="1155CC"/>
            <w:sz w:val="24"/>
            <w:szCs w:val="24"/>
            <w:u w:val="single"/>
          </w:rPr>
          <w:t>ODE.WRCoursesGrant@ode.state.or.us</w:t>
        </w:r>
      </w:hyperlink>
      <w:r>
        <w:rPr>
          <w:rFonts w:ascii="Calibri" w:eastAsia="Calibri" w:hAnsi="Calibri" w:cs="Calibri"/>
          <w:sz w:val="24"/>
          <w:szCs w:val="24"/>
        </w:rPr>
        <w:t xml:space="preserve">. </w:t>
      </w:r>
    </w:p>
    <w:sectPr w:rsidR="008E4E86">
      <w:footerReference w:type="default" r:id="rId24"/>
      <w:headerReference w:type="first" r:id="rId25"/>
      <w:footerReference w:type="first" r:id="rId26"/>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A0" w:rsidRDefault="007D77A0">
      <w:pPr>
        <w:spacing w:line="240" w:lineRule="auto"/>
      </w:pPr>
      <w:r>
        <w:separator/>
      </w:r>
    </w:p>
  </w:endnote>
  <w:endnote w:type="continuationSeparator" w:id="0">
    <w:p w:rsidR="007D77A0" w:rsidRDefault="007D7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86" w:rsidRDefault="007D77A0">
    <w:pPr>
      <w:jc w:val="right"/>
    </w:pPr>
    <w:r>
      <w:fldChar w:fldCharType="begin"/>
    </w:r>
    <w:r>
      <w:instrText>PAGE</w:instrText>
    </w:r>
    <w:r>
      <w:fldChar w:fldCharType="separate"/>
    </w:r>
    <w:r w:rsidR="00114134">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86" w:rsidRDefault="007D77A0">
    <w:pPr>
      <w:jc w:val="right"/>
    </w:pPr>
    <w:r>
      <w:fldChar w:fldCharType="begin"/>
    </w:r>
    <w:r>
      <w:instrText>PAGE</w:instrText>
    </w:r>
    <w:r>
      <w:fldChar w:fldCharType="separate"/>
    </w:r>
    <w:r w:rsidR="006A5DD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A0" w:rsidRDefault="007D77A0">
      <w:pPr>
        <w:spacing w:line="240" w:lineRule="auto"/>
      </w:pPr>
      <w:r>
        <w:separator/>
      </w:r>
    </w:p>
  </w:footnote>
  <w:footnote w:type="continuationSeparator" w:id="0">
    <w:p w:rsidR="007D77A0" w:rsidRDefault="007D7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86" w:rsidRDefault="007D77A0">
    <w:pPr>
      <w:spacing w:line="240" w:lineRule="auto"/>
      <w:jc w:val="right"/>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noProof/>
        <w:sz w:val="24"/>
        <w:szCs w:val="24"/>
        <w:lang w:val="en-US"/>
      </w:rPr>
      <w:drawing>
        <wp:inline distT="114300" distB="114300" distL="114300" distR="114300">
          <wp:extent cx="1281113" cy="1281113"/>
          <wp:effectExtent l="0" t="0" r="0" b="0"/>
          <wp:docPr id="2" name="image2.png" title="ODE Logo"/>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1113" cy="1281113"/>
                  </a:xfrm>
                  <a:prstGeom prst="rect">
                    <a:avLst/>
                  </a:prstGeom>
                  <a:ln/>
                </pic:spPr>
              </pic:pic>
            </a:graphicData>
          </a:graphic>
        </wp:inline>
      </w:drawing>
    </w:r>
  </w:p>
  <w:p w:rsidR="008E4E86" w:rsidRDefault="008E4E8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1CA"/>
    <w:multiLevelType w:val="multilevel"/>
    <w:tmpl w:val="FA3A1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654EF"/>
    <w:multiLevelType w:val="multilevel"/>
    <w:tmpl w:val="2D72C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A954C4"/>
    <w:multiLevelType w:val="multilevel"/>
    <w:tmpl w:val="6F5EF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882712"/>
    <w:multiLevelType w:val="multilevel"/>
    <w:tmpl w:val="17903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484404"/>
    <w:multiLevelType w:val="multilevel"/>
    <w:tmpl w:val="23306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2B5C8C"/>
    <w:multiLevelType w:val="multilevel"/>
    <w:tmpl w:val="6736F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FA039C"/>
    <w:multiLevelType w:val="multilevel"/>
    <w:tmpl w:val="2C647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E85107"/>
    <w:multiLevelType w:val="multilevel"/>
    <w:tmpl w:val="99ACE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D062BB"/>
    <w:multiLevelType w:val="multilevel"/>
    <w:tmpl w:val="EA905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6C7672"/>
    <w:multiLevelType w:val="multilevel"/>
    <w:tmpl w:val="88629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8"/>
  </w:num>
  <w:num w:numId="4">
    <w:abstractNumId w:val="7"/>
  </w:num>
  <w:num w:numId="5">
    <w:abstractNumId w:val="5"/>
  </w:num>
  <w:num w:numId="6">
    <w:abstractNumId w:val="6"/>
  </w:num>
  <w:num w:numId="7">
    <w:abstractNumId w:val="9"/>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86"/>
    <w:rsid w:val="000E6207"/>
    <w:rsid w:val="00114134"/>
    <w:rsid w:val="001E14BF"/>
    <w:rsid w:val="001F1583"/>
    <w:rsid w:val="00512228"/>
    <w:rsid w:val="005D2FCE"/>
    <w:rsid w:val="006A5DD7"/>
    <w:rsid w:val="007D77A0"/>
    <w:rsid w:val="008D7141"/>
    <w:rsid w:val="008E4E86"/>
    <w:rsid w:val="009D5E5C"/>
    <w:rsid w:val="00AE428C"/>
    <w:rsid w:val="00BE0382"/>
    <w:rsid w:val="00D15D77"/>
    <w:rsid w:val="00DE2A9F"/>
    <w:rsid w:val="00E3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46556F-8390-471F-8762-FAE60E93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F1583"/>
    <w:pPr>
      <w:tabs>
        <w:tab w:val="center" w:pos="4680"/>
        <w:tab w:val="right" w:pos="9360"/>
      </w:tabs>
      <w:spacing w:line="240" w:lineRule="auto"/>
    </w:pPr>
  </w:style>
  <w:style w:type="character" w:customStyle="1" w:styleId="HeaderChar">
    <w:name w:val="Header Char"/>
    <w:basedOn w:val="DefaultParagraphFont"/>
    <w:link w:val="Header"/>
    <w:uiPriority w:val="99"/>
    <w:rsid w:val="001F1583"/>
  </w:style>
  <w:style w:type="paragraph" w:styleId="Footer">
    <w:name w:val="footer"/>
    <w:basedOn w:val="Normal"/>
    <w:link w:val="FooterChar"/>
    <w:uiPriority w:val="99"/>
    <w:unhideWhenUsed/>
    <w:rsid w:val="001F1583"/>
    <w:pPr>
      <w:tabs>
        <w:tab w:val="center" w:pos="4680"/>
        <w:tab w:val="right" w:pos="9360"/>
      </w:tabs>
      <w:spacing w:line="240" w:lineRule="auto"/>
    </w:pPr>
  </w:style>
  <w:style w:type="character" w:customStyle="1" w:styleId="FooterChar">
    <w:name w:val="Footer Char"/>
    <w:basedOn w:val="DefaultParagraphFont"/>
    <w:link w:val="Footer"/>
    <w:uiPriority w:val="99"/>
    <w:rsid w:val="001F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WMk-j1AlVuQgbV4kExDbd7YDfAU8x7IJ-nqy9dSY5IQ/edit" TargetMode="External"/><Relationship Id="rId13" Type="http://schemas.openxmlformats.org/officeDocument/2006/relationships/hyperlink" Target="https://www.oregon.gov/ode/StudentSuccess/Pages/AFSS_relatedevents.aspx" TargetMode="External"/><Relationship Id="rId18" Type="http://schemas.openxmlformats.org/officeDocument/2006/relationships/hyperlink" Target="https://www.oregon.gov/ode/schools-and-districts/grants/ESEA/IA/Documents/SchoolContinuousImprovementPlanTemplate.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docs.google.com/document/d/1DCNWaxwhvrvhQAi46RUiFvoMlgohXkBBhktqrQhpi9Q/edit" TargetMode="External"/><Relationship Id="rId17" Type="http://schemas.openxmlformats.org/officeDocument/2006/relationships/hyperlink" Target="https://oercommons.s3.amazonaws.com/media/courseware/relatedresource/file/OER_QF_Evaluation_Tool_General_1.1.0_ACCESSIBLE_T6twGG6.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document/d/1Foga2u9Og5C_FnSvDZlNbwjGXOzd8TP2KjRbwdYpDy8/edit" TargetMode="External"/><Relationship Id="rId20" Type="http://schemas.openxmlformats.org/officeDocument/2006/relationships/hyperlink" Target="https://docs.google.com/document/d/1x0SaBTo7HgxRoDOZI73BKQocFeV1-APCeM6SMyVZqtk/edit"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yetL0Af-ZIn8GJAyIRyYIa5aS9pjZqFWHpM75bwuk_g/ed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google.com/document/d/1DWUvS_46yEf09PsyJ4wp1Dek5-pGSy0cqDH0fdC9Yog/edit?usp=sharing" TargetMode="External"/><Relationship Id="rId23" Type="http://schemas.openxmlformats.org/officeDocument/2006/relationships/hyperlink" Target="mailto:ODE.WRCoursesGrant@ode.state.or.us" TargetMode="External"/><Relationship Id="rId28" Type="http://schemas.openxmlformats.org/officeDocument/2006/relationships/theme" Target="theme/theme1.xml"/><Relationship Id="rId10" Type="http://schemas.openxmlformats.org/officeDocument/2006/relationships/hyperlink" Target="https://docs.google.com/document/d/1DD_GoD-KJljX_m3DbtUJG-hGU8Ta97eRUN7SNoDoQxg/edit" TargetMode="External"/><Relationship Id="rId19" Type="http://schemas.openxmlformats.org/officeDocument/2006/relationships/hyperlink" Target="https://www.oregon.gov/ode/schools-and-districts/grants/ESEA/IA/Documents/DistrictContinuousImprovementPlanTemplate.docx"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regon.gov/ode/schools-and-districts/Pages/CIP.aspx" TargetMode="External"/><Relationship Id="rId14" Type="http://schemas.openxmlformats.org/officeDocument/2006/relationships/hyperlink" Target="https://www.oregon.gov/ode/educator-resources/standards/arts/Pages/default.aspx" TargetMode="External"/><Relationship Id="rId22" Type="http://schemas.openxmlformats.org/officeDocument/2006/relationships/hyperlink" Target="https://www.oregon.gov/ode/educator-resources/standards/Pages/Expanding-Access-to-Well-Rounded-Education.aspx"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2023-06-05T07:00:00+00:00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93AA0-DAAC-4C70-9D50-E34603AC1776}">
  <ds:schemaRefs>
    <ds:schemaRef ds:uri="http://schemas.openxmlformats.org/officeDocument/2006/bibliography"/>
  </ds:schemaRefs>
</ds:datastoreItem>
</file>

<file path=customXml/itemProps2.xml><?xml version="1.0" encoding="utf-8"?>
<ds:datastoreItem xmlns:ds="http://schemas.openxmlformats.org/officeDocument/2006/customXml" ds:itemID="{56817DB3-A2DA-4CE4-8FDD-5E630BA34B1E}"/>
</file>

<file path=customXml/itemProps3.xml><?xml version="1.0" encoding="utf-8"?>
<ds:datastoreItem xmlns:ds="http://schemas.openxmlformats.org/officeDocument/2006/customXml" ds:itemID="{BBC3ABA4-4FBF-4656-9165-CDA2917967A4}"/>
</file>

<file path=customXml/itemProps4.xml><?xml version="1.0" encoding="utf-8"?>
<ds:datastoreItem xmlns:ds="http://schemas.openxmlformats.org/officeDocument/2006/customXml" ds:itemID="{092E5158-B078-4D90-83AD-0ED45D8C36EF}"/>
</file>

<file path=docProps/app.xml><?xml version="1.0" encoding="utf-8"?>
<Properties xmlns="http://schemas.openxmlformats.org/officeDocument/2006/extended-properties" xmlns:vt="http://schemas.openxmlformats.org/officeDocument/2006/docPropsVTypes">
  <Template>Normal</Template>
  <TotalTime>0</TotalTime>
  <Pages>18</Pages>
  <Words>1901</Words>
  <Characters>10840</Characters>
  <Application>Microsoft Office Word</Application>
  <DocSecurity>0</DocSecurity>
  <Lines>722</Lines>
  <Paragraphs>227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MASSA-MACLEOD Elizabeth * ODE</dc:creator>
  <cp:lastModifiedBy>MASSA-MACLEOD Elizabeth * ODE</cp:lastModifiedBy>
  <cp:revision>2</cp:revision>
  <dcterms:created xsi:type="dcterms:W3CDTF">2023-06-02T14:53:00Z</dcterms:created>
  <dcterms:modified xsi:type="dcterms:W3CDTF">2023-06-02T14:53:00Z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