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053C" w14:textId="716C30CE" w:rsidR="00A05ECF" w:rsidRDefault="00F823EC" w:rsidP="00A05ECF">
      <w:pPr>
        <w:spacing w:after="0"/>
        <w:jc w:val="center"/>
      </w:pPr>
      <w:r w:rsidRPr="00F823EC">
        <w:rPr>
          <w:b/>
          <w:color w:val="4F81BD" w:themeColor="accent1"/>
          <w:sz w:val="36"/>
          <w:szCs w:val="36"/>
        </w:rPr>
        <w:t>202</w:t>
      </w:r>
      <w:r w:rsidR="00EA2317">
        <w:rPr>
          <w:b/>
          <w:color w:val="4F81BD" w:themeColor="accent1"/>
          <w:sz w:val="36"/>
          <w:szCs w:val="36"/>
        </w:rPr>
        <w:t>5</w:t>
      </w:r>
      <w:r w:rsidRPr="00F823EC">
        <w:rPr>
          <w:b/>
          <w:color w:val="4F81BD" w:themeColor="accent1"/>
          <w:sz w:val="36"/>
          <w:szCs w:val="36"/>
        </w:rPr>
        <w:t>-202</w:t>
      </w:r>
      <w:r w:rsidR="00EA2317">
        <w:rPr>
          <w:b/>
          <w:color w:val="4F81BD" w:themeColor="accent1"/>
          <w:sz w:val="36"/>
          <w:szCs w:val="36"/>
        </w:rPr>
        <w:t>6</w:t>
      </w:r>
      <w:r w:rsidRPr="00F823EC">
        <w:rPr>
          <w:b/>
          <w:color w:val="4F81BD" w:themeColor="accent1"/>
          <w:sz w:val="36"/>
          <w:szCs w:val="36"/>
        </w:rPr>
        <w:t xml:space="preserve"> </w:t>
      </w:r>
      <w:r w:rsidR="00685786">
        <w:rPr>
          <w:b/>
          <w:color w:val="4F81BD" w:themeColor="accent1"/>
          <w:sz w:val="36"/>
          <w:szCs w:val="36"/>
        </w:rPr>
        <w:t>Final</w:t>
      </w:r>
      <w:r w:rsidRPr="00F823EC">
        <w:rPr>
          <w:b/>
          <w:color w:val="4F81BD" w:themeColor="accent1"/>
          <w:sz w:val="36"/>
          <w:szCs w:val="36"/>
        </w:rPr>
        <w:t xml:space="preserve"> Title III-A Allocations</w:t>
      </w:r>
    </w:p>
    <w:p w14:paraId="715C090A" w14:textId="77777777" w:rsidR="00F823EC" w:rsidRDefault="00F823EC" w:rsidP="00A05ECF">
      <w:pPr>
        <w:spacing w:after="0"/>
      </w:pPr>
    </w:p>
    <w:p w14:paraId="222BAD0F" w14:textId="4F971060"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the Every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youth; attain English proficiency, develop high levels of academic achievement, and can meet the same challenging State academic standards that all children are expected to meet.</w:t>
      </w:r>
      <w:r w:rsidR="00D95890">
        <w:t xml:space="preserve"> The allocation also assists educators in cultivating educational programs for students, families, and communities.</w:t>
      </w:r>
    </w:p>
    <w:p w14:paraId="009ADF43" w14:textId="77777777" w:rsidR="00D95890" w:rsidRDefault="00D95890" w:rsidP="00A05ECF">
      <w:pPr>
        <w:spacing w:after="0"/>
      </w:pPr>
    </w:p>
    <w:p w14:paraId="7492A480" w14:textId="619DE3D1" w:rsidR="00026972" w:rsidRDefault="007B5C43" w:rsidP="001742FB">
      <w:pPr>
        <w:pStyle w:val="Heading2"/>
      </w:pPr>
      <w:r w:rsidRPr="003D2DDA">
        <w:t>Consortium Allocations</w:t>
      </w:r>
    </w:p>
    <w:tbl>
      <w:tblPr>
        <w:tblStyle w:val="GridTable4-Accent1"/>
        <w:tblW w:w="9160" w:type="dxa"/>
        <w:jc w:val="center"/>
        <w:tblLook w:val="04A0" w:firstRow="1" w:lastRow="0" w:firstColumn="1" w:lastColumn="0" w:noHBand="0" w:noVBand="1"/>
        <w:tblCaption w:val="Consortium Allocations"/>
      </w:tblPr>
      <w:tblGrid>
        <w:gridCol w:w="1040"/>
        <w:gridCol w:w="4895"/>
        <w:gridCol w:w="1440"/>
        <w:gridCol w:w="1785"/>
      </w:tblGrid>
      <w:tr w:rsidR="00475980" w:rsidRPr="00475980" w14:paraId="4399EA58" w14:textId="77777777" w:rsidTr="00475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vAlign w:val="center"/>
            <w:hideMark/>
          </w:tcPr>
          <w:p w14:paraId="7C7DCE7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</w:rPr>
            </w:pPr>
            <w:r w:rsidRPr="00475980">
              <w:rPr>
                <w:rFonts w:ascii="Calibri" w:eastAsia="Times New Roman" w:hAnsi="Calibri" w:cs="Calibri"/>
              </w:rPr>
              <w:t>ID</w:t>
            </w:r>
          </w:p>
        </w:tc>
        <w:tc>
          <w:tcPr>
            <w:tcW w:w="4895" w:type="dxa"/>
            <w:shd w:val="clear" w:color="auto" w:fill="17365D" w:themeFill="text2" w:themeFillShade="BF"/>
            <w:vAlign w:val="center"/>
            <w:hideMark/>
          </w:tcPr>
          <w:p w14:paraId="01664FE0" w14:textId="77777777" w:rsidR="00475980" w:rsidRPr="00475980" w:rsidRDefault="00475980" w:rsidP="00475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75980">
              <w:rPr>
                <w:rFonts w:ascii="Calibri" w:eastAsia="Times New Roman" w:hAnsi="Calibri" w:cs="Calibri"/>
              </w:rPr>
              <w:t>Recipient</w:t>
            </w:r>
          </w:p>
        </w:tc>
        <w:tc>
          <w:tcPr>
            <w:tcW w:w="1440" w:type="dxa"/>
            <w:shd w:val="clear" w:color="auto" w:fill="17365D" w:themeFill="text2" w:themeFillShade="BF"/>
            <w:vAlign w:val="center"/>
            <w:hideMark/>
          </w:tcPr>
          <w:p w14:paraId="4D12F11B" w14:textId="77777777" w:rsidR="00475980" w:rsidRPr="00475980" w:rsidRDefault="00475980" w:rsidP="00475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75980">
              <w:rPr>
                <w:rFonts w:ascii="Calibri" w:eastAsia="Times New Roman" w:hAnsi="Calibri" w:cs="Calibri"/>
              </w:rPr>
              <w:t>Student Count</w:t>
            </w:r>
          </w:p>
        </w:tc>
        <w:tc>
          <w:tcPr>
            <w:tcW w:w="1785" w:type="dxa"/>
            <w:shd w:val="clear" w:color="auto" w:fill="17365D" w:themeFill="text2" w:themeFillShade="BF"/>
            <w:vAlign w:val="center"/>
            <w:hideMark/>
          </w:tcPr>
          <w:p w14:paraId="6AB88381" w14:textId="77777777" w:rsidR="00475980" w:rsidRPr="00475980" w:rsidRDefault="00475980" w:rsidP="00475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475980">
              <w:rPr>
                <w:rFonts w:ascii="Calibri" w:eastAsia="Times New Roman" w:hAnsi="Calibri" w:cs="Calibri"/>
              </w:rPr>
              <w:t>2025-26 Final Allocation (August 2025)</w:t>
            </w:r>
          </w:p>
        </w:tc>
      </w:tr>
      <w:tr w:rsidR="00475980" w:rsidRPr="00475980" w14:paraId="4308724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02BFFCD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1976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1A52EFB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Bend-LaPine Administrative SD 1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7AC3EB45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902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49259D18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$101,184</w:t>
            </w:r>
          </w:p>
        </w:tc>
      </w:tr>
      <w:tr w:rsidR="00475980" w:rsidRPr="00475980" w14:paraId="5F9CF3F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6147EA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1976</w:t>
            </w:r>
          </w:p>
        </w:tc>
        <w:tc>
          <w:tcPr>
            <w:tcW w:w="4895" w:type="dxa"/>
            <w:noWrap/>
            <w:hideMark/>
          </w:tcPr>
          <w:p w14:paraId="4B4BD8B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440" w:type="dxa"/>
            <w:noWrap/>
            <w:hideMark/>
          </w:tcPr>
          <w:p w14:paraId="37C5844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884</w:t>
            </w:r>
          </w:p>
        </w:tc>
        <w:tc>
          <w:tcPr>
            <w:tcW w:w="1785" w:type="dxa"/>
            <w:noWrap/>
            <w:hideMark/>
          </w:tcPr>
          <w:p w14:paraId="2F6F65B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$99,165</w:t>
            </w:r>
          </w:p>
        </w:tc>
      </w:tr>
      <w:tr w:rsidR="00475980" w:rsidRPr="00475980" w14:paraId="016F98BB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349360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1978</w:t>
            </w:r>
          </w:p>
        </w:tc>
        <w:tc>
          <w:tcPr>
            <w:tcW w:w="4895" w:type="dxa"/>
            <w:noWrap/>
            <w:hideMark/>
          </w:tcPr>
          <w:p w14:paraId="4AABAEA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Sisters SD 6</w:t>
            </w:r>
          </w:p>
        </w:tc>
        <w:tc>
          <w:tcPr>
            <w:tcW w:w="1440" w:type="dxa"/>
            <w:noWrap/>
            <w:hideMark/>
          </w:tcPr>
          <w:p w14:paraId="3758D26E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785" w:type="dxa"/>
            <w:noWrap/>
            <w:hideMark/>
          </w:tcPr>
          <w:p w14:paraId="658D868C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$2,019</w:t>
            </w:r>
          </w:p>
        </w:tc>
      </w:tr>
      <w:tr w:rsidR="00475980" w:rsidRPr="00475980" w14:paraId="22E82D5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3142F8A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1980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714AEE4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Douglas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62A3C836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110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40449A8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$12,339</w:t>
            </w:r>
          </w:p>
        </w:tc>
      </w:tr>
      <w:tr w:rsidR="00475980" w:rsidRPr="00475980" w14:paraId="602096D5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021353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1993</w:t>
            </w:r>
          </w:p>
        </w:tc>
        <w:tc>
          <w:tcPr>
            <w:tcW w:w="4895" w:type="dxa"/>
            <w:noWrap/>
            <w:hideMark/>
          </w:tcPr>
          <w:p w14:paraId="550305B9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Douglas County SD 15</w:t>
            </w:r>
          </w:p>
        </w:tc>
        <w:tc>
          <w:tcPr>
            <w:tcW w:w="1440" w:type="dxa"/>
            <w:noWrap/>
            <w:hideMark/>
          </w:tcPr>
          <w:p w14:paraId="6FFF7161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hideMark/>
          </w:tcPr>
          <w:p w14:paraId="35AD9B03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$112</w:t>
            </w:r>
          </w:p>
        </w:tc>
      </w:tr>
      <w:tr w:rsidR="00475980" w:rsidRPr="00475980" w14:paraId="7CA952C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D4753E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1991</w:t>
            </w:r>
          </w:p>
        </w:tc>
        <w:tc>
          <w:tcPr>
            <w:tcW w:w="4895" w:type="dxa"/>
            <w:noWrap/>
            <w:hideMark/>
          </w:tcPr>
          <w:p w14:paraId="146B902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440" w:type="dxa"/>
            <w:noWrap/>
            <w:hideMark/>
          </w:tcPr>
          <w:p w14:paraId="7D86E975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785" w:type="dxa"/>
            <w:noWrap/>
            <w:hideMark/>
          </w:tcPr>
          <w:p w14:paraId="3BB728E9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$6,282</w:t>
            </w:r>
          </w:p>
        </w:tc>
      </w:tr>
      <w:tr w:rsidR="00475980" w:rsidRPr="00475980" w14:paraId="5AB1686C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6D977DC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1998</w:t>
            </w:r>
          </w:p>
        </w:tc>
        <w:tc>
          <w:tcPr>
            <w:tcW w:w="4895" w:type="dxa"/>
            <w:noWrap/>
            <w:hideMark/>
          </w:tcPr>
          <w:p w14:paraId="5FD7E532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Elkton SD 34</w:t>
            </w:r>
          </w:p>
        </w:tc>
        <w:tc>
          <w:tcPr>
            <w:tcW w:w="1440" w:type="dxa"/>
            <w:noWrap/>
            <w:hideMark/>
          </w:tcPr>
          <w:p w14:paraId="7880AACB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7B2522B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1BE7781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2FFDC0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1992</w:t>
            </w:r>
          </w:p>
        </w:tc>
        <w:tc>
          <w:tcPr>
            <w:tcW w:w="4895" w:type="dxa"/>
            <w:noWrap/>
            <w:hideMark/>
          </w:tcPr>
          <w:p w14:paraId="0CA844B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Glide SD 12</w:t>
            </w:r>
          </w:p>
        </w:tc>
        <w:tc>
          <w:tcPr>
            <w:tcW w:w="1440" w:type="dxa"/>
            <w:noWrap/>
            <w:hideMark/>
          </w:tcPr>
          <w:p w14:paraId="2E601FD4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85" w:type="dxa"/>
            <w:noWrap/>
            <w:hideMark/>
          </w:tcPr>
          <w:p w14:paraId="38B1E693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$1,010</w:t>
            </w:r>
          </w:p>
        </w:tc>
      </w:tr>
      <w:tr w:rsidR="00475980" w:rsidRPr="00475980" w14:paraId="6196505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9F69FF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1996</w:t>
            </w:r>
          </w:p>
        </w:tc>
        <w:tc>
          <w:tcPr>
            <w:tcW w:w="4895" w:type="dxa"/>
            <w:noWrap/>
            <w:hideMark/>
          </w:tcPr>
          <w:p w14:paraId="256279A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North Douglas SD 22</w:t>
            </w:r>
          </w:p>
        </w:tc>
        <w:tc>
          <w:tcPr>
            <w:tcW w:w="1440" w:type="dxa"/>
            <w:noWrap/>
            <w:hideMark/>
          </w:tcPr>
          <w:p w14:paraId="4DE1CFBD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6AEB57DB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6DA2CBFD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E95D786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1999</w:t>
            </w:r>
          </w:p>
        </w:tc>
        <w:tc>
          <w:tcPr>
            <w:tcW w:w="4895" w:type="dxa"/>
            <w:noWrap/>
            <w:hideMark/>
          </w:tcPr>
          <w:p w14:paraId="357A246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Riddle SD 70</w:t>
            </w:r>
          </w:p>
        </w:tc>
        <w:tc>
          <w:tcPr>
            <w:tcW w:w="1440" w:type="dxa"/>
            <w:noWrap/>
            <w:hideMark/>
          </w:tcPr>
          <w:p w14:paraId="29D3F69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hideMark/>
          </w:tcPr>
          <w:p w14:paraId="43A6B60C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$112</w:t>
            </w:r>
          </w:p>
        </w:tc>
      </w:tr>
      <w:tr w:rsidR="00475980" w:rsidRPr="00475980" w14:paraId="22EEDAE6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9789CC1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1994</w:t>
            </w:r>
          </w:p>
        </w:tc>
        <w:tc>
          <w:tcPr>
            <w:tcW w:w="4895" w:type="dxa"/>
            <w:noWrap/>
            <w:hideMark/>
          </w:tcPr>
          <w:p w14:paraId="432244B2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1440" w:type="dxa"/>
            <w:noWrap/>
            <w:hideMark/>
          </w:tcPr>
          <w:p w14:paraId="14B23D6E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14EB537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658020FD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0506007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2003</w:t>
            </w:r>
          </w:p>
        </w:tc>
        <w:tc>
          <w:tcPr>
            <w:tcW w:w="4895" w:type="dxa"/>
            <w:noWrap/>
            <w:hideMark/>
          </w:tcPr>
          <w:p w14:paraId="6680C86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Sutherlin SD 130</w:t>
            </w:r>
          </w:p>
        </w:tc>
        <w:tc>
          <w:tcPr>
            <w:tcW w:w="1440" w:type="dxa"/>
            <w:noWrap/>
            <w:hideMark/>
          </w:tcPr>
          <w:p w14:paraId="75950BC7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785" w:type="dxa"/>
            <w:noWrap/>
            <w:hideMark/>
          </w:tcPr>
          <w:p w14:paraId="71F1D4DD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$2,580</w:t>
            </w:r>
          </w:p>
        </w:tc>
      </w:tr>
      <w:tr w:rsidR="00475980" w:rsidRPr="00475980" w14:paraId="57761FBF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F7E69B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2002</w:t>
            </w:r>
          </w:p>
        </w:tc>
        <w:tc>
          <w:tcPr>
            <w:tcW w:w="4895" w:type="dxa"/>
            <w:noWrap/>
            <w:hideMark/>
          </w:tcPr>
          <w:p w14:paraId="2FAB841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1440" w:type="dxa"/>
            <w:noWrap/>
            <w:hideMark/>
          </w:tcPr>
          <w:p w14:paraId="61F6B606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85" w:type="dxa"/>
            <w:noWrap/>
            <w:hideMark/>
          </w:tcPr>
          <w:p w14:paraId="50B1FE50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$1,122</w:t>
            </w:r>
          </w:p>
        </w:tc>
      </w:tr>
      <w:tr w:rsidR="00475980" w:rsidRPr="00475980" w14:paraId="1E1E496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69ACD6AC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1930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26B4811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Estacada SD 108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75C92BD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174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41A2D04F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$19,519</w:t>
            </w:r>
          </w:p>
        </w:tc>
      </w:tr>
      <w:tr w:rsidR="00475980" w:rsidRPr="00475980" w14:paraId="3DB7A37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AF1F08C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1927</w:t>
            </w:r>
          </w:p>
        </w:tc>
        <w:tc>
          <w:tcPr>
            <w:tcW w:w="4895" w:type="dxa"/>
            <w:noWrap/>
            <w:hideMark/>
          </w:tcPr>
          <w:p w14:paraId="7EA5EA52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Colton SD 53</w:t>
            </w:r>
          </w:p>
        </w:tc>
        <w:tc>
          <w:tcPr>
            <w:tcW w:w="1440" w:type="dxa"/>
            <w:noWrap/>
            <w:hideMark/>
          </w:tcPr>
          <w:p w14:paraId="3E1B4639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85" w:type="dxa"/>
            <w:noWrap/>
            <w:hideMark/>
          </w:tcPr>
          <w:p w14:paraId="3761CB0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$1,010</w:t>
            </w:r>
          </w:p>
        </w:tc>
      </w:tr>
      <w:tr w:rsidR="00475980" w:rsidRPr="00475980" w14:paraId="6E13487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906DBB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1930</w:t>
            </w:r>
          </w:p>
        </w:tc>
        <w:tc>
          <w:tcPr>
            <w:tcW w:w="4895" w:type="dxa"/>
            <w:noWrap/>
            <w:hideMark/>
          </w:tcPr>
          <w:p w14:paraId="2728640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Estacada SD 108</w:t>
            </w:r>
          </w:p>
        </w:tc>
        <w:tc>
          <w:tcPr>
            <w:tcW w:w="1440" w:type="dxa"/>
            <w:noWrap/>
            <w:hideMark/>
          </w:tcPr>
          <w:p w14:paraId="53936618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785" w:type="dxa"/>
            <w:noWrap/>
            <w:hideMark/>
          </w:tcPr>
          <w:p w14:paraId="58C08DF8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$18,509</w:t>
            </w:r>
          </w:p>
        </w:tc>
      </w:tr>
      <w:tr w:rsidR="00475980" w:rsidRPr="00475980" w14:paraId="7B2A6BB1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74D01A9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4040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6E988AB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Four Rivers Community School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6D0D6391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164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35B1A597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$18,397</w:t>
            </w:r>
          </w:p>
        </w:tc>
      </w:tr>
      <w:tr w:rsidR="00475980" w:rsidRPr="00475980" w14:paraId="764D0145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5725D56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4040</w:t>
            </w:r>
          </w:p>
        </w:tc>
        <w:tc>
          <w:tcPr>
            <w:tcW w:w="4895" w:type="dxa"/>
            <w:noWrap/>
            <w:hideMark/>
          </w:tcPr>
          <w:p w14:paraId="2F7385C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Four Rivers Community School</w:t>
            </w:r>
          </w:p>
        </w:tc>
        <w:tc>
          <w:tcPr>
            <w:tcW w:w="1440" w:type="dxa"/>
            <w:noWrap/>
            <w:hideMark/>
          </w:tcPr>
          <w:p w14:paraId="7DE025D1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785" w:type="dxa"/>
            <w:noWrap/>
            <w:hideMark/>
          </w:tcPr>
          <w:p w14:paraId="1B17ACCD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$9,423</w:t>
            </w:r>
          </w:p>
        </w:tc>
      </w:tr>
      <w:tr w:rsidR="00475980" w:rsidRPr="00475980" w14:paraId="5185F3A5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336BB3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2113</w:t>
            </w:r>
          </w:p>
        </w:tc>
        <w:tc>
          <w:tcPr>
            <w:tcW w:w="4895" w:type="dxa"/>
            <w:noWrap/>
            <w:hideMark/>
          </w:tcPr>
          <w:p w14:paraId="65B9E0B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Adrian SD 61</w:t>
            </w:r>
          </w:p>
        </w:tc>
        <w:tc>
          <w:tcPr>
            <w:tcW w:w="1440" w:type="dxa"/>
            <w:noWrap/>
            <w:hideMark/>
          </w:tcPr>
          <w:p w14:paraId="26EE7FE3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785" w:type="dxa"/>
            <w:noWrap/>
            <w:hideMark/>
          </w:tcPr>
          <w:p w14:paraId="26ACE2C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$2,019</w:t>
            </w:r>
          </w:p>
        </w:tc>
      </w:tr>
      <w:tr w:rsidR="00475980" w:rsidRPr="00475980" w14:paraId="2B500A00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AE0CF9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2111</w:t>
            </w:r>
          </w:p>
        </w:tc>
        <w:tc>
          <w:tcPr>
            <w:tcW w:w="4895" w:type="dxa"/>
            <w:noWrap/>
            <w:hideMark/>
          </w:tcPr>
          <w:p w14:paraId="3D89AF99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Annex SD 29</w:t>
            </w:r>
          </w:p>
        </w:tc>
        <w:tc>
          <w:tcPr>
            <w:tcW w:w="1440" w:type="dxa"/>
            <w:noWrap/>
            <w:hideMark/>
          </w:tcPr>
          <w:p w14:paraId="66225A32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4EEB134B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7579E57E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89C6F1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2014</w:t>
            </w:r>
          </w:p>
        </w:tc>
        <w:tc>
          <w:tcPr>
            <w:tcW w:w="4895" w:type="dxa"/>
            <w:noWrap/>
            <w:hideMark/>
          </w:tcPr>
          <w:p w14:paraId="645F0EC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Harney County SD 3</w:t>
            </w:r>
          </w:p>
        </w:tc>
        <w:tc>
          <w:tcPr>
            <w:tcW w:w="1440" w:type="dxa"/>
            <w:noWrap/>
            <w:hideMark/>
          </w:tcPr>
          <w:p w14:paraId="2DC63245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85" w:type="dxa"/>
            <w:noWrap/>
            <w:hideMark/>
          </w:tcPr>
          <w:p w14:paraId="27835C5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$561</w:t>
            </w:r>
          </w:p>
        </w:tc>
      </w:tr>
      <w:tr w:rsidR="00475980" w:rsidRPr="00475980" w14:paraId="7E95ABD5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06610F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2114</w:t>
            </w:r>
          </w:p>
        </w:tc>
        <w:tc>
          <w:tcPr>
            <w:tcW w:w="4895" w:type="dxa"/>
            <w:noWrap/>
            <w:hideMark/>
          </w:tcPr>
          <w:p w14:paraId="46A535F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Harper SD 66</w:t>
            </w:r>
          </w:p>
        </w:tc>
        <w:tc>
          <w:tcPr>
            <w:tcW w:w="1440" w:type="dxa"/>
            <w:noWrap/>
            <w:hideMark/>
          </w:tcPr>
          <w:p w14:paraId="4B14DA1D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85" w:type="dxa"/>
            <w:noWrap/>
            <w:hideMark/>
          </w:tcPr>
          <w:p w14:paraId="7A00750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$1,010</w:t>
            </w:r>
          </w:p>
        </w:tc>
      </w:tr>
      <w:tr w:rsidR="00475980" w:rsidRPr="00475980" w14:paraId="4C95C81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EEE0FF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2116</w:t>
            </w:r>
          </w:p>
        </w:tc>
        <w:tc>
          <w:tcPr>
            <w:tcW w:w="4895" w:type="dxa"/>
            <w:noWrap/>
            <w:hideMark/>
          </w:tcPr>
          <w:p w14:paraId="1DE7BE9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1440" w:type="dxa"/>
            <w:noWrap/>
            <w:hideMark/>
          </w:tcPr>
          <w:p w14:paraId="5E8684DC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785" w:type="dxa"/>
            <w:noWrap/>
            <w:hideMark/>
          </w:tcPr>
          <w:p w14:paraId="69A3D0F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$5,160</w:t>
            </w:r>
          </w:p>
        </w:tc>
      </w:tr>
      <w:tr w:rsidR="00475980" w:rsidRPr="00475980" w14:paraId="4DFA3F54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292AD59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2183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6B506ED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Gresham-Barlow SD 10J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07B8694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1950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48AA7293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$218,747</w:t>
            </w:r>
          </w:p>
        </w:tc>
      </w:tr>
      <w:tr w:rsidR="00475980" w:rsidRPr="00475980" w14:paraId="47F5974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45C4FC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2186</w:t>
            </w:r>
          </w:p>
        </w:tc>
        <w:tc>
          <w:tcPr>
            <w:tcW w:w="4895" w:type="dxa"/>
            <w:noWrap/>
            <w:hideMark/>
          </w:tcPr>
          <w:p w14:paraId="346CA1F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Corbett SD 39</w:t>
            </w:r>
          </w:p>
        </w:tc>
        <w:tc>
          <w:tcPr>
            <w:tcW w:w="1440" w:type="dxa"/>
            <w:noWrap/>
            <w:hideMark/>
          </w:tcPr>
          <w:p w14:paraId="468D539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785" w:type="dxa"/>
            <w:noWrap/>
            <w:hideMark/>
          </w:tcPr>
          <w:p w14:paraId="36CBEAA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$3,590</w:t>
            </w:r>
          </w:p>
        </w:tc>
      </w:tr>
      <w:tr w:rsidR="00475980" w:rsidRPr="00475980" w14:paraId="13A3B94B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3B968B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2183</w:t>
            </w:r>
          </w:p>
        </w:tc>
        <w:tc>
          <w:tcPr>
            <w:tcW w:w="4895" w:type="dxa"/>
            <w:noWrap/>
            <w:hideMark/>
          </w:tcPr>
          <w:p w14:paraId="6AF414B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440" w:type="dxa"/>
            <w:noWrap/>
            <w:hideMark/>
          </w:tcPr>
          <w:p w14:paraId="30CBAC9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1918</w:t>
            </w:r>
          </w:p>
        </w:tc>
        <w:tc>
          <w:tcPr>
            <w:tcW w:w="1785" w:type="dxa"/>
            <w:noWrap/>
            <w:hideMark/>
          </w:tcPr>
          <w:p w14:paraId="10A7E25D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$215,157</w:t>
            </w:r>
          </w:p>
        </w:tc>
      </w:tr>
      <w:tr w:rsidR="00475980" w:rsidRPr="00475980" w14:paraId="744D85F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0B082BD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lastRenderedPageBreak/>
              <w:t>2200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5387B14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Intermountain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17A8AB2A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486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3CBB30D7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$54,517</w:t>
            </w:r>
          </w:p>
        </w:tc>
      </w:tr>
      <w:tr w:rsidR="00475980" w:rsidRPr="00475980" w14:paraId="7E9916FD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D1A2B9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2208</w:t>
            </w:r>
          </w:p>
        </w:tc>
        <w:tc>
          <w:tcPr>
            <w:tcW w:w="4895" w:type="dxa"/>
            <w:noWrap/>
            <w:hideMark/>
          </w:tcPr>
          <w:p w14:paraId="500793F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Athena-Weston SD 29RJ</w:t>
            </w:r>
          </w:p>
        </w:tc>
        <w:tc>
          <w:tcPr>
            <w:tcW w:w="1440" w:type="dxa"/>
            <w:noWrap/>
            <w:hideMark/>
          </w:tcPr>
          <w:p w14:paraId="4DC4C047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85" w:type="dxa"/>
            <w:noWrap/>
            <w:hideMark/>
          </w:tcPr>
          <w:p w14:paraId="10113132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$897</w:t>
            </w:r>
          </w:p>
        </w:tc>
      </w:tr>
      <w:tr w:rsidR="00475980" w:rsidRPr="00475980" w14:paraId="109763A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213E138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1894</w:t>
            </w:r>
          </w:p>
        </w:tc>
        <w:tc>
          <w:tcPr>
            <w:tcW w:w="4895" w:type="dxa"/>
            <w:noWrap/>
            <w:hideMark/>
          </w:tcPr>
          <w:p w14:paraId="5FB3FE2E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Baker SD 5J</w:t>
            </w:r>
          </w:p>
        </w:tc>
        <w:tc>
          <w:tcPr>
            <w:tcW w:w="1440" w:type="dxa"/>
            <w:noWrap/>
            <w:hideMark/>
          </w:tcPr>
          <w:p w14:paraId="172B0693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785" w:type="dxa"/>
            <w:noWrap/>
            <w:hideMark/>
          </w:tcPr>
          <w:p w14:paraId="68A80367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$8,974</w:t>
            </w:r>
          </w:p>
        </w:tc>
      </w:tr>
      <w:tr w:rsidR="00475980" w:rsidRPr="00475980" w14:paraId="4D064CE5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AD5EFD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2006</w:t>
            </w:r>
          </w:p>
        </w:tc>
        <w:tc>
          <w:tcPr>
            <w:tcW w:w="4895" w:type="dxa"/>
            <w:noWrap/>
            <w:hideMark/>
          </w:tcPr>
          <w:p w14:paraId="1C5E77C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Condon SD 25J</w:t>
            </w:r>
          </w:p>
        </w:tc>
        <w:tc>
          <w:tcPr>
            <w:tcW w:w="1440" w:type="dxa"/>
            <w:noWrap/>
            <w:hideMark/>
          </w:tcPr>
          <w:p w14:paraId="6F25C603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172A4E30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144F1130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5C0D5A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2203</w:t>
            </w:r>
          </w:p>
        </w:tc>
        <w:tc>
          <w:tcPr>
            <w:tcW w:w="4895" w:type="dxa"/>
            <w:noWrap/>
            <w:hideMark/>
          </w:tcPr>
          <w:p w14:paraId="51D0D65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Echo SD 5</w:t>
            </w:r>
          </w:p>
        </w:tc>
        <w:tc>
          <w:tcPr>
            <w:tcW w:w="1440" w:type="dxa"/>
            <w:noWrap/>
            <w:hideMark/>
          </w:tcPr>
          <w:p w14:paraId="53BC62D5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7D28764B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6C72B30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8530E51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2248</w:t>
            </w:r>
          </w:p>
        </w:tc>
        <w:tc>
          <w:tcPr>
            <w:tcW w:w="4895" w:type="dxa"/>
            <w:noWrap/>
            <w:hideMark/>
          </w:tcPr>
          <w:p w14:paraId="655915E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Fossil SD 21J</w:t>
            </w:r>
          </w:p>
        </w:tc>
        <w:tc>
          <w:tcPr>
            <w:tcW w:w="1440" w:type="dxa"/>
            <w:noWrap/>
            <w:hideMark/>
          </w:tcPr>
          <w:p w14:paraId="25A984DA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85" w:type="dxa"/>
            <w:noWrap/>
            <w:hideMark/>
          </w:tcPr>
          <w:p w14:paraId="735A5B6F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$1,122</w:t>
            </w:r>
          </w:p>
        </w:tc>
      </w:tr>
      <w:tr w:rsidR="00475980" w:rsidRPr="00475980" w14:paraId="2095D4B0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74AD73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3997</w:t>
            </w:r>
          </w:p>
        </w:tc>
        <w:tc>
          <w:tcPr>
            <w:tcW w:w="4895" w:type="dxa"/>
            <w:noWrap/>
            <w:hideMark/>
          </w:tcPr>
          <w:p w14:paraId="5D2EC0A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Ione SD R2</w:t>
            </w:r>
          </w:p>
        </w:tc>
        <w:tc>
          <w:tcPr>
            <w:tcW w:w="1440" w:type="dxa"/>
            <w:noWrap/>
            <w:hideMark/>
          </w:tcPr>
          <w:p w14:paraId="65A0B90D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85" w:type="dxa"/>
            <w:noWrap/>
            <w:hideMark/>
          </w:tcPr>
          <w:p w14:paraId="61E81C62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$1,234</w:t>
            </w:r>
          </w:p>
        </w:tc>
      </w:tr>
      <w:tr w:rsidR="00475980" w:rsidRPr="00475980" w14:paraId="6B94E69A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F0D2BCC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2008</w:t>
            </w:r>
          </w:p>
        </w:tc>
        <w:tc>
          <w:tcPr>
            <w:tcW w:w="4895" w:type="dxa"/>
            <w:noWrap/>
            <w:hideMark/>
          </w:tcPr>
          <w:p w14:paraId="2755EC0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John Day SD 3</w:t>
            </w:r>
          </w:p>
        </w:tc>
        <w:tc>
          <w:tcPr>
            <w:tcW w:w="1440" w:type="dxa"/>
            <w:noWrap/>
            <w:hideMark/>
          </w:tcPr>
          <w:p w14:paraId="264BB35D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412CB7D3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3899952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A5F90B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2219</w:t>
            </w:r>
          </w:p>
        </w:tc>
        <w:tc>
          <w:tcPr>
            <w:tcW w:w="4895" w:type="dxa"/>
            <w:noWrap/>
            <w:hideMark/>
          </w:tcPr>
          <w:p w14:paraId="4F3E9BC2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Joseph SD 6</w:t>
            </w:r>
          </w:p>
        </w:tc>
        <w:tc>
          <w:tcPr>
            <w:tcW w:w="1440" w:type="dxa"/>
            <w:noWrap/>
            <w:hideMark/>
          </w:tcPr>
          <w:p w14:paraId="2FEA49EE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85" w:type="dxa"/>
            <w:noWrap/>
            <w:hideMark/>
          </w:tcPr>
          <w:p w14:paraId="4A22EAE1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$337</w:t>
            </w:r>
          </w:p>
        </w:tc>
      </w:tr>
      <w:tr w:rsidR="00475980" w:rsidRPr="00475980" w14:paraId="3B7295D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6FBC3B8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2212</w:t>
            </w:r>
          </w:p>
        </w:tc>
        <w:tc>
          <w:tcPr>
            <w:tcW w:w="4895" w:type="dxa"/>
            <w:noWrap/>
            <w:hideMark/>
          </w:tcPr>
          <w:p w14:paraId="33905FC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1440" w:type="dxa"/>
            <w:noWrap/>
            <w:hideMark/>
          </w:tcPr>
          <w:p w14:paraId="44B751E6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785" w:type="dxa"/>
            <w:noWrap/>
            <w:hideMark/>
          </w:tcPr>
          <w:p w14:paraId="47CDC104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$7,628</w:t>
            </w:r>
          </w:p>
        </w:tc>
      </w:tr>
      <w:tr w:rsidR="00475980" w:rsidRPr="00475980" w14:paraId="13EBF585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5EB155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2249</w:t>
            </w:r>
          </w:p>
        </w:tc>
        <w:tc>
          <w:tcPr>
            <w:tcW w:w="4895" w:type="dxa"/>
            <w:noWrap/>
            <w:hideMark/>
          </w:tcPr>
          <w:p w14:paraId="169ED2A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Mitchell SD 55</w:t>
            </w:r>
          </w:p>
        </w:tc>
        <w:tc>
          <w:tcPr>
            <w:tcW w:w="1440" w:type="dxa"/>
            <w:noWrap/>
            <w:hideMark/>
          </w:tcPr>
          <w:p w14:paraId="6604D411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785" w:type="dxa"/>
            <w:noWrap/>
            <w:hideMark/>
          </w:tcPr>
          <w:p w14:paraId="62488A3B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$10,096</w:t>
            </w:r>
          </w:p>
        </w:tc>
      </w:tr>
      <w:tr w:rsidR="00475980" w:rsidRPr="00475980" w14:paraId="1BFA44ED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E369B0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2010</w:t>
            </w:r>
          </w:p>
        </w:tc>
        <w:tc>
          <w:tcPr>
            <w:tcW w:w="4895" w:type="dxa"/>
            <w:noWrap/>
            <w:hideMark/>
          </w:tcPr>
          <w:p w14:paraId="6FE524DD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Monument SD 8</w:t>
            </w:r>
          </w:p>
        </w:tc>
        <w:tc>
          <w:tcPr>
            <w:tcW w:w="1440" w:type="dxa"/>
            <w:noWrap/>
            <w:hideMark/>
          </w:tcPr>
          <w:p w14:paraId="44C438A2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36BD6C8E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2FC3DC4B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B32FA8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2214</w:t>
            </w:r>
          </w:p>
        </w:tc>
        <w:tc>
          <w:tcPr>
            <w:tcW w:w="4895" w:type="dxa"/>
            <w:noWrap/>
            <w:hideMark/>
          </w:tcPr>
          <w:p w14:paraId="1DC31E3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North Powder SD 8J</w:t>
            </w:r>
          </w:p>
        </w:tc>
        <w:tc>
          <w:tcPr>
            <w:tcW w:w="1440" w:type="dxa"/>
            <w:noWrap/>
            <w:hideMark/>
          </w:tcPr>
          <w:p w14:paraId="616AC493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785" w:type="dxa"/>
            <w:noWrap/>
            <w:hideMark/>
          </w:tcPr>
          <w:p w14:paraId="580415C4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$1,346</w:t>
            </w:r>
          </w:p>
        </w:tc>
      </w:tr>
      <w:tr w:rsidR="00475980" w:rsidRPr="00475980" w14:paraId="6442BC61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7E6E5C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2207</w:t>
            </w:r>
          </w:p>
        </w:tc>
        <w:tc>
          <w:tcPr>
            <w:tcW w:w="4895" w:type="dxa"/>
            <w:noWrap/>
            <w:hideMark/>
          </w:tcPr>
          <w:p w14:paraId="400A473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Pendleton SD 16</w:t>
            </w:r>
          </w:p>
        </w:tc>
        <w:tc>
          <w:tcPr>
            <w:tcW w:w="1440" w:type="dxa"/>
            <w:noWrap/>
            <w:hideMark/>
          </w:tcPr>
          <w:p w14:paraId="655B7BE5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785" w:type="dxa"/>
            <w:noWrap/>
            <w:hideMark/>
          </w:tcPr>
          <w:p w14:paraId="01ACFBC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$12,115</w:t>
            </w:r>
          </w:p>
        </w:tc>
      </w:tr>
      <w:tr w:rsidR="00475980" w:rsidRPr="00475980" w14:paraId="2A4730A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F41C7F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2202</w:t>
            </w:r>
          </w:p>
        </w:tc>
        <w:tc>
          <w:tcPr>
            <w:tcW w:w="4895" w:type="dxa"/>
            <w:noWrap/>
            <w:hideMark/>
          </w:tcPr>
          <w:p w14:paraId="49A0D00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Pilot Rock SD 2</w:t>
            </w:r>
          </w:p>
        </w:tc>
        <w:tc>
          <w:tcPr>
            <w:tcW w:w="1440" w:type="dxa"/>
            <w:noWrap/>
            <w:hideMark/>
          </w:tcPr>
          <w:p w14:paraId="395893A6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85" w:type="dxa"/>
            <w:noWrap/>
            <w:hideMark/>
          </w:tcPr>
          <w:p w14:paraId="1625269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$897</w:t>
            </w:r>
          </w:p>
        </w:tc>
      </w:tr>
      <w:tr w:rsidR="00475980" w:rsidRPr="00475980" w14:paraId="4D85202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82315F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2195</w:t>
            </w:r>
          </w:p>
        </w:tc>
        <w:tc>
          <w:tcPr>
            <w:tcW w:w="4895" w:type="dxa"/>
            <w:noWrap/>
            <w:hideMark/>
          </w:tcPr>
          <w:p w14:paraId="450DA82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Sherman County SD</w:t>
            </w:r>
          </w:p>
        </w:tc>
        <w:tc>
          <w:tcPr>
            <w:tcW w:w="1440" w:type="dxa"/>
            <w:noWrap/>
            <w:hideMark/>
          </w:tcPr>
          <w:p w14:paraId="37F7AAD8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3361E46E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67247CDB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72E9FD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2209</w:t>
            </w:r>
          </w:p>
        </w:tc>
        <w:tc>
          <w:tcPr>
            <w:tcW w:w="4895" w:type="dxa"/>
            <w:noWrap/>
            <w:hideMark/>
          </w:tcPr>
          <w:p w14:paraId="22B65BF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Stanfield SD 61</w:t>
            </w:r>
          </w:p>
        </w:tc>
        <w:tc>
          <w:tcPr>
            <w:tcW w:w="1440" w:type="dxa"/>
            <w:noWrap/>
            <w:hideMark/>
          </w:tcPr>
          <w:p w14:paraId="48F1CA7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785" w:type="dxa"/>
            <w:noWrap/>
            <w:hideMark/>
          </w:tcPr>
          <w:p w14:paraId="7EF0637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$7,404</w:t>
            </w:r>
          </w:p>
        </w:tc>
      </w:tr>
      <w:tr w:rsidR="00475980" w:rsidRPr="00475980" w14:paraId="3168047F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7DD6D96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2064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365F9B0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Lane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0CCAA453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610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550EBCA6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$68,427</w:t>
            </w:r>
          </w:p>
        </w:tc>
      </w:tr>
      <w:tr w:rsidR="00475980" w:rsidRPr="00475980" w14:paraId="46CF7B35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E814DF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1899</w:t>
            </w:r>
          </w:p>
        </w:tc>
        <w:tc>
          <w:tcPr>
            <w:tcW w:w="4895" w:type="dxa"/>
            <w:noWrap/>
            <w:hideMark/>
          </w:tcPr>
          <w:p w14:paraId="4198975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Alsea SD 7J</w:t>
            </w:r>
          </w:p>
        </w:tc>
        <w:tc>
          <w:tcPr>
            <w:tcW w:w="1440" w:type="dxa"/>
            <w:noWrap/>
            <w:hideMark/>
          </w:tcPr>
          <w:p w14:paraId="15F25DF1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85" w:type="dxa"/>
            <w:noWrap/>
            <w:hideMark/>
          </w:tcPr>
          <w:p w14:paraId="0E0A93A9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$337</w:t>
            </w:r>
          </w:p>
        </w:tc>
      </w:tr>
      <w:tr w:rsidR="00475980" w:rsidRPr="00475980" w14:paraId="63C0F5CC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0B67EA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2105</w:t>
            </w:r>
          </w:p>
        </w:tc>
        <w:tc>
          <w:tcPr>
            <w:tcW w:w="4895" w:type="dxa"/>
            <w:noWrap/>
            <w:hideMark/>
          </w:tcPr>
          <w:p w14:paraId="1426148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Central Linn SD 552</w:t>
            </w:r>
          </w:p>
        </w:tc>
        <w:tc>
          <w:tcPr>
            <w:tcW w:w="1440" w:type="dxa"/>
            <w:noWrap/>
            <w:hideMark/>
          </w:tcPr>
          <w:p w14:paraId="13ED5D0D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85" w:type="dxa"/>
            <w:noWrap/>
            <w:hideMark/>
          </w:tcPr>
          <w:p w14:paraId="14177A7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$1,795</w:t>
            </w:r>
          </w:p>
        </w:tc>
      </w:tr>
      <w:tr w:rsidR="00475980" w:rsidRPr="00475980" w14:paraId="10AAD62F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CA28E8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2086</w:t>
            </w:r>
          </w:p>
        </w:tc>
        <w:tc>
          <w:tcPr>
            <w:tcW w:w="4895" w:type="dxa"/>
            <w:noWrap/>
            <w:hideMark/>
          </w:tcPr>
          <w:p w14:paraId="03423E0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Creswell SD 40</w:t>
            </w:r>
          </w:p>
        </w:tc>
        <w:tc>
          <w:tcPr>
            <w:tcW w:w="1440" w:type="dxa"/>
            <w:noWrap/>
            <w:hideMark/>
          </w:tcPr>
          <w:p w14:paraId="1F51CDD6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785" w:type="dxa"/>
            <w:noWrap/>
            <w:hideMark/>
          </w:tcPr>
          <w:p w14:paraId="20524EE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$4,038</w:t>
            </w:r>
          </w:p>
        </w:tc>
      </w:tr>
      <w:tr w:rsidR="00475980" w:rsidRPr="00475980" w14:paraId="23363A70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4E774C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2089</w:t>
            </w:r>
          </w:p>
        </w:tc>
        <w:tc>
          <w:tcPr>
            <w:tcW w:w="4895" w:type="dxa"/>
            <w:noWrap/>
            <w:hideMark/>
          </w:tcPr>
          <w:p w14:paraId="3E770C5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Crow-Applegate-Lorane SD 66</w:t>
            </w:r>
          </w:p>
        </w:tc>
        <w:tc>
          <w:tcPr>
            <w:tcW w:w="1440" w:type="dxa"/>
            <w:noWrap/>
            <w:hideMark/>
          </w:tcPr>
          <w:p w14:paraId="78216BF3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85" w:type="dxa"/>
            <w:noWrap/>
            <w:hideMark/>
          </w:tcPr>
          <w:p w14:paraId="35373D44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$1,234</w:t>
            </w:r>
          </w:p>
        </w:tc>
      </w:tr>
      <w:tr w:rsidR="00475980" w:rsidRPr="00475980" w14:paraId="0AE435FA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26CA14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2084</w:t>
            </w:r>
          </w:p>
        </w:tc>
        <w:tc>
          <w:tcPr>
            <w:tcW w:w="4895" w:type="dxa"/>
            <w:noWrap/>
            <w:hideMark/>
          </w:tcPr>
          <w:p w14:paraId="4C73B1F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Fern Ridge SD 28J</w:t>
            </w:r>
          </w:p>
        </w:tc>
        <w:tc>
          <w:tcPr>
            <w:tcW w:w="1440" w:type="dxa"/>
            <w:noWrap/>
            <w:hideMark/>
          </w:tcPr>
          <w:p w14:paraId="0D7EA80C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785" w:type="dxa"/>
            <w:noWrap/>
            <w:hideMark/>
          </w:tcPr>
          <w:p w14:paraId="4F0195F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$1,570</w:t>
            </w:r>
          </w:p>
        </w:tc>
      </w:tr>
      <w:tr w:rsidR="00475980" w:rsidRPr="00475980" w14:paraId="081D80E3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FF75F3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2099</w:t>
            </w:r>
          </w:p>
        </w:tc>
        <w:tc>
          <w:tcPr>
            <w:tcW w:w="4895" w:type="dxa"/>
            <w:noWrap/>
            <w:hideMark/>
          </w:tcPr>
          <w:p w14:paraId="000D491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Harrisburg SD 7J</w:t>
            </w:r>
          </w:p>
        </w:tc>
        <w:tc>
          <w:tcPr>
            <w:tcW w:w="1440" w:type="dxa"/>
            <w:noWrap/>
            <w:hideMark/>
          </w:tcPr>
          <w:p w14:paraId="18BA4F3A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785" w:type="dxa"/>
            <w:noWrap/>
            <w:hideMark/>
          </w:tcPr>
          <w:p w14:paraId="3E7E2350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$3,141</w:t>
            </w:r>
          </w:p>
        </w:tc>
      </w:tr>
      <w:tr w:rsidR="00475980" w:rsidRPr="00475980" w14:paraId="666CACCE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EE6370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2091</w:t>
            </w:r>
          </w:p>
        </w:tc>
        <w:tc>
          <w:tcPr>
            <w:tcW w:w="4895" w:type="dxa"/>
            <w:noWrap/>
            <w:hideMark/>
          </w:tcPr>
          <w:p w14:paraId="10DA6BC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Junction City SD 69</w:t>
            </w:r>
          </w:p>
        </w:tc>
        <w:tc>
          <w:tcPr>
            <w:tcW w:w="1440" w:type="dxa"/>
            <w:noWrap/>
            <w:hideMark/>
          </w:tcPr>
          <w:p w14:paraId="26656F8F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785" w:type="dxa"/>
            <w:noWrap/>
            <w:hideMark/>
          </w:tcPr>
          <w:p w14:paraId="1C75989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$8,525</w:t>
            </w:r>
          </w:p>
        </w:tc>
      </w:tr>
      <w:tr w:rsidR="00475980" w:rsidRPr="00475980" w14:paraId="60F4CB41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22E38A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2092</w:t>
            </w:r>
          </w:p>
        </w:tc>
        <w:tc>
          <w:tcPr>
            <w:tcW w:w="4895" w:type="dxa"/>
            <w:noWrap/>
            <w:hideMark/>
          </w:tcPr>
          <w:p w14:paraId="723FFBA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Lowell SD 71</w:t>
            </w:r>
          </w:p>
        </w:tc>
        <w:tc>
          <w:tcPr>
            <w:tcW w:w="1440" w:type="dxa"/>
            <w:noWrap/>
            <w:hideMark/>
          </w:tcPr>
          <w:p w14:paraId="1BA68DFD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hideMark/>
          </w:tcPr>
          <w:p w14:paraId="5FA1E5AB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$449</w:t>
            </w:r>
          </w:p>
        </w:tc>
      </w:tr>
      <w:tr w:rsidR="00475980" w:rsidRPr="00475980" w14:paraId="5AC9876C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A26594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2090</w:t>
            </w:r>
          </w:p>
        </w:tc>
        <w:tc>
          <w:tcPr>
            <w:tcW w:w="4895" w:type="dxa"/>
            <w:noWrap/>
            <w:hideMark/>
          </w:tcPr>
          <w:p w14:paraId="1C3CACE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McKenzie SD 68</w:t>
            </w:r>
          </w:p>
        </w:tc>
        <w:tc>
          <w:tcPr>
            <w:tcW w:w="1440" w:type="dxa"/>
            <w:noWrap/>
            <w:hideMark/>
          </w:tcPr>
          <w:p w14:paraId="5EC1C9CC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4B677392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3CEEF49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05D1CD8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1898</w:t>
            </w:r>
          </w:p>
        </w:tc>
        <w:tc>
          <w:tcPr>
            <w:tcW w:w="4895" w:type="dxa"/>
            <w:noWrap/>
            <w:hideMark/>
          </w:tcPr>
          <w:p w14:paraId="0F283F7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Monroe SD 1J</w:t>
            </w:r>
          </w:p>
        </w:tc>
        <w:tc>
          <w:tcPr>
            <w:tcW w:w="1440" w:type="dxa"/>
            <w:noWrap/>
            <w:hideMark/>
          </w:tcPr>
          <w:p w14:paraId="1616BC01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785" w:type="dxa"/>
            <w:noWrap/>
            <w:hideMark/>
          </w:tcPr>
          <w:p w14:paraId="01372E1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$5,497</w:t>
            </w:r>
          </w:p>
        </w:tc>
      </w:tr>
      <w:tr w:rsidR="00475980" w:rsidRPr="00475980" w14:paraId="733EAE23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629E32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1990</w:t>
            </w:r>
          </w:p>
        </w:tc>
        <w:tc>
          <w:tcPr>
            <w:tcW w:w="4895" w:type="dxa"/>
            <w:noWrap/>
            <w:hideMark/>
          </w:tcPr>
          <w:p w14:paraId="7FFD5E8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Oakland SD 1</w:t>
            </w:r>
          </w:p>
        </w:tc>
        <w:tc>
          <w:tcPr>
            <w:tcW w:w="1440" w:type="dxa"/>
            <w:noWrap/>
            <w:hideMark/>
          </w:tcPr>
          <w:p w14:paraId="36208D27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19D3F3DA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4F5D7DD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6AB5A8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2093</w:t>
            </w:r>
          </w:p>
        </w:tc>
        <w:tc>
          <w:tcPr>
            <w:tcW w:w="4895" w:type="dxa"/>
            <w:noWrap/>
            <w:hideMark/>
          </w:tcPr>
          <w:p w14:paraId="36BD5AA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Oakridge SD 76</w:t>
            </w:r>
          </w:p>
        </w:tc>
        <w:tc>
          <w:tcPr>
            <w:tcW w:w="1440" w:type="dxa"/>
            <w:noWrap/>
            <w:hideMark/>
          </w:tcPr>
          <w:p w14:paraId="194B1EBF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hideMark/>
          </w:tcPr>
          <w:p w14:paraId="71E73EB4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$112</w:t>
            </w:r>
          </w:p>
        </w:tc>
      </w:tr>
      <w:tr w:rsidR="00475980" w:rsidRPr="00475980" w14:paraId="50C191D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0B29ED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1900</w:t>
            </w:r>
          </w:p>
        </w:tc>
        <w:tc>
          <w:tcPr>
            <w:tcW w:w="4895" w:type="dxa"/>
            <w:noWrap/>
            <w:hideMark/>
          </w:tcPr>
          <w:p w14:paraId="6F856FB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Philomath SD 17J</w:t>
            </w:r>
          </w:p>
        </w:tc>
        <w:tc>
          <w:tcPr>
            <w:tcW w:w="1440" w:type="dxa"/>
            <w:noWrap/>
            <w:hideMark/>
          </w:tcPr>
          <w:p w14:paraId="6D1C44E7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785" w:type="dxa"/>
            <w:noWrap/>
            <w:hideMark/>
          </w:tcPr>
          <w:p w14:paraId="708C4861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$1,907</w:t>
            </w:r>
          </w:p>
        </w:tc>
      </w:tr>
      <w:tr w:rsidR="00475980" w:rsidRPr="00475980" w14:paraId="58D8C37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D04046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2081</w:t>
            </w:r>
          </w:p>
        </w:tc>
        <w:tc>
          <w:tcPr>
            <w:tcW w:w="4895" w:type="dxa"/>
            <w:noWrap/>
            <w:hideMark/>
          </w:tcPr>
          <w:p w14:paraId="0E289D9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Pleasant Hill SD 1</w:t>
            </w:r>
          </w:p>
        </w:tc>
        <w:tc>
          <w:tcPr>
            <w:tcW w:w="1440" w:type="dxa"/>
            <w:noWrap/>
            <w:hideMark/>
          </w:tcPr>
          <w:p w14:paraId="47332F21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85" w:type="dxa"/>
            <w:noWrap/>
            <w:hideMark/>
          </w:tcPr>
          <w:p w14:paraId="11A3ED7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$785</w:t>
            </w:r>
          </w:p>
        </w:tc>
      </w:tr>
      <w:tr w:rsidR="00475980" w:rsidRPr="00475980" w14:paraId="7ED26910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ECFAE0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2104</w:t>
            </w:r>
          </w:p>
        </w:tc>
        <w:tc>
          <w:tcPr>
            <w:tcW w:w="4895" w:type="dxa"/>
            <w:noWrap/>
            <w:hideMark/>
          </w:tcPr>
          <w:p w14:paraId="50534D4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Santiam Canyon SD 129J</w:t>
            </w:r>
          </w:p>
        </w:tc>
        <w:tc>
          <w:tcPr>
            <w:tcW w:w="1440" w:type="dxa"/>
            <w:noWrap/>
            <w:hideMark/>
          </w:tcPr>
          <w:p w14:paraId="26C892BB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785" w:type="dxa"/>
            <w:noWrap/>
            <w:hideMark/>
          </w:tcPr>
          <w:p w14:paraId="77B1E606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$11,666</w:t>
            </w:r>
          </w:p>
        </w:tc>
      </w:tr>
      <w:tr w:rsidR="00475980" w:rsidRPr="00475980" w14:paraId="1F4644C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91598C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2096</w:t>
            </w:r>
          </w:p>
        </w:tc>
        <w:tc>
          <w:tcPr>
            <w:tcW w:w="4895" w:type="dxa"/>
            <w:noWrap/>
            <w:hideMark/>
          </w:tcPr>
          <w:p w14:paraId="7C93D26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Siuslaw SD 97J</w:t>
            </w:r>
          </w:p>
        </w:tc>
        <w:tc>
          <w:tcPr>
            <w:tcW w:w="1440" w:type="dxa"/>
            <w:noWrap/>
            <w:hideMark/>
          </w:tcPr>
          <w:p w14:paraId="4DFBA2C4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785" w:type="dxa"/>
            <w:noWrap/>
            <w:hideMark/>
          </w:tcPr>
          <w:p w14:paraId="49A02207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$3,814</w:t>
            </w:r>
          </w:p>
        </w:tc>
      </w:tr>
      <w:tr w:rsidR="00475980" w:rsidRPr="00475980" w14:paraId="3CDAF336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5CA59A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2087</w:t>
            </w:r>
          </w:p>
        </w:tc>
        <w:tc>
          <w:tcPr>
            <w:tcW w:w="4895" w:type="dxa"/>
            <w:noWrap/>
            <w:hideMark/>
          </w:tcPr>
          <w:p w14:paraId="1EDDDB5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440" w:type="dxa"/>
            <w:noWrap/>
            <w:hideMark/>
          </w:tcPr>
          <w:p w14:paraId="4035897A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785" w:type="dxa"/>
            <w:noWrap/>
            <w:hideMark/>
          </w:tcPr>
          <w:p w14:paraId="60E7EF7A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$20,865</w:t>
            </w:r>
          </w:p>
        </w:tc>
      </w:tr>
      <w:tr w:rsidR="00475980" w:rsidRPr="00475980" w14:paraId="30963C65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6B13AE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2102</w:t>
            </w:r>
          </w:p>
        </w:tc>
        <w:tc>
          <w:tcPr>
            <w:tcW w:w="4895" w:type="dxa"/>
            <w:noWrap/>
            <w:hideMark/>
          </w:tcPr>
          <w:p w14:paraId="482E8DE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1440" w:type="dxa"/>
            <w:noWrap/>
            <w:hideMark/>
          </w:tcPr>
          <w:p w14:paraId="3D06E821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85" w:type="dxa"/>
            <w:noWrap/>
            <w:hideMark/>
          </w:tcPr>
          <w:p w14:paraId="4D041493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$1,795</w:t>
            </w:r>
          </w:p>
        </w:tc>
      </w:tr>
      <w:tr w:rsidR="00475980" w:rsidRPr="00475980" w14:paraId="0D4B995E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0E97C53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lastRenderedPageBreak/>
              <w:t>4131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6F7660C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North Wasco County SD 21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2B6B3478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478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4AC89D69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$53,621</w:t>
            </w:r>
          </w:p>
        </w:tc>
      </w:tr>
      <w:tr w:rsidR="00475980" w:rsidRPr="00475980" w14:paraId="0A719A5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84764EC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4131</w:t>
            </w:r>
          </w:p>
        </w:tc>
        <w:tc>
          <w:tcPr>
            <w:tcW w:w="4895" w:type="dxa"/>
            <w:noWrap/>
            <w:hideMark/>
          </w:tcPr>
          <w:p w14:paraId="55F766E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1440" w:type="dxa"/>
            <w:noWrap/>
            <w:hideMark/>
          </w:tcPr>
          <w:p w14:paraId="0F34B751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1785" w:type="dxa"/>
            <w:noWrap/>
            <w:hideMark/>
          </w:tcPr>
          <w:p w14:paraId="746965C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$52,948</w:t>
            </w:r>
          </w:p>
        </w:tc>
      </w:tr>
      <w:tr w:rsidR="00475980" w:rsidRPr="00475980" w14:paraId="2CC6781B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33A035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2225</w:t>
            </w:r>
          </w:p>
        </w:tc>
        <w:tc>
          <w:tcPr>
            <w:tcW w:w="4895" w:type="dxa"/>
            <w:noWrap/>
            <w:hideMark/>
          </w:tcPr>
          <w:p w14:paraId="239F32B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South Wasco County SD 1</w:t>
            </w:r>
          </w:p>
        </w:tc>
        <w:tc>
          <w:tcPr>
            <w:tcW w:w="1440" w:type="dxa"/>
            <w:noWrap/>
            <w:hideMark/>
          </w:tcPr>
          <w:p w14:paraId="2D6977F7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422BFE4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507E984A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54FA71E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2230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26EFCF4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Northwest Regional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58EFD16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454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03403003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$50,930</w:t>
            </w:r>
          </w:p>
        </w:tc>
      </w:tr>
      <w:tr w:rsidR="00475980" w:rsidRPr="00475980" w14:paraId="7662065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3A52761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1933</w:t>
            </w:r>
          </w:p>
        </w:tc>
        <w:tc>
          <w:tcPr>
            <w:tcW w:w="4895" w:type="dxa"/>
            <w:noWrap/>
            <w:hideMark/>
          </w:tcPr>
          <w:p w14:paraId="11E46C3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1440" w:type="dxa"/>
            <w:noWrap/>
            <w:hideMark/>
          </w:tcPr>
          <w:p w14:paraId="03182166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785" w:type="dxa"/>
            <w:noWrap/>
            <w:hideMark/>
          </w:tcPr>
          <w:p w14:paraId="4FC5E7F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$12,452</w:t>
            </w:r>
          </w:p>
        </w:tc>
      </w:tr>
      <w:tr w:rsidR="00475980" w:rsidRPr="00475980" w14:paraId="4D12291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99A2D3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2240</w:t>
            </w:r>
          </w:p>
        </w:tc>
        <w:tc>
          <w:tcPr>
            <w:tcW w:w="4895" w:type="dxa"/>
            <w:noWrap/>
            <w:hideMark/>
          </w:tcPr>
          <w:p w14:paraId="1AC6844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Banks SD 13</w:t>
            </w:r>
          </w:p>
        </w:tc>
        <w:tc>
          <w:tcPr>
            <w:tcW w:w="1440" w:type="dxa"/>
            <w:noWrap/>
            <w:hideMark/>
          </w:tcPr>
          <w:p w14:paraId="4CCC9E8F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785" w:type="dxa"/>
            <w:noWrap/>
            <w:hideMark/>
          </w:tcPr>
          <w:p w14:paraId="60EBB1D5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$2,804</w:t>
            </w:r>
          </w:p>
        </w:tc>
      </w:tr>
      <w:tr w:rsidR="00475980" w:rsidRPr="00475980" w14:paraId="585DA950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CBE789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1945</w:t>
            </w:r>
          </w:p>
        </w:tc>
        <w:tc>
          <w:tcPr>
            <w:tcW w:w="4895" w:type="dxa"/>
            <w:noWrap/>
            <w:hideMark/>
          </w:tcPr>
          <w:p w14:paraId="42245B7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Clatskanie SD 6J</w:t>
            </w:r>
          </w:p>
        </w:tc>
        <w:tc>
          <w:tcPr>
            <w:tcW w:w="1440" w:type="dxa"/>
            <w:noWrap/>
            <w:hideMark/>
          </w:tcPr>
          <w:p w14:paraId="07D6E48B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85" w:type="dxa"/>
            <w:noWrap/>
            <w:hideMark/>
          </w:tcPr>
          <w:p w14:paraId="5A0A4DF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$785</w:t>
            </w:r>
          </w:p>
        </w:tc>
      </w:tr>
      <w:tr w:rsidR="00475980" w:rsidRPr="00475980" w14:paraId="2DC4F6A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C353ED4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2245</w:t>
            </w:r>
          </w:p>
        </w:tc>
        <w:tc>
          <w:tcPr>
            <w:tcW w:w="4895" w:type="dxa"/>
            <w:noWrap/>
            <w:hideMark/>
          </w:tcPr>
          <w:p w14:paraId="41B7F98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Gaston SD 511J</w:t>
            </w:r>
          </w:p>
        </w:tc>
        <w:tc>
          <w:tcPr>
            <w:tcW w:w="1440" w:type="dxa"/>
            <w:noWrap/>
            <w:hideMark/>
          </w:tcPr>
          <w:p w14:paraId="49ED41FB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785" w:type="dxa"/>
            <w:noWrap/>
            <w:hideMark/>
          </w:tcPr>
          <w:p w14:paraId="2E091705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$1,683</w:t>
            </w:r>
          </w:p>
        </w:tc>
      </w:tr>
      <w:tr w:rsidR="00475980" w:rsidRPr="00475980" w14:paraId="7556E328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8383F3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2262</w:t>
            </w:r>
          </w:p>
        </w:tc>
        <w:tc>
          <w:tcPr>
            <w:tcW w:w="4895" w:type="dxa"/>
            <w:noWrap/>
            <w:hideMark/>
          </w:tcPr>
          <w:p w14:paraId="20DDD7D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Knappa SD 4</w:t>
            </w:r>
          </w:p>
        </w:tc>
        <w:tc>
          <w:tcPr>
            <w:tcW w:w="1440" w:type="dxa"/>
            <w:noWrap/>
            <w:hideMark/>
          </w:tcPr>
          <w:p w14:paraId="79ADB85A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hideMark/>
          </w:tcPr>
          <w:p w14:paraId="18865AD2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$449</w:t>
            </w:r>
          </w:p>
        </w:tc>
      </w:tr>
      <w:tr w:rsidR="00475980" w:rsidRPr="00475980" w14:paraId="2C36A521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1557091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2198</w:t>
            </w:r>
          </w:p>
        </w:tc>
        <w:tc>
          <w:tcPr>
            <w:tcW w:w="4895" w:type="dxa"/>
            <w:noWrap/>
            <w:hideMark/>
          </w:tcPr>
          <w:p w14:paraId="65CC280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Neah-Kah-Nie SD 56</w:t>
            </w:r>
          </w:p>
        </w:tc>
        <w:tc>
          <w:tcPr>
            <w:tcW w:w="1440" w:type="dxa"/>
            <w:noWrap/>
            <w:hideMark/>
          </w:tcPr>
          <w:p w14:paraId="6428FEC4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785" w:type="dxa"/>
            <w:noWrap/>
            <w:hideMark/>
          </w:tcPr>
          <w:p w14:paraId="13C29E1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$3,590</w:t>
            </w:r>
          </w:p>
        </w:tc>
      </w:tr>
      <w:tr w:rsidR="00475980" w:rsidRPr="00475980" w14:paraId="71502043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769AA3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2199</w:t>
            </w:r>
          </w:p>
        </w:tc>
        <w:tc>
          <w:tcPr>
            <w:tcW w:w="4895" w:type="dxa"/>
            <w:noWrap/>
            <w:hideMark/>
          </w:tcPr>
          <w:p w14:paraId="3BB502C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Nestucca Valley SD 101J</w:t>
            </w:r>
          </w:p>
        </w:tc>
        <w:tc>
          <w:tcPr>
            <w:tcW w:w="1440" w:type="dxa"/>
            <w:noWrap/>
            <w:hideMark/>
          </w:tcPr>
          <w:p w14:paraId="2A37BE7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785" w:type="dxa"/>
            <w:noWrap/>
            <w:hideMark/>
          </w:tcPr>
          <w:p w14:paraId="3791D97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$4,263</w:t>
            </w:r>
          </w:p>
        </w:tc>
      </w:tr>
      <w:tr w:rsidR="00475980" w:rsidRPr="00475980" w14:paraId="0EA3F2C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9F2A47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1946</w:t>
            </w:r>
          </w:p>
        </w:tc>
        <w:tc>
          <w:tcPr>
            <w:tcW w:w="4895" w:type="dxa"/>
            <w:noWrap/>
            <w:hideMark/>
          </w:tcPr>
          <w:p w14:paraId="5C9C92C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Rainier SD 13</w:t>
            </w:r>
          </w:p>
        </w:tc>
        <w:tc>
          <w:tcPr>
            <w:tcW w:w="1440" w:type="dxa"/>
            <w:noWrap/>
            <w:hideMark/>
          </w:tcPr>
          <w:p w14:paraId="7DB8519B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85" w:type="dxa"/>
            <w:noWrap/>
            <w:hideMark/>
          </w:tcPr>
          <w:p w14:paraId="231F9BAD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$1,795</w:t>
            </w:r>
          </w:p>
        </w:tc>
      </w:tr>
      <w:tr w:rsidR="00475980" w:rsidRPr="00475980" w14:paraId="0EAB7E9E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2A54EE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1944</w:t>
            </w:r>
          </w:p>
        </w:tc>
        <w:tc>
          <w:tcPr>
            <w:tcW w:w="4895" w:type="dxa"/>
            <w:noWrap/>
            <w:hideMark/>
          </w:tcPr>
          <w:p w14:paraId="5ACFC30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Scappoose SD 1J</w:t>
            </w:r>
          </w:p>
        </w:tc>
        <w:tc>
          <w:tcPr>
            <w:tcW w:w="1440" w:type="dxa"/>
            <w:noWrap/>
            <w:hideMark/>
          </w:tcPr>
          <w:p w14:paraId="6F79298C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785" w:type="dxa"/>
            <w:noWrap/>
            <w:hideMark/>
          </w:tcPr>
          <w:p w14:paraId="163BC970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$7,852</w:t>
            </w:r>
          </w:p>
        </w:tc>
      </w:tr>
      <w:tr w:rsidR="00475980" w:rsidRPr="00475980" w14:paraId="3BF47E1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4253E5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1948</w:t>
            </w:r>
          </w:p>
        </w:tc>
        <w:tc>
          <w:tcPr>
            <w:tcW w:w="4895" w:type="dxa"/>
            <w:noWrap/>
            <w:hideMark/>
          </w:tcPr>
          <w:p w14:paraId="03D4E89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1440" w:type="dxa"/>
            <w:noWrap/>
            <w:hideMark/>
          </w:tcPr>
          <w:p w14:paraId="19EAEA87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785" w:type="dxa"/>
            <w:noWrap/>
            <w:hideMark/>
          </w:tcPr>
          <w:p w14:paraId="64340D70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$5,497</w:t>
            </w:r>
          </w:p>
        </w:tc>
      </w:tr>
      <w:tr w:rsidR="00475980" w:rsidRPr="00475980" w14:paraId="2EB450DB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D95401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1947</w:t>
            </w:r>
          </w:p>
        </w:tc>
        <w:tc>
          <w:tcPr>
            <w:tcW w:w="4895" w:type="dxa"/>
            <w:noWrap/>
            <w:hideMark/>
          </w:tcPr>
          <w:p w14:paraId="51C8C47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Vernonia SD 47J</w:t>
            </w:r>
          </w:p>
        </w:tc>
        <w:tc>
          <w:tcPr>
            <w:tcW w:w="1440" w:type="dxa"/>
            <w:noWrap/>
            <w:hideMark/>
          </w:tcPr>
          <w:p w14:paraId="1E25EAB7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85" w:type="dxa"/>
            <w:noWrap/>
            <w:hideMark/>
          </w:tcPr>
          <w:p w14:paraId="2FAA2E05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$561</w:t>
            </w:r>
          </w:p>
        </w:tc>
      </w:tr>
      <w:tr w:rsidR="00475980" w:rsidRPr="00475980" w14:paraId="575D420A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68EAFA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1936</w:t>
            </w:r>
          </w:p>
        </w:tc>
        <w:tc>
          <w:tcPr>
            <w:tcW w:w="4895" w:type="dxa"/>
            <w:noWrap/>
            <w:hideMark/>
          </w:tcPr>
          <w:p w14:paraId="3AF4BE0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Warrenton-Hammond SD 30</w:t>
            </w:r>
          </w:p>
        </w:tc>
        <w:tc>
          <w:tcPr>
            <w:tcW w:w="1440" w:type="dxa"/>
            <w:noWrap/>
            <w:hideMark/>
          </w:tcPr>
          <w:p w14:paraId="5A2B0D2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785" w:type="dxa"/>
            <w:noWrap/>
            <w:hideMark/>
          </w:tcPr>
          <w:p w14:paraId="40A364C2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$6,843</w:t>
            </w:r>
          </w:p>
        </w:tc>
      </w:tr>
      <w:tr w:rsidR="00475980" w:rsidRPr="00475980" w14:paraId="0329FEFF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FBB522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2251</w:t>
            </w:r>
          </w:p>
        </w:tc>
        <w:tc>
          <w:tcPr>
            <w:tcW w:w="4895" w:type="dxa"/>
            <w:noWrap/>
            <w:hideMark/>
          </w:tcPr>
          <w:p w14:paraId="404A5CF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Yamhill-Carlton SD 1</w:t>
            </w:r>
          </w:p>
        </w:tc>
        <w:tc>
          <w:tcPr>
            <w:tcW w:w="1440" w:type="dxa"/>
            <w:noWrap/>
            <w:hideMark/>
          </w:tcPr>
          <w:p w14:paraId="7FDCF9D8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785" w:type="dxa"/>
            <w:noWrap/>
            <w:hideMark/>
          </w:tcPr>
          <w:p w14:paraId="5B69C150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$2,356</w:t>
            </w:r>
          </w:p>
        </w:tc>
      </w:tr>
      <w:tr w:rsidR="00475980" w:rsidRPr="00475980" w14:paraId="21E21099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7D28237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1949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07E4D01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South Coast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700EEC1F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158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07855A33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$17,723</w:t>
            </w:r>
          </w:p>
        </w:tc>
      </w:tr>
      <w:tr w:rsidR="00475980" w:rsidRPr="00475980" w14:paraId="1A135D9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8A38EA7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1969</w:t>
            </w:r>
          </w:p>
        </w:tc>
        <w:tc>
          <w:tcPr>
            <w:tcW w:w="4895" w:type="dxa"/>
            <w:noWrap/>
            <w:hideMark/>
          </w:tcPr>
          <w:p w14:paraId="35A48B0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1440" w:type="dxa"/>
            <w:noWrap/>
            <w:hideMark/>
          </w:tcPr>
          <w:p w14:paraId="0476C78B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85" w:type="dxa"/>
            <w:noWrap/>
            <w:hideMark/>
          </w:tcPr>
          <w:p w14:paraId="5BD1C8DB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$1,234</w:t>
            </w:r>
          </w:p>
        </w:tc>
      </w:tr>
      <w:tr w:rsidR="00475980" w:rsidRPr="00475980" w14:paraId="2C6D079A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3FA302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1972</w:t>
            </w:r>
          </w:p>
        </w:tc>
        <w:tc>
          <w:tcPr>
            <w:tcW w:w="4895" w:type="dxa"/>
            <w:noWrap/>
            <w:hideMark/>
          </w:tcPr>
          <w:p w14:paraId="6015971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Central Curry SD 1</w:t>
            </w:r>
          </w:p>
        </w:tc>
        <w:tc>
          <w:tcPr>
            <w:tcW w:w="1440" w:type="dxa"/>
            <w:noWrap/>
            <w:hideMark/>
          </w:tcPr>
          <w:p w14:paraId="3752283F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65DEB906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61E7B15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DC9726A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1965</w:t>
            </w:r>
          </w:p>
        </w:tc>
        <w:tc>
          <w:tcPr>
            <w:tcW w:w="4895" w:type="dxa"/>
            <w:noWrap/>
            <w:hideMark/>
          </w:tcPr>
          <w:p w14:paraId="643733A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440" w:type="dxa"/>
            <w:noWrap/>
            <w:hideMark/>
          </w:tcPr>
          <w:p w14:paraId="34C69F0F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785" w:type="dxa"/>
            <w:noWrap/>
            <w:hideMark/>
          </w:tcPr>
          <w:p w14:paraId="42D0DE29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$7,404</w:t>
            </w:r>
          </w:p>
        </w:tc>
      </w:tr>
      <w:tr w:rsidR="00475980" w:rsidRPr="00475980" w14:paraId="54AD6F6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08A7C3F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1964</w:t>
            </w:r>
          </w:p>
        </w:tc>
        <w:tc>
          <w:tcPr>
            <w:tcW w:w="4895" w:type="dxa"/>
            <w:noWrap/>
            <w:hideMark/>
          </w:tcPr>
          <w:p w14:paraId="2BCD2E1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Coquille SD 8</w:t>
            </w:r>
          </w:p>
        </w:tc>
        <w:tc>
          <w:tcPr>
            <w:tcW w:w="1440" w:type="dxa"/>
            <w:noWrap/>
            <w:hideMark/>
          </w:tcPr>
          <w:p w14:paraId="796EF555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785" w:type="dxa"/>
            <w:noWrap/>
            <w:hideMark/>
          </w:tcPr>
          <w:p w14:paraId="30C6C62D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$2,131</w:t>
            </w:r>
          </w:p>
        </w:tc>
      </w:tr>
      <w:tr w:rsidR="00475980" w:rsidRPr="00475980" w14:paraId="1BBCFBF6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C97D86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1968</w:t>
            </w:r>
          </w:p>
        </w:tc>
        <w:tc>
          <w:tcPr>
            <w:tcW w:w="4895" w:type="dxa"/>
            <w:noWrap/>
            <w:hideMark/>
          </w:tcPr>
          <w:p w14:paraId="085699CE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Myrtle Point SD 41</w:t>
            </w:r>
          </w:p>
        </w:tc>
        <w:tc>
          <w:tcPr>
            <w:tcW w:w="1440" w:type="dxa"/>
            <w:noWrap/>
            <w:hideMark/>
          </w:tcPr>
          <w:p w14:paraId="7D571CE5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hideMark/>
          </w:tcPr>
          <w:p w14:paraId="11FC6BB7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$224</w:t>
            </w:r>
          </w:p>
        </w:tc>
      </w:tr>
      <w:tr w:rsidR="00475980" w:rsidRPr="00475980" w14:paraId="061B7591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C1AD3D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1966</w:t>
            </w:r>
          </w:p>
        </w:tc>
        <w:tc>
          <w:tcPr>
            <w:tcW w:w="4895" w:type="dxa"/>
            <w:noWrap/>
            <w:hideMark/>
          </w:tcPr>
          <w:p w14:paraId="6C3E109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North Bend SD 13</w:t>
            </w:r>
          </w:p>
        </w:tc>
        <w:tc>
          <w:tcPr>
            <w:tcW w:w="1440" w:type="dxa"/>
            <w:noWrap/>
            <w:hideMark/>
          </w:tcPr>
          <w:p w14:paraId="24101647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785" w:type="dxa"/>
            <w:noWrap/>
            <w:hideMark/>
          </w:tcPr>
          <w:p w14:paraId="183360F6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$5,945</w:t>
            </w:r>
          </w:p>
        </w:tc>
      </w:tr>
      <w:tr w:rsidR="00475980" w:rsidRPr="00475980" w14:paraId="079F63F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679F7F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1973</w:t>
            </w:r>
          </w:p>
        </w:tc>
        <w:tc>
          <w:tcPr>
            <w:tcW w:w="4895" w:type="dxa"/>
            <w:noWrap/>
            <w:hideMark/>
          </w:tcPr>
          <w:p w14:paraId="702BAD9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Port Orford-Langlois SD 2CJ</w:t>
            </w:r>
          </w:p>
        </w:tc>
        <w:tc>
          <w:tcPr>
            <w:tcW w:w="1440" w:type="dxa"/>
            <w:noWrap/>
            <w:hideMark/>
          </w:tcPr>
          <w:p w14:paraId="56AEEC98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hideMark/>
          </w:tcPr>
          <w:p w14:paraId="0FB7575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$112</w:t>
            </w:r>
          </w:p>
        </w:tc>
      </w:tr>
      <w:tr w:rsidR="00475980" w:rsidRPr="00475980" w14:paraId="72F942F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8CA40F7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2001</w:t>
            </w:r>
          </w:p>
        </w:tc>
        <w:tc>
          <w:tcPr>
            <w:tcW w:w="4895" w:type="dxa"/>
            <w:noWrap/>
            <w:hideMark/>
          </w:tcPr>
          <w:p w14:paraId="522AF57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Reedsport SD 105</w:t>
            </w:r>
          </w:p>
        </w:tc>
        <w:tc>
          <w:tcPr>
            <w:tcW w:w="1440" w:type="dxa"/>
            <w:noWrap/>
            <w:hideMark/>
          </w:tcPr>
          <w:p w14:paraId="551860E6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hideMark/>
          </w:tcPr>
          <w:p w14:paraId="234A4301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$449</w:t>
            </w:r>
          </w:p>
        </w:tc>
      </w:tr>
      <w:tr w:rsidR="00475980" w:rsidRPr="00475980" w14:paraId="07BF0F2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5F8B1A7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2025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7683BA3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Southern Oregon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368BF8DF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198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32D746AC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$22,211</w:t>
            </w:r>
          </w:p>
        </w:tc>
      </w:tr>
      <w:tr w:rsidR="00475980" w:rsidRPr="00475980" w14:paraId="43900BD1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7B4F667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2041</w:t>
            </w:r>
          </w:p>
        </w:tc>
        <w:tc>
          <w:tcPr>
            <w:tcW w:w="4895" w:type="dxa"/>
            <w:noWrap/>
            <w:hideMark/>
          </w:tcPr>
          <w:p w14:paraId="045D9FD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1440" w:type="dxa"/>
            <w:noWrap/>
            <w:hideMark/>
          </w:tcPr>
          <w:p w14:paraId="16C9CD74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785" w:type="dxa"/>
            <w:noWrap/>
            <w:hideMark/>
          </w:tcPr>
          <w:p w14:paraId="56DBA684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$4,711</w:t>
            </w:r>
          </w:p>
        </w:tc>
      </w:tr>
      <w:tr w:rsidR="00475980" w:rsidRPr="00475980" w14:paraId="6A15C6F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822200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1974</w:t>
            </w:r>
          </w:p>
        </w:tc>
        <w:tc>
          <w:tcPr>
            <w:tcW w:w="4895" w:type="dxa"/>
            <w:noWrap/>
            <w:hideMark/>
          </w:tcPr>
          <w:p w14:paraId="2034655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Brookings-Harbor SD 17C</w:t>
            </w:r>
          </w:p>
        </w:tc>
        <w:tc>
          <w:tcPr>
            <w:tcW w:w="1440" w:type="dxa"/>
            <w:noWrap/>
            <w:hideMark/>
          </w:tcPr>
          <w:p w14:paraId="1521AE67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785" w:type="dxa"/>
            <w:noWrap/>
            <w:hideMark/>
          </w:tcPr>
          <w:p w14:paraId="482C646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$3,814</w:t>
            </w:r>
          </w:p>
        </w:tc>
      </w:tr>
      <w:tr w:rsidR="00475980" w:rsidRPr="00475980" w14:paraId="75D65E64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07E1CD6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2059</w:t>
            </w:r>
          </w:p>
        </w:tc>
        <w:tc>
          <w:tcPr>
            <w:tcW w:w="4895" w:type="dxa"/>
            <w:noWrap/>
            <w:hideMark/>
          </w:tcPr>
          <w:p w14:paraId="61251F4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1440" w:type="dxa"/>
            <w:noWrap/>
            <w:hideMark/>
          </w:tcPr>
          <w:p w14:paraId="682E937A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785" w:type="dxa"/>
            <w:noWrap/>
            <w:hideMark/>
          </w:tcPr>
          <w:p w14:paraId="5DDCAC99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$3,478</w:t>
            </w:r>
          </w:p>
        </w:tc>
      </w:tr>
      <w:tr w:rsidR="00475980" w:rsidRPr="00475980" w14:paraId="640A66B6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3BF02959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2044</w:t>
            </w:r>
          </w:p>
        </w:tc>
        <w:tc>
          <w:tcPr>
            <w:tcW w:w="4895" w:type="dxa"/>
            <w:noWrap/>
            <w:hideMark/>
          </w:tcPr>
          <w:p w14:paraId="076F217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Rogue River SD 35</w:t>
            </w:r>
          </w:p>
        </w:tc>
        <w:tc>
          <w:tcPr>
            <w:tcW w:w="1440" w:type="dxa"/>
            <w:noWrap/>
            <w:hideMark/>
          </w:tcPr>
          <w:p w14:paraId="4D63757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7B9D7E7C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7D203FB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7E13442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2055</w:t>
            </w:r>
          </w:p>
        </w:tc>
        <w:tc>
          <w:tcPr>
            <w:tcW w:w="4895" w:type="dxa"/>
            <w:noWrap/>
            <w:hideMark/>
          </w:tcPr>
          <w:p w14:paraId="4429BB6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440" w:type="dxa"/>
            <w:noWrap/>
            <w:hideMark/>
          </w:tcPr>
          <w:p w14:paraId="1006F307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785" w:type="dxa"/>
            <w:noWrap/>
            <w:hideMark/>
          </w:tcPr>
          <w:p w14:paraId="75A60524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$9,535</w:t>
            </w:r>
          </w:p>
        </w:tc>
      </w:tr>
      <w:tr w:rsidR="00475980" w:rsidRPr="00475980" w14:paraId="353D2B7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5939699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2117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0A95519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Willamette ESD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1D674E5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266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1F345211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$29,840</w:t>
            </w:r>
          </w:p>
        </w:tc>
      </w:tr>
      <w:tr w:rsidR="00475980" w:rsidRPr="00475980" w14:paraId="7CA1474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6B88305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2252</w:t>
            </w:r>
          </w:p>
        </w:tc>
        <w:tc>
          <w:tcPr>
            <w:tcW w:w="4895" w:type="dxa"/>
            <w:noWrap/>
            <w:hideMark/>
          </w:tcPr>
          <w:p w14:paraId="6F86F8A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Amity SD 4J</w:t>
            </w:r>
          </w:p>
        </w:tc>
        <w:tc>
          <w:tcPr>
            <w:tcW w:w="1440" w:type="dxa"/>
            <w:noWrap/>
            <w:hideMark/>
          </w:tcPr>
          <w:p w14:paraId="27FF2F50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785" w:type="dxa"/>
            <w:noWrap/>
            <w:hideMark/>
          </w:tcPr>
          <w:p w14:paraId="03C6CC89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$4,487</w:t>
            </w:r>
          </w:p>
        </w:tc>
      </w:tr>
      <w:tr w:rsidR="00475980" w:rsidRPr="00475980" w14:paraId="4CD4A389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238991B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2190</w:t>
            </w:r>
          </w:p>
        </w:tc>
        <w:tc>
          <w:tcPr>
            <w:tcW w:w="4895" w:type="dxa"/>
            <w:noWrap/>
            <w:hideMark/>
          </w:tcPr>
          <w:p w14:paraId="605675B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1440" w:type="dxa"/>
            <w:noWrap/>
            <w:hideMark/>
          </w:tcPr>
          <w:p w14:paraId="6FEE4C8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785" w:type="dxa"/>
            <w:noWrap/>
            <w:hideMark/>
          </w:tcPr>
          <w:p w14:paraId="23FA1A6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$11,106</w:t>
            </w:r>
          </w:p>
        </w:tc>
      </w:tr>
      <w:tr w:rsidR="00475980" w:rsidRPr="00475980" w14:paraId="3A12FB13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149293B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2140</w:t>
            </w:r>
          </w:p>
        </w:tc>
        <w:tc>
          <w:tcPr>
            <w:tcW w:w="4895" w:type="dxa"/>
            <w:noWrap/>
            <w:hideMark/>
          </w:tcPr>
          <w:p w14:paraId="563A92C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Jefferson SD 14J</w:t>
            </w:r>
          </w:p>
        </w:tc>
        <w:tc>
          <w:tcPr>
            <w:tcW w:w="1440" w:type="dxa"/>
            <w:noWrap/>
            <w:hideMark/>
          </w:tcPr>
          <w:p w14:paraId="201CA878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785" w:type="dxa"/>
            <w:noWrap/>
            <w:hideMark/>
          </w:tcPr>
          <w:p w14:paraId="0677B979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$8,862</w:t>
            </w:r>
          </w:p>
        </w:tc>
      </w:tr>
      <w:tr w:rsidR="00475980" w:rsidRPr="00475980" w14:paraId="69348DF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536D08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lastRenderedPageBreak/>
              <w:t>2192</w:t>
            </w:r>
          </w:p>
        </w:tc>
        <w:tc>
          <w:tcPr>
            <w:tcW w:w="4895" w:type="dxa"/>
            <w:noWrap/>
            <w:hideMark/>
          </w:tcPr>
          <w:p w14:paraId="22E9E57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Perrydale SD 21</w:t>
            </w:r>
          </w:p>
        </w:tc>
        <w:tc>
          <w:tcPr>
            <w:tcW w:w="1440" w:type="dxa"/>
            <w:noWrap/>
            <w:hideMark/>
          </w:tcPr>
          <w:p w14:paraId="0213EE35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85" w:type="dxa"/>
            <w:noWrap/>
            <w:hideMark/>
          </w:tcPr>
          <w:p w14:paraId="51A605AD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$673</w:t>
            </w:r>
          </w:p>
        </w:tc>
      </w:tr>
      <w:tr w:rsidR="00475980" w:rsidRPr="00475980" w14:paraId="5B05EF63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2036746D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2257</w:t>
            </w:r>
          </w:p>
        </w:tc>
        <w:tc>
          <w:tcPr>
            <w:tcW w:w="4895" w:type="dxa"/>
            <w:noWrap/>
            <w:hideMark/>
          </w:tcPr>
          <w:p w14:paraId="641D489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Sheridan SD 48J</w:t>
            </w:r>
          </w:p>
        </w:tc>
        <w:tc>
          <w:tcPr>
            <w:tcW w:w="1440" w:type="dxa"/>
            <w:noWrap/>
            <w:hideMark/>
          </w:tcPr>
          <w:p w14:paraId="5275F41C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785" w:type="dxa"/>
            <w:noWrap/>
            <w:hideMark/>
          </w:tcPr>
          <w:p w14:paraId="1222C5AB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$1,795</w:t>
            </w:r>
          </w:p>
        </w:tc>
      </w:tr>
      <w:tr w:rsidR="00475980" w:rsidRPr="00475980" w14:paraId="6834952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0DBD80A2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2144</w:t>
            </w:r>
          </w:p>
        </w:tc>
        <w:tc>
          <w:tcPr>
            <w:tcW w:w="4895" w:type="dxa"/>
            <w:noWrap/>
            <w:hideMark/>
          </w:tcPr>
          <w:p w14:paraId="39FC8E42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St Paul SD 45</w:t>
            </w:r>
          </w:p>
        </w:tc>
        <w:tc>
          <w:tcPr>
            <w:tcW w:w="1440" w:type="dxa"/>
            <w:noWrap/>
            <w:hideMark/>
          </w:tcPr>
          <w:p w14:paraId="28EA57CA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785" w:type="dxa"/>
            <w:noWrap/>
            <w:hideMark/>
          </w:tcPr>
          <w:p w14:paraId="4136A3BE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$2,356</w:t>
            </w:r>
          </w:p>
        </w:tc>
      </w:tr>
      <w:tr w:rsidR="00475980" w:rsidRPr="00475980" w14:paraId="70C55979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444BC16E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2255</w:t>
            </w:r>
          </w:p>
        </w:tc>
        <w:tc>
          <w:tcPr>
            <w:tcW w:w="4895" w:type="dxa"/>
            <w:noWrap/>
            <w:hideMark/>
          </w:tcPr>
          <w:p w14:paraId="294869E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Willamina SD 30J</w:t>
            </w:r>
          </w:p>
        </w:tc>
        <w:tc>
          <w:tcPr>
            <w:tcW w:w="1440" w:type="dxa"/>
            <w:noWrap/>
            <w:hideMark/>
          </w:tcPr>
          <w:p w14:paraId="5A12E388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85" w:type="dxa"/>
            <w:noWrap/>
            <w:hideMark/>
          </w:tcPr>
          <w:p w14:paraId="21AFCFD8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$561</w:t>
            </w:r>
          </w:p>
        </w:tc>
      </w:tr>
      <w:tr w:rsidR="00475980" w:rsidRPr="00475980" w14:paraId="6E8E1D68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365F91" w:themeFill="accent1" w:themeFillShade="BF"/>
            <w:noWrap/>
            <w:hideMark/>
          </w:tcPr>
          <w:p w14:paraId="5E066626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color w:val="FFFFFF" w:themeColor="background1"/>
              </w:rPr>
              <w:t>1931</w:t>
            </w:r>
          </w:p>
        </w:tc>
        <w:tc>
          <w:tcPr>
            <w:tcW w:w="4895" w:type="dxa"/>
            <w:shd w:val="clear" w:color="auto" w:fill="365F91" w:themeFill="accent1" w:themeFillShade="BF"/>
            <w:noWrap/>
            <w:hideMark/>
          </w:tcPr>
          <w:p w14:paraId="3689AEE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Gladstone SD 115 (Consortium)</w:t>
            </w:r>
          </w:p>
        </w:tc>
        <w:tc>
          <w:tcPr>
            <w:tcW w:w="1440" w:type="dxa"/>
            <w:shd w:val="clear" w:color="auto" w:fill="365F91" w:themeFill="accent1" w:themeFillShade="BF"/>
            <w:noWrap/>
            <w:hideMark/>
          </w:tcPr>
          <w:p w14:paraId="5B087BE2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111</w:t>
            </w:r>
          </w:p>
        </w:tc>
        <w:tc>
          <w:tcPr>
            <w:tcW w:w="1785" w:type="dxa"/>
            <w:shd w:val="clear" w:color="auto" w:fill="365F91" w:themeFill="accent1" w:themeFillShade="BF"/>
            <w:noWrap/>
            <w:hideMark/>
          </w:tcPr>
          <w:p w14:paraId="6F85795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475980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$12,452</w:t>
            </w:r>
          </w:p>
        </w:tc>
      </w:tr>
      <w:tr w:rsidR="00475980" w:rsidRPr="00475980" w14:paraId="43EFDBFB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5D0B0E33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1931</w:t>
            </w:r>
          </w:p>
        </w:tc>
        <w:tc>
          <w:tcPr>
            <w:tcW w:w="4895" w:type="dxa"/>
            <w:noWrap/>
            <w:hideMark/>
          </w:tcPr>
          <w:p w14:paraId="0C2C984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Gladstone SD 115</w:t>
            </w:r>
          </w:p>
        </w:tc>
        <w:tc>
          <w:tcPr>
            <w:tcW w:w="1440" w:type="dxa"/>
            <w:noWrap/>
            <w:hideMark/>
          </w:tcPr>
          <w:p w14:paraId="25DA2519" w14:textId="77777777" w:rsidR="00475980" w:rsidRPr="00475980" w:rsidRDefault="00475980" w:rsidP="00475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785" w:type="dxa"/>
            <w:noWrap/>
            <w:hideMark/>
          </w:tcPr>
          <w:p w14:paraId="3CCDF2FE" w14:textId="77777777" w:rsidR="00475980" w:rsidRPr="00475980" w:rsidRDefault="00475980" w:rsidP="004759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$11,442</w:t>
            </w:r>
          </w:p>
        </w:tc>
      </w:tr>
      <w:tr w:rsidR="00475980" w:rsidRPr="00475980" w14:paraId="1CD01108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14:paraId="63D700A0" w14:textId="77777777" w:rsidR="00475980" w:rsidRPr="00475980" w:rsidRDefault="00475980" w:rsidP="0047598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475980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2188</w:t>
            </w:r>
          </w:p>
        </w:tc>
        <w:tc>
          <w:tcPr>
            <w:tcW w:w="4895" w:type="dxa"/>
            <w:noWrap/>
            <w:hideMark/>
          </w:tcPr>
          <w:p w14:paraId="4A3FEF2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Riverdale SD 51J</w:t>
            </w:r>
          </w:p>
        </w:tc>
        <w:tc>
          <w:tcPr>
            <w:tcW w:w="1440" w:type="dxa"/>
            <w:noWrap/>
            <w:hideMark/>
          </w:tcPr>
          <w:p w14:paraId="11C6ED76" w14:textId="77777777" w:rsidR="00475980" w:rsidRPr="00475980" w:rsidRDefault="00475980" w:rsidP="00475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85" w:type="dxa"/>
            <w:noWrap/>
            <w:hideMark/>
          </w:tcPr>
          <w:p w14:paraId="17907B1F" w14:textId="77777777" w:rsidR="00475980" w:rsidRPr="00475980" w:rsidRDefault="00475980" w:rsidP="004759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75980">
              <w:rPr>
                <w:rFonts w:ascii="Calibri" w:eastAsia="Times New Roman" w:hAnsi="Calibri" w:cs="Calibri"/>
                <w:color w:val="000000"/>
              </w:rPr>
              <w:t>$1,010</w:t>
            </w:r>
          </w:p>
        </w:tc>
      </w:tr>
    </w:tbl>
    <w:p w14:paraId="1998E93D" w14:textId="77777777" w:rsidR="003918A6" w:rsidRDefault="003918A6" w:rsidP="00FF2DA8">
      <w:pPr>
        <w:spacing w:after="0"/>
      </w:pPr>
    </w:p>
    <w:p w14:paraId="117D3263" w14:textId="77777777" w:rsidR="00026972" w:rsidRDefault="00026972" w:rsidP="00FF2DA8">
      <w:pPr>
        <w:spacing w:after="0"/>
      </w:pPr>
    </w:p>
    <w:p w14:paraId="18A90CA0" w14:textId="0139C071" w:rsidR="00F823EC" w:rsidRDefault="003D2DDA" w:rsidP="001742FB">
      <w:pPr>
        <w:pStyle w:val="Heading2"/>
      </w:pPr>
      <w:r>
        <w:t>Non-Consortium Allocations</w:t>
      </w: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  <w:tblCaption w:val="Non-Consortium Allocations"/>
      </w:tblPr>
      <w:tblGrid>
        <w:gridCol w:w="1040"/>
        <w:gridCol w:w="4895"/>
        <w:gridCol w:w="1440"/>
        <w:gridCol w:w="1785"/>
      </w:tblGrid>
      <w:tr w:rsidR="00475980" w:rsidRPr="00475980" w14:paraId="1CA93AB1" w14:textId="77777777" w:rsidTr="00475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9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vAlign w:val="center"/>
            <w:hideMark/>
          </w:tcPr>
          <w:p w14:paraId="4DAED32C" w14:textId="77777777" w:rsidR="00475980" w:rsidRPr="00475980" w:rsidRDefault="00475980" w:rsidP="00475980">
            <w:pPr>
              <w:jc w:val="center"/>
            </w:pPr>
            <w:r w:rsidRPr="00475980">
              <w:t>ID</w:t>
            </w:r>
          </w:p>
        </w:tc>
        <w:tc>
          <w:tcPr>
            <w:tcW w:w="4895" w:type="dxa"/>
            <w:shd w:val="clear" w:color="auto" w:fill="17365D" w:themeFill="text2" w:themeFillShade="BF"/>
            <w:vAlign w:val="center"/>
            <w:hideMark/>
          </w:tcPr>
          <w:p w14:paraId="46E822CA" w14:textId="77777777" w:rsidR="00475980" w:rsidRPr="00475980" w:rsidRDefault="00475980" w:rsidP="00475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Recipient</w:t>
            </w:r>
          </w:p>
        </w:tc>
        <w:tc>
          <w:tcPr>
            <w:tcW w:w="1440" w:type="dxa"/>
            <w:shd w:val="clear" w:color="auto" w:fill="17365D" w:themeFill="text2" w:themeFillShade="BF"/>
            <w:vAlign w:val="center"/>
            <w:hideMark/>
          </w:tcPr>
          <w:p w14:paraId="528B771F" w14:textId="77777777" w:rsidR="00475980" w:rsidRPr="00475980" w:rsidRDefault="00475980" w:rsidP="00475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Student Count</w:t>
            </w:r>
          </w:p>
        </w:tc>
        <w:tc>
          <w:tcPr>
            <w:tcW w:w="1785" w:type="dxa"/>
            <w:shd w:val="clear" w:color="auto" w:fill="17365D" w:themeFill="text2" w:themeFillShade="BF"/>
            <w:vAlign w:val="center"/>
            <w:hideMark/>
          </w:tcPr>
          <w:p w14:paraId="4B65D500" w14:textId="77777777" w:rsidR="00475980" w:rsidRPr="00475980" w:rsidRDefault="00475980" w:rsidP="00475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2025-26 Final Allocation (August 2025)</w:t>
            </w:r>
          </w:p>
        </w:tc>
      </w:tr>
      <w:tr w:rsidR="00475980" w:rsidRPr="00475980" w14:paraId="3192CC3C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33D5C0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2243</w:t>
            </w:r>
          </w:p>
        </w:tc>
        <w:tc>
          <w:tcPr>
            <w:tcW w:w="4895" w:type="dxa"/>
            <w:noWrap/>
            <w:hideMark/>
          </w:tcPr>
          <w:p w14:paraId="0400A6E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Beaverton SD 48J</w:t>
            </w:r>
          </w:p>
        </w:tc>
        <w:tc>
          <w:tcPr>
            <w:tcW w:w="1440" w:type="dxa"/>
            <w:noWrap/>
            <w:hideMark/>
          </w:tcPr>
          <w:p w14:paraId="280FB96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6559</w:t>
            </w:r>
          </w:p>
        </w:tc>
        <w:tc>
          <w:tcPr>
            <w:tcW w:w="1785" w:type="dxa"/>
            <w:noWrap/>
            <w:hideMark/>
          </w:tcPr>
          <w:p w14:paraId="7E482A7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$735,773</w:t>
            </w:r>
          </w:p>
        </w:tc>
      </w:tr>
      <w:tr w:rsidR="00475980" w:rsidRPr="00475980" w14:paraId="1327D003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67B1F6EE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2088</w:t>
            </w:r>
          </w:p>
        </w:tc>
        <w:tc>
          <w:tcPr>
            <w:tcW w:w="4895" w:type="dxa"/>
            <w:noWrap/>
            <w:hideMark/>
          </w:tcPr>
          <w:p w14:paraId="315B003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Bethel SD 52</w:t>
            </w:r>
          </w:p>
        </w:tc>
        <w:tc>
          <w:tcPr>
            <w:tcW w:w="1440" w:type="dxa"/>
            <w:noWrap/>
            <w:hideMark/>
          </w:tcPr>
          <w:p w14:paraId="0B23620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300</w:t>
            </w:r>
          </w:p>
        </w:tc>
        <w:tc>
          <w:tcPr>
            <w:tcW w:w="1785" w:type="dxa"/>
            <w:noWrap/>
            <w:hideMark/>
          </w:tcPr>
          <w:p w14:paraId="67751EB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$33,653</w:t>
            </w:r>
          </w:p>
        </w:tc>
      </w:tr>
      <w:tr w:rsidR="00475980" w:rsidRPr="00475980" w14:paraId="0DF9AD9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7963B6C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1929</w:t>
            </w:r>
          </w:p>
        </w:tc>
        <w:tc>
          <w:tcPr>
            <w:tcW w:w="4895" w:type="dxa"/>
            <w:noWrap/>
            <w:hideMark/>
          </w:tcPr>
          <w:p w14:paraId="016849F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Canby SD 86</w:t>
            </w:r>
          </w:p>
        </w:tc>
        <w:tc>
          <w:tcPr>
            <w:tcW w:w="1440" w:type="dxa"/>
            <w:noWrap/>
            <w:hideMark/>
          </w:tcPr>
          <w:p w14:paraId="18EA2F79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579</w:t>
            </w:r>
          </w:p>
        </w:tc>
        <w:tc>
          <w:tcPr>
            <w:tcW w:w="1785" w:type="dxa"/>
            <w:noWrap/>
            <w:hideMark/>
          </w:tcPr>
          <w:p w14:paraId="6B2BE4E9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$64,951</w:t>
            </w:r>
          </w:p>
        </w:tc>
      </w:tr>
      <w:tr w:rsidR="00475980" w:rsidRPr="00475980" w14:paraId="60150504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3E84CA6D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2139</w:t>
            </w:r>
          </w:p>
        </w:tc>
        <w:tc>
          <w:tcPr>
            <w:tcW w:w="4895" w:type="dxa"/>
            <w:noWrap/>
            <w:hideMark/>
          </w:tcPr>
          <w:p w14:paraId="0756924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Cascade SD 5</w:t>
            </w:r>
          </w:p>
        </w:tc>
        <w:tc>
          <w:tcPr>
            <w:tcW w:w="1440" w:type="dxa"/>
            <w:noWrap/>
            <w:hideMark/>
          </w:tcPr>
          <w:p w14:paraId="1F35E5F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122</w:t>
            </w:r>
          </w:p>
        </w:tc>
        <w:tc>
          <w:tcPr>
            <w:tcW w:w="1785" w:type="dxa"/>
            <w:noWrap/>
            <w:hideMark/>
          </w:tcPr>
          <w:p w14:paraId="71C2FA9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$13,686</w:t>
            </w:r>
          </w:p>
        </w:tc>
      </w:tr>
      <w:tr w:rsidR="00475980" w:rsidRPr="00475980" w14:paraId="48C1730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16E5C45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2185</w:t>
            </w:r>
          </w:p>
        </w:tc>
        <w:tc>
          <w:tcPr>
            <w:tcW w:w="4895" w:type="dxa"/>
            <w:noWrap/>
            <w:hideMark/>
          </w:tcPr>
          <w:p w14:paraId="21D69989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Centennial SD 28J</w:t>
            </w:r>
          </w:p>
        </w:tc>
        <w:tc>
          <w:tcPr>
            <w:tcW w:w="1440" w:type="dxa"/>
            <w:noWrap/>
            <w:hideMark/>
          </w:tcPr>
          <w:p w14:paraId="40CCE7C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1605</w:t>
            </w:r>
          </w:p>
        </w:tc>
        <w:tc>
          <w:tcPr>
            <w:tcW w:w="1785" w:type="dxa"/>
            <w:noWrap/>
            <w:hideMark/>
          </w:tcPr>
          <w:p w14:paraId="0FE469F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$180,045</w:t>
            </w:r>
          </w:p>
        </w:tc>
      </w:tr>
      <w:tr w:rsidR="00475980" w:rsidRPr="00475980" w14:paraId="26BACD6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065E480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2042</w:t>
            </w:r>
          </w:p>
        </w:tc>
        <w:tc>
          <w:tcPr>
            <w:tcW w:w="4895" w:type="dxa"/>
            <w:noWrap/>
            <w:hideMark/>
          </w:tcPr>
          <w:p w14:paraId="1FFBD50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Central Point SD 6</w:t>
            </w:r>
          </w:p>
        </w:tc>
        <w:tc>
          <w:tcPr>
            <w:tcW w:w="1440" w:type="dxa"/>
            <w:noWrap/>
            <w:hideMark/>
          </w:tcPr>
          <w:p w14:paraId="1B2713F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277</w:t>
            </w:r>
          </w:p>
        </w:tc>
        <w:tc>
          <w:tcPr>
            <w:tcW w:w="1785" w:type="dxa"/>
            <w:noWrap/>
            <w:hideMark/>
          </w:tcPr>
          <w:p w14:paraId="45353EE6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$31,073</w:t>
            </w:r>
          </w:p>
        </w:tc>
      </w:tr>
      <w:tr w:rsidR="00475980" w:rsidRPr="00475980" w14:paraId="5D08C6F3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6767C090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2191</w:t>
            </w:r>
          </w:p>
        </w:tc>
        <w:tc>
          <w:tcPr>
            <w:tcW w:w="4895" w:type="dxa"/>
            <w:noWrap/>
            <w:hideMark/>
          </w:tcPr>
          <w:p w14:paraId="125338B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Central SD 13J</w:t>
            </w:r>
          </w:p>
        </w:tc>
        <w:tc>
          <w:tcPr>
            <w:tcW w:w="1440" w:type="dxa"/>
            <w:noWrap/>
            <w:hideMark/>
          </w:tcPr>
          <w:p w14:paraId="1DB3AD9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565</w:t>
            </w:r>
          </w:p>
        </w:tc>
        <w:tc>
          <w:tcPr>
            <w:tcW w:w="1785" w:type="dxa"/>
            <w:noWrap/>
            <w:hideMark/>
          </w:tcPr>
          <w:p w14:paraId="1117E71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$63,380</w:t>
            </w:r>
          </w:p>
        </w:tc>
      </w:tr>
      <w:tr w:rsidR="00475980" w:rsidRPr="00475980" w14:paraId="5305447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34C54C9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1901</w:t>
            </w:r>
          </w:p>
        </w:tc>
        <w:tc>
          <w:tcPr>
            <w:tcW w:w="4895" w:type="dxa"/>
            <w:noWrap/>
            <w:hideMark/>
          </w:tcPr>
          <w:p w14:paraId="10172CE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Corvallis SD 509J</w:t>
            </w:r>
          </w:p>
        </w:tc>
        <w:tc>
          <w:tcPr>
            <w:tcW w:w="1440" w:type="dxa"/>
            <w:noWrap/>
            <w:hideMark/>
          </w:tcPr>
          <w:p w14:paraId="64230FD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593</w:t>
            </w:r>
          </w:p>
        </w:tc>
        <w:tc>
          <w:tcPr>
            <w:tcW w:w="1785" w:type="dxa"/>
            <w:noWrap/>
            <w:hideMark/>
          </w:tcPr>
          <w:p w14:paraId="30233DC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$66,521</w:t>
            </w:r>
          </w:p>
        </w:tc>
      </w:tr>
      <w:tr w:rsidR="00475980" w:rsidRPr="00475980" w14:paraId="6608912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0C1FA4C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1970</w:t>
            </w:r>
          </w:p>
        </w:tc>
        <w:tc>
          <w:tcPr>
            <w:tcW w:w="4895" w:type="dxa"/>
            <w:noWrap/>
            <w:hideMark/>
          </w:tcPr>
          <w:p w14:paraId="350043B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Crook County SD</w:t>
            </w:r>
          </w:p>
        </w:tc>
        <w:tc>
          <w:tcPr>
            <w:tcW w:w="1440" w:type="dxa"/>
            <w:noWrap/>
            <w:hideMark/>
          </w:tcPr>
          <w:p w14:paraId="6631FDB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93</w:t>
            </w:r>
          </w:p>
        </w:tc>
        <w:tc>
          <w:tcPr>
            <w:tcW w:w="1785" w:type="dxa"/>
            <w:noWrap/>
            <w:hideMark/>
          </w:tcPr>
          <w:p w14:paraId="26DF77E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$10,433</w:t>
            </w:r>
          </w:p>
        </w:tc>
      </w:tr>
      <w:tr w:rsidR="00475980" w:rsidRPr="00475980" w14:paraId="0B7D06D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71B50E4E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2187</w:t>
            </w:r>
          </w:p>
        </w:tc>
        <w:tc>
          <w:tcPr>
            <w:tcW w:w="4895" w:type="dxa"/>
            <w:noWrap/>
            <w:hideMark/>
          </w:tcPr>
          <w:p w14:paraId="49F2CCA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David Douglas SD 40</w:t>
            </w:r>
          </w:p>
        </w:tc>
        <w:tc>
          <w:tcPr>
            <w:tcW w:w="1440" w:type="dxa"/>
            <w:noWrap/>
            <w:hideMark/>
          </w:tcPr>
          <w:p w14:paraId="02A3234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2595</w:t>
            </w:r>
          </w:p>
        </w:tc>
        <w:tc>
          <w:tcPr>
            <w:tcW w:w="1785" w:type="dxa"/>
            <w:noWrap/>
            <w:hideMark/>
          </w:tcPr>
          <w:p w14:paraId="478D1C2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$291,101</w:t>
            </w:r>
          </w:p>
        </w:tc>
      </w:tr>
      <w:tr w:rsidR="00475980" w:rsidRPr="00475980" w14:paraId="0EEB9FD8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567B4ED3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2253</w:t>
            </w:r>
          </w:p>
        </w:tc>
        <w:tc>
          <w:tcPr>
            <w:tcW w:w="4895" w:type="dxa"/>
            <w:noWrap/>
            <w:hideMark/>
          </w:tcPr>
          <w:p w14:paraId="538BD8C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Dayton SD 8</w:t>
            </w:r>
          </w:p>
        </w:tc>
        <w:tc>
          <w:tcPr>
            <w:tcW w:w="1440" w:type="dxa"/>
            <w:noWrap/>
            <w:hideMark/>
          </w:tcPr>
          <w:p w14:paraId="370757B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125</w:t>
            </w:r>
          </w:p>
        </w:tc>
        <w:tc>
          <w:tcPr>
            <w:tcW w:w="1785" w:type="dxa"/>
            <w:noWrap/>
            <w:hideMark/>
          </w:tcPr>
          <w:p w14:paraId="2FBD5ED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$14,022</w:t>
            </w:r>
          </w:p>
        </w:tc>
      </w:tr>
      <w:tr w:rsidR="00475980" w:rsidRPr="00475980" w14:paraId="06DED33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005FD71F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2043</w:t>
            </w:r>
          </w:p>
        </w:tc>
        <w:tc>
          <w:tcPr>
            <w:tcW w:w="4895" w:type="dxa"/>
            <w:noWrap/>
            <w:hideMark/>
          </w:tcPr>
          <w:p w14:paraId="77CC75D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Eagle Point SD 9</w:t>
            </w:r>
          </w:p>
        </w:tc>
        <w:tc>
          <w:tcPr>
            <w:tcW w:w="1440" w:type="dxa"/>
            <w:noWrap/>
            <w:hideMark/>
          </w:tcPr>
          <w:p w14:paraId="79D167B6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419</w:t>
            </w:r>
          </w:p>
        </w:tc>
        <w:tc>
          <w:tcPr>
            <w:tcW w:w="1785" w:type="dxa"/>
            <w:noWrap/>
            <w:hideMark/>
          </w:tcPr>
          <w:p w14:paraId="7184989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$47,002</w:t>
            </w:r>
          </w:p>
        </w:tc>
      </w:tr>
      <w:tr w:rsidR="00475980" w:rsidRPr="00475980" w14:paraId="2FBC608F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D59B049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2082</w:t>
            </w:r>
          </w:p>
        </w:tc>
        <w:tc>
          <w:tcPr>
            <w:tcW w:w="4895" w:type="dxa"/>
            <w:noWrap/>
            <w:hideMark/>
          </w:tcPr>
          <w:p w14:paraId="64CCA90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Eugene SD 4J</w:t>
            </w:r>
          </w:p>
        </w:tc>
        <w:tc>
          <w:tcPr>
            <w:tcW w:w="1440" w:type="dxa"/>
            <w:noWrap/>
            <w:hideMark/>
          </w:tcPr>
          <w:p w14:paraId="1A7E2AF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754</w:t>
            </w:r>
          </w:p>
        </w:tc>
        <w:tc>
          <w:tcPr>
            <w:tcW w:w="1785" w:type="dxa"/>
            <w:noWrap/>
            <w:hideMark/>
          </w:tcPr>
          <w:p w14:paraId="75433E5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$84,582</w:t>
            </w:r>
          </w:p>
        </w:tc>
      </w:tr>
      <w:tr w:rsidR="00475980" w:rsidRPr="00475980" w14:paraId="08D3145C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68D121A4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2241</w:t>
            </w:r>
          </w:p>
        </w:tc>
        <w:tc>
          <w:tcPr>
            <w:tcW w:w="4895" w:type="dxa"/>
            <w:noWrap/>
            <w:hideMark/>
          </w:tcPr>
          <w:p w14:paraId="3A048CA9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Forest Grove SD 15</w:t>
            </w:r>
          </w:p>
        </w:tc>
        <w:tc>
          <w:tcPr>
            <w:tcW w:w="1440" w:type="dxa"/>
            <w:noWrap/>
            <w:hideMark/>
          </w:tcPr>
          <w:p w14:paraId="5B95017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1347</w:t>
            </w:r>
          </w:p>
        </w:tc>
        <w:tc>
          <w:tcPr>
            <w:tcW w:w="1785" w:type="dxa"/>
            <w:noWrap/>
            <w:hideMark/>
          </w:tcPr>
          <w:p w14:paraId="7E6521E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$151,103</w:t>
            </w:r>
          </w:p>
        </w:tc>
      </w:tr>
      <w:tr w:rsidR="00475980" w:rsidRPr="00475980" w14:paraId="1D460AB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4C0B4C3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2137</w:t>
            </w:r>
          </w:p>
        </w:tc>
        <w:tc>
          <w:tcPr>
            <w:tcW w:w="4895" w:type="dxa"/>
            <w:noWrap/>
            <w:hideMark/>
          </w:tcPr>
          <w:p w14:paraId="0FE35E2E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Gervais SD 1</w:t>
            </w:r>
          </w:p>
        </w:tc>
        <w:tc>
          <w:tcPr>
            <w:tcW w:w="1440" w:type="dxa"/>
            <w:noWrap/>
            <w:hideMark/>
          </w:tcPr>
          <w:p w14:paraId="20A0CD2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268</w:t>
            </w:r>
          </w:p>
        </w:tc>
        <w:tc>
          <w:tcPr>
            <w:tcW w:w="1785" w:type="dxa"/>
            <w:noWrap/>
            <w:hideMark/>
          </w:tcPr>
          <w:p w14:paraId="53EBEF3E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$30,064</w:t>
            </w:r>
          </w:p>
        </w:tc>
      </w:tr>
      <w:tr w:rsidR="00475980" w:rsidRPr="00475980" w14:paraId="0E156FB5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3151B18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2054</w:t>
            </w:r>
          </w:p>
        </w:tc>
        <w:tc>
          <w:tcPr>
            <w:tcW w:w="4895" w:type="dxa"/>
            <w:noWrap/>
            <w:hideMark/>
          </w:tcPr>
          <w:p w14:paraId="7BBD25A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Grants Pass SD 7</w:t>
            </w:r>
          </w:p>
        </w:tc>
        <w:tc>
          <w:tcPr>
            <w:tcW w:w="1440" w:type="dxa"/>
            <w:noWrap/>
            <w:hideMark/>
          </w:tcPr>
          <w:p w14:paraId="225B8CB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100</w:t>
            </w:r>
          </w:p>
        </w:tc>
        <w:tc>
          <w:tcPr>
            <w:tcW w:w="1785" w:type="dxa"/>
            <w:noWrap/>
            <w:hideMark/>
          </w:tcPr>
          <w:p w14:paraId="2D32B9F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$11,218</w:t>
            </w:r>
          </w:p>
        </w:tc>
      </w:tr>
      <w:tr w:rsidR="00475980" w:rsidRPr="00475980" w14:paraId="1A443AE1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676B3BF5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2100</w:t>
            </w:r>
          </w:p>
        </w:tc>
        <w:tc>
          <w:tcPr>
            <w:tcW w:w="4895" w:type="dxa"/>
            <w:noWrap/>
            <w:hideMark/>
          </w:tcPr>
          <w:p w14:paraId="17E8119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Greater Albany Public SD 8J</w:t>
            </w:r>
          </w:p>
        </w:tc>
        <w:tc>
          <w:tcPr>
            <w:tcW w:w="1440" w:type="dxa"/>
            <w:noWrap/>
            <w:hideMark/>
          </w:tcPr>
          <w:p w14:paraId="3CF8147E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771</w:t>
            </w:r>
          </w:p>
        </w:tc>
        <w:tc>
          <w:tcPr>
            <w:tcW w:w="1785" w:type="dxa"/>
            <w:noWrap/>
            <w:hideMark/>
          </w:tcPr>
          <w:p w14:paraId="1436ED8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$86,489</w:t>
            </w:r>
          </w:p>
        </w:tc>
      </w:tr>
      <w:tr w:rsidR="00475980" w:rsidRPr="00475980" w14:paraId="5EE9A96D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693787E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2206</w:t>
            </w:r>
          </w:p>
        </w:tc>
        <w:tc>
          <w:tcPr>
            <w:tcW w:w="4895" w:type="dxa"/>
            <w:noWrap/>
            <w:hideMark/>
          </w:tcPr>
          <w:p w14:paraId="228260CD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Hermiston SD 8</w:t>
            </w:r>
          </w:p>
        </w:tc>
        <w:tc>
          <w:tcPr>
            <w:tcW w:w="1440" w:type="dxa"/>
            <w:noWrap/>
            <w:hideMark/>
          </w:tcPr>
          <w:p w14:paraId="7EC868F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1148</w:t>
            </w:r>
          </w:p>
        </w:tc>
        <w:tc>
          <w:tcPr>
            <w:tcW w:w="1785" w:type="dxa"/>
            <w:noWrap/>
            <w:hideMark/>
          </w:tcPr>
          <w:p w14:paraId="696EE8E6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$128,780</w:t>
            </w:r>
          </w:p>
        </w:tc>
      </w:tr>
      <w:tr w:rsidR="00475980" w:rsidRPr="00475980" w14:paraId="356CD13B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515ADB0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2239</w:t>
            </w:r>
          </w:p>
        </w:tc>
        <w:tc>
          <w:tcPr>
            <w:tcW w:w="4895" w:type="dxa"/>
            <w:noWrap/>
            <w:hideMark/>
          </w:tcPr>
          <w:p w14:paraId="6BB512C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Hillsboro SD 1J</w:t>
            </w:r>
          </w:p>
        </w:tc>
        <w:tc>
          <w:tcPr>
            <w:tcW w:w="1440" w:type="dxa"/>
            <w:noWrap/>
            <w:hideMark/>
          </w:tcPr>
          <w:p w14:paraId="1C9E2DF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3668</w:t>
            </w:r>
          </w:p>
        </w:tc>
        <w:tc>
          <w:tcPr>
            <w:tcW w:w="1785" w:type="dxa"/>
            <w:noWrap/>
            <w:hideMark/>
          </w:tcPr>
          <w:p w14:paraId="7B56364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$411,468</w:t>
            </w:r>
          </w:p>
        </w:tc>
      </w:tr>
      <w:tr w:rsidR="00475980" w:rsidRPr="00475980" w14:paraId="165DAAA0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AA38818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2024</w:t>
            </w:r>
          </w:p>
        </w:tc>
        <w:tc>
          <w:tcPr>
            <w:tcW w:w="4895" w:type="dxa"/>
            <w:noWrap/>
            <w:hideMark/>
          </w:tcPr>
          <w:p w14:paraId="5EA8DB6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Hood River County SD</w:t>
            </w:r>
          </w:p>
        </w:tc>
        <w:tc>
          <w:tcPr>
            <w:tcW w:w="1440" w:type="dxa"/>
            <w:noWrap/>
            <w:hideMark/>
          </w:tcPr>
          <w:p w14:paraId="0EF5103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817</w:t>
            </w:r>
          </w:p>
        </w:tc>
        <w:tc>
          <w:tcPr>
            <w:tcW w:w="1785" w:type="dxa"/>
            <w:noWrap/>
            <w:hideMark/>
          </w:tcPr>
          <w:p w14:paraId="6A7B46F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$91,649</w:t>
            </w:r>
          </w:p>
        </w:tc>
      </w:tr>
      <w:tr w:rsidR="00475980" w:rsidRPr="00475980" w14:paraId="4759C02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267878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2053</w:t>
            </w:r>
          </w:p>
        </w:tc>
        <w:tc>
          <w:tcPr>
            <w:tcW w:w="4895" w:type="dxa"/>
            <w:noWrap/>
            <w:hideMark/>
          </w:tcPr>
          <w:p w14:paraId="78C62F5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Jefferson County SD 509J</w:t>
            </w:r>
          </w:p>
        </w:tc>
        <w:tc>
          <w:tcPr>
            <w:tcW w:w="1440" w:type="dxa"/>
            <w:noWrap/>
            <w:hideMark/>
          </w:tcPr>
          <w:p w14:paraId="6613D1E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413</w:t>
            </w:r>
          </w:p>
        </w:tc>
        <w:tc>
          <w:tcPr>
            <w:tcW w:w="1785" w:type="dxa"/>
            <w:noWrap/>
            <w:hideMark/>
          </w:tcPr>
          <w:p w14:paraId="2168AA4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$46,329</w:t>
            </w:r>
          </w:p>
        </w:tc>
      </w:tr>
      <w:tr w:rsidR="00475980" w:rsidRPr="00475980" w14:paraId="5CE50E87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592CBDB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2057</w:t>
            </w:r>
          </w:p>
        </w:tc>
        <w:tc>
          <w:tcPr>
            <w:tcW w:w="4895" w:type="dxa"/>
            <w:noWrap/>
            <w:hideMark/>
          </w:tcPr>
          <w:p w14:paraId="24777F8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Klamath County SD</w:t>
            </w:r>
          </w:p>
        </w:tc>
        <w:tc>
          <w:tcPr>
            <w:tcW w:w="1440" w:type="dxa"/>
            <w:noWrap/>
            <w:hideMark/>
          </w:tcPr>
          <w:p w14:paraId="1765558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360</w:t>
            </w:r>
          </w:p>
        </w:tc>
        <w:tc>
          <w:tcPr>
            <w:tcW w:w="1785" w:type="dxa"/>
            <w:noWrap/>
            <w:hideMark/>
          </w:tcPr>
          <w:p w14:paraId="258E3DC9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$40,384</w:t>
            </w:r>
          </w:p>
        </w:tc>
      </w:tr>
      <w:tr w:rsidR="00475980" w:rsidRPr="00475980" w14:paraId="0AD26FD2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5A6B27F5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2056</w:t>
            </w:r>
          </w:p>
        </w:tc>
        <w:tc>
          <w:tcPr>
            <w:tcW w:w="4895" w:type="dxa"/>
            <w:noWrap/>
            <w:hideMark/>
          </w:tcPr>
          <w:p w14:paraId="5BE8D6D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Klamath Falls City Schools</w:t>
            </w:r>
          </w:p>
        </w:tc>
        <w:tc>
          <w:tcPr>
            <w:tcW w:w="1440" w:type="dxa"/>
            <w:noWrap/>
            <w:hideMark/>
          </w:tcPr>
          <w:p w14:paraId="0E85F09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133</w:t>
            </w:r>
          </w:p>
        </w:tc>
        <w:tc>
          <w:tcPr>
            <w:tcW w:w="1785" w:type="dxa"/>
            <w:noWrap/>
            <w:hideMark/>
          </w:tcPr>
          <w:p w14:paraId="436B6A1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$14,920</w:t>
            </w:r>
          </w:p>
        </w:tc>
      </w:tr>
      <w:tr w:rsidR="00475980" w:rsidRPr="00475980" w14:paraId="52A24E7C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6186EE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lastRenderedPageBreak/>
              <w:t>1923</w:t>
            </w:r>
          </w:p>
        </w:tc>
        <w:tc>
          <w:tcPr>
            <w:tcW w:w="4895" w:type="dxa"/>
            <w:noWrap/>
            <w:hideMark/>
          </w:tcPr>
          <w:p w14:paraId="3262924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Lake Oswego SD 7J</w:t>
            </w:r>
          </w:p>
        </w:tc>
        <w:tc>
          <w:tcPr>
            <w:tcW w:w="1440" w:type="dxa"/>
            <w:noWrap/>
            <w:hideMark/>
          </w:tcPr>
          <w:p w14:paraId="0A9317F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161</w:t>
            </w:r>
          </w:p>
        </w:tc>
        <w:tc>
          <w:tcPr>
            <w:tcW w:w="1785" w:type="dxa"/>
            <w:noWrap/>
            <w:hideMark/>
          </w:tcPr>
          <w:p w14:paraId="480A6A7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$18,061</w:t>
            </w:r>
          </w:p>
        </w:tc>
      </w:tr>
      <w:tr w:rsidR="00475980" w:rsidRPr="00475980" w14:paraId="6ABF459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37A9D84B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2101</w:t>
            </w:r>
          </w:p>
        </w:tc>
        <w:tc>
          <w:tcPr>
            <w:tcW w:w="4895" w:type="dxa"/>
            <w:noWrap/>
            <w:hideMark/>
          </w:tcPr>
          <w:p w14:paraId="09DB88A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Lebanon Community SD 9</w:t>
            </w:r>
          </w:p>
        </w:tc>
        <w:tc>
          <w:tcPr>
            <w:tcW w:w="1440" w:type="dxa"/>
            <w:noWrap/>
            <w:hideMark/>
          </w:tcPr>
          <w:p w14:paraId="4615DBC9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129</w:t>
            </w:r>
          </w:p>
        </w:tc>
        <w:tc>
          <w:tcPr>
            <w:tcW w:w="1785" w:type="dxa"/>
            <w:noWrap/>
            <w:hideMark/>
          </w:tcPr>
          <w:p w14:paraId="4F9D908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$14,471</w:t>
            </w:r>
          </w:p>
        </w:tc>
      </w:tr>
      <w:tr w:rsidR="00475980" w:rsidRPr="00475980" w14:paraId="1B4B1EA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6DD9FED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2097</w:t>
            </w:r>
          </w:p>
        </w:tc>
        <w:tc>
          <w:tcPr>
            <w:tcW w:w="4895" w:type="dxa"/>
            <w:noWrap/>
            <w:hideMark/>
          </w:tcPr>
          <w:p w14:paraId="3F4D1A6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Lincoln County SD</w:t>
            </w:r>
          </w:p>
        </w:tc>
        <w:tc>
          <w:tcPr>
            <w:tcW w:w="1440" w:type="dxa"/>
            <w:noWrap/>
            <w:hideMark/>
          </w:tcPr>
          <w:p w14:paraId="0BFB541D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455</w:t>
            </w:r>
          </w:p>
        </w:tc>
        <w:tc>
          <w:tcPr>
            <w:tcW w:w="1785" w:type="dxa"/>
            <w:noWrap/>
            <w:hideMark/>
          </w:tcPr>
          <w:p w14:paraId="43D69CD3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$51,041</w:t>
            </w:r>
          </w:p>
        </w:tc>
      </w:tr>
      <w:tr w:rsidR="00475980" w:rsidRPr="00475980" w14:paraId="0D34E2F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BE39189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2256</w:t>
            </w:r>
          </w:p>
        </w:tc>
        <w:tc>
          <w:tcPr>
            <w:tcW w:w="4895" w:type="dxa"/>
            <w:noWrap/>
            <w:hideMark/>
          </w:tcPr>
          <w:p w14:paraId="5452F655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McMinnville SD 40</w:t>
            </w:r>
          </w:p>
        </w:tc>
        <w:tc>
          <w:tcPr>
            <w:tcW w:w="1440" w:type="dxa"/>
            <w:noWrap/>
            <w:hideMark/>
          </w:tcPr>
          <w:p w14:paraId="0DC0F24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830</w:t>
            </w:r>
          </w:p>
        </w:tc>
        <w:tc>
          <w:tcPr>
            <w:tcW w:w="1785" w:type="dxa"/>
            <w:noWrap/>
            <w:hideMark/>
          </w:tcPr>
          <w:p w14:paraId="3E1A2CC9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$93,107</w:t>
            </w:r>
          </w:p>
        </w:tc>
      </w:tr>
      <w:tr w:rsidR="00475980" w:rsidRPr="00475980" w14:paraId="2D43BE0A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0F36C8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2048</w:t>
            </w:r>
          </w:p>
        </w:tc>
        <w:tc>
          <w:tcPr>
            <w:tcW w:w="4895" w:type="dxa"/>
            <w:noWrap/>
            <w:hideMark/>
          </w:tcPr>
          <w:p w14:paraId="55965DBD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Medford SD 549C</w:t>
            </w:r>
          </w:p>
        </w:tc>
        <w:tc>
          <w:tcPr>
            <w:tcW w:w="1440" w:type="dxa"/>
            <w:noWrap/>
            <w:hideMark/>
          </w:tcPr>
          <w:p w14:paraId="0497037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1308</w:t>
            </w:r>
          </w:p>
        </w:tc>
        <w:tc>
          <w:tcPr>
            <w:tcW w:w="1785" w:type="dxa"/>
            <w:noWrap/>
            <w:hideMark/>
          </w:tcPr>
          <w:p w14:paraId="306BA91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$146,728</w:t>
            </w:r>
          </w:p>
        </w:tc>
      </w:tr>
      <w:tr w:rsidR="00475980" w:rsidRPr="00475980" w14:paraId="197874AE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ADE4CD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2205</w:t>
            </w:r>
          </w:p>
        </w:tc>
        <w:tc>
          <w:tcPr>
            <w:tcW w:w="4895" w:type="dxa"/>
            <w:noWrap/>
            <w:hideMark/>
          </w:tcPr>
          <w:p w14:paraId="5D35B6D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Milton-Freewater Unified SD 7</w:t>
            </w:r>
          </w:p>
        </w:tc>
        <w:tc>
          <w:tcPr>
            <w:tcW w:w="1440" w:type="dxa"/>
            <w:noWrap/>
            <w:hideMark/>
          </w:tcPr>
          <w:p w14:paraId="70B3D91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381</w:t>
            </w:r>
          </w:p>
        </w:tc>
        <w:tc>
          <w:tcPr>
            <w:tcW w:w="1785" w:type="dxa"/>
            <w:noWrap/>
            <w:hideMark/>
          </w:tcPr>
          <w:p w14:paraId="3E9C9E7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$42,740</w:t>
            </w:r>
          </w:p>
        </w:tc>
      </w:tr>
      <w:tr w:rsidR="00475980" w:rsidRPr="00475980" w14:paraId="62F22B49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3D21003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1925</w:t>
            </w:r>
          </w:p>
        </w:tc>
        <w:tc>
          <w:tcPr>
            <w:tcW w:w="4895" w:type="dxa"/>
            <w:noWrap/>
            <w:hideMark/>
          </w:tcPr>
          <w:p w14:paraId="36112E7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Molalla River SD 35</w:t>
            </w:r>
          </w:p>
        </w:tc>
        <w:tc>
          <w:tcPr>
            <w:tcW w:w="1440" w:type="dxa"/>
            <w:noWrap/>
            <w:hideMark/>
          </w:tcPr>
          <w:p w14:paraId="4C3177AE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200</w:t>
            </w:r>
          </w:p>
        </w:tc>
        <w:tc>
          <w:tcPr>
            <w:tcW w:w="1785" w:type="dxa"/>
            <w:noWrap/>
            <w:hideMark/>
          </w:tcPr>
          <w:p w14:paraId="20C93B3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$22,436</w:t>
            </w:r>
          </w:p>
        </w:tc>
      </w:tr>
      <w:tr w:rsidR="00475980" w:rsidRPr="00475980" w14:paraId="0F83A90F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7F737C16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2147</w:t>
            </w:r>
          </w:p>
        </w:tc>
        <w:tc>
          <w:tcPr>
            <w:tcW w:w="4895" w:type="dxa"/>
            <w:noWrap/>
            <w:hideMark/>
          </w:tcPr>
          <w:p w14:paraId="0C6C5FC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Morrow SD 1</w:t>
            </w:r>
          </w:p>
        </w:tc>
        <w:tc>
          <w:tcPr>
            <w:tcW w:w="1440" w:type="dxa"/>
            <w:noWrap/>
            <w:hideMark/>
          </w:tcPr>
          <w:p w14:paraId="34A29AC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499</w:t>
            </w:r>
          </w:p>
        </w:tc>
        <w:tc>
          <w:tcPr>
            <w:tcW w:w="1785" w:type="dxa"/>
            <w:noWrap/>
            <w:hideMark/>
          </w:tcPr>
          <w:p w14:paraId="5D187D1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$55,977</w:t>
            </w:r>
          </w:p>
        </w:tc>
      </w:tr>
      <w:tr w:rsidR="00475980" w:rsidRPr="00475980" w14:paraId="7CA1157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8F965C9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2145</w:t>
            </w:r>
          </w:p>
        </w:tc>
        <w:tc>
          <w:tcPr>
            <w:tcW w:w="4895" w:type="dxa"/>
            <w:noWrap/>
            <w:hideMark/>
          </w:tcPr>
          <w:p w14:paraId="22C2B8D9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Mt Angel SD 91</w:t>
            </w:r>
          </w:p>
        </w:tc>
        <w:tc>
          <w:tcPr>
            <w:tcW w:w="1440" w:type="dxa"/>
            <w:noWrap/>
            <w:hideMark/>
          </w:tcPr>
          <w:p w14:paraId="233A14BB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93</w:t>
            </w:r>
          </w:p>
        </w:tc>
        <w:tc>
          <w:tcPr>
            <w:tcW w:w="1785" w:type="dxa"/>
            <w:noWrap/>
            <w:hideMark/>
          </w:tcPr>
          <w:p w14:paraId="063A10B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$10,433</w:t>
            </w:r>
          </w:p>
        </w:tc>
      </w:tr>
      <w:tr w:rsidR="00475980" w:rsidRPr="00475980" w14:paraId="47250FA1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AC0C11B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2254</w:t>
            </w:r>
          </w:p>
        </w:tc>
        <w:tc>
          <w:tcPr>
            <w:tcW w:w="4895" w:type="dxa"/>
            <w:noWrap/>
            <w:hideMark/>
          </w:tcPr>
          <w:p w14:paraId="5FBD0B0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Newberg SD 29J</w:t>
            </w:r>
          </w:p>
        </w:tc>
        <w:tc>
          <w:tcPr>
            <w:tcW w:w="1440" w:type="dxa"/>
            <w:noWrap/>
            <w:hideMark/>
          </w:tcPr>
          <w:p w14:paraId="725D5D7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346</w:t>
            </w:r>
          </w:p>
        </w:tc>
        <w:tc>
          <w:tcPr>
            <w:tcW w:w="1785" w:type="dxa"/>
            <w:noWrap/>
            <w:hideMark/>
          </w:tcPr>
          <w:p w14:paraId="02D882F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$38,813</w:t>
            </w:r>
          </w:p>
        </w:tc>
      </w:tr>
      <w:tr w:rsidR="00475980" w:rsidRPr="00475980" w14:paraId="65F74D1D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73D55B6B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1924</w:t>
            </w:r>
          </w:p>
        </w:tc>
        <w:tc>
          <w:tcPr>
            <w:tcW w:w="4895" w:type="dxa"/>
            <w:noWrap/>
            <w:hideMark/>
          </w:tcPr>
          <w:p w14:paraId="5B211719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North Clackamas SD 12</w:t>
            </w:r>
          </w:p>
        </w:tc>
        <w:tc>
          <w:tcPr>
            <w:tcW w:w="1440" w:type="dxa"/>
            <w:noWrap/>
            <w:hideMark/>
          </w:tcPr>
          <w:p w14:paraId="1F800468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2328</w:t>
            </w:r>
          </w:p>
        </w:tc>
        <w:tc>
          <w:tcPr>
            <w:tcW w:w="1785" w:type="dxa"/>
            <w:noWrap/>
            <w:hideMark/>
          </w:tcPr>
          <w:p w14:paraId="0D35D9F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$261,150</w:t>
            </w:r>
          </w:p>
        </w:tc>
      </w:tr>
      <w:tr w:rsidR="00475980" w:rsidRPr="00475980" w14:paraId="2F2D9EE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5B564BD1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2141</w:t>
            </w:r>
          </w:p>
        </w:tc>
        <w:tc>
          <w:tcPr>
            <w:tcW w:w="4895" w:type="dxa"/>
            <w:noWrap/>
            <w:hideMark/>
          </w:tcPr>
          <w:p w14:paraId="18A77B8D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North Marion SD 15</w:t>
            </w:r>
          </w:p>
        </w:tc>
        <w:tc>
          <w:tcPr>
            <w:tcW w:w="1440" w:type="dxa"/>
            <w:noWrap/>
            <w:hideMark/>
          </w:tcPr>
          <w:p w14:paraId="6C3B95E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352</w:t>
            </w:r>
          </w:p>
        </w:tc>
        <w:tc>
          <w:tcPr>
            <w:tcW w:w="1785" w:type="dxa"/>
            <w:noWrap/>
            <w:hideMark/>
          </w:tcPr>
          <w:p w14:paraId="44F2BC46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$39,487</w:t>
            </w:r>
          </w:p>
        </w:tc>
      </w:tr>
      <w:tr w:rsidR="00475980" w:rsidRPr="00475980" w14:paraId="253D9F63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0436A73E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2143</w:t>
            </w:r>
          </w:p>
        </w:tc>
        <w:tc>
          <w:tcPr>
            <w:tcW w:w="4895" w:type="dxa"/>
            <w:noWrap/>
            <w:hideMark/>
          </w:tcPr>
          <w:p w14:paraId="3FBAB16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North Santiam SD 29J</w:t>
            </w:r>
          </w:p>
        </w:tc>
        <w:tc>
          <w:tcPr>
            <w:tcW w:w="1440" w:type="dxa"/>
            <w:noWrap/>
            <w:hideMark/>
          </w:tcPr>
          <w:p w14:paraId="7834282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103</w:t>
            </w:r>
          </w:p>
        </w:tc>
        <w:tc>
          <w:tcPr>
            <w:tcW w:w="1785" w:type="dxa"/>
            <w:noWrap/>
            <w:hideMark/>
          </w:tcPr>
          <w:p w14:paraId="03F691A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$11,554</w:t>
            </w:r>
          </w:p>
        </w:tc>
      </w:tr>
      <w:tr w:rsidR="00475980" w:rsidRPr="00475980" w14:paraId="3311D9B0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81860E5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2110</w:t>
            </w:r>
          </w:p>
        </w:tc>
        <w:tc>
          <w:tcPr>
            <w:tcW w:w="4895" w:type="dxa"/>
            <w:noWrap/>
            <w:hideMark/>
          </w:tcPr>
          <w:p w14:paraId="6A4A196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Nyssa SD 26</w:t>
            </w:r>
          </w:p>
        </w:tc>
        <w:tc>
          <w:tcPr>
            <w:tcW w:w="1440" w:type="dxa"/>
            <w:noWrap/>
            <w:hideMark/>
          </w:tcPr>
          <w:p w14:paraId="37BDEAC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285</w:t>
            </w:r>
          </w:p>
        </w:tc>
        <w:tc>
          <w:tcPr>
            <w:tcW w:w="1785" w:type="dxa"/>
            <w:noWrap/>
            <w:hideMark/>
          </w:tcPr>
          <w:p w14:paraId="0BE3892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$31,971</w:t>
            </w:r>
          </w:p>
        </w:tc>
      </w:tr>
      <w:tr w:rsidR="00475980" w:rsidRPr="00475980" w14:paraId="5361AD82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ED90F13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2108</w:t>
            </w:r>
          </w:p>
        </w:tc>
        <w:tc>
          <w:tcPr>
            <w:tcW w:w="4895" w:type="dxa"/>
            <w:noWrap/>
            <w:hideMark/>
          </w:tcPr>
          <w:p w14:paraId="7824397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Ontario SD 8C</w:t>
            </w:r>
          </w:p>
        </w:tc>
        <w:tc>
          <w:tcPr>
            <w:tcW w:w="1440" w:type="dxa"/>
            <w:noWrap/>
            <w:hideMark/>
          </w:tcPr>
          <w:p w14:paraId="20BCB9A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236</w:t>
            </w:r>
          </w:p>
        </w:tc>
        <w:tc>
          <w:tcPr>
            <w:tcW w:w="1785" w:type="dxa"/>
            <w:noWrap/>
            <w:hideMark/>
          </w:tcPr>
          <w:p w14:paraId="032C3E6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$26,474</w:t>
            </w:r>
          </w:p>
        </w:tc>
      </w:tr>
      <w:tr w:rsidR="00475980" w:rsidRPr="00475980" w14:paraId="14B5D42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654A3CC0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1928</w:t>
            </w:r>
          </w:p>
        </w:tc>
        <w:tc>
          <w:tcPr>
            <w:tcW w:w="4895" w:type="dxa"/>
            <w:noWrap/>
            <w:hideMark/>
          </w:tcPr>
          <w:p w14:paraId="6C09918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Oregon City SD 62</w:t>
            </w:r>
          </w:p>
        </w:tc>
        <w:tc>
          <w:tcPr>
            <w:tcW w:w="1440" w:type="dxa"/>
            <w:noWrap/>
            <w:hideMark/>
          </w:tcPr>
          <w:p w14:paraId="461FD01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492</w:t>
            </w:r>
          </w:p>
        </w:tc>
        <w:tc>
          <w:tcPr>
            <w:tcW w:w="1785" w:type="dxa"/>
            <w:noWrap/>
            <w:hideMark/>
          </w:tcPr>
          <w:p w14:paraId="4D7ECE1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$55,191</w:t>
            </w:r>
          </w:p>
        </w:tc>
      </w:tr>
      <w:tr w:rsidR="00475980" w:rsidRPr="00475980" w14:paraId="2ADC0C18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E9896B0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1926</w:t>
            </w:r>
          </w:p>
        </w:tc>
        <w:tc>
          <w:tcPr>
            <w:tcW w:w="4895" w:type="dxa"/>
            <w:noWrap/>
            <w:hideMark/>
          </w:tcPr>
          <w:p w14:paraId="5ED9B27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Oregon Trail SD 46</w:t>
            </w:r>
          </w:p>
        </w:tc>
        <w:tc>
          <w:tcPr>
            <w:tcW w:w="1440" w:type="dxa"/>
            <w:noWrap/>
            <w:hideMark/>
          </w:tcPr>
          <w:p w14:paraId="60A00825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212</w:t>
            </w:r>
          </w:p>
        </w:tc>
        <w:tc>
          <w:tcPr>
            <w:tcW w:w="1785" w:type="dxa"/>
            <w:noWrap/>
            <w:hideMark/>
          </w:tcPr>
          <w:p w14:paraId="766564E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$23,782</w:t>
            </w:r>
          </w:p>
        </w:tc>
      </w:tr>
      <w:tr w:rsidR="00475980" w:rsidRPr="00475980" w14:paraId="0A163C2D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56C8AE0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2181</w:t>
            </w:r>
          </w:p>
        </w:tc>
        <w:tc>
          <w:tcPr>
            <w:tcW w:w="4895" w:type="dxa"/>
            <w:noWrap/>
            <w:hideMark/>
          </w:tcPr>
          <w:p w14:paraId="6BC98DB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Parkrose SD 3</w:t>
            </w:r>
          </w:p>
        </w:tc>
        <w:tc>
          <w:tcPr>
            <w:tcW w:w="1440" w:type="dxa"/>
            <w:noWrap/>
            <w:hideMark/>
          </w:tcPr>
          <w:p w14:paraId="2E4FC99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584</w:t>
            </w:r>
          </w:p>
        </w:tc>
        <w:tc>
          <w:tcPr>
            <w:tcW w:w="1785" w:type="dxa"/>
            <w:noWrap/>
            <w:hideMark/>
          </w:tcPr>
          <w:p w14:paraId="45F6047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$65,512</w:t>
            </w:r>
          </w:p>
        </w:tc>
      </w:tr>
      <w:tr w:rsidR="00475980" w:rsidRPr="00475980" w14:paraId="1BAC1233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20F2FE4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2039</w:t>
            </w:r>
          </w:p>
        </w:tc>
        <w:tc>
          <w:tcPr>
            <w:tcW w:w="4895" w:type="dxa"/>
            <w:noWrap/>
            <w:hideMark/>
          </w:tcPr>
          <w:p w14:paraId="6BACF16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Phoenix-Talent SD 4</w:t>
            </w:r>
          </w:p>
        </w:tc>
        <w:tc>
          <w:tcPr>
            <w:tcW w:w="1440" w:type="dxa"/>
            <w:noWrap/>
            <w:hideMark/>
          </w:tcPr>
          <w:p w14:paraId="64B4EEE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291</w:t>
            </w:r>
          </w:p>
        </w:tc>
        <w:tc>
          <w:tcPr>
            <w:tcW w:w="1785" w:type="dxa"/>
            <w:noWrap/>
            <w:hideMark/>
          </w:tcPr>
          <w:p w14:paraId="0C3D0316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$32,644</w:t>
            </w:r>
          </w:p>
        </w:tc>
      </w:tr>
      <w:tr w:rsidR="00475980" w:rsidRPr="00475980" w14:paraId="7AF7FC6E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3342F2A3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2180</w:t>
            </w:r>
          </w:p>
        </w:tc>
        <w:tc>
          <w:tcPr>
            <w:tcW w:w="4895" w:type="dxa"/>
            <w:noWrap/>
            <w:hideMark/>
          </w:tcPr>
          <w:p w14:paraId="2A63355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Portland SD 1J</w:t>
            </w:r>
          </w:p>
        </w:tc>
        <w:tc>
          <w:tcPr>
            <w:tcW w:w="1440" w:type="dxa"/>
            <w:noWrap/>
            <w:hideMark/>
          </w:tcPr>
          <w:p w14:paraId="3B01906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4468</w:t>
            </w:r>
          </w:p>
        </w:tc>
        <w:tc>
          <w:tcPr>
            <w:tcW w:w="1785" w:type="dxa"/>
            <w:noWrap/>
            <w:hideMark/>
          </w:tcPr>
          <w:p w14:paraId="460CFAA2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$501,210</w:t>
            </w:r>
          </w:p>
        </w:tc>
      </w:tr>
      <w:tr w:rsidR="00475980" w:rsidRPr="00475980" w14:paraId="74635885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69BF12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1977</w:t>
            </w:r>
          </w:p>
        </w:tc>
        <w:tc>
          <w:tcPr>
            <w:tcW w:w="4895" w:type="dxa"/>
            <w:noWrap/>
            <w:hideMark/>
          </w:tcPr>
          <w:p w14:paraId="777F8CA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Redmond SD 2J</w:t>
            </w:r>
          </w:p>
        </w:tc>
        <w:tc>
          <w:tcPr>
            <w:tcW w:w="1440" w:type="dxa"/>
            <w:noWrap/>
            <w:hideMark/>
          </w:tcPr>
          <w:p w14:paraId="7342FB6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585</w:t>
            </w:r>
          </w:p>
        </w:tc>
        <w:tc>
          <w:tcPr>
            <w:tcW w:w="1785" w:type="dxa"/>
            <w:noWrap/>
            <w:hideMark/>
          </w:tcPr>
          <w:p w14:paraId="6BB4065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$65,624</w:t>
            </w:r>
          </w:p>
        </w:tc>
      </w:tr>
      <w:tr w:rsidR="00475980" w:rsidRPr="00475980" w14:paraId="785BF60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247D357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2182</w:t>
            </w:r>
          </w:p>
        </w:tc>
        <w:tc>
          <w:tcPr>
            <w:tcW w:w="4895" w:type="dxa"/>
            <w:noWrap/>
            <w:hideMark/>
          </w:tcPr>
          <w:p w14:paraId="38836F2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Reynolds SD 7</w:t>
            </w:r>
          </w:p>
        </w:tc>
        <w:tc>
          <w:tcPr>
            <w:tcW w:w="1440" w:type="dxa"/>
            <w:noWrap/>
            <w:hideMark/>
          </w:tcPr>
          <w:p w14:paraId="254CB82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3318</w:t>
            </w:r>
          </w:p>
        </w:tc>
        <w:tc>
          <w:tcPr>
            <w:tcW w:w="1785" w:type="dxa"/>
            <w:noWrap/>
            <w:hideMark/>
          </w:tcPr>
          <w:p w14:paraId="0B41DA2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$372,205</w:t>
            </w:r>
          </w:p>
        </w:tc>
      </w:tr>
      <w:tr w:rsidR="00475980" w:rsidRPr="00475980" w14:paraId="32B301CE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7AF9F973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2142</w:t>
            </w:r>
          </w:p>
        </w:tc>
        <w:tc>
          <w:tcPr>
            <w:tcW w:w="4895" w:type="dxa"/>
            <w:noWrap/>
            <w:hideMark/>
          </w:tcPr>
          <w:p w14:paraId="62E3B6A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Salem-Keizer SD 24J</w:t>
            </w:r>
          </w:p>
        </w:tc>
        <w:tc>
          <w:tcPr>
            <w:tcW w:w="1440" w:type="dxa"/>
            <w:noWrap/>
            <w:hideMark/>
          </w:tcPr>
          <w:p w14:paraId="54E3D51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8925</w:t>
            </w:r>
          </w:p>
        </w:tc>
        <w:tc>
          <w:tcPr>
            <w:tcW w:w="1785" w:type="dxa"/>
            <w:noWrap/>
            <w:hideMark/>
          </w:tcPr>
          <w:p w14:paraId="4373208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$1,001,185</w:t>
            </w:r>
          </w:p>
        </w:tc>
      </w:tr>
      <w:tr w:rsidR="00475980" w:rsidRPr="00475980" w14:paraId="2F77BFD7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85908DD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1935</w:t>
            </w:r>
          </w:p>
        </w:tc>
        <w:tc>
          <w:tcPr>
            <w:tcW w:w="4895" w:type="dxa"/>
            <w:noWrap/>
            <w:hideMark/>
          </w:tcPr>
          <w:p w14:paraId="2AB5D5A3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Seaside SD 10</w:t>
            </w:r>
          </w:p>
        </w:tc>
        <w:tc>
          <w:tcPr>
            <w:tcW w:w="1440" w:type="dxa"/>
            <w:noWrap/>
            <w:hideMark/>
          </w:tcPr>
          <w:p w14:paraId="1CD18F68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201</w:t>
            </w:r>
          </w:p>
        </w:tc>
        <w:tc>
          <w:tcPr>
            <w:tcW w:w="1785" w:type="dxa"/>
            <w:noWrap/>
            <w:hideMark/>
          </w:tcPr>
          <w:p w14:paraId="2E773D4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$22,548</w:t>
            </w:r>
          </w:p>
        </w:tc>
      </w:tr>
      <w:tr w:rsidR="00475980" w:rsidRPr="00475980" w14:paraId="37DA0CDB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2007612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2244</w:t>
            </w:r>
          </w:p>
        </w:tc>
        <w:tc>
          <w:tcPr>
            <w:tcW w:w="4895" w:type="dxa"/>
            <w:noWrap/>
            <w:hideMark/>
          </w:tcPr>
          <w:p w14:paraId="56275BB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Sherwood SD 88J</w:t>
            </w:r>
          </w:p>
        </w:tc>
        <w:tc>
          <w:tcPr>
            <w:tcW w:w="1440" w:type="dxa"/>
            <w:noWrap/>
            <w:hideMark/>
          </w:tcPr>
          <w:p w14:paraId="3EF6D5B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148</w:t>
            </w:r>
          </w:p>
        </w:tc>
        <w:tc>
          <w:tcPr>
            <w:tcW w:w="1785" w:type="dxa"/>
            <w:noWrap/>
            <w:hideMark/>
          </w:tcPr>
          <w:p w14:paraId="1E72DECC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$16,602</w:t>
            </w:r>
          </w:p>
        </w:tc>
      </w:tr>
      <w:tr w:rsidR="00475980" w:rsidRPr="00475980" w14:paraId="626D4154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32BF1BE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2138</w:t>
            </w:r>
          </w:p>
        </w:tc>
        <w:tc>
          <w:tcPr>
            <w:tcW w:w="4895" w:type="dxa"/>
            <w:noWrap/>
            <w:hideMark/>
          </w:tcPr>
          <w:p w14:paraId="07E5EB1B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Silver Falls SD 4J</w:t>
            </w:r>
          </w:p>
        </w:tc>
        <w:tc>
          <w:tcPr>
            <w:tcW w:w="1440" w:type="dxa"/>
            <w:noWrap/>
            <w:hideMark/>
          </w:tcPr>
          <w:p w14:paraId="1A791F9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166</w:t>
            </w:r>
          </w:p>
        </w:tc>
        <w:tc>
          <w:tcPr>
            <w:tcW w:w="1785" w:type="dxa"/>
            <w:noWrap/>
            <w:hideMark/>
          </w:tcPr>
          <w:p w14:paraId="33BC85FE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$18,621</w:t>
            </w:r>
          </w:p>
        </w:tc>
      </w:tr>
      <w:tr w:rsidR="00475980" w:rsidRPr="00475980" w14:paraId="37C2AC16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4702E7A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2083</w:t>
            </w:r>
          </w:p>
        </w:tc>
        <w:tc>
          <w:tcPr>
            <w:tcW w:w="4895" w:type="dxa"/>
            <w:noWrap/>
            <w:hideMark/>
          </w:tcPr>
          <w:p w14:paraId="2EB3B492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Springfield SD 19</w:t>
            </w:r>
          </w:p>
        </w:tc>
        <w:tc>
          <w:tcPr>
            <w:tcW w:w="1440" w:type="dxa"/>
            <w:noWrap/>
            <w:hideMark/>
          </w:tcPr>
          <w:p w14:paraId="3F230BFF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718</w:t>
            </w:r>
          </w:p>
        </w:tc>
        <w:tc>
          <w:tcPr>
            <w:tcW w:w="1785" w:type="dxa"/>
            <w:noWrap/>
            <w:hideMark/>
          </w:tcPr>
          <w:p w14:paraId="3E901000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$80,544</w:t>
            </w:r>
          </w:p>
        </w:tc>
      </w:tr>
      <w:tr w:rsidR="00475980" w:rsidRPr="00475980" w14:paraId="746AEC50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250AAE6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2242</w:t>
            </w:r>
          </w:p>
        </w:tc>
        <w:tc>
          <w:tcPr>
            <w:tcW w:w="4895" w:type="dxa"/>
            <w:noWrap/>
            <w:hideMark/>
          </w:tcPr>
          <w:p w14:paraId="2BB90A6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Tigard-Tualatin SD 23J</w:t>
            </w:r>
          </w:p>
        </w:tc>
        <w:tc>
          <w:tcPr>
            <w:tcW w:w="1440" w:type="dxa"/>
            <w:noWrap/>
            <w:hideMark/>
          </w:tcPr>
          <w:p w14:paraId="74D0EAE1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1490</w:t>
            </w:r>
          </w:p>
        </w:tc>
        <w:tc>
          <w:tcPr>
            <w:tcW w:w="1785" w:type="dxa"/>
            <w:noWrap/>
            <w:hideMark/>
          </w:tcPr>
          <w:p w14:paraId="0DCFB54C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$167,145</w:t>
            </w:r>
          </w:p>
        </w:tc>
      </w:tr>
      <w:tr w:rsidR="00475980" w:rsidRPr="00475980" w14:paraId="6BC4BA1C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44F8B2BF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2197</w:t>
            </w:r>
          </w:p>
        </w:tc>
        <w:tc>
          <w:tcPr>
            <w:tcW w:w="4895" w:type="dxa"/>
            <w:noWrap/>
            <w:hideMark/>
          </w:tcPr>
          <w:p w14:paraId="13EE22A1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Tillamook SD 9</w:t>
            </w:r>
          </w:p>
        </w:tc>
        <w:tc>
          <w:tcPr>
            <w:tcW w:w="1440" w:type="dxa"/>
            <w:noWrap/>
            <w:hideMark/>
          </w:tcPr>
          <w:p w14:paraId="31B33AC7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172</w:t>
            </w:r>
          </w:p>
        </w:tc>
        <w:tc>
          <w:tcPr>
            <w:tcW w:w="1785" w:type="dxa"/>
            <w:noWrap/>
            <w:hideMark/>
          </w:tcPr>
          <w:p w14:paraId="43E2B84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$19,295</w:t>
            </w:r>
          </w:p>
        </w:tc>
      </w:tr>
      <w:tr w:rsidR="00475980" w:rsidRPr="00475980" w14:paraId="585D679C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7524AC18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2204</w:t>
            </w:r>
          </w:p>
        </w:tc>
        <w:tc>
          <w:tcPr>
            <w:tcW w:w="4895" w:type="dxa"/>
            <w:noWrap/>
            <w:hideMark/>
          </w:tcPr>
          <w:p w14:paraId="1AEB1287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Umatilla SD 6R</w:t>
            </w:r>
          </w:p>
        </w:tc>
        <w:tc>
          <w:tcPr>
            <w:tcW w:w="1440" w:type="dxa"/>
            <w:noWrap/>
            <w:hideMark/>
          </w:tcPr>
          <w:p w14:paraId="4732779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478</w:t>
            </w:r>
          </w:p>
        </w:tc>
        <w:tc>
          <w:tcPr>
            <w:tcW w:w="1785" w:type="dxa"/>
            <w:noWrap/>
            <w:hideMark/>
          </w:tcPr>
          <w:p w14:paraId="7623D98A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$53,621</w:t>
            </w:r>
          </w:p>
        </w:tc>
      </w:tr>
      <w:tr w:rsidR="00475980" w:rsidRPr="00475980" w14:paraId="55A9D79B" w14:textId="77777777" w:rsidTr="00475980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125CBBD8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1922</w:t>
            </w:r>
          </w:p>
        </w:tc>
        <w:tc>
          <w:tcPr>
            <w:tcW w:w="4895" w:type="dxa"/>
            <w:noWrap/>
            <w:hideMark/>
          </w:tcPr>
          <w:p w14:paraId="0A9EFDBA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West Linn-Wilsonville SD 3J</w:t>
            </w:r>
          </w:p>
        </w:tc>
        <w:tc>
          <w:tcPr>
            <w:tcW w:w="1440" w:type="dxa"/>
            <w:noWrap/>
            <w:hideMark/>
          </w:tcPr>
          <w:p w14:paraId="10787B26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449</w:t>
            </w:r>
          </w:p>
        </w:tc>
        <w:tc>
          <w:tcPr>
            <w:tcW w:w="1785" w:type="dxa"/>
            <w:noWrap/>
            <w:hideMark/>
          </w:tcPr>
          <w:p w14:paraId="79192B94" w14:textId="77777777" w:rsidR="00475980" w:rsidRPr="00475980" w:rsidRDefault="00475980" w:rsidP="00475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980">
              <w:t>$50,368</w:t>
            </w:r>
          </w:p>
        </w:tc>
      </w:tr>
      <w:tr w:rsidR="00475980" w:rsidRPr="00475980" w14:paraId="55FECAD5" w14:textId="77777777" w:rsidTr="00475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14:paraId="6FC14579" w14:textId="77777777" w:rsidR="00475980" w:rsidRPr="00475980" w:rsidRDefault="00475980" w:rsidP="00475980">
            <w:pPr>
              <w:jc w:val="center"/>
              <w:rPr>
                <w:b w:val="0"/>
                <w:bCs w:val="0"/>
              </w:rPr>
            </w:pPr>
            <w:r w:rsidRPr="00475980">
              <w:rPr>
                <w:b w:val="0"/>
                <w:bCs w:val="0"/>
              </w:rPr>
              <w:t>2146</w:t>
            </w:r>
          </w:p>
        </w:tc>
        <w:tc>
          <w:tcPr>
            <w:tcW w:w="4895" w:type="dxa"/>
            <w:noWrap/>
            <w:hideMark/>
          </w:tcPr>
          <w:p w14:paraId="64932FEF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Woodburn SD 103</w:t>
            </w:r>
          </w:p>
        </w:tc>
        <w:tc>
          <w:tcPr>
            <w:tcW w:w="1440" w:type="dxa"/>
            <w:noWrap/>
            <w:hideMark/>
          </w:tcPr>
          <w:p w14:paraId="7DA2E320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2477</w:t>
            </w:r>
          </w:p>
        </w:tc>
        <w:tc>
          <w:tcPr>
            <w:tcW w:w="1785" w:type="dxa"/>
            <w:noWrap/>
            <w:hideMark/>
          </w:tcPr>
          <w:p w14:paraId="6CF033C4" w14:textId="77777777" w:rsidR="00475980" w:rsidRPr="00475980" w:rsidRDefault="00475980" w:rsidP="0047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980">
              <w:t>$277,864</w:t>
            </w:r>
          </w:p>
        </w:tc>
      </w:tr>
    </w:tbl>
    <w:p w14:paraId="318121D3" w14:textId="77777777" w:rsidR="003918A6" w:rsidRDefault="003918A6" w:rsidP="00A05ECF">
      <w:pPr>
        <w:spacing w:after="0"/>
      </w:pPr>
    </w:p>
    <w:sectPr w:rsidR="003918A6" w:rsidSect="003E3F41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BCED" w14:textId="77777777" w:rsidR="007431A8" w:rsidRDefault="007431A8" w:rsidP="00A05ECF">
      <w:pPr>
        <w:spacing w:after="0"/>
      </w:pPr>
      <w:r>
        <w:separator/>
      </w:r>
    </w:p>
  </w:endnote>
  <w:endnote w:type="continuationSeparator" w:id="0">
    <w:p w14:paraId="32A567F8" w14:textId="77777777" w:rsidR="007431A8" w:rsidRDefault="007431A8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F41B8" w14:textId="77777777"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6A05EF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BDF23" w14:textId="77777777"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EF404B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8BE7" w14:textId="77777777" w:rsidR="007431A8" w:rsidRDefault="007431A8" w:rsidP="00A05ECF">
      <w:pPr>
        <w:spacing w:after="0"/>
      </w:pPr>
      <w:r>
        <w:separator/>
      </w:r>
    </w:p>
  </w:footnote>
  <w:footnote w:type="continuationSeparator" w:id="0">
    <w:p w14:paraId="1B33410F" w14:textId="77777777" w:rsidR="007431A8" w:rsidRDefault="007431A8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2CF3" w14:textId="7429EB24" w:rsidR="003D2DDA" w:rsidRPr="00A05ECF" w:rsidRDefault="00F05A96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</w:t>
    </w:r>
    <w:r w:rsidR="00EA2317">
      <w:rPr>
        <w:sz w:val="20"/>
        <w:szCs w:val="20"/>
      </w:rPr>
      <w:t>5</w:t>
    </w:r>
    <w:r>
      <w:rPr>
        <w:sz w:val="20"/>
        <w:szCs w:val="20"/>
      </w:rPr>
      <w:t>-202</w:t>
    </w:r>
    <w:r w:rsidR="00EA2317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="001F7B62">
      <w:rPr>
        <w:sz w:val="20"/>
        <w:szCs w:val="20"/>
      </w:rPr>
      <w:t>Final</w:t>
    </w:r>
    <w:r w:rsidR="003D2DDA">
      <w:rPr>
        <w:sz w:val="20"/>
        <w:szCs w:val="20"/>
      </w:rPr>
      <w:t xml:space="preserve"> Title </w:t>
    </w:r>
    <w:r>
      <w:rPr>
        <w:sz w:val="20"/>
        <w:szCs w:val="20"/>
      </w:rPr>
      <w:t>II</w:t>
    </w:r>
    <w:r w:rsidR="003D2DDA">
      <w:rPr>
        <w:sz w:val="20"/>
        <w:szCs w:val="20"/>
      </w:rPr>
      <w:t>I-A Allocations</w:t>
    </w:r>
    <w:r>
      <w:rPr>
        <w:sz w:val="20"/>
        <w:szCs w:val="20"/>
      </w:rPr>
      <w:t xml:space="preserve"> – </w:t>
    </w:r>
    <w:r w:rsidR="00475980">
      <w:rPr>
        <w:sz w:val="20"/>
        <w:szCs w:val="20"/>
      </w:rPr>
      <w:t>September 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26972"/>
    <w:rsid w:val="00057FD8"/>
    <w:rsid w:val="000702D0"/>
    <w:rsid w:val="00084FE3"/>
    <w:rsid w:val="0009345E"/>
    <w:rsid w:val="000A5756"/>
    <w:rsid w:val="000C14A2"/>
    <w:rsid w:val="000C7C70"/>
    <w:rsid w:val="000D36B7"/>
    <w:rsid w:val="000E7BC7"/>
    <w:rsid w:val="00114169"/>
    <w:rsid w:val="00122380"/>
    <w:rsid w:val="001607F9"/>
    <w:rsid w:val="001704C6"/>
    <w:rsid w:val="001742FB"/>
    <w:rsid w:val="00187FD9"/>
    <w:rsid w:val="00190210"/>
    <w:rsid w:val="001F7B62"/>
    <w:rsid w:val="0022037B"/>
    <w:rsid w:val="0022203A"/>
    <w:rsid w:val="00223DAF"/>
    <w:rsid w:val="002273D8"/>
    <w:rsid w:val="00295954"/>
    <w:rsid w:val="002A79FD"/>
    <w:rsid w:val="002D37BB"/>
    <w:rsid w:val="002D5BE2"/>
    <w:rsid w:val="00300E2F"/>
    <w:rsid w:val="00332F46"/>
    <w:rsid w:val="003367CC"/>
    <w:rsid w:val="00346621"/>
    <w:rsid w:val="00382FD5"/>
    <w:rsid w:val="0038567A"/>
    <w:rsid w:val="003918A6"/>
    <w:rsid w:val="003A1D3F"/>
    <w:rsid w:val="003A5E26"/>
    <w:rsid w:val="003B66A3"/>
    <w:rsid w:val="003D2DDA"/>
    <w:rsid w:val="003D4EF6"/>
    <w:rsid w:val="003E3F41"/>
    <w:rsid w:val="003E5AD4"/>
    <w:rsid w:val="003F6983"/>
    <w:rsid w:val="004024D8"/>
    <w:rsid w:val="004159AA"/>
    <w:rsid w:val="00465BAE"/>
    <w:rsid w:val="00470C45"/>
    <w:rsid w:val="00472D15"/>
    <w:rsid w:val="00475980"/>
    <w:rsid w:val="004B38C1"/>
    <w:rsid w:val="00510900"/>
    <w:rsid w:val="005110C4"/>
    <w:rsid w:val="00532D27"/>
    <w:rsid w:val="00556FB9"/>
    <w:rsid w:val="00566FE5"/>
    <w:rsid w:val="00596FFB"/>
    <w:rsid w:val="005A052B"/>
    <w:rsid w:val="005B6180"/>
    <w:rsid w:val="005E1FB1"/>
    <w:rsid w:val="005F73C5"/>
    <w:rsid w:val="00617A1A"/>
    <w:rsid w:val="00685786"/>
    <w:rsid w:val="006A05EF"/>
    <w:rsid w:val="006D58EA"/>
    <w:rsid w:val="00712E0C"/>
    <w:rsid w:val="00732FB6"/>
    <w:rsid w:val="007350C3"/>
    <w:rsid w:val="007431A8"/>
    <w:rsid w:val="00787028"/>
    <w:rsid w:val="00787088"/>
    <w:rsid w:val="007B5C43"/>
    <w:rsid w:val="0082245A"/>
    <w:rsid w:val="00844782"/>
    <w:rsid w:val="00873662"/>
    <w:rsid w:val="008961F8"/>
    <w:rsid w:val="008B769F"/>
    <w:rsid w:val="008F3B67"/>
    <w:rsid w:val="009710E8"/>
    <w:rsid w:val="00973EE9"/>
    <w:rsid w:val="009E6C3E"/>
    <w:rsid w:val="00A00D35"/>
    <w:rsid w:val="00A05ECF"/>
    <w:rsid w:val="00A1287D"/>
    <w:rsid w:val="00AB351A"/>
    <w:rsid w:val="00AD1307"/>
    <w:rsid w:val="00AE1BD3"/>
    <w:rsid w:val="00B00F77"/>
    <w:rsid w:val="00B01343"/>
    <w:rsid w:val="00B04F92"/>
    <w:rsid w:val="00B07C44"/>
    <w:rsid w:val="00B2753E"/>
    <w:rsid w:val="00B3764B"/>
    <w:rsid w:val="00B44F26"/>
    <w:rsid w:val="00B45ACA"/>
    <w:rsid w:val="00B54FB1"/>
    <w:rsid w:val="00B556B7"/>
    <w:rsid w:val="00B56B6A"/>
    <w:rsid w:val="00B57E56"/>
    <w:rsid w:val="00C151BA"/>
    <w:rsid w:val="00C26B6D"/>
    <w:rsid w:val="00C270BA"/>
    <w:rsid w:val="00C31515"/>
    <w:rsid w:val="00C32062"/>
    <w:rsid w:val="00C33CA6"/>
    <w:rsid w:val="00C47810"/>
    <w:rsid w:val="00C522B5"/>
    <w:rsid w:val="00C65D42"/>
    <w:rsid w:val="00CB1057"/>
    <w:rsid w:val="00CB56F4"/>
    <w:rsid w:val="00CD41F9"/>
    <w:rsid w:val="00D26F3F"/>
    <w:rsid w:val="00D554DC"/>
    <w:rsid w:val="00D72C0D"/>
    <w:rsid w:val="00D869D8"/>
    <w:rsid w:val="00D93014"/>
    <w:rsid w:val="00D95890"/>
    <w:rsid w:val="00D96F86"/>
    <w:rsid w:val="00DD212E"/>
    <w:rsid w:val="00E120AC"/>
    <w:rsid w:val="00E13D62"/>
    <w:rsid w:val="00E32556"/>
    <w:rsid w:val="00E6675F"/>
    <w:rsid w:val="00E70EDF"/>
    <w:rsid w:val="00E73AC0"/>
    <w:rsid w:val="00E85A32"/>
    <w:rsid w:val="00E90494"/>
    <w:rsid w:val="00EA2317"/>
    <w:rsid w:val="00EB15E9"/>
    <w:rsid w:val="00EC639A"/>
    <w:rsid w:val="00EF404B"/>
    <w:rsid w:val="00F05A96"/>
    <w:rsid w:val="00F12E26"/>
    <w:rsid w:val="00F27DCD"/>
    <w:rsid w:val="00F376B8"/>
    <w:rsid w:val="00F5131C"/>
    <w:rsid w:val="00F823EC"/>
    <w:rsid w:val="00FC328E"/>
    <w:rsid w:val="00FD0BDE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0317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05A9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556FB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2025-08-07T15:05:17+00:00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2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E5E0F-785D-476E-9348-6008AA2EA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2025-2026 Final Title III-A Allocations</vt:lpstr>
    </vt:vector>
  </TitlesOfParts>
  <Company>Oregon Department of Education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Final Title III-A Allocations</dc:title>
  <dc:subject/>
  <dc:creator>WALKER Kyle * ODE</dc:creator>
  <cp:keywords/>
  <dc:description/>
  <cp:lastModifiedBy>WALKER Kyle * ODE</cp:lastModifiedBy>
  <cp:revision>2</cp:revision>
  <dcterms:created xsi:type="dcterms:W3CDTF">2025-09-09T21:18:00Z</dcterms:created>
  <dcterms:modified xsi:type="dcterms:W3CDTF">2025-09-09T21:18:00Z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2024-04-19T15:30:11Z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1e7fca11-e7b6-495d-8719-cd33b04f870c</vt:lpwstr>
  </property>
  <property fmtid="{D5CDD505-2E9C-101B-9397-08002B2CF9AE}" pid="9" name="MSIP_Label_7730ea53-6f5e-4160-81a5-992a9105450a_ContentBits">
    <vt:lpwstr>0</vt:lpwstr>
  </property>
</Properties>
</file>