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0F77" w:rsidP="00A05ECF" w:rsidRDefault="00B12D03" w14:paraId="35272FB8" w14:textId="09570CDD">
      <w:pPr>
        <w:spacing w:after="0"/>
        <w:jc w:val="center"/>
        <w:rPr>
          <w:b/>
          <w:color w:val="4F81BD" w:themeColor="accent1"/>
          <w:sz w:val="36"/>
          <w:szCs w:val="36"/>
        </w:rPr>
      </w:pPr>
      <w:r>
        <w:rPr>
          <w:b/>
          <w:color w:val="4F81BD" w:themeColor="accent1"/>
          <w:sz w:val="36"/>
          <w:szCs w:val="36"/>
        </w:rPr>
        <w:t>202</w:t>
      </w:r>
      <w:r w:rsidR="009B3932">
        <w:rPr>
          <w:b/>
          <w:color w:val="4F81BD" w:themeColor="accent1"/>
          <w:sz w:val="36"/>
          <w:szCs w:val="36"/>
        </w:rPr>
        <w:t>6</w:t>
      </w:r>
      <w:r>
        <w:rPr>
          <w:b/>
          <w:color w:val="4F81BD" w:themeColor="accent1"/>
          <w:sz w:val="36"/>
          <w:szCs w:val="36"/>
        </w:rPr>
        <w:t>-202</w:t>
      </w:r>
      <w:r w:rsidR="009B3932">
        <w:rPr>
          <w:b/>
          <w:color w:val="4F81BD" w:themeColor="accent1"/>
          <w:sz w:val="36"/>
          <w:szCs w:val="36"/>
        </w:rPr>
        <w:t>7</w:t>
      </w:r>
      <w:r w:rsidR="008C70AC">
        <w:rPr>
          <w:b/>
          <w:color w:val="4F81BD" w:themeColor="accent1"/>
          <w:sz w:val="36"/>
          <w:szCs w:val="36"/>
        </w:rPr>
        <w:t xml:space="preserve"> </w:t>
      </w:r>
      <w:r w:rsidR="008744FB">
        <w:rPr>
          <w:b/>
          <w:color w:val="4F81BD" w:themeColor="accent1"/>
          <w:sz w:val="36"/>
          <w:szCs w:val="36"/>
        </w:rPr>
        <w:t>Final</w:t>
      </w:r>
      <w:r w:rsidR="009B3932">
        <w:rPr>
          <w:b/>
          <w:color w:val="4F81BD" w:themeColor="accent1"/>
          <w:sz w:val="36"/>
          <w:szCs w:val="36"/>
        </w:rPr>
        <w:t xml:space="preserve"> </w:t>
      </w:r>
      <w:r w:rsidR="008C70AC">
        <w:rPr>
          <w:b/>
          <w:color w:val="4F81BD" w:themeColor="accent1"/>
          <w:sz w:val="36"/>
          <w:szCs w:val="36"/>
        </w:rPr>
        <w:t>Title I-D</w:t>
      </w:r>
      <w:r w:rsidR="00713EE0">
        <w:rPr>
          <w:b/>
          <w:color w:val="4F81BD" w:themeColor="accent1"/>
          <w:sz w:val="36"/>
          <w:szCs w:val="36"/>
        </w:rPr>
        <w:t>, Subpart 2</w:t>
      </w:r>
      <w:r w:rsidRPr="00EC639A" w:rsidR="00A05ECF">
        <w:rPr>
          <w:b/>
          <w:color w:val="4F81BD" w:themeColor="accent1"/>
          <w:sz w:val="36"/>
          <w:szCs w:val="36"/>
        </w:rPr>
        <w:t xml:space="preserve"> Allocations</w:t>
      </w:r>
    </w:p>
    <w:p w:rsidR="00A05ECF" w:rsidP="00A05ECF" w:rsidRDefault="00A05ECF" w14:paraId="3B5E671B" w14:textId="77777777">
      <w:pPr>
        <w:spacing w:after="0"/>
        <w:jc w:val="center"/>
      </w:pPr>
    </w:p>
    <w:p w:rsidRPr="00146B13" w:rsidR="00146B13" w:rsidP="00146B13" w:rsidRDefault="00146B13" w14:paraId="0B8EE9BE" w14:textId="77777777">
      <w:pPr>
        <w:spacing w:after="0"/>
      </w:pPr>
      <w:r w:rsidRPr="00146B13">
        <w:t>The Prevention and Intervention Programs for Children and Youth Who Are Neglected, Delinquent, or At-Risk, as authorized by Title I, Part D of the Elementary and Secondary Education Act of 1965 (ESEA), consists of two subparts.</w:t>
      </w:r>
    </w:p>
    <w:p w:rsidRPr="00146B13" w:rsidR="00146B13" w:rsidP="00146B13" w:rsidRDefault="00146B13" w14:paraId="04A9DF37" w14:textId="77777777">
      <w:pPr>
        <w:spacing w:after="0"/>
      </w:pPr>
    </w:p>
    <w:p w:rsidRPr="00146B13" w:rsidR="00146B13" w:rsidP="00146B13" w:rsidRDefault="00146B13" w14:paraId="03E4F582" w14:textId="77777777">
      <w:pPr>
        <w:spacing w:after="0"/>
      </w:pPr>
      <w:r w:rsidRPr="00146B13">
        <w:t>The Subpart 2 Local Educational Agency program requires each state education agency (SEA) to retain from its Title I, Part A allocation, funds generated by the number of children and youth ages 5-17 living in local facilities for delinquent children, including adult correctional facilities. Funds may be used for local education agencies (LEAs) with high proportions of youth in local correctional facilities and drop-out prevention programs for at-risk youth.</w:t>
      </w:r>
    </w:p>
    <w:p w:rsidR="00025D05" w:rsidP="00A05ECF" w:rsidRDefault="00025D05" w14:paraId="6F50FD0F" w14:textId="77777777">
      <w:pPr>
        <w:spacing w:after="0"/>
      </w:pPr>
    </w:p>
    <w:p w:rsidR="008744FB" w:rsidP="008744FB" w:rsidRDefault="008744FB" w14:paraId="7BEB7193" w14:textId="2281C9F6">
      <w:pPr>
        <w:spacing w:after="0"/>
      </w:pPr>
      <w:r w:rsidRPr="732F1B63" w:rsidR="008744FB">
        <w:rPr>
          <w:b w:val="1"/>
          <w:bCs w:val="1"/>
          <w:i w:val="1"/>
          <w:iCs w:val="1"/>
        </w:rPr>
        <w:t>PLEASE NOTE:</w:t>
      </w:r>
      <w:r w:rsidR="008744FB">
        <w:rPr/>
        <w:t xml:space="preserve"> </w:t>
      </w:r>
      <w:r w:rsidR="008744FB">
        <w:rPr/>
        <w:t>The amount</w:t>
      </w:r>
      <w:r w:rsidR="008744FB">
        <w:rPr/>
        <w:t>s initially</w:t>
      </w:r>
      <w:r w:rsidR="008744FB">
        <w:rPr/>
        <w:t xml:space="preserve"> available in </w:t>
      </w:r>
      <w:r w:rsidR="008744FB">
        <w:rPr/>
        <w:t>the Electronic Grant Management System (</w:t>
      </w:r>
      <w:r w:rsidR="008744FB">
        <w:rPr/>
        <w:t>EGMS</w:t>
      </w:r>
      <w:r w:rsidR="008744FB">
        <w:rPr/>
        <w:t>)</w:t>
      </w:r>
      <w:r w:rsidR="008744FB">
        <w:rPr/>
        <w:t xml:space="preserve"> for the</w:t>
      </w:r>
      <w:r w:rsidR="008744FB">
        <w:rPr/>
        <w:t xml:space="preserve"> Title I, </w:t>
      </w:r>
      <w:r w:rsidR="008744FB">
        <w:rPr/>
        <w:t>Part D, Subpart 2</w:t>
      </w:r>
      <w:r w:rsidR="008744FB">
        <w:rPr/>
        <w:t xml:space="preserve"> grant program</w:t>
      </w:r>
      <w:r w:rsidR="008744FB">
        <w:rPr/>
        <w:t xml:space="preserve"> subgrant awards</w:t>
      </w:r>
      <w:r w:rsidR="008744FB">
        <w:rPr/>
        <w:t xml:space="preserve"> correlate with the Grant Award Notifications that </w:t>
      </w:r>
      <w:r w:rsidR="008744FB">
        <w:rPr/>
        <w:t>Oregon Department of Education (ODE)</w:t>
      </w:r>
      <w:r w:rsidR="008744FB">
        <w:rPr/>
        <w:t xml:space="preserve"> received from the U.S. Department of Education in July 2026. The shift in how ODE </w:t>
      </w:r>
      <w:r w:rsidR="008744FB">
        <w:rPr/>
        <w:t>allocates</w:t>
      </w:r>
      <w:r w:rsidR="008744FB">
        <w:rPr/>
        <w:t xml:space="preserve"> the subgrants for </w:t>
      </w:r>
      <w:r w:rsidR="008744FB">
        <w:rPr/>
        <w:t xml:space="preserve">Title I, Part </w:t>
      </w:r>
      <w:r w:rsidR="008744FB">
        <w:rPr/>
        <w:t>D, Subpart 2</w:t>
      </w:r>
      <w:r w:rsidR="008744FB">
        <w:rPr/>
        <w:t xml:space="preserve"> is a result of continued alignment with Federal grant award and accounting reporting policies. ODE expects to receive and distribute the rest of SY 2026-27 subgrant awards funds for </w:t>
      </w:r>
      <w:r w:rsidR="008744FB">
        <w:rPr/>
        <w:t xml:space="preserve">Title I, Part </w:t>
      </w:r>
      <w:r w:rsidR="008744FB">
        <w:rPr/>
        <w:t>D, Subpart 2</w:t>
      </w:r>
      <w:r w:rsidR="008744FB">
        <w:rPr/>
        <w:t xml:space="preserve"> when the U.S. Department of Education releases </w:t>
      </w:r>
      <w:r w:rsidR="008744FB">
        <w:rPr/>
        <w:t>Revised Final</w:t>
      </w:r>
      <w:r w:rsidR="008744FB">
        <w:rPr/>
        <w:t xml:space="preserve"> Grant Award Notifications</w:t>
      </w:r>
      <w:r w:rsidR="008744FB">
        <w:rPr/>
        <w:t xml:space="preserve"> in October</w:t>
      </w:r>
      <w:r w:rsidR="0718BAB4">
        <w:rPr/>
        <w:t>,</w:t>
      </w:r>
      <w:r w:rsidR="008744FB">
        <w:rPr/>
        <w:t xml:space="preserve"> 2026</w:t>
      </w:r>
      <w:r w:rsidR="008744FB">
        <w:rPr/>
        <w:t>.</w:t>
      </w:r>
      <w:r w:rsidR="008744FB">
        <w:rPr/>
        <w:t xml:space="preserve"> </w:t>
      </w:r>
      <w:r w:rsidRPr="732F1B63" w:rsidR="008744FB">
        <w:rPr>
          <w:b w:val="1"/>
          <w:bCs w:val="1"/>
          <w:i w:val="1"/>
          <w:iCs w:val="1"/>
        </w:rPr>
        <w:t xml:space="preserve">43.82% of </w:t>
      </w:r>
      <w:r w:rsidRPr="732F1B63" w:rsidR="008744FB">
        <w:rPr>
          <w:b w:val="1"/>
          <w:bCs w:val="1"/>
          <w:i w:val="1"/>
          <w:iCs w:val="1"/>
        </w:rPr>
        <w:t>an LEA’s</w:t>
      </w:r>
      <w:r w:rsidRPr="732F1B63" w:rsidR="008744FB">
        <w:rPr>
          <w:b w:val="1"/>
          <w:bCs w:val="1"/>
          <w:i w:val="1"/>
          <w:iCs w:val="1"/>
        </w:rPr>
        <w:t xml:space="preserve"> Title I</w:t>
      </w:r>
      <w:r w:rsidRPr="732F1B63" w:rsidR="005532FF">
        <w:rPr>
          <w:b w:val="1"/>
          <w:bCs w:val="1"/>
          <w:i w:val="1"/>
          <w:iCs w:val="1"/>
        </w:rPr>
        <w:t>I</w:t>
      </w:r>
      <w:r w:rsidRPr="732F1B63" w:rsidR="008744FB">
        <w:rPr>
          <w:b w:val="1"/>
          <w:bCs w:val="1"/>
          <w:i w:val="1"/>
          <w:iCs w:val="1"/>
        </w:rPr>
        <w:t xml:space="preserve">, Part </w:t>
      </w:r>
      <w:r w:rsidRPr="732F1B63" w:rsidR="005532FF">
        <w:rPr>
          <w:b w:val="1"/>
          <w:bCs w:val="1"/>
          <w:i w:val="1"/>
          <w:iCs w:val="1"/>
        </w:rPr>
        <w:t>D, Subpart 2</w:t>
      </w:r>
      <w:r w:rsidRPr="732F1B63" w:rsidR="008744FB">
        <w:rPr>
          <w:b w:val="1"/>
          <w:bCs w:val="1"/>
          <w:i w:val="1"/>
          <w:iCs w:val="1"/>
        </w:rPr>
        <w:t xml:space="preserve"> subgrant award will initially be made available in EGMS.</w:t>
      </w:r>
    </w:p>
    <w:p w:rsidR="00146B13" w:rsidP="00A05ECF" w:rsidRDefault="00146B13" w14:paraId="110A6886" w14:textId="77777777">
      <w:pPr>
        <w:spacing w:after="0"/>
      </w:pPr>
    </w:p>
    <w:tbl>
      <w:tblPr>
        <w:tblStyle w:val="GridTable4-Accent1"/>
        <w:tblW w:w="0" w:type="auto"/>
        <w:tblLook w:val="04A0" w:firstRow="1" w:lastRow="0" w:firstColumn="1" w:lastColumn="0" w:noHBand="0" w:noVBand="1"/>
      </w:tblPr>
      <w:tblGrid>
        <w:gridCol w:w="996"/>
        <w:gridCol w:w="4445"/>
        <w:gridCol w:w="2003"/>
        <w:gridCol w:w="1906"/>
      </w:tblGrid>
      <w:tr w:rsidRPr="00864DFE" w:rsidR="00864DFE" w:rsidTr="009F5065" w14:paraId="6053C82C" w14:textId="77777777">
        <w:trPr>
          <w:cnfStyle w:val="100000000000" w:firstRow="1" w:lastRow="0" w:firstColumn="0" w:lastColumn="0" w:oddVBand="0" w:evenVBand="0" w:oddHBand="0" w:evenHBand="0" w:firstRowFirstColumn="0" w:firstRowLastColumn="0" w:lastRowFirstColumn="0" w:lastRowLastColumn="0"/>
          <w:trHeight w:val="1296"/>
          <w:tblHeader/>
        </w:trPr>
        <w:tc>
          <w:tcPr>
            <w:cnfStyle w:val="001000000000" w:firstRow="0" w:lastRow="0" w:firstColumn="1" w:lastColumn="0" w:oddVBand="0" w:evenVBand="0" w:oddHBand="0" w:evenHBand="0" w:firstRowFirstColumn="0" w:firstRowLastColumn="0" w:lastRowFirstColumn="0" w:lastRowLastColumn="0"/>
            <w:tcW w:w="1020" w:type="dxa"/>
            <w:shd w:val="clear" w:color="auto" w:fill="17365D" w:themeFill="text2" w:themeFillShade="BF"/>
            <w:noWrap/>
            <w:vAlign w:val="center"/>
            <w:hideMark/>
          </w:tcPr>
          <w:p w:rsidRPr="00864DFE" w:rsidR="00864DFE" w:rsidP="00864DFE" w:rsidRDefault="009F5065" w14:paraId="1D007DC3" w14:textId="6BFC1428">
            <w:pPr>
              <w:jc w:val="center"/>
            </w:pPr>
            <w:r>
              <w:t xml:space="preserve">Inst </w:t>
            </w:r>
            <w:r w:rsidRPr="00864DFE" w:rsidR="00864DFE">
              <w:t>ID</w:t>
            </w:r>
          </w:p>
        </w:tc>
        <w:tc>
          <w:tcPr>
            <w:tcW w:w="4580" w:type="dxa"/>
            <w:shd w:val="clear" w:color="auto" w:fill="17365D" w:themeFill="text2" w:themeFillShade="BF"/>
            <w:noWrap/>
            <w:vAlign w:val="center"/>
            <w:hideMark/>
          </w:tcPr>
          <w:p w:rsidRPr="00864DFE" w:rsidR="00864DFE" w:rsidP="00864DFE" w:rsidRDefault="00864DFE" w14:paraId="36E56ABF" w14:textId="77777777">
            <w:pPr>
              <w:jc w:val="center"/>
              <w:cnfStyle w:val="100000000000" w:firstRow="1" w:lastRow="0" w:firstColumn="0" w:lastColumn="0" w:oddVBand="0" w:evenVBand="0" w:oddHBand="0" w:evenHBand="0" w:firstRowFirstColumn="0" w:firstRowLastColumn="0" w:lastRowFirstColumn="0" w:lastRowLastColumn="0"/>
            </w:pPr>
            <w:r w:rsidRPr="00864DFE">
              <w:t>District</w:t>
            </w:r>
          </w:p>
        </w:tc>
        <w:tc>
          <w:tcPr>
            <w:tcW w:w="2060" w:type="dxa"/>
            <w:shd w:val="clear" w:color="auto" w:fill="17365D" w:themeFill="text2" w:themeFillShade="BF"/>
            <w:noWrap/>
            <w:vAlign w:val="center"/>
            <w:hideMark/>
          </w:tcPr>
          <w:p w:rsidRPr="00864DFE" w:rsidR="00864DFE" w:rsidP="00864DFE" w:rsidRDefault="00864DFE" w14:paraId="1A3CF11D" w14:textId="4C84C797">
            <w:pPr>
              <w:jc w:val="center"/>
              <w:cnfStyle w:val="100000000000" w:firstRow="1" w:lastRow="0" w:firstColumn="0" w:lastColumn="0" w:oddVBand="0" w:evenVBand="0" w:oddHBand="0" w:evenHBand="0" w:firstRowFirstColumn="0" w:firstRowLastColumn="0" w:lastRowFirstColumn="0" w:lastRowLastColumn="0"/>
            </w:pPr>
            <w:r w:rsidRPr="00BD32C4">
              <w:t>2026-27 Final Allocations</w:t>
            </w:r>
          </w:p>
        </w:tc>
        <w:tc>
          <w:tcPr>
            <w:tcW w:w="1960" w:type="dxa"/>
            <w:shd w:val="clear" w:color="auto" w:fill="17365D" w:themeFill="text2" w:themeFillShade="BF"/>
            <w:noWrap/>
            <w:vAlign w:val="center"/>
            <w:hideMark/>
          </w:tcPr>
          <w:p w:rsidRPr="00864DFE" w:rsidR="00864DFE" w:rsidP="00864DFE" w:rsidRDefault="00864DFE" w14:paraId="2EFAA334" w14:textId="2D8B5F90">
            <w:pPr>
              <w:jc w:val="center"/>
              <w:cnfStyle w:val="100000000000" w:firstRow="1" w:lastRow="0" w:firstColumn="0" w:lastColumn="0" w:oddVBand="0" w:evenVBand="0" w:oddHBand="0" w:evenHBand="0" w:firstRowFirstColumn="0" w:firstRowLastColumn="0" w:lastRowFirstColumn="0" w:lastRowLastColumn="0"/>
            </w:pPr>
            <w:r w:rsidRPr="00BD32C4">
              <w:t>Amount Initially Made Available in EGMS (43.82%)</w:t>
            </w:r>
          </w:p>
        </w:tc>
      </w:tr>
      <w:tr w:rsidRPr="00864DFE" w:rsidR="00864DFE" w:rsidTr="00864DFE" w14:paraId="24337E8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864DFE" w:rsidR="00864DFE" w:rsidP="00864DFE" w:rsidRDefault="00864DFE" w14:paraId="0933285D" w14:textId="77777777">
            <w:pPr>
              <w:rPr>
                <w:b w:val="0"/>
                <w:bCs w:val="0"/>
              </w:rPr>
            </w:pPr>
            <w:r w:rsidRPr="00864DFE">
              <w:rPr>
                <w:b w:val="0"/>
                <w:bCs w:val="0"/>
              </w:rPr>
              <w:t>1976</w:t>
            </w:r>
          </w:p>
        </w:tc>
        <w:tc>
          <w:tcPr>
            <w:tcW w:w="4580" w:type="dxa"/>
            <w:noWrap/>
            <w:hideMark/>
          </w:tcPr>
          <w:p w:rsidRPr="00864DFE" w:rsidR="00864DFE" w:rsidP="00864DFE" w:rsidRDefault="00864DFE" w14:paraId="0AA02C3D" w14:textId="77777777">
            <w:pPr>
              <w:cnfStyle w:val="000000100000" w:firstRow="0" w:lastRow="0" w:firstColumn="0" w:lastColumn="0" w:oddVBand="0" w:evenVBand="0" w:oddHBand="1" w:evenHBand="0" w:firstRowFirstColumn="0" w:firstRowLastColumn="0" w:lastRowFirstColumn="0" w:lastRowLastColumn="0"/>
            </w:pPr>
            <w:r w:rsidRPr="00864DFE">
              <w:t>Bend-LaPine Administrative SD 1</w:t>
            </w:r>
          </w:p>
        </w:tc>
        <w:tc>
          <w:tcPr>
            <w:tcW w:w="2060" w:type="dxa"/>
            <w:noWrap/>
            <w:vAlign w:val="center"/>
            <w:hideMark/>
          </w:tcPr>
          <w:p w:rsidRPr="00864DFE" w:rsidR="00864DFE" w:rsidP="00864DFE" w:rsidRDefault="00864DFE" w14:paraId="3DCDD955" w14:textId="77777777">
            <w:pPr>
              <w:jc w:val="right"/>
              <w:cnfStyle w:val="000000100000" w:firstRow="0" w:lastRow="0" w:firstColumn="0" w:lastColumn="0" w:oddVBand="0" w:evenVBand="0" w:oddHBand="1" w:evenHBand="0" w:firstRowFirstColumn="0" w:firstRowLastColumn="0" w:lastRowFirstColumn="0" w:lastRowLastColumn="0"/>
            </w:pPr>
            <w:r w:rsidRPr="00864DFE">
              <w:t xml:space="preserve">$80,859 </w:t>
            </w:r>
          </w:p>
        </w:tc>
        <w:tc>
          <w:tcPr>
            <w:tcW w:w="1960" w:type="dxa"/>
            <w:noWrap/>
            <w:vAlign w:val="center"/>
            <w:hideMark/>
          </w:tcPr>
          <w:p w:rsidRPr="00864DFE" w:rsidR="00864DFE" w:rsidP="00864DFE" w:rsidRDefault="00864DFE" w14:paraId="1D175C0F" w14:textId="77777777">
            <w:pPr>
              <w:jc w:val="right"/>
              <w:cnfStyle w:val="000000100000" w:firstRow="0" w:lastRow="0" w:firstColumn="0" w:lastColumn="0" w:oddVBand="0" w:evenVBand="0" w:oddHBand="1" w:evenHBand="0" w:firstRowFirstColumn="0" w:firstRowLastColumn="0" w:lastRowFirstColumn="0" w:lastRowLastColumn="0"/>
            </w:pPr>
            <w:r w:rsidRPr="00864DFE">
              <w:t xml:space="preserve">$35,433 </w:t>
            </w:r>
          </w:p>
        </w:tc>
      </w:tr>
      <w:tr w:rsidRPr="00864DFE" w:rsidR="00864DFE" w:rsidTr="00864DFE" w14:paraId="254EECC0"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864DFE" w:rsidR="00864DFE" w:rsidP="00864DFE" w:rsidRDefault="00864DFE" w14:paraId="668A8531" w14:textId="77777777">
            <w:pPr>
              <w:rPr>
                <w:b w:val="0"/>
                <w:bCs w:val="0"/>
              </w:rPr>
            </w:pPr>
            <w:r w:rsidRPr="00864DFE">
              <w:rPr>
                <w:b w:val="0"/>
                <w:bCs w:val="0"/>
              </w:rPr>
              <w:t>1929</w:t>
            </w:r>
          </w:p>
        </w:tc>
        <w:tc>
          <w:tcPr>
            <w:tcW w:w="4580" w:type="dxa"/>
            <w:noWrap/>
            <w:hideMark/>
          </w:tcPr>
          <w:p w:rsidRPr="00864DFE" w:rsidR="00864DFE" w:rsidP="00864DFE" w:rsidRDefault="00864DFE" w14:paraId="6B249BD0" w14:textId="77777777">
            <w:pPr>
              <w:cnfStyle w:val="000000000000" w:firstRow="0" w:lastRow="0" w:firstColumn="0" w:lastColumn="0" w:oddVBand="0" w:evenVBand="0" w:oddHBand="0" w:evenHBand="0" w:firstRowFirstColumn="0" w:firstRowLastColumn="0" w:lastRowFirstColumn="0" w:lastRowLastColumn="0"/>
            </w:pPr>
            <w:r w:rsidRPr="00864DFE">
              <w:t>Canby SD 86</w:t>
            </w:r>
          </w:p>
        </w:tc>
        <w:tc>
          <w:tcPr>
            <w:tcW w:w="2060" w:type="dxa"/>
            <w:noWrap/>
            <w:vAlign w:val="center"/>
            <w:hideMark/>
          </w:tcPr>
          <w:p w:rsidRPr="00864DFE" w:rsidR="00864DFE" w:rsidP="00864DFE" w:rsidRDefault="00864DFE" w14:paraId="767A73CB" w14:textId="77777777">
            <w:pPr>
              <w:jc w:val="right"/>
              <w:cnfStyle w:val="000000000000" w:firstRow="0" w:lastRow="0" w:firstColumn="0" w:lastColumn="0" w:oddVBand="0" w:evenVBand="0" w:oddHBand="0" w:evenHBand="0" w:firstRowFirstColumn="0" w:firstRowLastColumn="0" w:lastRowFirstColumn="0" w:lastRowLastColumn="0"/>
            </w:pPr>
            <w:r w:rsidRPr="00864DFE">
              <w:t xml:space="preserve">$23,407 </w:t>
            </w:r>
          </w:p>
        </w:tc>
        <w:tc>
          <w:tcPr>
            <w:tcW w:w="1960" w:type="dxa"/>
            <w:noWrap/>
            <w:vAlign w:val="center"/>
            <w:hideMark/>
          </w:tcPr>
          <w:p w:rsidRPr="00864DFE" w:rsidR="00864DFE" w:rsidP="00864DFE" w:rsidRDefault="00864DFE" w14:paraId="52B92F0D" w14:textId="77777777">
            <w:pPr>
              <w:jc w:val="right"/>
              <w:cnfStyle w:val="000000000000" w:firstRow="0" w:lastRow="0" w:firstColumn="0" w:lastColumn="0" w:oddVBand="0" w:evenVBand="0" w:oddHBand="0" w:evenHBand="0" w:firstRowFirstColumn="0" w:firstRowLastColumn="0" w:lastRowFirstColumn="0" w:lastRowLastColumn="0"/>
            </w:pPr>
            <w:r w:rsidRPr="00864DFE">
              <w:t xml:space="preserve">$10,257 </w:t>
            </w:r>
          </w:p>
        </w:tc>
      </w:tr>
      <w:tr w:rsidRPr="00864DFE" w:rsidR="00864DFE" w:rsidTr="00864DFE" w14:paraId="1DBCACEE"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864DFE" w:rsidR="00864DFE" w:rsidP="00864DFE" w:rsidRDefault="00864DFE" w14:paraId="5FDD5239" w14:textId="77777777">
            <w:pPr>
              <w:rPr>
                <w:b w:val="0"/>
                <w:bCs w:val="0"/>
              </w:rPr>
            </w:pPr>
            <w:r w:rsidRPr="00864DFE">
              <w:rPr>
                <w:b w:val="0"/>
                <w:bCs w:val="0"/>
              </w:rPr>
              <w:t>1991</w:t>
            </w:r>
          </w:p>
        </w:tc>
        <w:tc>
          <w:tcPr>
            <w:tcW w:w="4580" w:type="dxa"/>
            <w:noWrap/>
            <w:hideMark/>
          </w:tcPr>
          <w:p w:rsidRPr="00864DFE" w:rsidR="00864DFE" w:rsidP="00864DFE" w:rsidRDefault="00864DFE" w14:paraId="48A831B1" w14:textId="77777777">
            <w:pPr>
              <w:cnfStyle w:val="000000100000" w:firstRow="0" w:lastRow="0" w:firstColumn="0" w:lastColumn="0" w:oddVBand="0" w:evenVBand="0" w:oddHBand="1" w:evenHBand="0" w:firstRowFirstColumn="0" w:firstRowLastColumn="0" w:lastRowFirstColumn="0" w:lastRowLastColumn="0"/>
            </w:pPr>
            <w:r w:rsidRPr="00864DFE">
              <w:t>Douglas County SD 4</w:t>
            </w:r>
          </w:p>
        </w:tc>
        <w:tc>
          <w:tcPr>
            <w:tcW w:w="2060" w:type="dxa"/>
            <w:noWrap/>
            <w:vAlign w:val="center"/>
            <w:hideMark/>
          </w:tcPr>
          <w:p w:rsidRPr="00864DFE" w:rsidR="00864DFE" w:rsidP="00864DFE" w:rsidRDefault="00864DFE" w14:paraId="77873D19" w14:textId="77777777">
            <w:pPr>
              <w:jc w:val="right"/>
              <w:cnfStyle w:val="000000100000" w:firstRow="0" w:lastRow="0" w:firstColumn="0" w:lastColumn="0" w:oddVBand="0" w:evenVBand="0" w:oddHBand="1" w:evenHBand="0" w:firstRowFirstColumn="0" w:firstRowLastColumn="0" w:lastRowFirstColumn="0" w:lastRowLastColumn="0"/>
            </w:pPr>
            <w:r w:rsidRPr="00864DFE">
              <w:t xml:space="preserve">$27,662 </w:t>
            </w:r>
          </w:p>
        </w:tc>
        <w:tc>
          <w:tcPr>
            <w:tcW w:w="1960" w:type="dxa"/>
            <w:noWrap/>
            <w:vAlign w:val="center"/>
            <w:hideMark/>
          </w:tcPr>
          <w:p w:rsidRPr="00864DFE" w:rsidR="00864DFE" w:rsidP="00864DFE" w:rsidRDefault="00864DFE" w14:paraId="1A3FD435" w14:textId="77777777">
            <w:pPr>
              <w:jc w:val="right"/>
              <w:cnfStyle w:val="000000100000" w:firstRow="0" w:lastRow="0" w:firstColumn="0" w:lastColumn="0" w:oddVBand="0" w:evenVBand="0" w:oddHBand="1" w:evenHBand="0" w:firstRowFirstColumn="0" w:firstRowLastColumn="0" w:lastRowFirstColumn="0" w:lastRowLastColumn="0"/>
            </w:pPr>
            <w:r w:rsidRPr="00864DFE">
              <w:t xml:space="preserve">$12,122 </w:t>
            </w:r>
          </w:p>
        </w:tc>
      </w:tr>
      <w:tr w:rsidRPr="00864DFE" w:rsidR="00864DFE" w:rsidTr="00864DFE" w14:paraId="716620E2"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864DFE" w:rsidR="00864DFE" w:rsidP="00864DFE" w:rsidRDefault="00864DFE" w14:paraId="6A42D85C" w14:textId="77777777">
            <w:pPr>
              <w:rPr>
                <w:b w:val="0"/>
                <w:bCs w:val="0"/>
              </w:rPr>
            </w:pPr>
            <w:r w:rsidRPr="00864DFE">
              <w:rPr>
                <w:b w:val="0"/>
                <w:bCs w:val="0"/>
              </w:rPr>
              <w:t>2082</w:t>
            </w:r>
          </w:p>
        </w:tc>
        <w:tc>
          <w:tcPr>
            <w:tcW w:w="4580" w:type="dxa"/>
            <w:noWrap/>
            <w:hideMark/>
          </w:tcPr>
          <w:p w:rsidRPr="00864DFE" w:rsidR="00864DFE" w:rsidP="00864DFE" w:rsidRDefault="00864DFE" w14:paraId="21734094" w14:textId="77777777">
            <w:pPr>
              <w:cnfStyle w:val="000000000000" w:firstRow="0" w:lastRow="0" w:firstColumn="0" w:lastColumn="0" w:oddVBand="0" w:evenVBand="0" w:oddHBand="0" w:evenHBand="0" w:firstRowFirstColumn="0" w:firstRowLastColumn="0" w:lastRowFirstColumn="0" w:lastRowLastColumn="0"/>
            </w:pPr>
            <w:r w:rsidRPr="00864DFE">
              <w:t>Eugene SD 4J</w:t>
            </w:r>
          </w:p>
        </w:tc>
        <w:tc>
          <w:tcPr>
            <w:tcW w:w="2060" w:type="dxa"/>
            <w:noWrap/>
            <w:vAlign w:val="center"/>
            <w:hideMark/>
          </w:tcPr>
          <w:p w:rsidRPr="00864DFE" w:rsidR="00864DFE" w:rsidP="00864DFE" w:rsidRDefault="00864DFE" w14:paraId="5D812A9B" w14:textId="77777777">
            <w:pPr>
              <w:jc w:val="right"/>
              <w:cnfStyle w:val="000000000000" w:firstRow="0" w:lastRow="0" w:firstColumn="0" w:lastColumn="0" w:oddVBand="0" w:evenVBand="0" w:oddHBand="0" w:evenHBand="0" w:firstRowFirstColumn="0" w:firstRowLastColumn="0" w:lastRowFirstColumn="0" w:lastRowLastColumn="0"/>
            </w:pPr>
            <w:r w:rsidRPr="00864DFE">
              <w:t xml:space="preserve">$59,581 </w:t>
            </w:r>
          </w:p>
        </w:tc>
        <w:tc>
          <w:tcPr>
            <w:tcW w:w="1960" w:type="dxa"/>
            <w:noWrap/>
            <w:vAlign w:val="center"/>
            <w:hideMark/>
          </w:tcPr>
          <w:p w:rsidRPr="00864DFE" w:rsidR="00864DFE" w:rsidP="00864DFE" w:rsidRDefault="00864DFE" w14:paraId="3F4C6908" w14:textId="77777777">
            <w:pPr>
              <w:jc w:val="right"/>
              <w:cnfStyle w:val="000000000000" w:firstRow="0" w:lastRow="0" w:firstColumn="0" w:lastColumn="0" w:oddVBand="0" w:evenVBand="0" w:oddHBand="0" w:evenHBand="0" w:firstRowFirstColumn="0" w:firstRowLastColumn="0" w:lastRowFirstColumn="0" w:lastRowLastColumn="0"/>
            </w:pPr>
            <w:r w:rsidRPr="00864DFE">
              <w:t xml:space="preserve">$26,109 </w:t>
            </w:r>
          </w:p>
        </w:tc>
      </w:tr>
      <w:tr w:rsidRPr="00864DFE" w:rsidR="00864DFE" w:rsidTr="00864DFE" w14:paraId="040432FA"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864DFE" w:rsidR="00864DFE" w:rsidP="00864DFE" w:rsidRDefault="00864DFE" w14:paraId="76087B27" w14:textId="77777777">
            <w:pPr>
              <w:rPr>
                <w:b w:val="0"/>
                <w:bCs w:val="0"/>
              </w:rPr>
            </w:pPr>
            <w:r w:rsidRPr="00864DFE">
              <w:rPr>
                <w:b w:val="0"/>
                <w:bCs w:val="0"/>
              </w:rPr>
              <w:t>2054</w:t>
            </w:r>
          </w:p>
        </w:tc>
        <w:tc>
          <w:tcPr>
            <w:tcW w:w="4580" w:type="dxa"/>
            <w:noWrap/>
            <w:hideMark/>
          </w:tcPr>
          <w:p w:rsidRPr="00864DFE" w:rsidR="00864DFE" w:rsidP="00864DFE" w:rsidRDefault="00864DFE" w14:paraId="3E698D84" w14:textId="77777777">
            <w:pPr>
              <w:cnfStyle w:val="000000100000" w:firstRow="0" w:lastRow="0" w:firstColumn="0" w:lastColumn="0" w:oddVBand="0" w:evenVBand="0" w:oddHBand="1" w:evenHBand="0" w:firstRowFirstColumn="0" w:firstRowLastColumn="0" w:lastRowFirstColumn="0" w:lastRowLastColumn="0"/>
            </w:pPr>
            <w:r w:rsidRPr="00864DFE">
              <w:t>Grants Pass SD 7</w:t>
            </w:r>
          </w:p>
        </w:tc>
        <w:tc>
          <w:tcPr>
            <w:tcW w:w="2060" w:type="dxa"/>
            <w:noWrap/>
            <w:vAlign w:val="center"/>
            <w:hideMark/>
          </w:tcPr>
          <w:p w:rsidRPr="00864DFE" w:rsidR="00864DFE" w:rsidP="00864DFE" w:rsidRDefault="00864DFE" w14:paraId="7266CEA7" w14:textId="77777777">
            <w:pPr>
              <w:jc w:val="right"/>
              <w:cnfStyle w:val="000000100000" w:firstRow="0" w:lastRow="0" w:firstColumn="0" w:lastColumn="0" w:oddVBand="0" w:evenVBand="0" w:oddHBand="1" w:evenHBand="0" w:firstRowFirstColumn="0" w:firstRowLastColumn="0" w:lastRowFirstColumn="0" w:lastRowLastColumn="0"/>
            </w:pPr>
            <w:r w:rsidRPr="00864DFE">
              <w:t xml:space="preserve">$14,895 </w:t>
            </w:r>
          </w:p>
        </w:tc>
        <w:tc>
          <w:tcPr>
            <w:tcW w:w="1960" w:type="dxa"/>
            <w:noWrap/>
            <w:vAlign w:val="center"/>
            <w:hideMark/>
          </w:tcPr>
          <w:p w:rsidRPr="00864DFE" w:rsidR="00864DFE" w:rsidP="00864DFE" w:rsidRDefault="00864DFE" w14:paraId="6D12C45E" w14:textId="77777777">
            <w:pPr>
              <w:jc w:val="right"/>
              <w:cnfStyle w:val="000000100000" w:firstRow="0" w:lastRow="0" w:firstColumn="0" w:lastColumn="0" w:oddVBand="0" w:evenVBand="0" w:oddHBand="1" w:evenHBand="0" w:firstRowFirstColumn="0" w:firstRowLastColumn="0" w:lastRowFirstColumn="0" w:lastRowLastColumn="0"/>
            </w:pPr>
            <w:r w:rsidRPr="00864DFE">
              <w:t xml:space="preserve">$6,527 </w:t>
            </w:r>
          </w:p>
        </w:tc>
      </w:tr>
      <w:tr w:rsidRPr="00864DFE" w:rsidR="00864DFE" w:rsidTr="00864DFE" w14:paraId="691D0EC1"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864DFE" w:rsidR="00864DFE" w:rsidP="00864DFE" w:rsidRDefault="00864DFE" w14:paraId="302458CB" w14:textId="77777777">
            <w:pPr>
              <w:rPr>
                <w:b w:val="0"/>
                <w:bCs w:val="0"/>
              </w:rPr>
            </w:pPr>
            <w:r w:rsidRPr="00864DFE">
              <w:rPr>
                <w:b w:val="0"/>
                <w:bCs w:val="0"/>
              </w:rPr>
              <w:t>2100</w:t>
            </w:r>
          </w:p>
        </w:tc>
        <w:tc>
          <w:tcPr>
            <w:tcW w:w="4580" w:type="dxa"/>
            <w:noWrap/>
            <w:hideMark/>
          </w:tcPr>
          <w:p w:rsidRPr="00864DFE" w:rsidR="00864DFE" w:rsidP="00864DFE" w:rsidRDefault="00864DFE" w14:paraId="7D6F3185" w14:textId="77777777">
            <w:pPr>
              <w:cnfStyle w:val="000000000000" w:firstRow="0" w:lastRow="0" w:firstColumn="0" w:lastColumn="0" w:oddVBand="0" w:evenVBand="0" w:oddHBand="0" w:evenHBand="0" w:firstRowFirstColumn="0" w:firstRowLastColumn="0" w:lastRowFirstColumn="0" w:lastRowLastColumn="0"/>
            </w:pPr>
            <w:r w:rsidRPr="00864DFE">
              <w:t>Greater Albany Public SD 8J</w:t>
            </w:r>
          </w:p>
        </w:tc>
        <w:tc>
          <w:tcPr>
            <w:tcW w:w="2060" w:type="dxa"/>
            <w:noWrap/>
            <w:vAlign w:val="center"/>
            <w:hideMark/>
          </w:tcPr>
          <w:p w:rsidRPr="00864DFE" w:rsidR="00864DFE" w:rsidP="00864DFE" w:rsidRDefault="00864DFE" w14:paraId="2DCBA9FD" w14:textId="77777777">
            <w:pPr>
              <w:jc w:val="right"/>
              <w:cnfStyle w:val="000000000000" w:firstRow="0" w:lastRow="0" w:firstColumn="0" w:lastColumn="0" w:oddVBand="0" w:evenVBand="0" w:oddHBand="0" w:evenHBand="0" w:firstRowFirstColumn="0" w:firstRowLastColumn="0" w:lastRowFirstColumn="0" w:lastRowLastColumn="0"/>
            </w:pPr>
            <w:r w:rsidRPr="00864DFE">
              <w:t xml:space="preserve">$85,115 </w:t>
            </w:r>
          </w:p>
        </w:tc>
        <w:tc>
          <w:tcPr>
            <w:tcW w:w="1960" w:type="dxa"/>
            <w:noWrap/>
            <w:vAlign w:val="center"/>
            <w:hideMark/>
          </w:tcPr>
          <w:p w:rsidRPr="00864DFE" w:rsidR="00864DFE" w:rsidP="00864DFE" w:rsidRDefault="00864DFE" w14:paraId="79450D52" w14:textId="77777777">
            <w:pPr>
              <w:jc w:val="right"/>
              <w:cnfStyle w:val="000000000000" w:firstRow="0" w:lastRow="0" w:firstColumn="0" w:lastColumn="0" w:oddVBand="0" w:evenVBand="0" w:oddHBand="0" w:evenHBand="0" w:firstRowFirstColumn="0" w:firstRowLastColumn="0" w:lastRowFirstColumn="0" w:lastRowLastColumn="0"/>
            </w:pPr>
            <w:r w:rsidRPr="00864DFE">
              <w:t xml:space="preserve">$37,298 </w:t>
            </w:r>
          </w:p>
        </w:tc>
      </w:tr>
      <w:tr w:rsidRPr="00864DFE" w:rsidR="00864DFE" w:rsidTr="00864DFE" w14:paraId="68C54A76"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864DFE" w:rsidR="00864DFE" w:rsidP="00864DFE" w:rsidRDefault="00864DFE" w14:paraId="1ACBE7A5" w14:textId="77777777">
            <w:pPr>
              <w:rPr>
                <w:b w:val="0"/>
                <w:bCs w:val="0"/>
              </w:rPr>
            </w:pPr>
            <w:r w:rsidRPr="00864DFE">
              <w:rPr>
                <w:b w:val="0"/>
                <w:bCs w:val="0"/>
              </w:rPr>
              <w:t>2239</w:t>
            </w:r>
          </w:p>
        </w:tc>
        <w:tc>
          <w:tcPr>
            <w:tcW w:w="4580" w:type="dxa"/>
            <w:noWrap/>
            <w:hideMark/>
          </w:tcPr>
          <w:p w:rsidRPr="00864DFE" w:rsidR="00864DFE" w:rsidP="00864DFE" w:rsidRDefault="00864DFE" w14:paraId="1B825D24" w14:textId="77777777">
            <w:pPr>
              <w:cnfStyle w:val="000000100000" w:firstRow="0" w:lastRow="0" w:firstColumn="0" w:lastColumn="0" w:oddVBand="0" w:evenVBand="0" w:oddHBand="1" w:evenHBand="0" w:firstRowFirstColumn="0" w:firstRowLastColumn="0" w:lastRowFirstColumn="0" w:lastRowLastColumn="0"/>
            </w:pPr>
            <w:r w:rsidRPr="00864DFE">
              <w:t>Hillsboro SD 1J</w:t>
            </w:r>
          </w:p>
        </w:tc>
        <w:tc>
          <w:tcPr>
            <w:tcW w:w="2060" w:type="dxa"/>
            <w:noWrap/>
            <w:vAlign w:val="center"/>
            <w:hideMark/>
          </w:tcPr>
          <w:p w:rsidRPr="00864DFE" w:rsidR="00864DFE" w:rsidP="00864DFE" w:rsidRDefault="00864DFE" w14:paraId="733BEA65" w14:textId="77777777">
            <w:pPr>
              <w:jc w:val="right"/>
              <w:cnfStyle w:val="000000100000" w:firstRow="0" w:lastRow="0" w:firstColumn="0" w:lastColumn="0" w:oddVBand="0" w:evenVBand="0" w:oddHBand="1" w:evenHBand="0" w:firstRowFirstColumn="0" w:firstRowLastColumn="0" w:lastRowFirstColumn="0" w:lastRowLastColumn="0"/>
            </w:pPr>
            <w:r w:rsidRPr="00864DFE">
              <w:t xml:space="preserve">$29,790 </w:t>
            </w:r>
          </w:p>
        </w:tc>
        <w:tc>
          <w:tcPr>
            <w:tcW w:w="1960" w:type="dxa"/>
            <w:noWrap/>
            <w:vAlign w:val="center"/>
            <w:hideMark/>
          </w:tcPr>
          <w:p w:rsidRPr="00864DFE" w:rsidR="00864DFE" w:rsidP="00864DFE" w:rsidRDefault="00864DFE" w14:paraId="5C9C06FF" w14:textId="77777777">
            <w:pPr>
              <w:jc w:val="right"/>
              <w:cnfStyle w:val="000000100000" w:firstRow="0" w:lastRow="0" w:firstColumn="0" w:lastColumn="0" w:oddVBand="0" w:evenVBand="0" w:oddHBand="1" w:evenHBand="0" w:firstRowFirstColumn="0" w:firstRowLastColumn="0" w:lastRowFirstColumn="0" w:lastRowLastColumn="0"/>
            </w:pPr>
            <w:r w:rsidRPr="00864DFE">
              <w:t xml:space="preserve">$13,054 </w:t>
            </w:r>
          </w:p>
        </w:tc>
      </w:tr>
      <w:tr w:rsidRPr="00864DFE" w:rsidR="00864DFE" w:rsidTr="00864DFE" w14:paraId="54F49EDF"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864DFE" w:rsidR="00864DFE" w:rsidP="00864DFE" w:rsidRDefault="00864DFE" w14:paraId="73C68B4C" w14:textId="77777777">
            <w:pPr>
              <w:rPr>
                <w:b w:val="0"/>
                <w:bCs w:val="0"/>
              </w:rPr>
            </w:pPr>
            <w:r w:rsidRPr="00864DFE">
              <w:rPr>
                <w:b w:val="0"/>
                <w:bCs w:val="0"/>
              </w:rPr>
              <w:t>2056</w:t>
            </w:r>
          </w:p>
        </w:tc>
        <w:tc>
          <w:tcPr>
            <w:tcW w:w="4580" w:type="dxa"/>
            <w:noWrap/>
            <w:hideMark/>
          </w:tcPr>
          <w:p w:rsidRPr="00864DFE" w:rsidR="00864DFE" w:rsidP="00864DFE" w:rsidRDefault="00864DFE" w14:paraId="22DADB2C" w14:textId="77777777">
            <w:pPr>
              <w:cnfStyle w:val="000000000000" w:firstRow="0" w:lastRow="0" w:firstColumn="0" w:lastColumn="0" w:oddVBand="0" w:evenVBand="0" w:oddHBand="0" w:evenHBand="0" w:firstRowFirstColumn="0" w:firstRowLastColumn="0" w:lastRowFirstColumn="0" w:lastRowLastColumn="0"/>
            </w:pPr>
            <w:r w:rsidRPr="00864DFE">
              <w:t>Klamath Falls City Schools</w:t>
            </w:r>
          </w:p>
        </w:tc>
        <w:tc>
          <w:tcPr>
            <w:tcW w:w="2060" w:type="dxa"/>
            <w:noWrap/>
            <w:vAlign w:val="center"/>
            <w:hideMark/>
          </w:tcPr>
          <w:p w:rsidRPr="00864DFE" w:rsidR="00864DFE" w:rsidP="00864DFE" w:rsidRDefault="00864DFE" w14:paraId="4116E480" w14:textId="77777777">
            <w:pPr>
              <w:jc w:val="right"/>
              <w:cnfStyle w:val="000000000000" w:firstRow="0" w:lastRow="0" w:firstColumn="0" w:lastColumn="0" w:oddVBand="0" w:evenVBand="0" w:oddHBand="0" w:evenHBand="0" w:firstRowFirstColumn="0" w:firstRowLastColumn="0" w:lastRowFirstColumn="0" w:lastRowLastColumn="0"/>
            </w:pPr>
            <w:r w:rsidRPr="00864DFE">
              <w:t xml:space="preserve">$46,813 </w:t>
            </w:r>
          </w:p>
        </w:tc>
        <w:tc>
          <w:tcPr>
            <w:tcW w:w="1960" w:type="dxa"/>
            <w:noWrap/>
            <w:vAlign w:val="center"/>
            <w:hideMark/>
          </w:tcPr>
          <w:p w:rsidRPr="00864DFE" w:rsidR="00864DFE" w:rsidP="00864DFE" w:rsidRDefault="00864DFE" w14:paraId="2648E136" w14:textId="77777777">
            <w:pPr>
              <w:jc w:val="right"/>
              <w:cnfStyle w:val="000000000000" w:firstRow="0" w:lastRow="0" w:firstColumn="0" w:lastColumn="0" w:oddVBand="0" w:evenVBand="0" w:oddHBand="0" w:evenHBand="0" w:firstRowFirstColumn="0" w:firstRowLastColumn="0" w:lastRowFirstColumn="0" w:lastRowLastColumn="0"/>
            </w:pPr>
            <w:r w:rsidRPr="00864DFE">
              <w:t xml:space="preserve">$20,514 </w:t>
            </w:r>
          </w:p>
        </w:tc>
      </w:tr>
      <w:tr w:rsidRPr="00864DFE" w:rsidR="00864DFE" w:rsidTr="00864DFE" w14:paraId="296F06C8"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864DFE" w:rsidR="00864DFE" w:rsidP="00864DFE" w:rsidRDefault="00864DFE" w14:paraId="477FAB13" w14:textId="77777777">
            <w:pPr>
              <w:rPr>
                <w:b w:val="0"/>
                <w:bCs w:val="0"/>
              </w:rPr>
            </w:pPr>
            <w:r w:rsidRPr="00864DFE">
              <w:rPr>
                <w:b w:val="0"/>
                <w:bCs w:val="0"/>
              </w:rPr>
              <w:t>2048</w:t>
            </w:r>
          </w:p>
        </w:tc>
        <w:tc>
          <w:tcPr>
            <w:tcW w:w="4580" w:type="dxa"/>
            <w:noWrap/>
            <w:hideMark/>
          </w:tcPr>
          <w:p w:rsidRPr="00864DFE" w:rsidR="00864DFE" w:rsidP="00864DFE" w:rsidRDefault="00864DFE" w14:paraId="07D2DE7C" w14:textId="77777777">
            <w:pPr>
              <w:cnfStyle w:val="000000100000" w:firstRow="0" w:lastRow="0" w:firstColumn="0" w:lastColumn="0" w:oddVBand="0" w:evenVBand="0" w:oddHBand="1" w:evenHBand="0" w:firstRowFirstColumn="0" w:firstRowLastColumn="0" w:lastRowFirstColumn="0" w:lastRowLastColumn="0"/>
            </w:pPr>
            <w:r w:rsidRPr="00864DFE">
              <w:t>Medford SD 549C</w:t>
            </w:r>
          </w:p>
        </w:tc>
        <w:tc>
          <w:tcPr>
            <w:tcW w:w="2060" w:type="dxa"/>
            <w:noWrap/>
            <w:vAlign w:val="center"/>
            <w:hideMark/>
          </w:tcPr>
          <w:p w:rsidRPr="00864DFE" w:rsidR="00864DFE" w:rsidP="00864DFE" w:rsidRDefault="00864DFE" w14:paraId="3FADE1B6" w14:textId="77777777">
            <w:pPr>
              <w:jc w:val="right"/>
              <w:cnfStyle w:val="000000100000" w:firstRow="0" w:lastRow="0" w:firstColumn="0" w:lastColumn="0" w:oddVBand="0" w:evenVBand="0" w:oddHBand="1" w:evenHBand="0" w:firstRowFirstColumn="0" w:firstRowLastColumn="0" w:lastRowFirstColumn="0" w:lastRowLastColumn="0"/>
            </w:pPr>
            <w:r w:rsidRPr="00864DFE">
              <w:t xml:space="preserve">$68,092 </w:t>
            </w:r>
          </w:p>
        </w:tc>
        <w:tc>
          <w:tcPr>
            <w:tcW w:w="1960" w:type="dxa"/>
            <w:noWrap/>
            <w:vAlign w:val="center"/>
            <w:hideMark/>
          </w:tcPr>
          <w:p w:rsidRPr="00864DFE" w:rsidR="00864DFE" w:rsidP="00864DFE" w:rsidRDefault="00864DFE" w14:paraId="0CB8D278" w14:textId="77777777">
            <w:pPr>
              <w:jc w:val="right"/>
              <w:cnfStyle w:val="000000100000" w:firstRow="0" w:lastRow="0" w:firstColumn="0" w:lastColumn="0" w:oddVBand="0" w:evenVBand="0" w:oddHBand="1" w:evenHBand="0" w:firstRowFirstColumn="0" w:firstRowLastColumn="0" w:lastRowFirstColumn="0" w:lastRowLastColumn="0"/>
            </w:pPr>
            <w:r w:rsidRPr="00864DFE">
              <w:t xml:space="preserve">$29,839 </w:t>
            </w:r>
          </w:p>
        </w:tc>
      </w:tr>
      <w:tr w:rsidRPr="00864DFE" w:rsidR="00864DFE" w:rsidTr="00864DFE" w14:paraId="5557968C"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864DFE" w:rsidR="00864DFE" w:rsidP="00864DFE" w:rsidRDefault="00864DFE" w14:paraId="2364018C" w14:textId="77777777">
            <w:pPr>
              <w:rPr>
                <w:b w:val="0"/>
                <w:bCs w:val="0"/>
              </w:rPr>
            </w:pPr>
            <w:r w:rsidRPr="00864DFE">
              <w:rPr>
                <w:b w:val="0"/>
                <w:bCs w:val="0"/>
              </w:rPr>
              <w:t>4131</w:t>
            </w:r>
          </w:p>
        </w:tc>
        <w:tc>
          <w:tcPr>
            <w:tcW w:w="4580" w:type="dxa"/>
            <w:noWrap/>
            <w:hideMark/>
          </w:tcPr>
          <w:p w:rsidRPr="00864DFE" w:rsidR="00864DFE" w:rsidP="00864DFE" w:rsidRDefault="00864DFE" w14:paraId="4E9C17FF" w14:textId="77777777">
            <w:pPr>
              <w:cnfStyle w:val="000000000000" w:firstRow="0" w:lastRow="0" w:firstColumn="0" w:lastColumn="0" w:oddVBand="0" w:evenVBand="0" w:oddHBand="0" w:evenHBand="0" w:firstRowFirstColumn="0" w:firstRowLastColumn="0" w:lastRowFirstColumn="0" w:lastRowLastColumn="0"/>
            </w:pPr>
            <w:r w:rsidRPr="00864DFE">
              <w:t>North Wasco County SD 21</w:t>
            </w:r>
          </w:p>
        </w:tc>
        <w:tc>
          <w:tcPr>
            <w:tcW w:w="2060" w:type="dxa"/>
            <w:noWrap/>
            <w:vAlign w:val="center"/>
            <w:hideMark/>
          </w:tcPr>
          <w:p w:rsidRPr="00864DFE" w:rsidR="00864DFE" w:rsidP="00864DFE" w:rsidRDefault="00864DFE" w14:paraId="55517E0F" w14:textId="77777777">
            <w:pPr>
              <w:jc w:val="right"/>
              <w:cnfStyle w:val="000000000000" w:firstRow="0" w:lastRow="0" w:firstColumn="0" w:lastColumn="0" w:oddVBand="0" w:evenVBand="0" w:oddHBand="0" w:evenHBand="0" w:firstRowFirstColumn="0" w:firstRowLastColumn="0" w:lastRowFirstColumn="0" w:lastRowLastColumn="0"/>
            </w:pPr>
            <w:r w:rsidRPr="00864DFE">
              <w:t xml:space="preserve">$42,558 </w:t>
            </w:r>
          </w:p>
        </w:tc>
        <w:tc>
          <w:tcPr>
            <w:tcW w:w="1960" w:type="dxa"/>
            <w:noWrap/>
            <w:vAlign w:val="center"/>
            <w:hideMark/>
          </w:tcPr>
          <w:p w:rsidRPr="00864DFE" w:rsidR="00864DFE" w:rsidP="00864DFE" w:rsidRDefault="00864DFE" w14:paraId="325DD8EC" w14:textId="77777777">
            <w:pPr>
              <w:jc w:val="right"/>
              <w:cnfStyle w:val="000000000000" w:firstRow="0" w:lastRow="0" w:firstColumn="0" w:lastColumn="0" w:oddVBand="0" w:evenVBand="0" w:oddHBand="0" w:evenHBand="0" w:firstRowFirstColumn="0" w:firstRowLastColumn="0" w:lastRowFirstColumn="0" w:lastRowLastColumn="0"/>
            </w:pPr>
            <w:r w:rsidRPr="00864DFE">
              <w:t xml:space="preserve">$18,649 </w:t>
            </w:r>
          </w:p>
        </w:tc>
      </w:tr>
      <w:tr w:rsidRPr="00864DFE" w:rsidR="00864DFE" w:rsidTr="00864DFE" w14:paraId="77F82957"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864DFE" w:rsidR="00864DFE" w:rsidP="00864DFE" w:rsidRDefault="00864DFE" w14:paraId="1C375746" w14:textId="77777777">
            <w:pPr>
              <w:rPr>
                <w:b w:val="0"/>
                <w:bCs w:val="0"/>
              </w:rPr>
            </w:pPr>
            <w:r w:rsidRPr="00864DFE">
              <w:rPr>
                <w:b w:val="0"/>
                <w:bCs w:val="0"/>
              </w:rPr>
              <w:t>2180</w:t>
            </w:r>
          </w:p>
        </w:tc>
        <w:tc>
          <w:tcPr>
            <w:tcW w:w="4580" w:type="dxa"/>
            <w:noWrap/>
            <w:hideMark/>
          </w:tcPr>
          <w:p w:rsidRPr="00864DFE" w:rsidR="00864DFE" w:rsidP="00864DFE" w:rsidRDefault="00864DFE" w14:paraId="121BC6D0" w14:textId="77777777">
            <w:pPr>
              <w:cnfStyle w:val="000000100000" w:firstRow="0" w:lastRow="0" w:firstColumn="0" w:lastColumn="0" w:oddVBand="0" w:evenVBand="0" w:oddHBand="1" w:evenHBand="0" w:firstRowFirstColumn="0" w:firstRowLastColumn="0" w:lastRowFirstColumn="0" w:lastRowLastColumn="0"/>
            </w:pPr>
            <w:r w:rsidRPr="00864DFE">
              <w:t>Portland SD 1J</w:t>
            </w:r>
          </w:p>
        </w:tc>
        <w:tc>
          <w:tcPr>
            <w:tcW w:w="2060" w:type="dxa"/>
            <w:noWrap/>
            <w:vAlign w:val="center"/>
            <w:hideMark/>
          </w:tcPr>
          <w:p w:rsidRPr="00864DFE" w:rsidR="00864DFE" w:rsidP="00864DFE" w:rsidRDefault="00864DFE" w14:paraId="4EA6DDBF" w14:textId="77777777">
            <w:pPr>
              <w:jc w:val="right"/>
              <w:cnfStyle w:val="000000100000" w:firstRow="0" w:lastRow="0" w:firstColumn="0" w:lastColumn="0" w:oddVBand="0" w:evenVBand="0" w:oddHBand="1" w:evenHBand="0" w:firstRowFirstColumn="0" w:firstRowLastColumn="0" w:lastRowFirstColumn="0" w:lastRowLastColumn="0"/>
            </w:pPr>
            <w:r w:rsidRPr="00864DFE">
              <w:t xml:space="preserve">$85,115 </w:t>
            </w:r>
          </w:p>
        </w:tc>
        <w:tc>
          <w:tcPr>
            <w:tcW w:w="1960" w:type="dxa"/>
            <w:noWrap/>
            <w:vAlign w:val="center"/>
            <w:hideMark/>
          </w:tcPr>
          <w:p w:rsidRPr="00864DFE" w:rsidR="00864DFE" w:rsidP="00864DFE" w:rsidRDefault="00864DFE" w14:paraId="7295CD76" w14:textId="77777777">
            <w:pPr>
              <w:jc w:val="right"/>
              <w:cnfStyle w:val="000000100000" w:firstRow="0" w:lastRow="0" w:firstColumn="0" w:lastColumn="0" w:oddVBand="0" w:evenVBand="0" w:oddHBand="1" w:evenHBand="0" w:firstRowFirstColumn="0" w:firstRowLastColumn="0" w:lastRowFirstColumn="0" w:lastRowLastColumn="0"/>
            </w:pPr>
            <w:r w:rsidRPr="00864DFE">
              <w:t xml:space="preserve">$37,298 </w:t>
            </w:r>
          </w:p>
        </w:tc>
      </w:tr>
      <w:tr w:rsidRPr="00864DFE" w:rsidR="00864DFE" w:rsidTr="00864DFE" w14:paraId="4BD90748" w14:textId="77777777">
        <w:trPr>
          <w:trHeight w:val="290"/>
        </w:trPr>
        <w:tc>
          <w:tcPr>
            <w:cnfStyle w:val="001000000000" w:firstRow="0" w:lastRow="0" w:firstColumn="1" w:lastColumn="0" w:oddVBand="0" w:evenVBand="0" w:oddHBand="0" w:evenHBand="0" w:firstRowFirstColumn="0" w:firstRowLastColumn="0" w:lastRowFirstColumn="0" w:lastRowLastColumn="0"/>
            <w:tcW w:w="1020" w:type="dxa"/>
            <w:noWrap/>
            <w:hideMark/>
          </w:tcPr>
          <w:p w:rsidRPr="00864DFE" w:rsidR="00864DFE" w:rsidP="00864DFE" w:rsidRDefault="00864DFE" w14:paraId="0656EA04" w14:textId="77777777">
            <w:pPr>
              <w:rPr>
                <w:b w:val="0"/>
                <w:bCs w:val="0"/>
              </w:rPr>
            </w:pPr>
            <w:r w:rsidRPr="00864DFE">
              <w:rPr>
                <w:b w:val="0"/>
                <w:bCs w:val="0"/>
              </w:rPr>
              <w:t>2142</w:t>
            </w:r>
          </w:p>
        </w:tc>
        <w:tc>
          <w:tcPr>
            <w:tcW w:w="4580" w:type="dxa"/>
            <w:noWrap/>
            <w:hideMark/>
          </w:tcPr>
          <w:p w:rsidRPr="00864DFE" w:rsidR="00864DFE" w:rsidP="00864DFE" w:rsidRDefault="00864DFE" w14:paraId="4F5C5539" w14:textId="77777777">
            <w:pPr>
              <w:cnfStyle w:val="000000000000" w:firstRow="0" w:lastRow="0" w:firstColumn="0" w:lastColumn="0" w:oddVBand="0" w:evenVBand="0" w:oddHBand="0" w:evenHBand="0" w:firstRowFirstColumn="0" w:firstRowLastColumn="0" w:lastRowFirstColumn="0" w:lastRowLastColumn="0"/>
            </w:pPr>
            <w:r w:rsidRPr="00864DFE">
              <w:t>Salem-Keizer SD 24J</w:t>
            </w:r>
          </w:p>
        </w:tc>
        <w:tc>
          <w:tcPr>
            <w:tcW w:w="2060" w:type="dxa"/>
            <w:noWrap/>
            <w:vAlign w:val="center"/>
            <w:hideMark/>
          </w:tcPr>
          <w:p w:rsidRPr="00864DFE" w:rsidR="00864DFE" w:rsidP="00864DFE" w:rsidRDefault="00864DFE" w14:paraId="243E4745" w14:textId="77777777">
            <w:pPr>
              <w:jc w:val="right"/>
              <w:cnfStyle w:val="000000000000" w:firstRow="0" w:lastRow="0" w:firstColumn="0" w:lastColumn="0" w:oddVBand="0" w:evenVBand="0" w:oddHBand="0" w:evenHBand="0" w:firstRowFirstColumn="0" w:firstRowLastColumn="0" w:lastRowFirstColumn="0" w:lastRowLastColumn="0"/>
            </w:pPr>
            <w:r w:rsidRPr="00864DFE">
              <w:t xml:space="preserve">$259,601 </w:t>
            </w:r>
          </w:p>
        </w:tc>
        <w:tc>
          <w:tcPr>
            <w:tcW w:w="1960" w:type="dxa"/>
            <w:noWrap/>
            <w:vAlign w:val="center"/>
            <w:hideMark/>
          </w:tcPr>
          <w:p w:rsidRPr="00864DFE" w:rsidR="00864DFE" w:rsidP="00864DFE" w:rsidRDefault="00864DFE" w14:paraId="0440FA90" w14:textId="77777777">
            <w:pPr>
              <w:jc w:val="right"/>
              <w:cnfStyle w:val="000000000000" w:firstRow="0" w:lastRow="0" w:firstColumn="0" w:lastColumn="0" w:oddVBand="0" w:evenVBand="0" w:oddHBand="0" w:evenHBand="0" w:firstRowFirstColumn="0" w:firstRowLastColumn="0" w:lastRowFirstColumn="0" w:lastRowLastColumn="0"/>
            </w:pPr>
            <w:r w:rsidRPr="00864DFE">
              <w:t xml:space="preserve">$113,759 </w:t>
            </w:r>
          </w:p>
        </w:tc>
      </w:tr>
    </w:tbl>
    <w:p w:rsidR="00732FB6" w:rsidP="00A05ECF" w:rsidRDefault="00732FB6" w14:paraId="03AC7F2E" w14:textId="77777777">
      <w:pPr>
        <w:spacing w:after="0"/>
      </w:pPr>
    </w:p>
    <w:sectPr w:rsidR="00732FB6" w:rsidSect="003E253D">
      <w:headerReference w:type="default" r:id="rId9"/>
      <w:footerReference w:type="default" r:id="rId10"/>
      <w:footerReference w:type="first" r:id="rId11"/>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7727" w:rsidP="00A05ECF" w:rsidRDefault="00997727" w14:paraId="42D020D6" w14:textId="77777777">
      <w:pPr>
        <w:spacing w:after="0"/>
      </w:pPr>
      <w:r>
        <w:separator/>
      </w:r>
    </w:p>
  </w:endnote>
  <w:endnote w:type="continuationSeparator" w:id="0">
    <w:p w:rsidR="00997727" w:rsidP="00A05ECF" w:rsidRDefault="00997727" w14:paraId="21ECA9FA"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20"/>
        <w:szCs w:val="20"/>
      </w:rPr>
      <w:id w:val="1207378350"/>
      <w:docPartObj>
        <w:docPartGallery w:val="Page Numbers (Bottom of Page)"/>
        <w:docPartUnique/>
      </w:docPartObj>
    </w:sdtPr>
    <w:sdtEndPr>
      <w:rPr>
        <w:b w:val="1"/>
        <w:bCs w:val="1"/>
        <w:noProof/>
        <w:sz w:val="20"/>
        <w:szCs w:val="20"/>
      </w:rPr>
    </w:sdtEndPr>
    <w:sdtContent>
      <w:p w:rsidRPr="00A05ECF" w:rsidR="00732FB6" w:rsidP="00A05ECF" w:rsidRDefault="00732FB6" w14:paraId="153C2DCA" w14:textId="77777777">
        <w:pPr>
          <w:pStyle w:val="Footer"/>
          <w:jc w:val="center"/>
          <w:rPr>
            <w:b/>
            <w:sz w:val="20"/>
            <w:szCs w:val="20"/>
          </w:rP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8C70AC">
          <w:rPr>
            <w:b/>
            <w:noProof/>
            <w:sz w:val="20"/>
            <w:szCs w:val="20"/>
          </w:rPr>
          <w:t>5</w:t>
        </w:r>
        <w:r w:rsidRPr="00A05ECF">
          <w:rPr>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930980"/>
      <w:docPartObj>
        <w:docPartGallery w:val="Page Numbers (Bottom of Page)"/>
        <w:docPartUnique/>
      </w:docPartObj>
    </w:sdtPr>
    <w:sdtEndPr>
      <w:rPr>
        <w:noProof/>
      </w:rPr>
    </w:sdtEndPr>
    <w:sdtContent>
      <w:p w:rsidR="00732FB6" w:rsidP="00A05ECF" w:rsidRDefault="00732FB6" w14:paraId="076872B8" w14:textId="77777777">
        <w:pPr>
          <w:pStyle w:val="Footer"/>
          <w:jc w:val="cente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9A356D">
          <w:rPr>
            <w:b/>
            <w:noProof/>
            <w:sz w:val="20"/>
            <w:szCs w:val="20"/>
          </w:rPr>
          <w:t>1</w:t>
        </w:r>
        <w:r w:rsidRPr="00A05ECF">
          <w:rPr>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7727" w:rsidP="00A05ECF" w:rsidRDefault="00997727" w14:paraId="5562BC31" w14:textId="77777777">
      <w:pPr>
        <w:spacing w:after="0"/>
      </w:pPr>
      <w:r>
        <w:separator/>
      </w:r>
    </w:p>
  </w:footnote>
  <w:footnote w:type="continuationSeparator" w:id="0">
    <w:p w:rsidR="00997727" w:rsidP="00A05ECF" w:rsidRDefault="00997727" w14:paraId="25044363"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05ECF" w:rsidR="00732FB6" w:rsidP="00A05ECF" w:rsidRDefault="008C70AC" w14:paraId="16ED1493" w14:textId="77777777">
    <w:pPr>
      <w:pStyle w:val="Header"/>
      <w:jc w:val="center"/>
      <w:rPr>
        <w:sz w:val="20"/>
        <w:szCs w:val="20"/>
      </w:rPr>
    </w:pPr>
    <w:r>
      <w:rPr>
        <w:sz w:val="20"/>
        <w:szCs w:val="20"/>
      </w:rPr>
      <w:t>2022-2023 Title I-D</w:t>
    </w:r>
    <w:r w:rsidR="00732FB6">
      <w:rPr>
        <w:sz w:val="20"/>
        <w:szCs w:val="20"/>
      </w:rPr>
      <w:t xml:space="preserve"> Allocations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CF"/>
    <w:rsid w:val="00020338"/>
    <w:rsid w:val="00025D05"/>
    <w:rsid w:val="00057FD8"/>
    <w:rsid w:val="0009345E"/>
    <w:rsid w:val="000A5756"/>
    <w:rsid w:val="000C14A2"/>
    <w:rsid w:val="000D36B7"/>
    <w:rsid w:val="000E7BC7"/>
    <w:rsid w:val="00122380"/>
    <w:rsid w:val="0012407C"/>
    <w:rsid w:val="00146B13"/>
    <w:rsid w:val="00187FD9"/>
    <w:rsid w:val="001F0853"/>
    <w:rsid w:val="0022037B"/>
    <w:rsid w:val="0022203A"/>
    <w:rsid w:val="00223DAF"/>
    <w:rsid w:val="0023533D"/>
    <w:rsid w:val="00267FCB"/>
    <w:rsid w:val="002735A5"/>
    <w:rsid w:val="00295954"/>
    <w:rsid w:val="00297088"/>
    <w:rsid w:val="002D37BB"/>
    <w:rsid w:val="00300E2F"/>
    <w:rsid w:val="003367CC"/>
    <w:rsid w:val="00346621"/>
    <w:rsid w:val="003626F6"/>
    <w:rsid w:val="0038567A"/>
    <w:rsid w:val="003A5E26"/>
    <w:rsid w:val="003A7C0E"/>
    <w:rsid w:val="003E253D"/>
    <w:rsid w:val="003E36FF"/>
    <w:rsid w:val="003E5AD4"/>
    <w:rsid w:val="003F6983"/>
    <w:rsid w:val="004024D8"/>
    <w:rsid w:val="00411A5A"/>
    <w:rsid w:val="004159AA"/>
    <w:rsid w:val="00463807"/>
    <w:rsid w:val="00465BAE"/>
    <w:rsid w:val="004812D1"/>
    <w:rsid w:val="00486A91"/>
    <w:rsid w:val="004B38C1"/>
    <w:rsid w:val="004F6460"/>
    <w:rsid w:val="005051EB"/>
    <w:rsid w:val="005110C4"/>
    <w:rsid w:val="00532D27"/>
    <w:rsid w:val="005532FF"/>
    <w:rsid w:val="00592105"/>
    <w:rsid w:val="005B6180"/>
    <w:rsid w:val="005E06B8"/>
    <w:rsid w:val="005E1FB1"/>
    <w:rsid w:val="005F73C5"/>
    <w:rsid w:val="00606383"/>
    <w:rsid w:val="00617A1A"/>
    <w:rsid w:val="006D58EA"/>
    <w:rsid w:val="006E5528"/>
    <w:rsid w:val="00712E0C"/>
    <w:rsid w:val="00713EE0"/>
    <w:rsid w:val="00732727"/>
    <w:rsid w:val="00732FB6"/>
    <w:rsid w:val="00743F84"/>
    <w:rsid w:val="007628DE"/>
    <w:rsid w:val="00774E46"/>
    <w:rsid w:val="00781C89"/>
    <w:rsid w:val="007A4896"/>
    <w:rsid w:val="00864DFE"/>
    <w:rsid w:val="00873662"/>
    <w:rsid w:val="008744FB"/>
    <w:rsid w:val="008C70AC"/>
    <w:rsid w:val="008E2FC4"/>
    <w:rsid w:val="00973EE9"/>
    <w:rsid w:val="0099296B"/>
    <w:rsid w:val="00997727"/>
    <w:rsid w:val="009A356D"/>
    <w:rsid w:val="009B3932"/>
    <w:rsid w:val="009B4E8D"/>
    <w:rsid w:val="009C531F"/>
    <w:rsid w:val="009D297A"/>
    <w:rsid w:val="009F5065"/>
    <w:rsid w:val="00A00D35"/>
    <w:rsid w:val="00A01930"/>
    <w:rsid w:val="00A05ECF"/>
    <w:rsid w:val="00A07F00"/>
    <w:rsid w:val="00A1287D"/>
    <w:rsid w:val="00A569B4"/>
    <w:rsid w:val="00A773FE"/>
    <w:rsid w:val="00AB351A"/>
    <w:rsid w:val="00AD1307"/>
    <w:rsid w:val="00AE3F34"/>
    <w:rsid w:val="00AF2FAF"/>
    <w:rsid w:val="00B00F77"/>
    <w:rsid w:val="00B01343"/>
    <w:rsid w:val="00B04F92"/>
    <w:rsid w:val="00B12D03"/>
    <w:rsid w:val="00B3764B"/>
    <w:rsid w:val="00B537C7"/>
    <w:rsid w:val="00B54FB1"/>
    <w:rsid w:val="00B556B7"/>
    <w:rsid w:val="00B56B6A"/>
    <w:rsid w:val="00BE18C3"/>
    <w:rsid w:val="00C26B6D"/>
    <w:rsid w:val="00C51AFF"/>
    <w:rsid w:val="00C522B5"/>
    <w:rsid w:val="00C60B7C"/>
    <w:rsid w:val="00C70BFD"/>
    <w:rsid w:val="00C80132"/>
    <w:rsid w:val="00CB1057"/>
    <w:rsid w:val="00CB56F4"/>
    <w:rsid w:val="00CD4DA1"/>
    <w:rsid w:val="00D60381"/>
    <w:rsid w:val="00D72C0D"/>
    <w:rsid w:val="00D80096"/>
    <w:rsid w:val="00D869D8"/>
    <w:rsid w:val="00D93014"/>
    <w:rsid w:val="00DC387A"/>
    <w:rsid w:val="00DD212E"/>
    <w:rsid w:val="00E13D62"/>
    <w:rsid w:val="00E40F78"/>
    <w:rsid w:val="00E6675F"/>
    <w:rsid w:val="00E70EDF"/>
    <w:rsid w:val="00E73AC0"/>
    <w:rsid w:val="00E90494"/>
    <w:rsid w:val="00EA265A"/>
    <w:rsid w:val="00EB15E9"/>
    <w:rsid w:val="00EB436C"/>
    <w:rsid w:val="00EC639A"/>
    <w:rsid w:val="00ED0071"/>
    <w:rsid w:val="00F27DCD"/>
    <w:rsid w:val="00F362B3"/>
    <w:rsid w:val="00F37557"/>
    <w:rsid w:val="00F65DB8"/>
    <w:rsid w:val="00FB6714"/>
    <w:rsid w:val="00FD0BDE"/>
    <w:rsid w:val="033816AC"/>
    <w:rsid w:val="0718BAB4"/>
    <w:rsid w:val="541A82A3"/>
    <w:rsid w:val="732F1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A24F1"/>
  <w15:chartTrackingRefBased/>
  <w15:docId w15:val="{87638122-E5D9-4B7A-9728-FB429155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05ECF"/>
    <w:pPr>
      <w:tabs>
        <w:tab w:val="center" w:pos="4680"/>
        <w:tab w:val="right" w:pos="9360"/>
      </w:tabs>
      <w:spacing w:after="0"/>
    </w:pPr>
  </w:style>
  <w:style w:type="character" w:styleId="HeaderChar" w:customStyle="1">
    <w:name w:val="Header Char"/>
    <w:basedOn w:val="DefaultParagraphFont"/>
    <w:link w:val="Header"/>
    <w:uiPriority w:val="99"/>
    <w:rsid w:val="00A05ECF"/>
  </w:style>
  <w:style w:type="paragraph" w:styleId="Footer">
    <w:name w:val="footer"/>
    <w:basedOn w:val="Normal"/>
    <w:link w:val="FooterChar"/>
    <w:uiPriority w:val="99"/>
    <w:unhideWhenUsed/>
    <w:rsid w:val="00A05ECF"/>
    <w:pPr>
      <w:tabs>
        <w:tab w:val="center" w:pos="4680"/>
        <w:tab w:val="right" w:pos="9360"/>
      </w:tabs>
      <w:spacing w:after="0"/>
    </w:pPr>
  </w:style>
  <w:style w:type="character" w:styleId="FooterChar" w:customStyle="1">
    <w:name w:val="Footer Char"/>
    <w:basedOn w:val="DefaultParagraphFont"/>
    <w:link w:val="Footer"/>
    <w:uiPriority w:val="99"/>
    <w:rsid w:val="00A05ECF"/>
  </w:style>
  <w:style w:type="table" w:styleId="TableGrid">
    <w:name w:val="Table Grid"/>
    <w:basedOn w:val="TableNormal"/>
    <w:uiPriority w:val="59"/>
    <w:rsid w:val="00732FB6"/>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Accent1">
    <w:name w:val="Grid Table 4 Accent 1"/>
    <w:basedOn w:val="TableNormal"/>
    <w:uiPriority w:val="49"/>
    <w:rsid w:val="005E1FB1"/>
    <w:pPr>
      <w:spacing w:after="0"/>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semiHidden/>
    <w:unhideWhenUsed/>
    <w:rsid w:val="00EB15E9"/>
    <w:rPr>
      <w:color w:val="0000FF"/>
      <w:u w:val="single"/>
    </w:rPr>
  </w:style>
  <w:style w:type="character" w:styleId="FollowedHyperlink">
    <w:name w:val="FollowedHyperlink"/>
    <w:basedOn w:val="DefaultParagraphFont"/>
    <w:uiPriority w:val="99"/>
    <w:semiHidden/>
    <w:unhideWhenUsed/>
    <w:rsid w:val="00EB15E9"/>
    <w:rPr>
      <w:color w:val="800080"/>
      <w:u w:val="single"/>
    </w:rPr>
  </w:style>
  <w:style w:type="paragraph" w:styleId="msonormal0" w:customStyle="1">
    <w:name w:val="msonormal"/>
    <w:basedOn w:val="Normal"/>
    <w:rsid w:val="00EB15E9"/>
    <w:pPr>
      <w:spacing w:before="100" w:beforeAutospacing="1" w:after="100" w:afterAutospacing="1"/>
    </w:pPr>
    <w:rPr>
      <w:rFonts w:ascii="Times New Roman" w:hAnsi="Times New Roman" w:eastAsia="Times New Roman" w:cs="Times New Roman"/>
    </w:rPr>
  </w:style>
  <w:style w:type="paragraph" w:styleId="xl76" w:customStyle="1">
    <w:name w:val="xl76"/>
    <w:basedOn w:val="Normal"/>
    <w:rsid w:val="00EB15E9"/>
    <w:pPr>
      <w:spacing w:before="100" w:beforeAutospacing="1" w:after="100" w:afterAutospacing="1"/>
      <w:jc w:val="center"/>
    </w:pPr>
    <w:rPr>
      <w:rFonts w:ascii="Times New Roman" w:hAnsi="Times New Roman" w:eastAsia="Times New Roman" w:cs="Times New Roman"/>
    </w:rPr>
  </w:style>
  <w:style w:type="paragraph" w:styleId="xl77" w:customStyle="1">
    <w:name w:val="xl77"/>
    <w:basedOn w:val="Normal"/>
    <w:rsid w:val="00EB15E9"/>
    <w:pPr>
      <w:spacing w:before="100" w:beforeAutospacing="1" w:after="100" w:afterAutospacing="1"/>
      <w:jc w:val="center"/>
    </w:pPr>
    <w:rPr>
      <w:rFonts w:ascii="Times New Roman" w:hAnsi="Times New Roman" w:eastAsia="Times New Roman" w:cs="Times New Roman"/>
      <w:b/>
      <w:bCs/>
    </w:rPr>
  </w:style>
  <w:style w:type="paragraph" w:styleId="xl79" w:customStyle="1">
    <w:name w:val="xl79"/>
    <w:basedOn w:val="Normal"/>
    <w:rsid w:val="00EB15E9"/>
    <w:pPr>
      <w:spacing w:before="100" w:beforeAutospacing="1" w:after="100" w:afterAutospacing="1"/>
      <w:jc w:val="right"/>
      <w:textAlignment w:val="center"/>
    </w:pPr>
    <w:rPr>
      <w:rFonts w:ascii="Times New Roman" w:hAnsi="Times New Roman" w:eastAsia="Times New Roman" w:cs="Times New Roman"/>
      <w:color w:val="000000"/>
    </w:rPr>
  </w:style>
  <w:style w:type="table" w:styleId="ListTable4-Accent1">
    <w:name w:val="List Table 4 Accent 1"/>
    <w:basedOn w:val="TableNormal"/>
    <w:uiPriority w:val="49"/>
    <w:rsid w:val="00B12D03"/>
    <w:pPr>
      <w:spacing w:after="0"/>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tcBorders>
        <w:shd w:val="clear" w:color="auto" w:fill="4F81BD" w:themeFill="accent1"/>
      </w:tcPr>
    </w:tblStylePr>
    <w:tblStylePr w:type="lastRow">
      <w:rPr>
        <w:b/>
        <w:bCs/>
      </w:rPr>
      <w:tblPr/>
      <w:tcPr>
        <w:tcBorders>
          <w:top w:val="double" w:color="95B3D7" w:themeColor="accent1" w:themeTint="99"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ubtitle">
    <w:name w:val="Subtitle"/>
    <w:basedOn w:val="Normal"/>
    <w:next w:val="Normal"/>
    <w:link w:val="SubtitleChar"/>
    <w:uiPriority w:val="11"/>
    <w:qFormat/>
    <w:rsid w:val="004F6460"/>
    <w:pPr>
      <w:numPr>
        <w:ilvl w:val="1"/>
      </w:numPr>
      <w:spacing w:after="160"/>
    </w:pPr>
    <w:rPr>
      <w:rFonts w:eastAsiaTheme="minorEastAsia" w:cstheme="minorBidi"/>
      <w:color w:val="5A5A5A" w:themeColor="text1" w:themeTint="A5"/>
      <w:spacing w:val="15"/>
      <w:sz w:val="22"/>
      <w:szCs w:val="22"/>
    </w:rPr>
  </w:style>
  <w:style w:type="character" w:styleId="SubtitleChar" w:customStyle="1">
    <w:name w:val="Subtitle Char"/>
    <w:basedOn w:val="DefaultParagraphFont"/>
    <w:link w:val="Subtitle"/>
    <w:uiPriority w:val="11"/>
    <w:rsid w:val="004F6460"/>
    <w:rPr>
      <w:rFonts w:eastAsiaTheme="minorEastAsi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084">
      <w:bodyDiv w:val="1"/>
      <w:marLeft w:val="0"/>
      <w:marRight w:val="0"/>
      <w:marTop w:val="0"/>
      <w:marBottom w:val="0"/>
      <w:divBdr>
        <w:top w:val="none" w:sz="0" w:space="0" w:color="auto"/>
        <w:left w:val="none" w:sz="0" w:space="0" w:color="auto"/>
        <w:bottom w:val="none" w:sz="0" w:space="0" w:color="auto"/>
        <w:right w:val="none" w:sz="0" w:space="0" w:color="auto"/>
      </w:divBdr>
    </w:div>
    <w:div w:id="26418264">
      <w:bodyDiv w:val="1"/>
      <w:marLeft w:val="0"/>
      <w:marRight w:val="0"/>
      <w:marTop w:val="0"/>
      <w:marBottom w:val="0"/>
      <w:divBdr>
        <w:top w:val="none" w:sz="0" w:space="0" w:color="auto"/>
        <w:left w:val="none" w:sz="0" w:space="0" w:color="auto"/>
        <w:bottom w:val="none" w:sz="0" w:space="0" w:color="auto"/>
        <w:right w:val="none" w:sz="0" w:space="0" w:color="auto"/>
      </w:divBdr>
    </w:div>
    <w:div w:id="170461431">
      <w:bodyDiv w:val="1"/>
      <w:marLeft w:val="0"/>
      <w:marRight w:val="0"/>
      <w:marTop w:val="0"/>
      <w:marBottom w:val="0"/>
      <w:divBdr>
        <w:top w:val="none" w:sz="0" w:space="0" w:color="auto"/>
        <w:left w:val="none" w:sz="0" w:space="0" w:color="auto"/>
        <w:bottom w:val="none" w:sz="0" w:space="0" w:color="auto"/>
        <w:right w:val="none" w:sz="0" w:space="0" w:color="auto"/>
      </w:divBdr>
    </w:div>
    <w:div w:id="175654928">
      <w:bodyDiv w:val="1"/>
      <w:marLeft w:val="0"/>
      <w:marRight w:val="0"/>
      <w:marTop w:val="0"/>
      <w:marBottom w:val="0"/>
      <w:divBdr>
        <w:top w:val="none" w:sz="0" w:space="0" w:color="auto"/>
        <w:left w:val="none" w:sz="0" w:space="0" w:color="auto"/>
        <w:bottom w:val="none" w:sz="0" w:space="0" w:color="auto"/>
        <w:right w:val="none" w:sz="0" w:space="0" w:color="auto"/>
      </w:divBdr>
    </w:div>
    <w:div w:id="179976241">
      <w:bodyDiv w:val="1"/>
      <w:marLeft w:val="0"/>
      <w:marRight w:val="0"/>
      <w:marTop w:val="0"/>
      <w:marBottom w:val="0"/>
      <w:divBdr>
        <w:top w:val="none" w:sz="0" w:space="0" w:color="auto"/>
        <w:left w:val="none" w:sz="0" w:space="0" w:color="auto"/>
        <w:bottom w:val="none" w:sz="0" w:space="0" w:color="auto"/>
        <w:right w:val="none" w:sz="0" w:space="0" w:color="auto"/>
      </w:divBdr>
    </w:div>
    <w:div w:id="202057600">
      <w:bodyDiv w:val="1"/>
      <w:marLeft w:val="0"/>
      <w:marRight w:val="0"/>
      <w:marTop w:val="0"/>
      <w:marBottom w:val="0"/>
      <w:divBdr>
        <w:top w:val="none" w:sz="0" w:space="0" w:color="auto"/>
        <w:left w:val="none" w:sz="0" w:space="0" w:color="auto"/>
        <w:bottom w:val="none" w:sz="0" w:space="0" w:color="auto"/>
        <w:right w:val="none" w:sz="0" w:space="0" w:color="auto"/>
      </w:divBdr>
    </w:div>
    <w:div w:id="365298015">
      <w:bodyDiv w:val="1"/>
      <w:marLeft w:val="0"/>
      <w:marRight w:val="0"/>
      <w:marTop w:val="0"/>
      <w:marBottom w:val="0"/>
      <w:divBdr>
        <w:top w:val="none" w:sz="0" w:space="0" w:color="auto"/>
        <w:left w:val="none" w:sz="0" w:space="0" w:color="auto"/>
        <w:bottom w:val="none" w:sz="0" w:space="0" w:color="auto"/>
        <w:right w:val="none" w:sz="0" w:space="0" w:color="auto"/>
      </w:divBdr>
    </w:div>
    <w:div w:id="375548307">
      <w:bodyDiv w:val="1"/>
      <w:marLeft w:val="0"/>
      <w:marRight w:val="0"/>
      <w:marTop w:val="0"/>
      <w:marBottom w:val="0"/>
      <w:divBdr>
        <w:top w:val="none" w:sz="0" w:space="0" w:color="auto"/>
        <w:left w:val="none" w:sz="0" w:space="0" w:color="auto"/>
        <w:bottom w:val="none" w:sz="0" w:space="0" w:color="auto"/>
        <w:right w:val="none" w:sz="0" w:space="0" w:color="auto"/>
      </w:divBdr>
    </w:div>
    <w:div w:id="524100278">
      <w:bodyDiv w:val="1"/>
      <w:marLeft w:val="0"/>
      <w:marRight w:val="0"/>
      <w:marTop w:val="0"/>
      <w:marBottom w:val="0"/>
      <w:divBdr>
        <w:top w:val="none" w:sz="0" w:space="0" w:color="auto"/>
        <w:left w:val="none" w:sz="0" w:space="0" w:color="auto"/>
        <w:bottom w:val="none" w:sz="0" w:space="0" w:color="auto"/>
        <w:right w:val="none" w:sz="0" w:space="0" w:color="auto"/>
      </w:divBdr>
    </w:div>
    <w:div w:id="701176748">
      <w:bodyDiv w:val="1"/>
      <w:marLeft w:val="0"/>
      <w:marRight w:val="0"/>
      <w:marTop w:val="0"/>
      <w:marBottom w:val="0"/>
      <w:divBdr>
        <w:top w:val="none" w:sz="0" w:space="0" w:color="auto"/>
        <w:left w:val="none" w:sz="0" w:space="0" w:color="auto"/>
        <w:bottom w:val="none" w:sz="0" w:space="0" w:color="auto"/>
        <w:right w:val="none" w:sz="0" w:space="0" w:color="auto"/>
      </w:divBdr>
    </w:div>
    <w:div w:id="982923819">
      <w:bodyDiv w:val="1"/>
      <w:marLeft w:val="0"/>
      <w:marRight w:val="0"/>
      <w:marTop w:val="0"/>
      <w:marBottom w:val="0"/>
      <w:divBdr>
        <w:top w:val="none" w:sz="0" w:space="0" w:color="auto"/>
        <w:left w:val="none" w:sz="0" w:space="0" w:color="auto"/>
        <w:bottom w:val="none" w:sz="0" w:space="0" w:color="auto"/>
        <w:right w:val="none" w:sz="0" w:space="0" w:color="auto"/>
      </w:divBdr>
    </w:div>
    <w:div w:id="983924186">
      <w:bodyDiv w:val="1"/>
      <w:marLeft w:val="0"/>
      <w:marRight w:val="0"/>
      <w:marTop w:val="0"/>
      <w:marBottom w:val="0"/>
      <w:divBdr>
        <w:top w:val="none" w:sz="0" w:space="0" w:color="auto"/>
        <w:left w:val="none" w:sz="0" w:space="0" w:color="auto"/>
        <w:bottom w:val="none" w:sz="0" w:space="0" w:color="auto"/>
        <w:right w:val="none" w:sz="0" w:space="0" w:color="auto"/>
      </w:divBdr>
    </w:div>
    <w:div w:id="1072045659">
      <w:bodyDiv w:val="1"/>
      <w:marLeft w:val="0"/>
      <w:marRight w:val="0"/>
      <w:marTop w:val="0"/>
      <w:marBottom w:val="0"/>
      <w:divBdr>
        <w:top w:val="none" w:sz="0" w:space="0" w:color="auto"/>
        <w:left w:val="none" w:sz="0" w:space="0" w:color="auto"/>
        <w:bottom w:val="none" w:sz="0" w:space="0" w:color="auto"/>
        <w:right w:val="none" w:sz="0" w:space="0" w:color="auto"/>
      </w:divBdr>
    </w:div>
    <w:div w:id="1140614950">
      <w:bodyDiv w:val="1"/>
      <w:marLeft w:val="0"/>
      <w:marRight w:val="0"/>
      <w:marTop w:val="0"/>
      <w:marBottom w:val="0"/>
      <w:divBdr>
        <w:top w:val="none" w:sz="0" w:space="0" w:color="auto"/>
        <w:left w:val="none" w:sz="0" w:space="0" w:color="auto"/>
        <w:bottom w:val="none" w:sz="0" w:space="0" w:color="auto"/>
        <w:right w:val="none" w:sz="0" w:space="0" w:color="auto"/>
      </w:divBdr>
    </w:div>
    <w:div w:id="1184130359">
      <w:bodyDiv w:val="1"/>
      <w:marLeft w:val="0"/>
      <w:marRight w:val="0"/>
      <w:marTop w:val="0"/>
      <w:marBottom w:val="0"/>
      <w:divBdr>
        <w:top w:val="none" w:sz="0" w:space="0" w:color="auto"/>
        <w:left w:val="none" w:sz="0" w:space="0" w:color="auto"/>
        <w:bottom w:val="none" w:sz="0" w:space="0" w:color="auto"/>
        <w:right w:val="none" w:sz="0" w:space="0" w:color="auto"/>
      </w:divBdr>
    </w:div>
    <w:div w:id="1375425593">
      <w:bodyDiv w:val="1"/>
      <w:marLeft w:val="0"/>
      <w:marRight w:val="0"/>
      <w:marTop w:val="0"/>
      <w:marBottom w:val="0"/>
      <w:divBdr>
        <w:top w:val="none" w:sz="0" w:space="0" w:color="auto"/>
        <w:left w:val="none" w:sz="0" w:space="0" w:color="auto"/>
        <w:bottom w:val="none" w:sz="0" w:space="0" w:color="auto"/>
        <w:right w:val="none" w:sz="0" w:space="0" w:color="auto"/>
      </w:divBdr>
    </w:div>
    <w:div w:id="1533882616">
      <w:bodyDiv w:val="1"/>
      <w:marLeft w:val="0"/>
      <w:marRight w:val="0"/>
      <w:marTop w:val="0"/>
      <w:marBottom w:val="0"/>
      <w:divBdr>
        <w:top w:val="none" w:sz="0" w:space="0" w:color="auto"/>
        <w:left w:val="none" w:sz="0" w:space="0" w:color="auto"/>
        <w:bottom w:val="none" w:sz="0" w:space="0" w:color="auto"/>
        <w:right w:val="none" w:sz="0" w:space="0" w:color="auto"/>
      </w:divBdr>
    </w:div>
    <w:div w:id="1562132833">
      <w:bodyDiv w:val="1"/>
      <w:marLeft w:val="0"/>
      <w:marRight w:val="0"/>
      <w:marTop w:val="0"/>
      <w:marBottom w:val="0"/>
      <w:divBdr>
        <w:top w:val="none" w:sz="0" w:space="0" w:color="auto"/>
        <w:left w:val="none" w:sz="0" w:space="0" w:color="auto"/>
        <w:bottom w:val="none" w:sz="0" w:space="0" w:color="auto"/>
        <w:right w:val="none" w:sz="0" w:space="0" w:color="auto"/>
      </w:divBdr>
    </w:div>
    <w:div w:id="1580824985">
      <w:bodyDiv w:val="1"/>
      <w:marLeft w:val="0"/>
      <w:marRight w:val="0"/>
      <w:marTop w:val="0"/>
      <w:marBottom w:val="0"/>
      <w:divBdr>
        <w:top w:val="none" w:sz="0" w:space="0" w:color="auto"/>
        <w:left w:val="none" w:sz="0" w:space="0" w:color="auto"/>
        <w:bottom w:val="none" w:sz="0" w:space="0" w:color="auto"/>
        <w:right w:val="none" w:sz="0" w:space="0" w:color="auto"/>
      </w:divBdr>
    </w:div>
    <w:div w:id="1705784937">
      <w:bodyDiv w:val="1"/>
      <w:marLeft w:val="0"/>
      <w:marRight w:val="0"/>
      <w:marTop w:val="0"/>
      <w:marBottom w:val="0"/>
      <w:divBdr>
        <w:top w:val="none" w:sz="0" w:space="0" w:color="auto"/>
        <w:left w:val="none" w:sz="0" w:space="0" w:color="auto"/>
        <w:bottom w:val="none" w:sz="0" w:space="0" w:color="auto"/>
        <w:right w:val="none" w:sz="0" w:space="0" w:color="auto"/>
      </w:divBdr>
    </w:div>
    <w:div w:id="1720084461">
      <w:bodyDiv w:val="1"/>
      <w:marLeft w:val="0"/>
      <w:marRight w:val="0"/>
      <w:marTop w:val="0"/>
      <w:marBottom w:val="0"/>
      <w:divBdr>
        <w:top w:val="none" w:sz="0" w:space="0" w:color="auto"/>
        <w:left w:val="none" w:sz="0" w:space="0" w:color="auto"/>
        <w:bottom w:val="none" w:sz="0" w:space="0" w:color="auto"/>
        <w:right w:val="none" w:sz="0" w:space="0" w:color="auto"/>
      </w:divBdr>
    </w:div>
    <w:div w:id="1848640836">
      <w:bodyDiv w:val="1"/>
      <w:marLeft w:val="0"/>
      <w:marRight w:val="0"/>
      <w:marTop w:val="0"/>
      <w:marBottom w:val="0"/>
      <w:divBdr>
        <w:top w:val="none" w:sz="0" w:space="0" w:color="auto"/>
        <w:left w:val="none" w:sz="0" w:space="0" w:color="auto"/>
        <w:bottom w:val="none" w:sz="0" w:space="0" w:color="auto"/>
        <w:right w:val="none" w:sz="0" w:space="0" w:color="auto"/>
      </w:divBdr>
    </w:div>
    <w:div w:id="1854103959">
      <w:bodyDiv w:val="1"/>
      <w:marLeft w:val="0"/>
      <w:marRight w:val="0"/>
      <w:marTop w:val="0"/>
      <w:marBottom w:val="0"/>
      <w:divBdr>
        <w:top w:val="none" w:sz="0" w:space="0" w:color="auto"/>
        <w:left w:val="none" w:sz="0" w:space="0" w:color="auto"/>
        <w:bottom w:val="none" w:sz="0" w:space="0" w:color="auto"/>
        <w:right w:val="none" w:sz="0" w:space="0" w:color="auto"/>
      </w:divBdr>
    </w:div>
    <w:div w:id="1908808078">
      <w:bodyDiv w:val="1"/>
      <w:marLeft w:val="0"/>
      <w:marRight w:val="0"/>
      <w:marTop w:val="0"/>
      <w:marBottom w:val="0"/>
      <w:divBdr>
        <w:top w:val="none" w:sz="0" w:space="0" w:color="auto"/>
        <w:left w:val="none" w:sz="0" w:space="0" w:color="auto"/>
        <w:bottom w:val="none" w:sz="0" w:space="0" w:color="auto"/>
        <w:right w:val="none" w:sz="0" w:space="0" w:color="auto"/>
      </w:divBdr>
    </w:div>
    <w:div w:id="1957716600">
      <w:bodyDiv w:val="1"/>
      <w:marLeft w:val="0"/>
      <w:marRight w:val="0"/>
      <w:marTop w:val="0"/>
      <w:marBottom w:val="0"/>
      <w:divBdr>
        <w:top w:val="none" w:sz="0" w:space="0" w:color="auto"/>
        <w:left w:val="none" w:sz="0" w:space="0" w:color="auto"/>
        <w:bottom w:val="none" w:sz="0" w:space="0" w:color="auto"/>
        <w:right w:val="none" w:sz="0" w:space="0" w:color="auto"/>
      </w:divBdr>
    </w:div>
    <w:div w:id="2027946304">
      <w:bodyDiv w:val="1"/>
      <w:marLeft w:val="0"/>
      <w:marRight w:val="0"/>
      <w:marTop w:val="0"/>
      <w:marBottom w:val="0"/>
      <w:divBdr>
        <w:top w:val="none" w:sz="0" w:space="0" w:color="auto"/>
        <w:left w:val="none" w:sz="0" w:space="0" w:color="auto"/>
        <w:bottom w:val="none" w:sz="0" w:space="0" w:color="auto"/>
        <w:right w:val="none" w:sz="0" w:space="0" w:color="auto"/>
      </w:divBdr>
    </w:div>
    <w:div w:id="206814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2026-07-27T21:04:40+00:00</Remediation_x0020_Date>
    <Priority xmlns="033ab11c-6041-4f50-b845-c0c38e41b3e3">New</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11" ma:contentTypeDescription="Create a new document." ma:contentTypeScope="" ma:versionID="f0785fec98754198d5e2146b6d7a8585">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5031dea9c1e39af9be1b82eeb6cd5d27"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1C806B-BC7A-4D82-B17E-43666ED0D894}">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customXml/itemProps2.xml><?xml version="1.0" encoding="utf-8"?>
<ds:datastoreItem xmlns:ds="http://schemas.openxmlformats.org/officeDocument/2006/customXml" ds:itemID="{4828FE6E-1D31-4EEF-97E1-41D26DFBCF5D}">
  <ds:schemaRefs>
    <ds:schemaRef ds:uri="http://schemas.microsoft.com/sharepoint/v3/contenttype/forms"/>
  </ds:schemaRefs>
</ds:datastoreItem>
</file>

<file path=customXml/itemProps3.xml><?xml version="1.0" encoding="utf-8"?>
<ds:datastoreItem xmlns:ds="http://schemas.openxmlformats.org/officeDocument/2006/customXml" ds:itemID="{4C3B5BCD-84A2-4620-80EB-893ACEA744AD}"/>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Oregon Department of Education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Final Title I-D Allocations</dc:title>
  <dc:subject/>
  <dc:creator>WALKER Kyle * ODE</dc:creator>
  <cp:keywords/>
  <dc:description/>
  <cp:lastModifiedBy>TIDWELL Amy * ODE</cp:lastModifiedBy>
  <cp:revision>11</cp:revision>
  <dcterms:created xsi:type="dcterms:W3CDTF">2026-07-22T16:36:00Z</dcterms:created>
  <dcterms:modified xsi:type="dcterms:W3CDTF">2026-07-24T15:32:05Z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2024-04-15T16:41:08Z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a06f2010-e3de-4d77-ab53-ad6344ec48c3</vt:lpwstr>
  </property>
  <property fmtid="{D5CDD505-2E9C-101B-9397-08002B2CF9AE}" pid="9" name="MSIP_Label_7730ea53-6f5e-4160-81a5-992a9105450a_ContentBits">
    <vt:lpwstr>0</vt:lpwstr>
  </property>
  <property fmtid="{D5CDD505-2E9C-101B-9397-08002B2CF9AE}" pid="10" name="MediaServiceImageTags">
    <vt:lpwstr/>
  </property>
</Properties>
</file>