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E918C08" w14:textId="34FE814E" w:rsidR="002C1E60" w:rsidRDefault="00493D48" w:rsidP="007B6587">
      <w:pPr>
        <w:spacing w:after="120"/>
        <w:jc w:val="center"/>
        <w:rPr>
          <w:b/>
          <w:color w:val="306EB1"/>
          <w:sz w:val="32"/>
          <w:szCs w:val="32"/>
        </w:rPr>
      </w:pPr>
      <w:r>
        <w:rPr>
          <w:b/>
          <w:noProof/>
          <w:color w:val="306EB1"/>
          <w:sz w:val="32"/>
          <w:szCs w:val="32"/>
        </w:rPr>
        <mc:AlternateContent>
          <mc:Choice Requires="wps">
            <w:drawing>
              <wp:anchor distT="0" distB="0" distL="114300" distR="114300" simplePos="0" relativeHeight="251659264" behindDoc="0" locked="0" layoutInCell="1" allowOverlap="1" wp14:anchorId="22B361C8" wp14:editId="78794C58">
                <wp:simplePos x="0" y="0"/>
                <wp:positionH relativeFrom="column">
                  <wp:posOffset>5343525</wp:posOffset>
                </wp:positionH>
                <wp:positionV relativeFrom="paragraph">
                  <wp:posOffset>-1171575</wp:posOffset>
                </wp:positionV>
                <wp:extent cx="1238250" cy="1066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38250" cy="1066800"/>
                        </a:xfrm>
                        <a:prstGeom prst="rect">
                          <a:avLst/>
                        </a:prstGeom>
                        <a:solidFill>
                          <a:schemeClr val="lt1"/>
                        </a:solidFill>
                        <a:ln w="6350">
                          <a:noFill/>
                        </a:ln>
                      </wps:spPr>
                      <wps:txbx>
                        <w:txbxContent>
                          <w:p w14:paraId="7A3212DD" w14:textId="5626550E" w:rsidR="00493D48" w:rsidRDefault="00493D48">
                            <w:r>
                              <w:rPr>
                                <w:noProof/>
                              </w:rPr>
                              <w:drawing>
                                <wp:inline distT="0" distB="0" distL="0" distR="0" wp14:anchorId="1799EDDA" wp14:editId="2D49C5A9">
                                  <wp:extent cx="962660" cy="969010"/>
                                  <wp:effectExtent l="0" t="0" r="8890" b="2540"/>
                                  <wp:docPr id="4" name="Picture 2" title="Soaring Beyond Expect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660" cy="969010"/>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361C8" id="_x0000_t202" coordsize="21600,21600" o:spt="202" path="m,l,21600r21600,l21600,xe">
                <v:stroke joinstyle="miter"/>
                <v:path gradientshapeok="t" o:connecttype="rect"/>
              </v:shapetype>
              <v:shape id="Text Box 1" o:spid="_x0000_s1026" type="#_x0000_t202" style="position:absolute;left:0;text-align:left;margin-left:420.75pt;margin-top:-92.25pt;width:9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" fillcolor="white [3201]" stroked="f" strokeweight=".5pt">
                <v:textbox>
                  <w:txbxContent>
                    <w:p w14:paraId="7A3212DD" w14:textId="5626550E" w:rsidR="00493D48" w:rsidRDefault="00493D48">
                      <w:r>
                        <w:rPr>
                          <w:noProof/>
                        </w:rPr>
                        <w:drawing>
                          <wp:inline distT="0" distB="0" distL="0" distR="0" wp14:anchorId="1799EDDA" wp14:editId="2D49C5A9">
                            <wp:extent cx="962660" cy="969010"/>
                            <wp:effectExtent l="0" t="0" r="8890" b="2540"/>
                            <wp:docPr id="4" name="Picture 2" title="Soaring Beyond Expect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660" cy="969010"/>
                                    </a:xfrm>
                                    <a:prstGeom prst="rect">
                                      <a:avLst/>
                                    </a:prstGeom>
                                    <a:noFill/>
                                    <a:ln>
                                      <a:noFill/>
                                    </a:ln>
                                    <a:extLst/>
                                  </pic:spPr>
                                </pic:pic>
                              </a:graphicData>
                            </a:graphic>
                          </wp:inline>
                        </w:drawing>
                      </w:r>
                    </w:p>
                  </w:txbxContent>
                </v:textbox>
              </v:shape>
            </w:pict>
          </mc:Fallback>
        </mc:AlternateContent>
      </w:r>
      <w:proofErr w:type="gramStart"/>
      <w:r w:rsidR="004D61AC">
        <w:rPr>
          <w:b/>
          <w:color w:val="306EB1"/>
          <w:sz w:val="32"/>
          <w:szCs w:val="32"/>
        </w:rPr>
        <w:t>21</w:t>
      </w:r>
      <w:r w:rsidR="004D61AC" w:rsidRPr="004D61AC">
        <w:rPr>
          <w:b/>
          <w:color w:val="306EB1"/>
          <w:sz w:val="32"/>
          <w:szCs w:val="32"/>
          <w:vertAlign w:val="superscript"/>
        </w:rPr>
        <w:t>st</w:t>
      </w:r>
      <w:proofErr w:type="gramEnd"/>
      <w:r w:rsidR="004D61AC">
        <w:rPr>
          <w:b/>
          <w:color w:val="306EB1"/>
          <w:sz w:val="32"/>
          <w:szCs w:val="32"/>
        </w:rPr>
        <w:t xml:space="preserve"> CCLC OPERATIONAL BLUEPRINT FOR</w:t>
      </w:r>
      <w:r w:rsidR="00CC78EB">
        <w:rPr>
          <w:b/>
          <w:color w:val="306EB1"/>
          <w:sz w:val="32"/>
          <w:szCs w:val="32"/>
        </w:rPr>
        <w:t xml:space="preserve"> </w:t>
      </w:r>
      <w:r w:rsidR="00AB54CC">
        <w:rPr>
          <w:b/>
          <w:color w:val="306EB1"/>
          <w:sz w:val="32"/>
          <w:szCs w:val="32"/>
        </w:rPr>
        <w:t>REENTRY</w:t>
      </w:r>
      <w:r w:rsidR="00CC78EB">
        <w:rPr>
          <w:b/>
          <w:color w:val="306EB1"/>
          <w:sz w:val="32"/>
          <w:szCs w:val="32"/>
        </w:rPr>
        <w:t xml:space="preserve"> 2020-21</w:t>
      </w:r>
    </w:p>
    <w:p w14:paraId="6232D37D" w14:textId="3AF9ABA1" w:rsidR="0052688E" w:rsidRPr="00A627E6" w:rsidRDefault="007C130C" w:rsidP="0052688E">
      <w:pPr>
        <w:rPr>
          <w:rFonts w:asciiTheme="minorHAnsi" w:hAnsiTheme="minorHAnsi"/>
          <w:b/>
          <w:iCs/>
          <w:sz w:val="28"/>
          <w:szCs w:val="28"/>
        </w:rPr>
      </w:pPr>
      <w:r>
        <w:rPr>
          <w:rFonts w:asciiTheme="minorHAnsi" w:hAnsiTheme="minorHAnsi"/>
          <w:b/>
          <w:iCs/>
          <w:sz w:val="28"/>
          <w:szCs w:val="28"/>
        </w:rPr>
        <w:t>Overview</w:t>
      </w:r>
      <w:r w:rsidR="00FF09AF">
        <w:rPr>
          <w:rFonts w:asciiTheme="minorHAnsi" w:hAnsiTheme="minorHAnsi"/>
          <w:b/>
          <w:iCs/>
          <w:sz w:val="28"/>
          <w:szCs w:val="28"/>
        </w:rPr>
        <w:t>:</w:t>
      </w:r>
    </w:p>
    <w:p w14:paraId="2CBE661F" w14:textId="622BBBEA" w:rsidR="0052688E" w:rsidRDefault="0052688E" w:rsidP="00A627E6">
      <w:pPr>
        <w:spacing w:after="0"/>
        <w:rPr>
          <w:rFonts w:asciiTheme="minorHAnsi" w:hAnsiTheme="minorHAnsi" w:cs="Times New Roman"/>
          <w:b/>
        </w:rPr>
      </w:pPr>
      <w:proofErr w:type="gramStart"/>
      <w:r w:rsidRPr="00A627E6">
        <w:rPr>
          <w:rFonts w:asciiTheme="minorHAnsi" w:hAnsiTheme="minorHAnsi"/>
          <w:iCs/>
        </w:rPr>
        <w:t>21</w:t>
      </w:r>
      <w:r w:rsidRPr="00A627E6">
        <w:rPr>
          <w:rFonts w:asciiTheme="minorHAnsi" w:hAnsiTheme="minorHAnsi"/>
          <w:iCs/>
          <w:vertAlign w:val="superscript"/>
        </w:rPr>
        <w:t>st</w:t>
      </w:r>
      <w:proofErr w:type="gramEnd"/>
      <w:r w:rsidRPr="00A627E6">
        <w:rPr>
          <w:rFonts w:asciiTheme="minorHAnsi" w:hAnsiTheme="minorHAnsi"/>
          <w:iCs/>
        </w:rPr>
        <w:t xml:space="preserve"> CCLC programs must use the </w:t>
      </w:r>
      <w:hyperlink r:id="rId14" w:history="1">
        <w:r w:rsidRPr="00A627E6">
          <w:rPr>
            <w:rStyle w:val="Hyperlink"/>
            <w:rFonts w:asciiTheme="minorHAnsi" w:hAnsiTheme="minorHAnsi"/>
            <w:b/>
            <w:bCs/>
            <w:i/>
            <w:iCs/>
          </w:rPr>
          <w:t>Ready Schools, Safe Learners</w:t>
        </w:r>
        <w:r w:rsidRPr="00A627E6">
          <w:rPr>
            <w:rStyle w:val="Hyperlink"/>
            <w:rFonts w:asciiTheme="minorHAnsi" w:hAnsiTheme="minorHAnsi"/>
            <w:iCs/>
          </w:rPr>
          <w:t xml:space="preserve"> guidance</w:t>
        </w:r>
      </w:hyperlink>
      <w:r w:rsidRPr="00A627E6">
        <w:rPr>
          <w:rFonts w:asciiTheme="minorHAnsi" w:hAnsiTheme="minorHAnsi"/>
          <w:iCs/>
        </w:rPr>
        <w:t xml:space="preserve"> document, and </w:t>
      </w:r>
      <w:r w:rsidRPr="00AE2505">
        <w:rPr>
          <w:rFonts w:asciiTheme="minorHAnsi" w:hAnsiTheme="minorHAnsi"/>
          <w:i/>
          <w:iCs/>
        </w:rPr>
        <w:t>21</w:t>
      </w:r>
      <w:r w:rsidRPr="00AE2505">
        <w:rPr>
          <w:rFonts w:asciiTheme="minorHAnsi" w:hAnsiTheme="minorHAnsi"/>
          <w:i/>
          <w:iCs/>
          <w:vertAlign w:val="superscript"/>
        </w:rPr>
        <w:t>st</w:t>
      </w:r>
      <w:r w:rsidRPr="00AE2505">
        <w:rPr>
          <w:rFonts w:asciiTheme="minorHAnsi" w:hAnsiTheme="minorHAnsi"/>
          <w:i/>
          <w:iCs/>
        </w:rPr>
        <w:t xml:space="preserve"> CCLC Companion Guidance</w:t>
      </w:r>
      <w:r w:rsidRPr="00A627E6">
        <w:rPr>
          <w:rFonts w:asciiTheme="minorHAnsi" w:hAnsiTheme="minorHAnsi"/>
          <w:iCs/>
        </w:rPr>
        <w:t xml:space="preserve"> document</w:t>
      </w:r>
      <w:r w:rsidR="00D05369">
        <w:rPr>
          <w:rFonts w:asciiTheme="minorHAnsi" w:hAnsiTheme="minorHAnsi"/>
          <w:iCs/>
        </w:rPr>
        <w:t xml:space="preserve"> as they complete their Blueprint</w:t>
      </w:r>
      <w:r w:rsidRPr="00A627E6">
        <w:rPr>
          <w:rFonts w:asciiTheme="minorHAnsi" w:hAnsiTheme="minorHAnsi"/>
          <w:iCs/>
        </w:rPr>
        <w:t>. </w:t>
      </w:r>
      <w:r w:rsidR="00377683">
        <w:rPr>
          <w:rFonts w:asciiTheme="minorHAnsi" w:hAnsiTheme="minorHAnsi"/>
          <w:color w:val="000000"/>
          <w:shd w:val="clear" w:color="auto" w:fill="FFFFFF"/>
        </w:rPr>
        <w:t>ODE recommends plan</w:t>
      </w:r>
      <w:r w:rsidRPr="00A627E6">
        <w:rPr>
          <w:rFonts w:asciiTheme="minorHAnsi" w:hAnsiTheme="minorHAnsi"/>
          <w:color w:val="000000"/>
          <w:shd w:val="clear" w:color="auto" w:fill="FFFFFF"/>
        </w:rPr>
        <w:t xml:space="preserve"> development be inclusive of, but not limited to, </w:t>
      </w:r>
      <w:r w:rsidRPr="00A627E6">
        <w:rPr>
          <w:rFonts w:asciiTheme="minorHAnsi" w:hAnsiTheme="minorHAnsi"/>
          <w:color w:val="000000" w:themeColor="text1"/>
          <w:shd w:val="clear" w:color="auto" w:fill="FFFFFF"/>
        </w:rPr>
        <w:t>partnering co</w:t>
      </w:r>
      <w:r w:rsidR="00377683">
        <w:rPr>
          <w:rFonts w:asciiTheme="minorHAnsi" w:hAnsiTheme="minorHAnsi"/>
          <w:color w:val="000000" w:themeColor="text1"/>
          <w:shd w:val="clear" w:color="auto" w:fill="FFFFFF"/>
        </w:rPr>
        <w:t>mmunity based organizations,</w:t>
      </w:r>
      <w:r w:rsidRPr="00A627E6">
        <w:rPr>
          <w:rFonts w:asciiTheme="minorHAnsi" w:hAnsiTheme="minorHAnsi"/>
          <w:color w:val="000000" w:themeColor="text1"/>
          <w:shd w:val="clear" w:color="auto" w:fill="FFFFFF"/>
        </w:rPr>
        <w:t xml:space="preserve"> school districts</w:t>
      </w:r>
      <w:r w:rsidRPr="00A627E6">
        <w:rPr>
          <w:rFonts w:asciiTheme="minorHAnsi" w:hAnsiTheme="minorHAnsi"/>
          <w:color w:val="000000"/>
          <w:shd w:val="clear" w:color="auto" w:fill="FFFFFF"/>
        </w:rPr>
        <w:t>, principals, teachers and school staff, health and nursing staff, nutrition services, transportation services, parents and others for purposes of providing expertise, developing broad understanding of the health protocols and carrying out plan implementation</w:t>
      </w:r>
      <w:r w:rsidRPr="00A627E6">
        <w:rPr>
          <w:rFonts w:asciiTheme="minorHAnsi" w:hAnsiTheme="minorHAnsi"/>
          <w:color w:val="1F497D"/>
          <w:shd w:val="clear" w:color="auto" w:fill="FFFFFF"/>
        </w:rPr>
        <w:t>.</w:t>
      </w:r>
      <w:r w:rsidRPr="00A627E6">
        <w:rPr>
          <w:rFonts w:asciiTheme="minorHAnsi" w:hAnsiTheme="minorHAnsi" w:cs="Times New Roman"/>
        </w:rPr>
        <w:t xml:space="preserve"> </w:t>
      </w:r>
    </w:p>
    <w:p w14:paraId="21362727" w14:textId="77777777" w:rsidR="007C130C" w:rsidRDefault="007C130C" w:rsidP="00A627E6">
      <w:pPr>
        <w:spacing w:after="0"/>
        <w:rPr>
          <w:rFonts w:asciiTheme="minorHAnsi" w:hAnsiTheme="minorHAnsi" w:cs="Times New Roman"/>
        </w:rPr>
      </w:pPr>
    </w:p>
    <w:p w14:paraId="2D973325" w14:textId="5BBFDAB9" w:rsidR="00377683" w:rsidRPr="00493D48" w:rsidRDefault="004C2939" w:rsidP="00A627E6">
      <w:pPr>
        <w:spacing w:after="0"/>
        <w:rPr>
          <w:rFonts w:asciiTheme="minorHAnsi" w:hAnsiTheme="minorHAnsi" w:cs="Times New Roman"/>
        </w:rPr>
      </w:pPr>
      <w:r w:rsidRPr="00493D48">
        <w:rPr>
          <w:rFonts w:asciiTheme="minorHAnsi" w:hAnsiTheme="minorHAnsi" w:cs="Times New Roman"/>
        </w:rPr>
        <w:t>T</w:t>
      </w:r>
      <w:r w:rsidR="007C130C">
        <w:rPr>
          <w:rFonts w:asciiTheme="minorHAnsi" w:hAnsiTheme="minorHAnsi" w:cs="Times New Roman"/>
        </w:rPr>
        <w:t>here are three</w:t>
      </w:r>
      <w:r w:rsidRPr="00493D48">
        <w:rPr>
          <w:rFonts w:asciiTheme="minorHAnsi" w:hAnsiTheme="minorHAnsi" w:cs="Times New Roman"/>
        </w:rPr>
        <w:t xml:space="preserve"> </w:t>
      </w:r>
      <w:r w:rsidR="00493D48" w:rsidRPr="00493D48">
        <w:rPr>
          <w:rFonts w:asciiTheme="minorHAnsi" w:hAnsiTheme="minorHAnsi" w:cs="Times New Roman"/>
        </w:rPr>
        <w:t xml:space="preserve">color-coded </w:t>
      </w:r>
      <w:r w:rsidR="007C130C">
        <w:rPr>
          <w:rFonts w:asciiTheme="minorHAnsi" w:hAnsiTheme="minorHAnsi" w:cs="Times New Roman"/>
        </w:rPr>
        <w:t>sections in the 21</w:t>
      </w:r>
      <w:r w:rsidR="007C130C" w:rsidRPr="007C130C">
        <w:rPr>
          <w:rFonts w:asciiTheme="minorHAnsi" w:hAnsiTheme="minorHAnsi" w:cs="Times New Roman"/>
          <w:vertAlign w:val="superscript"/>
        </w:rPr>
        <w:t>st</w:t>
      </w:r>
      <w:r w:rsidR="007C130C">
        <w:rPr>
          <w:rFonts w:asciiTheme="minorHAnsi" w:hAnsiTheme="minorHAnsi" w:cs="Times New Roman"/>
        </w:rPr>
        <w:t xml:space="preserve"> CCLC Operational Blueprint for Reentry</w:t>
      </w:r>
      <w:r w:rsidRPr="00493D48">
        <w:rPr>
          <w:rFonts w:asciiTheme="minorHAnsi" w:hAnsiTheme="minorHAnsi" w:cs="Times New Roman"/>
        </w:rPr>
        <w:t>.</w:t>
      </w:r>
      <w:r w:rsidR="007C130C">
        <w:rPr>
          <w:rFonts w:asciiTheme="minorHAnsi" w:hAnsiTheme="minorHAnsi" w:cs="Times New Roman"/>
        </w:rPr>
        <w:t xml:space="preserve">  </w:t>
      </w:r>
    </w:p>
    <w:p w14:paraId="43DDCE27" w14:textId="7F74C4D4" w:rsidR="004C2939" w:rsidRPr="00493D48" w:rsidRDefault="004C2939" w:rsidP="004C2939">
      <w:pPr>
        <w:spacing w:after="0"/>
        <w:ind w:left="720"/>
        <w:rPr>
          <w:rFonts w:cs="Times New Roman"/>
        </w:rPr>
      </w:pPr>
      <w:r w:rsidRPr="00493D48">
        <w:rPr>
          <w:rFonts w:cs="Times New Roman"/>
        </w:rPr>
        <w:t>Section 1: Program Overview (required for all centers/sites)</w:t>
      </w:r>
    </w:p>
    <w:p w14:paraId="63983FA2" w14:textId="6593AE10" w:rsidR="004C2939" w:rsidRPr="00493D48" w:rsidRDefault="004C2939" w:rsidP="004C2939">
      <w:pPr>
        <w:spacing w:after="0"/>
        <w:ind w:left="720"/>
        <w:rPr>
          <w:rFonts w:cs="Times New Roman"/>
        </w:rPr>
      </w:pPr>
      <w:r w:rsidRPr="00493D48">
        <w:rPr>
          <w:rFonts w:cs="Times New Roman"/>
          <w:color w:val="006600"/>
        </w:rPr>
        <w:t>Section 2: Distance Learning (required for virtual programming)</w:t>
      </w:r>
    </w:p>
    <w:p w14:paraId="62145B76" w14:textId="6A8367C4" w:rsidR="004C2939" w:rsidRPr="00493D48" w:rsidRDefault="004C2939" w:rsidP="00493D48">
      <w:pPr>
        <w:spacing w:after="0"/>
        <w:ind w:left="720"/>
        <w:rPr>
          <w:color w:val="306EB1"/>
        </w:rPr>
      </w:pPr>
      <w:r w:rsidRPr="00493D48">
        <w:rPr>
          <w:color w:val="306EB1"/>
        </w:rPr>
        <w:t>Section 3: Essential Requirements for Hybrid / On-Site Models (required for Hybrid/On-Site programming)</w:t>
      </w:r>
    </w:p>
    <w:p w14:paraId="58F96324" w14:textId="753A3692" w:rsidR="0052688E" w:rsidRPr="00A627E6" w:rsidRDefault="007C130C" w:rsidP="009E1B73">
      <w:pPr>
        <w:pStyle w:val="NormalWeb"/>
        <w:spacing w:before="240" w:after="60"/>
        <w:rPr>
          <w:rFonts w:asciiTheme="minorHAnsi" w:hAnsiTheme="minorHAnsi"/>
          <w:b/>
          <w:sz w:val="28"/>
          <w:szCs w:val="28"/>
        </w:rPr>
      </w:pPr>
      <w:r>
        <w:rPr>
          <w:rFonts w:asciiTheme="minorHAnsi" w:hAnsiTheme="minorHAnsi"/>
          <w:b/>
          <w:sz w:val="28"/>
          <w:szCs w:val="28"/>
        </w:rPr>
        <w:t>Instructions</w:t>
      </w:r>
      <w:r w:rsidR="00FF09AF">
        <w:rPr>
          <w:rFonts w:asciiTheme="minorHAnsi" w:hAnsiTheme="minorHAnsi"/>
          <w:b/>
          <w:sz w:val="28"/>
          <w:szCs w:val="28"/>
        </w:rPr>
        <w:t>:</w:t>
      </w:r>
    </w:p>
    <w:p w14:paraId="6BAB58E4" w14:textId="67AC83F8" w:rsidR="0052688E" w:rsidRPr="00A627E6" w:rsidRDefault="00377683" w:rsidP="00A627E6">
      <w:pPr>
        <w:spacing w:after="0"/>
        <w:rPr>
          <w:rFonts w:asciiTheme="minorHAnsi" w:eastAsia="Poppins" w:hAnsiTheme="minorHAnsi" w:cstheme="majorHAnsi"/>
          <w:bCs/>
        </w:rPr>
      </w:pPr>
      <w:r>
        <w:rPr>
          <w:rFonts w:asciiTheme="minorHAnsi" w:eastAsia="Poppins" w:hAnsiTheme="minorHAnsi" w:cstheme="majorHAnsi"/>
          <w:bCs/>
        </w:rPr>
        <w:t>Complete the following program</w:t>
      </w:r>
      <w:r w:rsidR="00077D10" w:rsidRPr="00A627E6">
        <w:rPr>
          <w:rFonts w:asciiTheme="minorHAnsi" w:eastAsia="Poppins" w:hAnsiTheme="minorHAnsi" w:cstheme="majorHAnsi"/>
          <w:bCs/>
        </w:rPr>
        <w:t xml:space="preserve"> Operational Blueprint</w:t>
      </w:r>
      <w:r w:rsidR="0052688E" w:rsidRPr="00A627E6">
        <w:rPr>
          <w:rFonts w:asciiTheme="minorHAnsi" w:eastAsia="Poppins" w:hAnsiTheme="minorHAnsi" w:cstheme="majorHAnsi"/>
          <w:bCs/>
        </w:rPr>
        <w:t xml:space="preserve"> </w:t>
      </w:r>
      <w:r>
        <w:rPr>
          <w:rFonts w:asciiTheme="minorHAnsi" w:eastAsia="Poppins" w:hAnsiTheme="minorHAnsi" w:cstheme="majorHAnsi"/>
          <w:bCs/>
        </w:rPr>
        <w:t xml:space="preserve">for each site/center under the grant </w:t>
      </w:r>
      <w:r w:rsidR="0052688E" w:rsidRPr="00A627E6">
        <w:rPr>
          <w:rFonts w:asciiTheme="minorHAnsi" w:eastAsia="Poppins" w:hAnsiTheme="minorHAnsi" w:cstheme="majorHAnsi"/>
          <w:bCs/>
        </w:rPr>
        <w:t>by typing your answer to each question in the box</w:t>
      </w:r>
      <w:r w:rsidR="00077D10" w:rsidRPr="00A627E6">
        <w:rPr>
          <w:rFonts w:asciiTheme="minorHAnsi" w:eastAsia="Poppins" w:hAnsiTheme="minorHAnsi" w:cstheme="majorHAnsi"/>
          <w:bCs/>
        </w:rPr>
        <w:t>es</w:t>
      </w:r>
      <w:r w:rsidR="00A627E6" w:rsidRPr="00A627E6">
        <w:rPr>
          <w:rFonts w:asciiTheme="minorHAnsi" w:eastAsia="Poppins" w:hAnsiTheme="minorHAnsi" w:cstheme="majorHAnsi"/>
          <w:bCs/>
        </w:rPr>
        <w:t xml:space="preserve"> provided</w:t>
      </w:r>
      <w:r w:rsidR="00077D10" w:rsidRPr="00A627E6">
        <w:rPr>
          <w:rFonts w:asciiTheme="minorHAnsi" w:eastAsia="Poppins" w:hAnsiTheme="minorHAnsi" w:cstheme="majorHAnsi"/>
          <w:bCs/>
        </w:rPr>
        <w:t xml:space="preserve">. </w:t>
      </w:r>
      <w:r w:rsidR="0052688E" w:rsidRPr="00A627E6">
        <w:rPr>
          <w:rFonts w:asciiTheme="minorHAnsi" w:eastAsia="Poppins" w:hAnsiTheme="minorHAnsi" w:cstheme="majorHAnsi"/>
          <w:bCs/>
        </w:rPr>
        <w:t xml:space="preserve">The planning document will serve as a living document and </w:t>
      </w:r>
      <w:proofErr w:type="gramStart"/>
      <w:r w:rsidR="0052688E" w:rsidRPr="00A627E6">
        <w:rPr>
          <w:rFonts w:asciiTheme="minorHAnsi" w:eastAsia="Poppins" w:hAnsiTheme="minorHAnsi" w:cstheme="majorHAnsi"/>
          <w:bCs/>
        </w:rPr>
        <w:t>can be updated</w:t>
      </w:r>
      <w:proofErr w:type="gramEnd"/>
      <w:r w:rsidR="0052688E" w:rsidRPr="00A627E6">
        <w:rPr>
          <w:rFonts w:asciiTheme="minorHAnsi" w:eastAsia="Poppins" w:hAnsiTheme="minorHAnsi" w:cstheme="majorHAnsi"/>
          <w:bCs/>
        </w:rPr>
        <w:t xml:space="preserve"> with additional information as the year progresses. Please do not delete any information that you submit in your original plan. Instead, when you need to update sections of the plan, change the font color </w:t>
      </w:r>
      <w:proofErr w:type="gramStart"/>
      <w:r w:rsidR="0052688E" w:rsidRPr="00A627E6">
        <w:rPr>
          <w:rFonts w:asciiTheme="minorHAnsi" w:eastAsia="Poppins" w:hAnsiTheme="minorHAnsi" w:cstheme="majorHAnsi"/>
          <w:bCs/>
        </w:rPr>
        <w:t>to</w:t>
      </w:r>
      <w:proofErr w:type="gramEnd"/>
      <w:r w:rsidR="0052688E" w:rsidRPr="00A627E6">
        <w:rPr>
          <w:rFonts w:asciiTheme="minorHAnsi" w:eastAsia="Poppins" w:hAnsiTheme="minorHAnsi" w:cstheme="majorHAnsi"/>
          <w:bCs/>
        </w:rPr>
        <w:t xml:space="preserve"> </w:t>
      </w:r>
      <w:r w:rsidR="0091687F">
        <w:rPr>
          <w:rFonts w:asciiTheme="minorHAnsi" w:eastAsia="Poppins" w:hAnsiTheme="minorHAnsi" w:cstheme="majorHAnsi"/>
          <w:bCs/>
          <w:color w:val="FF0000"/>
        </w:rPr>
        <w:t>red</w:t>
      </w:r>
      <w:r w:rsidR="0052688E" w:rsidRPr="00A627E6">
        <w:rPr>
          <w:rFonts w:asciiTheme="minorHAnsi" w:eastAsia="Poppins" w:hAnsiTheme="minorHAnsi" w:cstheme="majorHAnsi"/>
          <w:bCs/>
        </w:rPr>
        <w:t xml:space="preserve"> and enter the date before adding the updated information. An example of how to add an updated entry </w:t>
      </w:r>
      <w:proofErr w:type="gramStart"/>
      <w:r w:rsidR="0052688E" w:rsidRPr="00A627E6">
        <w:rPr>
          <w:rFonts w:asciiTheme="minorHAnsi" w:eastAsia="Poppins" w:hAnsiTheme="minorHAnsi" w:cstheme="majorHAnsi"/>
          <w:bCs/>
        </w:rPr>
        <w:t>is displayed</w:t>
      </w:r>
      <w:proofErr w:type="gramEnd"/>
      <w:r w:rsidR="0052688E" w:rsidRPr="00A627E6">
        <w:rPr>
          <w:rFonts w:asciiTheme="minorHAnsi" w:eastAsia="Poppins" w:hAnsiTheme="minorHAnsi" w:cstheme="majorHAnsi"/>
          <w:bCs/>
        </w:rPr>
        <w:t xml:space="preserve"> below:</w:t>
      </w:r>
    </w:p>
    <w:p w14:paraId="110E9CA1" w14:textId="77777777" w:rsidR="00077D10" w:rsidRPr="0091687F" w:rsidRDefault="0052688E" w:rsidP="0052688E">
      <w:pPr>
        <w:pStyle w:val="NormalWeb"/>
        <w:spacing w:before="240" w:after="60"/>
        <w:rPr>
          <w:rFonts w:asciiTheme="minorHAnsi" w:eastAsia="Poppins" w:hAnsiTheme="minorHAnsi" w:cstheme="majorHAnsi"/>
          <w:bCs/>
          <w:color w:val="FF0000"/>
        </w:rPr>
      </w:pPr>
      <w:r w:rsidRPr="0091687F">
        <w:rPr>
          <w:rFonts w:asciiTheme="minorHAnsi" w:eastAsia="Poppins" w:hAnsiTheme="minorHAnsi" w:cstheme="majorHAnsi"/>
          <w:bCs/>
          <w:color w:val="FF0000"/>
        </w:rPr>
        <w:t>10/24/2020 – Program hours changed to 3:30-5:30 on Mondays and Wednesdays to allow for additional time for cleaning.</w:t>
      </w:r>
    </w:p>
    <w:p w14:paraId="2FCB6EE7" w14:textId="7C74D804" w:rsidR="007C130C" w:rsidRPr="007C130C" w:rsidRDefault="00FF09AF" w:rsidP="006055AA">
      <w:pPr>
        <w:rPr>
          <w:rFonts w:asciiTheme="minorHAnsi" w:hAnsiTheme="minorHAnsi" w:cs="Times New Roman"/>
          <w:b/>
          <w:sz w:val="28"/>
          <w:szCs w:val="28"/>
        </w:rPr>
      </w:pPr>
      <w:r>
        <w:rPr>
          <w:rFonts w:asciiTheme="minorHAnsi" w:hAnsiTheme="minorHAnsi" w:cs="Times New Roman"/>
          <w:b/>
          <w:sz w:val="28"/>
          <w:szCs w:val="28"/>
        </w:rPr>
        <w:t xml:space="preserve">Final </w:t>
      </w:r>
      <w:r w:rsidR="007C130C">
        <w:rPr>
          <w:rFonts w:asciiTheme="minorHAnsi" w:hAnsiTheme="minorHAnsi" w:cs="Times New Roman"/>
          <w:b/>
          <w:sz w:val="28"/>
          <w:szCs w:val="28"/>
        </w:rPr>
        <w:t>S</w:t>
      </w:r>
      <w:r>
        <w:rPr>
          <w:rFonts w:asciiTheme="minorHAnsi" w:hAnsiTheme="minorHAnsi" w:cs="Times New Roman"/>
          <w:b/>
          <w:sz w:val="28"/>
          <w:szCs w:val="28"/>
        </w:rPr>
        <w:t>ubmission Requirements:</w:t>
      </w:r>
    </w:p>
    <w:p w14:paraId="04E72AB9" w14:textId="6A5CC56D" w:rsidR="00FF09AF" w:rsidRDefault="007C130C" w:rsidP="00FF09AF">
      <w:pPr>
        <w:pStyle w:val="NormalWeb"/>
        <w:numPr>
          <w:ilvl w:val="0"/>
          <w:numId w:val="45"/>
        </w:numPr>
        <w:spacing w:before="240" w:after="60"/>
        <w:rPr>
          <w:rFonts w:asciiTheme="minorHAnsi" w:hAnsiTheme="minorHAnsi" w:cs="Arial"/>
          <w:color w:val="000000"/>
        </w:rPr>
      </w:pPr>
      <w:r w:rsidRPr="007C130C">
        <w:rPr>
          <w:rFonts w:asciiTheme="minorHAnsi" w:hAnsiTheme="minorHAnsi" w:cs="Arial"/>
          <w:color w:val="000000"/>
        </w:rPr>
        <w:t xml:space="preserve">All 21st CCLC programs must make their Operational Blueprint available to the community on the program or district website. </w:t>
      </w:r>
    </w:p>
    <w:p w14:paraId="040EE1DC" w14:textId="48591F0E" w:rsidR="00FF09AF" w:rsidRDefault="00FF09AF" w:rsidP="00FF09AF">
      <w:pPr>
        <w:pStyle w:val="NormalWeb"/>
        <w:numPr>
          <w:ilvl w:val="0"/>
          <w:numId w:val="45"/>
        </w:numPr>
        <w:spacing w:before="240" w:after="60"/>
        <w:rPr>
          <w:rFonts w:asciiTheme="minorHAnsi" w:hAnsiTheme="minorHAnsi" w:cs="Arial"/>
          <w:color w:val="000000"/>
        </w:rPr>
      </w:pPr>
      <w:r>
        <w:rPr>
          <w:rFonts w:asciiTheme="minorHAnsi" w:hAnsiTheme="minorHAnsi" w:cs="Arial"/>
          <w:color w:val="000000"/>
        </w:rPr>
        <w:t>Each 21</w:t>
      </w:r>
      <w:r w:rsidRPr="00FF09AF">
        <w:rPr>
          <w:rFonts w:asciiTheme="minorHAnsi" w:hAnsiTheme="minorHAnsi" w:cs="Arial"/>
          <w:color w:val="000000"/>
          <w:vertAlign w:val="superscript"/>
        </w:rPr>
        <w:t>st</w:t>
      </w:r>
      <w:r>
        <w:rPr>
          <w:rFonts w:asciiTheme="minorHAnsi" w:hAnsiTheme="minorHAnsi" w:cs="Arial"/>
          <w:color w:val="000000"/>
        </w:rPr>
        <w:t xml:space="preserve"> CCLC grantee must submit a separate Operational Blueprint for each site/center.</w:t>
      </w:r>
    </w:p>
    <w:p w14:paraId="201159B5" w14:textId="0F5FFD85" w:rsidR="007C130C" w:rsidRPr="00FF09AF" w:rsidRDefault="007C130C" w:rsidP="00FF09AF">
      <w:pPr>
        <w:pStyle w:val="NormalWeb"/>
        <w:numPr>
          <w:ilvl w:val="0"/>
          <w:numId w:val="45"/>
        </w:numPr>
        <w:spacing w:before="240" w:after="60"/>
        <w:rPr>
          <w:rFonts w:asciiTheme="minorHAnsi" w:hAnsiTheme="minorHAnsi"/>
        </w:rPr>
      </w:pPr>
      <w:r w:rsidRPr="007C130C">
        <w:rPr>
          <w:rFonts w:asciiTheme="minorHAnsi" w:hAnsiTheme="minorHAnsi" w:cs="Arial"/>
          <w:color w:val="000000"/>
        </w:rPr>
        <w:t xml:space="preserve">Blueprints </w:t>
      </w:r>
      <w:proofErr w:type="gramStart"/>
      <w:r w:rsidRPr="007C130C">
        <w:rPr>
          <w:rFonts w:asciiTheme="minorHAnsi" w:hAnsiTheme="minorHAnsi" w:cs="Arial"/>
          <w:color w:val="000000"/>
        </w:rPr>
        <w:t>must be submitted</w:t>
      </w:r>
      <w:proofErr w:type="gramEnd"/>
      <w:r w:rsidRPr="007C130C">
        <w:rPr>
          <w:rFonts w:asciiTheme="minorHAnsi" w:hAnsiTheme="minorHAnsi" w:cs="Arial"/>
          <w:color w:val="000000"/>
        </w:rPr>
        <w:t xml:space="preserve"> to ODE via email to </w:t>
      </w:r>
      <w:hyperlink r:id="rId15" w:history="1">
        <w:r w:rsidRPr="007C130C">
          <w:rPr>
            <w:rStyle w:val="Hyperlink"/>
            <w:rFonts w:asciiTheme="minorHAnsi" w:hAnsiTheme="minorHAnsi"/>
            <w:b/>
          </w:rPr>
          <w:t xml:space="preserve">Leslie </w:t>
        </w:r>
        <w:proofErr w:type="spellStart"/>
        <w:r w:rsidRPr="007C130C">
          <w:rPr>
            <w:rStyle w:val="Hyperlink"/>
            <w:rFonts w:asciiTheme="minorHAnsi" w:hAnsiTheme="minorHAnsi"/>
            <w:b/>
          </w:rPr>
          <w:t>Casebeer</w:t>
        </w:r>
        <w:proofErr w:type="spellEnd"/>
      </w:hyperlink>
      <w:r w:rsidRPr="007C130C">
        <w:rPr>
          <w:rFonts w:asciiTheme="minorHAnsi" w:hAnsiTheme="minorHAnsi"/>
          <w:b/>
        </w:rPr>
        <w:t xml:space="preserve"> </w:t>
      </w:r>
      <w:r w:rsidRPr="007C130C">
        <w:rPr>
          <w:rFonts w:asciiTheme="minorHAnsi" w:hAnsiTheme="minorHAnsi" w:cs="Arial"/>
          <w:color w:val="000000"/>
        </w:rPr>
        <w:t>before the start of fall programming for the 2020-2021 school year.</w:t>
      </w:r>
    </w:p>
    <w:p w14:paraId="36914EFF" w14:textId="2A94ABDF" w:rsidR="007C130C" w:rsidRPr="00FF09AF" w:rsidRDefault="00FF09AF" w:rsidP="006055AA">
      <w:pPr>
        <w:pStyle w:val="ListParagraph"/>
        <w:numPr>
          <w:ilvl w:val="0"/>
          <w:numId w:val="45"/>
        </w:numPr>
        <w:rPr>
          <w:rFonts w:asciiTheme="minorHAnsi" w:hAnsiTheme="minorHAnsi" w:cs="Times New Roman"/>
        </w:rPr>
      </w:pPr>
      <w:proofErr w:type="gramStart"/>
      <w:r w:rsidRPr="00FF09AF">
        <w:rPr>
          <w:rFonts w:asciiTheme="minorHAnsi" w:hAnsiTheme="minorHAnsi" w:cs="Times New Roman"/>
        </w:rPr>
        <w:t>21</w:t>
      </w:r>
      <w:r w:rsidRPr="00FF09AF">
        <w:rPr>
          <w:rFonts w:asciiTheme="minorHAnsi" w:hAnsiTheme="minorHAnsi" w:cs="Times New Roman"/>
          <w:vertAlign w:val="superscript"/>
        </w:rPr>
        <w:t>st</w:t>
      </w:r>
      <w:proofErr w:type="gramEnd"/>
      <w:r w:rsidRPr="00FF09AF">
        <w:rPr>
          <w:rFonts w:asciiTheme="minorHAnsi" w:hAnsiTheme="minorHAnsi" w:cs="Times New Roman"/>
        </w:rPr>
        <w:t xml:space="preserve"> CCLC programs are expected to update this document on a monthly basis if changes have been made to any element of program delivery (e.g., program location, hours, instructional model, etc.).</w:t>
      </w:r>
    </w:p>
    <w:p w14:paraId="23B315F3" w14:textId="30C9D93B" w:rsidR="00077D10" w:rsidRPr="004C2939" w:rsidRDefault="00A627E6" w:rsidP="006055AA">
      <w:pPr>
        <w:rPr>
          <w:rFonts w:asciiTheme="minorHAnsi" w:hAnsiTheme="minorHAnsi" w:cs="Times New Roman"/>
        </w:rPr>
      </w:pPr>
      <w:r w:rsidRPr="00A627E6">
        <w:rPr>
          <w:rFonts w:asciiTheme="minorHAnsi" w:hAnsiTheme="minorHAnsi" w:cs="Times New Roman"/>
        </w:rPr>
        <w:t xml:space="preserve">Please </w:t>
      </w:r>
      <w:proofErr w:type="gramStart"/>
      <w:r w:rsidRPr="00A627E6">
        <w:rPr>
          <w:rFonts w:asciiTheme="minorHAnsi" w:hAnsiTheme="minorHAnsi" w:cs="Times New Roman"/>
        </w:rPr>
        <w:t>don’t</w:t>
      </w:r>
      <w:proofErr w:type="gramEnd"/>
      <w:r w:rsidRPr="00A627E6">
        <w:rPr>
          <w:rFonts w:asciiTheme="minorHAnsi" w:hAnsiTheme="minorHAnsi" w:cs="Times New Roman"/>
        </w:rPr>
        <w:t xml:space="preserve"> hesitate to contact </w:t>
      </w:r>
      <w:hyperlink r:id="rId16" w:history="1">
        <w:r w:rsidRPr="00377683">
          <w:rPr>
            <w:rStyle w:val="Hyperlink"/>
            <w:rFonts w:asciiTheme="minorHAnsi" w:hAnsiTheme="minorHAnsi" w:cs="Times New Roman"/>
          </w:rPr>
          <w:t>Raquel Gwynn</w:t>
        </w:r>
      </w:hyperlink>
      <w:r w:rsidRPr="00A627E6">
        <w:rPr>
          <w:rFonts w:asciiTheme="minorHAnsi" w:hAnsiTheme="minorHAnsi" w:cs="Times New Roman"/>
        </w:rPr>
        <w:t xml:space="preserve"> or </w:t>
      </w:r>
      <w:hyperlink r:id="rId17" w:history="1">
        <w:r w:rsidRPr="00377683">
          <w:rPr>
            <w:rStyle w:val="Hyperlink"/>
            <w:rFonts w:asciiTheme="minorHAnsi" w:hAnsiTheme="minorHAnsi" w:cs="Times New Roman"/>
          </w:rPr>
          <w:t xml:space="preserve">Leslie </w:t>
        </w:r>
        <w:proofErr w:type="spellStart"/>
        <w:r w:rsidRPr="00377683">
          <w:rPr>
            <w:rStyle w:val="Hyperlink"/>
            <w:rFonts w:asciiTheme="minorHAnsi" w:hAnsiTheme="minorHAnsi" w:cs="Times New Roman"/>
          </w:rPr>
          <w:t>Casebeer</w:t>
        </w:r>
        <w:proofErr w:type="spellEnd"/>
      </w:hyperlink>
      <w:r w:rsidRPr="00A627E6">
        <w:rPr>
          <w:rFonts w:asciiTheme="minorHAnsi" w:hAnsiTheme="minorHAnsi" w:cs="Times New Roman"/>
        </w:rPr>
        <w:t xml:space="preserve"> if you have any additional questions. </w:t>
      </w:r>
    </w:p>
    <w:p w14:paraId="2B366FA9" w14:textId="555EC26A" w:rsidR="00077D10" w:rsidRDefault="00077D10">
      <w:pPr>
        <w:rPr>
          <w:rFonts w:cs="Times New Roman"/>
          <w:sz w:val="22"/>
        </w:rPr>
      </w:pPr>
      <w:r>
        <w:rPr>
          <w:rFonts w:cs="Times New Roman"/>
          <w:sz w:val="22"/>
        </w:rPr>
        <w:br w:type="page"/>
      </w:r>
    </w:p>
    <w:p w14:paraId="2F553C58" w14:textId="77777777" w:rsidR="00077D10" w:rsidRPr="00B911D3" w:rsidRDefault="00077D10" w:rsidP="006055AA">
      <w:pPr>
        <w:rPr>
          <w:rFonts w:cs="Times New Roman"/>
          <w:sz w:val="22"/>
        </w:rPr>
      </w:pPr>
    </w:p>
    <w:p w14:paraId="79379F99" w14:textId="1335240F" w:rsidR="00B911D3" w:rsidRDefault="004C2939" w:rsidP="00B911D3">
      <w:pPr>
        <w:spacing w:after="0"/>
        <w:rPr>
          <w:rFonts w:cs="Times New Roman"/>
          <w:b/>
          <w:caps/>
          <w:sz w:val="28"/>
          <w:szCs w:val="28"/>
        </w:rPr>
      </w:pPr>
      <w:r w:rsidRPr="004C2939">
        <w:rPr>
          <w:rFonts w:cs="Times New Roman"/>
          <w:b/>
          <w:sz w:val="28"/>
          <w:szCs w:val="28"/>
        </w:rPr>
        <w:t>S</w:t>
      </w:r>
      <w:r>
        <w:rPr>
          <w:rFonts w:cs="Times New Roman"/>
          <w:b/>
          <w:sz w:val="28"/>
          <w:szCs w:val="28"/>
        </w:rPr>
        <w:t>ECTION</w:t>
      </w:r>
      <w:r w:rsidR="00B2628B" w:rsidRPr="00B2628B">
        <w:rPr>
          <w:rFonts w:cs="Times New Roman"/>
          <w:b/>
          <w:caps/>
          <w:sz w:val="28"/>
          <w:szCs w:val="28"/>
        </w:rPr>
        <w:t xml:space="preserve"> 1: Program Overview </w:t>
      </w:r>
    </w:p>
    <w:p w14:paraId="17E83A5F" w14:textId="530C2CC3" w:rsidR="00B911D3" w:rsidRPr="00B911D3" w:rsidRDefault="00B911D3" w:rsidP="00B911D3">
      <w:pPr>
        <w:spacing w:after="0"/>
        <w:rPr>
          <w:bCs/>
          <w:i/>
          <w:iCs/>
          <w:sz w:val="18"/>
          <w:szCs w:val="18"/>
        </w:rPr>
      </w:pPr>
      <w:r w:rsidRPr="00B911D3">
        <w:rPr>
          <w:bCs/>
          <w:i/>
          <w:iCs/>
          <w:sz w:val="18"/>
          <w:szCs w:val="18"/>
        </w:rPr>
        <w:t xml:space="preserve">This section </w:t>
      </w:r>
      <w:proofErr w:type="gramStart"/>
      <w:r w:rsidRPr="00B911D3">
        <w:rPr>
          <w:bCs/>
          <w:i/>
          <w:iCs/>
          <w:sz w:val="18"/>
          <w:szCs w:val="18"/>
        </w:rPr>
        <w:t>must be completed</w:t>
      </w:r>
      <w:proofErr w:type="gramEnd"/>
      <w:r w:rsidRPr="00B911D3">
        <w:rPr>
          <w:bCs/>
          <w:i/>
          <w:iCs/>
          <w:sz w:val="18"/>
          <w:szCs w:val="18"/>
        </w:rPr>
        <w:t xml:space="preserve"> by all 21</w:t>
      </w:r>
      <w:r w:rsidRPr="00B911D3">
        <w:rPr>
          <w:bCs/>
          <w:i/>
          <w:iCs/>
          <w:sz w:val="18"/>
          <w:szCs w:val="18"/>
          <w:vertAlign w:val="superscript"/>
        </w:rPr>
        <w:t>st</w:t>
      </w:r>
      <w:r w:rsidRPr="00B911D3">
        <w:rPr>
          <w:bCs/>
          <w:i/>
          <w:iCs/>
          <w:sz w:val="18"/>
          <w:szCs w:val="18"/>
        </w:rPr>
        <w:t xml:space="preserve"> CCLC program </w:t>
      </w:r>
      <w:r w:rsidR="00077D10">
        <w:rPr>
          <w:bCs/>
          <w:i/>
          <w:iCs/>
          <w:sz w:val="18"/>
          <w:szCs w:val="18"/>
        </w:rPr>
        <w:t>sites/</w:t>
      </w:r>
      <w:r w:rsidRPr="00B911D3">
        <w:rPr>
          <w:bCs/>
          <w:i/>
          <w:iCs/>
          <w:sz w:val="18"/>
          <w:szCs w:val="18"/>
        </w:rPr>
        <w:t>centers.</w:t>
      </w:r>
    </w:p>
    <w:p w14:paraId="7F97EF02" w14:textId="77777777" w:rsidR="00B911D3" w:rsidRPr="00B2628B" w:rsidRDefault="00B911D3" w:rsidP="00B911D3">
      <w:pPr>
        <w:spacing w:after="0"/>
        <w:rPr>
          <w:rFonts w:cs="Times New Roman"/>
          <w:b/>
          <w:caps/>
          <w:sz w:val="28"/>
          <w:szCs w:val="28"/>
        </w:rPr>
      </w:pPr>
    </w:p>
    <w:p w14:paraId="745A56FE" w14:textId="54EAFA97" w:rsidR="00CC78EB" w:rsidRPr="005C7953" w:rsidRDefault="00CC78EB" w:rsidP="009E1F4C">
      <w:pPr>
        <w:pStyle w:val="ListParagraph"/>
        <w:numPr>
          <w:ilvl w:val="0"/>
          <w:numId w:val="2"/>
        </w:numPr>
        <w:spacing w:after="120"/>
        <w:rPr>
          <w:iCs/>
          <w:sz w:val="22"/>
          <w:szCs w:val="22"/>
        </w:rPr>
      </w:pPr>
      <w:r w:rsidRPr="005C7953">
        <w:rPr>
          <w:iCs/>
          <w:sz w:val="22"/>
          <w:szCs w:val="22"/>
        </w:rPr>
        <w:t>Please fill out information:</w:t>
      </w:r>
    </w:p>
    <w:tbl>
      <w:tblPr>
        <w:tblStyle w:val="TableGrid"/>
        <w:tblW w:w="0" w:type="auto"/>
        <w:tblInd w:w="720" w:type="dxa"/>
        <w:tblLook w:val="04A0" w:firstRow="1" w:lastRow="0" w:firstColumn="1" w:lastColumn="0" w:noHBand="0" w:noVBand="1"/>
        <w:tblDescription w:val="School information"/>
      </w:tblPr>
      <w:tblGrid>
        <w:gridCol w:w="4495"/>
        <w:gridCol w:w="5575"/>
      </w:tblGrid>
      <w:tr w:rsidR="007B6587" w:rsidRPr="005C7953" w14:paraId="426D7A9E" w14:textId="77777777" w:rsidTr="00B0520D">
        <w:trPr>
          <w:tblHeader/>
        </w:trPr>
        <w:tc>
          <w:tcPr>
            <w:tcW w:w="10070" w:type="dxa"/>
            <w:gridSpan w:val="2"/>
            <w:shd w:val="clear" w:color="auto" w:fill="306EB1"/>
            <w:vAlign w:val="center"/>
          </w:tcPr>
          <w:p w14:paraId="4F2B1265" w14:textId="6032E017" w:rsidR="007B6587" w:rsidRPr="005C7953" w:rsidRDefault="007B6587" w:rsidP="007B6587">
            <w:pPr>
              <w:pStyle w:val="ListParagraph"/>
              <w:ind w:left="0"/>
              <w:jc w:val="center"/>
              <w:rPr>
                <w:b/>
                <w:bCs/>
                <w:iCs/>
                <w:color w:val="FFFFFF" w:themeColor="background1"/>
                <w:sz w:val="22"/>
                <w:szCs w:val="22"/>
              </w:rPr>
            </w:pPr>
            <w:r w:rsidRPr="005C7953">
              <w:rPr>
                <w:b/>
                <w:bCs/>
                <w:iCs/>
                <w:color w:val="FFFFFF" w:themeColor="background1"/>
                <w:sz w:val="22"/>
                <w:szCs w:val="22"/>
              </w:rPr>
              <w:t>SCHOOL/DISTRICT/PROGRAM INFORMATION</w:t>
            </w:r>
          </w:p>
        </w:tc>
      </w:tr>
      <w:tr w:rsidR="007B6587" w:rsidRPr="005C7953" w14:paraId="691D4C2A" w14:textId="77777777" w:rsidTr="00B0520D">
        <w:trPr>
          <w:tblHeader/>
        </w:trPr>
        <w:tc>
          <w:tcPr>
            <w:tcW w:w="4495" w:type="dxa"/>
          </w:tcPr>
          <w:p w14:paraId="7D05D5A3" w14:textId="34404C42" w:rsidR="007B6587" w:rsidRPr="00615ADC" w:rsidRDefault="00F60DBF" w:rsidP="007B6587">
            <w:pPr>
              <w:pStyle w:val="ListParagraph"/>
              <w:ind w:left="0"/>
              <w:rPr>
                <w:iCs/>
                <w:sz w:val="22"/>
                <w:szCs w:val="22"/>
              </w:rPr>
            </w:pPr>
            <w:r>
              <w:rPr>
                <w:bCs/>
                <w:iCs/>
                <w:sz w:val="22"/>
                <w:szCs w:val="22"/>
              </w:rPr>
              <w:t>Grantee Program Name</w:t>
            </w:r>
          </w:p>
        </w:tc>
        <w:tc>
          <w:tcPr>
            <w:tcW w:w="5575" w:type="dxa"/>
          </w:tcPr>
          <w:p w14:paraId="63E1D10A" w14:textId="77777777" w:rsidR="007B6587" w:rsidRPr="005C7953" w:rsidRDefault="007B6587" w:rsidP="007B6587">
            <w:pPr>
              <w:pStyle w:val="ListParagraph"/>
              <w:ind w:left="0"/>
              <w:rPr>
                <w:iCs/>
                <w:sz w:val="22"/>
                <w:szCs w:val="22"/>
              </w:rPr>
            </w:pPr>
          </w:p>
        </w:tc>
      </w:tr>
      <w:tr w:rsidR="007B6587" w:rsidRPr="005C7953" w14:paraId="7F30F35F" w14:textId="77777777" w:rsidTr="00B0520D">
        <w:trPr>
          <w:tblHeader/>
        </w:trPr>
        <w:tc>
          <w:tcPr>
            <w:tcW w:w="4495" w:type="dxa"/>
          </w:tcPr>
          <w:p w14:paraId="23FFD7CD" w14:textId="1D4E267C" w:rsidR="007B6587" w:rsidRPr="00615ADC" w:rsidRDefault="00F60DBF" w:rsidP="007B6587">
            <w:pPr>
              <w:pStyle w:val="ListParagraph"/>
              <w:ind w:left="0"/>
              <w:rPr>
                <w:iCs/>
                <w:sz w:val="22"/>
                <w:szCs w:val="22"/>
              </w:rPr>
            </w:pPr>
            <w:r>
              <w:rPr>
                <w:bCs/>
                <w:iCs/>
                <w:sz w:val="22"/>
                <w:szCs w:val="22"/>
              </w:rPr>
              <w:t>Program Director</w:t>
            </w:r>
          </w:p>
        </w:tc>
        <w:tc>
          <w:tcPr>
            <w:tcW w:w="5575" w:type="dxa"/>
          </w:tcPr>
          <w:p w14:paraId="2906A692" w14:textId="77777777" w:rsidR="007B6587" w:rsidRPr="005C7953" w:rsidRDefault="007B6587" w:rsidP="007B6587">
            <w:pPr>
              <w:pStyle w:val="ListParagraph"/>
              <w:ind w:left="0"/>
              <w:rPr>
                <w:iCs/>
                <w:sz w:val="22"/>
                <w:szCs w:val="22"/>
              </w:rPr>
            </w:pPr>
          </w:p>
        </w:tc>
      </w:tr>
      <w:tr w:rsidR="007B6587" w:rsidRPr="005C7953" w14:paraId="4BFA25AC" w14:textId="77777777" w:rsidTr="00B0520D">
        <w:trPr>
          <w:tblHeader/>
        </w:trPr>
        <w:tc>
          <w:tcPr>
            <w:tcW w:w="4495" w:type="dxa"/>
          </w:tcPr>
          <w:p w14:paraId="13F57688" w14:textId="257B1FBB" w:rsidR="007B6587" w:rsidRPr="00F60DBF" w:rsidRDefault="00F60DBF" w:rsidP="00F60DBF">
            <w:pPr>
              <w:rPr>
                <w:iCs/>
                <w:sz w:val="22"/>
                <w:szCs w:val="22"/>
              </w:rPr>
            </w:pPr>
            <w:r>
              <w:rPr>
                <w:iCs/>
                <w:sz w:val="22"/>
                <w:szCs w:val="22"/>
              </w:rPr>
              <w:t>Center or Site Name</w:t>
            </w:r>
          </w:p>
        </w:tc>
        <w:tc>
          <w:tcPr>
            <w:tcW w:w="5575" w:type="dxa"/>
          </w:tcPr>
          <w:p w14:paraId="4AD0EBFD" w14:textId="77777777" w:rsidR="007B6587" w:rsidRPr="005C7953" w:rsidRDefault="007B6587" w:rsidP="007B6587">
            <w:pPr>
              <w:pStyle w:val="ListParagraph"/>
              <w:ind w:left="0"/>
              <w:rPr>
                <w:iCs/>
                <w:sz w:val="22"/>
                <w:szCs w:val="22"/>
              </w:rPr>
            </w:pPr>
          </w:p>
        </w:tc>
      </w:tr>
      <w:tr w:rsidR="007B6587" w:rsidRPr="005C7953" w14:paraId="62162142" w14:textId="77777777" w:rsidTr="00B0520D">
        <w:trPr>
          <w:tblHeader/>
        </w:trPr>
        <w:tc>
          <w:tcPr>
            <w:tcW w:w="4495" w:type="dxa"/>
          </w:tcPr>
          <w:p w14:paraId="56840C61" w14:textId="069F1979" w:rsidR="007B6587" w:rsidRPr="00F60DBF" w:rsidRDefault="00F60DBF" w:rsidP="00F60DBF">
            <w:pPr>
              <w:rPr>
                <w:iCs/>
                <w:sz w:val="22"/>
                <w:szCs w:val="22"/>
              </w:rPr>
            </w:pPr>
            <w:r>
              <w:rPr>
                <w:iCs/>
                <w:sz w:val="22"/>
                <w:szCs w:val="22"/>
              </w:rPr>
              <w:t>Location</w:t>
            </w:r>
          </w:p>
        </w:tc>
        <w:tc>
          <w:tcPr>
            <w:tcW w:w="5575" w:type="dxa"/>
          </w:tcPr>
          <w:p w14:paraId="22DBB75D" w14:textId="77777777" w:rsidR="007B6587" w:rsidRPr="005C7953" w:rsidRDefault="007B6587" w:rsidP="007B6587">
            <w:pPr>
              <w:pStyle w:val="ListParagraph"/>
              <w:ind w:left="0"/>
              <w:rPr>
                <w:iCs/>
                <w:sz w:val="22"/>
                <w:szCs w:val="22"/>
              </w:rPr>
            </w:pPr>
          </w:p>
        </w:tc>
      </w:tr>
      <w:tr w:rsidR="00615ADC" w:rsidRPr="005C7953" w14:paraId="003ECE96" w14:textId="77777777" w:rsidTr="00B0520D">
        <w:trPr>
          <w:tblHeader/>
        </w:trPr>
        <w:tc>
          <w:tcPr>
            <w:tcW w:w="4495" w:type="dxa"/>
          </w:tcPr>
          <w:p w14:paraId="25C966BC" w14:textId="05416706" w:rsidR="00615ADC" w:rsidRPr="00615ADC" w:rsidRDefault="00F60DBF" w:rsidP="007B6587">
            <w:pPr>
              <w:pStyle w:val="ListParagraph"/>
              <w:ind w:left="0"/>
              <w:rPr>
                <w:bCs/>
                <w:iCs/>
                <w:sz w:val="22"/>
                <w:szCs w:val="22"/>
              </w:rPr>
            </w:pPr>
            <w:r>
              <w:rPr>
                <w:color w:val="000000" w:themeColor="text1"/>
                <w:sz w:val="22"/>
                <w:szCs w:val="22"/>
                <w:shd w:val="clear" w:color="auto" w:fill="FFFFFF"/>
              </w:rPr>
              <w:t>Feeder Schools</w:t>
            </w:r>
          </w:p>
        </w:tc>
        <w:tc>
          <w:tcPr>
            <w:tcW w:w="5575" w:type="dxa"/>
          </w:tcPr>
          <w:p w14:paraId="3A76F26B" w14:textId="77777777" w:rsidR="00615ADC" w:rsidRPr="005C7953" w:rsidRDefault="00615ADC" w:rsidP="007B6587">
            <w:pPr>
              <w:pStyle w:val="ListParagraph"/>
              <w:ind w:left="0"/>
              <w:rPr>
                <w:iCs/>
                <w:sz w:val="22"/>
                <w:szCs w:val="22"/>
              </w:rPr>
            </w:pPr>
          </w:p>
        </w:tc>
      </w:tr>
      <w:tr w:rsidR="007B6587" w:rsidRPr="005C7953" w14:paraId="109F72F8" w14:textId="77777777" w:rsidTr="00B0520D">
        <w:trPr>
          <w:tblHeader/>
        </w:trPr>
        <w:tc>
          <w:tcPr>
            <w:tcW w:w="4495" w:type="dxa"/>
          </w:tcPr>
          <w:p w14:paraId="55919F28" w14:textId="2DA1ED95" w:rsidR="007B6587" w:rsidRPr="00615ADC" w:rsidRDefault="00F60DBF" w:rsidP="007B6587">
            <w:pPr>
              <w:pStyle w:val="ListParagraph"/>
              <w:ind w:left="0"/>
              <w:rPr>
                <w:iCs/>
                <w:sz w:val="22"/>
                <w:szCs w:val="22"/>
              </w:rPr>
            </w:pPr>
            <w:r>
              <w:rPr>
                <w:iCs/>
                <w:sz w:val="22"/>
                <w:szCs w:val="22"/>
              </w:rPr>
              <w:t>Center Coordinator Name</w:t>
            </w:r>
          </w:p>
        </w:tc>
        <w:tc>
          <w:tcPr>
            <w:tcW w:w="5575" w:type="dxa"/>
          </w:tcPr>
          <w:p w14:paraId="4E93A14A" w14:textId="77777777" w:rsidR="007B6587" w:rsidRPr="005C7953" w:rsidRDefault="007B6587" w:rsidP="007B6587">
            <w:pPr>
              <w:pStyle w:val="ListParagraph"/>
              <w:ind w:left="0"/>
              <w:rPr>
                <w:iCs/>
                <w:sz w:val="22"/>
                <w:szCs w:val="22"/>
              </w:rPr>
            </w:pPr>
          </w:p>
        </w:tc>
      </w:tr>
      <w:tr w:rsidR="007B6587" w:rsidRPr="005C7953" w14:paraId="395BD668" w14:textId="77777777" w:rsidTr="00B0520D">
        <w:trPr>
          <w:tblHeader/>
        </w:trPr>
        <w:tc>
          <w:tcPr>
            <w:tcW w:w="4495" w:type="dxa"/>
          </w:tcPr>
          <w:p w14:paraId="500A5AD3" w14:textId="619076AF" w:rsidR="007B6587" w:rsidRPr="00615ADC" w:rsidRDefault="00615ADC" w:rsidP="007B6587">
            <w:pPr>
              <w:pStyle w:val="ListParagraph"/>
              <w:ind w:left="0"/>
              <w:rPr>
                <w:bCs/>
                <w:iCs/>
                <w:sz w:val="22"/>
                <w:szCs w:val="22"/>
              </w:rPr>
            </w:pPr>
            <w:r>
              <w:rPr>
                <w:bCs/>
                <w:iCs/>
                <w:sz w:val="22"/>
                <w:szCs w:val="22"/>
              </w:rPr>
              <w:t>Name of p</w:t>
            </w:r>
            <w:r w:rsidR="007B6587" w:rsidRPr="00615ADC">
              <w:rPr>
                <w:bCs/>
                <w:iCs/>
                <w:sz w:val="22"/>
                <w:szCs w:val="22"/>
              </w:rPr>
              <w:t>erson Designated to Establish, Implement and Enforce Physical Distancing Requirements</w:t>
            </w:r>
            <w:r w:rsidR="002B2010">
              <w:rPr>
                <w:bCs/>
                <w:iCs/>
                <w:sz w:val="22"/>
                <w:szCs w:val="22"/>
              </w:rPr>
              <w:t xml:space="preserve"> (on-site and hybrid models only)</w:t>
            </w:r>
          </w:p>
        </w:tc>
        <w:tc>
          <w:tcPr>
            <w:tcW w:w="5575" w:type="dxa"/>
          </w:tcPr>
          <w:p w14:paraId="384B3C7A" w14:textId="77777777" w:rsidR="007B6587" w:rsidRPr="005C7953" w:rsidRDefault="007B6587" w:rsidP="007B6587">
            <w:pPr>
              <w:pStyle w:val="ListParagraph"/>
              <w:ind w:left="0"/>
              <w:rPr>
                <w:iCs/>
                <w:sz w:val="22"/>
                <w:szCs w:val="22"/>
              </w:rPr>
            </w:pPr>
          </w:p>
        </w:tc>
      </w:tr>
      <w:tr w:rsidR="00350C58" w:rsidRPr="005C7953" w14:paraId="1EF49BBA" w14:textId="77777777" w:rsidTr="00B0520D">
        <w:trPr>
          <w:tblHeader/>
        </w:trPr>
        <w:tc>
          <w:tcPr>
            <w:tcW w:w="4495" w:type="dxa"/>
          </w:tcPr>
          <w:p w14:paraId="75E027E4" w14:textId="4D779F26" w:rsidR="00350C58" w:rsidRPr="00615ADC" w:rsidRDefault="00AE2505" w:rsidP="00615ADC">
            <w:pPr>
              <w:pStyle w:val="ListParagraph"/>
              <w:ind w:left="0" w:hanging="25"/>
              <w:rPr>
                <w:bCs/>
                <w:iCs/>
                <w:sz w:val="22"/>
                <w:szCs w:val="22"/>
              </w:rPr>
            </w:pPr>
            <w:r>
              <w:rPr>
                <w:bCs/>
                <w:iCs/>
                <w:sz w:val="22"/>
                <w:szCs w:val="22"/>
              </w:rPr>
              <w:t>Program Start Date</w:t>
            </w:r>
          </w:p>
        </w:tc>
        <w:tc>
          <w:tcPr>
            <w:tcW w:w="5575" w:type="dxa"/>
          </w:tcPr>
          <w:p w14:paraId="33675A01" w14:textId="77777777" w:rsidR="00350C58" w:rsidRPr="005C7953" w:rsidRDefault="00350C58" w:rsidP="00350C58">
            <w:pPr>
              <w:pStyle w:val="ListParagraph"/>
              <w:ind w:left="0"/>
              <w:rPr>
                <w:iCs/>
                <w:sz w:val="22"/>
                <w:szCs w:val="22"/>
              </w:rPr>
            </w:pPr>
          </w:p>
        </w:tc>
      </w:tr>
      <w:tr w:rsidR="00AE2505" w:rsidRPr="005C7953" w14:paraId="4C09A716" w14:textId="77777777" w:rsidTr="00B0520D">
        <w:trPr>
          <w:tblHeader/>
        </w:trPr>
        <w:tc>
          <w:tcPr>
            <w:tcW w:w="4495" w:type="dxa"/>
          </w:tcPr>
          <w:p w14:paraId="6E77D889" w14:textId="1A421D4F" w:rsidR="00AE2505" w:rsidRDefault="00AE2505" w:rsidP="00615ADC">
            <w:pPr>
              <w:pStyle w:val="ListParagraph"/>
              <w:ind w:left="0"/>
              <w:rPr>
                <w:bCs/>
                <w:iCs/>
                <w:sz w:val="22"/>
                <w:szCs w:val="22"/>
              </w:rPr>
            </w:pPr>
            <w:r>
              <w:rPr>
                <w:bCs/>
                <w:iCs/>
                <w:sz w:val="22"/>
                <w:szCs w:val="22"/>
              </w:rPr>
              <w:t>Attendance Goal (from original application)</w:t>
            </w:r>
          </w:p>
        </w:tc>
        <w:tc>
          <w:tcPr>
            <w:tcW w:w="5575" w:type="dxa"/>
          </w:tcPr>
          <w:p w14:paraId="06BAEC58" w14:textId="77777777" w:rsidR="00AE2505" w:rsidRPr="005C7953" w:rsidRDefault="00AE2505" w:rsidP="00615ADC">
            <w:pPr>
              <w:pStyle w:val="ListParagraph"/>
              <w:ind w:left="0"/>
              <w:rPr>
                <w:iCs/>
                <w:sz w:val="22"/>
                <w:szCs w:val="22"/>
              </w:rPr>
            </w:pPr>
          </w:p>
        </w:tc>
      </w:tr>
      <w:tr w:rsidR="00615ADC" w:rsidRPr="005C7953" w14:paraId="5F689931" w14:textId="77777777" w:rsidTr="00B0520D">
        <w:trPr>
          <w:tblHeader/>
        </w:trPr>
        <w:tc>
          <w:tcPr>
            <w:tcW w:w="4495" w:type="dxa"/>
          </w:tcPr>
          <w:p w14:paraId="050D9C76" w14:textId="3D5A61EA" w:rsidR="00615ADC" w:rsidRPr="00615ADC" w:rsidRDefault="00FF09AF" w:rsidP="00615ADC">
            <w:pPr>
              <w:pStyle w:val="ListParagraph"/>
              <w:ind w:left="0"/>
              <w:rPr>
                <w:bCs/>
                <w:iCs/>
                <w:sz w:val="22"/>
                <w:szCs w:val="22"/>
              </w:rPr>
            </w:pPr>
            <w:r>
              <w:rPr>
                <w:bCs/>
                <w:iCs/>
                <w:sz w:val="22"/>
                <w:szCs w:val="22"/>
              </w:rPr>
              <w:t>P</w:t>
            </w:r>
            <w:r w:rsidR="00A2562B">
              <w:rPr>
                <w:bCs/>
                <w:iCs/>
                <w:sz w:val="22"/>
                <w:szCs w:val="22"/>
              </w:rPr>
              <w:t>rojected number of students served</w:t>
            </w:r>
          </w:p>
        </w:tc>
        <w:tc>
          <w:tcPr>
            <w:tcW w:w="5575" w:type="dxa"/>
          </w:tcPr>
          <w:p w14:paraId="76380D71" w14:textId="77777777" w:rsidR="00615ADC" w:rsidRPr="005C7953" w:rsidRDefault="00615ADC" w:rsidP="00615ADC">
            <w:pPr>
              <w:pStyle w:val="ListParagraph"/>
              <w:ind w:left="0"/>
              <w:rPr>
                <w:iCs/>
                <w:sz w:val="22"/>
                <w:szCs w:val="22"/>
              </w:rPr>
            </w:pPr>
          </w:p>
        </w:tc>
      </w:tr>
      <w:tr w:rsidR="00E01D3E" w:rsidRPr="005C7953" w14:paraId="685EFDFD" w14:textId="77777777" w:rsidTr="00B0520D">
        <w:trPr>
          <w:tblHeader/>
        </w:trPr>
        <w:tc>
          <w:tcPr>
            <w:tcW w:w="4495" w:type="dxa"/>
          </w:tcPr>
          <w:p w14:paraId="6C43624B" w14:textId="68F1DC3A" w:rsidR="00E01D3E" w:rsidRDefault="00E01D3E" w:rsidP="00615ADC">
            <w:pPr>
              <w:pStyle w:val="ListParagraph"/>
              <w:ind w:left="0"/>
              <w:rPr>
                <w:bCs/>
                <w:iCs/>
                <w:sz w:val="22"/>
                <w:szCs w:val="22"/>
              </w:rPr>
            </w:pPr>
            <w:r>
              <w:rPr>
                <w:bCs/>
                <w:iCs/>
                <w:sz w:val="22"/>
                <w:szCs w:val="22"/>
              </w:rPr>
              <w:t>Total number of weeks of programming</w:t>
            </w:r>
          </w:p>
        </w:tc>
        <w:tc>
          <w:tcPr>
            <w:tcW w:w="5575" w:type="dxa"/>
          </w:tcPr>
          <w:p w14:paraId="701ECB02" w14:textId="77777777" w:rsidR="00E01D3E" w:rsidRPr="005C7953" w:rsidRDefault="00E01D3E" w:rsidP="00615ADC">
            <w:pPr>
              <w:pStyle w:val="ListParagraph"/>
              <w:ind w:left="0"/>
              <w:rPr>
                <w:iCs/>
                <w:sz w:val="22"/>
                <w:szCs w:val="22"/>
              </w:rPr>
            </w:pPr>
          </w:p>
        </w:tc>
      </w:tr>
    </w:tbl>
    <w:p w14:paraId="64856F4C" w14:textId="77777777" w:rsidR="00A2562B" w:rsidRDefault="00A2562B" w:rsidP="00A2562B">
      <w:pPr>
        <w:pStyle w:val="ListParagraph"/>
        <w:numPr>
          <w:ilvl w:val="0"/>
          <w:numId w:val="2"/>
        </w:numPr>
        <w:spacing w:before="120" w:after="120"/>
        <w:rPr>
          <w:iCs/>
          <w:sz w:val="22"/>
          <w:szCs w:val="22"/>
        </w:rPr>
      </w:pPr>
      <w:r w:rsidRPr="005C7953">
        <w:rPr>
          <w:iCs/>
          <w:sz w:val="22"/>
          <w:szCs w:val="22"/>
        </w:rPr>
        <w:t xml:space="preserve">Indicate which instructional model </w:t>
      </w:r>
      <w:proofErr w:type="gramStart"/>
      <w:r w:rsidRPr="005C7953">
        <w:rPr>
          <w:iCs/>
          <w:sz w:val="22"/>
          <w:szCs w:val="22"/>
        </w:rPr>
        <w:t>will be used</w:t>
      </w:r>
      <w:proofErr w:type="gramEnd"/>
      <w:r w:rsidRPr="005C7953">
        <w:rPr>
          <w:iCs/>
          <w:sz w:val="22"/>
          <w:szCs w:val="22"/>
        </w:rPr>
        <w:t xml:space="preserve">. </w:t>
      </w:r>
    </w:p>
    <w:p w14:paraId="6E0B94A4" w14:textId="77777777" w:rsidR="00A2562B" w:rsidRPr="005C7953" w:rsidRDefault="00A2562B" w:rsidP="00A2562B">
      <w:pPr>
        <w:pStyle w:val="ListParagraph"/>
        <w:spacing w:before="120" w:after="120"/>
        <w:rPr>
          <w:iCs/>
          <w:sz w:val="22"/>
          <w:szCs w:val="22"/>
        </w:rPr>
      </w:pPr>
    </w:p>
    <w:tbl>
      <w:tblPr>
        <w:tblStyle w:val="TableGrid"/>
        <w:tblW w:w="8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quot;"/>
      </w:tblPr>
      <w:tblGrid>
        <w:gridCol w:w="269"/>
        <w:gridCol w:w="1711"/>
        <w:gridCol w:w="288"/>
        <w:gridCol w:w="270"/>
        <w:gridCol w:w="1614"/>
        <w:gridCol w:w="286"/>
        <w:gridCol w:w="270"/>
        <w:gridCol w:w="3461"/>
      </w:tblGrid>
      <w:tr w:rsidR="00A2562B" w:rsidRPr="005C7953" w14:paraId="6AC20831" w14:textId="77777777" w:rsidTr="00794C1F">
        <w:trPr>
          <w:tblHeader/>
          <w:jc w:val="center"/>
        </w:trPr>
        <w:tc>
          <w:tcPr>
            <w:tcW w:w="8169" w:type="dxa"/>
            <w:gridSpan w:val="8"/>
            <w:tcMar>
              <w:right w:w="29" w:type="dxa"/>
            </w:tcMar>
          </w:tcPr>
          <w:p w14:paraId="4D525635" w14:textId="77777777" w:rsidR="00A2562B" w:rsidRPr="005C7953" w:rsidRDefault="00A2562B" w:rsidP="00794C1F">
            <w:pPr>
              <w:pStyle w:val="ListParagraph"/>
              <w:ind w:left="0"/>
              <w:rPr>
                <w:i/>
                <w:sz w:val="22"/>
                <w:szCs w:val="22"/>
              </w:rPr>
            </w:pPr>
            <w:r w:rsidRPr="005C7953">
              <w:rPr>
                <w:i/>
                <w:sz w:val="22"/>
                <w:szCs w:val="22"/>
              </w:rPr>
              <w:t>Select One:</w:t>
            </w:r>
          </w:p>
        </w:tc>
      </w:tr>
      <w:tr w:rsidR="00A2562B" w:rsidRPr="005C7953" w14:paraId="6DEA9742" w14:textId="77777777" w:rsidTr="00794C1F">
        <w:trPr>
          <w:jc w:val="center"/>
        </w:trPr>
        <w:sdt>
          <w:sdtPr>
            <w:rPr>
              <w:iCs/>
              <w:sz w:val="22"/>
              <w:szCs w:val="22"/>
            </w:rPr>
            <w:id w:val="1095130030"/>
            <w15:appearance w15:val="hidden"/>
            <w14:checkbox>
              <w14:checked w14:val="0"/>
              <w14:checkedState w14:val="2612" w14:font="MS Gothic"/>
              <w14:uncheckedState w14:val="2610" w14:font="MS Gothic"/>
            </w14:checkbox>
          </w:sdtPr>
          <w:sdtEndPr/>
          <w:sdtContent>
            <w:tc>
              <w:tcPr>
                <w:tcW w:w="269" w:type="dxa"/>
                <w:tcMar>
                  <w:right w:w="29" w:type="dxa"/>
                </w:tcMar>
              </w:tcPr>
              <w:p w14:paraId="30C130F2" w14:textId="77777777" w:rsidR="00A2562B" w:rsidRPr="005C7953" w:rsidRDefault="00A2562B" w:rsidP="00794C1F">
                <w:pPr>
                  <w:pStyle w:val="ListParagraph"/>
                  <w:ind w:left="0"/>
                  <w:rPr>
                    <w:iCs/>
                    <w:sz w:val="22"/>
                    <w:szCs w:val="22"/>
                  </w:rPr>
                </w:pPr>
                <w:r>
                  <w:rPr>
                    <w:rFonts w:ascii="MS Gothic" w:eastAsia="MS Gothic" w:hAnsi="MS Gothic" w:hint="eastAsia"/>
                    <w:iCs/>
                    <w:sz w:val="22"/>
                    <w:szCs w:val="22"/>
                  </w:rPr>
                  <w:t>☐</w:t>
                </w:r>
              </w:p>
            </w:tc>
          </w:sdtContent>
        </w:sdt>
        <w:tc>
          <w:tcPr>
            <w:tcW w:w="1711" w:type="dxa"/>
          </w:tcPr>
          <w:p w14:paraId="7E7F7207" w14:textId="77777777" w:rsidR="00A2562B" w:rsidRPr="005C7953" w:rsidRDefault="00A2562B" w:rsidP="00794C1F">
            <w:pPr>
              <w:pStyle w:val="ListParagraph"/>
              <w:ind w:left="0"/>
              <w:rPr>
                <w:b/>
                <w:bCs/>
                <w:iCs/>
                <w:sz w:val="22"/>
                <w:szCs w:val="22"/>
              </w:rPr>
            </w:pPr>
            <w:r w:rsidRPr="005C7953">
              <w:rPr>
                <w:b/>
                <w:bCs/>
                <w:iCs/>
                <w:sz w:val="22"/>
                <w:szCs w:val="22"/>
              </w:rPr>
              <w:t>On-Site Learning</w:t>
            </w:r>
          </w:p>
        </w:tc>
        <w:tc>
          <w:tcPr>
            <w:tcW w:w="288" w:type="dxa"/>
          </w:tcPr>
          <w:p w14:paraId="7A4666A2" w14:textId="77777777" w:rsidR="00A2562B" w:rsidRPr="005C7953" w:rsidRDefault="00A2562B" w:rsidP="00794C1F">
            <w:pPr>
              <w:pStyle w:val="ListParagraph"/>
              <w:ind w:left="0"/>
              <w:rPr>
                <w:iCs/>
                <w:sz w:val="22"/>
                <w:szCs w:val="22"/>
              </w:rPr>
            </w:pPr>
          </w:p>
        </w:tc>
        <w:sdt>
          <w:sdtPr>
            <w:rPr>
              <w:iCs/>
              <w:sz w:val="22"/>
              <w:szCs w:val="22"/>
            </w:rPr>
            <w:id w:val="-1291121850"/>
            <w15:appearance w15:val="hidden"/>
            <w14:checkbox>
              <w14:checked w14:val="0"/>
              <w14:checkedState w14:val="2612" w14:font="MS Gothic"/>
              <w14:uncheckedState w14:val="2610" w14:font="MS Gothic"/>
            </w14:checkbox>
          </w:sdtPr>
          <w:sdtEndPr/>
          <w:sdtContent>
            <w:tc>
              <w:tcPr>
                <w:tcW w:w="270" w:type="dxa"/>
                <w:tcMar>
                  <w:right w:w="29" w:type="dxa"/>
                </w:tcMar>
              </w:tcPr>
              <w:p w14:paraId="79DC4ADC" w14:textId="77777777" w:rsidR="00A2562B" w:rsidRPr="005C7953" w:rsidRDefault="00A2562B" w:rsidP="00794C1F">
                <w:pPr>
                  <w:pStyle w:val="ListParagraph"/>
                  <w:ind w:left="0"/>
                  <w:rPr>
                    <w:iCs/>
                    <w:sz w:val="22"/>
                    <w:szCs w:val="22"/>
                  </w:rPr>
                </w:pPr>
                <w:r w:rsidRPr="005C7953">
                  <w:rPr>
                    <w:rFonts w:ascii="MS Gothic" w:eastAsia="MS Gothic" w:hAnsi="MS Gothic" w:hint="eastAsia"/>
                    <w:iCs/>
                    <w:sz w:val="22"/>
                    <w:szCs w:val="22"/>
                  </w:rPr>
                  <w:t>☐</w:t>
                </w:r>
              </w:p>
            </w:tc>
          </w:sdtContent>
        </w:sdt>
        <w:tc>
          <w:tcPr>
            <w:tcW w:w="1614" w:type="dxa"/>
          </w:tcPr>
          <w:p w14:paraId="1330DD6D" w14:textId="77777777" w:rsidR="00A2562B" w:rsidRPr="005C7953" w:rsidRDefault="00A2562B" w:rsidP="00794C1F">
            <w:pPr>
              <w:pStyle w:val="ListParagraph"/>
              <w:ind w:left="0"/>
              <w:rPr>
                <w:b/>
                <w:bCs/>
                <w:iCs/>
                <w:sz w:val="22"/>
                <w:szCs w:val="22"/>
              </w:rPr>
            </w:pPr>
            <w:r w:rsidRPr="005C7953">
              <w:rPr>
                <w:b/>
                <w:bCs/>
                <w:iCs/>
                <w:sz w:val="22"/>
                <w:szCs w:val="22"/>
              </w:rPr>
              <w:t>Hybrid Learning</w:t>
            </w:r>
          </w:p>
        </w:tc>
        <w:tc>
          <w:tcPr>
            <w:tcW w:w="286" w:type="dxa"/>
          </w:tcPr>
          <w:p w14:paraId="54AB49AE" w14:textId="77777777" w:rsidR="00A2562B" w:rsidRPr="005C7953" w:rsidRDefault="00A2562B" w:rsidP="00794C1F">
            <w:pPr>
              <w:pStyle w:val="ListParagraph"/>
              <w:ind w:left="0"/>
              <w:rPr>
                <w:iCs/>
                <w:sz w:val="22"/>
                <w:szCs w:val="22"/>
              </w:rPr>
            </w:pPr>
          </w:p>
        </w:tc>
        <w:sdt>
          <w:sdtPr>
            <w:rPr>
              <w:iCs/>
              <w:sz w:val="22"/>
              <w:szCs w:val="22"/>
            </w:rPr>
            <w:id w:val="-90939573"/>
            <w15:appearance w15:val="hidden"/>
            <w14:checkbox>
              <w14:checked w14:val="0"/>
              <w14:checkedState w14:val="2612" w14:font="MS Gothic"/>
              <w14:uncheckedState w14:val="2610" w14:font="MS Gothic"/>
            </w14:checkbox>
          </w:sdtPr>
          <w:sdtEndPr/>
          <w:sdtContent>
            <w:tc>
              <w:tcPr>
                <w:tcW w:w="270" w:type="dxa"/>
                <w:tcMar>
                  <w:right w:w="29" w:type="dxa"/>
                </w:tcMar>
              </w:tcPr>
              <w:p w14:paraId="4A36830F" w14:textId="77777777" w:rsidR="00A2562B" w:rsidRPr="005C7953" w:rsidRDefault="00A2562B" w:rsidP="00794C1F">
                <w:pPr>
                  <w:pStyle w:val="ListParagraph"/>
                  <w:ind w:left="0"/>
                  <w:rPr>
                    <w:iCs/>
                    <w:sz w:val="22"/>
                    <w:szCs w:val="22"/>
                  </w:rPr>
                </w:pPr>
                <w:r w:rsidRPr="005C7953">
                  <w:rPr>
                    <w:rFonts w:ascii="MS Gothic" w:eastAsia="MS Gothic" w:hAnsi="MS Gothic" w:hint="eastAsia"/>
                    <w:iCs/>
                    <w:sz w:val="22"/>
                    <w:szCs w:val="22"/>
                  </w:rPr>
                  <w:t>☐</w:t>
                </w:r>
              </w:p>
            </w:tc>
          </w:sdtContent>
        </w:sdt>
        <w:tc>
          <w:tcPr>
            <w:tcW w:w="3461" w:type="dxa"/>
          </w:tcPr>
          <w:p w14:paraId="284EB10A" w14:textId="0E0F45FA" w:rsidR="00A2562B" w:rsidRPr="005C7953" w:rsidRDefault="00A2562B" w:rsidP="00794C1F">
            <w:pPr>
              <w:pStyle w:val="ListParagraph"/>
              <w:ind w:left="0"/>
              <w:rPr>
                <w:b/>
                <w:bCs/>
                <w:iCs/>
                <w:sz w:val="22"/>
                <w:szCs w:val="22"/>
              </w:rPr>
            </w:pPr>
            <w:r w:rsidRPr="005C7953">
              <w:rPr>
                <w:b/>
                <w:bCs/>
                <w:iCs/>
                <w:sz w:val="22"/>
                <w:szCs w:val="22"/>
              </w:rPr>
              <w:t xml:space="preserve"> Distance Learning</w:t>
            </w:r>
          </w:p>
        </w:tc>
      </w:tr>
    </w:tbl>
    <w:p w14:paraId="595F33BB" w14:textId="77777777" w:rsidR="00A2562B" w:rsidRPr="00A2562B" w:rsidRDefault="00A2562B" w:rsidP="00A2562B">
      <w:pPr>
        <w:rPr>
          <w:iCs/>
          <w:sz w:val="22"/>
          <w:szCs w:val="22"/>
        </w:rPr>
      </w:pPr>
    </w:p>
    <w:p w14:paraId="644C4AB0" w14:textId="77777777" w:rsidR="003234BC" w:rsidRDefault="00266F27" w:rsidP="003234BC">
      <w:pPr>
        <w:pStyle w:val="ListParagraph"/>
        <w:numPr>
          <w:ilvl w:val="0"/>
          <w:numId w:val="2"/>
        </w:numPr>
        <w:spacing w:before="120" w:after="120"/>
        <w:contextualSpacing w:val="0"/>
        <w:rPr>
          <w:iCs/>
          <w:sz w:val="22"/>
          <w:szCs w:val="22"/>
        </w:rPr>
      </w:pPr>
      <w:r>
        <w:rPr>
          <w:iCs/>
          <w:sz w:val="22"/>
          <w:szCs w:val="22"/>
        </w:rPr>
        <w:t>Complete the table below with the planned schedule for your program</w:t>
      </w:r>
      <w:r w:rsidR="003234BC">
        <w:rPr>
          <w:iCs/>
          <w:sz w:val="22"/>
          <w:szCs w:val="22"/>
        </w:rPr>
        <w:t xml:space="preserve">. Include hours of operation (both AM and PM), location, and delivery method. </w:t>
      </w:r>
    </w:p>
    <w:p w14:paraId="04BEB5A1" w14:textId="0820354B" w:rsidR="00266F27" w:rsidRDefault="003234BC" w:rsidP="003234BC">
      <w:pPr>
        <w:pStyle w:val="ListParagraph"/>
        <w:spacing w:before="120" w:after="120"/>
        <w:contextualSpacing w:val="0"/>
        <w:rPr>
          <w:iCs/>
          <w:sz w:val="22"/>
          <w:szCs w:val="22"/>
        </w:rPr>
      </w:pPr>
      <w:r w:rsidRPr="003234BC">
        <w:rPr>
          <w:b/>
          <w:iCs/>
          <w:sz w:val="22"/>
          <w:szCs w:val="22"/>
        </w:rPr>
        <w:t xml:space="preserve">Reminder: </w:t>
      </w:r>
      <w:r>
        <w:rPr>
          <w:iCs/>
          <w:sz w:val="22"/>
          <w:szCs w:val="22"/>
        </w:rPr>
        <w:t>programs must</w:t>
      </w:r>
      <w:r w:rsidRPr="003234BC">
        <w:rPr>
          <w:iCs/>
          <w:sz w:val="22"/>
          <w:szCs w:val="22"/>
        </w:rPr>
        <w:t xml:space="preserve"> operate a minimum of 12 hours in a typical week, or equal four service days per week, be open at least 2 hours a day totaling a minimum of 300 program hours per school year.</w:t>
      </w:r>
    </w:p>
    <w:p w14:paraId="56A93099" w14:textId="1BBA80B5" w:rsidR="003234BC" w:rsidRDefault="003234BC" w:rsidP="003234BC">
      <w:pPr>
        <w:pStyle w:val="ListParagraph"/>
        <w:spacing w:before="120" w:after="120"/>
        <w:contextualSpacing w:val="0"/>
        <w:rPr>
          <w:iCs/>
          <w:sz w:val="22"/>
          <w:szCs w:val="22"/>
        </w:rPr>
      </w:pPr>
    </w:p>
    <w:tbl>
      <w:tblPr>
        <w:tblStyle w:val="TableGrid"/>
        <w:tblW w:w="0" w:type="auto"/>
        <w:tblInd w:w="720" w:type="dxa"/>
        <w:tblLook w:val="04A0" w:firstRow="1" w:lastRow="0" w:firstColumn="1" w:lastColumn="0" w:noHBand="0" w:noVBand="1"/>
        <w:tblCaption w:val="Center or Site Name"/>
      </w:tblPr>
      <w:tblGrid>
        <w:gridCol w:w="1615"/>
        <w:gridCol w:w="1980"/>
        <w:gridCol w:w="1980"/>
        <w:gridCol w:w="4495"/>
      </w:tblGrid>
      <w:tr w:rsidR="003234BC" w14:paraId="2255C585" w14:textId="77777777" w:rsidTr="002337C1">
        <w:trPr>
          <w:tblHeader/>
        </w:trPr>
        <w:tc>
          <w:tcPr>
            <w:tcW w:w="10070" w:type="dxa"/>
            <w:gridSpan w:val="4"/>
            <w:shd w:val="clear" w:color="auto" w:fill="B8CCE4" w:themeFill="accent1" w:themeFillTint="66"/>
          </w:tcPr>
          <w:p w14:paraId="06D48743" w14:textId="4FB0B542" w:rsidR="003234BC" w:rsidRPr="009A3F5A" w:rsidRDefault="003234BC" w:rsidP="003234BC">
            <w:pPr>
              <w:pStyle w:val="ListParagraph"/>
              <w:spacing w:before="120" w:after="120"/>
              <w:ind w:left="0"/>
              <w:contextualSpacing w:val="0"/>
              <w:rPr>
                <w:b/>
                <w:iCs/>
                <w:sz w:val="22"/>
                <w:szCs w:val="22"/>
              </w:rPr>
            </w:pPr>
            <w:r w:rsidRPr="009A3F5A">
              <w:rPr>
                <w:b/>
                <w:iCs/>
                <w:sz w:val="22"/>
                <w:szCs w:val="22"/>
              </w:rPr>
              <w:t>Center or Site Name:</w:t>
            </w:r>
          </w:p>
        </w:tc>
      </w:tr>
      <w:tr w:rsidR="003234BC" w14:paraId="43BADA9C" w14:textId="77777777" w:rsidTr="009A3F5A">
        <w:tc>
          <w:tcPr>
            <w:tcW w:w="1615" w:type="dxa"/>
            <w:vAlign w:val="center"/>
          </w:tcPr>
          <w:p w14:paraId="4F87514A" w14:textId="10A0039C" w:rsidR="003234BC" w:rsidRPr="009A3F5A" w:rsidRDefault="003234BC" w:rsidP="009A3F5A">
            <w:pPr>
              <w:pStyle w:val="ListParagraph"/>
              <w:ind w:left="0"/>
              <w:contextualSpacing w:val="0"/>
              <w:jc w:val="center"/>
              <w:rPr>
                <w:b/>
                <w:iCs/>
                <w:sz w:val="22"/>
                <w:szCs w:val="22"/>
              </w:rPr>
            </w:pPr>
            <w:r w:rsidRPr="009A3F5A">
              <w:rPr>
                <w:b/>
                <w:iCs/>
                <w:sz w:val="22"/>
                <w:szCs w:val="22"/>
              </w:rPr>
              <w:t>Day</w:t>
            </w:r>
          </w:p>
        </w:tc>
        <w:tc>
          <w:tcPr>
            <w:tcW w:w="1980" w:type="dxa"/>
            <w:vAlign w:val="center"/>
          </w:tcPr>
          <w:p w14:paraId="154652C9" w14:textId="26A407D9" w:rsidR="003234BC" w:rsidRPr="009A3F5A" w:rsidRDefault="003234BC" w:rsidP="009A3F5A">
            <w:pPr>
              <w:pStyle w:val="ListParagraph"/>
              <w:ind w:left="0"/>
              <w:contextualSpacing w:val="0"/>
              <w:jc w:val="center"/>
              <w:rPr>
                <w:b/>
                <w:iCs/>
                <w:sz w:val="22"/>
                <w:szCs w:val="22"/>
              </w:rPr>
            </w:pPr>
            <w:r w:rsidRPr="009A3F5A">
              <w:rPr>
                <w:b/>
                <w:iCs/>
                <w:sz w:val="22"/>
                <w:szCs w:val="22"/>
              </w:rPr>
              <w:t>Hours</w:t>
            </w:r>
          </w:p>
        </w:tc>
        <w:tc>
          <w:tcPr>
            <w:tcW w:w="1980" w:type="dxa"/>
            <w:vAlign w:val="center"/>
          </w:tcPr>
          <w:p w14:paraId="45E2A6C3" w14:textId="3B9C4047" w:rsidR="003234BC" w:rsidRPr="009A3F5A" w:rsidRDefault="003234BC" w:rsidP="009A3F5A">
            <w:pPr>
              <w:pStyle w:val="ListParagraph"/>
              <w:ind w:left="0"/>
              <w:contextualSpacing w:val="0"/>
              <w:jc w:val="center"/>
              <w:rPr>
                <w:b/>
                <w:iCs/>
                <w:sz w:val="22"/>
                <w:szCs w:val="22"/>
              </w:rPr>
            </w:pPr>
            <w:r w:rsidRPr="009A3F5A">
              <w:rPr>
                <w:b/>
                <w:iCs/>
                <w:sz w:val="22"/>
                <w:szCs w:val="22"/>
              </w:rPr>
              <w:t>Location</w:t>
            </w:r>
          </w:p>
        </w:tc>
        <w:tc>
          <w:tcPr>
            <w:tcW w:w="4495" w:type="dxa"/>
            <w:vAlign w:val="center"/>
          </w:tcPr>
          <w:p w14:paraId="0F9EF8DC" w14:textId="77777777" w:rsidR="003234BC" w:rsidRPr="009A3F5A" w:rsidRDefault="003234BC" w:rsidP="009A3F5A">
            <w:pPr>
              <w:pStyle w:val="ListParagraph"/>
              <w:ind w:left="0"/>
              <w:contextualSpacing w:val="0"/>
              <w:jc w:val="center"/>
              <w:rPr>
                <w:b/>
                <w:iCs/>
                <w:sz w:val="22"/>
                <w:szCs w:val="22"/>
              </w:rPr>
            </w:pPr>
            <w:r w:rsidRPr="009A3F5A">
              <w:rPr>
                <w:b/>
                <w:iCs/>
                <w:sz w:val="22"/>
                <w:szCs w:val="22"/>
              </w:rPr>
              <w:t>Delivery Method</w:t>
            </w:r>
          </w:p>
          <w:p w14:paraId="23245418" w14:textId="34E355E2" w:rsidR="003234BC" w:rsidRPr="009A3F5A" w:rsidRDefault="003234BC" w:rsidP="009A3F5A">
            <w:pPr>
              <w:pStyle w:val="ListParagraph"/>
              <w:ind w:left="0"/>
              <w:contextualSpacing w:val="0"/>
              <w:jc w:val="center"/>
              <w:rPr>
                <w:b/>
                <w:iCs/>
                <w:sz w:val="22"/>
                <w:szCs w:val="22"/>
              </w:rPr>
            </w:pPr>
            <w:r w:rsidRPr="009A3F5A">
              <w:rPr>
                <w:b/>
                <w:iCs/>
                <w:sz w:val="22"/>
                <w:szCs w:val="22"/>
              </w:rPr>
              <w:t>(In-person or Virtual)</w:t>
            </w:r>
          </w:p>
        </w:tc>
      </w:tr>
      <w:tr w:rsidR="003234BC" w14:paraId="45B5BF4A" w14:textId="77777777" w:rsidTr="003234BC">
        <w:tc>
          <w:tcPr>
            <w:tcW w:w="1615" w:type="dxa"/>
          </w:tcPr>
          <w:p w14:paraId="72616DDB" w14:textId="11B41F12" w:rsidR="003234BC" w:rsidRPr="009A3F5A" w:rsidRDefault="003234BC" w:rsidP="003234BC">
            <w:pPr>
              <w:pStyle w:val="ListParagraph"/>
              <w:spacing w:before="120" w:after="120"/>
              <w:ind w:left="0"/>
              <w:contextualSpacing w:val="0"/>
              <w:rPr>
                <w:b/>
                <w:iCs/>
                <w:sz w:val="22"/>
                <w:szCs w:val="22"/>
              </w:rPr>
            </w:pPr>
            <w:r w:rsidRPr="009A3F5A">
              <w:rPr>
                <w:b/>
                <w:iCs/>
                <w:sz w:val="22"/>
                <w:szCs w:val="22"/>
              </w:rPr>
              <w:t>Monday</w:t>
            </w:r>
          </w:p>
        </w:tc>
        <w:tc>
          <w:tcPr>
            <w:tcW w:w="1980" w:type="dxa"/>
          </w:tcPr>
          <w:p w14:paraId="1EC06CF0" w14:textId="77777777" w:rsidR="003234BC" w:rsidRDefault="003234BC" w:rsidP="003234BC">
            <w:pPr>
              <w:pStyle w:val="ListParagraph"/>
              <w:spacing w:before="120" w:after="120"/>
              <w:ind w:left="0"/>
              <w:contextualSpacing w:val="0"/>
              <w:rPr>
                <w:iCs/>
                <w:sz w:val="22"/>
                <w:szCs w:val="22"/>
              </w:rPr>
            </w:pPr>
          </w:p>
        </w:tc>
        <w:tc>
          <w:tcPr>
            <w:tcW w:w="1980" w:type="dxa"/>
          </w:tcPr>
          <w:p w14:paraId="571FE8C3" w14:textId="77777777" w:rsidR="003234BC" w:rsidRDefault="003234BC" w:rsidP="003234BC">
            <w:pPr>
              <w:pStyle w:val="ListParagraph"/>
              <w:spacing w:before="120" w:after="120"/>
              <w:ind w:left="0"/>
              <w:contextualSpacing w:val="0"/>
              <w:rPr>
                <w:iCs/>
                <w:sz w:val="22"/>
                <w:szCs w:val="22"/>
              </w:rPr>
            </w:pPr>
          </w:p>
        </w:tc>
        <w:tc>
          <w:tcPr>
            <w:tcW w:w="4495" w:type="dxa"/>
          </w:tcPr>
          <w:p w14:paraId="7E3155CE" w14:textId="77777777" w:rsidR="003234BC" w:rsidRDefault="003234BC" w:rsidP="003234BC">
            <w:pPr>
              <w:pStyle w:val="ListParagraph"/>
              <w:spacing w:before="120" w:after="120"/>
              <w:ind w:left="0"/>
              <w:contextualSpacing w:val="0"/>
              <w:rPr>
                <w:iCs/>
                <w:sz w:val="22"/>
                <w:szCs w:val="22"/>
              </w:rPr>
            </w:pPr>
          </w:p>
        </w:tc>
      </w:tr>
      <w:tr w:rsidR="003234BC" w14:paraId="23173071" w14:textId="77777777" w:rsidTr="003234BC">
        <w:tc>
          <w:tcPr>
            <w:tcW w:w="1615" w:type="dxa"/>
          </w:tcPr>
          <w:p w14:paraId="687852AC" w14:textId="0224AA37" w:rsidR="003234BC" w:rsidRPr="009A3F5A" w:rsidRDefault="003234BC" w:rsidP="003234BC">
            <w:pPr>
              <w:pStyle w:val="ListParagraph"/>
              <w:spacing w:before="120" w:after="120"/>
              <w:ind w:left="0"/>
              <w:contextualSpacing w:val="0"/>
              <w:rPr>
                <w:b/>
                <w:iCs/>
                <w:sz w:val="22"/>
                <w:szCs w:val="22"/>
              </w:rPr>
            </w:pPr>
            <w:r w:rsidRPr="009A3F5A">
              <w:rPr>
                <w:b/>
                <w:iCs/>
                <w:sz w:val="22"/>
                <w:szCs w:val="22"/>
              </w:rPr>
              <w:t>Tuesday</w:t>
            </w:r>
          </w:p>
        </w:tc>
        <w:tc>
          <w:tcPr>
            <w:tcW w:w="1980" w:type="dxa"/>
          </w:tcPr>
          <w:p w14:paraId="6B0873B0" w14:textId="77777777" w:rsidR="003234BC" w:rsidRDefault="003234BC" w:rsidP="003234BC">
            <w:pPr>
              <w:pStyle w:val="ListParagraph"/>
              <w:spacing w:before="120" w:after="120"/>
              <w:ind w:left="0"/>
              <w:contextualSpacing w:val="0"/>
              <w:rPr>
                <w:iCs/>
                <w:sz w:val="22"/>
                <w:szCs w:val="22"/>
              </w:rPr>
            </w:pPr>
          </w:p>
        </w:tc>
        <w:tc>
          <w:tcPr>
            <w:tcW w:w="1980" w:type="dxa"/>
          </w:tcPr>
          <w:p w14:paraId="3E4B13A9" w14:textId="77777777" w:rsidR="003234BC" w:rsidRDefault="003234BC" w:rsidP="003234BC">
            <w:pPr>
              <w:pStyle w:val="ListParagraph"/>
              <w:spacing w:before="120" w:after="120"/>
              <w:ind w:left="0"/>
              <w:contextualSpacing w:val="0"/>
              <w:rPr>
                <w:iCs/>
                <w:sz w:val="22"/>
                <w:szCs w:val="22"/>
              </w:rPr>
            </w:pPr>
          </w:p>
        </w:tc>
        <w:tc>
          <w:tcPr>
            <w:tcW w:w="4495" w:type="dxa"/>
          </w:tcPr>
          <w:p w14:paraId="613E0373" w14:textId="77777777" w:rsidR="003234BC" w:rsidRDefault="003234BC" w:rsidP="003234BC">
            <w:pPr>
              <w:pStyle w:val="ListParagraph"/>
              <w:spacing w:before="120" w:after="120"/>
              <w:ind w:left="0"/>
              <w:contextualSpacing w:val="0"/>
              <w:rPr>
                <w:iCs/>
                <w:sz w:val="22"/>
                <w:szCs w:val="22"/>
              </w:rPr>
            </w:pPr>
          </w:p>
        </w:tc>
      </w:tr>
      <w:tr w:rsidR="003234BC" w14:paraId="3C579FA8" w14:textId="77777777" w:rsidTr="003234BC">
        <w:tc>
          <w:tcPr>
            <w:tcW w:w="1615" w:type="dxa"/>
          </w:tcPr>
          <w:p w14:paraId="4BAA1479" w14:textId="763505D7" w:rsidR="003234BC" w:rsidRPr="009A3F5A" w:rsidRDefault="003234BC" w:rsidP="003234BC">
            <w:pPr>
              <w:pStyle w:val="ListParagraph"/>
              <w:spacing w:before="120" w:after="120"/>
              <w:ind w:left="0"/>
              <w:contextualSpacing w:val="0"/>
              <w:rPr>
                <w:b/>
                <w:iCs/>
                <w:sz w:val="22"/>
                <w:szCs w:val="22"/>
              </w:rPr>
            </w:pPr>
            <w:r w:rsidRPr="009A3F5A">
              <w:rPr>
                <w:b/>
                <w:iCs/>
                <w:sz w:val="22"/>
                <w:szCs w:val="22"/>
              </w:rPr>
              <w:t>Wednesday</w:t>
            </w:r>
          </w:p>
        </w:tc>
        <w:tc>
          <w:tcPr>
            <w:tcW w:w="1980" w:type="dxa"/>
          </w:tcPr>
          <w:p w14:paraId="56E0535A" w14:textId="77777777" w:rsidR="003234BC" w:rsidRDefault="003234BC" w:rsidP="003234BC">
            <w:pPr>
              <w:pStyle w:val="ListParagraph"/>
              <w:spacing w:before="120" w:after="120"/>
              <w:ind w:left="0"/>
              <w:contextualSpacing w:val="0"/>
              <w:rPr>
                <w:iCs/>
                <w:sz w:val="22"/>
                <w:szCs w:val="22"/>
              </w:rPr>
            </w:pPr>
          </w:p>
        </w:tc>
        <w:tc>
          <w:tcPr>
            <w:tcW w:w="1980" w:type="dxa"/>
          </w:tcPr>
          <w:p w14:paraId="76EA8506" w14:textId="77777777" w:rsidR="003234BC" w:rsidRDefault="003234BC" w:rsidP="003234BC">
            <w:pPr>
              <w:pStyle w:val="ListParagraph"/>
              <w:spacing w:before="120" w:after="120"/>
              <w:ind w:left="0"/>
              <w:contextualSpacing w:val="0"/>
              <w:rPr>
                <w:iCs/>
                <w:sz w:val="22"/>
                <w:szCs w:val="22"/>
              </w:rPr>
            </w:pPr>
          </w:p>
        </w:tc>
        <w:tc>
          <w:tcPr>
            <w:tcW w:w="4495" w:type="dxa"/>
          </w:tcPr>
          <w:p w14:paraId="1DFE3583" w14:textId="77777777" w:rsidR="003234BC" w:rsidRDefault="003234BC" w:rsidP="003234BC">
            <w:pPr>
              <w:pStyle w:val="ListParagraph"/>
              <w:spacing w:before="120" w:after="120"/>
              <w:ind w:left="0"/>
              <w:contextualSpacing w:val="0"/>
              <w:rPr>
                <w:iCs/>
                <w:sz w:val="22"/>
                <w:szCs w:val="22"/>
              </w:rPr>
            </w:pPr>
          </w:p>
        </w:tc>
      </w:tr>
      <w:tr w:rsidR="003234BC" w14:paraId="1055D2C5" w14:textId="77777777" w:rsidTr="003234BC">
        <w:tc>
          <w:tcPr>
            <w:tcW w:w="1615" w:type="dxa"/>
          </w:tcPr>
          <w:p w14:paraId="0894CB4C" w14:textId="645B4F27" w:rsidR="003234BC" w:rsidRPr="009A3F5A" w:rsidRDefault="003234BC" w:rsidP="003234BC">
            <w:pPr>
              <w:pStyle w:val="ListParagraph"/>
              <w:spacing w:before="120" w:after="120"/>
              <w:ind w:left="0"/>
              <w:contextualSpacing w:val="0"/>
              <w:rPr>
                <w:b/>
                <w:iCs/>
                <w:sz w:val="22"/>
                <w:szCs w:val="22"/>
              </w:rPr>
            </w:pPr>
            <w:r w:rsidRPr="009A3F5A">
              <w:rPr>
                <w:b/>
                <w:iCs/>
                <w:sz w:val="22"/>
                <w:szCs w:val="22"/>
              </w:rPr>
              <w:t>Thursday</w:t>
            </w:r>
          </w:p>
        </w:tc>
        <w:tc>
          <w:tcPr>
            <w:tcW w:w="1980" w:type="dxa"/>
          </w:tcPr>
          <w:p w14:paraId="4F47DF3A" w14:textId="77777777" w:rsidR="003234BC" w:rsidRDefault="003234BC" w:rsidP="003234BC">
            <w:pPr>
              <w:pStyle w:val="ListParagraph"/>
              <w:spacing w:before="120" w:after="120"/>
              <w:ind w:left="0"/>
              <w:contextualSpacing w:val="0"/>
              <w:rPr>
                <w:iCs/>
                <w:sz w:val="22"/>
                <w:szCs w:val="22"/>
              </w:rPr>
            </w:pPr>
          </w:p>
        </w:tc>
        <w:tc>
          <w:tcPr>
            <w:tcW w:w="1980" w:type="dxa"/>
          </w:tcPr>
          <w:p w14:paraId="134B8BE4" w14:textId="77777777" w:rsidR="003234BC" w:rsidRDefault="003234BC" w:rsidP="003234BC">
            <w:pPr>
              <w:pStyle w:val="ListParagraph"/>
              <w:spacing w:before="120" w:after="120"/>
              <w:ind w:left="0"/>
              <w:contextualSpacing w:val="0"/>
              <w:rPr>
                <w:iCs/>
                <w:sz w:val="22"/>
                <w:szCs w:val="22"/>
              </w:rPr>
            </w:pPr>
          </w:p>
        </w:tc>
        <w:tc>
          <w:tcPr>
            <w:tcW w:w="4495" w:type="dxa"/>
          </w:tcPr>
          <w:p w14:paraId="544258CF" w14:textId="77777777" w:rsidR="003234BC" w:rsidRDefault="003234BC" w:rsidP="003234BC">
            <w:pPr>
              <w:pStyle w:val="ListParagraph"/>
              <w:spacing w:before="120" w:after="120"/>
              <w:ind w:left="0"/>
              <w:contextualSpacing w:val="0"/>
              <w:rPr>
                <w:iCs/>
                <w:sz w:val="22"/>
                <w:szCs w:val="22"/>
              </w:rPr>
            </w:pPr>
          </w:p>
        </w:tc>
      </w:tr>
      <w:tr w:rsidR="003234BC" w14:paraId="1AC67B99" w14:textId="77777777" w:rsidTr="003234BC">
        <w:tc>
          <w:tcPr>
            <w:tcW w:w="1615" w:type="dxa"/>
          </w:tcPr>
          <w:p w14:paraId="478393AD" w14:textId="7F7FF935" w:rsidR="003234BC" w:rsidRPr="009A3F5A" w:rsidRDefault="003234BC" w:rsidP="003234BC">
            <w:pPr>
              <w:pStyle w:val="ListParagraph"/>
              <w:spacing w:before="120" w:after="120"/>
              <w:ind w:left="0"/>
              <w:contextualSpacing w:val="0"/>
              <w:rPr>
                <w:b/>
                <w:iCs/>
                <w:sz w:val="22"/>
                <w:szCs w:val="22"/>
              </w:rPr>
            </w:pPr>
            <w:r w:rsidRPr="009A3F5A">
              <w:rPr>
                <w:b/>
                <w:iCs/>
                <w:sz w:val="22"/>
                <w:szCs w:val="22"/>
              </w:rPr>
              <w:t>Friday</w:t>
            </w:r>
          </w:p>
        </w:tc>
        <w:tc>
          <w:tcPr>
            <w:tcW w:w="1980" w:type="dxa"/>
          </w:tcPr>
          <w:p w14:paraId="1DC531F6" w14:textId="77777777" w:rsidR="003234BC" w:rsidRDefault="003234BC" w:rsidP="003234BC">
            <w:pPr>
              <w:pStyle w:val="ListParagraph"/>
              <w:spacing w:before="120" w:after="120"/>
              <w:ind w:left="0"/>
              <w:contextualSpacing w:val="0"/>
              <w:rPr>
                <w:iCs/>
                <w:sz w:val="22"/>
                <w:szCs w:val="22"/>
              </w:rPr>
            </w:pPr>
          </w:p>
        </w:tc>
        <w:tc>
          <w:tcPr>
            <w:tcW w:w="1980" w:type="dxa"/>
          </w:tcPr>
          <w:p w14:paraId="311A633D" w14:textId="77777777" w:rsidR="003234BC" w:rsidRDefault="003234BC" w:rsidP="003234BC">
            <w:pPr>
              <w:pStyle w:val="ListParagraph"/>
              <w:spacing w:before="120" w:after="120"/>
              <w:ind w:left="0"/>
              <w:contextualSpacing w:val="0"/>
              <w:rPr>
                <w:iCs/>
                <w:sz w:val="22"/>
                <w:szCs w:val="22"/>
              </w:rPr>
            </w:pPr>
          </w:p>
        </w:tc>
        <w:tc>
          <w:tcPr>
            <w:tcW w:w="4495" w:type="dxa"/>
          </w:tcPr>
          <w:p w14:paraId="5C5DEFD4" w14:textId="77777777" w:rsidR="003234BC" w:rsidRDefault="003234BC" w:rsidP="003234BC">
            <w:pPr>
              <w:pStyle w:val="ListParagraph"/>
              <w:spacing w:before="120" w:after="120"/>
              <w:ind w:left="0"/>
              <w:contextualSpacing w:val="0"/>
              <w:rPr>
                <w:iCs/>
                <w:sz w:val="22"/>
                <w:szCs w:val="22"/>
              </w:rPr>
            </w:pPr>
          </w:p>
        </w:tc>
      </w:tr>
      <w:tr w:rsidR="003234BC" w14:paraId="6011332F" w14:textId="77777777" w:rsidTr="003234BC">
        <w:tc>
          <w:tcPr>
            <w:tcW w:w="1615" w:type="dxa"/>
          </w:tcPr>
          <w:p w14:paraId="1008AC71" w14:textId="7530F4D3" w:rsidR="003234BC" w:rsidRPr="009A3F5A" w:rsidRDefault="003234BC" w:rsidP="003234BC">
            <w:pPr>
              <w:pStyle w:val="ListParagraph"/>
              <w:spacing w:before="120" w:after="120"/>
              <w:ind w:left="0"/>
              <w:contextualSpacing w:val="0"/>
              <w:rPr>
                <w:b/>
                <w:iCs/>
                <w:sz w:val="22"/>
                <w:szCs w:val="22"/>
              </w:rPr>
            </w:pPr>
            <w:r w:rsidRPr="009A3F5A">
              <w:rPr>
                <w:b/>
                <w:iCs/>
                <w:sz w:val="22"/>
                <w:szCs w:val="22"/>
              </w:rPr>
              <w:t>Sat/Sun</w:t>
            </w:r>
          </w:p>
        </w:tc>
        <w:tc>
          <w:tcPr>
            <w:tcW w:w="1980" w:type="dxa"/>
          </w:tcPr>
          <w:p w14:paraId="37CC32D5" w14:textId="77777777" w:rsidR="003234BC" w:rsidRDefault="003234BC" w:rsidP="003234BC">
            <w:pPr>
              <w:pStyle w:val="ListParagraph"/>
              <w:spacing w:before="120" w:after="120"/>
              <w:ind w:left="0"/>
              <w:contextualSpacing w:val="0"/>
              <w:rPr>
                <w:iCs/>
                <w:sz w:val="22"/>
                <w:szCs w:val="22"/>
              </w:rPr>
            </w:pPr>
          </w:p>
        </w:tc>
        <w:tc>
          <w:tcPr>
            <w:tcW w:w="1980" w:type="dxa"/>
          </w:tcPr>
          <w:p w14:paraId="2FC6EFAB" w14:textId="77777777" w:rsidR="003234BC" w:rsidRDefault="003234BC" w:rsidP="003234BC">
            <w:pPr>
              <w:pStyle w:val="ListParagraph"/>
              <w:spacing w:before="120" w:after="120"/>
              <w:ind w:left="0"/>
              <w:contextualSpacing w:val="0"/>
              <w:rPr>
                <w:iCs/>
                <w:sz w:val="22"/>
                <w:szCs w:val="22"/>
              </w:rPr>
            </w:pPr>
          </w:p>
        </w:tc>
        <w:tc>
          <w:tcPr>
            <w:tcW w:w="4495" w:type="dxa"/>
          </w:tcPr>
          <w:p w14:paraId="7DE5483C" w14:textId="77777777" w:rsidR="003234BC" w:rsidRDefault="003234BC" w:rsidP="003234BC">
            <w:pPr>
              <w:pStyle w:val="ListParagraph"/>
              <w:spacing w:before="120" w:after="120"/>
              <w:ind w:left="0"/>
              <w:contextualSpacing w:val="0"/>
              <w:rPr>
                <w:iCs/>
                <w:sz w:val="22"/>
                <w:szCs w:val="22"/>
              </w:rPr>
            </w:pPr>
          </w:p>
        </w:tc>
      </w:tr>
    </w:tbl>
    <w:p w14:paraId="3EFA749A" w14:textId="77777777" w:rsidR="009A3F5A" w:rsidRDefault="009A3F5A" w:rsidP="009A3F5A">
      <w:pPr>
        <w:pStyle w:val="ListParagraph"/>
        <w:rPr>
          <w:iCs/>
          <w:sz w:val="22"/>
          <w:szCs w:val="22"/>
        </w:rPr>
      </w:pPr>
    </w:p>
    <w:p w14:paraId="76DECF75" w14:textId="6F9D4382" w:rsidR="00B2628B" w:rsidRPr="00B2628B" w:rsidRDefault="009A3F5A" w:rsidP="00B2628B">
      <w:pPr>
        <w:pStyle w:val="ListParagraph"/>
        <w:numPr>
          <w:ilvl w:val="0"/>
          <w:numId w:val="2"/>
        </w:numPr>
        <w:rPr>
          <w:iCs/>
          <w:sz w:val="22"/>
          <w:szCs w:val="22"/>
        </w:rPr>
      </w:pPr>
      <w:r w:rsidRPr="009A3F5A">
        <w:rPr>
          <w:iCs/>
          <w:sz w:val="22"/>
          <w:szCs w:val="22"/>
        </w:rPr>
        <w:lastRenderedPageBreak/>
        <w:t>Descr</w:t>
      </w:r>
      <w:r>
        <w:rPr>
          <w:iCs/>
          <w:sz w:val="22"/>
          <w:szCs w:val="22"/>
        </w:rPr>
        <w:t>ibe how students will be selected/admitted/recruited to your 21</w:t>
      </w:r>
      <w:r w:rsidRPr="009A3F5A">
        <w:rPr>
          <w:iCs/>
          <w:sz w:val="22"/>
          <w:szCs w:val="22"/>
          <w:vertAlign w:val="superscript"/>
        </w:rPr>
        <w:t>st</w:t>
      </w:r>
      <w:r>
        <w:rPr>
          <w:iCs/>
          <w:sz w:val="22"/>
          <w:szCs w:val="22"/>
        </w:rPr>
        <w:t xml:space="preserve"> </w:t>
      </w:r>
      <w:r w:rsidR="00B2628B">
        <w:rPr>
          <w:iCs/>
          <w:sz w:val="22"/>
          <w:szCs w:val="22"/>
        </w:rPr>
        <w:t xml:space="preserve">CCLC program. Please include how the program will prioritize </w:t>
      </w:r>
      <w:r w:rsidR="00B2628B" w:rsidRPr="00B2628B">
        <w:rPr>
          <w:iCs/>
          <w:sz w:val="22"/>
          <w:szCs w:val="22"/>
        </w:rPr>
        <w:t>services to foster better and more equitable</w:t>
      </w:r>
      <w:r w:rsidR="00B2628B">
        <w:rPr>
          <w:iCs/>
          <w:sz w:val="22"/>
          <w:szCs w:val="22"/>
        </w:rPr>
        <w:t xml:space="preserve"> </w:t>
      </w:r>
      <w:r w:rsidR="00B2628B" w:rsidRPr="00B2628B">
        <w:rPr>
          <w:iCs/>
          <w:sz w:val="22"/>
          <w:szCs w:val="22"/>
        </w:rPr>
        <w:t>opportunities for students who are:</w:t>
      </w:r>
    </w:p>
    <w:p w14:paraId="5CC9C43F" w14:textId="1CE07292" w:rsidR="00B2628B" w:rsidRPr="00B2628B" w:rsidRDefault="00B2628B" w:rsidP="00B2628B">
      <w:pPr>
        <w:pStyle w:val="ListParagraph"/>
        <w:numPr>
          <w:ilvl w:val="1"/>
          <w:numId w:val="2"/>
        </w:numPr>
        <w:rPr>
          <w:iCs/>
          <w:sz w:val="22"/>
          <w:szCs w:val="22"/>
        </w:rPr>
      </w:pPr>
      <w:r w:rsidRPr="00B2628B">
        <w:rPr>
          <w:iCs/>
          <w:sz w:val="22"/>
          <w:szCs w:val="22"/>
        </w:rPr>
        <w:t>historically underserved;</w:t>
      </w:r>
    </w:p>
    <w:p w14:paraId="200DB9B1" w14:textId="77777777" w:rsidR="00B2628B" w:rsidRDefault="00B2628B" w:rsidP="00B2628B">
      <w:pPr>
        <w:pStyle w:val="ListParagraph"/>
        <w:numPr>
          <w:ilvl w:val="1"/>
          <w:numId w:val="2"/>
        </w:numPr>
        <w:rPr>
          <w:iCs/>
          <w:sz w:val="22"/>
          <w:szCs w:val="22"/>
        </w:rPr>
      </w:pPr>
      <w:r w:rsidRPr="00B2628B">
        <w:rPr>
          <w:iCs/>
          <w:sz w:val="22"/>
          <w:szCs w:val="22"/>
        </w:rPr>
        <w:t>differentially impacted by the virus (technology barriers, isolation, etc.); and/or</w:t>
      </w:r>
    </w:p>
    <w:p w14:paraId="58617A49" w14:textId="227A8657" w:rsidR="009A3F5A" w:rsidRPr="00B2628B" w:rsidRDefault="00B2628B" w:rsidP="00B2628B">
      <w:pPr>
        <w:pStyle w:val="ListParagraph"/>
        <w:numPr>
          <w:ilvl w:val="1"/>
          <w:numId w:val="2"/>
        </w:numPr>
        <w:rPr>
          <w:iCs/>
          <w:sz w:val="22"/>
          <w:szCs w:val="22"/>
        </w:rPr>
      </w:pPr>
      <w:r w:rsidRPr="00B2628B">
        <w:rPr>
          <w:iCs/>
          <w:sz w:val="22"/>
          <w:szCs w:val="22"/>
        </w:rPr>
        <w:t xml:space="preserve">In need of </w:t>
      </w:r>
      <w:proofErr w:type="gramStart"/>
      <w:r w:rsidRPr="00B2628B">
        <w:rPr>
          <w:iCs/>
          <w:sz w:val="22"/>
          <w:szCs w:val="22"/>
        </w:rPr>
        <w:t>additional</w:t>
      </w:r>
      <w:proofErr w:type="gramEnd"/>
      <w:r w:rsidRPr="00B2628B">
        <w:rPr>
          <w:iCs/>
          <w:sz w:val="22"/>
          <w:szCs w:val="22"/>
        </w:rPr>
        <w:t xml:space="preserve"> support (academic, social </w:t>
      </w:r>
      <w:r>
        <w:rPr>
          <w:iCs/>
          <w:sz w:val="22"/>
          <w:szCs w:val="22"/>
        </w:rPr>
        <w:t>and emotional, etc.</w:t>
      </w:r>
      <w:r w:rsidRPr="00B2628B">
        <w:rPr>
          <w:iCs/>
          <w:sz w:val="22"/>
          <w:szCs w:val="22"/>
        </w:rPr>
        <w:t xml:space="preserve">). </w:t>
      </w:r>
      <w:r w:rsidRPr="00B2628B">
        <w:rPr>
          <w:iCs/>
          <w:sz w:val="22"/>
          <w:szCs w:val="22"/>
        </w:rPr>
        <w:cr/>
      </w:r>
    </w:p>
    <w:tbl>
      <w:tblPr>
        <w:tblStyle w:val="TableGrid"/>
        <w:tblW w:w="0" w:type="auto"/>
        <w:tblInd w:w="715" w:type="dxa"/>
        <w:tblLook w:val="04A0" w:firstRow="1" w:lastRow="0" w:firstColumn="1" w:lastColumn="0" w:noHBand="0" w:noVBand="1"/>
        <w:tblDescription w:val="&quot;&quot;"/>
      </w:tblPr>
      <w:tblGrid>
        <w:gridCol w:w="10075"/>
      </w:tblGrid>
      <w:tr w:rsidR="009A3F5A" w14:paraId="5DB7572F" w14:textId="77777777" w:rsidTr="00794C1F">
        <w:trPr>
          <w:trHeight w:val="1142"/>
          <w:tblHeader/>
        </w:trPr>
        <w:tc>
          <w:tcPr>
            <w:tcW w:w="10075" w:type="dxa"/>
          </w:tcPr>
          <w:p w14:paraId="2E9D2593" w14:textId="77777777" w:rsidR="009A3F5A" w:rsidRDefault="009A3F5A" w:rsidP="00794C1F">
            <w:pPr>
              <w:rPr>
                <w:iCs/>
                <w:sz w:val="22"/>
                <w:szCs w:val="22"/>
              </w:rPr>
            </w:pPr>
          </w:p>
        </w:tc>
      </w:tr>
    </w:tbl>
    <w:p w14:paraId="274E9508" w14:textId="77777777" w:rsidR="004C3AC1" w:rsidRDefault="004C3AC1" w:rsidP="004C3AC1">
      <w:pPr>
        <w:pStyle w:val="ListParagraph"/>
        <w:rPr>
          <w:iCs/>
          <w:sz w:val="22"/>
          <w:szCs w:val="22"/>
        </w:rPr>
      </w:pPr>
    </w:p>
    <w:p w14:paraId="1971D9C0" w14:textId="3EAE3315" w:rsidR="004C3AC1" w:rsidRPr="00A2562B" w:rsidRDefault="004C3AC1" w:rsidP="004C3AC1">
      <w:pPr>
        <w:pStyle w:val="ListParagraph"/>
        <w:numPr>
          <w:ilvl w:val="0"/>
          <w:numId w:val="2"/>
        </w:numPr>
        <w:rPr>
          <w:iCs/>
          <w:sz w:val="22"/>
          <w:szCs w:val="22"/>
        </w:rPr>
      </w:pPr>
      <w:r w:rsidRPr="00A2562B">
        <w:rPr>
          <w:iCs/>
          <w:sz w:val="22"/>
          <w:szCs w:val="22"/>
        </w:rPr>
        <w:t>Descr</w:t>
      </w:r>
      <w:r>
        <w:rPr>
          <w:iCs/>
          <w:sz w:val="22"/>
          <w:szCs w:val="22"/>
        </w:rPr>
        <w:t>ibe any modifications to your communication plan with families that will allow you to reach caregivers quickly and efficiently if changes to programming are required.</w:t>
      </w:r>
    </w:p>
    <w:tbl>
      <w:tblPr>
        <w:tblStyle w:val="TableGrid"/>
        <w:tblW w:w="0" w:type="auto"/>
        <w:tblInd w:w="715" w:type="dxa"/>
        <w:tblLook w:val="04A0" w:firstRow="1" w:lastRow="0" w:firstColumn="1" w:lastColumn="0" w:noHBand="0" w:noVBand="1"/>
        <w:tblDescription w:val="&quot;&quot;"/>
      </w:tblPr>
      <w:tblGrid>
        <w:gridCol w:w="10075"/>
      </w:tblGrid>
      <w:tr w:rsidR="004C3AC1" w14:paraId="0F8C9A8E" w14:textId="77777777" w:rsidTr="00794C1F">
        <w:trPr>
          <w:trHeight w:val="1142"/>
          <w:tblHeader/>
        </w:trPr>
        <w:tc>
          <w:tcPr>
            <w:tcW w:w="10075" w:type="dxa"/>
          </w:tcPr>
          <w:p w14:paraId="3FBB4D2D" w14:textId="77777777" w:rsidR="004C3AC1" w:rsidRDefault="004C3AC1" w:rsidP="00794C1F">
            <w:pPr>
              <w:rPr>
                <w:iCs/>
                <w:sz w:val="22"/>
                <w:szCs w:val="22"/>
              </w:rPr>
            </w:pPr>
          </w:p>
        </w:tc>
      </w:tr>
    </w:tbl>
    <w:p w14:paraId="5CE84F1B" w14:textId="4321C93E" w:rsidR="003234BC" w:rsidRDefault="003234BC" w:rsidP="003234BC">
      <w:pPr>
        <w:pStyle w:val="ListParagraph"/>
        <w:spacing w:before="120" w:after="120"/>
        <w:contextualSpacing w:val="0"/>
        <w:rPr>
          <w:iCs/>
          <w:sz w:val="22"/>
          <w:szCs w:val="22"/>
        </w:rPr>
      </w:pPr>
    </w:p>
    <w:p w14:paraId="64601A14" w14:textId="3882ADB7" w:rsidR="004C3AC1" w:rsidRPr="00A2562B" w:rsidRDefault="004C3AC1" w:rsidP="004C3AC1">
      <w:pPr>
        <w:pStyle w:val="ListParagraph"/>
        <w:numPr>
          <w:ilvl w:val="0"/>
          <w:numId w:val="2"/>
        </w:numPr>
        <w:rPr>
          <w:iCs/>
          <w:sz w:val="22"/>
          <w:szCs w:val="22"/>
        </w:rPr>
      </w:pPr>
      <w:r w:rsidRPr="004C3AC1">
        <w:rPr>
          <w:iCs/>
          <w:sz w:val="22"/>
          <w:szCs w:val="22"/>
        </w:rPr>
        <w:t>Describe any program modifications intended to help meet the academic and social/emotional needs of students who attend your program. This may incl</w:t>
      </w:r>
      <w:r>
        <w:rPr>
          <w:iCs/>
          <w:sz w:val="22"/>
          <w:szCs w:val="22"/>
        </w:rPr>
        <w:t>ude remediation</w:t>
      </w:r>
      <w:r w:rsidRPr="004C3AC1">
        <w:rPr>
          <w:iCs/>
          <w:sz w:val="22"/>
          <w:szCs w:val="22"/>
        </w:rPr>
        <w:t>, an SEL curriculum, hiring additional staff, etc.</w:t>
      </w:r>
    </w:p>
    <w:tbl>
      <w:tblPr>
        <w:tblStyle w:val="TableGrid"/>
        <w:tblW w:w="0" w:type="auto"/>
        <w:tblInd w:w="715" w:type="dxa"/>
        <w:tblLook w:val="04A0" w:firstRow="1" w:lastRow="0" w:firstColumn="1" w:lastColumn="0" w:noHBand="0" w:noVBand="1"/>
        <w:tblDescription w:val="&quot;&quot;"/>
      </w:tblPr>
      <w:tblGrid>
        <w:gridCol w:w="10075"/>
      </w:tblGrid>
      <w:tr w:rsidR="004C3AC1" w14:paraId="76A2EEF4" w14:textId="77777777" w:rsidTr="00794C1F">
        <w:trPr>
          <w:trHeight w:val="1142"/>
          <w:tblHeader/>
        </w:trPr>
        <w:tc>
          <w:tcPr>
            <w:tcW w:w="10075" w:type="dxa"/>
          </w:tcPr>
          <w:p w14:paraId="55D5657A" w14:textId="77777777" w:rsidR="004C3AC1" w:rsidRDefault="004C3AC1" w:rsidP="00794C1F">
            <w:pPr>
              <w:rPr>
                <w:iCs/>
                <w:sz w:val="22"/>
                <w:szCs w:val="22"/>
              </w:rPr>
            </w:pPr>
          </w:p>
        </w:tc>
      </w:tr>
    </w:tbl>
    <w:p w14:paraId="02322F96" w14:textId="737F50FB" w:rsidR="004C3AC1" w:rsidRDefault="004C3AC1" w:rsidP="003234BC">
      <w:pPr>
        <w:pStyle w:val="ListParagraph"/>
        <w:spacing w:before="120" w:after="120"/>
        <w:contextualSpacing w:val="0"/>
        <w:rPr>
          <w:iCs/>
          <w:sz w:val="22"/>
          <w:szCs w:val="22"/>
        </w:rPr>
      </w:pPr>
    </w:p>
    <w:p w14:paraId="7F92A8A7" w14:textId="608BD156" w:rsidR="00FF09AF" w:rsidRPr="00FF09AF" w:rsidRDefault="00FF09AF" w:rsidP="00FF09AF">
      <w:pPr>
        <w:pStyle w:val="ListParagraph"/>
        <w:numPr>
          <w:ilvl w:val="0"/>
          <w:numId w:val="2"/>
        </w:numPr>
        <w:spacing w:before="120" w:after="120"/>
        <w:contextualSpacing w:val="0"/>
      </w:pPr>
      <w:proofErr w:type="gramStart"/>
      <w:r w:rsidRPr="00971B7A">
        <w:t>21</w:t>
      </w:r>
      <w:r w:rsidRPr="00971B7A">
        <w:rPr>
          <w:vertAlign w:val="superscript"/>
        </w:rPr>
        <w:t>st</w:t>
      </w:r>
      <w:proofErr w:type="gramEnd"/>
      <w:r w:rsidRPr="00971B7A">
        <w:t xml:space="preserve"> CCLC programs are expected to provide snacks/meals through USDA Child Nutrition Programs during regular program operations.</w:t>
      </w:r>
      <w:r>
        <w:t xml:space="preserve"> Describe plans and any modifications in providing access to meals.</w:t>
      </w:r>
    </w:p>
    <w:tbl>
      <w:tblPr>
        <w:tblStyle w:val="TableGrid"/>
        <w:tblW w:w="0" w:type="auto"/>
        <w:tblInd w:w="715" w:type="dxa"/>
        <w:tblLook w:val="04A0" w:firstRow="1" w:lastRow="0" w:firstColumn="1" w:lastColumn="0" w:noHBand="0" w:noVBand="1"/>
        <w:tblDescription w:val="&quot;&quot;"/>
      </w:tblPr>
      <w:tblGrid>
        <w:gridCol w:w="10075"/>
      </w:tblGrid>
      <w:tr w:rsidR="00FF09AF" w14:paraId="63EB1FF3" w14:textId="77777777" w:rsidTr="00794C1F">
        <w:trPr>
          <w:trHeight w:val="1142"/>
          <w:tblHeader/>
        </w:trPr>
        <w:tc>
          <w:tcPr>
            <w:tcW w:w="10075" w:type="dxa"/>
          </w:tcPr>
          <w:p w14:paraId="385D073A" w14:textId="77777777" w:rsidR="00FF09AF" w:rsidRDefault="00FF09AF" w:rsidP="00794C1F">
            <w:pPr>
              <w:rPr>
                <w:iCs/>
                <w:sz w:val="22"/>
                <w:szCs w:val="22"/>
              </w:rPr>
            </w:pPr>
          </w:p>
        </w:tc>
      </w:tr>
    </w:tbl>
    <w:p w14:paraId="294072A5" w14:textId="1E3CCA8A" w:rsidR="00FF09AF" w:rsidRDefault="00FF09AF" w:rsidP="00FF09AF">
      <w:pPr>
        <w:spacing w:before="120" w:after="120"/>
        <w:rPr>
          <w:iCs/>
          <w:sz w:val="22"/>
          <w:szCs w:val="22"/>
        </w:rPr>
      </w:pPr>
    </w:p>
    <w:p w14:paraId="1D32DFEF" w14:textId="526E02A3" w:rsidR="00FF09AF" w:rsidRDefault="00FF09AF">
      <w:pPr>
        <w:rPr>
          <w:iCs/>
          <w:sz w:val="22"/>
          <w:szCs w:val="22"/>
        </w:rPr>
      </w:pPr>
      <w:r>
        <w:rPr>
          <w:iCs/>
          <w:sz w:val="22"/>
          <w:szCs w:val="22"/>
        </w:rPr>
        <w:br w:type="page"/>
      </w:r>
    </w:p>
    <w:p w14:paraId="6168089F" w14:textId="77777777" w:rsidR="00FF09AF" w:rsidRDefault="00FF09AF" w:rsidP="00FF09AF">
      <w:pPr>
        <w:spacing w:before="120" w:after="120"/>
      </w:pPr>
    </w:p>
    <w:p w14:paraId="5F2840FF" w14:textId="77777777" w:rsidR="00FF09AF" w:rsidRDefault="00FF09AF" w:rsidP="003234BC">
      <w:pPr>
        <w:pStyle w:val="ListParagraph"/>
        <w:spacing w:before="120" w:after="120"/>
        <w:contextualSpacing w:val="0"/>
        <w:rPr>
          <w:iCs/>
          <w:sz w:val="22"/>
          <w:szCs w:val="22"/>
        </w:rPr>
      </w:pPr>
    </w:p>
    <w:p w14:paraId="4EAD88FD" w14:textId="162E2A1E" w:rsidR="00AB6E47" w:rsidRDefault="004C2939" w:rsidP="00B2628B">
      <w:pPr>
        <w:spacing w:after="0"/>
        <w:rPr>
          <w:b/>
          <w:color w:val="38761D"/>
          <w:sz w:val="28"/>
          <w:szCs w:val="28"/>
        </w:rPr>
      </w:pPr>
      <w:r>
        <w:rPr>
          <w:b/>
          <w:color w:val="38761D"/>
          <w:sz w:val="28"/>
          <w:szCs w:val="28"/>
        </w:rPr>
        <w:t>SECTION</w:t>
      </w:r>
      <w:r w:rsidR="00B2628B">
        <w:rPr>
          <w:b/>
          <w:color w:val="38761D"/>
          <w:sz w:val="28"/>
          <w:szCs w:val="28"/>
        </w:rPr>
        <w:t xml:space="preserve"> 2: </w:t>
      </w:r>
      <w:r w:rsidR="00AB6E47" w:rsidRPr="006D529F">
        <w:rPr>
          <w:b/>
          <w:color w:val="38761D"/>
          <w:sz w:val="28"/>
          <w:szCs w:val="28"/>
        </w:rPr>
        <w:t>DISTANC</w:t>
      </w:r>
      <w:r w:rsidR="00077D10">
        <w:rPr>
          <w:b/>
          <w:color w:val="38761D"/>
          <w:sz w:val="28"/>
          <w:szCs w:val="28"/>
        </w:rPr>
        <w:t>E LEARNING</w:t>
      </w:r>
    </w:p>
    <w:p w14:paraId="20BB9D0F" w14:textId="31D41822" w:rsidR="00A61894" w:rsidRPr="006D529F" w:rsidRDefault="00A61894" w:rsidP="00B2628B">
      <w:pPr>
        <w:spacing w:after="0"/>
        <w:rPr>
          <w:bCs/>
          <w:i/>
          <w:iCs/>
          <w:color w:val="38761D"/>
          <w:sz w:val="18"/>
          <w:szCs w:val="18"/>
        </w:rPr>
      </w:pPr>
      <w:proofErr w:type="gramStart"/>
      <w:r w:rsidRPr="006D529F">
        <w:rPr>
          <w:bCs/>
          <w:i/>
          <w:iCs/>
          <w:color w:val="38761D"/>
          <w:sz w:val="18"/>
          <w:szCs w:val="18"/>
        </w:rPr>
        <w:t>This section</w:t>
      </w:r>
      <w:r w:rsidR="004C3AC1">
        <w:rPr>
          <w:bCs/>
          <w:i/>
          <w:iCs/>
          <w:color w:val="38761D"/>
          <w:sz w:val="18"/>
          <w:szCs w:val="18"/>
        </w:rPr>
        <w:t xml:space="preserve"> must be completed by any 21</w:t>
      </w:r>
      <w:r w:rsidR="004C3AC1" w:rsidRPr="004C3AC1">
        <w:rPr>
          <w:bCs/>
          <w:i/>
          <w:iCs/>
          <w:color w:val="38761D"/>
          <w:sz w:val="18"/>
          <w:szCs w:val="18"/>
          <w:vertAlign w:val="superscript"/>
        </w:rPr>
        <w:t>st</w:t>
      </w:r>
      <w:r w:rsidR="004C3AC1">
        <w:rPr>
          <w:bCs/>
          <w:i/>
          <w:iCs/>
          <w:color w:val="38761D"/>
          <w:sz w:val="18"/>
          <w:szCs w:val="18"/>
        </w:rPr>
        <w:t xml:space="preserve"> CCLC program</w:t>
      </w:r>
      <w:r w:rsidRPr="006D529F">
        <w:rPr>
          <w:bCs/>
          <w:i/>
          <w:iCs/>
          <w:color w:val="38761D"/>
          <w:sz w:val="18"/>
          <w:szCs w:val="18"/>
        </w:rPr>
        <w:t xml:space="preserve"> that</w:t>
      </w:r>
      <w:r w:rsidR="004C3AC1">
        <w:rPr>
          <w:bCs/>
          <w:i/>
          <w:iCs/>
          <w:color w:val="38761D"/>
          <w:sz w:val="18"/>
          <w:szCs w:val="18"/>
        </w:rPr>
        <w:t xml:space="preserve"> is seeking to provide services through</w:t>
      </w:r>
      <w:r w:rsidRPr="006D529F">
        <w:rPr>
          <w:bCs/>
          <w:i/>
          <w:iCs/>
          <w:color w:val="38761D"/>
          <w:sz w:val="18"/>
          <w:szCs w:val="18"/>
        </w:rPr>
        <w:t xml:space="preserve"> </w:t>
      </w:r>
      <w:r w:rsidRPr="00493D48">
        <w:rPr>
          <w:bCs/>
          <w:i/>
          <w:iCs/>
          <w:color w:val="006600"/>
          <w:sz w:val="18"/>
          <w:szCs w:val="18"/>
        </w:rPr>
        <w:t>Distance Learning</w:t>
      </w:r>
      <w:proofErr w:type="gramEnd"/>
      <w:r w:rsidR="00493D48">
        <w:rPr>
          <w:bCs/>
          <w:i/>
          <w:iCs/>
          <w:color w:val="38761D"/>
          <w:sz w:val="18"/>
          <w:szCs w:val="18"/>
        </w:rPr>
        <w:t xml:space="preserve">. </w:t>
      </w:r>
    </w:p>
    <w:p w14:paraId="3A4265B4" w14:textId="177111CE" w:rsidR="00FB7C6B" w:rsidRDefault="00FB7C6B" w:rsidP="00AB6E47">
      <w:pPr>
        <w:spacing w:after="0"/>
        <w:rPr>
          <w:bCs/>
          <w:sz w:val="18"/>
          <w:szCs w:val="18"/>
        </w:rPr>
      </w:pPr>
    </w:p>
    <w:tbl>
      <w:tblPr>
        <w:tblStyle w:val="TableGrid"/>
        <w:tblW w:w="0" w:type="auto"/>
        <w:jc w:val="center"/>
        <w:tblLook w:val="04A0" w:firstRow="1" w:lastRow="0" w:firstColumn="1" w:lastColumn="0" w:noHBand="0" w:noVBand="1"/>
        <w:tblDescription w:val="Describe why you are selecting Comprehensive Distance Learning as the school’s Instructional Model for the effective dates of this plan."/>
      </w:tblPr>
      <w:tblGrid>
        <w:gridCol w:w="10790"/>
      </w:tblGrid>
      <w:tr w:rsidR="005C7953" w14:paraId="1731AC03" w14:textId="77777777" w:rsidTr="00B0520D">
        <w:trPr>
          <w:trHeight w:val="432"/>
          <w:tblHeader/>
          <w:jc w:val="center"/>
        </w:trPr>
        <w:tc>
          <w:tcPr>
            <w:tcW w:w="10790" w:type="dxa"/>
            <w:shd w:val="clear" w:color="auto" w:fill="38761D"/>
            <w:vAlign w:val="center"/>
          </w:tcPr>
          <w:p w14:paraId="7F345F1C" w14:textId="620A564D" w:rsidR="005C7953" w:rsidRPr="006D529F" w:rsidRDefault="005C7953" w:rsidP="000E42E5">
            <w:pPr>
              <w:rPr>
                <w:b/>
                <w:sz w:val="18"/>
                <w:szCs w:val="18"/>
              </w:rPr>
            </w:pPr>
            <w:r w:rsidRPr="005C7953">
              <w:rPr>
                <w:b/>
                <w:color w:val="FFFFFF" w:themeColor="background1"/>
                <w:sz w:val="18"/>
                <w:szCs w:val="18"/>
              </w:rPr>
              <w:t xml:space="preserve">Describe why you are </w:t>
            </w:r>
            <w:r>
              <w:rPr>
                <w:b/>
                <w:color w:val="FFFFFF" w:themeColor="background1"/>
                <w:sz w:val="18"/>
                <w:szCs w:val="18"/>
              </w:rPr>
              <w:t>s</w:t>
            </w:r>
            <w:r w:rsidR="004C3AC1">
              <w:rPr>
                <w:b/>
                <w:color w:val="FFFFFF" w:themeColor="background1"/>
                <w:sz w:val="18"/>
                <w:szCs w:val="18"/>
              </w:rPr>
              <w:t>electing</w:t>
            </w:r>
            <w:r w:rsidRPr="005C7953">
              <w:rPr>
                <w:b/>
                <w:color w:val="FFFFFF" w:themeColor="background1"/>
                <w:sz w:val="18"/>
                <w:szCs w:val="18"/>
              </w:rPr>
              <w:t xml:space="preserve"> D</w:t>
            </w:r>
            <w:r w:rsidR="004C3AC1">
              <w:rPr>
                <w:b/>
                <w:color w:val="FFFFFF" w:themeColor="background1"/>
                <w:sz w:val="18"/>
                <w:szCs w:val="18"/>
              </w:rPr>
              <w:t>istance Learning as the 21</w:t>
            </w:r>
            <w:r w:rsidR="004C3AC1" w:rsidRPr="004C3AC1">
              <w:rPr>
                <w:b/>
                <w:color w:val="FFFFFF" w:themeColor="background1"/>
                <w:sz w:val="18"/>
                <w:szCs w:val="18"/>
                <w:vertAlign w:val="superscript"/>
              </w:rPr>
              <w:t>st</w:t>
            </w:r>
            <w:r w:rsidR="004C3AC1">
              <w:rPr>
                <w:b/>
                <w:color w:val="FFFFFF" w:themeColor="background1"/>
                <w:sz w:val="18"/>
                <w:szCs w:val="18"/>
              </w:rPr>
              <w:t xml:space="preserve"> CCLC program’s</w:t>
            </w:r>
            <w:r w:rsidRPr="005C7953">
              <w:rPr>
                <w:b/>
                <w:color w:val="FFFFFF" w:themeColor="background1"/>
                <w:sz w:val="18"/>
                <w:szCs w:val="18"/>
              </w:rPr>
              <w:t xml:space="preserve"> Instructional Model for the effective dates of this plan.</w:t>
            </w:r>
          </w:p>
        </w:tc>
      </w:tr>
      <w:tr w:rsidR="005C7953" w14:paraId="1907E0A9" w14:textId="77777777" w:rsidTr="00F02B2E">
        <w:trPr>
          <w:trHeight w:val="2447"/>
          <w:tblHeader/>
          <w:jc w:val="center"/>
        </w:trPr>
        <w:tc>
          <w:tcPr>
            <w:tcW w:w="10790" w:type="dxa"/>
          </w:tcPr>
          <w:p w14:paraId="67A0A5DC" w14:textId="08CE4B28" w:rsidR="005C7953" w:rsidRDefault="005C7953" w:rsidP="000E42E5">
            <w:pPr>
              <w:rPr>
                <w:bCs/>
                <w:sz w:val="18"/>
                <w:szCs w:val="18"/>
              </w:rPr>
            </w:pPr>
          </w:p>
        </w:tc>
      </w:tr>
    </w:tbl>
    <w:p w14:paraId="19C6EB0F" w14:textId="77777777" w:rsidR="005C7953" w:rsidRDefault="005C7953" w:rsidP="00AB6E47">
      <w:pPr>
        <w:spacing w:after="0"/>
        <w:rPr>
          <w:bCs/>
          <w:sz w:val="18"/>
          <w:szCs w:val="18"/>
        </w:rPr>
      </w:pPr>
    </w:p>
    <w:tbl>
      <w:tblPr>
        <w:tblStyle w:val="TableGrid"/>
        <w:tblW w:w="0" w:type="auto"/>
        <w:jc w:val="center"/>
        <w:tblLook w:val="04A0" w:firstRow="1" w:lastRow="0" w:firstColumn="1" w:lastColumn="0" w:noHBand="0" w:noVBand="1"/>
        <w:tblDescription w:val="Describe the steps taken to ensure the school meets the guidance criteria and requirements for Comprehensive Distance Learning, once released by ODE no later than June 30, 2020."/>
      </w:tblPr>
      <w:tblGrid>
        <w:gridCol w:w="10790"/>
      </w:tblGrid>
      <w:tr w:rsidR="001C44E8" w14:paraId="06D6BBBF" w14:textId="77777777" w:rsidTr="00586A34">
        <w:trPr>
          <w:trHeight w:val="432"/>
          <w:tblHeader/>
          <w:jc w:val="center"/>
        </w:trPr>
        <w:tc>
          <w:tcPr>
            <w:tcW w:w="10790" w:type="dxa"/>
            <w:shd w:val="clear" w:color="auto" w:fill="38761D"/>
            <w:vAlign w:val="center"/>
          </w:tcPr>
          <w:p w14:paraId="39BF9C2A" w14:textId="0443EE8D" w:rsidR="001C44E8" w:rsidRPr="00580315" w:rsidRDefault="00843B26" w:rsidP="001C44E8">
            <w:pPr>
              <w:rPr>
                <w:b/>
                <w:color w:val="FFFFFF" w:themeColor="background1"/>
                <w:sz w:val="18"/>
                <w:szCs w:val="18"/>
              </w:rPr>
            </w:pPr>
            <w:r w:rsidRPr="00843B26">
              <w:rPr>
                <w:b/>
                <w:color w:val="FFFFFF" w:themeColor="background1"/>
                <w:sz w:val="18"/>
                <w:szCs w:val="18"/>
              </w:rPr>
              <w:t xml:space="preserve">Programs are required to take attendance for virtual programming. Describe the criteria that </w:t>
            </w:r>
            <w:proofErr w:type="gramStart"/>
            <w:r w:rsidRPr="00843B26">
              <w:rPr>
                <w:b/>
                <w:color w:val="FFFFFF" w:themeColor="background1"/>
                <w:sz w:val="18"/>
                <w:szCs w:val="18"/>
              </w:rPr>
              <w:t>will be used</w:t>
            </w:r>
            <w:proofErr w:type="gramEnd"/>
            <w:r w:rsidRPr="00843B26">
              <w:rPr>
                <w:b/>
                <w:color w:val="FFFFFF" w:themeColor="background1"/>
                <w:sz w:val="18"/>
                <w:szCs w:val="18"/>
              </w:rPr>
              <w:t xml:space="preserve"> to determine “attendance” for virtual program days. In addition, describe how you will assess the engagement levels of students during virtual programming.</w:t>
            </w:r>
          </w:p>
        </w:tc>
      </w:tr>
      <w:tr w:rsidR="001C44E8" w14:paraId="07214BAB" w14:textId="77777777" w:rsidTr="00F02B2E">
        <w:trPr>
          <w:trHeight w:val="2448"/>
          <w:jc w:val="center"/>
        </w:trPr>
        <w:tc>
          <w:tcPr>
            <w:tcW w:w="10790" w:type="dxa"/>
          </w:tcPr>
          <w:p w14:paraId="76ED429C" w14:textId="3DB8B836" w:rsidR="001C44E8" w:rsidRPr="00740B2D" w:rsidRDefault="001C44E8" w:rsidP="001C44E8">
            <w:pPr>
              <w:rPr>
                <w:b/>
                <w:sz w:val="18"/>
                <w:szCs w:val="18"/>
              </w:rPr>
            </w:pPr>
          </w:p>
        </w:tc>
      </w:tr>
    </w:tbl>
    <w:p w14:paraId="0DE3799B" w14:textId="49776D11" w:rsidR="006D529F" w:rsidRDefault="006D529F" w:rsidP="00AB6E47">
      <w:pPr>
        <w:spacing w:after="0"/>
        <w:rPr>
          <w:bCs/>
          <w:sz w:val="18"/>
          <w:szCs w:val="18"/>
        </w:rPr>
      </w:pPr>
    </w:p>
    <w:tbl>
      <w:tblPr>
        <w:tblStyle w:val="TableGrid"/>
        <w:tblW w:w="0" w:type="auto"/>
        <w:tblLook w:val="04A0" w:firstRow="1" w:lastRow="0" w:firstColumn="1" w:lastColumn="0" w:noHBand="0" w:noVBand="1"/>
        <w:tblDescription w:val="Describe the school’s plan, including the anticipated timeline, for returning to Hybrid Learning or On-Site Learning consistent with the Ready Schools, Safe Learners guidance."/>
      </w:tblPr>
      <w:tblGrid>
        <w:gridCol w:w="10790"/>
      </w:tblGrid>
      <w:tr w:rsidR="006D529F" w14:paraId="13E5377A" w14:textId="77777777" w:rsidTr="00220B92">
        <w:trPr>
          <w:tblHeader/>
        </w:trPr>
        <w:tc>
          <w:tcPr>
            <w:tcW w:w="10790" w:type="dxa"/>
            <w:shd w:val="clear" w:color="auto" w:fill="38761D"/>
          </w:tcPr>
          <w:p w14:paraId="683D54A5" w14:textId="1E9CA9D4" w:rsidR="006D529F" w:rsidRPr="006D529F" w:rsidRDefault="00843B26" w:rsidP="00AB54CC">
            <w:pPr>
              <w:rPr>
                <w:b/>
                <w:sz w:val="18"/>
                <w:szCs w:val="18"/>
              </w:rPr>
            </w:pPr>
            <w:r w:rsidRPr="00843B26">
              <w:rPr>
                <w:b/>
                <w:color w:val="FFFFFF" w:themeColor="background1"/>
                <w:sz w:val="18"/>
                <w:szCs w:val="18"/>
              </w:rPr>
              <w:t>If a program site will be serving students parti</w:t>
            </w:r>
            <w:r w:rsidR="0091687F">
              <w:rPr>
                <w:b/>
                <w:color w:val="FFFFFF" w:themeColor="background1"/>
                <w:sz w:val="18"/>
                <w:szCs w:val="18"/>
              </w:rPr>
              <w:t>ally or entirely through Distance Learning</w:t>
            </w:r>
            <w:r w:rsidRPr="00843B26">
              <w:rPr>
                <w:b/>
                <w:color w:val="FFFFFF" w:themeColor="background1"/>
                <w:sz w:val="18"/>
                <w:szCs w:val="18"/>
              </w:rPr>
              <w:t>, to what extent will you be able to meet the following 21st CCLC hourly requirements?</w:t>
            </w:r>
          </w:p>
        </w:tc>
      </w:tr>
      <w:tr w:rsidR="006D529F" w14:paraId="73D3D8A7" w14:textId="77777777" w:rsidTr="00F02B2E">
        <w:trPr>
          <w:trHeight w:val="2448"/>
        </w:trPr>
        <w:tc>
          <w:tcPr>
            <w:tcW w:w="10790" w:type="dxa"/>
          </w:tcPr>
          <w:p w14:paraId="5B8E0E9F" w14:textId="77777777" w:rsidR="006D529F" w:rsidRDefault="006D529F" w:rsidP="00AB54CC">
            <w:pPr>
              <w:rPr>
                <w:bCs/>
                <w:sz w:val="18"/>
                <w:szCs w:val="18"/>
              </w:rPr>
            </w:pPr>
          </w:p>
        </w:tc>
      </w:tr>
    </w:tbl>
    <w:p w14:paraId="1F59B806" w14:textId="33EC4E05" w:rsidR="00AB6E47" w:rsidRDefault="00AB6E47">
      <w:pPr>
        <w:spacing w:after="0"/>
        <w:jc w:val="center"/>
        <w:rPr>
          <w:bCs/>
          <w:color w:val="38761D"/>
          <w:sz w:val="20"/>
          <w:szCs w:val="20"/>
        </w:rPr>
      </w:pPr>
    </w:p>
    <w:p w14:paraId="1A04903D" w14:textId="77777777" w:rsidR="00843B26" w:rsidRDefault="00843B26" w:rsidP="00843B26">
      <w:pPr>
        <w:spacing w:after="0"/>
        <w:rPr>
          <w:bCs/>
          <w:sz w:val="18"/>
          <w:szCs w:val="18"/>
        </w:rPr>
      </w:pPr>
    </w:p>
    <w:tbl>
      <w:tblPr>
        <w:tblStyle w:val="TableGrid"/>
        <w:tblW w:w="0" w:type="auto"/>
        <w:tblLook w:val="04A0" w:firstRow="1" w:lastRow="0" w:firstColumn="1" w:lastColumn="0" w:noHBand="0" w:noVBand="1"/>
        <w:tblDescription w:val="Describe the school’s plan, including the anticipated timeline, for returning to Hybrid Learning or On-Site Learning consistent with the Ready Schools, Safe Learners guidance."/>
      </w:tblPr>
      <w:tblGrid>
        <w:gridCol w:w="10790"/>
      </w:tblGrid>
      <w:tr w:rsidR="00843B26" w14:paraId="6B81AE48" w14:textId="77777777" w:rsidTr="00794C1F">
        <w:trPr>
          <w:tblHeader/>
        </w:trPr>
        <w:tc>
          <w:tcPr>
            <w:tcW w:w="10790" w:type="dxa"/>
            <w:shd w:val="clear" w:color="auto" w:fill="38761D"/>
          </w:tcPr>
          <w:p w14:paraId="3C1E2517" w14:textId="7CC340B1" w:rsidR="00843B26" w:rsidRPr="006D529F" w:rsidRDefault="00843B26" w:rsidP="00794C1F">
            <w:pPr>
              <w:rPr>
                <w:b/>
                <w:sz w:val="18"/>
                <w:szCs w:val="18"/>
              </w:rPr>
            </w:pPr>
            <w:r>
              <w:rPr>
                <w:b/>
                <w:color w:val="FFFFFF" w:themeColor="background1"/>
                <w:sz w:val="18"/>
                <w:szCs w:val="18"/>
              </w:rPr>
              <w:lastRenderedPageBreak/>
              <w:t xml:space="preserve">What precautions </w:t>
            </w:r>
            <w:proofErr w:type="gramStart"/>
            <w:r>
              <w:rPr>
                <w:b/>
                <w:color w:val="FFFFFF" w:themeColor="background1"/>
                <w:sz w:val="18"/>
                <w:szCs w:val="18"/>
              </w:rPr>
              <w:t xml:space="preserve">will be </w:t>
            </w:r>
            <w:r w:rsidR="0091687F">
              <w:rPr>
                <w:b/>
                <w:color w:val="FFFFFF" w:themeColor="background1"/>
                <w:sz w:val="18"/>
                <w:szCs w:val="18"/>
              </w:rPr>
              <w:t>taken</w:t>
            </w:r>
            <w:proofErr w:type="gramEnd"/>
            <w:r w:rsidR="0091687F">
              <w:rPr>
                <w:b/>
                <w:color w:val="FFFFFF" w:themeColor="background1"/>
                <w:sz w:val="18"/>
                <w:szCs w:val="18"/>
              </w:rPr>
              <w:t xml:space="preserve"> to ensure that the Distance Learning</w:t>
            </w:r>
            <w:r>
              <w:rPr>
                <w:b/>
                <w:color w:val="FFFFFF" w:themeColor="background1"/>
                <w:sz w:val="18"/>
                <w:szCs w:val="18"/>
              </w:rPr>
              <w:t xml:space="preserve"> content is delivered safely and securely?</w:t>
            </w:r>
          </w:p>
        </w:tc>
      </w:tr>
      <w:tr w:rsidR="00843B26" w14:paraId="70F1B2F6" w14:textId="77777777" w:rsidTr="00794C1F">
        <w:trPr>
          <w:trHeight w:val="2448"/>
        </w:trPr>
        <w:tc>
          <w:tcPr>
            <w:tcW w:w="10790" w:type="dxa"/>
          </w:tcPr>
          <w:p w14:paraId="6907F292" w14:textId="77777777" w:rsidR="00843B26" w:rsidRDefault="00843B26" w:rsidP="00794C1F">
            <w:pPr>
              <w:rPr>
                <w:bCs/>
                <w:sz w:val="18"/>
                <w:szCs w:val="18"/>
              </w:rPr>
            </w:pPr>
          </w:p>
        </w:tc>
      </w:tr>
    </w:tbl>
    <w:p w14:paraId="0B79D49C" w14:textId="77777777" w:rsidR="00843B26" w:rsidRPr="006D529F" w:rsidRDefault="00843B26">
      <w:pPr>
        <w:spacing w:after="0"/>
        <w:jc w:val="center"/>
        <w:rPr>
          <w:bCs/>
          <w:color w:val="38761D"/>
          <w:sz w:val="20"/>
          <w:szCs w:val="20"/>
        </w:rPr>
      </w:pPr>
    </w:p>
    <w:p w14:paraId="02713CA3" w14:textId="77777777" w:rsidR="00843B26" w:rsidRDefault="00843B26">
      <w:pPr>
        <w:spacing w:after="0"/>
        <w:jc w:val="center"/>
        <w:rPr>
          <w:b/>
          <w:i/>
          <w:iCs/>
          <w:color w:val="38761D"/>
          <w:sz w:val="20"/>
          <w:szCs w:val="20"/>
        </w:rPr>
      </w:pPr>
    </w:p>
    <w:p w14:paraId="3796C42C" w14:textId="77777777" w:rsidR="006D529F" w:rsidRPr="006D529F" w:rsidRDefault="006D529F">
      <w:pPr>
        <w:spacing w:after="0"/>
        <w:jc w:val="center"/>
        <w:rPr>
          <w:bCs/>
          <w:color w:val="38761D"/>
          <w:sz w:val="20"/>
          <w:szCs w:val="20"/>
        </w:rPr>
      </w:pPr>
    </w:p>
    <w:p w14:paraId="2D6BCF33" w14:textId="7B5603E5" w:rsidR="002C1E60" w:rsidRDefault="004C2939" w:rsidP="00B2628B">
      <w:pPr>
        <w:spacing w:after="0"/>
        <w:rPr>
          <w:b/>
          <w:color w:val="306EB1"/>
          <w:sz w:val="28"/>
          <w:szCs w:val="28"/>
        </w:rPr>
      </w:pPr>
      <w:r>
        <w:rPr>
          <w:b/>
          <w:color w:val="306EB1"/>
          <w:sz w:val="28"/>
          <w:szCs w:val="28"/>
        </w:rPr>
        <w:t>SECTION</w:t>
      </w:r>
      <w:r w:rsidR="00B2628B">
        <w:rPr>
          <w:b/>
          <w:color w:val="306EB1"/>
          <w:sz w:val="28"/>
          <w:szCs w:val="28"/>
        </w:rPr>
        <w:t xml:space="preserve"> 3: </w:t>
      </w:r>
      <w:r w:rsidR="00AB54CC">
        <w:rPr>
          <w:b/>
          <w:color w:val="306EB1"/>
          <w:sz w:val="28"/>
          <w:szCs w:val="28"/>
        </w:rPr>
        <w:t>ESS</w:t>
      </w:r>
      <w:r w:rsidR="00AB54CC" w:rsidRPr="004C2939">
        <w:rPr>
          <w:b/>
          <w:color w:val="0070C0"/>
          <w:sz w:val="28"/>
          <w:szCs w:val="28"/>
        </w:rPr>
        <w:t>E</w:t>
      </w:r>
      <w:r w:rsidR="00AB54CC">
        <w:rPr>
          <w:b/>
          <w:color w:val="306EB1"/>
          <w:sz w:val="28"/>
          <w:szCs w:val="28"/>
        </w:rPr>
        <w:t xml:space="preserve">NTIAL REQUIREMENTS FOR </w:t>
      </w:r>
      <w:r w:rsidR="00AB6E47">
        <w:rPr>
          <w:b/>
          <w:color w:val="306EB1"/>
          <w:sz w:val="28"/>
          <w:szCs w:val="28"/>
        </w:rPr>
        <w:t xml:space="preserve">HYBRID / ON-SITE </w:t>
      </w:r>
      <w:r>
        <w:rPr>
          <w:b/>
          <w:color w:val="306EB1"/>
          <w:sz w:val="28"/>
          <w:szCs w:val="28"/>
        </w:rPr>
        <w:t>MODELS</w:t>
      </w:r>
    </w:p>
    <w:p w14:paraId="157C0CEC" w14:textId="2FA12742" w:rsidR="00365BA8" w:rsidRDefault="00365BA8" w:rsidP="00B2628B">
      <w:pPr>
        <w:spacing w:after="0"/>
        <w:rPr>
          <w:bCs/>
          <w:i/>
          <w:iCs/>
          <w:color w:val="306EB1"/>
          <w:sz w:val="18"/>
          <w:szCs w:val="18"/>
        </w:rPr>
      </w:pPr>
      <w:proofErr w:type="gramStart"/>
      <w:r w:rsidRPr="00365BA8">
        <w:rPr>
          <w:bCs/>
          <w:i/>
          <w:iCs/>
          <w:color w:val="306EB1"/>
          <w:sz w:val="18"/>
          <w:szCs w:val="18"/>
        </w:rPr>
        <w:t>This section</w:t>
      </w:r>
      <w:r w:rsidR="00B911D3">
        <w:rPr>
          <w:bCs/>
          <w:i/>
          <w:iCs/>
          <w:color w:val="306EB1"/>
          <w:sz w:val="18"/>
          <w:szCs w:val="18"/>
        </w:rPr>
        <w:t xml:space="preserve"> must be completed by any 21</w:t>
      </w:r>
      <w:r w:rsidR="00B911D3" w:rsidRPr="00B911D3">
        <w:rPr>
          <w:bCs/>
          <w:i/>
          <w:iCs/>
          <w:color w:val="306EB1"/>
          <w:sz w:val="18"/>
          <w:szCs w:val="18"/>
          <w:vertAlign w:val="superscript"/>
        </w:rPr>
        <w:t>st</w:t>
      </w:r>
      <w:r w:rsidR="00B911D3">
        <w:rPr>
          <w:bCs/>
          <w:i/>
          <w:iCs/>
          <w:color w:val="306EB1"/>
          <w:sz w:val="18"/>
          <w:szCs w:val="18"/>
        </w:rPr>
        <w:t xml:space="preserve"> </w:t>
      </w:r>
      <w:r w:rsidR="00077D10">
        <w:rPr>
          <w:bCs/>
          <w:i/>
          <w:iCs/>
          <w:color w:val="306EB1"/>
          <w:sz w:val="18"/>
          <w:szCs w:val="18"/>
        </w:rPr>
        <w:t>CCLC site/</w:t>
      </w:r>
      <w:r w:rsidR="00B911D3">
        <w:rPr>
          <w:bCs/>
          <w:i/>
          <w:iCs/>
          <w:color w:val="306EB1"/>
          <w:sz w:val="18"/>
          <w:szCs w:val="18"/>
        </w:rPr>
        <w:t>center</w:t>
      </w:r>
      <w:r w:rsidRPr="00365BA8">
        <w:rPr>
          <w:bCs/>
          <w:i/>
          <w:iCs/>
          <w:color w:val="306EB1"/>
          <w:sz w:val="18"/>
          <w:szCs w:val="18"/>
        </w:rPr>
        <w:t xml:space="preserve"> that is provid</w:t>
      </w:r>
      <w:r>
        <w:rPr>
          <w:bCs/>
          <w:i/>
          <w:iCs/>
          <w:color w:val="306EB1"/>
          <w:sz w:val="18"/>
          <w:szCs w:val="18"/>
        </w:rPr>
        <w:t>ing</w:t>
      </w:r>
      <w:r w:rsidRPr="00365BA8">
        <w:rPr>
          <w:bCs/>
          <w:i/>
          <w:iCs/>
          <w:color w:val="306EB1"/>
          <w:sz w:val="18"/>
          <w:szCs w:val="18"/>
        </w:rPr>
        <w:t xml:space="preserve"> instruction through </w:t>
      </w:r>
      <w:r w:rsidR="005C7953">
        <w:rPr>
          <w:bCs/>
          <w:i/>
          <w:iCs/>
          <w:color w:val="306EB1"/>
          <w:sz w:val="18"/>
          <w:szCs w:val="18"/>
        </w:rPr>
        <w:t>O</w:t>
      </w:r>
      <w:r w:rsidRPr="00365BA8">
        <w:rPr>
          <w:bCs/>
          <w:i/>
          <w:iCs/>
          <w:color w:val="306EB1"/>
          <w:sz w:val="18"/>
          <w:szCs w:val="18"/>
        </w:rPr>
        <w:t>n-</w:t>
      </w:r>
      <w:r w:rsidR="005C7953">
        <w:rPr>
          <w:bCs/>
          <w:i/>
          <w:iCs/>
          <w:color w:val="306EB1"/>
          <w:sz w:val="18"/>
          <w:szCs w:val="18"/>
        </w:rPr>
        <w:t>S</w:t>
      </w:r>
      <w:r w:rsidRPr="00365BA8">
        <w:rPr>
          <w:bCs/>
          <w:i/>
          <w:iCs/>
          <w:color w:val="306EB1"/>
          <w:sz w:val="18"/>
          <w:szCs w:val="18"/>
        </w:rPr>
        <w:t xml:space="preserve">ite or </w:t>
      </w:r>
      <w:r w:rsidR="005C7953">
        <w:rPr>
          <w:bCs/>
          <w:i/>
          <w:iCs/>
          <w:color w:val="306EB1"/>
          <w:sz w:val="18"/>
          <w:szCs w:val="18"/>
        </w:rPr>
        <w:t>H</w:t>
      </w:r>
      <w:r w:rsidRPr="00365BA8">
        <w:rPr>
          <w:bCs/>
          <w:i/>
          <w:iCs/>
          <w:color w:val="306EB1"/>
          <w:sz w:val="18"/>
          <w:szCs w:val="18"/>
        </w:rPr>
        <w:t xml:space="preserve">ybrid </w:t>
      </w:r>
      <w:r w:rsidR="005C7953">
        <w:rPr>
          <w:bCs/>
          <w:i/>
          <w:iCs/>
          <w:color w:val="306EB1"/>
          <w:sz w:val="18"/>
          <w:szCs w:val="18"/>
        </w:rPr>
        <w:t>I</w:t>
      </w:r>
      <w:r w:rsidRPr="00365BA8">
        <w:rPr>
          <w:bCs/>
          <w:i/>
          <w:iCs/>
          <w:color w:val="306EB1"/>
          <w:sz w:val="18"/>
          <w:szCs w:val="18"/>
        </w:rPr>
        <w:t xml:space="preserve">nstructional </w:t>
      </w:r>
      <w:r w:rsidR="005C7953">
        <w:rPr>
          <w:bCs/>
          <w:i/>
          <w:iCs/>
          <w:color w:val="306EB1"/>
          <w:sz w:val="18"/>
          <w:szCs w:val="18"/>
        </w:rPr>
        <w:t>M</w:t>
      </w:r>
      <w:r w:rsidRPr="00365BA8">
        <w:rPr>
          <w:bCs/>
          <w:i/>
          <w:iCs/>
          <w:color w:val="306EB1"/>
          <w:sz w:val="18"/>
          <w:szCs w:val="18"/>
        </w:rPr>
        <w:t>odels</w:t>
      </w:r>
      <w:proofErr w:type="gramEnd"/>
      <w:r>
        <w:rPr>
          <w:bCs/>
          <w:i/>
          <w:iCs/>
          <w:color w:val="306EB1"/>
          <w:sz w:val="18"/>
          <w:szCs w:val="18"/>
        </w:rPr>
        <w:t>.</w:t>
      </w:r>
    </w:p>
    <w:p w14:paraId="230F771C" w14:textId="7E0CB698" w:rsidR="00D83926" w:rsidRDefault="00D83926">
      <w:pPr>
        <w:spacing w:after="0"/>
        <w:rPr>
          <w:sz w:val="18"/>
          <w:szCs w:val="18"/>
        </w:rPr>
      </w:pPr>
    </w:p>
    <w:tbl>
      <w:tblPr>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public health protocols"/>
      </w:tblPr>
      <w:tblGrid>
        <w:gridCol w:w="1490"/>
        <w:gridCol w:w="9310"/>
      </w:tblGrid>
      <w:tr w:rsidR="0035766D" w14:paraId="5AA64385" w14:textId="77777777" w:rsidTr="0035766D">
        <w:trPr>
          <w:trHeight w:val="197"/>
          <w:tblHeader/>
        </w:trPr>
        <w:tc>
          <w:tcPr>
            <w:tcW w:w="1490" w:type="dxa"/>
            <w:tcBorders>
              <w:right w:val="nil"/>
            </w:tcBorders>
            <w:tcMar>
              <w:top w:w="100" w:type="dxa"/>
              <w:left w:w="100" w:type="dxa"/>
              <w:bottom w:w="100" w:type="dxa"/>
              <w:right w:w="100" w:type="dxa"/>
            </w:tcMar>
          </w:tcPr>
          <w:p w14:paraId="2BF8EA5F" w14:textId="5564CCD9" w:rsidR="0035766D" w:rsidRDefault="0035766D" w:rsidP="0035766D">
            <w:pPr>
              <w:spacing w:after="0"/>
              <w:jc w:val="center"/>
              <w:rPr>
                <w:color w:val="FFFFFF"/>
                <w:sz w:val="18"/>
                <w:szCs w:val="18"/>
              </w:rPr>
            </w:pPr>
            <w:r>
              <w:rPr>
                <w:noProof/>
                <w:color w:val="306EB1"/>
              </w:rPr>
              <w:drawing>
                <wp:inline distT="0" distB="0" distL="0" distR="0" wp14:anchorId="17139712" wp14:editId="14102275">
                  <wp:extent cx="466344" cy="457200"/>
                  <wp:effectExtent l="0" t="0" r="0" b="0"/>
                  <wp:docPr id="44" name="image40.png" descr="Heart with 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Heart with pulse"/>
                          <pic:cNvPicPr preferRelativeResize="0"/>
                        </pic:nvPicPr>
                        <pic:blipFill rotWithShape="1">
                          <a:blip r:embed="rId18"/>
                          <a:srcRect l="12596" t="13490" r="12767" b="13638"/>
                          <a:stretch/>
                        </pic:blipFill>
                        <pic:spPr bwMode="auto">
                          <a:xfrm>
                            <a:off x="0" y="0"/>
                            <a:ext cx="466344"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9310" w:type="dxa"/>
            <w:tcBorders>
              <w:left w:val="nil"/>
            </w:tcBorders>
            <w:tcMar>
              <w:top w:w="100" w:type="dxa"/>
              <w:left w:w="100" w:type="dxa"/>
              <w:bottom w:w="100" w:type="dxa"/>
              <w:right w:w="100" w:type="dxa"/>
            </w:tcMar>
            <w:vAlign w:val="center"/>
          </w:tcPr>
          <w:p w14:paraId="07441A01" w14:textId="637161E6" w:rsidR="0035766D" w:rsidRDefault="0035766D" w:rsidP="0035766D">
            <w:pPr>
              <w:spacing w:after="0"/>
              <w:rPr>
                <w:color w:val="306EB1"/>
                <w:sz w:val="18"/>
                <w:szCs w:val="18"/>
              </w:rPr>
            </w:pPr>
            <w:r>
              <w:rPr>
                <w:b/>
                <w:color w:val="FFFFFF"/>
                <w:sz w:val="32"/>
                <w:szCs w:val="32"/>
              </w:rPr>
              <w:t> </w:t>
            </w:r>
            <w:r>
              <w:rPr>
                <w:b/>
                <w:color w:val="306EB1"/>
                <w:sz w:val="32"/>
                <w:szCs w:val="32"/>
              </w:rPr>
              <w:t xml:space="preserve"> 0. Community Health Metrics</w:t>
            </w:r>
          </w:p>
        </w:tc>
      </w:tr>
    </w:tbl>
    <w:p w14:paraId="31E934E5" w14:textId="63CDE828" w:rsidR="0035766D" w:rsidRDefault="0035766D" w:rsidP="001D3527">
      <w:pPr>
        <w:spacing w:after="0"/>
        <w:rPr>
          <w:b/>
          <w:color w:val="306EB1"/>
          <w:sz w:val="18"/>
          <w:szCs w:val="18"/>
        </w:rPr>
      </w:pPr>
    </w:p>
    <w:p w14:paraId="6D502144" w14:textId="55C08BD0" w:rsidR="004F3D32" w:rsidRDefault="004F3D32" w:rsidP="004F3D32">
      <w:pPr>
        <w:spacing w:after="0"/>
        <w:jc w:val="center"/>
        <w:rPr>
          <w:b/>
          <w:color w:val="306EB1"/>
          <w:sz w:val="18"/>
          <w:szCs w:val="18"/>
        </w:rPr>
      </w:pPr>
      <w:r>
        <w:rPr>
          <w:b/>
          <w:color w:val="306EB1"/>
          <w:sz w:val="18"/>
          <w:szCs w:val="18"/>
        </w:rPr>
        <w:t>METRICS FOR ON-SITE OR HYBRID INSTRUCTION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396"/>
        <w:gridCol w:w="10404"/>
      </w:tblGrid>
      <w:tr w:rsidR="00D775AD" w:rsidRPr="00D775AD" w14:paraId="44D3642F" w14:textId="77777777" w:rsidTr="001D3527">
        <w:trPr>
          <w:tblHeader/>
        </w:trPr>
        <w:tc>
          <w:tcPr>
            <w:tcW w:w="396" w:type="dxa"/>
          </w:tcPr>
          <w:p w14:paraId="6321255A" w14:textId="77777777" w:rsidR="00D775AD" w:rsidRPr="00D775AD" w:rsidRDefault="00981BC9" w:rsidP="005F1F8E">
            <w:pPr>
              <w:rPr>
                <w:sz w:val="18"/>
                <w:szCs w:val="18"/>
              </w:rPr>
            </w:pPr>
            <w:sdt>
              <w:sdtPr>
                <w:rPr>
                  <w:sz w:val="18"/>
                  <w:szCs w:val="18"/>
                </w:rPr>
                <w:id w:val="199744906"/>
                <w15:appearance w15:val="hidden"/>
                <w14:checkbox>
                  <w14:checked w14:val="0"/>
                  <w14:checkedState w14:val="2612" w14:font="MS Gothic"/>
                  <w14:uncheckedState w14:val="2610" w14:font="MS Gothic"/>
                </w14:checkbox>
              </w:sdtPr>
              <w:sdtEndPr/>
              <w:sdtContent>
                <w:r w:rsidR="00D775AD" w:rsidRPr="00D775AD">
                  <w:rPr>
                    <w:rFonts w:ascii="MS Gothic" w:eastAsia="MS Gothic" w:hAnsi="MS Gothic" w:hint="eastAsia"/>
                    <w:sz w:val="18"/>
                    <w:szCs w:val="18"/>
                  </w:rPr>
                  <w:t>☐</w:t>
                </w:r>
              </w:sdtContent>
            </w:sdt>
          </w:p>
        </w:tc>
        <w:tc>
          <w:tcPr>
            <w:tcW w:w="10404" w:type="dxa"/>
          </w:tcPr>
          <w:p w14:paraId="09A2C7B0" w14:textId="132519FA" w:rsidR="00D775AD" w:rsidRPr="00D775AD" w:rsidRDefault="00B911D3" w:rsidP="005F1F8E">
            <w:pPr>
              <w:rPr>
                <w:sz w:val="18"/>
                <w:szCs w:val="18"/>
              </w:rPr>
            </w:pPr>
            <w:r>
              <w:rPr>
                <w:rFonts w:asciiTheme="minorHAnsi" w:hAnsiTheme="minorHAnsi" w:cstheme="minorHAnsi"/>
                <w:bCs/>
                <w:sz w:val="18"/>
                <w:szCs w:val="18"/>
              </w:rPr>
              <w:t>The program</w:t>
            </w:r>
            <w:r w:rsidR="00D775AD">
              <w:rPr>
                <w:rFonts w:asciiTheme="minorHAnsi" w:hAnsiTheme="minorHAnsi" w:cstheme="minorHAnsi"/>
                <w:bCs/>
                <w:sz w:val="18"/>
                <w:szCs w:val="18"/>
              </w:rPr>
              <w:t xml:space="preserve"> </w:t>
            </w:r>
            <w:r w:rsidR="001D3527">
              <w:rPr>
                <w:rFonts w:asciiTheme="minorHAnsi" w:hAnsiTheme="minorHAnsi" w:cstheme="minorHAnsi"/>
                <w:bCs/>
                <w:sz w:val="18"/>
                <w:szCs w:val="18"/>
              </w:rPr>
              <w:t xml:space="preserve">currently </w:t>
            </w:r>
            <w:r w:rsidR="00D775AD">
              <w:rPr>
                <w:rFonts w:asciiTheme="minorHAnsi" w:hAnsiTheme="minorHAnsi" w:cstheme="minorHAnsi"/>
                <w:bCs/>
                <w:sz w:val="18"/>
                <w:szCs w:val="18"/>
              </w:rPr>
              <w:t xml:space="preserve">meets the required metrics </w:t>
            </w:r>
            <w:proofErr w:type="gramStart"/>
            <w:r w:rsidR="00D775AD">
              <w:rPr>
                <w:rFonts w:asciiTheme="minorHAnsi" w:hAnsiTheme="minorHAnsi" w:cstheme="minorHAnsi"/>
                <w:bCs/>
                <w:sz w:val="18"/>
                <w:szCs w:val="18"/>
              </w:rPr>
              <w:t>to successfully reopen</w:t>
            </w:r>
            <w:proofErr w:type="gramEnd"/>
            <w:r w:rsidR="00D775AD">
              <w:rPr>
                <w:rFonts w:asciiTheme="minorHAnsi" w:hAnsiTheme="minorHAnsi" w:cstheme="minorHAnsi"/>
                <w:bCs/>
                <w:sz w:val="18"/>
                <w:szCs w:val="18"/>
              </w:rPr>
              <w:t xml:space="preserve"> for in-person instruction</w:t>
            </w:r>
            <w:r w:rsidR="001D3527">
              <w:rPr>
                <w:rFonts w:asciiTheme="minorHAnsi" w:hAnsiTheme="minorHAnsi" w:cstheme="minorHAnsi"/>
                <w:bCs/>
                <w:sz w:val="18"/>
                <w:szCs w:val="18"/>
              </w:rPr>
              <w:t xml:space="preserve"> in an On-Site or Hybrid model.</w:t>
            </w:r>
            <w:r w:rsidR="001D3527">
              <w:rPr>
                <w:rFonts w:asciiTheme="minorHAnsi" w:hAnsiTheme="minorHAnsi" w:cstheme="minorHAnsi"/>
                <w:bCs/>
                <w:i/>
                <w:iCs/>
                <w:sz w:val="18"/>
                <w:szCs w:val="18"/>
              </w:rPr>
              <w:t xml:space="preserve"> If this box </w:t>
            </w:r>
            <w:proofErr w:type="gramStart"/>
            <w:r>
              <w:rPr>
                <w:rFonts w:asciiTheme="minorHAnsi" w:hAnsiTheme="minorHAnsi" w:cstheme="minorHAnsi"/>
                <w:bCs/>
                <w:i/>
                <w:iCs/>
                <w:sz w:val="18"/>
                <w:szCs w:val="18"/>
              </w:rPr>
              <w:t>cannot yet be checked</w:t>
            </w:r>
            <w:proofErr w:type="gramEnd"/>
            <w:r>
              <w:rPr>
                <w:rFonts w:asciiTheme="minorHAnsi" w:hAnsiTheme="minorHAnsi" w:cstheme="minorHAnsi"/>
                <w:bCs/>
                <w:i/>
                <w:iCs/>
                <w:sz w:val="18"/>
                <w:szCs w:val="18"/>
              </w:rPr>
              <w:t>, the 21</w:t>
            </w:r>
            <w:r w:rsidRPr="00B911D3">
              <w:rPr>
                <w:rFonts w:asciiTheme="minorHAnsi" w:hAnsiTheme="minorHAnsi" w:cstheme="minorHAnsi"/>
                <w:bCs/>
                <w:i/>
                <w:iCs/>
                <w:sz w:val="18"/>
                <w:szCs w:val="18"/>
                <w:vertAlign w:val="superscript"/>
              </w:rPr>
              <w:t>st</w:t>
            </w:r>
            <w:r>
              <w:rPr>
                <w:rFonts w:asciiTheme="minorHAnsi" w:hAnsiTheme="minorHAnsi" w:cstheme="minorHAnsi"/>
                <w:bCs/>
                <w:i/>
                <w:iCs/>
                <w:sz w:val="18"/>
                <w:szCs w:val="18"/>
              </w:rPr>
              <w:t xml:space="preserve"> CCLC program must return to </w:t>
            </w:r>
            <w:r w:rsidR="001D3527">
              <w:rPr>
                <w:rFonts w:asciiTheme="minorHAnsi" w:hAnsiTheme="minorHAnsi" w:cstheme="minorHAnsi"/>
                <w:bCs/>
                <w:i/>
                <w:iCs/>
                <w:sz w:val="18"/>
                <w:szCs w:val="18"/>
              </w:rPr>
              <w:t>Distance Learning but may be able to provide some in-person instruction through the exceptions noted below.</w:t>
            </w:r>
          </w:p>
        </w:tc>
      </w:tr>
    </w:tbl>
    <w:p w14:paraId="610591C6" w14:textId="24172B23" w:rsidR="00D775AD" w:rsidRDefault="00D775AD" w:rsidP="00D775AD">
      <w:pPr>
        <w:spacing w:after="0"/>
        <w:jc w:val="center"/>
        <w:rPr>
          <w:b/>
          <w:color w:val="306EB1"/>
          <w:sz w:val="18"/>
          <w:szCs w:val="18"/>
        </w:rPr>
      </w:pPr>
    </w:p>
    <w:p w14:paraId="27DE9696" w14:textId="68430794" w:rsidR="004F3D32" w:rsidRPr="00D775AD" w:rsidRDefault="004F3D32" w:rsidP="00D775AD">
      <w:pPr>
        <w:spacing w:after="0"/>
        <w:jc w:val="center"/>
        <w:rPr>
          <w:b/>
          <w:color w:val="306EB1"/>
          <w:sz w:val="18"/>
          <w:szCs w:val="18"/>
        </w:rPr>
      </w:pPr>
      <w:r>
        <w:rPr>
          <w:b/>
          <w:color w:val="306EB1"/>
          <w:sz w:val="18"/>
          <w:szCs w:val="18"/>
        </w:rPr>
        <w:t xml:space="preserve">EXCEPTIONS FOR SPECIFIC IN-PERSON INSTRUCTION WHERE REQUIRED CONDITIONS </w:t>
      </w:r>
      <w:proofErr w:type="gramStart"/>
      <w:r>
        <w:rPr>
          <w:b/>
          <w:color w:val="306EB1"/>
          <w:sz w:val="18"/>
          <w:szCs w:val="18"/>
        </w:rPr>
        <w:t>ARE MET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ceptions for Specific in Person Instructions Where Required Conditions are Met"/>
      </w:tblPr>
      <w:tblGrid>
        <w:gridCol w:w="396"/>
        <w:gridCol w:w="10404"/>
      </w:tblGrid>
      <w:tr w:rsidR="004F3D32" w:rsidRPr="00D775AD" w14:paraId="36C09D1F" w14:textId="77777777" w:rsidTr="005F1F8E">
        <w:trPr>
          <w:tblHeader/>
        </w:trPr>
        <w:tc>
          <w:tcPr>
            <w:tcW w:w="396" w:type="dxa"/>
          </w:tcPr>
          <w:p w14:paraId="0FC86778" w14:textId="77777777" w:rsidR="004F3D32" w:rsidRPr="00D775AD" w:rsidRDefault="00981BC9" w:rsidP="005F1F8E">
            <w:pPr>
              <w:rPr>
                <w:sz w:val="18"/>
                <w:szCs w:val="18"/>
              </w:rPr>
            </w:pPr>
            <w:sdt>
              <w:sdtPr>
                <w:rPr>
                  <w:sz w:val="18"/>
                  <w:szCs w:val="18"/>
                </w:rPr>
                <w:id w:val="-1334839578"/>
                <w15:appearance w15:val="hidden"/>
                <w14:checkbox>
                  <w14:checked w14:val="0"/>
                  <w14:checkedState w14:val="2612" w14:font="MS Gothic"/>
                  <w14:uncheckedState w14:val="2610" w14:font="MS Gothic"/>
                </w14:checkbox>
              </w:sdtPr>
              <w:sdtEndPr/>
              <w:sdtContent>
                <w:r w:rsidR="004F3D32" w:rsidRPr="00D775AD">
                  <w:rPr>
                    <w:rFonts w:ascii="MS Gothic" w:eastAsia="MS Gothic" w:hAnsi="MS Gothic" w:hint="eastAsia"/>
                    <w:sz w:val="18"/>
                    <w:szCs w:val="18"/>
                  </w:rPr>
                  <w:t>☐</w:t>
                </w:r>
              </w:sdtContent>
            </w:sdt>
          </w:p>
        </w:tc>
        <w:tc>
          <w:tcPr>
            <w:tcW w:w="10404" w:type="dxa"/>
          </w:tcPr>
          <w:p w14:paraId="1636289C" w14:textId="1C8128BA" w:rsidR="004F3D32" w:rsidRPr="00D775AD" w:rsidRDefault="004F3D32" w:rsidP="005F1F8E">
            <w:pPr>
              <w:rPr>
                <w:sz w:val="18"/>
                <w:szCs w:val="18"/>
              </w:rPr>
            </w:pPr>
            <w:r>
              <w:rPr>
                <w:sz w:val="18"/>
                <w:szCs w:val="18"/>
              </w:rPr>
              <w:t>The</w:t>
            </w:r>
            <w:r w:rsidR="00B911D3">
              <w:rPr>
                <w:sz w:val="18"/>
                <w:szCs w:val="18"/>
              </w:rPr>
              <w:t xml:space="preserve"> feeder</w:t>
            </w:r>
            <w:r>
              <w:rPr>
                <w:sz w:val="18"/>
                <w:szCs w:val="18"/>
              </w:rPr>
              <w:t xml:space="preserve"> school</w:t>
            </w:r>
            <w:r w:rsidR="002B2010">
              <w:rPr>
                <w:sz w:val="18"/>
                <w:szCs w:val="18"/>
              </w:rPr>
              <w:t xml:space="preserve"> to the 21</w:t>
            </w:r>
            <w:r w:rsidR="002B2010" w:rsidRPr="002B2010">
              <w:rPr>
                <w:sz w:val="18"/>
                <w:szCs w:val="18"/>
                <w:vertAlign w:val="superscript"/>
              </w:rPr>
              <w:t>st</w:t>
            </w:r>
            <w:r w:rsidR="002B2010">
              <w:rPr>
                <w:sz w:val="18"/>
                <w:szCs w:val="18"/>
              </w:rPr>
              <w:t xml:space="preserve"> CCLC program</w:t>
            </w:r>
            <w:r>
              <w:rPr>
                <w:sz w:val="18"/>
                <w:szCs w:val="18"/>
              </w:rPr>
              <w:t xml:space="preserve"> currently meets the exceptions required to provide in-person </w:t>
            </w:r>
            <w:r w:rsidRPr="001D3527">
              <w:rPr>
                <w:sz w:val="18"/>
                <w:szCs w:val="18"/>
              </w:rPr>
              <w:t>person education for students in</w:t>
            </w:r>
            <w:r>
              <w:rPr>
                <w:sz w:val="18"/>
                <w:szCs w:val="18"/>
              </w:rPr>
              <w:t xml:space="preserve"> grades K-3</w:t>
            </w:r>
            <w:r w:rsidR="003C7CF9">
              <w:rPr>
                <w:sz w:val="18"/>
                <w:szCs w:val="18"/>
              </w:rPr>
              <w:t xml:space="preserve"> (s</w:t>
            </w:r>
            <w:r w:rsidR="005B08D1">
              <w:rPr>
                <w:sz w:val="18"/>
                <w:szCs w:val="18"/>
              </w:rPr>
              <w:t xml:space="preserve">ee </w:t>
            </w:r>
            <w:r w:rsidR="003C7CF9">
              <w:rPr>
                <w:sz w:val="18"/>
                <w:szCs w:val="18"/>
              </w:rPr>
              <w:t>s</w:t>
            </w:r>
            <w:r w:rsidR="005B08D1">
              <w:rPr>
                <w:sz w:val="18"/>
                <w:szCs w:val="18"/>
              </w:rPr>
              <w:t xml:space="preserve">ection 0d(1) of the </w:t>
            </w:r>
            <w:r w:rsidR="005B08D1" w:rsidRPr="00521CC2">
              <w:rPr>
                <w:b/>
                <w:bCs/>
                <w:i/>
                <w:iCs/>
                <w:sz w:val="18"/>
                <w:szCs w:val="18"/>
              </w:rPr>
              <w:t>Ready Schools, Safe Learners</w:t>
            </w:r>
            <w:r w:rsidR="005B08D1">
              <w:rPr>
                <w:sz w:val="18"/>
                <w:szCs w:val="18"/>
              </w:rPr>
              <w:t xml:space="preserve"> guidance</w:t>
            </w:r>
            <w:r w:rsidR="003C7CF9">
              <w:rPr>
                <w:sz w:val="18"/>
                <w:szCs w:val="18"/>
              </w:rPr>
              <w:t>)</w:t>
            </w:r>
            <w:r w:rsidR="005B08D1">
              <w:rPr>
                <w:sz w:val="18"/>
                <w:szCs w:val="18"/>
              </w:rPr>
              <w:t>.</w:t>
            </w:r>
          </w:p>
        </w:tc>
      </w:tr>
      <w:tr w:rsidR="004F3D32" w14:paraId="08200AFB" w14:textId="77777777" w:rsidTr="005F1F8E">
        <w:trPr>
          <w:tblHeader/>
        </w:trPr>
        <w:tc>
          <w:tcPr>
            <w:tcW w:w="396" w:type="dxa"/>
          </w:tcPr>
          <w:p w14:paraId="16588DCC" w14:textId="77777777" w:rsidR="004F3D32" w:rsidRPr="00D775AD" w:rsidRDefault="00981BC9" w:rsidP="005F1F8E">
            <w:pPr>
              <w:rPr>
                <w:sz w:val="18"/>
                <w:szCs w:val="18"/>
              </w:rPr>
            </w:pPr>
            <w:sdt>
              <w:sdtPr>
                <w:rPr>
                  <w:sz w:val="18"/>
                  <w:szCs w:val="18"/>
                </w:rPr>
                <w:id w:val="1937012204"/>
                <w15:appearance w15:val="hidden"/>
                <w14:checkbox>
                  <w14:checked w14:val="0"/>
                  <w14:checkedState w14:val="2612" w14:font="MS Gothic"/>
                  <w14:uncheckedState w14:val="2610" w14:font="MS Gothic"/>
                </w14:checkbox>
              </w:sdtPr>
              <w:sdtEndPr/>
              <w:sdtContent>
                <w:r w:rsidR="004F3D32" w:rsidRPr="00D775AD">
                  <w:rPr>
                    <w:rFonts w:ascii="MS Gothic" w:eastAsia="MS Gothic" w:hAnsi="MS Gothic" w:hint="eastAsia"/>
                    <w:sz w:val="18"/>
                    <w:szCs w:val="18"/>
                  </w:rPr>
                  <w:t>☐</w:t>
                </w:r>
              </w:sdtContent>
            </w:sdt>
          </w:p>
        </w:tc>
        <w:tc>
          <w:tcPr>
            <w:tcW w:w="10404" w:type="dxa"/>
          </w:tcPr>
          <w:p w14:paraId="5E449549" w14:textId="40F74DEF" w:rsidR="004F3D32" w:rsidRDefault="002B2010" w:rsidP="005F1F8E">
            <w:pPr>
              <w:rPr>
                <w:sz w:val="18"/>
                <w:szCs w:val="18"/>
              </w:rPr>
            </w:pPr>
            <w:r>
              <w:rPr>
                <w:sz w:val="18"/>
                <w:szCs w:val="18"/>
              </w:rPr>
              <w:t>The feeder school to the 21</w:t>
            </w:r>
            <w:r w:rsidRPr="002B2010">
              <w:rPr>
                <w:sz w:val="18"/>
                <w:szCs w:val="18"/>
                <w:vertAlign w:val="superscript"/>
              </w:rPr>
              <w:t>st</w:t>
            </w:r>
            <w:r>
              <w:rPr>
                <w:sz w:val="18"/>
                <w:szCs w:val="18"/>
              </w:rPr>
              <w:t xml:space="preserve"> CCLC program</w:t>
            </w:r>
            <w:r w:rsidR="004F3D32">
              <w:rPr>
                <w:sz w:val="18"/>
                <w:szCs w:val="18"/>
              </w:rPr>
              <w:t xml:space="preserve"> currently meets the exceptions required to p</w:t>
            </w:r>
            <w:r w:rsidR="004F3D32" w:rsidRPr="001D3527">
              <w:rPr>
                <w:sz w:val="18"/>
                <w:szCs w:val="18"/>
              </w:rPr>
              <w:t>rovide limited in-person instruction for specific groups of students</w:t>
            </w:r>
            <w:r w:rsidR="005B08D1">
              <w:rPr>
                <w:sz w:val="18"/>
                <w:szCs w:val="18"/>
              </w:rPr>
              <w:t xml:space="preserve"> </w:t>
            </w:r>
            <w:r w:rsidR="003C7CF9">
              <w:rPr>
                <w:sz w:val="18"/>
                <w:szCs w:val="18"/>
              </w:rPr>
              <w:t>(s</w:t>
            </w:r>
            <w:r w:rsidR="005B08D1">
              <w:rPr>
                <w:sz w:val="18"/>
                <w:szCs w:val="18"/>
              </w:rPr>
              <w:t xml:space="preserve">ee </w:t>
            </w:r>
            <w:r w:rsidR="003C7CF9">
              <w:rPr>
                <w:sz w:val="18"/>
                <w:szCs w:val="18"/>
              </w:rPr>
              <w:t xml:space="preserve">section </w:t>
            </w:r>
            <w:r w:rsidR="005B08D1">
              <w:rPr>
                <w:sz w:val="18"/>
                <w:szCs w:val="18"/>
              </w:rPr>
              <w:t>0d(2)</w:t>
            </w:r>
            <w:r w:rsidR="003C7CF9">
              <w:rPr>
                <w:sz w:val="18"/>
                <w:szCs w:val="18"/>
              </w:rPr>
              <w:t xml:space="preserve"> of the </w:t>
            </w:r>
            <w:r w:rsidR="003C7CF9" w:rsidRPr="00521CC2">
              <w:rPr>
                <w:b/>
                <w:bCs/>
                <w:i/>
                <w:iCs/>
                <w:sz w:val="18"/>
                <w:szCs w:val="18"/>
              </w:rPr>
              <w:t>Ready Schools, Safe Learners</w:t>
            </w:r>
            <w:r w:rsidR="003C7CF9">
              <w:rPr>
                <w:sz w:val="18"/>
                <w:szCs w:val="18"/>
              </w:rPr>
              <w:t xml:space="preserve"> guidance).</w:t>
            </w:r>
          </w:p>
        </w:tc>
      </w:tr>
      <w:tr w:rsidR="004F3D32" w:rsidRPr="00D775AD" w14:paraId="2B4CE9F7" w14:textId="77777777" w:rsidTr="005F1F8E">
        <w:trPr>
          <w:tblHeader/>
        </w:trPr>
        <w:tc>
          <w:tcPr>
            <w:tcW w:w="396" w:type="dxa"/>
          </w:tcPr>
          <w:p w14:paraId="50520384" w14:textId="73B5A7EF" w:rsidR="004F3D32" w:rsidRPr="00D775AD" w:rsidRDefault="00981BC9" w:rsidP="005F1F8E">
            <w:pPr>
              <w:rPr>
                <w:sz w:val="18"/>
                <w:szCs w:val="18"/>
              </w:rPr>
            </w:pPr>
            <w:sdt>
              <w:sdtPr>
                <w:rPr>
                  <w:sz w:val="18"/>
                  <w:szCs w:val="18"/>
                </w:rPr>
                <w:id w:val="827561068"/>
                <w15:appearance w15:val="hidden"/>
                <w14:checkbox>
                  <w14:checked w14:val="0"/>
                  <w14:checkedState w14:val="2612" w14:font="MS Gothic"/>
                  <w14:uncheckedState w14:val="2610" w14:font="MS Gothic"/>
                </w14:checkbox>
              </w:sdtPr>
              <w:sdtEndPr/>
              <w:sdtContent>
                <w:r w:rsidR="004F3D32">
                  <w:rPr>
                    <w:rFonts w:ascii="MS Gothic" w:eastAsia="MS Gothic" w:hAnsi="MS Gothic" w:hint="eastAsia"/>
                    <w:sz w:val="18"/>
                    <w:szCs w:val="18"/>
                  </w:rPr>
                  <w:t>☐</w:t>
                </w:r>
              </w:sdtContent>
            </w:sdt>
          </w:p>
        </w:tc>
        <w:tc>
          <w:tcPr>
            <w:tcW w:w="10404" w:type="dxa"/>
          </w:tcPr>
          <w:p w14:paraId="755DD1F7" w14:textId="3DC677AD" w:rsidR="004F3D32" w:rsidRPr="00D775AD" w:rsidRDefault="002B2010" w:rsidP="005F1F8E">
            <w:pPr>
              <w:rPr>
                <w:sz w:val="18"/>
                <w:szCs w:val="18"/>
              </w:rPr>
            </w:pPr>
            <w:r>
              <w:rPr>
                <w:sz w:val="18"/>
                <w:szCs w:val="18"/>
              </w:rPr>
              <w:t>The feeder school to the 21</w:t>
            </w:r>
            <w:r w:rsidRPr="002B2010">
              <w:rPr>
                <w:sz w:val="18"/>
                <w:szCs w:val="18"/>
                <w:vertAlign w:val="superscript"/>
              </w:rPr>
              <w:t>st</w:t>
            </w:r>
            <w:r>
              <w:rPr>
                <w:sz w:val="18"/>
                <w:szCs w:val="18"/>
              </w:rPr>
              <w:t xml:space="preserve"> CCLC program </w:t>
            </w:r>
            <w:r w:rsidR="004F3D32">
              <w:rPr>
                <w:sz w:val="18"/>
                <w:szCs w:val="18"/>
              </w:rPr>
              <w:t xml:space="preserve">currently meets the exceptions required for remote or rural schools </w:t>
            </w:r>
            <w:r w:rsidR="003C7CF9">
              <w:rPr>
                <w:sz w:val="18"/>
                <w:szCs w:val="18"/>
              </w:rPr>
              <w:t xml:space="preserve">in larger population counties </w:t>
            </w:r>
            <w:r w:rsidR="004F3D32">
              <w:rPr>
                <w:sz w:val="18"/>
                <w:szCs w:val="18"/>
              </w:rPr>
              <w:t>to provide in-person instruction</w:t>
            </w:r>
            <w:r w:rsidR="003C7CF9">
              <w:rPr>
                <w:sz w:val="18"/>
                <w:szCs w:val="18"/>
              </w:rPr>
              <w:t xml:space="preserve"> (s</w:t>
            </w:r>
            <w:r w:rsidR="005B08D1">
              <w:rPr>
                <w:sz w:val="18"/>
                <w:szCs w:val="18"/>
              </w:rPr>
              <w:t xml:space="preserve">ee </w:t>
            </w:r>
            <w:r w:rsidR="003C7CF9">
              <w:rPr>
                <w:sz w:val="18"/>
                <w:szCs w:val="18"/>
              </w:rPr>
              <w:t xml:space="preserve">section </w:t>
            </w:r>
            <w:r w:rsidR="005B08D1">
              <w:rPr>
                <w:sz w:val="18"/>
                <w:szCs w:val="18"/>
              </w:rPr>
              <w:t>0d(3)</w:t>
            </w:r>
            <w:r w:rsidR="003C7CF9">
              <w:rPr>
                <w:sz w:val="18"/>
                <w:szCs w:val="18"/>
              </w:rPr>
              <w:t xml:space="preserve"> of the </w:t>
            </w:r>
            <w:r w:rsidR="003C7CF9" w:rsidRPr="00521CC2">
              <w:rPr>
                <w:b/>
                <w:bCs/>
                <w:i/>
                <w:iCs/>
                <w:sz w:val="18"/>
                <w:szCs w:val="18"/>
              </w:rPr>
              <w:t>Ready Schools, Safe Learners</w:t>
            </w:r>
            <w:r w:rsidR="003C7CF9">
              <w:rPr>
                <w:sz w:val="18"/>
                <w:szCs w:val="18"/>
              </w:rPr>
              <w:t xml:space="preserve"> guidance).</w:t>
            </w:r>
          </w:p>
        </w:tc>
      </w:tr>
      <w:tr w:rsidR="004F3D32" w:rsidRPr="00D775AD" w14:paraId="212F3EF1" w14:textId="77777777" w:rsidTr="005F1F8E">
        <w:trPr>
          <w:tblHeader/>
        </w:trPr>
        <w:tc>
          <w:tcPr>
            <w:tcW w:w="396" w:type="dxa"/>
          </w:tcPr>
          <w:p w14:paraId="49870C55" w14:textId="1A895D7E" w:rsidR="004F3D32" w:rsidRPr="00D775AD" w:rsidRDefault="00981BC9" w:rsidP="005F1F8E">
            <w:pPr>
              <w:rPr>
                <w:sz w:val="18"/>
                <w:szCs w:val="18"/>
              </w:rPr>
            </w:pPr>
            <w:sdt>
              <w:sdtPr>
                <w:rPr>
                  <w:sz w:val="18"/>
                  <w:szCs w:val="18"/>
                </w:rPr>
                <w:id w:val="-1751880326"/>
                <w15:appearance w15:val="hidden"/>
                <w14:checkbox>
                  <w14:checked w14:val="0"/>
                  <w14:checkedState w14:val="2612" w14:font="MS Gothic"/>
                  <w14:uncheckedState w14:val="2610" w14:font="MS Gothic"/>
                </w14:checkbox>
              </w:sdtPr>
              <w:sdtEndPr/>
              <w:sdtContent>
                <w:r w:rsidR="004F3D32">
                  <w:rPr>
                    <w:rFonts w:ascii="MS Gothic" w:eastAsia="MS Gothic" w:hAnsi="MS Gothic" w:hint="eastAsia"/>
                    <w:sz w:val="18"/>
                    <w:szCs w:val="18"/>
                  </w:rPr>
                  <w:t>☐</w:t>
                </w:r>
              </w:sdtContent>
            </w:sdt>
          </w:p>
        </w:tc>
        <w:tc>
          <w:tcPr>
            <w:tcW w:w="10404" w:type="dxa"/>
          </w:tcPr>
          <w:p w14:paraId="5CF0E933" w14:textId="6854483F" w:rsidR="004F3D32" w:rsidRDefault="002B2010" w:rsidP="005F1F8E">
            <w:pPr>
              <w:rPr>
                <w:sz w:val="18"/>
                <w:szCs w:val="18"/>
              </w:rPr>
            </w:pPr>
            <w:r>
              <w:rPr>
                <w:sz w:val="18"/>
                <w:szCs w:val="18"/>
              </w:rPr>
              <w:t>The feeder school to the 21</w:t>
            </w:r>
            <w:r w:rsidRPr="002B2010">
              <w:rPr>
                <w:sz w:val="18"/>
                <w:szCs w:val="18"/>
                <w:vertAlign w:val="superscript"/>
              </w:rPr>
              <w:t>st</w:t>
            </w:r>
            <w:r>
              <w:rPr>
                <w:sz w:val="18"/>
                <w:szCs w:val="18"/>
              </w:rPr>
              <w:t xml:space="preserve"> CCLC program </w:t>
            </w:r>
            <w:r w:rsidR="004F3D32">
              <w:rPr>
                <w:sz w:val="18"/>
                <w:szCs w:val="18"/>
              </w:rPr>
              <w:t>currently meets the exceptions required for smaller population counties to provide in-person instruction</w:t>
            </w:r>
            <w:r w:rsidR="003C7CF9">
              <w:rPr>
                <w:sz w:val="18"/>
                <w:szCs w:val="18"/>
              </w:rPr>
              <w:t xml:space="preserve"> (s</w:t>
            </w:r>
            <w:r w:rsidR="005B08D1">
              <w:rPr>
                <w:sz w:val="18"/>
                <w:szCs w:val="18"/>
              </w:rPr>
              <w:t xml:space="preserve">ee </w:t>
            </w:r>
            <w:r w:rsidR="003C7CF9">
              <w:rPr>
                <w:sz w:val="18"/>
                <w:szCs w:val="18"/>
              </w:rPr>
              <w:t xml:space="preserve">section </w:t>
            </w:r>
            <w:r w:rsidR="005B08D1">
              <w:rPr>
                <w:sz w:val="18"/>
                <w:szCs w:val="18"/>
              </w:rPr>
              <w:t>0d(4)</w:t>
            </w:r>
            <w:r w:rsidR="003C7CF9">
              <w:rPr>
                <w:sz w:val="18"/>
                <w:szCs w:val="18"/>
              </w:rPr>
              <w:t xml:space="preserve"> of the </w:t>
            </w:r>
            <w:r w:rsidR="003C7CF9" w:rsidRPr="00521CC2">
              <w:rPr>
                <w:b/>
                <w:bCs/>
                <w:i/>
                <w:iCs/>
                <w:sz w:val="18"/>
                <w:szCs w:val="18"/>
              </w:rPr>
              <w:t>Ready Schools, Safe Learners</w:t>
            </w:r>
            <w:r w:rsidR="003C7CF9">
              <w:rPr>
                <w:sz w:val="18"/>
                <w:szCs w:val="18"/>
              </w:rPr>
              <w:t xml:space="preserve"> guidance).</w:t>
            </w:r>
          </w:p>
        </w:tc>
      </w:tr>
      <w:tr w:rsidR="004F3D32" w:rsidRPr="00D775AD" w14:paraId="69892028" w14:textId="77777777" w:rsidTr="005F1F8E">
        <w:trPr>
          <w:tblHeader/>
        </w:trPr>
        <w:tc>
          <w:tcPr>
            <w:tcW w:w="396" w:type="dxa"/>
          </w:tcPr>
          <w:p w14:paraId="016EEB4E" w14:textId="21461DFF" w:rsidR="004F3D32" w:rsidRPr="00D775AD" w:rsidRDefault="00981BC9" w:rsidP="005F1F8E">
            <w:pPr>
              <w:rPr>
                <w:sz w:val="18"/>
                <w:szCs w:val="18"/>
              </w:rPr>
            </w:pPr>
            <w:sdt>
              <w:sdtPr>
                <w:rPr>
                  <w:sz w:val="18"/>
                  <w:szCs w:val="18"/>
                </w:rPr>
                <w:id w:val="2048801011"/>
                <w15:appearance w15:val="hidden"/>
                <w14:checkbox>
                  <w14:checked w14:val="0"/>
                  <w14:checkedState w14:val="2612" w14:font="MS Gothic"/>
                  <w14:uncheckedState w14:val="2610" w14:font="MS Gothic"/>
                </w14:checkbox>
              </w:sdtPr>
              <w:sdtEndPr/>
              <w:sdtContent>
                <w:r w:rsidR="004F3D32">
                  <w:rPr>
                    <w:rFonts w:ascii="MS Gothic" w:eastAsia="MS Gothic" w:hAnsi="MS Gothic" w:hint="eastAsia"/>
                    <w:sz w:val="18"/>
                    <w:szCs w:val="18"/>
                  </w:rPr>
                  <w:t>☐</w:t>
                </w:r>
              </w:sdtContent>
            </w:sdt>
          </w:p>
        </w:tc>
        <w:tc>
          <w:tcPr>
            <w:tcW w:w="10404" w:type="dxa"/>
          </w:tcPr>
          <w:p w14:paraId="1745BDA5" w14:textId="0B3611DD" w:rsidR="004F3D32" w:rsidRDefault="002B2010" w:rsidP="005F1F8E">
            <w:pPr>
              <w:rPr>
                <w:sz w:val="18"/>
                <w:szCs w:val="18"/>
              </w:rPr>
            </w:pPr>
            <w:r>
              <w:rPr>
                <w:sz w:val="18"/>
                <w:szCs w:val="18"/>
              </w:rPr>
              <w:t>The feeder school to the 21</w:t>
            </w:r>
            <w:r w:rsidRPr="002B2010">
              <w:rPr>
                <w:sz w:val="18"/>
                <w:szCs w:val="18"/>
                <w:vertAlign w:val="superscript"/>
              </w:rPr>
              <w:t>st</w:t>
            </w:r>
            <w:r>
              <w:rPr>
                <w:sz w:val="18"/>
                <w:szCs w:val="18"/>
              </w:rPr>
              <w:t xml:space="preserve"> CCLC program </w:t>
            </w:r>
            <w:r w:rsidR="005B08D1">
              <w:rPr>
                <w:sz w:val="18"/>
                <w:szCs w:val="18"/>
              </w:rPr>
              <w:t>currently meets the exceptions required for schools in low population density counties</w:t>
            </w:r>
            <w:r w:rsidR="003C7CF9">
              <w:rPr>
                <w:sz w:val="18"/>
                <w:szCs w:val="18"/>
              </w:rPr>
              <w:t xml:space="preserve"> (s</w:t>
            </w:r>
            <w:r w:rsidR="005B08D1">
              <w:rPr>
                <w:sz w:val="18"/>
                <w:szCs w:val="18"/>
              </w:rPr>
              <w:t>ee</w:t>
            </w:r>
            <w:r w:rsidR="003C7CF9">
              <w:rPr>
                <w:sz w:val="18"/>
                <w:szCs w:val="18"/>
              </w:rPr>
              <w:t xml:space="preserve"> section</w:t>
            </w:r>
            <w:r w:rsidR="005B08D1">
              <w:rPr>
                <w:sz w:val="18"/>
                <w:szCs w:val="18"/>
              </w:rPr>
              <w:t xml:space="preserve"> 0d(5)</w:t>
            </w:r>
            <w:r w:rsidR="003C7CF9">
              <w:rPr>
                <w:sz w:val="18"/>
                <w:szCs w:val="18"/>
              </w:rPr>
              <w:t xml:space="preserve"> of the </w:t>
            </w:r>
            <w:r w:rsidR="003C7CF9" w:rsidRPr="00521CC2">
              <w:rPr>
                <w:b/>
                <w:bCs/>
                <w:i/>
                <w:iCs/>
                <w:sz w:val="18"/>
                <w:szCs w:val="18"/>
              </w:rPr>
              <w:t>Ready Schools, Safe Learners</w:t>
            </w:r>
            <w:r w:rsidR="003C7CF9">
              <w:rPr>
                <w:sz w:val="18"/>
                <w:szCs w:val="18"/>
              </w:rPr>
              <w:t xml:space="preserve"> guidance).</w:t>
            </w:r>
          </w:p>
        </w:tc>
      </w:tr>
      <w:tr w:rsidR="005B08D1" w:rsidRPr="00D775AD" w14:paraId="185DE565" w14:textId="77777777" w:rsidTr="005F1F8E">
        <w:trPr>
          <w:tblHeader/>
        </w:trPr>
        <w:tc>
          <w:tcPr>
            <w:tcW w:w="396" w:type="dxa"/>
          </w:tcPr>
          <w:p w14:paraId="7C798172" w14:textId="5B8BE671" w:rsidR="005B08D1" w:rsidRPr="00D775AD" w:rsidRDefault="00981BC9" w:rsidP="005F1F8E">
            <w:pPr>
              <w:rPr>
                <w:sz w:val="18"/>
                <w:szCs w:val="18"/>
              </w:rPr>
            </w:pPr>
            <w:sdt>
              <w:sdtPr>
                <w:rPr>
                  <w:sz w:val="18"/>
                  <w:szCs w:val="18"/>
                </w:rPr>
                <w:id w:val="-547692057"/>
                <w15:appearance w15:val="hidden"/>
                <w14:checkbox>
                  <w14:checked w14:val="0"/>
                  <w14:checkedState w14:val="2612" w14:font="MS Gothic"/>
                  <w14:uncheckedState w14:val="2610" w14:font="MS Gothic"/>
                </w14:checkbox>
              </w:sdtPr>
              <w:sdtEndPr/>
              <w:sdtContent>
                <w:r w:rsidR="005B08D1">
                  <w:rPr>
                    <w:rFonts w:ascii="MS Gothic" w:eastAsia="MS Gothic" w:hAnsi="MS Gothic" w:hint="eastAsia"/>
                    <w:sz w:val="18"/>
                    <w:szCs w:val="18"/>
                  </w:rPr>
                  <w:t>☐</w:t>
                </w:r>
              </w:sdtContent>
            </w:sdt>
          </w:p>
        </w:tc>
        <w:tc>
          <w:tcPr>
            <w:tcW w:w="10404" w:type="dxa"/>
          </w:tcPr>
          <w:p w14:paraId="5C67E235" w14:textId="40A7D89E" w:rsidR="005B08D1" w:rsidRDefault="002B2010" w:rsidP="005F1F8E">
            <w:pPr>
              <w:rPr>
                <w:sz w:val="18"/>
                <w:szCs w:val="18"/>
              </w:rPr>
            </w:pPr>
            <w:r>
              <w:rPr>
                <w:sz w:val="18"/>
                <w:szCs w:val="18"/>
              </w:rPr>
              <w:t>The feeder school to the 21</w:t>
            </w:r>
            <w:r w:rsidRPr="002B2010">
              <w:rPr>
                <w:sz w:val="18"/>
                <w:szCs w:val="18"/>
                <w:vertAlign w:val="superscript"/>
              </w:rPr>
              <w:t>st</w:t>
            </w:r>
            <w:r>
              <w:rPr>
                <w:sz w:val="18"/>
                <w:szCs w:val="18"/>
              </w:rPr>
              <w:t xml:space="preserve"> CCLC program </w:t>
            </w:r>
            <w:r w:rsidR="005B08D1">
              <w:rPr>
                <w:sz w:val="18"/>
                <w:szCs w:val="18"/>
              </w:rPr>
              <w:t>currently meets the exceptions required for small districts to provide in-person instruction</w:t>
            </w:r>
            <w:r w:rsidR="003C7CF9">
              <w:rPr>
                <w:sz w:val="18"/>
                <w:szCs w:val="18"/>
              </w:rPr>
              <w:t xml:space="preserve"> (s</w:t>
            </w:r>
            <w:r w:rsidR="005B08D1">
              <w:rPr>
                <w:sz w:val="18"/>
                <w:szCs w:val="18"/>
              </w:rPr>
              <w:t xml:space="preserve">ee </w:t>
            </w:r>
            <w:r w:rsidR="003C7CF9">
              <w:rPr>
                <w:sz w:val="18"/>
                <w:szCs w:val="18"/>
              </w:rPr>
              <w:t xml:space="preserve">section </w:t>
            </w:r>
            <w:r w:rsidR="005B08D1">
              <w:rPr>
                <w:sz w:val="18"/>
                <w:szCs w:val="18"/>
              </w:rPr>
              <w:t>0d(6)</w:t>
            </w:r>
            <w:r w:rsidR="003C7CF9">
              <w:rPr>
                <w:sz w:val="18"/>
                <w:szCs w:val="18"/>
              </w:rPr>
              <w:t xml:space="preserve"> of the </w:t>
            </w:r>
            <w:r w:rsidR="003C7CF9" w:rsidRPr="00521CC2">
              <w:rPr>
                <w:b/>
                <w:bCs/>
                <w:i/>
                <w:iCs/>
                <w:sz w:val="18"/>
                <w:szCs w:val="18"/>
              </w:rPr>
              <w:t>Ready Schools, Safe Learners</w:t>
            </w:r>
            <w:r w:rsidR="003C7CF9">
              <w:rPr>
                <w:sz w:val="18"/>
                <w:szCs w:val="18"/>
              </w:rPr>
              <w:t xml:space="preserve"> guidance).</w:t>
            </w:r>
          </w:p>
        </w:tc>
      </w:tr>
    </w:tbl>
    <w:p w14:paraId="55AC5CC4" w14:textId="7E32BC9D" w:rsidR="005B08D1" w:rsidRDefault="005B08D1">
      <w:pPr>
        <w:spacing w:after="0"/>
        <w:rPr>
          <w:sz w:val="18"/>
          <w:szCs w:val="18"/>
        </w:rPr>
      </w:pPr>
    </w:p>
    <w:p w14:paraId="7B7AC752" w14:textId="77777777" w:rsidR="003C7CF9" w:rsidRDefault="003C7CF9">
      <w:pPr>
        <w:spacing w:after="0"/>
        <w:rPr>
          <w:sz w:val="18"/>
          <w:szCs w:val="18"/>
        </w:rPr>
      </w:pPr>
    </w:p>
    <w:tbl>
      <w:tblPr>
        <w:tblStyle w:val="affff5"/>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public health protocols"/>
      </w:tblPr>
      <w:tblGrid>
        <w:gridCol w:w="1490"/>
        <w:gridCol w:w="9310"/>
      </w:tblGrid>
      <w:tr w:rsidR="002C1E60" w14:paraId="070A667F" w14:textId="77777777" w:rsidTr="00220B92">
        <w:trPr>
          <w:trHeight w:val="197"/>
          <w:tblHeader/>
        </w:trPr>
        <w:tc>
          <w:tcPr>
            <w:tcW w:w="1490" w:type="dxa"/>
            <w:tcBorders>
              <w:right w:val="nil"/>
            </w:tcBorders>
            <w:tcMar>
              <w:top w:w="100" w:type="dxa"/>
              <w:left w:w="100" w:type="dxa"/>
              <w:bottom w:w="100" w:type="dxa"/>
              <w:right w:w="100" w:type="dxa"/>
            </w:tcMar>
          </w:tcPr>
          <w:p w14:paraId="2EF2B23C" w14:textId="77777777" w:rsidR="002C1E60" w:rsidRDefault="00AB54CC">
            <w:pPr>
              <w:jc w:val="center"/>
              <w:rPr>
                <w:color w:val="FFFFFF"/>
                <w:sz w:val="18"/>
                <w:szCs w:val="18"/>
              </w:rPr>
            </w:pPr>
            <w:r>
              <w:rPr>
                <w:b/>
                <w:noProof/>
                <w:color w:val="FFFFFF"/>
                <w:sz w:val="18"/>
                <w:szCs w:val="18"/>
              </w:rPr>
              <w:drawing>
                <wp:inline distT="0" distB="0" distL="0" distR="0" wp14:anchorId="1988A7C3" wp14:editId="7C14DCFD">
                  <wp:extent cx="388589" cy="457200"/>
                  <wp:effectExtent l="0" t="0" r="0" b="0"/>
                  <wp:docPr id="1091850536" name="image2.png" descr="&quot;&quo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l="27484" t="23349" r="26740" b="22387"/>
                          <a:stretch>
                            <a:fillRect/>
                          </a:stretch>
                        </pic:blipFill>
                        <pic:spPr>
                          <a:xfrm>
                            <a:off x="0" y="0"/>
                            <a:ext cx="388589"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2FAC7B7E" w14:textId="77777777" w:rsidR="002C1E60" w:rsidRDefault="00AB54CC">
            <w:pPr>
              <w:rPr>
                <w:color w:val="306EB1"/>
                <w:sz w:val="18"/>
                <w:szCs w:val="18"/>
              </w:rPr>
            </w:pPr>
            <w:r>
              <w:rPr>
                <w:b/>
                <w:color w:val="FFFFFF"/>
                <w:sz w:val="32"/>
                <w:szCs w:val="32"/>
              </w:rPr>
              <w:t> </w:t>
            </w:r>
            <w:r>
              <w:rPr>
                <w:b/>
                <w:color w:val="306EB1"/>
                <w:sz w:val="32"/>
                <w:szCs w:val="32"/>
              </w:rPr>
              <w:t xml:space="preserve"> 1. Public Health Protocols</w:t>
            </w:r>
          </w:p>
        </w:tc>
      </w:tr>
    </w:tbl>
    <w:p w14:paraId="67763F3B" w14:textId="77777777" w:rsidR="00B0520D" w:rsidRDefault="00B0520D">
      <w:pPr>
        <w:spacing w:after="0"/>
        <w:rPr>
          <w:b/>
          <w:color w:val="306EB1"/>
          <w:sz w:val="18"/>
          <w:szCs w:val="18"/>
        </w:rPr>
      </w:pPr>
    </w:p>
    <w:p w14:paraId="1DC3A0E1" w14:textId="585C4956" w:rsidR="000010B6" w:rsidRDefault="00B0520D" w:rsidP="00B0520D">
      <w:pPr>
        <w:spacing w:after="0"/>
        <w:jc w:val="center"/>
        <w:rPr>
          <w:sz w:val="18"/>
          <w:szCs w:val="18"/>
        </w:rPr>
      </w:pPr>
      <w:r w:rsidRPr="00E60A86">
        <w:rPr>
          <w:b/>
          <w:color w:val="306EB1"/>
          <w:sz w:val="18"/>
          <w:szCs w:val="18"/>
        </w:rPr>
        <w:t>1a. COMMUNICABLE DISEASE</w:t>
      </w:r>
      <w:r>
        <w:rPr>
          <w:b/>
          <w:color w:val="306EB1"/>
          <w:sz w:val="18"/>
          <w:szCs w:val="18"/>
        </w:rPr>
        <w:t xml:space="preserve"> MANAGEMENT</w:t>
      </w:r>
      <w:r w:rsidRPr="00E60A86">
        <w:rPr>
          <w:b/>
          <w:color w:val="306EB1"/>
          <w:sz w:val="18"/>
          <w:szCs w:val="18"/>
        </w:rPr>
        <w:t xml:space="preserve"> PLAN</w:t>
      </w:r>
      <w:r>
        <w:rPr>
          <w:b/>
          <w:color w:val="306EB1"/>
          <w:sz w:val="18"/>
          <w:szCs w:val="18"/>
        </w:rPr>
        <w:t xml:space="preserve"> FOR </w:t>
      </w:r>
      <w:r w:rsidRPr="00350C58">
        <w:rPr>
          <w:b/>
          <w:color w:val="306EB1"/>
          <w:sz w:val="18"/>
          <w:szCs w:val="18"/>
        </w:rPr>
        <w:t>COVID-19</w:t>
      </w:r>
    </w:p>
    <w:tbl>
      <w:tblPr>
        <w:tblStyle w:val="TableGrid"/>
        <w:tblW w:w="0" w:type="auto"/>
        <w:tblLook w:val="04A0" w:firstRow="1" w:lastRow="0" w:firstColumn="1" w:lastColumn="0" w:noHBand="0" w:noVBand="1"/>
        <w:tblDescription w:val="1a. COMMUNICABLE DISEASE MANAGEMENT PLAN FOR COVID-19"/>
      </w:tblPr>
      <w:tblGrid>
        <w:gridCol w:w="265"/>
        <w:gridCol w:w="5130"/>
        <w:gridCol w:w="5395"/>
      </w:tblGrid>
      <w:tr w:rsidR="00E60A86" w:rsidRPr="00FE208A" w14:paraId="76637FDD" w14:textId="77777777" w:rsidTr="00450D29">
        <w:trPr>
          <w:tblHeader/>
        </w:trPr>
        <w:tc>
          <w:tcPr>
            <w:tcW w:w="5395" w:type="dxa"/>
            <w:gridSpan w:val="2"/>
            <w:tcBorders>
              <w:bottom w:val="single" w:sz="4" w:space="0" w:color="auto"/>
            </w:tcBorders>
            <w:shd w:val="clear" w:color="auto" w:fill="306EB1"/>
            <w:tcMar>
              <w:left w:w="0" w:type="dxa"/>
              <w:right w:w="0" w:type="dxa"/>
            </w:tcMar>
            <w:vAlign w:val="center"/>
          </w:tcPr>
          <w:p w14:paraId="5FB39336" w14:textId="4BD0BB4C" w:rsidR="00E60A86" w:rsidRPr="00FE208A" w:rsidRDefault="00E60A86">
            <w:pPr>
              <w:rPr>
                <w:color w:val="FFFFFF" w:themeColor="background1"/>
                <w:sz w:val="18"/>
                <w:szCs w:val="18"/>
              </w:rPr>
            </w:pPr>
            <w:r w:rsidRPr="00FE208A">
              <w:rPr>
                <w:b/>
                <w:color w:val="FFFFFF" w:themeColor="background1"/>
                <w:sz w:val="18"/>
                <w:szCs w:val="18"/>
              </w:rPr>
              <w:t>OHA/ODE Requirements</w:t>
            </w:r>
          </w:p>
        </w:tc>
        <w:tc>
          <w:tcPr>
            <w:tcW w:w="5395" w:type="dxa"/>
            <w:shd w:val="clear" w:color="auto" w:fill="306EB1"/>
          </w:tcPr>
          <w:p w14:paraId="0723759B" w14:textId="449B3FCA" w:rsidR="00E60A86" w:rsidRPr="00FE208A" w:rsidRDefault="00E60A86">
            <w:pPr>
              <w:rPr>
                <w:color w:val="FFFFFF" w:themeColor="background1"/>
                <w:sz w:val="18"/>
                <w:szCs w:val="18"/>
              </w:rPr>
            </w:pPr>
            <w:r w:rsidRPr="00FE208A">
              <w:rPr>
                <w:b/>
                <w:color w:val="FFFFFF" w:themeColor="background1"/>
                <w:sz w:val="18"/>
                <w:szCs w:val="18"/>
              </w:rPr>
              <w:t>Hybrid/Onsite Plan</w:t>
            </w:r>
          </w:p>
        </w:tc>
      </w:tr>
      <w:bookmarkStart w:id="1" w:name="_Hlk48022768"/>
      <w:tr w:rsidR="009A2177" w:rsidRPr="00FE208A" w14:paraId="054072E1" w14:textId="77777777" w:rsidTr="00E60A86">
        <w:tc>
          <w:tcPr>
            <w:tcW w:w="265" w:type="dxa"/>
            <w:tcBorders>
              <w:top w:val="single" w:sz="4" w:space="0" w:color="auto"/>
              <w:left w:val="single" w:sz="4" w:space="0" w:color="auto"/>
              <w:bottom w:val="nil"/>
              <w:right w:val="nil"/>
            </w:tcBorders>
            <w:tcMar>
              <w:left w:w="0" w:type="dxa"/>
              <w:right w:w="0" w:type="dxa"/>
            </w:tcMar>
          </w:tcPr>
          <w:p w14:paraId="6DB5647D" w14:textId="1E2C4FEF" w:rsidR="009A2177" w:rsidRPr="00FE208A" w:rsidRDefault="00981BC9" w:rsidP="009A2177">
            <w:pPr>
              <w:jc w:val="center"/>
              <w:rPr>
                <w:sz w:val="18"/>
                <w:szCs w:val="18"/>
              </w:rPr>
            </w:pPr>
            <w:sdt>
              <w:sdtPr>
                <w:rPr>
                  <w:sz w:val="18"/>
                  <w:szCs w:val="18"/>
                </w:rPr>
                <w:id w:val="-1878838693"/>
                <w15:appearance w15:val="hidden"/>
                <w14:checkbox>
                  <w14:checked w14:val="0"/>
                  <w14:checkedState w14:val="2612" w14:font="MS Gothic"/>
                  <w14:uncheckedState w14:val="2610" w14:font="MS Gothic"/>
                </w14:checkbox>
              </w:sdtPr>
              <w:sdtEndPr/>
              <w:sdtContent>
                <w:r w:rsidR="00917BB9">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62DCF23D" w14:textId="677F4A5B" w:rsidR="009A2177" w:rsidRPr="009A2177" w:rsidRDefault="009A2177" w:rsidP="009A2177">
            <w:pPr>
              <w:rPr>
                <w:sz w:val="18"/>
                <w:szCs w:val="18"/>
              </w:rPr>
            </w:pPr>
            <w:r w:rsidRPr="009A2177">
              <w:rPr>
                <w:sz w:val="18"/>
                <w:szCs w:val="18"/>
              </w:rPr>
              <w:t>Implement measures to limit the spread of COVID-19 within the school setting.</w:t>
            </w:r>
          </w:p>
        </w:tc>
        <w:tc>
          <w:tcPr>
            <w:tcW w:w="5395" w:type="dxa"/>
            <w:vMerge w:val="restart"/>
            <w:tcBorders>
              <w:left w:val="single" w:sz="4" w:space="0" w:color="auto"/>
            </w:tcBorders>
          </w:tcPr>
          <w:p w14:paraId="5145FE7A" w14:textId="599B10C7" w:rsidR="009A2177" w:rsidRPr="00FE208A" w:rsidRDefault="009A2177" w:rsidP="009A2177">
            <w:pPr>
              <w:rPr>
                <w:sz w:val="18"/>
                <w:szCs w:val="18"/>
              </w:rPr>
            </w:pPr>
          </w:p>
        </w:tc>
      </w:tr>
      <w:bookmarkEnd w:id="1"/>
      <w:tr w:rsidR="009A2177" w:rsidRPr="00FE208A" w14:paraId="45BE588A" w14:textId="77777777" w:rsidTr="00450D29">
        <w:tc>
          <w:tcPr>
            <w:tcW w:w="265" w:type="dxa"/>
            <w:tcBorders>
              <w:top w:val="nil"/>
              <w:left w:val="single" w:sz="4" w:space="0" w:color="auto"/>
              <w:bottom w:val="nil"/>
              <w:right w:val="nil"/>
            </w:tcBorders>
            <w:tcMar>
              <w:left w:w="0" w:type="dxa"/>
              <w:right w:w="0" w:type="dxa"/>
            </w:tcMar>
          </w:tcPr>
          <w:p w14:paraId="19DEC99C" w14:textId="655C50BE" w:rsidR="009A2177" w:rsidRPr="00FE208A" w:rsidRDefault="00981BC9" w:rsidP="009A2177">
            <w:pPr>
              <w:jc w:val="center"/>
              <w:rPr>
                <w:sz w:val="18"/>
                <w:szCs w:val="18"/>
              </w:rPr>
            </w:pPr>
            <w:sdt>
              <w:sdtPr>
                <w:rPr>
                  <w:sz w:val="18"/>
                  <w:szCs w:val="18"/>
                </w:rPr>
                <w:id w:val="769892851"/>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2E91B53" w14:textId="1CF3E4A9" w:rsidR="009A2177" w:rsidRPr="009A2177" w:rsidRDefault="009A2177" w:rsidP="009A2177">
            <w:pPr>
              <w:rPr>
                <w:sz w:val="18"/>
                <w:szCs w:val="18"/>
              </w:rPr>
            </w:pPr>
            <w:r w:rsidRPr="009A2177">
              <w:rPr>
                <w:sz w:val="18"/>
                <w:szCs w:val="18"/>
              </w:rPr>
              <w:t xml:space="preserve">Update written Communicable Disease Management Plan </w:t>
            </w:r>
            <w:proofErr w:type="gramStart"/>
            <w:r w:rsidRPr="009A2177">
              <w:rPr>
                <w:sz w:val="18"/>
                <w:szCs w:val="18"/>
              </w:rPr>
              <w:t>to specifically address</w:t>
            </w:r>
            <w:proofErr w:type="gramEnd"/>
            <w:r w:rsidRPr="009A2177">
              <w:rPr>
                <w:sz w:val="18"/>
                <w:szCs w:val="18"/>
              </w:rPr>
              <w:t xml:space="preserve"> the prevention of the spread of COVID-19.</w:t>
            </w:r>
          </w:p>
        </w:tc>
        <w:tc>
          <w:tcPr>
            <w:tcW w:w="5395" w:type="dxa"/>
            <w:vMerge/>
            <w:tcBorders>
              <w:left w:val="single" w:sz="4" w:space="0" w:color="auto"/>
            </w:tcBorders>
          </w:tcPr>
          <w:p w14:paraId="13C9F4BB" w14:textId="77777777" w:rsidR="009A2177" w:rsidRPr="00FE208A" w:rsidRDefault="009A2177" w:rsidP="009A2177">
            <w:pPr>
              <w:rPr>
                <w:sz w:val="18"/>
                <w:szCs w:val="18"/>
              </w:rPr>
            </w:pPr>
          </w:p>
        </w:tc>
      </w:tr>
      <w:tr w:rsidR="009A2177" w:rsidRPr="00FE208A" w14:paraId="56F6EFB4" w14:textId="77777777" w:rsidTr="00450D29">
        <w:tc>
          <w:tcPr>
            <w:tcW w:w="265" w:type="dxa"/>
            <w:tcBorders>
              <w:top w:val="nil"/>
              <w:left w:val="single" w:sz="4" w:space="0" w:color="auto"/>
              <w:bottom w:val="nil"/>
              <w:right w:val="nil"/>
            </w:tcBorders>
            <w:tcMar>
              <w:left w:w="0" w:type="dxa"/>
              <w:right w:w="0" w:type="dxa"/>
            </w:tcMar>
          </w:tcPr>
          <w:p w14:paraId="12A8CA44" w14:textId="7B3045CE" w:rsidR="009A2177" w:rsidRPr="00FE208A" w:rsidRDefault="00981BC9" w:rsidP="009A2177">
            <w:pPr>
              <w:jc w:val="center"/>
              <w:rPr>
                <w:sz w:val="18"/>
                <w:szCs w:val="18"/>
              </w:rPr>
            </w:pPr>
            <w:sdt>
              <w:sdtPr>
                <w:rPr>
                  <w:sz w:val="18"/>
                  <w:szCs w:val="18"/>
                </w:rPr>
                <w:id w:val="-336229463"/>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0644042" w14:textId="5397F1CC" w:rsidR="009A2177" w:rsidRPr="009A2177" w:rsidRDefault="009A2177" w:rsidP="009A2177">
            <w:pPr>
              <w:rPr>
                <w:sz w:val="18"/>
                <w:szCs w:val="18"/>
              </w:rPr>
            </w:pPr>
            <w:r w:rsidRPr="009A2177">
              <w:rPr>
                <w:sz w:val="18"/>
                <w:szCs w:val="18"/>
              </w:rPr>
              <w:t>Designate a person at each school to establish, implement and enforce physical distancing requirements, consistent with this guidance and other guidance from OHA.</w:t>
            </w:r>
          </w:p>
        </w:tc>
        <w:tc>
          <w:tcPr>
            <w:tcW w:w="5395" w:type="dxa"/>
            <w:vMerge/>
            <w:tcBorders>
              <w:left w:val="single" w:sz="4" w:space="0" w:color="auto"/>
            </w:tcBorders>
          </w:tcPr>
          <w:p w14:paraId="51020E99" w14:textId="77777777" w:rsidR="009A2177" w:rsidRPr="00FE208A" w:rsidRDefault="009A2177" w:rsidP="009A2177">
            <w:pPr>
              <w:rPr>
                <w:sz w:val="18"/>
                <w:szCs w:val="18"/>
              </w:rPr>
            </w:pPr>
          </w:p>
        </w:tc>
      </w:tr>
      <w:tr w:rsidR="009A2177" w:rsidRPr="00FE208A" w14:paraId="27885EA5" w14:textId="77777777" w:rsidTr="00450D29">
        <w:tc>
          <w:tcPr>
            <w:tcW w:w="265" w:type="dxa"/>
            <w:tcBorders>
              <w:top w:val="nil"/>
              <w:left w:val="single" w:sz="4" w:space="0" w:color="auto"/>
              <w:bottom w:val="nil"/>
              <w:right w:val="nil"/>
            </w:tcBorders>
            <w:tcMar>
              <w:left w:w="0" w:type="dxa"/>
              <w:right w:w="0" w:type="dxa"/>
            </w:tcMar>
          </w:tcPr>
          <w:p w14:paraId="36B39539" w14:textId="4592E6DF" w:rsidR="009A2177" w:rsidRPr="00FE208A" w:rsidRDefault="00981BC9" w:rsidP="009A2177">
            <w:pPr>
              <w:jc w:val="center"/>
              <w:rPr>
                <w:sz w:val="18"/>
                <w:szCs w:val="18"/>
              </w:rPr>
            </w:pPr>
            <w:sdt>
              <w:sdtPr>
                <w:rPr>
                  <w:sz w:val="18"/>
                  <w:szCs w:val="18"/>
                </w:rPr>
                <w:id w:val="1576317927"/>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2706C4C" w14:textId="6F8BDCC4" w:rsidR="009A2177" w:rsidRPr="009A2177" w:rsidRDefault="009A2177" w:rsidP="009A2177">
            <w:pPr>
              <w:rPr>
                <w:sz w:val="18"/>
                <w:szCs w:val="18"/>
              </w:rPr>
            </w:pPr>
            <w:r w:rsidRPr="009A2177">
              <w:rPr>
                <w:sz w:val="18"/>
                <w:szCs w:val="18"/>
              </w:rPr>
              <w:t>Include names of the LPHA staff, school nurses, and other medical experts who provided support and resources to the</w:t>
            </w:r>
            <w:r w:rsidR="002B2010">
              <w:rPr>
                <w:sz w:val="18"/>
                <w:szCs w:val="18"/>
              </w:rPr>
              <w:t xml:space="preserve"> </w:t>
            </w:r>
            <w:r w:rsidR="009E5951">
              <w:rPr>
                <w:sz w:val="18"/>
                <w:szCs w:val="18"/>
              </w:rPr>
              <w:t>21</w:t>
            </w:r>
            <w:r w:rsidR="009E5951" w:rsidRPr="009E5951">
              <w:rPr>
                <w:sz w:val="18"/>
                <w:szCs w:val="18"/>
                <w:vertAlign w:val="superscript"/>
              </w:rPr>
              <w:t>st</w:t>
            </w:r>
            <w:r w:rsidR="009E5951">
              <w:rPr>
                <w:sz w:val="18"/>
                <w:szCs w:val="18"/>
              </w:rPr>
              <w:t xml:space="preserve"> CCLC </w:t>
            </w:r>
            <w:r w:rsidR="009E5951">
              <w:rPr>
                <w:sz w:val="18"/>
                <w:szCs w:val="18"/>
              </w:rPr>
              <w:lastRenderedPageBreak/>
              <w:t>programs</w:t>
            </w:r>
            <w:r w:rsidRPr="009A2177">
              <w:rPr>
                <w:sz w:val="18"/>
                <w:szCs w:val="18"/>
              </w:rPr>
              <w:t xml:space="preserve"> policies and plans. Review relevant local, state, and national evidence to inform plan.</w:t>
            </w:r>
          </w:p>
        </w:tc>
        <w:tc>
          <w:tcPr>
            <w:tcW w:w="5395" w:type="dxa"/>
            <w:vMerge/>
            <w:tcBorders>
              <w:left w:val="single" w:sz="4" w:space="0" w:color="auto"/>
            </w:tcBorders>
          </w:tcPr>
          <w:p w14:paraId="4DF7691D" w14:textId="77777777" w:rsidR="009A2177" w:rsidRPr="00FE208A" w:rsidRDefault="009A2177" w:rsidP="009A2177">
            <w:pPr>
              <w:rPr>
                <w:sz w:val="18"/>
                <w:szCs w:val="18"/>
              </w:rPr>
            </w:pPr>
          </w:p>
        </w:tc>
      </w:tr>
      <w:tr w:rsidR="009A2177" w:rsidRPr="00FE208A" w14:paraId="15E8C295" w14:textId="77777777" w:rsidTr="00E60A86">
        <w:tc>
          <w:tcPr>
            <w:tcW w:w="265" w:type="dxa"/>
            <w:tcBorders>
              <w:top w:val="nil"/>
              <w:left w:val="single" w:sz="4" w:space="0" w:color="auto"/>
              <w:bottom w:val="nil"/>
              <w:right w:val="nil"/>
            </w:tcBorders>
            <w:tcMar>
              <w:left w:w="0" w:type="dxa"/>
              <w:right w:w="0" w:type="dxa"/>
            </w:tcMar>
          </w:tcPr>
          <w:p w14:paraId="65396A8E" w14:textId="2767D510" w:rsidR="009A2177" w:rsidRPr="00FE208A" w:rsidRDefault="00981BC9" w:rsidP="009A2177">
            <w:pPr>
              <w:jc w:val="center"/>
              <w:rPr>
                <w:sz w:val="18"/>
                <w:szCs w:val="18"/>
              </w:rPr>
            </w:pPr>
            <w:sdt>
              <w:sdtPr>
                <w:rPr>
                  <w:sz w:val="18"/>
                  <w:szCs w:val="18"/>
                </w:rPr>
                <w:id w:val="209857200"/>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6B9C01F" w14:textId="11246FF4" w:rsidR="009A2177" w:rsidRPr="009A2177" w:rsidRDefault="009A2177" w:rsidP="009A2177">
            <w:pPr>
              <w:rPr>
                <w:sz w:val="18"/>
                <w:szCs w:val="18"/>
              </w:rPr>
            </w:pPr>
            <w:r w:rsidRPr="009A2177">
              <w:rPr>
                <w:color w:val="000000"/>
                <w:sz w:val="18"/>
                <w:szCs w:val="18"/>
              </w:rPr>
              <w:t xml:space="preserve">Process and </w:t>
            </w:r>
            <w:r w:rsidRPr="009A2177">
              <w:rPr>
                <w:sz w:val="18"/>
                <w:szCs w:val="18"/>
              </w:rPr>
              <w:t xml:space="preserve">procedures established to </w:t>
            </w:r>
            <w:r w:rsidRPr="009A2177">
              <w:rPr>
                <w:color w:val="000000"/>
                <w:sz w:val="18"/>
                <w:szCs w:val="18"/>
              </w:rPr>
              <w:t>train all staff in sections 1 - 3</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009E5951">
              <w:rPr>
                <w:sz w:val="18"/>
                <w:szCs w:val="18"/>
              </w:rPr>
              <w:t xml:space="preserve"> focused on 21</w:t>
            </w:r>
            <w:r w:rsidR="009E5951" w:rsidRPr="009E5951">
              <w:rPr>
                <w:sz w:val="18"/>
                <w:szCs w:val="18"/>
                <w:vertAlign w:val="superscript"/>
              </w:rPr>
              <w:t>st</w:t>
            </w:r>
            <w:r w:rsidR="009E5951">
              <w:rPr>
                <w:sz w:val="18"/>
                <w:szCs w:val="18"/>
              </w:rPr>
              <w:t xml:space="preserve"> CCLC programming</w:t>
            </w:r>
            <w:r w:rsidRPr="009A2177">
              <w:rPr>
                <w:color w:val="000000"/>
                <w:sz w:val="18"/>
                <w:szCs w:val="18"/>
              </w:rPr>
              <w:t>. Consider conducting the training virtually, or, if in-person, ensure physical distancing is maintained to the maximum extent possible.</w:t>
            </w:r>
          </w:p>
        </w:tc>
        <w:tc>
          <w:tcPr>
            <w:tcW w:w="5395" w:type="dxa"/>
            <w:vMerge/>
            <w:tcBorders>
              <w:left w:val="single" w:sz="4" w:space="0" w:color="auto"/>
            </w:tcBorders>
          </w:tcPr>
          <w:p w14:paraId="7F0C4CBC" w14:textId="77777777" w:rsidR="009A2177" w:rsidRPr="00FE208A" w:rsidRDefault="009A2177" w:rsidP="009A2177">
            <w:pPr>
              <w:rPr>
                <w:sz w:val="18"/>
                <w:szCs w:val="18"/>
              </w:rPr>
            </w:pPr>
          </w:p>
        </w:tc>
      </w:tr>
      <w:tr w:rsidR="009A2177" w:rsidRPr="00FE208A" w14:paraId="5512CA44" w14:textId="77777777" w:rsidTr="00E60A86">
        <w:tc>
          <w:tcPr>
            <w:tcW w:w="265" w:type="dxa"/>
            <w:tcBorders>
              <w:top w:val="nil"/>
              <w:left w:val="single" w:sz="4" w:space="0" w:color="auto"/>
              <w:bottom w:val="nil"/>
              <w:right w:val="nil"/>
            </w:tcBorders>
            <w:tcMar>
              <w:left w:w="0" w:type="dxa"/>
              <w:right w:w="0" w:type="dxa"/>
            </w:tcMar>
          </w:tcPr>
          <w:p w14:paraId="088FCDC5" w14:textId="2C8F0D17" w:rsidR="009A2177" w:rsidRPr="00FE208A" w:rsidRDefault="00981BC9" w:rsidP="009A2177">
            <w:pPr>
              <w:jc w:val="center"/>
              <w:rPr>
                <w:sz w:val="18"/>
                <w:szCs w:val="18"/>
              </w:rPr>
            </w:pPr>
            <w:sdt>
              <w:sdtPr>
                <w:rPr>
                  <w:sz w:val="18"/>
                  <w:szCs w:val="18"/>
                </w:rPr>
                <w:id w:val="1002090178"/>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FD5BA70" w14:textId="66279800" w:rsidR="009A2177" w:rsidRPr="009A2177" w:rsidRDefault="009A2177" w:rsidP="009A2177">
            <w:pPr>
              <w:rPr>
                <w:sz w:val="18"/>
                <w:szCs w:val="18"/>
              </w:rPr>
            </w:pPr>
            <w:r w:rsidRPr="009A2177">
              <w:rPr>
                <w:sz w:val="18"/>
                <w:szCs w:val="18"/>
              </w:rPr>
              <w:t>Protocol to notify the local public health authority (</w:t>
            </w:r>
            <w:hyperlink r:id="rId20">
              <w:r w:rsidRPr="009A2177">
                <w:rPr>
                  <w:color w:val="0000FF"/>
                  <w:sz w:val="18"/>
                  <w:szCs w:val="18"/>
                  <w:u w:val="single"/>
                </w:rPr>
                <w:t>LPHA Directory by County</w:t>
              </w:r>
            </w:hyperlink>
            <w:r w:rsidRPr="009A2177">
              <w:rPr>
                <w:sz w:val="18"/>
                <w:szCs w:val="18"/>
              </w:rPr>
              <w:t xml:space="preserve">) of any confirmed COVID-19 cases among students or staff. </w:t>
            </w:r>
          </w:p>
        </w:tc>
        <w:tc>
          <w:tcPr>
            <w:tcW w:w="5395" w:type="dxa"/>
            <w:vMerge/>
            <w:tcBorders>
              <w:left w:val="single" w:sz="4" w:space="0" w:color="auto"/>
            </w:tcBorders>
          </w:tcPr>
          <w:p w14:paraId="155E1330" w14:textId="77777777" w:rsidR="009A2177" w:rsidRPr="00FE208A" w:rsidRDefault="009A2177" w:rsidP="009A2177">
            <w:pPr>
              <w:rPr>
                <w:sz w:val="18"/>
                <w:szCs w:val="18"/>
              </w:rPr>
            </w:pPr>
          </w:p>
        </w:tc>
      </w:tr>
      <w:tr w:rsidR="009A2177" w:rsidRPr="00FE208A" w14:paraId="75256C9E" w14:textId="77777777" w:rsidTr="00E60A86">
        <w:tc>
          <w:tcPr>
            <w:tcW w:w="265" w:type="dxa"/>
            <w:tcBorders>
              <w:top w:val="nil"/>
              <w:left w:val="single" w:sz="4" w:space="0" w:color="auto"/>
              <w:bottom w:val="nil"/>
              <w:right w:val="nil"/>
            </w:tcBorders>
            <w:tcMar>
              <w:left w:w="0" w:type="dxa"/>
              <w:right w:w="0" w:type="dxa"/>
            </w:tcMar>
          </w:tcPr>
          <w:p w14:paraId="4CE66486" w14:textId="641E6F18" w:rsidR="009A2177" w:rsidRPr="00FE208A" w:rsidRDefault="00981BC9" w:rsidP="009A2177">
            <w:pPr>
              <w:jc w:val="center"/>
              <w:rPr>
                <w:sz w:val="18"/>
                <w:szCs w:val="18"/>
              </w:rPr>
            </w:pPr>
            <w:sdt>
              <w:sdtPr>
                <w:rPr>
                  <w:sz w:val="18"/>
                  <w:szCs w:val="18"/>
                </w:rPr>
                <w:id w:val="-437831493"/>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DAB5002" w14:textId="17FF26AC" w:rsidR="009A2177" w:rsidRPr="009A2177" w:rsidRDefault="009A2177" w:rsidP="009A2177">
            <w:pPr>
              <w:rPr>
                <w:sz w:val="18"/>
                <w:szCs w:val="18"/>
              </w:rPr>
            </w:pPr>
            <w:r w:rsidRPr="009A2177">
              <w:rPr>
                <w:sz w:val="18"/>
                <w:szCs w:val="18"/>
              </w:rPr>
              <w:t>Plans for systematic disinfection of classrooms, offices, bathrooms and activity areas.</w:t>
            </w:r>
          </w:p>
        </w:tc>
        <w:tc>
          <w:tcPr>
            <w:tcW w:w="5395" w:type="dxa"/>
            <w:vMerge/>
            <w:tcBorders>
              <w:left w:val="single" w:sz="4" w:space="0" w:color="auto"/>
            </w:tcBorders>
          </w:tcPr>
          <w:p w14:paraId="702922B5" w14:textId="77777777" w:rsidR="009A2177" w:rsidRPr="00FE208A" w:rsidRDefault="009A2177" w:rsidP="009A2177">
            <w:pPr>
              <w:rPr>
                <w:sz w:val="18"/>
                <w:szCs w:val="18"/>
              </w:rPr>
            </w:pPr>
          </w:p>
        </w:tc>
      </w:tr>
      <w:tr w:rsidR="009A2177" w:rsidRPr="00FE208A" w14:paraId="5EDB6D21" w14:textId="77777777" w:rsidTr="00E60A86">
        <w:tc>
          <w:tcPr>
            <w:tcW w:w="265" w:type="dxa"/>
            <w:tcBorders>
              <w:top w:val="nil"/>
              <w:left w:val="single" w:sz="4" w:space="0" w:color="auto"/>
              <w:bottom w:val="nil"/>
              <w:right w:val="nil"/>
            </w:tcBorders>
            <w:tcMar>
              <w:left w:w="0" w:type="dxa"/>
              <w:right w:w="0" w:type="dxa"/>
            </w:tcMar>
          </w:tcPr>
          <w:p w14:paraId="37C4D4C6" w14:textId="19F9DC3E" w:rsidR="009A2177" w:rsidRPr="00FE208A" w:rsidRDefault="00981BC9" w:rsidP="009A2177">
            <w:pPr>
              <w:jc w:val="center"/>
              <w:rPr>
                <w:sz w:val="18"/>
                <w:szCs w:val="18"/>
              </w:rPr>
            </w:pPr>
            <w:sdt>
              <w:sdtPr>
                <w:rPr>
                  <w:sz w:val="18"/>
                  <w:szCs w:val="18"/>
                </w:rPr>
                <w:id w:val="-1726054965"/>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5236EA6" w14:textId="327B52D3" w:rsidR="009A2177" w:rsidRPr="009A2177" w:rsidRDefault="009A2177" w:rsidP="009A2177">
            <w:pPr>
              <w:rPr>
                <w:sz w:val="18"/>
                <w:szCs w:val="18"/>
              </w:rPr>
            </w:pPr>
            <w:r w:rsidRPr="009A2177">
              <w:rPr>
                <w:sz w:val="18"/>
                <w:szCs w:val="18"/>
              </w:rPr>
              <w:t>Process to report to the LPHA any cluster of any illness among staff or students.</w:t>
            </w:r>
          </w:p>
        </w:tc>
        <w:tc>
          <w:tcPr>
            <w:tcW w:w="5395" w:type="dxa"/>
            <w:vMerge/>
            <w:tcBorders>
              <w:left w:val="single" w:sz="4" w:space="0" w:color="auto"/>
            </w:tcBorders>
          </w:tcPr>
          <w:p w14:paraId="0B588B0F" w14:textId="77777777" w:rsidR="009A2177" w:rsidRPr="00FE208A" w:rsidRDefault="009A2177" w:rsidP="009A2177">
            <w:pPr>
              <w:rPr>
                <w:sz w:val="18"/>
                <w:szCs w:val="18"/>
              </w:rPr>
            </w:pPr>
          </w:p>
        </w:tc>
      </w:tr>
      <w:tr w:rsidR="009A2177" w:rsidRPr="00FE208A" w14:paraId="203CD493" w14:textId="77777777" w:rsidTr="00E60A86">
        <w:tc>
          <w:tcPr>
            <w:tcW w:w="265" w:type="dxa"/>
            <w:tcBorders>
              <w:top w:val="nil"/>
              <w:left w:val="single" w:sz="4" w:space="0" w:color="auto"/>
              <w:bottom w:val="nil"/>
              <w:right w:val="nil"/>
            </w:tcBorders>
            <w:tcMar>
              <w:left w:w="0" w:type="dxa"/>
              <w:right w:w="0" w:type="dxa"/>
            </w:tcMar>
          </w:tcPr>
          <w:p w14:paraId="22F66B0C" w14:textId="1B27BCA0" w:rsidR="009A2177" w:rsidRPr="00FE208A" w:rsidRDefault="00981BC9" w:rsidP="009A2177">
            <w:pPr>
              <w:jc w:val="center"/>
              <w:rPr>
                <w:sz w:val="18"/>
                <w:szCs w:val="18"/>
              </w:rPr>
            </w:pPr>
            <w:sdt>
              <w:sdtPr>
                <w:rPr>
                  <w:sz w:val="18"/>
                  <w:szCs w:val="18"/>
                </w:rPr>
                <w:id w:val="-341781726"/>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2757FF4" w14:textId="40254749" w:rsidR="009A2177" w:rsidRPr="006664A3" w:rsidRDefault="009A2177" w:rsidP="009A2177">
            <w:pPr>
              <w:rPr>
                <w:iCs/>
                <w:sz w:val="18"/>
                <w:szCs w:val="18"/>
              </w:rPr>
            </w:pPr>
            <w:r w:rsidRPr="006664A3">
              <w:rPr>
                <w:iCs/>
                <w:sz w:val="18"/>
                <w:szCs w:val="18"/>
              </w:rPr>
              <w:t>Protocol to cooperate with the LPHA recommendations.</w:t>
            </w:r>
          </w:p>
        </w:tc>
        <w:tc>
          <w:tcPr>
            <w:tcW w:w="5395" w:type="dxa"/>
            <w:vMerge/>
            <w:tcBorders>
              <w:left w:val="single" w:sz="4" w:space="0" w:color="auto"/>
            </w:tcBorders>
          </w:tcPr>
          <w:p w14:paraId="50BA9040" w14:textId="77777777" w:rsidR="009A2177" w:rsidRPr="00FE208A" w:rsidRDefault="009A2177" w:rsidP="009A2177">
            <w:pPr>
              <w:rPr>
                <w:sz w:val="18"/>
                <w:szCs w:val="18"/>
              </w:rPr>
            </w:pPr>
          </w:p>
        </w:tc>
      </w:tr>
      <w:tr w:rsidR="009A2177" w:rsidRPr="00FE208A" w14:paraId="1835446A" w14:textId="77777777" w:rsidTr="00E60A86">
        <w:tc>
          <w:tcPr>
            <w:tcW w:w="265" w:type="dxa"/>
            <w:tcBorders>
              <w:top w:val="nil"/>
              <w:left w:val="single" w:sz="4" w:space="0" w:color="auto"/>
              <w:bottom w:val="nil"/>
              <w:right w:val="nil"/>
            </w:tcBorders>
            <w:tcMar>
              <w:left w:w="0" w:type="dxa"/>
              <w:right w:w="0" w:type="dxa"/>
            </w:tcMar>
          </w:tcPr>
          <w:p w14:paraId="565B79EA" w14:textId="4967F7AE" w:rsidR="009A2177" w:rsidRPr="00FE208A" w:rsidRDefault="00981BC9" w:rsidP="009A2177">
            <w:pPr>
              <w:jc w:val="center"/>
              <w:rPr>
                <w:sz w:val="18"/>
                <w:szCs w:val="18"/>
              </w:rPr>
            </w:pPr>
            <w:sdt>
              <w:sdtPr>
                <w:rPr>
                  <w:sz w:val="18"/>
                  <w:szCs w:val="18"/>
                </w:rPr>
                <w:id w:val="-1659140383"/>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E60E1CC" w14:textId="712CA52A" w:rsidR="009A2177" w:rsidRPr="006664A3" w:rsidRDefault="009A2177" w:rsidP="009A2177">
            <w:pPr>
              <w:rPr>
                <w:iCs/>
                <w:sz w:val="18"/>
                <w:szCs w:val="18"/>
              </w:rPr>
            </w:pPr>
            <w:r w:rsidRPr="006664A3">
              <w:rPr>
                <w:iCs/>
                <w:sz w:val="18"/>
                <w:szCs w:val="18"/>
              </w:rPr>
              <w:t>Provide all logs and information to the LPHA in a timely manner.</w:t>
            </w:r>
          </w:p>
        </w:tc>
        <w:tc>
          <w:tcPr>
            <w:tcW w:w="5395" w:type="dxa"/>
            <w:vMerge/>
            <w:tcBorders>
              <w:left w:val="single" w:sz="4" w:space="0" w:color="auto"/>
            </w:tcBorders>
          </w:tcPr>
          <w:p w14:paraId="35C31624" w14:textId="77777777" w:rsidR="009A2177" w:rsidRPr="00FE208A" w:rsidRDefault="009A2177" w:rsidP="009A2177">
            <w:pPr>
              <w:rPr>
                <w:sz w:val="18"/>
                <w:szCs w:val="18"/>
              </w:rPr>
            </w:pPr>
          </w:p>
        </w:tc>
      </w:tr>
      <w:tr w:rsidR="009A2177" w:rsidRPr="00FE208A" w14:paraId="0338E5B3" w14:textId="77777777" w:rsidTr="00E60A86">
        <w:tc>
          <w:tcPr>
            <w:tcW w:w="265" w:type="dxa"/>
            <w:tcBorders>
              <w:top w:val="nil"/>
              <w:left w:val="single" w:sz="4" w:space="0" w:color="auto"/>
              <w:bottom w:val="nil"/>
              <w:right w:val="nil"/>
            </w:tcBorders>
            <w:tcMar>
              <w:left w:w="0" w:type="dxa"/>
              <w:right w:w="0" w:type="dxa"/>
            </w:tcMar>
          </w:tcPr>
          <w:p w14:paraId="181EFAC3" w14:textId="56DA402D" w:rsidR="009A2177" w:rsidRPr="00FE208A" w:rsidRDefault="00981BC9" w:rsidP="009A2177">
            <w:pPr>
              <w:jc w:val="center"/>
              <w:rPr>
                <w:sz w:val="18"/>
                <w:szCs w:val="18"/>
              </w:rPr>
            </w:pPr>
            <w:sdt>
              <w:sdtPr>
                <w:rPr>
                  <w:sz w:val="18"/>
                  <w:szCs w:val="18"/>
                </w:rPr>
                <w:id w:val="-1855103628"/>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786C7C1" w14:textId="361462E3" w:rsidR="009A2177" w:rsidRPr="009A2177" w:rsidRDefault="009A2177" w:rsidP="009A2177">
            <w:pPr>
              <w:rPr>
                <w:sz w:val="18"/>
                <w:szCs w:val="18"/>
              </w:rPr>
            </w:pPr>
            <w:r w:rsidRPr="009A2177">
              <w:rPr>
                <w:sz w:val="18"/>
                <w:szCs w:val="18"/>
              </w:rPr>
              <w:t>Protocol for screening students and staff for symptoms (see section 1f</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Pr="009A2177">
              <w:rPr>
                <w:sz w:val="18"/>
                <w:szCs w:val="18"/>
              </w:rPr>
              <w:t>).</w:t>
            </w:r>
          </w:p>
        </w:tc>
        <w:tc>
          <w:tcPr>
            <w:tcW w:w="5395" w:type="dxa"/>
            <w:vMerge/>
            <w:tcBorders>
              <w:left w:val="single" w:sz="4" w:space="0" w:color="auto"/>
            </w:tcBorders>
          </w:tcPr>
          <w:p w14:paraId="08AA2ACE" w14:textId="77777777" w:rsidR="009A2177" w:rsidRPr="00FE208A" w:rsidRDefault="009A2177" w:rsidP="009A2177">
            <w:pPr>
              <w:rPr>
                <w:sz w:val="18"/>
                <w:szCs w:val="18"/>
              </w:rPr>
            </w:pPr>
          </w:p>
        </w:tc>
      </w:tr>
      <w:tr w:rsidR="009A2177" w:rsidRPr="00FE208A" w14:paraId="40BF16C4" w14:textId="77777777" w:rsidTr="00E60A86">
        <w:tc>
          <w:tcPr>
            <w:tcW w:w="265" w:type="dxa"/>
            <w:tcBorders>
              <w:top w:val="nil"/>
              <w:left w:val="single" w:sz="4" w:space="0" w:color="auto"/>
              <w:bottom w:val="nil"/>
              <w:right w:val="nil"/>
            </w:tcBorders>
            <w:tcMar>
              <w:left w:w="0" w:type="dxa"/>
              <w:right w:w="0" w:type="dxa"/>
            </w:tcMar>
          </w:tcPr>
          <w:p w14:paraId="72A365CE" w14:textId="7FFA3E07" w:rsidR="009A2177" w:rsidRPr="00FE208A" w:rsidRDefault="00981BC9" w:rsidP="009A2177">
            <w:pPr>
              <w:jc w:val="center"/>
              <w:rPr>
                <w:sz w:val="18"/>
                <w:szCs w:val="18"/>
              </w:rPr>
            </w:pPr>
            <w:sdt>
              <w:sdtPr>
                <w:rPr>
                  <w:sz w:val="18"/>
                  <w:szCs w:val="18"/>
                </w:rPr>
                <w:id w:val="-1309859016"/>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1858E78" w14:textId="3BC8051D" w:rsidR="009A2177" w:rsidRPr="009A2177" w:rsidRDefault="009A2177" w:rsidP="009A2177">
            <w:pPr>
              <w:rPr>
                <w:sz w:val="18"/>
                <w:szCs w:val="18"/>
              </w:rPr>
            </w:pPr>
            <w:r w:rsidRPr="009A2177">
              <w:rPr>
                <w:sz w:val="18"/>
                <w:szCs w:val="18"/>
              </w:rPr>
              <w:t>Protocol to isolate any ill or exposed persons from physical contact with others.</w:t>
            </w:r>
          </w:p>
        </w:tc>
        <w:tc>
          <w:tcPr>
            <w:tcW w:w="5395" w:type="dxa"/>
            <w:vMerge/>
            <w:tcBorders>
              <w:left w:val="single" w:sz="4" w:space="0" w:color="auto"/>
            </w:tcBorders>
          </w:tcPr>
          <w:p w14:paraId="7BB7442B" w14:textId="77777777" w:rsidR="009A2177" w:rsidRPr="00FE208A" w:rsidRDefault="009A2177" w:rsidP="009A2177">
            <w:pPr>
              <w:rPr>
                <w:sz w:val="18"/>
                <w:szCs w:val="18"/>
              </w:rPr>
            </w:pPr>
          </w:p>
        </w:tc>
      </w:tr>
      <w:tr w:rsidR="009A2177" w:rsidRPr="00FE208A" w14:paraId="20459CC6" w14:textId="77777777" w:rsidTr="00E60A86">
        <w:tc>
          <w:tcPr>
            <w:tcW w:w="265" w:type="dxa"/>
            <w:tcBorders>
              <w:top w:val="nil"/>
              <w:left w:val="single" w:sz="4" w:space="0" w:color="auto"/>
              <w:bottom w:val="nil"/>
              <w:right w:val="nil"/>
            </w:tcBorders>
            <w:tcMar>
              <w:left w:w="0" w:type="dxa"/>
              <w:right w:w="0" w:type="dxa"/>
            </w:tcMar>
          </w:tcPr>
          <w:p w14:paraId="6590A779" w14:textId="48E5CEEA" w:rsidR="009A2177" w:rsidRDefault="00981BC9" w:rsidP="009A2177">
            <w:pPr>
              <w:jc w:val="center"/>
              <w:rPr>
                <w:sz w:val="18"/>
                <w:szCs w:val="18"/>
              </w:rPr>
            </w:pPr>
            <w:sdt>
              <w:sdtPr>
                <w:rPr>
                  <w:sz w:val="18"/>
                  <w:szCs w:val="18"/>
                </w:rPr>
                <w:id w:val="-106352174"/>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975C3DD" w14:textId="45676244" w:rsidR="009A2177" w:rsidRPr="009A2177" w:rsidRDefault="009A2177" w:rsidP="009A2177">
            <w:pPr>
              <w:rPr>
                <w:sz w:val="18"/>
                <w:szCs w:val="18"/>
              </w:rPr>
            </w:pPr>
            <w:r w:rsidRPr="009A2177">
              <w:rPr>
                <w:sz w:val="18"/>
                <w:szCs w:val="18"/>
              </w:rPr>
              <w:t>Protocol for communicating potential COVID-19 cases to the school community and other stakeholders (see section 1e</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Pr="009A2177">
              <w:rPr>
                <w:sz w:val="18"/>
                <w:szCs w:val="18"/>
              </w:rPr>
              <w:t>).</w:t>
            </w:r>
          </w:p>
        </w:tc>
        <w:tc>
          <w:tcPr>
            <w:tcW w:w="5395" w:type="dxa"/>
            <w:vMerge/>
            <w:tcBorders>
              <w:left w:val="single" w:sz="4" w:space="0" w:color="auto"/>
            </w:tcBorders>
          </w:tcPr>
          <w:p w14:paraId="35E7FF9B" w14:textId="77777777" w:rsidR="009A2177" w:rsidRPr="00FE208A" w:rsidRDefault="009A2177" w:rsidP="009A2177">
            <w:pPr>
              <w:rPr>
                <w:sz w:val="18"/>
                <w:szCs w:val="18"/>
              </w:rPr>
            </w:pPr>
          </w:p>
        </w:tc>
      </w:tr>
      <w:tr w:rsidR="009A2177" w:rsidRPr="00FE208A" w14:paraId="2B1A585E" w14:textId="77777777" w:rsidTr="00E60A86">
        <w:tc>
          <w:tcPr>
            <w:tcW w:w="265" w:type="dxa"/>
            <w:tcBorders>
              <w:top w:val="nil"/>
              <w:left w:val="single" w:sz="4" w:space="0" w:color="auto"/>
              <w:bottom w:val="nil"/>
              <w:right w:val="nil"/>
            </w:tcBorders>
            <w:tcMar>
              <w:left w:w="0" w:type="dxa"/>
              <w:right w:w="0" w:type="dxa"/>
            </w:tcMar>
          </w:tcPr>
          <w:p w14:paraId="690A34DA" w14:textId="6230CCF2" w:rsidR="009A2177" w:rsidRPr="00FE208A" w:rsidRDefault="00981BC9" w:rsidP="009A2177">
            <w:pPr>
              <w:jc w:val="center"/>
              <w:rPr>
                <w:sz w:val="18"/>
                <w:szCs w:val="18"/>
              </w:rPr>
            </w:pPr>
            <w:sdt>
              <w:sdtPr>
                <w:rPr>
                  <w:sz w:val="18"/>
                  <w:szCs w:val="18"/>
                </w:rPr>
                <w:id w:val="-315034301"/>
                <w15:appearance w15:val="hidden"/>
                <w14:checkbox>
                  <w14:checked w14:val="0"/>
                  <w14:checkedState w14:val="2612" w14:font="MS Gothic"/>
                  <w14:uncheckedState w14:val="2610" w14:font="MS Gothic"/>
                </w14:checkbox>
              </w:sdtPr>
              <w:sdtEndPr/>
              <w:sdtContent>
                <w:r w:rsidR="009A2177"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8B5D0A9" w14:textId="77777777" w:rsidR="009A2177" w:rsidRDefault="009A2177" w:rsidP="009A2177">
            <w:pPr>
              <w:rPr>
                <w:color w:val="0000FF"/>
                <w:sz w:val="18"/>
                <w:szCs w:val="18"/>
              </w:rPr>
            </w:pPr>
            <w:r w:rsidRPr="009A2177">
              <w:rPr>
                <w:sz w:val="18"/>
                <w:szCs w:val="18"/>
              </w:rPr>
              <w:t xml:space="preserve">Create a system for maintaining daily logs for each student/cohort for the purposes of contact tracing. This system needs to </w:t>
            </w:r>
            <w:proofErr w:type="gramStart"/>
            <w:r w:rsidRPr="009A2177">
              <w:rPr>
                <w:sz w:val="18"/>
                <w:szCs w:val="18"/>
              </w:rPr>
              <w:t>be made</w:t>
            </w:r>
            <w:proofErr w:type="gramEnd"/>
            <w:r w:rsidRPr="009A2177">
              <w:rPr>
                <w:sz w:val="18"/>
                <w:szCs w:val="18"/>
              </w:rPr>
              <w:t xml:space="preserve"> in consultation with a school/district nurse or an LPHA official. Sample logs are available as a part of the</w:t>
            </w:r>
            <w:r w:rsidRPr="009A2177">
              <w:rPr>
                <w:color w:val="008000"/>
                <w:sz w:val="18"/>
                <w:szCs w:val="18"/>
              </w:rPr>
              <w:t xml:space="preserve"> </w:t>
            </w:r>
            <w:hyperlink r:id="rId21">
              <w:r w:rsidRPr="009A2177">
                <w:rPr>
                  <w:color w:val="0000FF"/>
                  <w:sz w:val="18"/>
                  <w:szCs w:val="18"/>
                  <w:u w:val="single"/>
                </w:rPr>
                <w:t>Oregon School Nurses Association COVID-19 Toolkit</w:t>
              </w:r>
            </w:hyperlink>
            <w:r w:rsidRPr="009A2177">
              <w:rPr>
                <w:color w:val="0000FF"/>
                <w:sz w:val="18"/>
                <w:szCs w:val="18"/>
              </w:rPr>
              <w:t>.</w:t>
            </w:r>
          </w:p>
          <w:p w14:paraId="0C43D0FB" w14:textId="6987CC24" w:rsidR="009A2177" w:rsidRDefault="009A2177" w:rsidP="009A2177">
            <w:pPr>
              <w:numPr>
                <w:ilvl w:val="0"/>
                <w:numId w:val="14"/>
              </w:numPr>
              <w:rPr>
                <w:sz w:val="18"/>
                <w:szCs w:val="18"/>
              </w:rPr>
            </w:pPr>
            <w:r w:rsidRPr="00BD5A34">
              <w:rPr>
                <w:sz w:val="18"/>
                <w:szCs w:val="18"/>
              </w:rPr>
              <w:t>If a student(s) is part of a stable cohort</w:t>
            </w:r>
            <w:r w:rsidRPr="00BD5A34">
              <w:rPr>
                <w:i/>
                <w:sz w:val="18"/>
                <w:szCs w:val="18"/>
              </w:rPr>
              <w:t xml:space="preserve"> </w:t>
            </w:r>
            <w:r w:rsidRPr="00BD5A34">
              <w:rPr>
                <w:sz w:val="18"/>
                <w:szCs w:val="18"/>
              </w:rPr>
              <w:t xml:space="preserve">(a group of students that are consistently in contact with each other or in multiple cohort groups) that conform to the requirements of </w:t>
            </w:r>
            <w:proofErr w:type="spellStart"/>
            <w:r w:rsidRPr="00BD5A34">
              <w:rPr>
                <w:sz w:val="18"/>
                <w:szCs w:val="18"/>
              </w:rPr>
              <w:t>cohorting</w:t>
            </w:r>
            <w:proofErr w:type="spellEnd"/>
            <w:r w:rsidRPr="00BD5A34">
              <w:rPr>
                <w:sz w:val="18"/>
                <w:szCs w:val="18"/>
              </w:rPr>
              <w:t xml:space="preserve"> (see section 1d</w:t>
            </w:r>
            <w:r w:rsidR="006664A3">
              <w:rPr>
                <w:sz w:val="18"/>
                <w:szCs w:val="18"/>
              </w:rPr>
              <w:t xml:space="preserve"> of the </w:t>
            </w:r>
            <w:r w:rsidR="006664A3" w:rsidRPr="00521CC2">
              <w:rPr>
                <w:b/>
                <w:bCs/>
                <w:i/>
                <w:iCs/>
                <w:sz w:val="18"/>
                <w:szCs w:val="18"/>
              </w:rPr>
              <w:t>Ready Schools, Safe Learners</w:t>
            </w:r>
            <w:r w:rsidR="006664A3">
              <w:rPr>
                <w:sz w:val="18"/>
                <w:szCs w:val="18"/>
              </w:rPr>
              <w:t xml:space="preserve"> guidance</w:t>
            </w:r>
            <w:r w:rsidRPr="00BD5A34">
              <w:rPr>
                <w:sz w:val="18"/>
                <w:szCs w:val="18"/>
              </w:rPr>
              <w:t xml:space="preserve">), the daily log may be maintained for the cohort. </w:t>
            </w:r>
          </w:p>
          <w:p w14:paraId="479A8DC0" w14:textId="17EA22C0" w:rsidR="009A2177" w:rsidRPr="009A2177" w:rsidRDefault="009A2177" w:rsidP="009A2177">
            <w:pPr>
              <w:numPr>
                <w:ilvl w:val="0"/>
                <w:numId w:val="14"/>
              </w:numPr>
              <w:rPr>
                <w:sz w:val="18"/>
                <w:szCs w:val="18"/>
              </w:rPr>
            </w:pPr>
            <w:r w:rsidRPr="009A2177">
              <w:rPr>
                <w:sz w:val="18"/>
                <w:szCs w:val="18"/>
              </w:rPr>
              <w:t xml:space="preserve">If a student(s) is not part of a stable cohort, then an individual student log </w:t>
            </w:r>
            <w:proofErr w:type="gramStart"/>
            <w:r w:rsidRPr="009A2177">
              <w:rPr>
                <w:sz w:val="18"/>
                <w:szCs w:val="18"/>
              </w:rPr>
              <w:t>must be maintained</w:t>
            </w:r>
            <w:proofErr w:type="gramEnd"/>
            <w:r w:rsidRPr="009A2177">
              <w:rPr>
                <w:sz w:val="18"/>
                <w:szCs w:val="18"/>
              </w:rPr>
              <w:t>.</w:t>
            </w:r>
          </w:p>
        </w:tc>
        <w:tc>
          <w:tcPr>
            <w:tcW w:w="5395" w:type="dxa"/>
            <w:vMerge/>
            <w:tcBorders>
              <w:left w:val="single" w:sz="4" w:space="0" w:color="auto"/>
            </w:tcBorders>
          </w:tcPr>
          <w:p w14:paraId="0F3CD093" w14:textId="77777777" w:rsidR="009A2177" w:rsidRPr="00FE208A" w:rsidRDefault="009A2177" w:rsidP="009A2177">
            <w:pPr>
              <w:rPr>
                <w:sz w:val="18"/>
                <w:szCs w:val="18"/>
              </w:rPr>
            </w:pPr>
          </w:p>
        </w:tc>
      </w:tr>
      <w:tr w:rsidR="009A2177" w:rsidRPr="00FE208A" w14:paraId="13E9B5BD" w14:textId="77777777" w:rsidTr="00E60A86">
        <w:tc>
          <w:tcPr>
            <w:tcW w:w="265" w:type="dxa"/>
            <w:tcBorders>
              <w:top w:val="nil"/>
              <w:left w:val="single" w:sz="4" w:space="0" w:color="auto"/>
              <w:bottom w:val="nil"/>
              <w:right w:val="nil"/>
            </w:tcBorders>
            <w:tcMar>
              <w:left w:w="0" w:type="dxa"/>
              <w:right w:w="0" w:type="dxa"/>
            </w:tcMar>
          </w:tcPr>
          <w:p w14:paraId="45D68038" w14:textId="794E9CCF" w:rsidR="009A2177" w:rsidRDefault="00981BC9" w:rsidP="00FE208A">
            <w:pPr>
              <w:jc w:val="center"/>
              <w:rPr>
                <w:sz w:val="18"/>
                <w:szCs w:val="18"/>
              </w:rPr>
            </w:pPr>
            <w:sdt>
              <w:sdtPr>
                <w:rPr>
                  <w:sz w:val="18"/>
                  <w:szCs w:val="18"/>
                </w:rPr>
                <w:id w:val="-1767917363"/>
                <w15:appearance w15:val="hidden"/>
                <w14:checkbox>
                  <w14:checked w14:val="0"/>
                  <w14:checkedState w14:val="2612" w14:font="MS Gothic"/>
                  <w14:uncheckedState w14:val="2610" w14:font="MS Gothic"/>
                </w14:checkbox>
              </w:sdtPr>
              <w:sdtEndPr/>
              <w:sdtContent>
                <w:r w:rsidR="009A217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6A75ADE" w14:textId="77777777" w:rsidR="009A2177" w:rsidRDefault="009A2177" w:rsidP="00406B50">
            <w:pPr>
              <w:rPr>
                <w:sz w:val="18"/>
                <w:szCs w:val="18"/>
              </w:rPr>
            </w:pPr>
            <w:r w:rsidRPr="00BD5A34">
              <w:rPr>
                <w:sz w:val="18"/>
                <w:szCs w:val="18"/>
              </w:rPr>
              <w:t>Required components of individual daily student/cohort logs include:</w:t>
            </w:r>
          </w:p>
          <w:p w14:paraId="5D5599A3" w14:textId="77777777" w:rsidR="009A2177" w:rsidRPr="00BD5A34" w:rsidRDefault="009A2177" w:rsidP="009A2177">
            <w:pPr>
              <w:numPr>
                <w:ilvl w:val="0"/>
                <w:numId w:val="14"/>
              </w:numPr>
              <w:rPr>
                <w:sz w:val="18"/>
                <w:szCs w:val="18"/>
              </w:rPr>
            </w:pPr>
            <w:r w:rsidRPr="00BD5A34">
              <w:rPr>
                <w:sz w:val="18"/>
                <w:szCs w:val="18"/>
              </w:rPr>
              <w:t>Child’s name</w:t>
            </w:r>
          </w:p>
          <w:p w14:paraId="37F3FBC0" w14:textId="77777777" w:rsidR="009A2177" w:rsidRPr="00BD5A34" w:rsidRDefault="009A2177" w:rsidP="009A2177">
            <w:pPr>
              <w:numPr>
                <w:ilvl w:val="0"/>
                <w:numId w:val="14"/>
              </w:numPr>
              <w:rPr>
                <w:sz w:val="18"/>
                <w:szCs w:val="18"/>
              </w:rPr>
            </w:pPr>
            <w:r w:rsidRPr="00BD5A34">
              <w:rPr>
                <w:sz w:val="18"/>
                <w:szCs w:val="18"/>
              </w:rPr>
              <w:t>Drop off/pick up time</w:t>
            </w:r>
          </w:p>
          <w:p w14:paraId="0185343C" w14:textId="77777777" w:rsidR="009A2177" w:rsidRDefault="009A2177" w:rsidP="009A2177">
            <w:pPr>
              <w:numPr>
                <w:ilvl w:val="0"/>
                <w:numId w:val="14"/>
              </w:numPr>
              <w:rPr>
                <w:sz w:val="18"/>
                <w:szCs w:val="18"/>
              </w:rPr>
            </w:pPr>
            <w:r w:rsidRPr="00BD5A34">
              <w:rPr>
                <w:sz w:val="18"/>
                <w:szCs w:val="18"/>
              </w:rPr>
              <w:t>Parent/guardian name and emergency contact information</w:t>
            </w:r>
          </w:p>
          <w:p w14:paraId="5101AE72" w14:textId="3FAD96F6" w:rsidR="009A2177" w:rsidRPr="009A2177" w:rsidRDefault="009A2177" w:rsidP="009A2177">
            <w:pPr>
              <w:numPr>
                <w:ilvl w:val="0"/>
                <w:numId w:val="14"/>
              </w:numPr>
              <w:rPr>
                <w:sz w:val="18"/>
                <w:szCs w:val="18"/>
              </w:rPr>
            </w:pPr>
            <w:r w:rsidRPr="009A2177">
              <w:rPr>
                <w:sz w:val="18"/>
                <w:szCs w:val="18"/>
              </w:rPr>
              <w:t>All staff (including itinerant staff, district staff, substitutes, and guest teachers) names and phone numbers who interact with a stable cohort or individual student</w:t>
            </w:r>
          </w:p>
        </w:tc>
        <w:tc>
          <w:tcPr>
            <w:tcW w:w="5395" w:type="dxa"/>
            <w:vMerge/>
            <w:tcBorders>
              <w:left w:val="single" w:sz="4" w:space="0" w:color="auto"/>
            </w:tcBorders>
          </w:tcPr>
          <w:p w14:paraId="488E3DE7" w14:textId="77777777" w:rsidR="009A2177" w:rsidRPr="00FE208A" w:rsidRDefault="009A2177" w:rsidP="00FE208A">
            <w:pPr>
              <w:rPr>
                <w:sz w:val="18"/>
                <w:szCs w:val="18"/>
              </w:rPr>
            </w:pPr>
          </w:p>
        </w:tc>
      </w:tr>
      <w:tr w:rsidR="009A2177" w:rsidRPr="00FE208A" w14:paraId="60C79C17" w14:textId="77777777" w:rsidTr="00E60A86">
        <w:tc>
          <w:tcPr>
            <w:tcW w:w="265" w:type="dxa"/>
            <w:tcBorders>
              <w:top w:val="nil"/>
              <w:left w:val="single" w:sz="4" w:space="0" w:color="auto"/>
              <w:bottom w:val="nil"/>
              <w:right w:val="nil"/>
            </w:tcBorders>
            <w:tcMar>
              <w:left w:w="0" w:type="dxa"/>
              <w:right w:w="0" w:type="dxa"/>
            </w:tcMar>
          </w:tcPr>
          <w:p w14:paraId="41590AB9" w14:textId="2A3AD657" w:rsidR="009A2177" w:rsidRDefault="00981BC9" w:rsidP="009A2177">
            <w:pPr>
              <w:jc w:val="center"/>
              <w:rPr>
                <w:sz w:val="18"/>
                <w:szCs w:val="18"/>
              </w:rPr>
            </w:pPr>
            <w:sdt>
              <w:sdtPr>
                <w:rPr>
                  <w:sz w:val="18"/>
                  <w:szCs w:val="18"/>
                </w:rPr>
                <w:id w:val="749006813"/>
                <w15:appearance w15:val="hidden"/>
                <w14:checkbox>
                  <w14:checked w14:val="0"/>
                  <w14:checkedState w14:val="2612" w14:font="MS Gothic"/>
                  <w14:uncheckedState w14:val="2610" w14:font="MS Gothic"/>
                </w14:checkbox>
              </w:sdtPr>
              <w:sdtEndPr/>
              <w:sdtContent>
                <w:r w:rsidR="009A217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FFD35E0" w14:textId="5718500F" w:rsidR="009A2177" w:rsidRPr="005B2571" w:rsidRDefault="009A2177" w:rsidP="009A2177">
            <w:pPr>
              <w:rPr>
                <w:sz w:val="18"/>
                <w:szCs w:val="18"/>
              </w:rPr>
            </w:pPr>
            <w:r w:rsidRPr="00F25AED">
              <w:rPr>
                <w:sz w:val="18"/>
                <w:szCs w:val="18"/>
              </w:rPr>
              <w:t xml:space="preserve">Protocol to record/keep daily logs to </w:t>
            </w:r>
            <w:proofErr w:type="gramStart"/>
            <w:r w:rsidRPr="00F25AED">
              <w:rPr>
                <w:sz w:val="18"/>
                <w:szCs w:val="18"/>
              </w:rPr>
              <w:t>be used</w:t>
            </w:r>
            <w:proofErr w:type="gramEnd"/>
            <w:r w:rsidRPr="00F25AED">
              <w:rPr>
                <w:sz w:val="18"/>
                <w:szCs w:val="18"/>
              </w:rPr>
              <w:t xml:space="preserve"> for contact tracing for a minimum of four weeks to assist the LPHA as needed.</w:t>
            </w:r>
          </w:p>
        </w:tc>
        <w:tc>
          <w:tcPr>
            <w:tcW w:w="5395" w:type="dxa"/>
            <w:vMerge/>
            <w:tcBorders>
              <w:left w:val="single" w:sz="4" w:space="0" w:color="auto"/>
            </w:tcBorders>
          </w:tcPr>
          <w:p w14:paraId="00087D9D" w14:textId="77777777" w:rsidR="009A2177" w:rsidRPr="00FE208A" w:rsidRDefault="009A2177" w:rsidP="009A2177">
            <w:pPr>
              <w:rPr>
                <w:sz w:val="18"/>
                <w:szCs w:val="18"/>
              </w:rPr>
            </w:pPr>
          </w:p>
        </w:tc>
      </w:tr>
      <w:tr w:rsidR="009A2177" w:rsidRPr="00FE208A" w14:paraId="7ED4F586" w14:textId="77777777" w:rsidTr="00E60A86">
        <w:tc>
          <w:tcPr>
            <w:tcW w:w="265" w:type="dxa"/>
            <w:tcBorders>
              <w:top w:val="nil"/>
              <w:left w:val="single" w:sz="4" w:space="0" w:color="auto"/>
              <w:bottom w:val="nil"/>
              <w:right w:val="nil"/>
            </w:tcBorders>
            <w:tcMar>
              <w:left w:w="0" w:type="dxa"/>
              <w:right w:w="0" w:type="dxa"/>
            </w:tcMar>
          </w:tcPr>
          <w:p w14:paraId="4D1712EC" w14:textId="7D718919" w:rsidR="009A2177" w:rsidRDefault="00981BC9" w:rsidP="009A2177">
            <w:pPr>
              <w:jc w:val="center"/>
              <w:rPr>
                <w:sz w:val="18"/>
                <w:szCs w:val="18"/>
              </w:rPr>
            </w:pPr>
            <w:sdt>
              <w:sdtPr>
                <w:rPr>
                  <w:sz w:val="18"/>
                  <w:szCs w:val="18"/>
                </w:rPr>
                <w:id w:val="-1001041502"/>
                <w15:appearance w15:val="hidden"/>
                <w14:checkbox>
                  <w14:checked w14:val="0"/>
                  <w14:checkedState w14:val="2612" w14:font="MS Gothic"/>
                  <w14:uncheckedState w14:val="2610" w14:font="MS Gothic"/>
                </w14:checkbox>
              </w:sdtPr>
              <w:sdtEndPr/>
              <w:sdtContent>
                <w:r w:rsidR="009A217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93DC21A" w14:textId="29FDB66F" w:rsidR="009A2177" w:rsidRPr="005B2571" w:rsidRDefault="009A2177" w:rsidP="009A2177">
            <w:pPr>
              <w:rPr>
                <w:sz w:val="18"/>
                <w:szCs w:val="18"/>
              </w:rPr>
            </w:pPr>
            <w:r w:rsidRPr="00F25AED">
              <w:rPr>
                <w:sz w:val="18"/>
                <w:szCs w:val="18"/>
              </w:rPr>
              <w:t>Process to ensure that all itinerant and all district staff (maintenance, administrative, delivery, nutrition, and any other staff) who move between buildings keep a log or calendar with a running four-week history of their time in each school building and who they were in contact with at each site.</w:t>
            </w:r>
          </w:p>
        </w:tc>
        <w:tc>
          <w:tcPr>
            <w:tcW w:w="5395" w:type="dxa"/>
            <w:vMerge/>
            <w:tcBorders>
              <w:left w:val="single" w:sz="4" w:space="0" w:color="auto"/>
            </w:tcBorders>
          </w:tcPr>
          <w:p w14:paraId="214C152C" w14:textId="77777777" w:rsidR="009A2177" w:rsidRPr="00FE208A" w:rsidRDefault="009A2177" w:rsidP="009A2177">
            <w:pPr>
              <w:rPr>
                <w:sz w:val="18"/>
                <w:szCs w:val="18"/>
              </w:rPr>
            </w:pPr>
          </w:p>
        </w:tc>
      </w:tr>
      <w:tr w:rsidR="009A2177" w:rsidRPr="00FE208A" w14:paraId="743FE56B" w14:textId="77777777" w:rsidTr="00E60A86">
        <w:tc>
          <w:tcPr>
            <w:tcW w:w="265" w:type="dxa"/>
            <w:tcBorders>
              <w:top w:val="nil"/>
              <w:left w:val="single" w:sz="4" w:space="0" w:color="auto"/>
              <w:bottom w:val="nil"/>
              <w:right w:val="nil"/>
            </w:tcBorders>
            <w:tcMar>
              <w:left w:w="0" w:type="dxa"/>
              <w:right w:w="0" w:type="dxa"/>
            </w:tcMar>
          </w:tcPr>
          <w:p w14:paraId="2D98FE8F" w14:textId="342096CD" w:rsidR="009A2177" w:rsidRDefault="00981BC9" w:rsidP="009A2177">
            <w:pPr>
              <w:jc w:val="center"/>
              <w:rPr>
                <w:sz w:val="18"/>
                <w:szCs w:val="18"/>
              </w:rPr>
            </w:pPr>
            <w:sdt>
              <w:sdtPr>
                <w:rPr>
                  <w:sz w:val="18"/>
                  <w:szCs w:val="18"/>
                </w:rPr>
                <w:id w:val="-1256591175"/>
                <w15:appearance w15:val="hidden"/>
                <w14:checkbox>
                  <w14:checked w14:val="0"/>
                  <w14:checkedState w14:val="2612" w14:font="MS Gothic"/>
                  <w14:uncheckedState w14:val="2610" w14:font="MS Gothic"/>
                </w14:checkbox>
              </w:sdtPr>
              <w:sdtEndPr/>
              <w:sdtContent>
                <w:r w:rsidR="009A217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16A822C" w14:textId="4AA03E3D" w:rsidR="009A2177" w:rsidRPr="005B2571" w:rsidRDefault="009A2177" w:rsidP="009A2177">
            <w:pPr>
              <w:rPr>
                <w:sz w:val="18"/>
                <w:szCs w:val="18"/>
              </w:rPr>
            </w:pPr>
            <w:r w:rsidRPr="00F25AED">
              <w:rPr>
                <w:sz w:val="18"/>
                <w:szCs w:val="18"/>
              </w:rPr>
              <w:t>P</w:t>
            </w:r>
            <w:r w:rsidR="009E5951">
              <w:rPr>
                <w:sz w:val="18"/>
                <w:szCs w:val="18"/>
              </w:rPr>
              <w:t>rocess to ensure that the 21</w:t>
            </w:r>
            <w:r w:rsidR="009E5951" w:rsidRPr="009E5951">
              <w:rPr>
                <w:sz w:val="18"/>
                <w:szCs w:val="18"/>
                <w:vertAlign w:val="superscript"/>
              </w:rPr>
              <w:t>st</w:t>
            </w:r>
            <w:r w:rsidR="009E5951">
              <w:rPr>
                <w:sz w:val="18"/>
                <w:szCs w:val="18"/>
              </w:rPr>
              <w:t xml:space="preserve"> CCLC program in connection with school and district</w:t>
            </w:r>
            <w:r w:rsidRPr="00F25AED">
              <w:rPr>
                <w:sz w:val="18"/>
                <w:szCs w:val="18"/>
              </w:rPr>
              <w:t xml:space="preserve"> reports to and consults with the LPHA regarding cleaning and possible classroom or program closure if anyone who has entered school </w:t>
            </w:r>
            <w:proofErr w:type="gramStart"/>
            <w:r w:rsidRPr="00F25AED">
              <w:rPr>
                <w:sz w:val="18"/>
                <w:szCs w:val="18"/>
              </w:rPr>
              <w:t>is diagnosed</w:t>
            </w:r>
            <w:proofErr w:type="gramEnd"/>
            <w:r w:rsidRPr="00F25AED">
              <w:rPr>
                <w:sz w:val="18"/>
                <w:szCs w:val="18"/>
              </w:rPr>
              <w:t xml:space="preserve"> with COVID-19.</w:t>
            </w:r>
          </w:p>
        </w:tc>
        <w:tc>
          <w:tcPr>
            <w:tcW w:w="5395" w:type="dxa"/>
            <w:vMerge/>
            <w:tcBorders>
              <w:left w:val="single" w:sz="4" w:space="0" w:color="auto"/>
            </w:tcBorders>
          </w:tcPr>
          <w:p w14:paraId="4E10C41A" w14:textId="77777777" w:rsidR="009A2177" w:rsidRPr="00FE208A" w:rsidRDefault="009A2177" w:rsidP="009A2177">
            <w:pPr>
              <w:rPr>
                <w:sz w:val="18"/>
                <w:szCs w:val="18"/>
              </w:rPr>
            </w:pPr>
          </w:p>
        </w:tc>
      </w:tr>
      <w:tr w:rsidR="005B2571" w:rsidRPr="00FE208A" w14:paraId="56E0A4E1" w14:textId="77777777" w:rsidTr="00365BA8">
        <w:tc>
          <w:tcPr>
            <w:tcW w:w="265" w:type="dxa"/>
            <w:tcBorders>
              <w:top w:val="nil"/>
              <w:left w:val="single" w:sz="4" w:space="0" w:color="auto"/>
              <w:bottom w:val="single" w:sz="4" w:space="0" w:color="auto"/>
              <w:right w:val="nil"/>
            </w:tcBorders>
            <w:tcMar>
              <w:left w:w="0" w:type="dxa"/>
              <w:right w:w="0" w:type="dxa"/>
            </w:tcMar>
          </w:tcPr>
          <w:p w14:paraId="5ED112AE" w14:textId="391894FF" w:rsidR="005B2571" w:rsidRPr="00FE208A" w:rsidRDefault="00981BC9" w:rsidP="005B2571">
            <w:pPr>
              <w:jc w:val="center"/>
              <w:rPr>
                <w:sz w:val="18"/>
                <w:szCs w:val="18"/>
              </w:rPr>
            </w:pPr>
            <w:sdt>
              <w:sdtPr>
                <w:rPr>
                  <w:sz w:val="18"/>
                  <w:szCs w:val="18"/>
                </w:rPr>
                <w:id w:val="1435481200"/>
                <w15:appearance w15:val="hidden"/>
                <w14:checkbox>
                  <w14:checked w14:val="0"/>
                  <w14:checkedState w14:val="2612" w14:font="MS Gothic"/>
                  <w14:uncheckedState w14:val="2610" w14:font="MS Gothic"/>
                </w14:checkbox>
              </w:sdtPr>
              <w:sdtEndPr/>
              <w:sdtContent>
                <w:r w:rsidR="005B2571" w:rsidRPr="00FE208A">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5C67CAC" w14:textId="33324BF5" w:rsidR="005B2571" w:rsidRPr="005B2571" w:rsidRDefault="009A2177" w:rsidP="005B2571">
            <w:pPr>
              <w:rPr>
                <w:sz w:val="18"/>
                <w:szCs w:val="18"/>
              </w:rPr>
            </w:pPr>
            <w:r w:rsidRPr="00F25AED">
              <w:rPr>
                <w:sz w:val="18"/>
                <w:szCs w:val="18"/>
              </w:rPr>
              <w:t>Protocol to respond to potential outbreaks (see section 3</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Pr="00F25AED">
              <w:rPr>
                <w:sz w:val="18"/>
                <w:szCs w:val="18"/>
              </w:rPr>
              <w:t>).</w:t>
            </w:r>
          </w:p>
        </w:tc>
        <w:tc>
          <w:tcPr>
            <w:tcW w:w="5395" w:type="dxa"/>
            <w:vMerge/>
            <w:tcBorders>
              <w:left w:val="single" w:sz="4" w:space="0" w:color="auto"/>
              <w:bottom w:val="single" w:sz="4" w:space="0" w:color="auto"/>
            </w:tcBorders>
          </w:tcPr>
          <w:p w14:paraId="7AA995B1" w14:textId="77777777" w:rsidR="005B2571" w:rsidRPr="00FE208A" w:rsidRDefault="005B2571" w:rsidP="005B2571">
            <w:pPr>
              <w:rPr>
                <w:sz w:val="18"/>
                <w:szCs w:val="18"/>
              </w:rPr>
            </w:pPr>
          </w:p>
        </w:tc>
      </w:tr>
    </w:tbl>
    <w:p w14:paraId="3A40B1FF" w14:textId="21DF28CE" w:rsidR="00AB54CC" w:rsidRDefault="00AB54CC">
      <w:pPr>
        <w:spacing w:after="0"/>
        <w:rPr>
          <w:sz w:val="18"/>
          <w:szCs w:val="18"/>
        </w:rPr>
      </w:pPr>
    </w:p>
    <w:p w14:paraId="092D2FAB" w14:textId="2312ABCD" w:rsidR="00B0520D" w:rsidRDefault="00B0520D" w:rsidP="00B0520D">
      <w:pPr>
        <w:spacing w:after="0"/>
        <w:jc w:val="center"/>
        <w:rPr>
          <w:sz w:val="18"/>
          <w:szCs w:val="18"/>
        </w:rPr>
      </w:pPr>
      <w:r>
        <w:rPr>
          <w:b/>
          <w:color w:val="306EB1"/>
          <w:sz w:val="18"/>
          <w:szCs w:val="18"/>
        </w:rPr>
        <w:t>1b. HIGH</w:t>
      </w:r>
      <w:r w:rsidR="00075EFA">
        <w:rPr>
          <w:b/>
          <w:color w:val="306EB1"/>
          <w:sz w:val="18"/>
          <w:szCs w:val="18"/>
        </w:rPr>
        <w:t>-</w:t>
      </w:r>
      <w:r>
        <w:rPr>
          <w:b/>
          <w:color w:val="306EB1"/>
          <w:sz w:val="18"/>
          <w:szCs w:val="18"/>
        </w:rPr>
        <w:t>RISK POPULATIONS</w:t>
      </w:r>
    </w:p>
    <w:tbl>
      <w:tblPr>
        <w:tblStyle w:val="TableGrid"/>
        <w:tblW w:w="0" w:type="auto"/>
        <w:tblLook w:val="04A0" w:firstRow="1" w:lastRow="0" w:firstColumn="1" w:lastColumn="0" w:noHBand="0" w:noVBand="1"/>
        <w:tblDescription w:val="1b. HIGH RISK POPULATIONS"/>
      </w:tblPr>
      <w:tblGrid>
        <w:gridCol w:w="265"/>
        <w:gridCol w:w="5130"/>
        <w:gridCol w:w="5395"/>
      </w:tblGrid>
      <w:tr w:rsidR="00A61894" w:rsidRPr="00FE208A" w14:paraId="32EB5010" w14:textId="77777777" w:rsidTr="00DB06B5">
        <w:trPr>
          <w:tblHeader/>
        </w:trPr>
        <w:tc>
          <w:tcPr>
            <w:tcW w:w="5395" w:type="dxa"/>
            <w:gridSpan w:val="2"/>
            <w:tcBorders>
              <w:bottom w:val="single" w:sz="4" w:space="0" w:color="000000" w:themeColor="text1"/>
            </w:tcBorders>
            <w:shd w:val="clear" w:color="auto" w:fill="306EB1"/>
            <w:tcMar>
              <w:left w:w="0" w:type="dxa"/>
              <w:right w:w="0" w:type="dxa"/>
            </w:tcMar>
            <w:vAlign w:val="center"/>
          </w:tcPr>
          <w:p w14:paraId="5B20E098" w14:textId="77777777" w:rsidR="00A61894" w:rsidRPr="00FE208A" w:rsidRDefault="00A61894" w:rsidP="00A61894">
            <w:pPr>
              <w:rPr>
                <w:color w:val="FFFFFF" w:themeColor="background1"/>
                <w:sz w:val="18"/>
                <w:szCs w:val="18"/>
              </w:rPr>
            </w:pPr>
            <w:r w:rsidRPr="00FE208A">
              <w:rPr>
                <w:b/>
                <w:color w:val="FFFFFF" w:themeColor="background1"/>
                <w:sz w:val="18"/>
                <w:szCs w:val="18"/>
              </w:rPr>
              <w:lastRenderedPageBreak/>
              <w:t>OHA/ODE Requirements</w:t>
            </w:r>
          </w:p>
        </w:tc>
        <w:tc>
          <w:tcPr>
            <w:tcW w:w="5395" w:type="dxa"/>
            <w:shd w:val="clear" w:color="auto" w:fill="306EB1"/>
          </w:tcPr>
          <w:p w14:paraId="1754FFF0" w14:textId="77777777" w:rsidR="00A61894" w:rsidRPr="00FE208A" w:rsidRDefault="00A61894" w:rsidP="00A61894">
            <w:pPr>
              <w:rPr>
                <w:color w:val="FFFFFF" w:themeColor="background1"/>
                <w:sz w:val="18"/>
                <w:szCs w:val="18"/>
              </w:rPr>
            </w:pPr>
            <w:r w:rsidRPr="00FE208A">
              <w:rPr>
                <w:b/>
                <w:color w:val="FFFFFF" w:themeColor="background1"/>
                <w:sz w:val="18"/>
                <w:szCs w:val="18"/>
              </w:rPr>
              <w:t>Hybrid/Onsite Plan</w:t>
            </w:r>
          </w:p>
        </w:tc>
      </w:tr>
      <w:tr w:rsidR="003A01ED" w:rsidRPr="00FE208A" w14:paraId="6AA2D583" w14:textId="77777777" w:rsidTr="00DB06B5">
        <w:tc>
          <w:tcPr>
            <w:tcW w:w="265" w:type="dxa"/>
            <w:tcBorders>
              <w:top w:val="single" w:sz="4" w:space="0" w:color="000000" w:themeColor="text1"/>
              <w:left w:val="single" w:sz="4" w:space="0" w:color="auto"/>
              <w:bottom w:val="nil"/>
              <w:right w:val="nil"/>
            </w:tcBorders>
            <w:tcMar>
              <w:left w:w="0" w:type="dxa"/>
              <w:right w:w="0" w:type="dxa"/>
            </w:tcMar>
          </w:tcPr>
          <w:p w14:paraId="5ADB2E31" w14:textId="3A63679C" w:rsidR="003A01ED" w:rsidRPr="00FE208A" w:rsidRDefault="00981BC9" w:rsidP="003A01ED">
            <w:pPr>
              <w:pBdr>
                <w:top w:val="nil"/>
                <w:left w:val="nil"/>
                <w:bottom w:val="nil"/>
                <w:right w:val="nil"/>
                <w:between w:val="nil"/>
              </w:pBdr>
              <w:jc w:val="center"/>
              <w:rPr>
                <w:sz w:val="18"/>
                <w:szCs w:val="18"/>
                <w:highlight w:val="white"/>
              </w:rPr>
            </w:pPr>
            <w:sdt>
              <w:sdtPr>
                <w:rPr>
                  <w:sz w:val="18"/>
                  <w:szCs w:val="18"/>
                </w:rPr>
                <w:id w:val="-1815020738"/>
                <w15:appearance w15:val="hidden"/>
                <w14:checkbox>
                  <w14:checked w14:val="0"/>
                  <w14:checkedState w14:val="2612" w14:font="MS Gothic"/>
                  <w14:uncheckedState w14:val="2610" w14:font="MS Gothic"/>
                </w14:checkbox>
              </w:sdtPr>
              <w:sdtEndPr/>
              <w:sdtContent>
                <w:r w:rsidR="003A01ED" w:rsidRPr="00FE208A">
                  <w:rPr>
                    <w:rFonts w:ascii="MS Gothic" w:eastAsia="MS Gothic" w:hAnsi="MS Gothic" w:hint="eastAsia"/>
                    <w:sz w:val="18"/>
                    <w:szCs w:val="18"/>
                  </w:rPr>
                  <w:t>☐</w:t>
                </w:r>
              </w:sdtContent>
            </w:sdt>
          </w:p>
        </w:tc>
        <w:tc>
          <w:tcPr>
            <w:tcW w:w="5130" w:type="dxa"/>
            <w:tcBorders>
              <w:top w:val="single" w:sz="4" w:space="0" w:color="000000" w:themeColor="text1"/>
              <w:left w:val="nil"/>
              <w:bottom w:val="nil"/>
              <w:right w:val="single" w:sz="4" w:space="0" w:color="auto"/>
            </w:tcBorders>
          </w:tcPr>
          <w:p w14:paraId="7F75B144" w14:textId="5B115D87" w:rsidR="003A01ED" w:rsidRPr="005B2571" w:rsidRDefault="009A2177" w:rsidP="00C40E15">
            <w:pPr>
              <w:pBdr>
                <w:top w:val="nil"/>
                <w:left w:val="nil"/>
                <w:bottom w:val="nil"/>
                <w:right w:val="nil"/>
                <w:between w:val="nil"/>
              </w:pBdr>
              <w:rPr>
                <w:sz w:val="18"/>
                <w:szCs w:val="18"/>
                <w:highlight w:val="white"/>
              </w:rPr>
            </w:pPr>
            <w:r w:rsidRPr="009A2177">
              <w:rPr>
                <w:sz w:val="18"/>
                <w:szCs w:val="18"/>
              </w:rPr>
              <w:t>Serve students in high-risk population(s) whether learning is happening through On-Site, Hybrid (partially On-Site and partially Comprehensive Distance Learning models), or Comprehensive Distance Learning models.</w:t>
            </w:r>
          </w:p>
        </w:tc>
        <w:tc>
          <w:tcPr>
            <w:tcW w:w="5395" w:type="dxa"/>
            <w:vMerge w:val="restart"/>
            <w:tcBorders>
              <w:left w:val="single" w:sz="4" w:space="0" w:color="auto"/>
            </w:tcBorders>
          </w:tcPr>
          <w:p w14:paraId="611E8360" w14:textId="27012EF6" w:rsidR="003A01ED" w:rsidRPr="00FE208A" w:rsidRDefault="003A01ED" w:rsidP="00A61894">
            <w:pPr>
              <w:rPr>
                <w:sz w:val="18"/>
                <w:szCs w:val="18"/>
              </w:rPr>
            </w:pPr>
          </w:p>
        </w:tc>
      </w:tr>
      <w:tr w:rsidR="003A01ED" w:rsidRPr="00FE208A" w14:paraId="6BE14DC2" w14:textId="77777777" w:rsidTr="00FA3B49">
        <w:tc>
          <w:tcPr>
            <w:tcW w:w="5395" w:type="dxa"/>
            <w:gridSpan w:val="2"/>
            <w:tcBorders>
              <w:top w:val="nil"/>
              <w:left w:val="single" w:sz="4" w:space="0" w:color="auto"/>
              <w:bottom w:val="nil"/>
              <w:right w:val="single" w:sz="4" w:space="0" w:color="auto"/>
            </w:tcBorders>
            <w:tcMar>
              <w:left w:w="0" w:type="dxa"/>
              <w:right w:w="0" w:type="dxa"/>
            </w:tcMar>
          </w:tcPr>
          <w:p w14:paraId="2890BEB8" w14:textId="52B97119" w:rsidR="003A01ED" w:rsidRPr="005B2571" w:rsidRDefault="009A2177" w:rsidP="00C40E15">
            <w:pPr>
              <w:pBdr>
                <w:top w:val="nil"/>
                <w:left w:val="nil"/>
                <w:bottom w:val="nil"/>
                <w:right w:val="nil"/>
                <w:between w:val="nil"/>
              </w:pBdr>
              <w:rPr>
                <w:sz w:val="18"/>
                <w:szCs w:val="18"/>
                <w:highlight w:val="white"/>
              </w:rPr>
            </w:pPr>
            <w:r w:rsidRPr="009A2177">
              <w:rPr>
                <w:b/>
                <w:sz w:val="18"/>
                <w:szCs w:val="18"/>
                <w:highlight w:val="white"/>
              </w:rPr>
              <w:t>Medically Fragile, Complex and Nursing-Dependent Student Requirements</w:t>
            </w:r>
          </w:p>
        </w:tc>
        <w:tc>
          <w:tcPr>
            <w:tcW w:w="5395" w:type="dxa"/>
            <w:vMerge/>
            <w:tcBorders>
              <w:left w:val="single" w:sz="4" w:space="0" w:color="auto"/>
            </w:tcBorders>
          </w:tcPr>
          <w:p w14:paraId="53F151F0" w14:textId="77777777" w:rsidR="003A01ED" w:rsidRPr="00FE208A" w:rsidRDefault="003A01ED" w:rsidP="00A61894">
            <w:pPr>
              <w:rPr>
                <w:sz w:val="18"/>
                <w:szCs w:val="18"/>
              </w:rPr>
            </w:pPr>
          </w:p>
        </w:tc>
      </w:tr>
      <w:tr w:rsidR="003A01ED" w:rsidRPr="00FE208A" w14:paraId="1F44C5DF" w14:textId="77777777" w:rsidTr="003A01ED">
        <w:tc>
          <w:tcPr>
            <w:tcW w:w="265" w:type="dxa"/>
            <w:tcBorders>
              <w:top w:val="nil"/>
              <w:left w:val="single" w:sz="4" w:space="0" w:color="auto"/>
              <w:bottom w:val="nil"/>
              <w:right w:val="nil"/>
            </w:tcBorders>
            <w:tcMar>
              <w:left w:w="0" w:type="dxa"/>
              <w:right w:w="0" w:type="dxa"/>
            </w:tcMar>
          </w:tcPr>
          <w:p w14:paraId="4E901065" w14:textId="1C01F26E" w:rsidR="003A01ED" w:rsidRPr="00FE208A" w:rsidRDefault="00981BC9" w:rsidP="00A61894">
            <w:pPr>
              <w:jc w:val="center"/>
              <w:rPr>
                <w:sz w:val="18"/>
                <w:szCs w:val="18"/>
              </w:rPr>
            </w:pPr>
            <w:sdt>
              <w:sdtPr>
                <w:rPr>
                  <w:sz w:val="18"/>
                  <w:szCs w:val="18"/>
                </w:rPr>
                <w:id w:val="468329189"/>
                <w15:appearance w15:val="hidden"/>
                <w14:checkbox>
                  <w14:checked w14:val="0"/>
                  <w14:checkedState w14:val="2612" w14:font="MS Gothic"/>
                  <w14:uncheckedState w14:val="2610" w14:font="MS Gothic"/>
                </w14:checkbox>
              </w:sdtPr>
              <w:sdtEndPr/>
              <w:sdtContent>
                <w:r w:rsidR="003A01ED"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32BF5F6" w14:textId="77777777" w:rsidR="006704B8" w:rsidRDefault="009A2177" w:rsidP="00406B50">
            <w:pPr>
              <w:rPr>
                <w:sz w:val="18"/>
                <w:szCs w:val="18"/>
              </w:rPr>
            </w:pPr>
            <w:r w:rsidRPr="009A2177">
              <w:rPr>
                <w:sz w:val="18"/>
                <w:szCs w:val="18"/>
              </w:rPr>
              <w:t>All districts must account for students who have health conditions that require additional nursing services. Oregon law (</w:t>
            </w:r>
            <w:hyperlink r:id="rId22">
              <w:r w:rsidRPr="009A2177">
                <w:rPr>
                  <w:rStyle w:val="Hyperlink"/>
                  <w:sz w:val="18"/>
                  <w:szCs w:val="18"/>
                </w:rPr>
                <w:t>ORS 336.201</w:t>
              </w:r>
            </w:hyperlink>
            <w:r w:rsidRPr="009A2177">
              <w:rPr>
                <w:sz w:val="18"/>
                <w:szCs w:val="18"/>
              </w:rPr>
              <w:t>) defines three levels of severity related to required nursing services:</w:t>
            </w:r>
          </w:p>
          <w:p w14:paraId="19BFCC62" w14:textId="77777777" w:rsidR="009A2177" w:rsidRPr="009A2177" w:rsidRDefault="009A2177" w:rsidP="009A2177">
            <w:pPr>
              <w:numPr>
                <w:ilvl w:val="0"/>
                <w:numId w:val="15"/>
              </w:numPr>
              <w:rPr>
                <w:sz w:val="18"/>
                <w:szCs w:val="18"/>
              </w:rPr>
            </w:pPr>
            <w:r w:rsidRPr="009A2177">
              <w:rPr>
                <w:sz w:val="18"/>
                <w:szCs w:val="18"/>
              </w:rPr>
              <w:t>Medically Complex: Are students who may have an unstable health condition and who may require daily professional nursing services.</w:t>
            </w:r>
          </w:p>
          <w:p w14:paraId="17C40450" w14:textId="77777777" w:rsidR="009A2177" w:rsidRDefault="009A2177" w:rsidP="009A2177">
            <w:pPr>
              <w:numPr>
                <w:ilvl w:val="0"/>
                <w:numId w:val="15"/>
              </w:numPr>
              <w:rPr>
                <w:sz w:val="18"/>
                <w:szCs w:val="18"/>
              </w:rPr>
            </w:pPr>
            <w:r w:rsidRPr="009A2177">
              <w:rPr>
                <w:sz w:val="18"/>
                <w:szCs w:val="18"/>
              </w:rPr>
              <w:t>Medically Fragile: Are students who may have a life-threatening health condition and who may require immediate professional nursing services.</w:t>
            </w:r>
          </w:p>
          <w:p w14:paraId="07D1C2CB" w14:textId="36272BB1" w:rsidR="009A2177" w:rsidRPr="009A2177" w:rsidRDefault="009A2177" w:rsidP="009A2177">
            <w:pPr>
              <w:numPr>
                <w:ilvl w:val="0"/>
                <w:numId w:val="15"/>
              </w:numPr>
              <w:rPr>
                <w:sz w:val="18"/>
                <w:szCs w:val="18"/>
              </w:rPr>
            </w:pPr>
            <w:r w:rsidRPr="009A2177">
              <w:rPr>
                <w:sz w:val="18"/>
                <w:szCs w:val="18"/>
              </w:rPr>
              <w:t>Nursing-Dependent: Are students who have an unstable or life-threatening health condition and who require daily, direct, and continuous professional nursing services.</w:t>
            </w:r>
          </w:p>
        </w:tc>
        <w:tc>
          <w:tcPr>
            <w:tcW w:w="5395" w:type="dxa"/>
            <w:vMerge/>
            <w:tcBorders>
              <w:left w:val="single" w:sz="4" w:space="0" w:color="auto"/>
            </w:tcBorders>
          </w:tcPr>
          <w:p w14:paraId="152A9FE5" w14:textId="77777777" w:rsidR="003A01ED" w:rsidRPr="00FE208A" w:rsidRDefault="003A01ED" w:rsidP="00A61894">
            <w:pPr>
              <w:rPr>
                <w:sz w:val="18"/>
                <w:szCs w:val="18"/>
              </w:rPr>
            </w:pPr>
          </w:p>
        </w:tc>
      </w:tr>
      <w:tr w:rsidR="003A01ED" w:rsidRPr="00FE208A" w14:paraId="7889A3AB" w14:textId="77777777" w:rsidTr="00DB06B5">
        <w:tc>
          <w:tcPr>
            <w:tcW w:w="265" w:type="dxa"/>
            <w:tcBorders>
              <w:top w:val="nil"/>
              <w:left w:val="single" w:sz="4" w:space="0" w:color="auto"/>
              <w:bottom w:val="single" w:sz="4" w:space="0" w:color="000000" w:themeColor="text1"/>
              <w:right w:val="nil"/>
            </w:tcBorders>
            <w:tcMar>
              <w:left w:w="0" w:type="dxa"/>
              <w:right w:w="0" w:type="dxa"/>
            </w:tcMar>
          </w:tcPr>
          <w:p w14:paraId="0BECFD23" w14:textId="6DBC149D" w:rsidR="003A01ED" w:rsidRPr="00FE208A" w:rsidRDefault="00981BC9" w:rsidP="00A61894">
            <w:pPr>
              <w:jc w:val="center"/>
              <w:rPr>
                <w:sz w:val="18"/>
                <w:szCs w:val="18"/>
              </w:rPr>
            </w:pPr>
            <w:sdt>
              <w:sdtPr>
                <w:rPr>
                  <w:sz w:val="18"/>
                  <w:szCs w:val="18"/>
                </w:rPr>
                <w:id w:val="1763184566"/>
                <w15:appearance w15:val="hidden"/>
                <w14:checkbox>
                  <w14:checked w14:val="0"/>
                  <w14:checkedState w14:val="2612" w14:font="MS Gothic"/>
                  <w14:uncheckedState w14:val="2610" w14:font="MS Gothic"/>
                </w14:checkbox>
              </w:sdtPr>
              <w:sdtEndPr/>
              <w:sdtContent>
                <w:r w:rsidR="003A01ED" w:rsidRPr="00FE208A">
                  <w:rPr>
                    <w:rFonts w:ascii="MS Gothic" w:eastAsia="MS Gothic" w:hAnsi="MS Gothic" w:hint="eastAsia"/>
                    <w:sz w:val="18"/>
                    <w:szCs w:val="18"/>
                  </w:rPr>
                  <w:t>☐</w:t>
                </w:r>
              </w:sdtContent>
            </w:sdt>
          </w:p>
        </w:tc>
        <w:tc>
          <w:tcPr>
            <w:tcW w:w="5130" w:type="dxa"/>
            <w:tcBorders>
              <w:top w:val="nil"/>
              <w:left w:val="nil"/>
              <w:bottom w:val="single" w:sz="4" w:space="0" w:color="000000" w:themeColor="text1"/>
              <w:right w:val="single" w:sz="4" w:space="0" w:color="auto"/>
            </w:tcBorders>
          </w:tcPr>
          <w:p w14:paraId="3DCDDE44" w14:textId="3B3FDBE7" w:rsidR="00075EFA" w:rsidRDefault="009E5951" w:rsidP="00406B50">
            <w:pPr>
              <w:rPr>
                <w:sz w:val="18"/>
                <w:szCs w:val="18"/>
              </w:rPr>
            </w:pPr>
            <w:r>
              <w:rPr>
                <w:sz w:val="18"/>
                <w:szCs w:val="18"/>
              </w:rPr>
              <w:t>21</w:t>
            </w:r>
            <w:r w:rsidRPr="009E5951">
              <w:rPr>
                <w:sz w:val="18"/>
                <w:szCs w:val="18"/>
                <w:vertAlign w:val="superscript"/>
              </w:rPr>
              <w:t>st</w:t>
            </w:r>
            <w:r>
              <w:rPr>
                <w:sz w:val="18"/>
                <w:szCs w:val="18"/>
              </w:rPr>
              <w:t xml:space="preserve"> CCLC program staff</w:t>
            </w:r>
            <w:r w:rsidR="009A2177" w:rsidRPr="009A2177">
              <w:rPr>
                <w:sz w:val="18"/>
                <w:szCs w:val="18"/>
              </w:rPr>
              <w:t>, in partnership with</w:t>
            </w:r>
            <w:r>
              <w:rPr>
                <w:sz w:val="18"/>
                <w:szCs w:val="18"/>
              </w:rPr>
              <w:t xml:space="preserve"> school staff, administrators and</w:t>
            </w:r>
            <w:r w:rsidR="009A2177" w:rsidRPr="009A2177">
              <w:rPr>
                <w:sz w:val="18"/>
                <w:szCs w:val="18"/>
              </w:rPr>
              <w:t xml:space="preserve"> school nurses, or other school health providers, should work with interdisciplinary teams to address individual student needs. The school registered nurse (RN) is responsible for nursing care provided to individual students as outlined in ODE guidance and state law:</w:t>
            </w:r>
          </w:p>
          <w:p w14:paraId="1DD4A814"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Communicate with parents and health care providers </w:t>
            </w:r>
            <w:r w:rsidRPr="009A2177">
              <w:rPr>
                <w:sz w:val="18"/>
                <w:szCs w:val="18"/>
              </w:rPr>
              <w:t>to</w:t>
            </w:r>
            <w:r w:rsidRPr="00BD5A34">
              <w:rPr>
                <w:color w:val="000000"/>
                <w:sz w:val="18"/>
                <w:szCs w:val="18"/>
              </w:rPr>
              <w:t xml:space="preserve"> determine return to school status and current needs of the student. </w:t>
            </w:r>
          </w:p>
          <w:p w14:paraId="0240C4C9" w14:textId="77777777" w:rsidR="009A2177" w:rsidRPr="00BD5A34" w:rsidRDefault="009A2177" w:rsidP="009A2177">
            <w:pPr>
              <w:numPr>
                <w:ilvl w:val="0"/>
                <w:numId w:val="14"/>
              </w:numPr>
              <w:pBdr>
                <w:top w:val="nil"/>
                <w:left w:val="nil"/>
                <w:bottom w:val="nil"/>
                <w:right w:val="nil"/>
                <w:between w:val="nil"/>
              </w:pBdr>
              <w:rPr>
                <w:sz w:val="18"/>
                <w:szCs w:val="18"/>
              </w:rPr>
            </w:pPr>
            <w:r w:rsidRPr="009A2177">
              <w:rPr>
                <w:sz w:val="18"/>
                <w:szCs w:val="18"/>
              </w:rPr>
              <w:t>Coordinate</w:t>
            </w:r>
            <w:r w:rsidRPr="00BD5A34">
              <w:rPr>
                <w:color w:val="000000"/>
                <w:sz w:val="18"/>
                <w:szCs w:val="18"/>
              </w:rPr>
              <w:t xml:space="preserve"> and update other health services the student may be receiving in addition to nursing services. This may include speech language pathology, occupational therapy, physical therapy, as well as behavioral and mental health services.  </w:t>
            </w:r>
          </w:p>
          <w:p w14:paraId="09CA0B5F"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Modify </w:t>
            </w:r>
            <w:r w:rsidRPr="009A2177">
              <w:rPr>
                <w:sz w:val="18"/>
                <w:szCs w:val="18"/>
              </w:rPr>
              <w:t>Health</w:t>
            </w:r>
            <w:r w:rsidRPr="00BD5A34">
              <w:rPr>
                <w:color w:val="000000"/>
                <w:sz w:val="18"/>
                <w:szCs w:val="18"/>
              </w:rPr>
              <w:t xml:space="preserve"> Management Plans, Care Plans, IEPs, or 504 or other student-level medical plans, as indicated, to address current health care considerations. </w:t>
            </w:r>
            <w:r w:rsidRPr="00BD5A34">
              <w:rPr>
                <w:color w:val="000000"/>
                <w:sz w:val="18"/>
                <w:szCs w:val="18"/>
              </w:rPr>
              <w:tab/>
              <w:t xml:space="preserve"> </w:t>
            </w:r>
          </w:p>
          <w:p w14:paraId="2722DF68"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The RN practicing in the school setting </w:t>
            </w:r>
            <w:proofErr w:type="gramStart"/>
            <w:r w:rsidRPr="00BD5A34">
              <w:rPr>
                <w:color w:val="000000"/>
                <w:sz w:val="18"/>
                <w:szCs w:val="18"/>
              </w:rPr>
              <w:t xml:space="preserve">should be </w:t>
            </w:r>
            <w:r w:rsidRPr="009A2177">
              <w:rPr>
                <w:sz w:val="18"/>
                <w:szCs w:val="18"/>
              </w:rPr>
              <w:t>supported</w:t>
            </w:r>
            <w:proofErr w:type="gramEnd"/>
            <w:r w:rsidRPr="00BD5A34">
              <w:rPr>
                <w:color w:val="000000"/>
                <w:sz w:val="18"/>
                <w:szCs w:val="18"/>
              </w:rPr>
              <w:t xml:space="preserve"> to remain up to date on current guidelines and access professional support such as evidence-based resources from the Oregon School Nurses Association.</w:t>
            </w:r>
          </w:p>
          <w:p w14:paraId="7FE16379"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Service provision should consider health and safety as well as legal standards.</w:t>
            </w:r>
          </w:p>
          <w:p w14:paraId="04B20D96" w14:textId="77777777" w:rsidR="009A2177" w:rsidRPr="006664A3" w:rsidRDefault="009A2177" w:rsidP="009A2177">
            <w:pPr>
              <w:numPr>
                <w:ilvl w:val="0"/>
                <w:numId w:val="14"/>
              </w:numPr>
              <w:pBdr>
                <w:top w:val="nil"/>
                <w:left w:val="nil"/>
                <w:bottom w:val="nil"/>
                <w:right w:val="nil"/>
                <w:between w:val="nil"/>
              </w:pBdr>
              <w:rPr>
                <w:iCs/>
                <w:color w:val="008000"/>
                <w:sz w:val="18"/>
                <w:szCs w:val="18"/>
              </w:rPr>
            </w:pPr>
            <w:r w:rsidRPr="006664A3">
              <w:rPr>
                <w:iCs/>
                <w:sz w:val="18"/>
                <w:szCs w:val="18"/>
              </w:rPr>
              <w:t xml:space="preserve">Appropriate medical-grade personal protective equipment (PPE) </w:t>
            </w:r>
            <w:proofErr w:type="gramStart"/>
            <w:r w:rsidRPr="006664A3">
              <w:rPr>
                <w:iCs/>
                <w:sz w:val="18"/>
                <w:szCs w:val="18"/>
              </w:rPr>
              <w:t>should be made</w:t>
            </w:r>
            <w:proofErr w:type="gramEnd"/>
            <w:r w:rsidRPr="006664A3">
              <w:rPr>
                <w:iCs/>
                <w:sz w:val="18"/>
                <w:szCs w:val="18"/>
              </w:rPr>
              <w:t xml:space="preserve"> available to </w:t>
            </w:r>
            <w:hyperlink r:id="rId23" w:history="1">
              <w:r w:rsidRPr="006664A3">
                <w:rPr>
                  <w:rStyle w:val="Hyperlink"/>
                  <w:iCs/>
                  <w:sz w:val="18"/>
                  <w:szCs w:val="18"/>
                </w:rPr>
                <w:t>nurses and other health providers</w:t>
              </w:r>
            </w:hyperlink>
            <w:r w:rsidRPr="006664A3">
              <w:rPr>
                <w:iCs/>
                <w:color w:val="008000"/>
                <w:sz w:val="18"/>
                <w:szCs w:val="18"/>
              </w:rPr>
              <w:t xml:space="preserve">. </w:t>
            </w:r>
          </w:p>
          <w:p w14:paraId="3DBFEFA9"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Work with an interdisciplinary team to meet </w:t>
            </w:r>
            <w:r w:rsidRPr="009A2177">
              <w:rPr>
                <w:sz w:val="18"/>
                <w:szCs w:val="18"/>
              </w:rPr>
              <w:t>requirements</w:t>
            </w:r>
            <w:r w:rsidRPr="00BD5A34">
              <w:rPr>
                <w:color w:val="000000"/>
                <w:sz w:val="18"/>
                <w:szCs w:val="18"/>
              </w:rPr>
              <w:t xml:space="preserve"> of ADA and FAPE.</w:t>
            </w:r>
          </w:p>
          <w:p w14:paraId="0759FAC4"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High-risk individuals may meet criteria for exclusion during a </w:t>
            </w:r>
            <w:r w:rsidRPr="009A2177">
              <w:rPr>
                <w:sz w:val="18"/>
                <w:szCs w:val="18"/>
              </w:rPr>
              <w:t>local</w:t>
            </w:r>
            <w:r w:rsidRPr="00BD5A34">
              <w:rPr>
                <w:color w:val="000000"/>
                <w:sz w:val="18"/>
                <w:szCs w:val="18"/>
              </w:rPr>
              <w:t xml:space="preserve"> health crisis. </w:t>
            </w:r>
          </w:p>
          <w:p w14:paraId="21F5F8E9" w14:textId="77777777" w:rsidR="009A2177" w:rsidRPr="00BD5A34" w:rsidRDefault="009A2177" w:rsidP="009A2177">
            <w:pPr>
              <w:numPr>
                <w:ilvl w:val="0"/>
                <w:numId w:val="14"/>
              </w:numPr>
              <w:pBdr>
                <w:top w:val="nil"/>
                <w:left w:val="nil"/>
                <w:bottom w:val="nil"/>
                <w:right w:val="nil"/>
                <w:between w:val="nil"/>
              </w:pBdr>
              <w:rPr>
                <w:sz w:val="18"/>
                <w:szCs w:val="18"/>
              </w:rPr>
            </w:pPr>
            <w:r w:rsidRPr="00BD5A34">
              <w:rPr>
                <w:color w:val="000000"/>
                <w:sz w:val="18"/>
                <w:szCs w:val="18"/>
              </w:rPr>
              <w:t xml:space="preserve">Refer to updated state and national guidance and resources </w:t>
            </w:r>
            <w:r w:rsidRPr="009A2177">
              <w:rPr>
                <w:sz w:val="18"/>
                <w:szCs w:val="18"/>
              </w:rPr>
              <w:t>such</w:t>
            </w:r>
            <w:r w:rsidRPr="00BD5A34">
              <w:rPr>
                <w:color w:val="000000"/>
                <w:sz w:val="18"/>
                <w:szCs w:val="18"/>
              </w:rPr>
              <w:t xml:space="preserve"> as: </w:t>
            </w:r>
          </w:p>
          <w:p w14:paraId="745AD5F6" w14:textId="77777777" w:rsidR="009A2177" w:rsidRPr="00BD5A34" w:rsidRDefault="009A2177" w:rsidP="009A2177">
            <w:pPr>
              <w:numPr>
                <w:ilvl w:val="0"/>
                <w:numId w:val="17"/>
              </w:numPr>
              <w:pBdr>
                <w:top w:val="nil"/>
                <w:left w:val="nil"/>
                <w:bottom w:val="nil"/>
                <w:right w:val="nil"/>
                <w:between w:val="nil"/>
              </w:pBdr>
              <w:rPr>
                <w:sz w:val="18"/>
                <w:szCs w:val="18"/>
              </w:rPr>
            </w:pPr>
            <w:r w:rsidRPr="00BD5A34">
              <w:rPr>
                <w:color w:val="000000"/>
                <w:sz w:val="18"/>
                <w:szCs w:val="18"/>
              </w:rPr>
              <w:t>U.S. Department of Education Supplemental Fact Sheet: Addressing the Risk of COVID-19 in Preschool, Elementary and Secondary Schools While Serving Children with Disabilities from March 21, 2020.</w:t>
            </w:r>
          </w:p>
          <w:p w14:paraId="5BCF3DF8" w14:textId="77777777" w:rsidR="009A2177" w:rsidRPr="00BD5A34" w:rsidRDefault="009A2177" w:rsidP="009A2177">
            <w:pPr>
              <w:numPr>
                <w:ilvl w:val="0"/>
                <w:numId w:val="17"/>
              </w:numPr>
              <w:pBdr>
                <w:top w:val="nil"/>
                <w:left w:val="nil"/>
                <w:bottom w:val="nil"/>
                <w:right w:val="nil"/>
                <w:between w:val="nil"/>
              </w:pBdr>
              <w:rPr>
                <w:sz w:val="18"/>
                <w:szCs w:val="18"/>
              </w:rPr>
            </w:pPr>
            <w:r w:rsidRPr="00BD5A34">
              <w:rPr>
                <w:color w:val="000000"/>
                <w:sz w:val="18"/>
                <w:szCs w:val="18"/>
              </w:rPr>
              <w:t xml:space="preserve">ODE guidance updates for Special Education. Example from March 11, 2020. </w:t>
            </w:r>
          </w:p>
          <w:p w14:paraId="480F0D04" w14:textId="77777777" w:rsidR="009A2177" w:rsidRPr="009A2177" w:rsidRDefault="009A2177" w:rsidP="009A2177">
            <w:pPr>
              <w:numPr>
                <w:ilvl w:val="0"/>
                <w:numId w:val="17"/>
              </w:numPr>
              <w:pBdr>
                <w:top w:val="nil"/>
                <w:left w:val="nil"/>
                <w:bottom w:val="nil"/>
                <w:right w:val="nil"/>
                <w:between w:val="nil"/>
              </w:pBdr>
              <w:rPr>
                <w:sz w:val="18"/>
                <w:szCs w:val="18"/>
              </w:rPr>
            </w:pPr>
            <w:r w:rsidRPr="00BD5A34">
              <w:rPr>
                <w:color w:val="000000"/>
                <w:sz w:val="18"/>
                <w:szCs w:val="18"/>
              </w:rPr>
              <w:t xml:space="preserve">OAR 581-015-2000 Special Education, requires districts to provide ‘school health services and school nurse services’ as part of the ‘related services’ in order ‘to assist a child with a disability to benefit from special education.’ </w:t>
            </w:r>
          </w:p>
          <w:p w14:paraId="1DB7D161" w14:textId="7B78101C" w:rsidR="009A2177" w:rsidRPr="009A2177" w:rsidRDefault="009A2177" w:rsidP="009A2177">
            <w:pPr>
              <w:numPr>
                <w:ilvl w:val="0"/>
                <w:numId w:val="17"/>
              </w:numPr>
              <w:pBdr>
                <w:top w:val="nil"/>
                <w:left w:val="nil"/>
                <w:bottom w:val="nil"/>
                <w:right w:val="nil"/>
                <w:between w:val="nil"/>
              </w:pBdr>
              <w:rPr>
                <w:sz w:val="18"/>
                <w:szCs w:val="18"/>
              </w:rPr>
            </w:pPr>
            <w:r w:rsidRPr="009A2177">
              <w:rPr>
                <w:color w:val="000000"/>
                <w:sz w:val="18"/>
                <w:szCs w:val="18"/>
              </w:rPr>
              <w:lastRenderedPageBreak/>
              <w:t>OAR 333-019-0010 Public Health: Investigation and Control of Diseases: General Powers and Responsibilities, outlines authority and responsibilities for school exclusion.</w:t>
            </w:r>
          </w:p>
        </w:tc>
        <w:tc>
          <w:tcPr>
            <w:tcW w:w="5395" w:type="dxa"/>
            <w:vMerge/>
            <w:tcBorders>
              <w:left w:val="single" w:sz="4" w:space="0" w:color="auto"/>
              <w:bottom w:val="single" w:sz="4" w:space="0" w:color="000000" w:themeColor="text1"/>
            </w:tcBorders>
          </w:tcPr>
          <w:p w14:paraId="2FE8296A" w14:textId="77777777" w:rsidR="003A01ED" w:rsidRPr="00FE208A" w:rsidRDefault="003A01ED" w:rsidP="00A61894">
            <w:pPr>
              <w:rPr>
                <w:sz w:val="18"/>
                <w:szCs w:val="18"/>
              </w:rPr>
            </w:pPr>
          </w:p>
        </w:tc>
      </w:tr>
    </w:tbl>
    <w:p w14:paraId="35022216" w14:textId="17AD9A27" w:rsidR="00A61894" w:rsidRDefault="00A61894" w:rsidP="00A61894">
      <w:pPr>
        <w:spacing w:after="0"/>
        <w:rPr>
          <w:sz w:val="18"/>
          <w:szCs w:val="18"/>
        </w:rPr>
      </w:pPr>
    </w:p>
    <w:p w14:paraId="79FF9B16" w14:textId="4C3A75F5" w:rsidR="00B0520D" w:rsidRDefault="00B0520D" w:rsidP="00B0520D">
      <w:pPr>
        <w:spacing w:after="0"/>
        <w:jc w:val="center"/>
        <w:rPr>
          <w:sz w:val="18"/>
          <w:szCs w:val="18"/>
        </w:rPr>
      </w:pPr>
      <w:r>
        <w:rPr>
          <w:b/>
          <w:color w:val="306EB1"/>
          <w:sz w:val="18"/>
          <w:szCs w:val="18"/>
        </w:rPr>
        <w:t>1c. PHYSICAL DISTANCING</w:t>
      </w:r>
    </w:p>
    <w:tbl>
      <w:tblPr>
        <w:tblStyle w:val="TableGrid"/>
        <w:tblW w:w="0" w:type="auto"/>
        <w:tblLook w:val="04A0" w:firstRow="1" w:lastRow="0" w:firstColumn="1" w:lastColumn="0" w:noHBand="0" w:noVBand="1"/>
        <w:tblDescription w:val="1c. PHYSICAL DISTANCING"/>
      </w:tblPr>
      <w:tblGrid>
        <w:gridCol w:w="265"/>
        <w:gridCol w:w="5130"/>
        <w:gridCol w:w="5395"/>
      </w:tblGrid>
      <w:tr w:rsidR="00A61894" w:rsidRPr="00E60A86" w14:paraId="6C42F1EB"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0659765B" w14:textId="77777777" w:rsidR="00A61894" w:rsidRPr="00E60A86" w:rsidRDefault="00A61894" w:rsidP="00A61894">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311E2374" w14:textId="77777777" w:rsidR="00A61894" w:rsidRPr="00E60A86" w:rsidRDefault="00A61894" w:rsidP="00A61894">
            <w:pPr>
              <w:rPr>
                <w:color w:val="FFFFFF" w:themeColor="background1"/>
                <w:sz w:val="18"/>
                <w:szCs w:val="18"/>
              </w:rPr>
            </w:pPr>
            <w:r w:rsidRPr="00E60A86">
              <w:rPr>
                <w:b/>
                <w:color w:val="FFFFFF" w:themeColor="background1"/>
                <w:sz w:val="18"/>
                <w:szCs w:val="18"/>
              </w:rPr>
              <w:t>Hybrid/Onsite Plan</w:t>
            </w:r>
          </w:p>
        </w:tc>
      </w:tr>
      <w:tr w:rsidR="0048651B" w14:paraId="0FD2F165" w14:textId="77777777" w:rsidTr="00A61894">
        <w:tc>
          <w:tcPr>
            <w:tcW w:w="265" w:type="dxa"/>
            <w:tcBorders>
              <w:top w:val="single" w:sz="4" w:space="0" w:color="auto"/>
              <w:left w:val="single" w:sz="4" w:space="0" w:color="auto"/>
              <w:bottom w:val="nil"/>
              <w:right w:val="nil"/>
            </w:tcBorders>
            <w:tcMar>
              <w:left w:w="0" w:type="dxa"/>
              <w:right w:w="0" w:type="dxa"/>
            </w:tcMar>
          </w:tcPr>
          <w:p w14:paraId="5F47BEB1" w14:textId="3FA8987F" w:rsidR="0048651B" w:rsidRDefault="00981BC9" w:rsidP="0048651B">
            <w:pPr>
              <w:jc w:val="center"/>
              <w:rPr>
                <w:sz w:val="18"/>
                <w:szCs w:val="18"/>
              </w:rPr>
            </w:pPr>
            <w:sdt>
              <w:sdtPr>
                <w:rPr>
                  <w:sz w:val="18"/>
                  <w:szCs w:val="18"/>
                </w:rPr>
                <w:id w:val="318394564"/>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E6B6756" w14:textId="4BA03E4A" w:rsidR="0048651B" w:rsidRPr="00C775EE" w:rsidRDefault="0048651B" w:rsidP="0048651B">
            <w:pPr>
              <w:rPr>
                <w:sz w:val="18"/>
                <w:szCs w:val="18"/>
              </w:rPr>
            </w:pPr>
            <w:r w:rsidRPr="004728CB">
              <w:rPr>
                <w:sz w:val="18"/>
                <w:szCs w:val="18"/>
              </w:rPr>
              <w:t>Establish a minimum of 35 square feet per person when determining room capacity. Calculate only with usable classroom space, understanding that desks and room set-up will require use of all space in the calculation. This also applies for professional development and staff gatherings.</w:t>
            </w:r>
          </w:p>
        </w:tc>
        <w:tc>
          <w:tcPr>
            <w:tcW w:w="5395" w:type="dxa"/>
            <w:vMerge w:val="restart"/>
            <w:tcBorders>
              <w:left w:val="single" w:sz="4" w:space="0" w:color="auto"/>
            </w:tcBorders>
          </w:tcPr>
          <w:p w14:paraId="596842AE" w14:textId="755D2F77" w:rsidR="0048651B" w:rsidRDefault="0048651B" w:rsidP="0048651B">
            <w:pPr>
              <w:rPr>
                <w:sz w:val="18"/>
                <w:szCs w:val="18"/>
              </w:rPr>
            </w:pPr>
          </w:p>
        </w:tc>
      </w:tr>
      <w:tr w:rsidR="0048651B" w14:paraId="5A505208" w14:textId="77777777" w:rsidTr="00A61894">
        <w:tc>
          <w:tcPr>
            <w:tcW w:w="265" w:type="dxa"/>
            <w:tcBorders>
              <w:top w:val="nil"/>
              <w:left w:val="single" w:sz="4" w:space="0" w:color="auto"/>
              <w:bottom w:val="nil"/>
              <w:right w:val="nil"/>
            </w:tcBorders>
            <w:tcMar>
              <w:left w:w="0" w:type="dxa"/>
              <w:right w:w="0" w:type="dxa"/>
            </w:tcMar>
          </w:tcPr>
          <w:p w14:paraId="7FEE2129" w14:textId="35941DA4" w:rsidR="0048651B" w:rsidRDefault="00981BC9" w:rsidP="0048651B">
            <w:pPr>
              <w:jc w:val="center"/>
              <w:rPr>
                <w:sz w:val="18"/>
                <w:szCs w:val="18"/>
              </w:rPr>
            </w:pPr>
            <w:sdt>
              <w:sdtPr>
                <w:rPr>
                  <w:sz w:val="18"/>
                  <w:szCs w:val="18"/>
                </w:rPr>
                <w:id w:val="563525758"/>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D7B2744" w14:textId="5D82796B" w:rsidR="0048651B" w:rsidRPr="00C775EE" w:rsidRDefault="0048651B" w:rsidP="0048651B">
            <w:pPr>
              <w:pBdr>
                <w:top w:val="nil"/>
                <w:left w:val="nil"/>
                <w:bottom w:val="nil"/>
                <w:right w:val="nil"/>
                <w:between w:val="nil"/>
              </w:pBdr>
              <w:rPr>
                <w:sz w:val="18"/>
                <w:szCs w:val="18"/>
              </w:rPr>
            </w:pPr>
            <w:r w:rsidRPr="004728CB">
              <w:rPr>
                <w:sz w:val="18"/>
                <w:szCs w:val="18"/>
                <w:highlight w:val="white"/>
              </w:rPr>
              <w:t xml:space="preserve">Support physical distancing in all daily activities and instruction, maintaining six feet between individuals to the maximum extent possible. </w:t>
            </w:r>
          </w:p>
        </w:tc>
        <w:tc>
          <w:tcPr>
            <w:tcW w:w="5395" w:type="dxa"/>
            <w:vMerge/>
            <w:tcBorders>
              <w:left w:val="single" w:sz="4" w:space="0" w:color="auto"/>
            </w:tcBorders>
          </w:tcPr>
          <w:p w14:paraId="289E41D5" w14:textId="77777777" w:rsidR="0048651B" w:rsidRDefault="0048651B" w:rsidP="0048651B">
            <w:pPr>
              <w:rPr>
                <w:sz w:val="18"/>
                <w:szCs w:val="18"/>
              </w:rPr>
            </w:pPr>
          </w:p>
        </w:tc>
      </w:tr>
      <w:tr w:rsidR="0048651B" w14:paraId="42EF0783" w14:textId="77777777" w:rsidTr="00A61894">
        <w:tc>
          <w:tcPr>
            <w:tcW w:w="265" w:type="dxa"/>
            <w:tcBorders>
              <w:top w:val="nil"/>
              <w:left w:val="single" w:sz="4" w:space="0" w:color="auto"/>
              <w:bottom w:val="nil"/>
              <w:right w:val="nil"/>
            </w:tcBorders>
            <w:tcMar>
              <w:left w:w="0" w:type="dxa"/>
              <w:right w:w="0" w:type="dxa"/>
            </w:tcMar>
          </w:tcPr>
          <w:p w14:paraId="7034159C" w14:textId="7F124A2B" w:rsidR="0048651B" w:rsidRDefault="00981BC9" w:rsidP="0048651B">
            <w:pPr>
              <w:jc w:val="center"/>
              <w:rPr>
                <w:sz w:val="18"/>
                <w:szCs w:val="18"/>
              </w:rPr>
            </w:pPr>
            <w:sdt>
              <w:sdtPr>
                <w:rPr>
                  <w:sz w:val="18"/>
                  <w:szCs w:val="18"/>
                </w:rPr>
                <w:id w:val="-1789185600"/>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92DFC8F" w14:textId="7178E438" w:rsidR="0048651B" w:rsidRPr="00C775EE" w:rsidRDefault="0048651B" w:rsidP="0048651B">
            <w:pPr>
              <w:pBdr>
                <w:top w:val="nil"/>
                <w:left w:val="nil"/>
                <w:bottom w:val="nil"/>
                <w:right w:val="nil"/>
                <w:between w:val="nil"/>
              </w:pBdr>
              <w:rPr>
                <w:sz w:val="18"/>
                <w:szCs w:val="18"/>
              </w:rPr>
            </w:pPr>
            <w:r w:rsidRPr="004728CB">
              <w:rPr>
                <w:sz w:val="18"/>
                <w:szCs w:val="18"/>
                <w:highlight w:val="white"/>
              </w:rPr>
              <w:t>Minimize time standing in lines and take steps to ensure that six feet of distance between students is maintained, including marking spacing on floor, one-way traffic flow in constrained spaces, etc.</w:t>
            </w:r>
          </w:p>
        </w:tc>
        <w:tc>
          <w:tcPr>
            <w:tcW w:w="5395" w:type="dxa"/>
            <w:vMerge/>
            <w:tcBorders>
              <w:left w:val="single" w:sz="4" w:space="0" w:color="auto"/>
            </w:tcBorders>
          </w:tcPr>
          <w:p w14:paraId="143EA93B" w14:textId="77777777" w:rsidR="0048651B" w:rsidRDefault="0048651B" w:rsidP="0048651B">
            <w:pPr>
              <w:rPr>
                <w:sz w:val="18"/>
                <w:szCs w:val="18"/>
              </w:rPr>
            </w:pPr>
          </w:p>
        </w:tc>
      </w:tr>
      <w:tr w:rsidR="0048651B" w14:paraId="0FF8EF72" w14:textId="77777777" w:rsidTr="00A61894">
        <w:tc>
          <w:tcPr>
            <w:tcW w:w="265" w:type="dxa"/>
            <w:tcBorders>
              <w:top w:val="nil"/>
              <w:left w:val="single" w:sz="4" w:space="0" w:color="auto"/>
              <w:bottom w:val="nil"/>
              <w:right w:val="nil"/>
            </w:tcBorders>
            <w:tcMar>
              <w:left w:w="0" w:type="dxa"/>
              <w:right w:w="0" w:type="dxa"/>
            </w:tcMar>
          </w:tcPr>
          <w:p w14:paraId="6D063097" w14:textId="5B4508DF" w:rsidR="0048651B" w:rsidRDefault="00981BC9" w:rsidP="0048651B">
            <w:pPr>
              <w:jc w:val="center"/>
              <w:rPr>
                <w:sz w:val="18"/>
                <w:szCs w:val="18"/>
              </w:rPr>
            </w:pPr>
            <w:sdt>
              <w:sdtPr>
                <w:rPr>
                  <w:sz w:val="18"/>
                  <w:szCs w:val="18"/>
                </w:rPr>
                <w:id w:val="1995217030"/>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1831315" w14:textId="45D83D31" w:rsidR="0048651B" w:rsidRPr="00C775EE" w:rsidRDefault="0048651B" w:rsidP="0048651B">
            <w:pPr>
              <w:pBdr>
                <w:top w:val="nil"/>
                <w:left w:val="nil"/>
                <w:bottom w:val="nil"/>
                <w:right w:val="nil"/>
                <w:between w:val="nil"/>
              </w:pBdr>
              <w:rPr>
                <w:sz w:val="18"/>
                <w:szCs w:val="18"/>
              </w:rPr>
            </w:pPr>
            <w:r w:rsidRPr="004728CB">
              <w:rPr>
                <w:sz w:val="18"/>
                <w:szCs w:val="18"/>
              </w:rPr>
              <w:t>Schedule modifications to limit the number of students in the building (e.g., rotating groups by days or location, staggered schedules to avoid hallway crowding and gathering).</w:t>
            </w:r>
          </w:p>
        </w:tc>
        <w:tc>
          <w:tcPr>
            <w:tcW w:w="5395" w:type="dxa"/>
            <w:vMerge/>
            <w:tcBorders>
              <w:left w:val="single" w:sz="4" w:space="0" w:color="auto"/>
            </w:tcBorders>
          </w:tcPr>
          <w:p w14:paraId="3C7FDAC8" w14:textId="77777777" w:rsidR="0048651B" w:rsidRDefault="0048651B" w:rsidP="0048651B">
            <w:pPr>
              <w:rPr>
                <w:sz w:val="18"/>
                <w:szCs w:val="18"/>
              </w:rPr>
            </w:pPr>
          </w:p>
        </w:tc>
      </w:tr>
      <w:tr w:rsidR="0048651B" w14:paraId="194D443C" w14:textId="77777777" w:rsidTr="00A61894">
        <w:tc>
          <w:tcPr>
            <w:tcW w:w="265" w:type="dxa"/>
            <w:tcBorders>
              <w:top w:val="nil"/>
              <w:left w:val="single" w:sz="4" w:space="0" w:color="auto"/>
              <w:bottom w:val="nil"/>
              <w:right w:val="nil"/>
            </w:tcBorders>
            <w:tcMar>
              <w:left w:w="0" w:type="dxa"/>
              <w:right w:w="0" w:type="dxa"/>
            </w:tcMar>
          </w:tcPr>
          <w:p w14:paraId="2A835D8D" w14:textId="32B1E47F" w:rsidR="0048651B" w:rsidRDefault="00981BC9" w:rsidP="0048651B">
            <w:pPr>
              <w:jc w:val="center"/>
              <w:rPr>
                <w:sz w:val="18"/>
                <w:szCs w:val="18"/>
              </w:rPr>
            </w:pPr>
            <w:sdt>
              <w:sdtPr>
                <w:rPr>
                  <w:sz w:val="18"/>
                  <w:szCs w:val="18"/>
                </w:rPr>
                <w:id w:val="-849254448"/>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CA8A3FF" w14:textId="13B05C97" w:rsidR="0048651B" w:rsidRPr="00C775EE" w:rsidRDefault="0048651B" w:rsidP="0048651B">
            <w:pPr>
              <w:pBdr>
                <w:top w:val="nil"/>
                <w:left w:val="nil"/>
                <w:bottom w:val="nil"/>
                <w:right w:val="nil"/>
                <w:between w:val="nil"/>
              </w:pBdr>
              <w:rPr>
                <w:sz w:val="18"/>
                <w:szCs w:val="18"/>
              </w:rPr>
            </w:pPr>
            <w:r w:rsidRPr="004728CB">
              <w:rPr>
                <w:sz w:val="18"/>
                <w:szCs w:val="18"/>
              </w:rPr>
              <w:t>Plan for students who will need additional support in learning how to maintain physical distancing</w:t>
            </w:r>
            <w:r w:rsidRPr="004728CB">
              <w:rPr>
                <w:i/>
                <w:sz w:val="18"/>
                <w:szCs w:val="18"/>
              </w:rPr>
              <w:t xml:space="preserve"> </w:t>
            </w:r>
            <w:r w:rsidRPr="004728CB">
              <w:rPr>
                <w:sz w:val="18"/>
                <w:szCs w:val="18"/>
              </w:rPr>
              <w:t xml:space="preserve">requirements. Provide instruction; </w:t>
            </w:r>
            <w:proofErr w:type="gramStart"/>
            <w:r w:rsidRPr="004728CB">
              <w:rPr>
                <w:sz w:val="18"/>
                <w:szCs w:val="18"/>
              </w:rPr>
              <w:t>don’t</w:t>
            </w:r>
            <w:proofErr w:type="gramEnd"/>
            <w:r w:rsidRPr="004728CB">
              <w:rPr>
                <w:sz w:val="18"/>
                <w:szCs w:val="18"/>
              </w:rPr>
              <w:t xml:space="preserve"> employ punitive discipline.</w:t>
            </w:r>
          </w:p>
        </w:tc>
        <w:tc>
          <w:tcPr>
            <w:tcW w:w="5395" w:type="dxa"/>
            <w:vMerge/>
            <w:tcBorders>
              <w:left w:val="single" w:sz="4" w:space="0" w:color="auto"/>
            </w:tcBorders>
          </w:tcPr>
          <w:p w14:paraId="3CA822D6" w14:textId="77777777" w:rsidR="0048651B" w:rsidRDefault="0048651B" w:rsidP="0048651B">
            <w:pPr>
              <w:rPr>
                <w:sz w:val="18"/>
                <w:szCs w:val="18"/>
              </w:rPr>
            </w:pPr>
          </w:p>
        </w:tc>
      </w:tr>
      <w:tr w:rsidR="0048651B" w14:paraId="0F9E16C6" w14:textId="77777777" w:rsidTr="00365BA8">
        <w:tc>
          <w:tcPr>
            <w:tcW w:w="265" w:type="dxa"/>
            <w:tcBorders>
              <w:top w:val="nil"/>
              <w:left w:val="single" w:sz="4" w:space="0" w:color="auto"/>
              <w:bottom w:val="single" w:sz="4" w:space="0" w:color="auto"/>
              <w:right w:val="nil"/>
            </w:tcBorders>
            <w:tcMar>
              <w:left w:w="0" w:type="dxa"/>
              <w:right w:w="0" w:type="dxa"/>
            </w:tcMar>
          </w:tcPr>
          <w:p w14:paraId="121417A2" w14:textId="16908E5C" w:rsidR="0048651B" w:rsidRDefault="00981BC9" w:rsidP="0048651B">
            <w:pPr>
              <w:jc w:val="center"/>
              <w:rPr>
                <w:sz w:val="18"/>
                <w:szCs w:val="18"/>
              </w:rPr>
            </w:pPr>
            <w:sdt>
              <w:sdtPr>
                <w:rPr>
                  <w:sz w:val="18"/>
                  <w:szCs w:val="18"/>
                </w:rPr>
                <w:id w:val="-354655270"/>
                <w15:appearance w15:val="hidden"/>
                <w14:checkbox>
                  <w14:checked w14:val="0"/>
                  <w14:checkedState w14:val="2612" w14:font="MS Gothic"/>
                  <w14:uncheckedState w14:val="2610" w14:font="MS Gothic"/>
                </w14:checkbox>
              </w:sdtPr>
              <w:sdtEndPr/>
              <w:sdtContent>
                <w:r w:rsidR="0048651B">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7DB6105" w14:textId="6FDCD3E3" w:rsidR="0048651B" w:rsidRPr="00C775EE" w:rsidRDefault="0048651B" w:rsidP="0048651B">
            <w:pPr>
              <w:rPr>
                <w:sz w:val="18"/>
                <w:szCs w:val="18"/>
              </w:rPr>
            </w:pPr>
            <w:r w:rsidRPr="004728CB">
              <w:rPr>
                <w:sz w:val="18"/>
                <w:szCs w:val="18"/>
                <w:highlight w:val="white"/>
              </w:rPr>
              <w:t>Staff should maintain physical distancing during all staff meetings and conferences, or consider remote web-based meetings.</w:t>
            </w:r>
          </w:p>
        </w:tc>
        <w:tc>
          <w:tcPr>
            <w:tcW w:w="5395" w:type="dxa"/>
            <w:vMerge/>
            <w:tcBorders>
              <w:left w:val="single" w:sz="4" w:space="0" w:color="auto"/>
            </w:tcBorders>
          </w:tcPr>
          <w:p w14:paraId="2625B504" w14:textId="77777777" w:rsidR="0048651B" w:rsidRDefault="0048651B" w:rsidP="0048651B">
            <w:pPr>
              <w:rPr>
                <w:sz w:val="18"/>
                <w:szCs w:val="18"/>
              </w:rPr>
            </w:pPr>
          </w:p>
        </w:tc>
      </w:tr>
    </w:tbl>
    <w:p w14:paraId="56C2C7F1" w14:textId="5C315906" w:rsidR="00A61894" w:rsidRDefault="00A61894" w:rsidP="00A61894">
      <w:pPr>
        <w:spacing w:after="0"/>
        <w:rPr>
          <w:sz w:val="18"/>
          <w:szCs w:val="18"/>
        </w:rPr>
      </w:pPr>
    </w:p>
    <w:p w14:paraId="6C311A90" w14:textId="3EF269F4" w:rsidR="00B0520D" w:rsidRDefault="00B0520D" w:rsidP="00B0520D">
      <w:pPr>
        <w:spacing w:after="0"/>
        <w:jc w:val="center"/>
        <w:rPr>
          <w:sz w:val="18"/>
          <w:szCs w:val="18"/>
        </w:rPr>
      </w:pPr>
      <w:r>
        <w:rPr>
          <w:b/>
          <w:color w:val="306EB1"/>
          <w:sz w:val="18"/>
          <w:szCs w:val="18"/>
        </w:rPr>
        <w:t>1d. COHORTING</w:t>
      </w:r>
    </w:p>
    <w:tbl>
      <w:tblPr>
        <w:tblStyle w:val="TableGrid"/>
        <w:tblW w:w="0" w:type="auto"/>
        <w:tblLook w:val="04A0" w:firstRow="1" w:lastRow="0" w:firstColumn="1" w:lastColumn="0" w:noHBand="0" w:noVBand="1"/>
        <w:tblDescription w:val="1d. COHORTING"/>
      </w:tblPr>
      <w:tblGrid>
        <w:gridCol w:w="265"/>
        <w:gridCol w:w="5130"/>
        <w:gridCol w:w="5395"/>
      </w:tblGrid>
      <w:tr w:rsidR="00A61894" w:rsidRPr="00FE208A" w14:paraId="74AA435A"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75B9D6D6" w14:textId="77777777" w:rsidR="00A61894" w:rsidRPr="00FE208A" w:rsidRDefault="00A61894" w:rsidP="00A61894">
            <w:pPr>
              <w:rPr>
                <w:color w:val="FFFFFF" w:themeColor="background1"/>
                <w:sz w:val="18"/>
                <w:szCs w:val="18"/>
              </w:rPr>
            </w:pPr>
            <w:r w:rsidRPr="00FE208A">
              <w:rPr>
                <w:b/>
                <w:color w:val="FFFFFF" w:themeColor="background1"/>
                <w:sz w:val="18"/>
                <w:szCs w:val="18"/>
              </w:rPr>
              <w:t>OHA/ODE Requirements</w:t>
            </w:r>
          </w:p>
        </w:tc>
        <w:tc>
          <w:tcPr>
            <w:tcW w:w="5395" w:type="dxa"/>
            <w:shd w:val="clear" w:color="auto" w:fill="306EB1"/>
          </w:tcPr>
          <w:p w14:paraId="7573C06E" w14:textId="77777777" w:rsidR="00A61894" w:rsidRPr="00FE208A" w:rsidRDefault="00A61894" w:rsidP="00A61894">
            <w:pPr>
              <w:rPr>
                <w:color w:val="FFFFFF" w:themeColor="background1"/>
                <w:sz w:val="18"/>
                <w:szCs w:val="18"/>
              </w:rPr>
            </w:pPr>
            <w:r w:rsidRPr="00FE208A">
              <w:rPr>
                <w:b/>
                <w:color w:val="FFFFFF" w:themeColor="background1"/>
                <w:sz w:val="18"/>
                <w:szCs w:val="18"/>
              </w:rPr>
              <w:t>Hybrid/Onsite Plan</w:t>
            </w:r>
          </w:p>
        </w:tc>
      </w:tr>
      <w:tr w:rsidR="0048651B" w:rsidRPr="00FE208A" w14:paraId="55A7D081" w14:textId="77777777" w:rsidTr="00A61894">
        <w:tc>
          <w:tcPr>
            <w:tcW w:w="265" w:type="dxa"/>
            <w:tcBorders>
              <w:top w:val="single" w:sz="4" w:space="0" w:color="auto"/>
              <w:left w:val="single" w:sz="4" w:space="0" w:color="auto"/>
              <w:bottom w:val="nil"/>
              <w:right w:val="nil"/>
            </w:tcBorders>
            <w:tcMar>
              <w:left w:w="0" w:type="dxa"/>
              <w:right w:w="0" w:type="dxa"/>
            </w:tcMar>
          </w:tcPr>
          <w:p w14:paraId="42E6DC97" w14:textId="57087CFB" w:rsidR="0048651B" w:rsidRPr="00FE208A" w:rsidRDefault="00981BC9" w:rsidP="0048651B">
            <w:pPr>
              <w:jc w:val="center"/>
              <w:rPr>
                <w:sz w:val="18"/>
                <w:szCs w:val="18"/>
              </w:rPr>
            </w:pPr>
            <w:sdt>
              <w:sdtPr>
                <w:rPr>
                  <w:sz w:val="18"/>
                  <w:szCs w:val="18"/>
                </w:rPr>
                <w:id w:val="-126936108"/>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C2BB712" w14:textId="77777777" w:rsidR="0048651B" w:rsidRDefault="0048651B" w:rsidP="0048651B">
            <w:pPr>
              <w:pBdr>
                <w:top w:val="nil"/>
                <w:left w:val="nil"/>
                <w:bottom w:val="nil"/>
                <w:right w:val="nil"/>
                <w:between w:val="nil"/>
              </w:pBdr>
              <w:rPr>
                <w:color w:val="0C0C0C"/>
                <w:sz w:val="18"/>
                <w:szCs w:val="18"/>
              </w:rPr>
            </w:pPr>
            <w:r w:rsidRPr="00761EB8">
              <w:rPr>
                <w:color w:val="0C0C0C"/>
                <w:sz w:val="18"/>
                <w:szCs w:val="18"/>
              </w:rPr>
              <w:t>Where feasible, establish</w:t>
            </w:r>
            <w:r w:rsidRPr="00761EB8">
              <w:rPr>
                <w:i/>
                <w:color w:val="0C0C0C"/>
                <w:sz w:val="18"/>
                <w:szCs w:val="18"/>
              </w:rPr>
              <w:t xml:space="preserve"> </w:t>
            </w:r>
            <w:r w:rsidRPr="00761EB8">
              <w:rPr>
                <w:color w:val="0C0C0C"/>
                <w:sz w:val="18"/>
                <w:szCs w:val="18"/>
              </w:rPr>
              <w:t>stable cohorts: groups should be no larger than can be accommodated by the space available to provide 35 square feet per person, including staff.</w:t>
            </w:r>
          </w:p>
          <w:p w14:paraId="2DA9614D" w14:textId="141B21FB" w:rsidR="0048651B" w:rsidRPr="0048651B" w:rsidRDefault="0048651B" w:rsidP="0048651B">
            <w:pPr>
              <w:pStyle w:val="ListParagraph"/>
              <w:numPr>
                <w:ilvl w:val="0"/>
                <w:numId w:val="18"/>
              </w:numPr>
              <w:pBdr>
                <w:top w:val="nil"/>
                <w:left w:val="nil"/>
                <w:bottom w:val="nil"/>
                <w:right w:val="nil"/>
                <w:between w:val="nil"/>
              </w:pBdr>
              <w:rPr>
                <w:color w:val="0C0C0C"/>
                <w:sz w:val="18"/>
                <w:szCs w:val="18"/>
              </w:rPr>
            </w:pPr>
            <w:r w:rsidRPr="0048651B">
              <w:rPr>
                <w:color w:val="0C0C0C"/>
                <w:sz w:val="18"/>
                <w:szCs w:val="18"/>
              </w:rPr>
              <w:t>The smaller the cohort, the less risk of spreading disease. As cohort groups increase in size, the risk of spreading disease increases.</w:t>
            </w:r>
          </w:p>
        </w:tc>
        <w:tc>
          <w:tcPr>
            <w:tcW w:w="5395" w:type="dxa"/>
            <w:vMerge w:val="restart"/>
            <w:tcBorders>
              <w:left w:val="single" w:sz="4" w:space="0" w:color="auto"/>
            </w:tcBorders>
          </w:tcPr>
          <w:p w14:paraId="560695A5" w14:textId="1E42EE58" w:rsidR="0048651B" w:rsidRPr="00FE208A" w:rsidRDefault="0048651B" w:rsidP="0048651B">
            <w:pPr>
              <w:rPr>
                <w:sz w:val="18"/>
                <w:szCs w:val="18"/>
              </w:rPr>
            </w:pPr>
          </w:p>
        </w:tc>
      </w:tr>
      <w:tr w:rsidR="0048651B" w:rsidRPr="00FE208A" w14:paraId="5972A482" w14:textId="77777777" w:rsidTr="00A61894">
        <w:tc>
          <w:tcPr>
            <w:tcW w:w="265" w:type="dxa"/>
            <w:tcBorders>
              <w:top w:val="nil"/>
              <w:left w:val="single" w:sz="4" w:space="0" w:color="auto"/>
              <w:bottom w:val="nil"/>
              <w:right w:val="nil"/>
            </w:tcBorders>
            <w:tcMar>
              <w:left w:w="0" w:type="dxa"/>
              <w:right w:w="0" w:type="dxa"/>
            </w:tcMar>
          </w:tcPr>
          <w:p w14:paraId="21F6BE7B" w14:textId="303A1712" w:rsidR="0048651B" w:rsidRPr="00FE208A" w:rsidRDefault="00981BC9" w:rsidP="0048651B">
            <w:pPr>
              <w:jc w:val="center"/>
              <w:rPr>
                <w:sz w:val="18"/>
                <w:szCs w:val="18"/>
              </w:rPr>
            </w:pPr>
            <w:sdt>
              <w:sdtPr>
                <w:rPr>
                  <w:sz w:val="18"/>
                  <w:szCs w:val="18"/>
                </w:rPr>
                <w:id w:val="-409933346"/>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1F63174" w14:textId="1F019F4B" w:rsidR="0048651B" w:rsidRPr="00C775EE" w:rsidRDefault="0048651B" w:rsidP="0048651B">
            <w:pPr>
              <w:rPr>
                <w:sz w:val="18"/>
                <w:szCs w:val="18"/>
              </w:rPr>
            </w:pPr>
            <w:r w:rsidRPr="00761EB8">
              <w:rPr>
                <w:sz w:val="18"/>
                <w:szCs w:val="18"/>
                <w:highlight w:val="white"/>
              </w:rPr>
              <w:t xml:space="preserve">Students cannot be part of any single cohort, or part of multiple cohorts that exceed </w:t>
            </w:r>
            <w:proofErr w:type="gramStart"/>
            <w:r w:rsidRPr="00761EB8">
              <w:rPr>
                <w:sz w:val="18"/>
                <w:szCs w:val="18"/>
                <w:highlight w:val="white"/>
              </w:rPr>
              <w:t>a total of 100</w:t>
            </w:r>
            <w:proofErr w:type="gramEnd"/>
            <w:r w:rsidRPr="00761EB8">
              <w:rPr>
                <w:sz w:val="18"/>
                <w:szCs w:val="18"/>
                <w:highlight w:val="white"/>
              </w:rPr>
              <w:t xml:space="preserve"> people with</w:t>
            </w:r>
            <w:r w:rsidR="009E5951">
              <w:rPr>
                <w:sz w:val="18"/>
                <w:szCs w:val="18"/>
                <w:highlight w:val="white"/>
              </w:rPr>
              <w:t>in the educational week. 21</w:t>
            </w:r>
            <w:r w:rsidR="009E5951" w:rsidRPr="009E5951">
              <w:rPr>
                <w:sz w:val="18"/>
                <w:szCs w:val="18"/>
                <w:highlight w:val="white"/>
                <w:vertAlign w:val="superscript"/>
              </w:rPr>
              <w:t>st</w:t>
            </w:r>
            <w:r w:rsidR="009E5951">
              <w:rPr>
                <w:sz w:val="18"/>
                <w:szCs w:val="18"/>
                <w:highlight w:val="white"/>
              </w:rPr>
              <w:t xml:space="preserve"> CCLC programs</w:t>
            </w:r>
            <w:r w:rsidRPr="00761EB8">
              <w:rPr>
                <w:sz w:val="18"/>
                <w:szCs w:val="18"/>
                <w:highlight w:val="white"/>
              </w:rPr>
              <w:t xml:space="preserve"> should plan to limit cohort sizes to allow for efficient contact-tracing and minimal risk for exposure.</w:t>
            </w:r>
          </w:p>
        </w:tc>
        <w:tc>
          <w:tcPr>
            <w:tcW w:w="5395" w:type="dxa"/>
            <w:vMerge/>
            <w:tcBorders>
              <w:left w:val="single" w:sz="4" w:space="0" w:color="auto"/>
            </w:tcBorders>
          </w:tcPr>
          <w:p w14:paraId="2CD3EE88" w14:textId="77777777" w:rsidR="0048651B" w:rsidRPr="00FE208A" w:rsidRDefault="0048651B" w:rsidP="0048651B">
            <w:pPr>
              <w:rPr>
                <w:sz w:val="18"/>
                <w:szCs w:val="18"/>
              </w:rPr>
            </w:pPr>
          </w:p>
        </w:tc>
      </w:tr>
      <w:tr w:rsidR="0048651B" w:rsidRPr="00FE208A" w14:paraId="14D8578E" w14:textId="77777777" w:rsidTr="00A61894">
        <w:tc>
          <w:tcPr>
            <w:tcW w:w="265" w:type="dxa"/>
            <w:tcBorders>
              <w:top w:val="nil"/>
              <w:left w:val="single" w:sz="4" w:space="0" w:color="auto"/>
              <w:bottom w:val="nil"/>
              <w:right w:val="nil"/>
            </w:tcBorders>
            <w:tcMar>
              <w:left w:w="0" w:type="dxa"/>
              <w:right w:w="0" w:type="dxa"/>
            </w:tcMar>
          </w:tcPr>
          <w:p w14:paraId="1E1DE58C" w14:textId="325FCD6A" w:rsidR="0048651B" w:rsidRPr="00FE208A" w:rsidRDefault="00981BC9" w:rsidP="0048651B">
            <w:pPr>
              <w:jc w:val="center"/>
              <w:rPr>
                <w:sz w:val="18"/>
                <w:szCs w:val="18"/>
              </w:rPr>
            </w:pPr>
            <w:sdt>
              <w:sdtPr>
                <w:rPr>
                  <w:sz w:val="18"/>
                  <w:szCs w:val="18"/>
                </w:rPr>
                <w:id w:val="1377735662"/>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BFBE8EC" w14:textId="64FEA849" w:rsidR="0048651B" w:rsidRPr="005C40B6" w:rsidRDefault="009E5951" w:rsidP="0048651B">
            <w:pPr>
              <w:pBdr>
                <w:top w:val="nil"/>
                <w:left w:val="nil"/>
                <w:bottom w:val="nil"/>
                <w:right w:val="nil"/>
                <w:between w:val="nil"/>
              </w:pBdr>
              <w:rPr>
                <w:sz w:val="18"/>
                <w:szCs w:val="18"/>
              </w:rPr>
            </w:pPr>
            <w:r>
              <w:rPr>
                <w:color w:val="0C0C0C"/>
                <w:sz w:val="18"/>
                <w:szCs w:val="18"/>
                <w:highlight w:val="white"/>
              </w:rPr>
              <w:t>Each site or center</w:t>
            </w:r>
            <w:r w:rsidR="0048651B" w:rsidRPr="00761EB8">
              <w:rPr>
                <w:color w:val="0C0C0C"/>
                <w:sz w:val="18"/>
                <w:szCs w:val="18"/>
                <w:highlight w:val="white"/>
              </w:rPr>
              <w:t xml:space="preserve"> must have a system for </w:t>
            </w:r>
            <w:r w:rsidR="0048651B" w:rsidRPr="00761EB8">
              <w:rPr>
                <w:color w:val="0C0C0C"/>
                <w:sz w:val="18"/>
                <w:szCs w:val="18"/>
              </w:rPr>
              <w:t>daily logs</w:t>
            </w:r>
            <w:r w:rsidR="0048651B" w:rsidRPr="00761EB8">
              <w:rPr>
                <w:color w:val="0C0C0C"/>
                <w:sz w:val="18"/>
                <w:szCs w:val="18"/>
                <w:highlight w:val="white"/>
              </w:rPr>
              <w:t xml:space="preserve"> to ensure contract tracing among the cohort (see section 1a</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0048651B" w:rsidRPr="00761EB8">
              <w:rPr>
                <w:color w:val="0C0C0C"/>
                <w:sz w:val="18"/>
                <w:szCs w:val="18"/>
                <w:highlight w:val="white"/>
              </w:rPr>
              <w:t>).</w:t>
            </w:r>
          </w:p>
        </w:tc>
        <w:tc>
          <w:tcPr>
            <w:tcW w:w="5395" w:type="dxa"/>
            <w:vMerge/>
            <w:tcBorders>
              <w:left w:val="single" w:sz="4" w:space="0" w:color="auto"/>
            </w:tcBorders>
          </w:tcPr>
          <w:p w14:paraId="0A23A75D" w14:textId="77777777" w:rsidR="0048651B" w:rsidRPr="00FE208A" w:rsidRDefault="0048651B" w:rsidP="0048651B">
            <w:pPr>
              <w:rPr>
                <w:sz w:val="18"/>
                <w:szCs w:val="18"/>
              </w:rPr>
            </w:pPr>
          </w:p>
        </w:tc>
      </w:tr>
      <w:tr w:rsidR="0048651B" w:rsidRPr="00FE208A" w14:paraId="75DFFB38" w14:textId="77777777" w:rsidTr="00A61894">
        <w:tc>
          <w:tcPr>
            <w:tcW w:w="265" w:type="dxa"/>
            <w:tcBorders>
              <w:top w:val="nil"/>
              <w:left w:val="single" w:sz="4" w:space="0" w:color="auto"/>
              <w:bottom w:val="nil"/>
              <w:right w:val="nil"/>
            </w:tcBorders>
            <w:tcMar>
              <w:left w:w="0" w:type="dxa"/>
              <w:right w:w="0" w:type="dxa"/>
            </w:tcMar>
          </w:tcPr>
          <w:p w14:paraId="384621E9" w14:textId="207FC864" w:rsidR="0048651B" w:rsidRDefault="00981BC9" w:rsidP="0048651B">
            <w:pPr>
              <w:jc w:val="center"/>
              <w:rPr>
                <w:sz w:val="18"/>
                <w:szCs w:val="18"/>
              </w:rPr>
            </w:pPr>
            <w:sdt>
              <w:sdtPr>
                <w:rPr>
                  <w:sz w:val="18"/>
                  <w:szCs w:val="18"/>
                </w:rPr>
                <w:id w:val="-1348251282"/>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58FAFB9" w14:textId="3389C557" w:rsidR="0048651B" w:rsidRPr="005C40B6" w:rsidRDefault="0048651B" w:rsidP="0048651B">
            <w:pPr>
              <w:pBdr>
                <w:top w:val="nil"/>
                <w:left w:val="nil"/>
                <w:bottom w:val="nil"/>
                <w:right w:val="nil"/>
                <w:between w:val="nil"/>
              </w:pBdr>
              <w:rPr>
                <w:sz w:val="18"/>
                <w:szCs w:val="18"/>
              </w:rPr>
            </w:pPr>
            <w:r w:rsidRPr="00761EB8">
              <w:rPr>
                <w:color w:val="0C0C0C"/>
                <w:sz w:val="18"/>
                <w:szCs w:val="18"/>
              </w:rPr>
              <w:t>Minimize interaction between students in different stable cohorts (e.g., access to restrooms, activities, common areas). Provide access to All Gender/Gender Neutral restrooms.</w:t>
            </w:r>
          </w:p>
        </w:tc>
        <w:tc>
          <w:tcPr>
            <w:tcW w:w="5395" w:type="dxa"/>
            <w:vMerge/>
            <w:tcBorders>
              <w:left w:val="single" w:sz="4" w:space="0" w:color="auto"/>
            </w:tcBorders>
          </w:tcPr>
          <w:p w14:paraId="2455425F" w14:textId="77777777" w:rsidR="0048651B" w:rsidRPr="00FE208A" w:rsidRDefault="0048651B" w:rsidP="0048651B">
            <w:pPr>
              <w:rPr>
                <w:sz w:val="18"/>
                <w:szCs w:val="18"/>
              </w:rPr>
            </w:pPr>
          </w:p>
        </w:tc>
      </w:tr>
      <w:tr w:rsidR="0048651B" w:rsidRPr="00FE208A" w14:paraId="73C14946" w14:textId="77777777" w:rsidTr="00A61894">
        <w:tc>
          <w:tcPr>
            <w:tcW w:w="265" w:type="dxa"/>
            <w:tcBorders>
              <w:top w:val="nil"/>
              <w:left w:val="single" w:sz="4" w:space="0" w:color="auto"/>
              <w:bottom w:val="nil"/>
              <w:right w:val="nil"/>
            </w:tcBorders>
            <w:tcMar>
              <w:left w:w="0" w:type="dxa"/>
              <w:right w:w="0" w:type="dxa"/>
            </w:tcMar>
          </w:tcPr>
          <w:p w14:paraId="45B8FDCE" w14:textId="432FE828" w:rsidR="0048651B" w:rsidRPr="00FE208A" w:rsidRDefault="00981BC9" w:rsidP="0048651B">
            <w:pPr>
              <w:jc w:val="center"/>
              <w:rPr>
                <w:sz w:val="18"/>
                <w:szCs w:val="18"/>
              </w:rPr>
            </w:pPr>
            <w:sdt>
              <w:sdtPr>
                <w:rPr>
                  <w:sz w:val="18"/>
                  <w:szCs w:val="18"/>
                </w:rPr>
                <w:id w:val="225969112"/>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4EDB05C" w14:textId="47646443" w:rsidR="0048651B" w:rsidRPr="005C40B6" w:rsidRDefault="0048651B" w:rsidP="0048651B">
            <w:pPr>
              <w:pBdr>
                <w:top w:val="nil"/>
                <w:left w:val="nil"/>
                <w:bottom w:val="nil"/>
                <w:right w:val="nil"/>
                <w:between w:val="nil"/>
              </w:pBdr>
              <w:rPr>
                <w:sz w:val="18"/>
                <w:szCs w:val="18"/>
              </w:rPr>
            </w:pPr>
            <w:r w:rsidRPr="00761EB8">
              <w:rPr>
                <w:color w:val="0C0C0C"/>
                <w:sz w:val="18"/>
                <w:szCs w:val="18"/>
              </w:rPr>
              <w:t>Cleaning and</w:t>
            </w:r>
            <w:r w:rsidRPr="006664A3">
              <w:rPr>
                <w:iCs/>
                <w:sz w:val="18"/>
                <w:szCs w:val="18"/>
              </w:rPr>
              <w:t xml:space="preserve"> disinfecting</w:t>
            </w:r>
            <w:r w:rsidRPr="006664A3">
              <w:rPr>
                <w:i/>
                <w:sz w:val="18"/>
                <w:szCs w:val="18"/>
              </w:rPr>
              <w:t xml:space="preserve"> </w:t>
            </w:r>
            <w:r w:rsidRPr="00761EB8">
              <w:rPr>
                <w:color w:val="0C0C0C"/>
                <w:sz w:val="18"/>
                <w:szCs w:val="18"/>
              </w:rPr>
              <w:t xml:space="preserve">surfaces (e.g., desks, door handles, etc.) </w:t>
            </w:r>
            <w:proofErr w:type="gramStart"/>
            <w:r w:rsidRPr="00761EB8">
              <w:rPr>
                <w:color w:val="0C0C0C"/>
                <w:sz w:val="18"/>
                <w:szCs w:val="18"/>
              </w:rPr>
              <w:t>must be maintained</w:t>
            </w:r>
            <w:proofErr w:type="gramEnd"/>
            <w:r w:rsidRPr="00761EB8">
              <w:rPr>
                <w:color w:val="0C0C0C"/>
                <w:sz w:val="18"/>
                <w:szCs w:val="18"/>
              </w:rPr>
              <w:t xml:space="preserve"> between multiple student uses, even in the same cohort.</w:t>
            </w:r>
          </w:p>
        </w:tc>
        <w:tc>
          <w:tcPr>
            <w:tcW w:w="5395" w:type="dxa"/>
            <w:vMerge/>
            <w:tcBorders>
              <w:left w:val="single" w:sz="4" w:space="0" w:color="auto"/>
            </w:tcBorders>
          </w:tcPr>
          <w:p w14:paraId="0D93A22D" w14:textId="77777777" w:rsidR="0048651B" w:rsidRPr="00FE208A" w:rsidRDefault="0048651B" w:rsidP="0048651B">
            <w:pPr>
              <w:rPr>
                <w:sz w:val="18"/>
                <w:szCs w:val="18"/>
              </w:rPr>
            </w:pPr>
          </w:p>
        </w:tc>
      </w:tr>
      <w:tr w:rsidR="0048651B" w:rsidRPr="00FE208A" w14:paraId="6D13CE02" w14:textId="77777777" w:rsidTr="00A61894">
        <w:tc>
          <w:tcPr>
            <w:tcW w:w="265" w:type="dxa"/>
            <w:tcBorders>
              <w:top w:val="nil"/>
              <w:left w:val="single" w:sz="4" w:space="0" w:color="auto"/>
              <w:bottom w:val="nil"/>
              <w:right w:val="nil"/>
            </w:tcBorders>
            <w:tcMar>
              <w:left w:w="0" w:type="dxa"/>
              <w:right w:w="0" w:type="dxa"/>
            </w:tcMar>
          </w:tcPr>
          <w:p w14:paraId="2D245FEB" w14:textId="218B8E81" w:rsidR="0048651B" w:rsidRPr="00FE208A" w:rsidRDefault="00981BC9" w:rsidP="0048651B">
            <w:pPr>
              <w:jc w:val="center"/>
              <w:rPr>
                <w:sz w:val="18"/>
                <w:szCs w:val="18"/>
              </w:rPr>
            </w:pPr>
            <w:sdt>
              <w:sdtPr>
                <w:rPr>
                  <w:sz w:val="18"/>
                  <w:szCs w:val="18"/>
                </w:rPr>
                <w:id w:val="1256401113"/>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7807B08" w14:textId="31186933" w:rsidR="0048651B" w:rsidRPr="005C40B6" w:rsidRDefault="0048651B" w:rsidP="0048651B">
            <w:pPr>
              <w:pBdr>
                <w:top w:val="nil"/>
                <w:left w:val="nil"/>
                <w:bottom w:val="nil"/>
                <w:right w:val="nil"/>
                <w:between w:val="nil"/>
              </w:pBdr>
              <w:rPr>
                <w:sz w:val="18"/>
                <w:szCs w:val="18"/>
              </w:rPr>
            </w:pPr>
            <w:r w:rsidRPr="00761EB8">
              <w:rPr>
                <w:color w:val="0C0C0C"/>
                <w:sz w:val="18"/>
                <w:szCs w:val="18"/>
              </w:rPr>
              <w:t>Design cohorts such that all students (including those protected under ADA a</w:t>
            </w:r>
            <w:r w:rsidR="003D667C">
              <w:rPr>
                <w:color w:val="0C0C0C"/>
                <w:sz w:val="18"/>
                <w:szCs w:val="18"/>
              </w:rPr>
              <w:t>nd IDEA) maintain access to 21</w:t>
            </w:r>
            <w:r w:rsidR="003D667C" w:rsidRPr="003D667C">
              <w:rPr>
                <w:color w:val="0C0C0C"/>
                <w:sz w:val="18"/>
                <w:szCs w:val="18"/>
                <w:vertAlign w:val="superscript"/>
              </w:rPr>
              <w:t>st</w:t>
            </w:r>
            <w:r w:rsidR="003D667C">
              <w:rPr>
                <w:color w:val="0C0C0C"/>
                <w:sz w:val="18"/>
                <w:szCs w:val="18"/>
              </w:rPr>
              <w:t xml:space="preserve"> CCLC programs</w:t>
            </w:r>
            <w:r w:rsidRPr="00761EB8">
              <w:rPr>
                <w:color w:val="0C0C0C"/>
                <w:sz w:val="18"/>
                <w:szCs w:val="18"/>
              </w:rPr>
              <w:t>.</w:t>
            </w:r>
          </w:p>
        </w:tc>
        <w:tc>
          <w:tcPr>
            <w:tcW w:w="5395" w:type="dxa"/>
            <w:vMerge/>
            <w:tcBorders>
              <w:left w:val="single" w:sz="4" w:space="0" w:color="auto"/>
            </w:tcBorders>
          </w:tcPr>
          <w:p w14:paraId="46FCD8BE" w14:textId="77777777" w:rsidR="0048651B" w:rsidRPr="00FE208A" w:rsidRDefault="0048651B" w:rsidP="0048651B">
            <w:pPr>
              <w:rPr>
                <w:sz w:val="18"/>
                <w:szCs w:val="18"/>
              </w:rPr>
            </w:pPr>
          </w:p>
        </w:tc>
      </w:tr>
      <w:tr w:rsidR="0048651B" w:rsidRPr="00FE208A" w14:paraId="38DF82B7" w14:textId="77777777" w:rsidTr="00A61894">
        <w:tc>
          <w:tcPr>
            <w:tcW w:w="265" w:type="dxa"/>
            <w:tcBorders>
              <w:top w:val="nil"/>
              <w:left w:val="single" w:sz="4" w:space="0" w:color="auto"/>
              <w:bottom w:val="single" w:sz="4" w:space="0" w:color="auto"/>
              <w:right w:val="nil"/>
            </w:tcBorders>
            <w:tcMar>
              <w:left w:w="0" w:type="dxa"/>
              <w:right w:w="0" w:type="dxa"/>
            </w:tcMar>
          </w:tcPr>
          <w:p w14:paraId="4C8337A8" w14:textId="538C4C41" w:rsidR="0048651B" w:rsidRPr="00FE208A" w:rsidRDefault="00981BC9" w:rsidP="0048651B">
            <w:pPr>
              <w:jc w:val="center"/>
              <w:rPr>
                <w:sz w:val="18"/>
                <w:szCs w:val="18"/>
              </w:rPr>
            </w:pPr>
            <w:sdt>
              <w:sdtPr>
                <w:rPr>
                  <w:sz w:val="18"/>
                  <w:szCs w:val="18"/>
                </w:rPr>
                <w:id w:val="-1010446202"/>
                <w15:appearance w15:val="hidden"/>
                <w14:checkbox>
                  <w14:checked w14:val="0"/>
                  <w14:checkedState w14:val="2612" w14:font="MS Gothic"/>
                  <w14:uncheckedState w14:val="2610" w14:font="MS Gothic"/>
                </w14:checkbox>
              </w:sdtPr>
              <w:sdtEndPr/>
              <w:sdtContent>
                <w:r w:rsidR="0048651B" w:rsidRPr="00FE208A">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0FB0577" w14:textId="3A8DABA6" w:rsidR="0048651B" w:rsidRPr="005C40B6" w:rsidRDefault="0048651B" w:rsidP="0048651B">
            <w:pPr>
              <w:rPr>
                <w:sz w:val="18"/>
                <w:szCs w:val="18"/>
              </w:rPr>
            </w:pPr>
            <w:r w:rsidRPr="00761EB8">
              <w:rPr>
                <w:color w:val="0C0C0C"/>
                <w:sz w:val="18"/>
                <w:szCs w:val="18"/>
              </w:rPr>
              <w:t>Staff who interact with multiple stable cohorts must wash/sanitize their hands between interactions with different stable cohorts.</w:t>
            </w:r>
          </w:p>
        </w:tc>
        <w:tc>
          <w:tcPr>
            <w:tcW w:w="5395" w:type="dxa"/>
            <w:vMerge/>
            <w:tcBorders>
              <w:left w:val="single" w:sz="4" w:space="0" w:color="auto"/>
            </w:tcBorders>
          </w:tcPr>
          <w:p w14:paraId="190D937B" w14:textId="77777777" w:rsidR="0048651B" w:rsidRPr="00FE208A" w:rsidRDefault="0048651B" w:rsidP="0048651B">
            <w:pPr>
              <w:rPr>
                <w:sz w:val="18"/>
                <w:szCs w:val="18"/>
              </w:rPr>
            </w:pPr>
          </w:p>
        </w:tc>
      </w:tr>
    </w:tbl>
    <w:p w14:paraId="24DFAEE8" w14:textId="77777777" w:rsidR="0047332B" w:rsidRDefault="0047332B" w:rsidP="00B0520D">
      <w:pPr>
        <w:spacing w:after="0"/>
        <w:jc w:val="center"/>
        <w:rPr>
          <w:b/>
          <w:color w:val="306EB1"/>
          <w:sz w:val="18"/>
          <w:szCs w:val="18"/>
        </w:rPr>
      </w:pPr>
    </w:p>
    <w:p w14:paraId="42F82F01" w14:textId="6EED68F0" w:rsidR="00B0520D" w:rsidRDefault="00B0520D" w:rsidP="00B0520D">
      <w:pPr>
        <w:spacing w:after="0"/>
        <w:jc w:val="center"/>
        <w:rPr>
          <w:sz w:val="18"/>
          <w:szCs w:val="18"/>
        </w:rPr>
      </w:pPr>
      <w:r>
        <w:rPr>
          <w:b/>
          <w:color w:val="306EB1"/>
          <w:sz w:val="18"/>
          <w:szCs w:val="18"/>
        </w:rPr>
        <w:t>1e. PUBLIC HEALTH COMMUNICATION</w:t>
      </w:r>
    </w:p>
    <w:tbl>
      <w:tblPr>
        <w:tblStyle w:val="TableGrid"/>
        <w:tblW w:w="0" w:type="auto"/>
        <w:tblLook w:val="04A0" w:firstRow="1" w:lastRow="0" w:firstColumn="1" w:lastColumn="0" w:noHBand="0" w:noVBand="1"/>
        <w:tblDescription w:val="1e. PUBLIC HEALTH COMMUNICATION"/>
      </w:tblPr>
      <w:tblGrid>
        <w:gridCol w:w="265"/>
        <w:gridCol w:w="5130"/>
        <w:gridCol w:w="5395"/>
      </w:tblGrid>
      <w:tr w:rsidR="00283C3E" w:rsidRPr="008F462C" w14:paraId="0C599AAD"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41440291" w14:textId="77777777" w:rsidR="00283C3E" w:rsidRPr="008F462C" w:rsidRDefault="00283C3E" w:rsidP="00CB6852">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69235AA7" w14:textId="77777777" w:rsidR="00283C3E" w:rsidRPr="008F462C" w:rsidRDefault="00283C3E" w:rsidP="00CB6852">
            <w:pPr>
              <w:rPr>
                <w:color w:val="FFFFFF" w:themeColor="background1"/>
                <w:sz w:val="18"/>
                <w:szCs w:val="18"/>
              </w:rPr>
            </w:pPr>
            <w:r w:rsidRPr="008F462C">
              <w:rPr>
                <w:b/>
                <w:color w:val="FFFFFF" w:themeColor="background1"/>
                <w:sz w:val="18"/>
                <w:szCs w:val="18"/>
              </w:rPr>
              <w:t>Hybrid/Onsite Plan</w:t>
            </w:r>
          </w:p>
        </w:tc>
      </w:tr>
      <w:tr w:rsidR="0048651B" w:rsidRPr="008F462C" w14:paraId="5322EC20" w14:textId="77777777" w:rsidTr="00CB6852">
        <w:tc>
          <w:tcPr>
            <w:tcW w:w="265" w:type="dxa"/>
            <w:tcBorders>
              <w:top w:val="single" w:sz="4" w:space="0" w:color="auto"/>
              <w:left w:val="single" w:sz="4" w:space="0" w:color="auto"/>
              <w:bottom w:val="nil"/>
              <w:right w:val="nil"/>
            </w:tcBorders>
            <w:tcMar>
              <w:left w:w="0" w:type="dxa"/>
              <w:right w:w="0" w:type="dxa"/>
            </w:tcMar>
          </w:tcPr>
          <w:p w14:paraId="648FA8CD" w14:textId="07AC5EEB" w:rsidR="0048651B" w:rsidRPr="008F462C" w:rsidRDefault="00981BC9" w:rsidP="0048651B">
            <w:pPr>
              <w:jc w:val="center"/>
              <w:rPr>
                <w:sz w:val="18"/>
                <w:szCs w:val="18"/>
              </w:rPr>
            </w:pPr>
            <w:sdt>
              <w:sdtPr>
                <w:rPr>
                  <w:sz w:val="18"/>
                  <w:szCs w:val="18"/>
                </w:rPr>
                <w:id w:val="-1079907628"/>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64BA506" w14:textId="757A0E5F" w:rsidR="0048651B" w:rsidRPr="005C40B6" w:rsidRDefault="0048651B" w:rsidP="0048651B">
            <w:pPr>
              <w:rPr>
                <w:sz w:val="18"/>
                <w:szCs w:val="18"/>
              </w:rPr>
            </w:pPr>
            <w:r w:rsidRPr="00111DF0">
              <w:rPr>
                <w:sz w:val="18"/>
                <w:szCs w:val="18"/>
              </w:rPr>
              <w:t xml:space="preserve">Communicate to staff at the start of On-Site instruction and at periodic intervals explaining infection control measures that </w:t>
            </w:r>
            <w:proofErr w:type="gramStart"/>
            <w:r w:rsidRPr="00111DF0">
              <w:rPr>
                <w:sz w:val="18"/>
                <w:szCs w:val="18"/>
              </w:rPr>
              <w:t>are being implemented</w:t>
            </w:r>
            <w:proofErr w:type="gramEnd"/>
            <w:r w:rsidRPr="00111DF0">
              <w:rPr>
                <w:sz w:val="18"/>
                <w:szCs w:val="18"/>
              </w:rPr>
              <w:t xml:space="preserve"> to prevent spread of disease. </w:t>
            </w:r>
          </w:p>
        </w:tc>
        <w:tc>
          <w:tcPr>
            <w:tcW w:w="5395" w:type="dxa"/>
            <w:vMerge w:val="restart"/>
            <w:tcBorders>
              <w:left w:val="single" w:sz="4" w:space="0" w:color="auto"/>
            </w:tcBorders>
          </w:tcPr>
          <w:p w14:paraId="4F06CE3D" w14:textId="4D316CCA" w:rsidR="0048651B" w:rsidRPr="008F462C" w:rsidRDefault="0048651B" w:rsidP="0048651B">
            <w:pPr>
              <w:rPr>
                <w:sz w:val="18"/>
                <w:szCs w:val="18"/>
              </w:rPr>
            </w:pPr>
          </w:p>
        </w:tc>
      </w:tr>
      <w:tr w:rsidR="0048651B" w:rsidRPr="008F462C" w14:paraId="59612762" w14:textId="77777777" w:rsidTr="00CB6852">
        <w:tc>
          <w:tcPr>
            <w:tcW w:w="265" w:type="dxa"/>
            <w:tcBorders>
              <w:top w:val="nil"/>
              <w:left w:val="single" w:sz="4" w:space="0" w:color="auto"/>
              <w:bottom w:val="nil"/>
              <w:right w:val="nil"/>
            </w:tcBorders>
            <w:tcMar>
              <w:left w:w="0" w:type="dxa"/>
              <w:right w:w="0" w:type="dxa"/>
            </w:tcMar>
          </w:tcPr>
          <w:p w14:paraId="7DC96C07" w14:textId="7AEC56B4" w:rsidR="0048651B" w:rsidRPr="008F462C" w:rsidRDefault="00981BC9" w:rsidP="0048651B">
            <w:pPr>
              <w:jc w:val="center"/>
              <w:rPr>
                <w:sz w:val="18"/>
                <w:szCs w:val="18"/>
              </w:rPr>
            </w:pPr>
            <w:sdt>
              <w:sdtPr>
                <w:rPr>
                  <w:sz w:val="18"/>
                  <w:szCs w:val="18"/>
                </w:rPr>
                <w:id w:val="1182478262"/>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A76FCC2" w14:textId="77777777" w:rsidR="0048651B" w:rsidRDefault="0048651B" w:rsidP="0048651B">
            <w:pPr>
              <w:rPr>
                <w:sz w:val="18"/>
                <w:szCs w:val="18"/>
              </w:rPr>
            </w:pPr>
            <w:r w:rsidRPr="00111DF0">
              <w:rPr>
                <w:sz w:val="18"/>
                <w:szCs w:val="18"/>
              </w:rPr>
              <w:t>Develop protocols for communicating with students, families and staff who have come into close contact with a confirmed case.</w:t>
            </w:r>
          </w:p>
          <w:p w14:paraId="334231AB" w14:textId="4169E366" w:rsidR="0048651B" w:rsidRPr="0048651B" w:rsidRDefault="0048651B" w:rsidP="0048651B">
            <w:pPr>
              <w:pStyle w:val="ListParagraph"/>
              <w:numPr>
                <w:ilvl w:val="0"/>
                <w:numId w:val="18"/>
              </w:numPr>
              <w:pBdr>
                <w:top w:val="nil"/>
                <w:left w:val="nil"/>
                <w:bottom w:val="nil"/>
                <w:right w:val="nil"/>
                <w:between w:val="nil"/>
              </w:pBdr>
              <w:rPr>
                <w:sz w:val="18"/>
                <w:szCs w:val="18"/>
              </w:rPr>
            </w:pPr>
            <w:r w:rsidRPr="0048651B">
              <w:rPr>
                <w:color w:val="0C0C0C"/>
                <w:sz w:val="18"/>
                <w:szCs w:val="18"/>
              </w:rPr>
              <w:lastRenderedPageBreak/>
              <w:t>The</w:t>
            </w:r>
            <w:r w:rsidRPr="00BD5A34">
              <w:rPr>
                <w:sz w:val="18"/>
                <w:szCs w:val="18"/>
              </w:rPr>
              <w:t xml:space="preserve"> definition of exposure is being within 6 feet of a COVID-19 case for 15 minutes (or longer).</w:t>
            </w:r>
          </w:p>
        </w:tc>
        <w:tc>
          <w:tcPr>
            <w:tcW w:w="5395" w:type="dxa"/>
            <w:vMerge/>
            <w:tcBorders>
              <w:left w:val="single" w:sz="4" w:space="0" w:color="auto"/>
            </w:tcBorders>
          </w:tcPr>
          <w:p w14:paraId="0D7840F8" w14:textId="77777777" w:rsidR="0048651B" w:rsidRPr="008F462C" w:rsidRDefault="0048651B" w:rsidP="0048651B">
            <w:pPr>
              <w:rPr>
                <w:sz w:val="18"/>
                <w:szCs w:val="18"/>
              </w:rPr>
            </w:pPr>
          </w:p>
        </w:tc>
      </w:tr>
      <w:tr w:rsidR="0048651B" w:rsidRPr="008F462C" w14:paraId="3B11663B" w14:textId="77777777" w:rsidTr="00CB6852">
        <w:tc>
          <w:tcPr>
            <w:tcW w:w="265" w:type="dxa"/>
            <w:tcBorders>
              <w:top w:val="nil"/>
              <w:left w:val="single" w:sz="4" w:space="0" w:color="auto"/>
              <w:bottom w:val="nil"/>
              <w:right w:val="nil"/>
            </w:tcBorders>
            <w:tcMar>
              <w:left w:w="0" w:type="dxa"/>
              <w:right w:w="0" w:type="dxa"/>
            </w:tcMar>
          </w:tcPr>
          <w:p w14:paraId="7F30CAC4" w14:textId="70B2B056" w:rsidR="0048651B" w:rsidRPr="008F462C" w:rsidRDefault="00981BC9" w:rsidP="0048651B">
            <w:pPr>
              <w:jc w:val="center"/>
              <w:rPr>
                <w:sz w:val="18"/>
                <w:szCs w:val="18"/>
              </w:rPr>
            </w:pPr>
            <w:sdt>
              <w:sdtPr>
                <w:rPr>
                  <w:sz w:val="18"/>
                  <w:szCs w:val="18"/>
                </w:rPr>
                <w:id w:val="-1726447111"/>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DDFBE30" w14:textId="490934D9" w:rsidR="0048651B" w:rsidRPr="00C775EE" w:rsidRDefault="0048651B" w:rsidP="0048651B">
            <w:pPr>
              <w:pBdr>
                <w:top w:val="nil"/>
                <w:left w:val="nil"/>
                <w:bottom w:val="nil"/>
                <w:right w:val="nil"/>
                <w:between w:val="nil"/>
              </w:pBdr>
              <w:rPr>
                <w:sz w:val="18"/>
                <w:szCs w:val="18"/>
              </w:rPr>
            </w:pPr>
            <w:r w:rsidRPr="00111DF0">
              <w:rPr>
                <w:sz w:val="18"/>
                <w:szCs w:val="18"/>
              </w:rPr>
              <w:t xml:space="preserve">Develop protocols for communicating immediately with staff, families, and the community when a new case(s) of COVID-19 </w:t>
            </w:r>
            <w:proofErr w:type="gramStart"/>
            <w:r w:rsidRPr="00111DF0">
              <w:rPr>
                <w:sz w:val="18"/>
                <w:szCs w:val="18"/>
              </w:rPr>
              <w:t>is diagnosed</w:t>
            </w:r>
            <w:proofErr w:type="gramEnd"/>
            <w:r w:rsidRPr="00111DF0">
              <w:rPr>
                <w:sz w:val="18"/>
                <w:szCs w:val="18"/>
              </w:rPr>
              <w:t xml:space="preserve"> in students or staff members, including a description of how the school or district is responding.</w:t>
            </w:r>
          </w:p>
        </w:tc>
        <w:tc>
          <w:tcPr>
            <w:tcW w:w="5395" w:type="dxa"/>
            <w:vMerge/>
            <w:tcBorders>
              <w:left w:val="single" w:sz="4" w:space="0" w:color="auto"/>
            </w:tcBorders>
          </w:tcPr>
          <w:p w14:paraId="5B8FEA03" w14:textId="77777777" w:rsidR="0048651B" w:rsidRPr="008F462C" w:rsidRDefault="0048651B" w:rsidP="0048651B">
            <w:pPr>
              <w:rPr>
                <w:sz w:val="18"/>
                <w:szCs w:val="18"/>
              </w:rPr>
            </w:pPr>
          </w:p>
        </w:tc>
      </w:tr>
      <w:tr w:rsidR="0048651B" w:rsidRPr="008F462C" w14:paraId="1432B2E6" w14:textId="77777777" w:rsidTr="00CB6852">
        <w:tc>
          <w:tcPr>
            <w:tcW w:w="265" w:type="dxa"/>
            <w:tcBorders>
              <w:top w:val="nil"/>
              <w:left w:val="single" w:sz="4" w:space="0" w:color="auto"/>
              <w:bottom w:val="single" w:sz="4" w:space="0" w:color="auto"/>
              <w:right w:val="nil"/>
            </w:tcBorders>
            <w:tcMar>
              <w:left w:w="0" w:type="dxa"/>
              <w:right w:w="0" w:type="dxa"/>
            </w:tcMar>
          </w:tcPr>
          <w:p w14:paraId="4A5AF71D" w14:textId="46AE097A" w:rsidR="0048651B" w:rsidRPr="008F462C" w:rsidRDefault="00981BC9" w:rsidP="0048651B">
            <w:pPr>
              <w:jc w:val="center"/>
              <w:rPr>
                <w:sz w:val="18"/>
                <w:szCs w:val="18"/>
              </w:rPr>
            </w:pPr>
            <w:sdt>
              <w:sdtPr>
                <w:rPr>
                  <w:sz w:val="18"/>
                  <w:szCs w:val="18"/>
                </w:rPr>
                <w:id w:val="1663585204"/>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EC6F76B" w14:textId="28E97559" w:rsidR="0048651B" w:rsidRPr="005C40B6" w:rsidRDefault="003D667C" w:rsidP="0048651B">
            <w:pPr>
              <w:rPr>
                <w:sz w:val="18"/>
                <w:szCs w:val="18"/>
              </w:rPr>
            </w:pPr>
            <w:r>
              <w:rPr>
                <w:sz w:val="18"/>
                <w:szCs w:val="18"/>
              </w:rPr>
              <w:t>Provide</w:t>
            </w:r>
            <w:r w:rsidR="0048651B" w:rsidRPr="00111DF0">
              <w:rPr>
                <w:sz w:val="18"/>
                <w:szCs w:val="18"/>
              </w:rPr>
              <w:t xml:space="preserve"> information in languages and formats accessible to the school community.</w:t>
            </w:r>
          </w:p>
        </w:tc>
        <w:tc>
          <w:tcPr>
            <w:tcW w:w="5395" w:type="dxa"/>
            <w:vMerge/>
            <w:tcBorders>
              <w:left w:val="single" w:sz="4" w:space="0" w:color="auto"/>
            </w:tcBorders>
          </w:tcPr>
          <w:p w14:paraId="520E9338" w14:textId="77777777" w:rsidR="0048651B" w:rsidRPr="008F462C" w:rsidRDefault="0048651B" w:rsidP="0048651B">
            <w:pPr>
              <w:rPr>
                <w:sz w:val="18"/>
                <w:szCs w:val="18"/>
              </w:rPr>
            </w:pPr>
          </w:p>
        </w:tc>
      </w:tr>
    </w:tbl>
    <w:p w14:paraId="0DFA8BC8" w14:textId="0D11EEB7" w:rsidR="00283C3E" w:rsidRDefault="00283C3E" w:rsidP="00A61894">
      <w:pPr>
        <w:spacing w:after="0"/>
        <w:rPr>
          <w:sz w:val="18"/>
          <w:szCs w:val="18"/>
        </w:rPr>
      </w:pPr>
    </w:p>
    <w:p w14:paraId="03FF9F54" w14:textId="32A6F4C4" w:rsidR="00B0520D" w:rsidRDefault="00B0520D" w:rsidP="00B0520D">
      <w:pPr>
        <w:spacing w:after="0"/>
        <w:jc w:val="center"/>
        <w:rPr>
          <w:sz w:val="18"/>
          <w:szCs w:val="18"/>
        </w:rPr>
      </w:pPr>
      <w:r>
        <w:rPr>
          <w:b/>
          <w:color w:val="306EB1"/>
          <w:sz w:val="18"/>
          <w:szCs w:val="18"/>
        </w:rPr>
        <w:t>1f. ENTRY AND SCREENING</w:t>
      </w:r>
    </w:p>
    <w:tbl>
      <w:tblPr>
        <w:tblStyle w:val="TableGrid"/>
        <w:tblW w:w="0" w:type="auto"/>
        <w:tblLook w:val="04A0" w:firstRow="1" w:lastRow="0" w:firstColumn="1" w:lastColumn="0" w:noHBand="0" w:noVBand="1"/>
        <w:tblDescription w:val="1f. ENTRY AND SCREENING"/>
      </w:tblPr>
      <w:tblGrid>
        <w:gridCol w:w="265"/>
        <w:gridCol w:w="5130"/>
        <w:gridCol w:w="5395"/>
      </w:tblGrid>
      <w:tr w:rsidR="00A61894" w:rsidRPr="008F462C" w14:paraId="03CFB165"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448CAD82"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63E92F7D"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A61894" w:rsidRPr="008F462C" w14:paraId="1A350E1E" w14:textId="77777777" w:rsidTr="00A61894">
        <w:tc>
          <w:tcPr>
            <w:tcW w:w="265" w:type="dxa"/>
            <w:tcBorders>
              <w:top w:val="single" w:sz="4" w:space="0" w:color="auto"/>
              <w:left w:val="single" w:sz="4" w:space="0" w:color="auto"/>
              <w:bottom w:val="nil"/>
              <w:right w:val="nil"/>
            </w:tcBorders>
            <w:tcMar>
              <w:left w:w="0" w:type="dxa"/>
              <w:right w:w="0" w:type="dxa"/>
            </w:tcMar>
          </w:tcPr>
          <w:p w14:paraId="51D52125" w14:textId="4DFD39BD" w:rsidR="00A61894" w:rsidRPr="008F462C" w:rsidRDefault="00981BC9" w:rsidP="00A61894">
            <w:pPr>
              <w:jc w:val="center"/>
              <w:rPr>
                <w:sz w:val="18"/>
                <w:szCs w:val="18"/>
              </w:rPr>
            </w:pPr>
            <w:sdt>
              <w:sdtPr>
                <w:rPr>
                  <w:sz w:val="18"/>
                  <w:szCs w:val="18"/>
                </w:rPr>
                <w:id w:val="-713039890"/>
                <w15:appearance w15:val="hidden"/>
                <w14:checkbox>
                  <w14:checked w14:val="0"/>
                  <w14:checkedState w14:val="2612" w14:font="MS Gothic"/>
                  <w14:uncheckedState w14:val="2610" w14:font="MS Gothic"/>
                </w14:checkbox>
              </w:sdtPr>
              <w:sdtEndPr/>
              <w:sdtContent>
                <w:r w:rsidR="00E13B3E" w:rsidRPr="008F462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398724B1" w14:textId="77777777" w:rsidR="009B4F8D" w:rsidRDefault="0048651B" w:rsidP="00406B50">
            <w:pPr>
              <w:rPr>
                <w:sz w:val="18"/>
                <w:szCs w:val="18"/>
                <w:highlight w:val="white"/>
              </w:rPr>
            </w:pPr>
            <w:r w:rsidRPr="00BD5A34">
              <w:rPr>
                <w:color w:val="000000"/>
                <w:sz w:val="18"/>
                <w:szCs w:val="18"/>
              </w:rPr>
              <w:t>Direct</w:t>
            </w:r>
            <w:r w:rsidRPr="00BD5A34">
              <w:rPr>
                <w:color w:val="000000"/>
                <w:sz w:val="18"/>
                <w:szCs w:val="18"/>
                <w:highlight w:val="white"/>
              </w:rPr>
              <w:t xml:space="preserve"> students and staff to stay home if they, or anyone in their homes or community living spaces, have COVID-19 symptoms</w:t>
            </w:r>
            <w:r w:rsidRPr="00BD5A34">
              <w:rPr>
                <w:b/>
                <w:color w:val="000000"/>
                <w:sz w:val="18"/>
                <w:szCs w:val="18"/>
                <w:highlight w:val="white"/>
              </w:rPr>
              <w:t xml:space="preserve">, </w:t>
            </w:r>
            <w:r w:rsidRPr="00BD5A34">
              <w:rPr>
                <w:sz w:val="18"/>
                <w:szCs w:val="18"/>
                <w:highlight w:val="white"/>
              </w:rPr>
              <w:t>or if anyone in their home or community living spaces has COVID-19.</w:t>
            </w:r>
            <w:r w:rsidRPr="00BD5A34">
              <w:rPr>
                <w:sz w:val="18"/>
                <w:szCs w:val="18"/>
              </w:rPr>
              <w:t xml:space="preserve"> </w:t>
            </w:r>
            <w:r w:rsidRPr="00BD5A34">
              <w:rPr>
                <w:sz w:val="18"/>
                <w:szCs w:val="18"/>
                <w:highlight w:val="white"/>
              </w:rPr>
              <w:t>COVID-19 symptoms are as follows:</w:t>
            </w:r>
          </w:p>
          <w:p w14:paraId="318D9DA9" w14:textId="77777777" w:rsidR="0048651B" w:rsidRPr="00BD5A34" w:rsidRDefault="0048651B" w:rsidP="0048651B">
            <w:pPr>
              <w:pStyle w:val="ListParagraph"/>
              <w:numPr>
                <w:ilvl w:val="0"/>
                <w:numId w:val="18"/>
              </w:numPr>
              <w:pBdr>
                <w:top w:val="nil"/>
                <w:left w:val="nil"/>
                <w:bottom w:val="nil"/>
                <w:right w:val="nil"/>
                <w:between w:val="nil"/>
              </w:pBdr>
              <w:rPr>
                <w:sz w:val="18"/>
                <w:szCs w:val="18"/>
              </w:rPr>
            </w:pPr>
            <w:r w:rsidRPr="00BD5A34">
              <w:rPr>
                <w:color w:val="000000"/>
                <w:sz w:val="18"/>
                <w:szCs w:val="18"/>
                <w:highlight w:val="white"/>
              </w:rPr>
              <w:t xml:space="preserve">Primary </w:t>
            </w:r>
            <w:r w:rsidRPr="0048651B">
              <w:rPr>
                <w:color w:val="0C0C0C"/>
                <w:sz w:val="18"/>
                <w:szCs w:val="18"/>
              </w:rPr>
              <w:t>symptoms</w:t>
            </w:r>
            <w:r w:rsidRPr="00BD5A34">
              <w:rPr>
                <w:color w:val="000000"/>
                <w:sz w:val="18"/>
                <w:szCs w:val="18"/>
                <w:highlight w:val="white"/>
              </w:rPr>
              <w:t xml:space="preserve"> of concern: cough, fever </w:t>
            </w:r>
            <w:r w:rsidRPr="00BD5A34">
              <w:rPr>
                <w:sz w:val="18"/>
                <w:szCs w:val="18"/>
                <w:highlight w:val="white"/>
              </w:rPr>
              <w:t>(</w:t>
            </w:r>
            <w:r w:rsidRPr="00BD5A34">
              <w:rPr>
                <w:i/>
                <w:color w:val="408740"/>
                <w:sz w:val="18"/>
                <w:szCs w:val="18"/>
                <w:highlight w:val="white"/>
              </w:rPr>
              <w:t>temperature</w:t>
            </w:r>
            <w:r w:rsidRPr="00BD5A34">
              <w:rPr>
                <w:sz w:val="18"/>
                <w:szCs w:val="18"/>
                <w:highlight w:val="white"/>
              </w:rPr>
              <w:t xml:space="preserve"> greater than 100.4°F)</w:t>
            </w:r>
            <w:r w:rsidRPr="00BD5A34">
              <w:rPr>
                <w:color w:val="008000"/>
                <w:sz w:val="18"/>
                <w:szCs w:val="18"/>
                <w:highlight w:val="white"/>
              </w:rPr>
              <w:t xml:space="preserve"> </w:t>
            </w:r>
            <w:r w:rsidRPr="00BD5A34">
              <w:rPr>
                <w:color w:val="000000"/>
                <w:sz w:val="18"/>
                <w:szCs w:val="18"/>
                <w:highlight w:val="white"/>
              </w:rPr>
              <w:t>or chills, shortness of breath, or difficulty breathing.</w:t>
            </w:r>
          </w:p>
          <w:p w14:paraId="20E619B0" w14:textId="77777777" w:rsidR="0048651B" w:rsidRPr="00BD5A34" w:rsidRDefault="0048651B" w:rsidP="0048651B">
            <w:pPr>
              <w:pStyle w:val="ListParagraph"/>
              <w:numPr>
                <w:ilvl w:val="0"/>
                <w:numId w:val="18"/>
              </w:numPr>
              <w:pBdr>
                <w:top w:val="nil"/>
                <w:left w:val="nil"/>
                <w:bottom w:val="nil"/>
                <w:right w:val="nil"/>
                <w:between w:val="nil"/>
              </w:pBdr>
              <w:rPr>
                <w:color w:val="000000"/>
                <w:sz w:val="18"/>
                <w:szCs w:val="18"/>
              </w:rPr>
            </w:pPr>
            <w:r w:rsidRPr="00BD5A34">
              <w:rPr>
                <w:color w:val="000000"/>
                <w:sz w:val="18"/>
                <w:szCs w:val="18"/>
                <w:highlight w:val="white"/>
              </w:rPr>
              <w:t xml:space="preserve">Note that muscle pain, headache, sore throat, new loss of taste or smell, diarrhea, nausea, vomiting, nasal congestion, and runny nose are also symptoms often associated with COVID-19. More information about </w:t>
            </w:r>
            <w:r w:rsidRPr="00BD5A34">
              <w:rPr>
                <w:color w:val="000000"/>
                <w:sz w:val="18"/>
                <w:szCs w:val="18"/>
              </w:rPr>
              <w:t>COVID-19 symptoms</w:t>
            </w:r>
            <w:r w:rsidRPr="00BD5A34">
              <w:rPr>
                <w:color w:val="000000"/>
                <w:sz w:val="18"/>
                <w:szCs w:val="18"/>
                <w:highlight w:val="white"/>
              </w:rPr>
              <w:t xml:space="preserve"> is available </w:t>
            </w:r>
            <w:hyperlink r:id="rId24">
              <w:r w:rsidRPr="00BD5A34">
                <w:rPr>
                  <w:color w:val="0000FF"/>
                  <w:sz w:val="18"/>
                  <w:szCs w:val="18"/>
                  <w:highlight w:val="white"/>
                  <w:u w:val="single"/>
                </w:rPr>
                <w:t xml:space="preserve">from </w:t>
              </w:r>
            </w:hyperlink>
            <w:hyperlink r:id="rId25">
              <w:r w:rsidRPr="00BD5A34">
                <w:rPr>
                  <w:color w:val="0000FF"/>
                  <w:sz w:val="18"/>
                  <w:szCs w:val="18"/>
                  <w:u w:val="single"/>
                </w:rPr>
                <w:t>CDC.</w:t>
              </w:r>
            </w:hyperlink>
          </w:p>
          <w:p w14:paraId="36743EBE" w14:textId="13F17106" w:rsidR="0048651B" w:rsidRPr="00BD5A34" w:rsidRDefault="0048651B" w:rsidP="0048651B">
            <w:pPr>
              <w:pStyle w:val="ListParagraph"/>
              <w:numPr>
                <w:ilvl w:val="0"/>
                <w:numId w:val="18"/>
              </w:numPr>
              <w:pBdr>
                <w:top w:val="nil"/>
                <w:left w:val="nil"/>
                <w:bottom w:val="nil"/>
                <w:right w:val="nil"/>
                <w:between w:val="nil"/>
              </w:pBdr>
              <w:rPr>
                <w:color w:val="000000"/>
                <w:sz w:val="18"/>
                <w:szCs w:val="18"/>
              </w:rPr>
            </w:pPr>
            <w:r w:rsidRPr="00BD5A34">
              <w:rPr>
                <w:color w:val="000000"/>
                <w:sz w:val="18"/>
                <w:szCs w:val="18"/>
              </w:rPr>
              <w:t xml:space="preserve">In addition to COVID-19 symptoms, students </w:t>
            </w:r>
            <w:proofErr w:type="gramStart"/>
            <w:r w:rsidRPr="00BD5A34">
              <w:rPr>
                <w:color w:val="000000"/>
                <w:sz w:val="18"/>
                <w:szCs w:val="18"/>
              </w:rPr>
              <w:t xml:space="preserve">should be </w:t>
            </w:r>
            <w:r w:rsidRPr="0048651B">
              <w:rPr>
                <w:color w:val="0C0C0C"/>
                <w:sz w:val="18"/>
                <w:szCs w:val="18"/>
              </w:rPr>
              <w:t>excluded</w:t>
            </w:r>
            <w:proofErr w:type="gramEnd"/>
            <w:r w:rsidR="003D667C">
              <w:rPr>
                <w:color w:val="000000"/>
                <w:sz w:val="18"/>
                <w:szCs w:val="18"/>
              </w:rPr>
              <w:t xml:space="preserve"> from programs</w:t>
            </w:r>
            <w:r w:rsidRPr="00BD5A34">
              <w:rPr>
                <w:color w:val="000000"/>
                <w:sz w:val="18"/>
                <w:szCs w:val="18"/>
              </w:rPr>
              <w:t xml:space="preserve"> for signs of other infectious diseases, per existing school policy and protocols. See pages 9-12 of </w:t>
            </w:r>
            <w:hyperlink r:id="rId26">
              <w:r w:rsidRPr="00BD5A34">
                <w:rPr>
                  <w:color w:val="0000FF"/>
                  <w:sz w:val="18"/>
                  <w:szCs w:val="18"/>
                  <w:u w:val="single"/>
                </w:rPr>
                <w:t>OHA/ODE Communicable Disease Guidance</w:t>
              </w:r>
            </w:hyperlink>
            <w:r w:rsidRPr="00BD5A34">
              <w:rPr>
                <w:color w:val="4472C4"/>
                <w:sz w:val="18"/>
                <w:szCs w:val="18"/>
              </w:rPr>
              <w:t>.</w:t>
            </w:r>
          </w:p>
          <w:p w14:paraId="2497D5A4" w14:textId="77777777" w:rsidR="0048651B" w:rsidRPr="00BD5A34" w:rsidRDefault="0048651B" w:rsidP="0048651B">
            <w:pPr>
              <w:pStyle w:val="ListParagraph"/>
              <w:numPr>
                <w:ilvl w:val="0"/>
                <w:numId w:val="18"/>
              </w:numPr>
              <w:pBdr>
                <w:top w:val="nil"/>
                <w:left w:val="nil"/>
                <w:bottom w:val="nil"/>
                <w:right w:val="nil"/>
                <w:between w:val="nil"/>
              </w:pBdr>
              <w:rPr>
                <w:sz w:val="18"/>
                <w:szCs w:val="18"/>
              </w:rPr>
            </w:pPr>
            <w:r w:rsidRPr="0048651B">
              <w:rPr>
                <w:color w:val="0C0C0C"/>
                <w:sz w:val="18"/>
                <w:szCs w:val="18"/>
              </w:rPr>
              <w:t>Emergency</w:t>
            </w:r>
            <w:r w:rsidRPr="00BD5A34">
              <w:rPr>
                <w:color w:val="000000"/>
                <w:sz w:val="18"/>
                <w:szCs w:val="18"/>
                <w:highlight w:val="white"/>
              </w:rPr>
              <w:t xml:space="preserve"> signs</w:t>
            </w:r>
            <w:r w:rsidRPr="00BD5A34">
              <w:rPr>
                <w:color w:val="000000"/>
                <w:sz w:val="18"/>
                <w:szCs w:val="18"/>
              </w:rPr>
              <w:t xml:space="preserve"> that require immediate medical attention:</w:t>
            </w:r>
          </w:p>
          <w:p w14:paraId="6FEBCD84" w14:textId="77777777" w:rsidR="0048651B" w:rsidRPr="00BD5A34" w:rsidRDefault="0048651B" w:rsidP="0048651B">
            <w:pPr>
              <w:numPr>
                <w:ilvl w:val="0"/>
                <w:numId w:val="17"/>
              </w:numPr>
              <w:pBdr>
                <w:top w:val="nil"/>
                <w:left w:val="nil"/>
                <w:bottom w:val="nil"/>
                <w:right w:val="nil"/>
                <w:between w:val="nil"/>
              </w:pBdr>
              <w:rPr>
                <w:color w:val="000000"/>
                <w:sz w:val="18"/>
                <w:szCs w:val="18"/>
                <w:highlight w:val="white"/>
              </w:rPr>
            </w:pPr>
            <w:r w:rsidRPr="0048651B">
              <w:rPr>
                <w:color w:val="000000"/>
                <w:sz w:val="18"/>
                <w:szCs w:val="18"/>
              </w:rPr>
              <w:t>Trouble</w:t>
            </w:r>
            <w:r w:rsidRPr="00BD5A34">
              <w:rPr>
                <w:color w:val="000000"/>
                <w:sz w:val="18"/>
                <w:szCs w:val="18"/>
                <w:highlight w:val="white"/>
              </w:rPr>
              <w:t xml:space="preserve"> breathing</w:t>
            </w:r>
          </w:p>
          <w:p w14:paraId="44383218" w14:textId="77777777" w:rsidR="0048651B" w:rsidRPr="00BD5A34" w:rsidRDefault="0048651B" w:rsidP="0048651B">
            <w:pPr>
              <w:numPr>
                <w:ilvl w:val="0"/>
                <w:numId w:val="17"/>
              </w:numPr>
              <w:pBdr>
                <w:top w:val="nil"/>
                <w:left w:val="nil"/>
                <w:bottom w:val="nil"/>
                <w:right w:val="nil"/>
                <w:between w:val="nil"/>
              </w:pBdr>
              <w:rPr>
                <w:color w:val="000000"/>
                <w:sz w:val="18"/>
                <w:szCs w:val="18"/>
                <w:highlight w:val="white"/>
              </w:rPr>
            </w:pPr>
            <w:r w:rsidRPr="0048651B">
              <w:rPr>
                <w:color w:val="000000"/>
                <w:sz w:val="18"/>
                <w:szCs w:val="18"/>
              </w:rPr>
              <w:t>Persistent</w:t>
            </w:r>
            <w:r w:rsidRPr="00BD5A34">
              <w:rPr>
                <w:color w:val="000000"/>
                <w:sz w:val="18"/>
                <w:szCs w:val="18"/>
                <w:highlight w:val="white"/>
              </w:rPr>
              <w:t xml:space="preserve"> pain or pressure in the chest</w:t>
            </w:r>
          </w:p>
          <w:p w14:paraId="3AE6A759" w14:textId="77777777" w:rsidR="0048651B" w:rsidRPr="00BD5A34" w:rsidRDefault="0048651B" w:rsidP="0048651B">
            <w:pPr>
              <w:numPr>
                <w:ilvl w:val="0"/>
                <w:numId w:val="17"/>
              </w:numPr>
              <w:pBdr>
                <w:top w:val="nil"/>
                <w:left w:val="nil"/>
                <w:bottom w:val="nil"/>
                <w:right w:val="nil"/>
                <w:between w:val="nil"/>
              </w:pBdr>
              <w:rPr>
                <w:color w:val="000000"/>
                <w:sz w:val="18"/>
                <w:szCs w:val="18"/>
                <w:highlight w:val="white"/>
              </w:rPr>
            </w:pPr>
            <w:r w:rsidRPr="0048651B">
              <w:rPr>
                <w:color w:val="000000"/>
                <w:sz w:val="18"/>
                <w:szCs w:val="18"/>
              </w:rPr>
              <w:t>New</w:t>
            </w:r>
            <w:r w:rsidRPr="00BD5A34">
              <w:rPr>
                <w:color w:val="000000"/>
                <w:sz w:val="18"/>
                <w:szCs w:val="18"/>
                <w:highlight w:val="white"/>
              </w:rPr>
              <w:t xml:space="preserve"> confusion or inability to awaken</w:t>
            </w:r>
          </w:p>
          <w:p w14:paraId="087B1C04" w14:textId="77777777" w:rsidR="0048651B" w:rsidRPr="006664A3" w:rsidRDefault="0048651B" w:rsidP="0048651B">
            <w:pPr>
              <w:numPr>
                <w:ilvl w:val="0"/>
                <w:numId w:val="17"/>
              </w:numPr>
              <w:pBdr>
                <w:top w:val="nil"/>
                <w:left w:val="nil"/>
                <w:bottom w:val="nil"/>
                <w:right w:val="nil"/>
                <w:between w:val="nil"/>
              </w:pBdr>
              <w:rPr>
                <w:sz w:val="18"/>
                <w:szCs w:val="18"/>
                <w:highlight w:val="white"/>
              </w:rPr>
            </w:pPr>
            <w:r w:rsidRPr="006664A3">
              <w:rPr>
                <w:sz w:val="18"/>
                <w:szCs w:val="18"/>
              </w:rPr>
              <w:t>Bluish</w:t>
            </w:r>
            <w:r w:rsidRPr="006664A3">
              <w:rPr>
                <w:sz w:val="18"/>
                <w:szCs w:val="18"/>
                <w:highlight w:val="white"/>
              </w:rPr>
              <w:t xml:space="preserve"> lips or face (lighter skin); greyish lips or face (darker skin)</w:t>
            </w:r>
          </w:p>
          <w:p w14:paraId="78655DC8" w14:textId="0EA26EA3" w:rsidR="0048651B" w:rsidRPr="0048651B" w:rsidRDefault="0048651B" w:rsidP="0048651B">
            <w:pPr>
              <w:numPr>
                <w:ilvl w:val="0"/>
                <w:numId w:val="17"/>
              </w:numPr>
              <w:pBdr>
                <w:top w:val="nil"/>
                <w:left w:val="nil"/>
                <w:bottom w:val="nil"/>
                <w:right w:val="nil"/>
                <w:between w:val="nil"/>
              </w:pBdr>
              <w:rPr>
                <w:color w:val="000000"/>
                <w:sz w:val="18"/>
                <w:szCs w:val="18"/>
                <w:highlight w:val="white"/>
              </w:rPr>
            </w:pPr>
            <w:r w:rsidRPr="0048651B">
              <w:rPr>
                <w:color w:val="000000"/>
                <w:sz w:val="18"/>
                <w:szCs w:val="18"/>
              </w:rPr>
              <w:t>Other</w:t>
            </w:r>
            <w:r w:rsidRPr="0048651B">
              <w:rPr>
                <w:sz w:val="18"/>
                <w:szCs w:val="18"/>
                <w:highlight w:val="white"/>
              </w:rPr>
              <w:t xml:space="preserve"> severe symptoms</w:t>
            </w:r>
          </w:p>
        </w:tc>
        <w:tc>
          <w:tcPr>
            <w:tcW w:w="5395" w:type="dxa"/>
            <w:vMerge w:val="restart"/>
            <w:tcBorders>
              <w:left w:val="single" w:sz="4" w:space="0" w:color="auto"/>
            </w:tcBorders>
          </w:tcPr>
          <w:p w14:paraId="63CBBD96" w14:textId="52292F69" w:rsidR="00A61894" w:rsidRPr="008F462C" w:rsidRDefault="00A61894" w:rsidP="00A0369E">
            <w:pPr>
              <w:rPr>
                <w:sz w:val="18"/>
                <w:szCs w:val="18"/>
              </w:rPr>
            </w:pPr>
          </w:p>
        </w:tc>
      </w:tr>
      <w:tr w:rsidR="00A61894" w:rsidRPr="008F462C" w14:paraId="7160D23F" w14:textId="77777777" w:rsidTr="00A61894">
        <w:tc>
          <w:tcPr>
            <w:tcW w:w="265" w:type="dxa"/>
            <w:tcBorders>
              <w:top w:val="nil"/>
              <w:left w:val="single" w:sz="4" w:space="0" w:color="auto"/>
              <w:bottom w:val="nil"/>
              <w:right w:val="nil"/>
            </w:tcBorders>
            <w:tcMar>
              <w:left w:w="0" w:type="dxa"/>
              <w:right w:w="0" w:type="dxa"/>
            </w:tcMar>
          </w:tcPr>
          <w:p w14:paraId="006B5A96" w14:textId="2EE3BB44" w:rsidR="00A61894" w:rsidRPr="008F462C" w:rsidRDefault="00981BC9" w:rsidP="00A61894">
            <w:pPr>
              <w:jc w:val="center"/>
              <w:rPr>
                <w:sz w:val="18"/>
                <w:szCs w:val="18"/>
              </w:rPr>
            </w:pPr>
            <w:sdt>
              <w:sdtPr>
                <w:rPr>
                  <w:sz w:val="18"/>
                  <w:szCs w:val="18"/>
                </w:rPr>
                <w:id w:val="126670035"/>
                <w15:appearance w15:val="hidden"/>
                <w14:checkbox>
                  <w14:checked w14:val="0"/>
                  <w14:checkedState w14:val="2612" w14:font="MS Gothic"/>
                  <w14:uncheckedState w14:val="2610" w14:font="MS Gothic"/>
                </w14:checkbox>
              </w:sdtPr>
              <w:sdtEndPr/>
              <w:sdtContent>
                <w:r w:rsidR="0055616D"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68DC0E8" w14:textId="77777777" w:rsidR="009B4F8D" w:rsidRDefault="0048651B" w:rsidP="00406B50">
            <w:pPr>
              <w:rPr>
                <w:sz w:val="18"/>
                <w:szCs w:val="18"/>
              </w:rPr>
            </w:pPr>
            <w:r w:rsidRPr="00BD5A34">
              <w:rPr>
                <w:sz w:val="18"/>
                <w:szCs w:val="18"/>
              </w:rPr>
              <w:t xml:space="preserve">Screen all students and staff for symptoms on entry to bus/school every day. This </w:t>
            </w:r>
            <w:proofErr w:type="gramStart"/>
            <w:r w:rsidRPr="00BD5A34">
              <w:rPr>
                <w:sz w:val="18"/>
                <w:szCs w:val="18"/>
              </w:rPr>
              <w:t>can be done</w:t>
            </w:r>
            <w:proofErr w:type="gramEnd"/>
            <w:r w:rsidRPr="00BD5A34">
              <w:rPr>
                <w:sz w:val="18"/>
                <w:szCs w:val="18"/>
              </w:rPr>
              <w:t xml:space="preserve"> visually and/or with confirmation from a parent/caregiver/guardian. Staff members can self-screen and attest to their own health.</w:t>
            </w:r>
          </w:p>
          <w:p w14:paraId="382D9384" w14:textId="07879F0C" w:rsidR="0048651B" w:rsidRPr="006664A3" w:rsidRDefault="0048651B" w:rsidP="0048651B">
            <w:pPr>
              <w:pStyle w:val="ListParagraph"/>
              <w:numPr>
                <w:ilvl w:val="0"/>
                <w:numId w:val="18"/>
              </w:numPr>
              <w:pBdr>
                <w:top w:val="nil"/>
                <w:left w:val="nil"/>
                <w:bottom w:val="nil"/>
                <w:right w:val="nil"/>
                <w:between w:val="nil"/>
              </w:pBdr>
              <w:rPr>
                <w:rStyle w:val="Hyperlink"/>
                <w:color w:val="auto"/>
                <w:sz w:val="18"/>
                <w:szCs w:val="18"/>
                <w:u w:val="none"/>
              </w:rPr>
            </w:pPr>
            <w:r w:rsidRPr="00BD5A34">
              <w:rPr>
                <w:color w:val="000000"/>
                <w:sz w:val="18"/>
                <w:szCs w:val="18"/>
              </w:rPr>
              <w:t>Anyone displaying or reporting the primary symptoms of concern must be isolated (see section 1i</w:t>
            </w:r>
            <w:r w:rsidR="005F1F8E">
              <w:rPr>
                <w:sz w:val="18"/>
                <w:szCs w:val="18"/>
              </w:rPr>
              <w:t xml:space="preserve"> of the </w:t>
            </w:r>
            <w:r w:rsidR="005F1F8E" w:rsidRPr="00521CC2">
              <w:rPr>
                <w:b/>
                <w:bCs/>
                <w:i/>
                <w:iCs/>
                <w:sz w:val="18"/>
                <w:szCs w:val="18"/>
              </w:rPr>
              <w:t>Ready Schools, Safe Learners</w:t>
            </w:r>
            <w:r w:rsidR="005F1F8E">
              <w:rPr>
                <w:sz w:val="18"/>
                <w:szCs w:val="18"/>
              </w:rPr>
              <w:t xml:space="preserve"> guidance</w:t>
            </w:r>
            <w:r w:rsidRPr="00BD5A34">
              <w:rPr>
                <w:color w:val="000000"/>
                <w:sz w:val="18"/>
                <w:szCs w:val="18"/>
              </w:rPr>
              <w:t xml:space="preserve">) and sent home as soon as possible. </w:t>
            </w:r>
            <w:hyperlink r:id="rId27" w:history="1">
              <w:r w:rsidRPr="006664A3">
                <w:rPr>
                  <w:rStyle w:val="Hyperlink"/>
                  <w:sz w:val="18"/>
                  <w:szCs w:val="18"/>
                </w:rPr>
                <w:t xml:space="preserve">See table </w:t>
              </w:r>
              <w:r w:rsidRPr="000200E2">
                <w:rPr>
                  <w:rStyle w:val="Hyperlink"/>
                  <w:sz w:val="18"/>
                  <w:szCs w:val="18"/>
                </w:rPr>
                <w:t>“</w:t>
              </w:r>
              <w:r w:rsidRPr="00DE557A">
                <w:rPr>
                  <w:rStyle w:val="Hyperlink"/>
                  <w:i/>
                  <w:iCs/>
                  <w:sz w:val="18"/>
                  <w:szCs w:val="18"/>
                </w:rPr>
                <w:t>Planning for COVID-19 Scenarios in Schools.</w:t>
              </w:r>
              <w:r w:rsidRPr="000200E2">
                <w:rPr>
                  <w:rStyle w:val="Hyperlink"/>
                  <w:sz w:val="18"/>
                  <w:szCs w:val="18"/>
                </w:rPr>
                <w:t>”</w:t>
              </w:r>
            </w:hyperlink>
          </w:p>
          <w:p w14:paraId="317EDD1F" w14:textId="140C5535" w:rsidR="0048651B" w:rsidRPr="0048651B" w:rsidRDefault="00981BC9" w:rsidP="0048651B">
            <w:pPr>
              <w:pStyle w:val="ListParagraph"/>
              <w:numPr>
                <w:ilvl w:val="0"/>
                <w:numId w:val="18"/>
              </w:numPr>
              <w:pBdr>
                <w:top w:val="nil"/>
                <w:left w:val="nil"/>
                <w:bottom w:val="nil"/>
                <w:right w:val="nil"/>
                <w:between w:val="nil"/>
              </w:pBdr>
              <w:rPr>
                <w:sz w:val="18"/>
                <w:szCs w:val="18"/>
              </w:rPr>
            </w:pPr>
            <w:hyperlink r:id="rId28" w:history="1">
              <w:r w:rsidR="0048651B" w:rsidRPr="006664A3">
                <w:rPr>
                  <w:rStyle w:val="Hyperlink"/>
                  <w:sz w:val="18"/>
                  <w:szCs w:val="18"/>
                </w:rPr>
                <w:t>Additional guidance</w:t>
              </w:r>
            </w:hyperlink>
            <w:r w:rsidR="0048651B" w:rsidRPr="00DE557A">
              <w:rPr>
                <w:sz w:val="18"/>
                <w:szCs w:val="18"/>
              </w:rPr>
              <w:t xml:space="preserve"> for nurses and health staff.</w:t>
            </w:r>
          </w:p>
        </w:tc>
        <w:tc>
          <w:tcPr>
            <w:tcW w:w="5395" w:type="dxa"/>
            <w:vMerge/>
            <w:tcBorders>
              <w:left w:val="single" w:sz="4" w:space="0" w:color="auto"/>
            </w:tcBorders>
          </w:tcPr>
          <w:p w14:paraId="6AF5C3AE" w14:textId="77777777" w:rsidR="00A61894" w:rsidRPr="008F462C" w:rsidRDefault="00A61894" w:rsidP="00A0369E">
            <w:pPr>
              <w:rPr>
                <w:sz w:val="18"/>
                <w:szCs w:val="18"/>
              </w:rPr>
            </w:pPr>
          </w:p>
        </w:tc>
      </w:tr>
      <w:tr w:rsidR="0048651B" w:rsidRPr="008F462C" w14:paraId="7A9DE714" w14:textId="77777777" w:rsidTr="00A61894">
        <w:tc>
          <w:tcPr>
            <w:tcW w:w="265" w:type="dxa"/>
            <w:tcBorders>
              <w:top w:val="nil"/>
              <w:left w:val="single" w:sz="4" w:space="0" w:color="auto"/>
              <w:bottom w:val="nil"/>
              <w:right w:val="nil"/>
            </w:tcBorders>
            <w:tcMar>
              <w:left w:w="0" w:type="dxa"/>
              <w:right w:w="0" w:type="dxa"/>
            </w:tcMar>
          </w:tcPr>
          <w:p w14:paraId="2A6EB000" w14:textId="4ECA4199" w:rsidR="0048651B" w:rsidRPr="008F462C" w:rsidRDefault="00981BC9" w:rsidP="0048651B">
            <w:pPr>
              <w:jc w:val="center"/>
              <w:rPr>
                <w:sz w:val="18"/>
                <w:szCs w:val="18"/>
              </w:rPr>
            </w:pPr>
            <w:sdt>
              <w:sdtPr>
                <w:rPr>
                  <w:sz w:val="18"/>
                  <w:szCs w:val="18"/>
                </w:rPr>
                <w:id w:val="460545591"/>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362C63D" w14:textId="0D861F4A" w:rsidR="0048651B" w:rsidRPr="009B4F8D" w:rsidRDefault="0048651B" w:rsidP="0048651B">
            <w:pPr>
              <w:rPr>
                <w:sz w:val="18"/>
                <w:szCs w:val="18"/>
              </w:rPr>
            </w:pPr>
            <w:r w:rsidRPr="00D70924">
              <w:rPr>
                <w:sz w:val="18"/>
                <w:szCs w:val="18"/>
              </w:rPr>
              <w:t xml:space="preserve">Follow LPHA advice on restricting from school any student or staff known to have been exposed (e.g., by a household member) to COVID-19. </w:t>
            </w:r>
            <w:hyperlink r:id="rId29" w:history="1">
              <w:r w:rsidRPr="00DE557A">
                <w:rPr>
                  <w:rStyle w:val="Hyperlink"/>
                  <w:iCs/>
                  <w:sz w:val="18"/>
                  <w:szCs w:val="18"/>
                </w:rPr>
                <w:t>See table</w:t>
              </w:r>
              <w:r w:rsidRPr="00D70924">
                <w:rPr>
                  <w:rStyle w:val="Hyperlink"/>
                  <w:i/>
                  <w:sz w:val="18"/>
                  <w:szCs w:val="18"/>
                </w:rPr>
                <w:t xml:space="preserve"> </w:t>
              </w:r>
              <w:r w:rsidRPr="000200E2">
                <w:rPr>
                  <w:rStyle w:val="Hyperlink"/>
                  <w:iCs/>
                  <w:sz w:val="18"/>
                  <w:szCs w:val="18"/>
                </w:rPr>
                <w:t>“</w:t>
              </w:r>
              <w:r w:rsidRPr="00D70924">
                <w:rPr>
                  <w:rStyle w:val="Hyperlink"/>
                  <w:i/>
                  <w:sz w:val="18"/>
                  <w:szCs w:val="18"/>
                </w:rPr>
                <w:t>Planning for COVID-19 Scenarios in Schools.</w:t>
              </w:r>
              <w:r w:rsidRPr="000200E2">
                <w:rPr>
                  <w:rStyle w:val="Hyperlink"/>
                  <w:iCs/>
                  <w:sz w:val="18"/>
                  <w:szCs w:val="18"/>
                </w:rPr>
                <w:t>”</w:t>
              </w:r>
            </w:hyperlink>
          </w:p>
        </w:tc>
        <w:tc>
          <w:tcPr>
            <w:tcW w:w="5395" w:type="dxa"/>
            <w:vMerge/>
            <w:tcBorders>
              <w:left w:val="single" w:sz="4" w:space="0" w:color="auto"/>
            </w:tcBorders>
          </w:tcPr>
          <w:p w14:paraId="2F5C14FC" w14:textId="77777777" w:rsidR="0048651B" w:rsidRPr="008F462C" w:rsidRDefault="0048651B" w:rsidP="0048651B">
            <w:pPr>
              <w:rPr>
                <w:sz w:val="18"/>
                <w:szCs w:val="18"/>
              </w:rPr>
            </w:pPr>
          </w:p>
        </w:tc>
      </w:tr>
      <w:tr w:rsidR="0048651B" w:rsidRPr="008F462C" w14:paraId="3B14E97F" w14:textId="77777777" w:rsidTr="00A61894">
        <w:tc>
          <w:tcPr>
            <w:tcW w:w="265" w:type="dxa"/>
            <w:tcBorders>
              <w:top w:val="nil"/>
              <w:left w:val="single" w:sz="4" w:space="0" w:color="auto"/>
              <w:bottom w:val="nil"/>
              <w:right w:val="nil"/>
            </w:tcBorders>
            <w:tcMar>
              <w:left w:w="0" w:type="dxa"/>
              <w:right w:w="0" w:type="dxa"/>
            </w:tcMar>
          </w:tcPr>
          <w:p w14:paraId="16B6DAD0" w14:textId="309E6233" w:rsidR="0048651B" w:rsidRPr="008F462C" w:rsidRDefault="00981BC9" w:rsidP="0048651B">
            <w:pPr>
              <w:jc w:val="center"/>
              <w:rPr>
                <w:sz w:val="18"/>
                <w:szCs w:val="18"/>
              </w:rPr>
            </w:pPr>
            <w:sdt>
              <w:sdtPr>
                <w:rPr>
                  <w:sz w:val="18"/>
                  <w:szCs w:val="18"/>
                </w:rPr>
                <w:id w:val="-1058778864"/>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FF50A71" w14:textId="1348C447" w:rsidR="0048651B" w:rsidRPr="009B4F8D" w:rsidRDefault="0048651B" w:rsidP="0048651B">
            <w:pPr>
              <w:pBdr>
                <w:top w:val="nil"/>
                <w:left w:val="nil"/>
                <w:bottom w:val="nil"/>
                <w:right w:val="nil"/>
                <w:between w:val="nil"/>
              </w:pBdr>
              <w:rPr>
                <w:sz w:val="18"/>
                <w:szCs w:val="18"/>
              </w:rPr>
            </w:pPr>
            <w:r w:rsidRPr="00D70924">
              <w:rPr>
                <w:sz w:val="18"/>
                <w:szCs w:val="18"/>
              </w:rPr>
              <w:t xml:space="preserve">Staff or students with a chronic or baseline cough that has worsened or is not </w:t>
            </w:r>
            <w:proofErr w:type="gramStart"/>
            <w:r w:rsidRPr="00D70924">
              <w:rPr>
                <w:sz w:val="18"/>
                <w:szCs w:val="18"/>
              </w:rPr>
              <w:t>well-controlled</w:t>
            </w:r>
            <w:proofErr w:type="gramEnd"/>
            <w:r w:rsidRPr="00D70924">
              <w:rPr>
                <w:sz w:val="18"/>
                <w:szCs w:val="18"/>
              </w:rPr>
              <w:t xml:space="preserve"> with medicatio</w:t>
            </w:r>
            <w:r w:rsidR="003D667C">
              <w:rPr>
                <w:sz w:val="18"/>
                <w:szCs w:val="18"/>
              </w:rPr>
              <w:t>n should be excluded from programs</w:t>
            </w:r>
            <w:r w:rsidRPr="00D70924">
              <w:rPr>
                <w:sz w:val="18"/>
                <w:szCs w:val="18"/>
              </w:rPr>
              <w:t>. Do not exclude staff or students who have other symptoms that are chronic or baseline symptoms (e.g., ast</w:t>
            </w:r>
            <w:r w:rsidR="003D667C">
              <w:rPr>
                <w:sz w:val="18"/>
                <w:szCs w:val="18"/>
              </w:rPr>
              <w:t>hma, allergies, etc.) from programs</w:t>
            </w:r>
            <w:r w:rsidRPr="00D70924">
              <w:rPr>
                <w:sz w:val="18"/>
                <w:szCs w:val="18"/>
              </w:rPr>
              <w:t>.</w:t>
            </w:r>
          </w:p>
        </w:tc>
        <w:tc>
          <w:tcPr>
            <w:tcW w:w="5395" w:type="dxa"/>
            <w:vMerge/>
            <w:tcBorders>
              <w:left w:val="single" w:sz="4" w:space="0" w:color="auto"/>
            </w:tcBorders>
          </w:tcPr>
          <w:p w14:paraId="769E89AF" w14:textId="77777777" w:rsidR="0048651B" w:rsidRPr="008F462C" w:rsidRDefault="0048651B" w:rsidP="0048651B">
            <w:pPr>
              <w:rPr>
                <w:sz w:val="18"/>
                <w:szCs w:val="18"/>
              </w:rPr>
            </w:pPr>
          </w:p>
        </w:tc>
      </w:tr>
      <w:tr w:rsidR="0048651B" w:rsidRPr="008F462C" w14:paraId="4BB2FBE8" w14:textId="77777777" w:rsidTr="00A61894">
        <w:tc>
          <w:tcPr>
            <w:tcW w:w="265" w:type="dxa"/>
            <w:tcBorders>
              <w:top w:val="nil"/>
              <w:left w:val="single" w:sz="4" w:space="0" w:color="auto"/>
              <w:bottom w:val="single" w:sz="4" w:space="0" w:color="auto"/>
              <w:right w:val="nil"/>
            </w:tcBorders>
            <w:tcMar>
              <w:left w:w="0" w:type="dxa"/>
              <w:right w:w="0" w:type="dxa"/>
            </w:tcMar>
          </w:tcPr>
          <w:p w14:paraId="073A001A" w14:textId="03662129" w:rsidR="0048651B" w:rsidRPr="008F462C" w:rsidRDefault="00981BC9" w:rsidP="0048651B">
            <w:pPr>
              <w:jc w:val="center"/>
              <w:rPr>
                <w:sz w:val="18"/>
                <w:szCs w:val="18"/>
              </w:rPr>
            </w:pPr>
            <w:sdt>
              <w:sdtPr>
                <w:rPr>
                  <w:sz w:val="18"/>
                  <w:szCs w:val="18"/>
                </w:rPr>
                <w:id w:val="-963181775"/>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7229BD8" w14:textId="211B3F36" w:rsidR="0048651B" w:rsidRPr="009B4F8D" w:rsidRDefault="003D667C" w:rsidP="0048651B">
            <w:pPr>
              <w:rPr>
                <w:sz w:val="18"/>
                <w:szCs w:val="18"/>
              </w:rPr>
            </w:pPr>
            <w:r>
              <w:rPr>
                <w:sz w:val="18"/>
                <w:szCs w:val="18"/>
              </w:rPr>
              <w:t>Hand hygiene on entry to the 21</w:t>
            </w:r>
            <w:r w:rsidRPr="003D667C">
              <w:rPr>
                <w:sz w:val="18"/>
                <w:szCs w:val="18"/>
                <w:vertAlign w:val="superscript"/>
              </w:rPr>
              <w:t>st</w:t>
            </w:r>
            <w:r>
              <w:rPr>
                <w:sz w:val="18"/>
                <w:szCs w:val="18"/>
              </w:rPr>
              <w:t xml:space="preserve"> CCLC program</w:t>
            </w:r>
            <w:r w:rsidR="0048651B" w:rsidRPr="00D70924">
              <w:rPr>
                <w:sz w:val="18"/>
                <w:szCs w:val="18"/>
              </w:rPr>
              <w:t xml:space="preserve"> every day: wash with soap and water for 20 seconds or use an alcohol-based hand sanitizer with 60-95% alcohol.</w:t>
            </w:r>
          </w:p>
        </w:tc>
        <w:tc>
          <w:tcPr>
            <w:tcW w:w="5395" w:type="dxa"/>
            <w:vMerge/>
            <w:tcBorders>
              <w:left w:val="single" w:sz="4" w:space="0" w:color="auto"/>
            </w:tcBorders>
          </w:tcPr>
          <w:p w14:paraId="65C1825C" w14:textId="77777777" w:rsidR="0048651B" w:rsidRPr="008F462C" w:rsidRDefault="0048651B" w:rsidP="0048651B">
            <w:pPr>
              <w:rPr>
                <w:sz w:val="18"/>
                <w:szCs w:val="18"/>
              </w:rPr>
            </w:pPr>
          </w:p>
        </w:tc>
      </w:tr>
    </w:tbl>
    <w:p w14:paraId="4401D7F4" w14:textId="77777777" w:rsidR="00DB06B5" w:rsidRDefault="00DB06B5" w:rsidP="00B0520D">
      <w:pPr>
        <w:spacing w:after="0"/>
        <w:jc w:val="center"/>
        <w:rPr>
          <w:b/>
          <w:color w:val="306EB1"/>
          <w:sz w:val="18"/>
          <w:szCs w:val="18"/>
        </w:rPr>
      </w:pPr>
    </w:p>
    <w:p w14:paraId="42573438" w14:textId="6EF83B24" w:rsidR="00B0520D" w:rsidRDefault="00B0520D" w:rsidP="00B0520D">
      <w:pPr>
        <w:spacing w:after="0"/>
        <w:jc w:val="center"/>
        <w:rPr>
          <w:sz w:val="18"/>
          <w:szCs w:val="18"/>
        </w:rPr>
      </w:pPr>
      <w:r>
        <w:rPr>
          <w:b/>
          <w:color w:val="306EB1"/>
          <w:sz w:val="18"/>
          <w:szCs w:val="18"/>
        </w:rPr>
        <w:t>1g. VISITORS/VOLUNTEERS</w:t>
      </w:r>
    </w:p>
    <w:tbl>
      <w:tblPr>
        <w:tblStyle w:val="TableGrid"/>
        <w:tblW w:w="0" w:type="auto"/>
        <w:tblLook w:val="04A0" w:firstRow="1" w:lastRow="0" w:firstColumn="1" w:lastColumn="0" w:noHBand="0" w:noVBand="1"/>
        <w:tblDescription w:val="1g. VISITORS/VOLUNTEERS"/>
      </w:tblPr>
      <w:tblGrid>
        <w:gridCol w:w="265"/>
        <w:gridCol w:w="5130"/>
        <w:gridCol w:w="5395"/>
      </w:tblGrid>
      <w:tr w:rsidR="00A61894" w:rsidRPr="008F462C" w14:paraId="5AF0115B" w14:textId="77777777" w:rsidTr="00A61894">
        <w:trPr>
          <w:tblHeader/>
        </w:trPr>
        <w:tc>
          <w:tcPr>
            <w:tcW w:w="5395" w:type="dxa"/>
            <w:gridSpan w:val="2"/>
            <w:tcBorders>
              <w:bottom w:val="single" w:sz="4" w:space="0" w:color="auto"/>
            </w:tcBorders>
            <w:shd w:val="clear" w:color="auto" w:fill="306EB1"/>
            <w:tcMar>
              <w:left w:w="0" w:type="dxa"/>
              <w:right w:w="0" w:type="dxa"/>
            </w:tcMar>
            <w:vAlign w:val="center"/>
          </w:tcPr>
          <w:p w14:paraId="384A7693"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1BB3C743"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48651B" w:rsidRPr="008F462C" w14:paraId="00178065" w14:textId="77777777" w:rsidTr="00A61894">
        <w:tc>
          <w:tcPr>
            <w:tcW w:w="265" w:type="dxa"/>
            <w:tcBorders>
              <w:top w:val="single" w:sz="4" w:space="0" w:color="auto"/>
              <w:left w:val="single" w:sz="4" w:space="0" w:color="auto"/>
              <w:bottom w:val="nil"/>
              <w:right w:val="nil"/>
            </w:tcBorders>
            <w:tcMar>
              <w:left w:w="0" w:type="dxa"/>
              <w:right w:w="0" w:type="dxa"/>
            </w:tcMar>
          </w:tcPr>
          <w:p w14:paraId="46D6BCDB" w14:textId="476F0F0D" w:rsidR="0048651B" w:rsidRPr="008F462C" w:rsidRDefault="00981BC9" w:rsidP="0048651B">
            <w:pPr>
              <w:jc w:val="center"/>
              <w:rPr>
                <w:sz w:val="18"/>
                <w:szCs w:val="18"/>
              </w:rPr>
            </w:pPr>
            <w:sdt>
              <w:sdtPr>
                <w:rPr>
                  <w:sz w:val="18"/>
                  <w:szCs w:val="18"/>
                </w:rPr>
                <w:id w:val="583959109"/>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04C46AB3" w14:textId="77777777" w:rsidR="0048651B" w:rsidRDefault="0048651B" w:rsidP="0048651B">
            <w:pPr>
              <w:tabs>
                <w:tab w:val="left" w:pos="1177"/>
              </w:tabs>
              <w:rPr>
                <w:sz w:val="18"/>
                <w:szCs w:val="18"/>
              </w:rPr>
            </w:pPr>
            <w:r w:rsidRPr="00551A35">
              <w:rPr>
                <w:sz w:val="18"/>
                <w:szCs w:val="18"/>
              </w:rPr>
              <w:t xml:space="preserve">Restrict non-essential visitors/volunteers. </w:t>
            </w:r>
          </w:p>
          <w:p w14:paraId="4A2369FF" w14:textId="77777777" w:rsidR="0048651B" w:rsidRDefault="0048651B" w:rsidP="0048651B">
            <w:pPr>
              <w:pStyle w:val="ListParagraph"/>
              <w:numPr>
                <w:ilvl w:val="0"/>
                <w:numId w:val="18"/>
              </w:numPr>
              <w:pBdr>
                <w:top w:val="nil"/>
                <w:left w:val="nil"/>
                <w:bottom w:val="nil"/>
                <w:right w:val="nil"/>
                <w:between w:val="nil"/>
              </w:pBdr>
              <w:rPr>
                <w:sz w:val="18"/>
                <w:szCs w:val="18"/>
              </w:rPr>
            </w:pPr>
            <w:r w:rsidRPr="00BD5A34">
              <w:rPr>
                <w:sz w:val="18"/>
                <w:szCs w:val="18"/>
              </w:rPr>
              <w:t xml:space="preserve">Examples of essential visitors </w:t>
            </w:r>
            <w:proofErr w:type="gramStart"/>
            <w:r w:rsidRPr="00BD5A34">
              <w:rPr>
                <w:sz w:val="18"/>
                <w:szCs w:val="18"/>
              </w:rPr>
              <w:t>include:</w:t>
            </w:r>
            <w:proofErr w:type="gramEnd"/>
            <w:r w:rsidRPr="00BD5A34">
              <w:rPr>
                <w:sz w:val="18"/>
                <w:szCs w:val="18"/>
              </w:rPr>
              <w:t xml:space="preserve"> DHS Child </w:t>
            </w:r>
            <w:r w:rsidRPr="0048651B">
              <w:rPr>
                <w:color w:val="000000"/>
                <w:sz w:val="18"/>
                <w:szCs w:val="18"/>
              </w:rPr>
              <w:t>Protective</w:t>
            </w:r>
            <w:r w:rsidRPr="00BD5A34">
              <w:rPr>
                <w:sz w:val="18"/>
                <w:szCs w:val="18"/>
              </w:rPr>
              <w:t xml:space="preserve"> Services, Law Enforcement, etc. </w:t>
            </w:r>
          </w:p>
          <w:p w14:paraId="3717ED82" w14:textId="5096F435" w:rsidR="0048651B" w:rsidRPr="0048651B" w:rsidRDefault="0048651B" w:rsidP="0048651B">
            <w:pPr>
              <w:pStyle w:val="ListParagraph"/>
              <w:numPr>
                <w:ilvl w:val="0"/>
                <w:numId w:val="18"/>
              </w:numPr>
              <w:pBdr>
                <w:top w:val="nil"/>
                <w:left w:val="nil"/>
                <w:bottom w:val="nil"/>
                <w:right w:val="nil"/>
                <w:between w:val="nil"/>
              </w:pBdr>
              <w:rPr>
                <w:sz w:val="18"/>
                <w:szCs w:val="18"/>
              </w:rPr>
            </w:pPr>
            <w:r w:rsidRPr="0048651B">
              <w:rPr>
                <w:color w:val="000000"/>
                <w:sz w:val="18"/>
                <w:szCs w:val="18"/>
              </w:rPr>
              <w:lastRenderedPageBreak/>
              <w:t>Examples</w:t>
            </w:r>
            <w:r w:rsidRPr="0048651B">
              <w:rPr>
                <w:sz w:val="18"/>
                <w:szCs w:val="18"/>
              </w:rPr>
              <w:t xml:space="preserve"> of non-essential visitors/volunteers include: Parent Teacher Association (PTA), classroom volunteers, etc.</w:t>
            </w:r>
          </w:p>
        </w:tc>
        <w:tc>
          <w:tcPr>
            <w:tcW w:w="5395" w:type="dxa"/>
            <w:vMerge w:val="restart"/>
            <w:tcBorders>
              <w:left w:val="single" w:sz="4" w:space="0" w:color="auto"/>
            </w:tcBorders>
          </w:tcPr>
          <w:p w14:paraId="2BFF66CD" w14:textId="435FED8E" w:rsidR="0048651B" w:rsidRPr="008F462C" w:rsidRDefault="0048651B" w:rsidP="0048651B">
            <w:pPr>
              <w:rPr>
                <w:sz w:val="18"/>
                <w:szCs w:val="18"/>
              </w:rPr>
            </w:pPr>
          </w:p>
        </w:tc>
      </w:tr>
      <w:tr w:rsidR="0048651B" w:rsidRPr="008F462C" w14:paraId="61832547" w14:textId="77777777" w:rsidTr="00A61894">
        <w:tc>
          <w:tcPr>
            <w:tcW w:w="265" w:type="dxa"/>
            <w:tcBorders>
              <w:top w:val="nil"/>
              <w:left w:val="single" w:sz="4" w:space="0" w:color="auto"/>
              <w:bottom w:val="nil"/>
              <w:right w:val="nil"/>
            </w:tcBorders>
            <w:tcMar>
              <w:left w:w="0" w:type="dxa"/>
              <w:right w:w="0" w:type="dxa"/>
            </w:tcMar>
          </w:tcPr>
          <w:p w14:paraId="20A565D4" w14:textId="74EB6917" w:rsidR="0048651B" w:rsidRPr="008F462C" w:rsidRDefault="00981BC9" w:rsidP="0048651B">
            <w:pPr>
              <w:jc w:val="center"/>
              <w:rPr>
                <w:sz w:val="18"/>
                <w:szCs w:val="18"/>
              </w:rPr>
            </w:pPr>
            <w:sdt>
              <w:sdtPr>
                <w:rPr>
                  <w:sz w:val="18"/>
                  <w:szCs w:val="18"/>
                </w:rPr>
                <w:id w:val="-158541932"/>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4404645" w14:textId="79A5D5FA" w:rsidR="0048651B" w:rsidRPr="009B4F8D" w:rsidRDefault="0048651B" w:rsidP="0048651B">
            <w:pPr>
              <w:rPr>
                <w:sz w:val="18"/>
                <w:szCs w:val="18"/>
              </w:rPr>
            </w:pPr>
            <w:r w:rsidRPr="00551A35">
              <w:rPr>
                <w:sz w:val="18"/>
                <w:szCs w:val="18"/>
              </w:rPr>
              <w:t xml:space="preserve">Screen all visitors/volunteers for symptoms upon every entry. Restrict from school property any visitor </w:t>
            </w:r>
            <w:proofErr w:type="gramStart"/>
            <w:r w:rsidRPr="00551A35">
              <w:rPr>
                <w:sz w:val="18"/>
                <w:szCs w:val="18"/>
              </w:rPr>
              <w:t>known to have been exposed</w:t>
            </w:r>
            <w:proofErr w:type="gramEnd"/>
            <w:r w:rsidRPr="00551A35">
              <w:rPr>
                <w:sz w:val="18"/>
                <w:szCs w:val="18"/>
              </w:rPr>
              <w:t xml:space="preserve"> to COVID-19. </w:t>
            </w:r>
            <w:hyperlink r:id="rId30" w:history="1">
              <w:r w:rsidRPr="00DE557A">
                <w:rPr>
                  <w:rStyle w:val="Hyperlink"/>
                  <w:iCs/>
                  <w:sz w:val="18"/>
                  <w:szCs w:val="18"/>
                </w:rPr>
                <w:t>See table</w:t>
              </w:r>
              <w:r w:rsidRPr="00551A35">
                <w:rPr>
                  <w:rStyle w:val="Hyperlink"/>
                  <w:i/>
                  <w:sz w:val="18"/>
                  <w:szCs w:val="18"/>
                </w:rPr>
                <w:t xml:space="preserve"> </w:t>
              </w:r>
              <w:r w:rsidRPr="000200E2">
                <w:rPr>
                  <w:rStyle w:val="Hyperlink"/>
                  <w:iCs/>
                  <w:sz w:val="18"/>
                  <w:szCs w:val="18"/>
                </w:rPr>
                <w:t>“</w:t>
              </w:r>
              <w:r w:rsidRPr="00551A35">
                <w:rPr>
                  <w:rStyle w:val="Hyperlink"/>
                  <w:i/>
                  <w:sz w:val="18"/>
                  <w:szCs w:val="18"/>
                </w:rPr>
                <w:t>Planning for COVID-19 Scenarios in Schools.</w:t>
              </w:r>
              <w:r w:rsidRPr="000200E2">
                <w:rPr>
                  <w:rStyle w:val="Hyperlink"/>
                  <w:iCs/>
                  <w:sz w:val="18"/>
                  <w:szCs w:val="18"/>
                </w:rPr>
                <w:t>”</w:t>
              </w:r>
            </w:hyperlink>
          </w:p>
        </w:tc>
        <w:tc>
          <w:tcPr>
            <w:tcW w:w="5395" w:type="dxa"/>
            <w:vMerge/>
            <w:tcBorders>
              <w:left w:val="single" w:sz="4" w:space="0" w:color="auto"/>
            </w:tcBorders>
          </w:tcPr>
          <w:p w14:paraId="30D4746C" w14:textId="77777777" w:rsidR="0048651B" w:rsidRPr="008F462C" w:rsidRDefault="0048651B" w:rsidP="0048651B">
            <w:pPr>
              <w:rPr>
                <w:sz w:val="18"/>
                <w:szCs w:val="18"/>
              </w:rPr>
            </w:pPr>
          </w:p>
        </w:tc>
      </w:tr>
      <w:tr w:rsidR="0048651B" w:rsidRPr="008F462C" w14:paraId="45CF296A" w14:textId="77777777" w:rsidTr="00A61894">
        <w:tc>
          <w:tcPr>
            <w:tcW w:w="265" w:type="dxa"/>
            <w:tcBorders>
              <w:top w:val="nil"/>
              <w:left w:val="single" w:sz="4" w:space="0" w:color="auto"/>
              <w:bottom w:val="nil"/>
              <w:right w:val="nil"/>
            </w:tcBorders>
            <w:tcMar>
              <w:left w:w="0" w:type="dxa"/>
              <w:right w:w="0" w:type="dxa"/>
            </w:tcMar>
          </w:tcPr>
          <w:p w14:paraId="69CA194A" w14:textId="3DB5008B" w:rsidR="0048651B" w:rsidRPr="008F462C" w:rsidRDefault="00981BC9" w:rsidP="0048651B">
            <w:pPr>
              <w:jc w:val="center"/>
              <w:rPr>
                <w:sz w:val="18"/>
                <w:szCs w:val="18"/>
              </w:rPr>
            </w:pPr>
            <w:sdt>
              <w:sdtPr>
                <w:rPr>
                  <w:sz w:val="18"/>
                  <w:szCs w:val="18"/>
                </w:rPr>
                <w:id w:val="1317988734"/>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9390D12" w14:textId="6A0ED240" w:rsidR="0048651B" w:rsidRPr="009B4F8D" w:rsidRDefault="0048651B" w:rsidP="0048651B">
            <w:pPr>
              <w:rPr>
                <w:sz w:val="18"/>
                <w:szCs w:val="18"/>
              </w:rPr>
            </w:pPr>
            <w:r w:rsidRPr="00551A35">
              <w:rPr>
                <w:sz w:val="18"/>
                <w:szCs w:val="18"/>
              </w:rPr>
              <w:t>Visitors/volunteers must wash or sanitize their hands upon entry and exit.</w:t>
            </w:r>
          </w:p>
        </w:tc>
        <w:tc>
          <w:tcPr>
            <w:tcW w:w="5395" w:type="dxa"/>
            <w:vMerge/>
            <w:tcBorders>
              <w:left w:val="single" w:sz="4" w:space="0" w:color="auto"/>
            </w:tcBorders>
          </w:tcPr>
          <w:p w14:paraId="6CB70F34" w14:textId="77777777" w:rsidR="0048651B" w:rsidRPr="008F462C" w:rsidRDefault="0048651B" w:rsidP="0048651B">
            <w:pPr>
              <w:rPr>
                <w:sz w:val="18"/>
                <w:szCs w:val="18"/>
              </w:rPr>
            </w:pPr>
          </w:p>
        </w:tc>
      </w:tr>
      <w:tr w:rsidR="0048651B" w:rsidRPr="008F462C" w14:paraId="6C33BC43" w14:textId="77777777" w:rsidTr="00A61894">
        <w:tc>
          <w:tcPr>
            <w:tcW w:w="265" w:type="dxa"/>
            <w:tcBorders>
              <w:top w:val="nil"/>
              <w:left w:val="single" w:sz="4" w:space="0" w:color="auto"/>
              <w:bottom w:val="single" w:sz="4" w:space="0" w:color="auto"/>
              <w:right w:val="nil"/>
            </w:tcBorders>
            <w:tcMar>
              <w:left w:w="0" w:type="dxa"/>
              <w:right w:w="0" w:type="dxa"/>
            </w:tcMar>
          </w:tcPr>
          <w:p w14:paraId="113DF63C" w14:textId="15BE3677" w:rsidR="0048651B" w:rsidRPr="008F462C" w:rsidRDefault="00981BC9" w:rsidP="0048651B">
            <w:pPr>
              <w:jc w:val="center"/>
              <w:rPr>
                <w:sz w:val="18"/>
                <w:szCs w:val="18"/>
              </w:rPr>
            </w:pPr>
            <w:sdt>
              <w:sdtPr>
                <w:rPr>
                  <w:sz w:val="18"/>
                  <w:szCs w:val="18"/>
                </w:rPr>
                <w:id w:val="50581877"/>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11C217C" w14:textId="55A4D9F5" w:rsidR="0048651B" w:rsidRPr="009B4F8D" w:rsidRDefault="0048651B" w:rsidP="0048651B">
            <w:pPr>
              <w:rPr>
                <w:sz w:val="18"/>
                <w:szCs w:val="18"/>
              </w:rPr>
            </w:pPr>
            <w:r w:rsidRPr="00551A35">
              <w:rPr>
                <w:sz w:val="18"/>
                <w:szCs w:val="18"/>
              </w:rPr>
              <w:t xml:space="preserve">Visitors/volunteers must </w:t>
            </w:r>
            <w:r w:rsidRPr="00551A35">
              <w:rPr>
                <w:sz w:val="18"/>
                <w:szCs w:val="18"/>
                <w:highlight w:val="white"/>
              </w:rPr>
              <w:t>maintain six-foot distancing, wear face coverings, and adhere to all other provisions of this guidance.</w:t>
            </w:r>
          </w:p>
        </w:tc>
        <w:tc>
          <w:tcPr>
            <w:tcW w:w="5395" w:type="dxa"/>
            <w:vMerge/>
            <w:tcBorders>
              <w:left w:val="single" w:sz="4" w:space="0" w:color="auto"/>
            </w:tcBorders>
          </w:tcPr>
          <w:p w14:paraId="7F3D42AC" w14:textId="77777777" w:rsidR="0048651B" w:rsidRPr="008F462C" w:rsidRDefault="0048651B" w:rsidP="0048651B">
            <w:pPr>
              <w:rPr>
                <w:sz w:val="18"/>
                <w:szCs w:val="18"/>
              </w:rPr>
            </w:pPr>
          </w:p>
        </w:tc>
      </w:tr>
    </w:tbl>
    <w:p w14:paraId="2FF2D1CC" w14:textId="5A4DE4E5" w:rsidR="00A61894" w:rsidRDefault="00A61894" w:rsidP="00A61894">
      <w:pPr>
        <w:spacing w:after="0"/>
        <w:rPr>
          <w:sz w:val="18"/>
          <w:szCs w:val="18"/>
        </w:rPr>
      </w:pPr>
    </w:p>
    <w:p w14:paraId="79530D1D" w14:textId="11A5BA52" w:rsidR="00B0520D" w:rsidRDefault="00B0520D" w:rsidP="00B0520D">
      <w:pPr>
        <w:spacing w:after="0"/>
        <w:jc w:val="center"/>
        <w:rPr>
          <w:sz w:val="18"/>
          <w:szCs w:val="18"/>
        </w:rPr>
      </w:pPr>
      <w:r>
        <w:rPr>
          <w:b/>
          <w:color w:val="306EB1"/>
          <w:sz w:val="18"/>
          <w:szCs w:val="18"/>
        </w:rPr>
        <w:t xml:space="preserve">1h. </w:t>
      </w:r>
      <w:r w:rsidRPr="007D32F4">
        <w:rPr>
          <w:b/>
          <w:bCs/>
          <w:color w:val="306EB1"/>
          <w:sz w:val="18"/>
          <w:szCs w:val="18"/>
        </w:rPr>
        <w:t>FACE COVERINGS, FACE SHIELDS</w:t>
      </w:r>
      <w:r>
        <w:rPr>
          <w:b/>
          <w:bCs/>
          <w:color w:val="306EB1"/>
          <w:sz w:val="18"/>
          <w:szCs w:val="18"/>
        </w:rPr>
        <w:t>,</w:t>
      </w:r>
      <w:r w:rsidRPr="007D32F4">
        <w:rPr>
          <w:b/>
          <w:bCs/>
          <w:color w:val="306EB1"/>
          <w:sz w:val="18"/>
          <w:szCs w:val="18"/>
        </w:rPr>
        <w:t xml:space="preserve"> AND CLEAR PLASTIC BARRIERS</w:t>
      </w:r>
    </w:p>
    <w:tbl>
      <w:tblPr>
        <w:tblStyle w:val="TableGrid"/>
        <w:tblW w:w="0" w:type="auto"/>
        <w:tblLook w:val="04A0" w:firstRow="1" w:lastRow="0" w:firstColumn="1" w:lastColumn="0" w:noHBand="0" w:noVBand="1"/>
        <w:tblDescription w:val="1h. FACE COVERINGS, FACE SHIELDS, AND CLEAR PLASTIC BARRIERS"/>
      </w:tblPr>
      <w:tblGrid>
        <w:gridCol w:w="265"/>
        <w:gridCol w:w="5130"/>
        <w:gridCol w:w="5395"/>
      </w:tblGrid>
      <w:tr w:rsidR="00A61894" w:rsidRPr="008F462C" w14:paraId="5EB3B8D7" w14:textId="77777777" w:rsidTr="007D32F4">
        <w:trPr>
          <w:tblHeader/>
        </w:trPr>
        <w:tc>
          <w:tcPr>
            <w:tcW w:w="5395" w:type="dxa"/>
            <w:gridSpan w:val="2"/>
            <w:tcBorders>
              <w:bottom w:val="single" w:sz="4" w:space="0" w:color="auto"/>
            </w:tcBorders>
            <w:shd w:val="clear" w:color="auto" w:fill="306EB1"/>
            <w:tcMar>
              <w:left w:w="0" w:type="dxa"/>
              <w:right w:w="0" w:type="dxa"/>
            </w:tcMar>
            <w:vAlign w:val="center"/>
          </w:tcPr>
          <w:p w14:paraId="0C438D95" w14:textId="77777777" w:rsidR="00A61894" w:rsidRPr="008F462C" w:rsidRDefault="00A61894" w:rsidP="00A61894">
            <w:pPr>
              <w:rPr>
                <w:color w:val="FFFFFF" w:themeColor="background1"/>
                <w:sz w:val="18"/>
                <w:szCs w:val="18"/>
              </w:rPr>
            </w:pPr>
            <w:r w:rsidRPr="008F462C">
              <w:rPr>
                <w:b/>
                <w:color w:val="FFFFFF" w:themeColor="background1"/>
                <w:sz w:val="18"/>
                <w:szCs w:val="18"/>
              </w:rPr>
              <w:t>OHA/ODE Requirements</w:t>
            </w:r>
          </w:p>
        </w:tc>
        <w:tc>
          <w:tcPr>
            <w:tcW w:w="5395" w:type="dxa"/>
            <w:shd w:val="clear" w:color="auto" w:fill="306EB1"/>
          </w:tcPr>
          <w:p w14:paraId="169B4BB2" w14:textId="77777777" w:rsidR="00A61894" w:rsidRPr="008F462C" w:rsidRDefault="00A61894" w:rsidP="00A61894">
            <w:pPr>
              <w:rPr>
                <w:color w:val="FFFFFF" w:themeColor="background1"/>
                <w:sz w:val="18"/>
                <w:szCs w:val="18"/>
              </w:rPr>
            </w:pPr>
            <w:r w:rsidRPr="008F462C">
              <w:rPr>
                <w:b/>
                <w:color w:val="FFFFFF" w:themeColor="background1"/>
                <w:sz w:val="18"/>
                <w:szCs w:val="18"/>
              </w:rPr>
              <w:t>Hybrid/Onsite Plan</w:t>
            </w:r>
          </w:p>
        </w:tc>
      </w:tr>
      <w:tr w:rsidR="0048651B" w:rsidRPr="008F462C" w14:paraId="6E0146BA" w14:textId="77777777" w:rsidTr="00A61894">
        <w:tc>
          <w:tcPr>
            <w:tcW w:w="265" w:type="dxa"/>
            <w:tcBorders>
              <w:top w:val="single" w:sz="4" w:space="0" w:color="auto"/>
              <w:left w:val="single" w:sz="4" w:space="0" w:color="auto"/>
              <w:bottom w:val="nil"/>
              <w:right w:val="nil"/>
            </w:tcBorders>
            <w:tcMar>
              <w:left w:w="0" w:type="dxa"/>
              <w:right w:w="0" w:type="dxa"/>
            </w:tcMar>
          </w:tcPr>
          <w:p w14:paraId="2FC6ED64" w14:textId="2EAD65B4" w:rsidR="0048651B" w:rsidRPr="008F462C" w:rsidRDefault="00981BC9" w:rsidP="0048651B">
            <w:pPr>
              <w:jc w:val="center"/>
              <w:rPr>
                <w:sz w:val="18"/>
                <w:szCs w:val="18"/>
              </w:rPr>
            </w:pPr>
            <w:sdt>
              <w:sdtPr>
                <w:rPr>
                  <w:sz w:val="18"/>
                  <w:szCs w:val="18"/>
                </w:rPr>
                <w:id w:val="2000767716"/>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D8DF4A2" w14:textId="3189EE59" w:rsidR="0048651B" w:rsidRPr="00C775EE" w:rsidRDefault="0048651B" w:rsidP="0048651B">
            <w:pPr>
              <w:rPr>
                <w:sz w:val="18"/>
                <w:szCs w:val="18"/>
              </w:rPr>
            </w:pPr>
            <w:r w:rsidRPr="00992184">
              <w:rPr>
                <w:sz w:val="18"/>
                <w:szCs w:val="18"/>
              </w:rPr>
              <w:t>Face coverings or face shields for all staff, contractors, other service providers, or visitors or volunteers following</w:t>
            </w:r>
            <w:r w:rsidRPr="00992184">
              <w:rPr>
                <w:color w:val="008000"/>
                <w:sz w:val="18"/>
                <w:szCs w:val="18"/>
              </w:rPr>
              <w:t xml:space="preserve"> </w:t>
            </w:r>
            <w:hyperlink r:id="rId31">
              <w:r w:rsidRPr="00992184">
                <w:rPr>
                  <w:color w:val="0000FF"/>
                  <w:sz w:val="18"/>
                  <w:szCs w:val="18"/>
                  <w:u w:val="single"/>
                </w:rPr>
                <w:t>CDC guidelines for Face Coverings</w:t>
              </w:r>
            </w:hyperlink>
            <w:r w:rsidRPr="00992184">
              <w:rPr>
                <w:color w:val="000000"/>
                <w:sz w:val="18"/>
                <w:szCs w:val="18"/>
              </w:rPr>
              <w:t>.</w:t>
            </w:r>
            <w:r w:rsidRPr="00DE557A">
              <w:rPr>
                <w:iCs/>
                <w:sz w:val="18"/>
                <w:szCs w:val="18"/>
              </w:rPr>
              <w:t xml:space="preserve"> Individuals may remove their face coverings while working alone in private offices. </w:t>
            </w:r>
          </w:p>
        </w:tc>
        <w:tc>
          <w:tcPr>
            <w:tcW w:w="5395" w:type="dxa"/>
            <w:vMerge w:val="restart"/>
            <w:tcBorders>
              <w:left w:val="single" w:sz="4" w:space="0" w:color="auto"/>
            </w:tcBorders>
          </w:tcPr>
          <w:p w14:paraId="49EEECDA" w14:textId="621F417E" w:rsidR="0048651B" w:rsidRPr="008F462C" w:rsidRDefault="0048651B" w:rsidP="0048651B">
            <w:pPr>
              <w:rPr>
                <w:sz w:val="18"/>
                <w:szCs w:val="18"/>
              </w:rPr>
            </w:pPr>
          </w:p>
        </w:tc>
      </w:tr>
      <w:tr w:rsidR="0048651B" w:rsidRPr="008F462C" w14:paraId="2D6A3523" w14:textId="77777777" w:rsidTr="007D32F4">
        <w:tc>
          <w:tcPr>
            <w:tcW w:w="265" w:type="dxa"/>
            <w:tcBorders>
              <w:top w:val="nil"/>
              <w:left w:val="single" w:sz="4" w:space="0" w:color="auto"/>
              <w:bottom w:val="nil"/>
              <w:right w:val="nil"/>
            </w:tcBorders>
            <w:tcMar>
              <w:left w:w="0" w:type="dxa"/>
              <w:right w:w="0" w:type="dxa"/>
            </w:tcMar>
          </w:tcPr>
          <w:p w14:paraId="02FB36FE" w14:textId="15459B2F" w:rsidR="0048651B" w:rsidRPr="008F462C" w:rsidRDefault="00981BC9" w:rsidP="0048651B">
            <w:pPr>
              <w:jc w:val="center"/>
              <w:rPr>
                <w:sz w:val="18"/>
                <w:szCs w:val="18"/>
              </w:rPr>
            </w:pPr>
            <w:sdt>
              <w:sdtPr>
                <w:rPr>
                  <w:sz w:val="18"/>
                  <w:szCs w:val="18"/>
                </w:rPr>
                <w:id w:val="-2086978143"/>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A7951A3" w14:textId="13899670" w:rsidR="0048651B" w:rsidRPr="00C775EE" w:rsidRDefault="0048651B" w:rsidP="0048651B">
            <w:pPr>
              <w:rPr>
                <w:sz w:val="18"/>
                <w:szCs w:val="18"/>
              </w:rPr>
            </w:pPr>
            <w:r w:rsidRPr="00992184">
              <w:rPr>
                <w:sz w:val="18"/>
                <w:szCs w:val="18"/>
              </w:rPr>
              <w:t>Face coverings or face shields for all students in grades Kindergarten and up following</w:t>
            </w:r>
            <w:r w:rsidRPr="00992184">
              <w:rPr>
                <w:color w:val="008000"/>
                <w:sz w:val="18"/>
                <w:szCs w:val="18"/>
              </w:rPr>
              <w:t xml:space="preserve"> </w:t>
            </w:r>
            <w:hyperlink r:id="rId32">
              <w:r w:rsidRPr="00992184">
                <w:rPr>
                  <w:color w:val="0000FF"/>
                  <w:sz w:val="18"/>
                  <w:szCs w:val="18"/>
                  <w:u w:val="single"/>
                </w:rPr>
                <w:t>CDC guidelines for Face Coverings</w:t>
              </w:r>
            </w:hyperlink>
            <w:r w:rsidRPr="00992184">
              <w:rPr>
                <w:color w:val="000000"/>
                <w:sz w:val="18"/>
                <w:szCs w:val="18"/>
              </w:rPr>
              <w:t xml:space="preserve">. </w:t>
            </w:r>
          </w:p>
        </w:tc>
        <w:tc>
          <w:tcPr>
            <w:tcW w:w="5395" w:type="dxa"/>
            <w:vMerge/>
            <w:tcBorders>
              <w:left w:val="single" w:sz="4" w:space="0" w:color="auto"/>
            </w:tcBorders>
          </w:tcPr>
          <w:p w14:paraId="1B3DD03B" w14:textId="77777777" w:rsidR="0048651B" w:rsidRPr="008F462C" w:rsidRDefault="0048651B" w:rsidP="0048651B">
            <w:pPr>
              <w:rPr>
                <w:sz w:val="18"/>
                <w:szCs w:val="18"/>
              </w:rPr>
            </w:pPr>
          </w:p>
        </w:tc>
      </w:tr>
      <w:tr w:rsidR="0048651B" w:rsidRPr="008F462C" w14:paraId="334986BA" w14:textId="77777777" w:rsidTr="007533A5">
        <w:tc>
          <w:tcPr>
            <w:tcW w:w="265" w:type="dxa"/>
            <w:tcBorders>
              <w:top w:val="nil"/>
              <w:left w:val="single" w:sz="4" w:space="0" w:color="auto"/>
              <w:bottom w:val="nil"/>
              <w:right w:val="nil"/>
            </w:tcBorders>
            <w:tcMar>
              <w:left w:w="0" w:type="dxa"/>
              <w:right w:w="0" w:type="dxa"/>
            </w:tcMar>
          </w:tcPr>
          <w:p w14:paraId="1791C33B" w14:textId="0ADACEFD" w:rsidR="0048651B" w:rsidRPr="008F462C" w:rsidRDefault="00981BC9" w:rsidP="0048651B">
            <w:pPr>
              <w:jc w:val="center"/>
              <w:rPr>
                <w:sz w:val="18"/>
                <w:szCs w:val="18"/>
              </w:rPr>
            </w:pPr>
            <w:sdt>
              <w:sdtPr>
                <w:rPr>
                  <w:sz w:val="18"/>
                  <w:szCs w:val="18"/>
                </w:rPr>
                <w:id w:val="1768808775"/>
                <w15:appearance w15:val="hidden"/>
                <w14:checkbox>
                  <w14:checked w14:val="0"/>
                  <w14:checkedState w14:val="2612" w14:font="MS Gothic"/>
                  <w14:uncheckedState w14:val="2610" w14:font="MS Gothic"/>
                </w14:checkbox>
              </w:sdtPr>
              <w:sdtEndPr/>
              <w:sdtContent>
                <w:r w:rsidR="0048651B" w:rsidRPr="008F462C">
                  <w:rPr>
                    <w:rFonts w:ascii="MS Gothic" w:eastAsia="MS Gothic" w:hAnsi="MS Gothic" w:hint="eastAsia"/>
                    <w:sz w:val="18"/>
                    <w:szCs w:val="18"/>
                  </w:rPr>
                  <w:t>☐</w:t>
                </w:r>
              </w:sdtContent>
            </w:sdt>
          </w:p>
        </w:tc>
        <w:tc>
          <w:tcPr>
            <w:tcW w:w="5130" w:type="dxa"/>
            <w:tcBorders>
              <w:top w:val="nil"/>
              <w:left w:val="nil"/>
              <w:bottom w:val="nil"/>
              <w:right w:val="single" w:sz="4" w:space="0" w:color="auto"/>
            </w:tcBorders>
            <w:shd w:val="clear" w:color="auto" w:fill="auto"/>
          </w:tcPr>
          <w:p w14:paraId="7776E26E" w14:textId="77777777" w:rsidR="0048651B" w:rsidRPr="00DE557A" w:rsidRDefault="0048651B" w:rsidP="0048651B">
            <w:pPr>
              <w:rPr>
                <w:sz w:val="18"/>
                <w:szCs w:val="18"/>
              </w:rPr>
            </w:pPr>
            <w:r w:rsidRPr="00992184">
              <w:rPr>
                <w:sz w:val="18"/>
                <w:szCs w:val="18"/>
              </w:rPr>
              <w:t xml:space="preserve">If a student removes a face covering, or demonstrates a need to remove the face covering </w:t>
            </w:r>
            <w:r w:rsidRPr="00DE557A">
              <w:rPr>
                <w:sz w:val="18"/>
                <w:szCs w:val="18"/>
              </w:rPr>
              <w:t>for a short-period of time:</w:t>
            </w:r>
          </w:p>
          <w:p w14:paraId="26D99232" w14:textId="77777777" w:rsidR="0048651B" w:rsidRPr="00DE557A" w:rsidRDefault="0048651B" w:rsidP="0048651B">
            <w:pPr>
              <w:pStyle w:val="ListParagraph"/>
              <w:numPr>
                <w:ilvl w:val="0"/>
                <w:numId w:val="18"/>
              </w:numPr>
              <w:pBdr>
                <w:top w:val="nil"/>
                <w:left w:val="nil"/>
                <w:bottom w:val="nil"/>
                <w:right w:val="nil"/>
                <w:between w:val="nil"/>
              </w:pBdr>
              <w:rPr>
                <w:sz w:val="18"/>
                <w:szCs w:val="18"/>
              </w:rPr>
            </w:pPr>
            <w:r w:rsidRPr="00DE557A">
              <w:rPr>
                <w:sz w:val="18"/>
                <w:szCs w:val="18"/>
              </w:rPr>
              <w:t xml:space="preserve">Provide space away from peers while the face covering </w:t>
            </w:r>
            <w:proofErr w:type="gramStart"/>
            <w:r w:rsidRPr="00DE557A">
              <w:rPr>
                <w:sz w:val="18"/>
                <w:szCs w:val="18"/>
              </w:rPr>
              <w:t>is removed</w:t>
            </w:r>
            <w:proofErr w:type="gramEnd"/>
            <w:r w:rsidRPr="00DE557A">
              <w:rPr>
                <w:sz w:val="18"/>
                <w:szCs w:val="18"/>
              </w:rPr>
              <w:t>. In the classroom setting, an example could be a designated chair where a student can sit and take a 15 minute “sensory break;”</w:t>
            </w:r>
          </w:p>
          <w:p w14:paraId="03CA4D54" w14:textId="77777777" w:rsidR="0048651B" w:rsidRPr="00DE557A" w:rsidRDefault="0048651B" w:rsidP="0048651B">
            <w:pPr>
              <w:numPr>
                <w:ilvl w:val="0"/>
                <w:numId w:val="17"/>
              </w:numPr>
              <w:pBdr>
                <w:top w:val="nil"/>
                <w:left w:val="nil"/>
                <w:bottom w:val="nil"/>
                <w:right w:val="nil"/>
                <w:between w:val="nil"/>
              </w:pBdr>
              <w:rPr>
                <w:sz w:val="18"/>
                <w:szCs w:val="18"/>
              </w:rPr>
            </w:pPr>
            <w:r w:rsidRPr="00DE557A">
              <w:rPr>
                <w:sz w:val="18"/>
                <w:szCs w:val="18"/>
              </w:rPr>
              <w:t>Students should not be left alone or unsupervised; </w:t>
            </w:r>
          </w:p>
          <w:p w14:paraId="030535BC" w14:textId="77777777" w:rsidR="0048651B" w:rsidRPr="00DE557A" w:rsidRDefault="0048651B" w:rsidP="0048651B">
            <w:pPr>
              <w:numPr>
                <w:ilvl w:val="0"/>
                <w:numId w:val="17"/>
              </w:numPr>
              <w:pBdr>
                <w:top w:val="nil"/>
                <w:left w:val="nil"/>
                <w:bottom w:val="nil"/>
                <w:right w:val="nil"/>
                <w:between w:val="nil"/>
              </w:pBdr>
              <w:rPr>
                <w:sz w:val="18"/>
                <w:szCs w:val="18"/>
              </w:rPr>
            </w:pPr>
            <w:r w:rsidRPr="00DE557A">
              <w:rPr>
                <w:sz w:val="18"/>
                <w:szCs w:val="18"/>
              </w:rPr>
              <w:t>Designated area or chair should be appropriately distanced from other students and of a material that is easily wiped down for disinfection after each use;</w:t>
            </w:r>
          </w:p>
          <w:p w14:paraId="79EB12D5" w14:textId="77777777" w:rsidR="0048651B" w:rsidRPr="00DE557A" w:rsidRDefault="0048651B" w:rsidP="0048651B">
            <w:pPr>
              <w:pStyle w:val="ListParagraph"/>
              <w:numPr>
                <w:ilvl w:val="0"/>
                <w:numId w:val="18"/>
              </w:numPr>
              <w:pBdr>
                <w:top w:val="nil"/>
                <w:left w:val="nil"/>
                <w:bottom w:val="nil"/>
                <w:right w:val="nil"/>
                <w:between w:val="nil"/>
              </w:pBdr>
              <w:rPr>
                <w:sz w:val="18"/>
                <w:szCs w:val="18"/>
              </w:rPr>
            </w:pPr>
            <w:r w:rsidRPr="00DE557A">
              <w:rPr>
                <w:sz w:val="18"/>
                <w:szCs w:val="18"/>
              </w:rPr>
              <w:t>Provide additional instructional supports to effectively wear a face covering;</w:t>
            </w:r>
          </w:p>
          <w:p w14:paraId="4A3E75A8" w14:textId="77777777" w:rsidR="0048651B" w:rsidRPr="00BD5A34" w:rsidRDefault="0048651B" w:rsidP="0048651B">
            <w:pPr>
              <w:pStyle w:val="ListParagraph"/>
              <w:numPr>
                <w:ilvl w:val="0"/>
                <w:numId w:val="18"/>
              </w:numPr>
              <w:pBdr>
                <w:top w:val="nil"/>
                <w:left w:val="nil"/>
                <w:bottom w:val="nil"/>
                <w:right w:val="nil"/>
                <w:between w:val="nil"/>
              </w:pBdr>
              <w:rPr>
                <w:sz w:val="18"/>
                <w:szCs w:val="18"/>
              </w:rPr>
            </w:pPr>
            <w:r w:rsidRPr="00DE557A">
              <w:rPr>
                <w:sz w:val="18"/>
                <w:szCs w:val="18"/>
              </w:rPr>
              <w:t xml:space="preserve">Provide students adequate </w:t>
            </w:r>
            <w:r w:rsidRPr="00BD5A34">
              <w:rPr>
                <w:sz w:val="18"/>
                <w:szCs w:val="18"/>
              </w:rPr>
              <w:t>support to re-engage in safely wearing a face covering;</w:t>
            </w:r>
          </w:p>
          <w:p w14:paraId="4DFB6C40" w14:textId="59349DC0" w:rsidR="0048651B" w:rsidRPr="00C775EE" w:rsidRDefault="0048651B" w:rsidP="0048651B">
            <w:pPr>
              <w:pStyle w:val="ListParagraph"/>
              <w:numPr>
                <w:ilvl w:val="0"/>
                <w:numId w:val="18"/>
              </w:numPr>
              <w:rPr>
                <w:sz w:val="18"/>
                <w:szCs w:val="18"/>
              </w:rPr>
            </w:pPr>
            <w:r w:rsidRPr="00BD5A34">
              <w:rPr>
                <w:sz w:val="18"/>
                <w:szCs w:val="18"/>
              </w:rPr>
              <w:t xml:space="preserve">Students cannot be discriminated against or disciplined for an inability </w:t>
            </w:r>
            <w:proofErr w:type="gramStart"/>
            <w:r w:rsidRPr="00BD5A34">
              <w:rPr>
                <w:sz w:val="18"/>
                <w:szCs w:val="18"/>
              </w:rPr>
              <w:t>to safely wear</w:t>
            </w:r>
            <w:proofErr w:type="gramEnd"/>
            <w:r w:rsidRPr="00BD5A34">
              <w:rPr>
                <w:sz w:val="18"/>
                <w:szCs w:val="18"/>
              </w:rPr>
              <w:t xml:space="preserve"> a face covering during the school day.</w:t>
            </w:r>
          </w:p>
        </w:tc>
        <w:tc>
          <w:tcPr>
            <w:tcW w:w="5395" w:type="dxa"/>
            <w:vMerge/>
            <w:tcBorders>
              <w:left w:val="single" w:sz="4" w:space="0" w:color="auto"/>
            </w:tcBorders>
          </w:tcPr>
          <w:p w14:paraId="4174A778" w14:textId="77777777" w:rsidR="0048651B" w:rsidRPr="008F462C" w:rsidRDefault="0048651B" w:rsidP="0048651B">
            <w:pPr>
              <w:rPr>
                <w:sz w:val="18"/>
                <w:szCs w:val="18"/>
              </w:rPr>
            </w:pPr>
          </w:p>
        </w:tc>
      </w:tr>
      <w:tr w:rsidR="008F462C" w:rsidRPr="008F462C" w14:paraId="66EF000F" w14:textId="77777777" w:rsidTr="007D32F4">
        <w:tc>
          <w:tcPr>
            <w:tcW w:w="265" w:type="dxa"/>
            <w:tcBorders>
              <w:top w:val="nil"/>
              <w:left w:val="single" w:sz="4" w:space="0" w:color="auto"/>
              <w:bottom w:val="nil"/>
              <w:right w:val="nil"/>
            </w:tcBorders>
            <w:tcMar>
              <w:left w:w="0" w:type="dxa"/>
              <w:right w:w="0" w:type="dxa"/>
            </w:tcMar>
          </w:tcPr>
          <w:p w14:paraId="062D6A6C" w14:textId="4911F1FD" w:rsidR="008F462C" w:rsidRPr="008F462C" w:rsidRDefault="00981BC9" w:rsidP="008F462C">
            <w:pPr>
              <w:jc w:val="center"/>
              <w:rPr>
                <w:sz w:val="18"/>
                <w:szCs w:val="18"/>
              </w:rPr>
            </w:pPr>
            <w:sdt>
              <w:sdtPr>
                <w:rPr>
                  <w:sz w:val="18"/>
                  <w:szCs w:val="18"/>
                </w:rPr>
                <w:id w:val="-2066398347"/>
                <w15:appearance w15:val="hidden"/>
                <w14:checkbox>
                  <w14:checked w14:val="0"/>
                  <w14:checkedState w14:val="2612" w14:font="MS Gothic"/>
                  <w14:uncheckedState w14:val="2610" w14:font="MS Gothic"/>
                </w14:checkbox>
              </w:sdtPr>
              <w:sdtEndPr/>
              <w:sdtContent>
                <w:r w:rsidR="00C146F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8B53904" w14:textId="0B5934E2" w:rsidR="008F462C" w:rsidRDefault="0048651B" w:rsidP="008F462C">
            <w:pPr>
              <w:rPr>
                <w:sz w:val="18"/>
                <w:szCs w:val="18"/>
              </w:rPr>
            </w:pPr>
            <w:proofErr w:type="gramStart"/>
            <w:r w:rsidRPr="00BD5A34">
              <w:rPr>
                <w:sz w:val="18"/>
                <w:szCs w:val="18"/>
              </w:rPr>
              <w:t>Face masks</w:t>
            </w:r>
            <w:proofErr w:type="gramEnd"/>
            <w:r w:rsidRPr="00BD5A34">
              <w:rPr>
                <w:sz w:val="18"/>
                <w:szCs w:val="18"/>
              </w:rPr>
              <w:t xml:space="preserve"> for school RNs or other medical personnel when providing direct contact care and monitoring of staff/students displaying symptoms. School nurses should also wear appropriate Personal Protective Equipment (PPE) for their role.</w:t>
            </w:r>
          </w:p>
          <w:p w14:paraId="175870DA" w14:textId="1A4B3F35" w:rsidR="0048651B" w:rsidRPr="00DE557A" w:rsidRDefault="00981BC9" w:rsidP="0048651B">
            <w:pPr>
              <w:pStyle w:val="ListParagraph"/>
              <w:numPr>
                <w:ilvl w:val="0"/>
                <w:numId w:val="18"/>
              </w:numPr>
              <w:rPr>
                <w:b/>
                <w:bCs/>
                <w:sz w:val="18"/>
                <w:szCs w:val="18"/>
              </w:rPr>
            </w:pPr>
            <w:hyperlink r:id="rId33" w:history="1">
              <w:r w:rsidR="0048651B" w:rsidRPr="00DE557A">
                <w:rPr>
                  <w:rStyle w:val="Hyperlink"/>
                  <w:sz w:val="18"/>
                  <w:szCs w:val="18"/>
                </w:rPr>
                <w:t>Additional guidance</w:t>
              </w:r>
            </w:hyperlink>
            <w:r w:rsidR="0048651B" w:rsidRPr="00DE557A">
              <w:rPr>
                <w:sz w:val="18"/>
                <w:szCs w:val="18"/>
              </w:rPr>
              <w:t xml:space="preserve"> for nurses and health staff.</w:t>
            </w:r>
          </w:p>
        </w:tc>
        <w:tc>
          <w:tcPr>
            <w:tcW w:w="5395" w:type="dxa"/>
            <w:vMerge/>
            <w:tcBorders>
              <w:left w:val="single" w:sz="4" w:space="0" w:color="auto"/>
            </w:tcBorders>
          </w:tcPr>
          <w:p w14:paraId="36EE16D7" w14:textId="77777777" w:rsidR="008F462C" w:rsidRPr="008F462C" w:rsidRDefault="008F462C" w:rsidP="008F462C">
            <w:pPr>
              <w:rPr>
                <w:sz w:val="18"/>
                <w:szCs w:val="18"/>
              </w:rPr>
            </w:pPr>
          </w:p>
        </w:tc>
      </w:tr>
      <w:tr w:rsidR="009B4F8D" w:rsidRPr="008F462C" w14:paraId="13C8CE36" w14:textId="77777777" w:rsidTr="0035766D">
        <w:tc>
          <w:tcPr>
            <w:tcW w:w="5395" w:type="dxa"/>
            <w:gridSpan w:val="2"/>
            <w:tcBorders>
              <w:top w:val="nil"/>
              <w:left w:val="single" w:sz="4" w:space="0" w:color="auto"/>
              <w:bottom w:val="nil"/>
              <w:right w:val="single" w:sz="4" w:space="0" w:color="auto"/>
            </w:tcBorders>
            <w:tcMar>
              <w:left w:w="0" w:type="dxa"/>
              <w:right w:w="0" w:type="dxa"/>
            </w:tcMar>
          </w:tcPr>
          <w:p w14:paraId="4B157D1D" w14:textId="58529871" w:rsidR="009B4F8D" w:rsidRPr="009B4F8D" w:rsidRDefault="009B4F8D" w:rsidP="008F462C">
            <w:pPr>
              <w:rPr>
                <w:i/>
                <w:iCs/>
                <w:color w:val="339933"/>
                <w:sz w:val="18"/>
                <w:szCs w:val="18"/>
              </w:rPr>
            </w:pPr>
            <w:r w:rsidRPr="009B4F8D">
              <w:rPr>
                <w:rFonts w:eastAsia="Times New Roman"/>
                <w:b/>
                <w:bCs/>
                <w:color w:val="000000"/>
                <w:sz w:val="18"/>
                <w:szCs w:val="18"/>
              </w:rPr>
              <w:t>Protections under the ADA or IDEA</w:t>
            </w:r>
          </w:p>
        </w:tc>
        <w:tc>
          <w:tcPr>
            <w:tcW w:w="5395" w:type="dxa"/>
            <w:vMerge/>
            <w:tcBorders>
              <w:left w:val="single" w:sz="4" w:space="0" w:color="auto"/>
            </w:tcBorders>
          </w:tcPr>
          <w:p w14:paraId="126DA7BE" w14:textId="77777777" w:rsidR="009B4F8D" w:rsidRPr="008F462C" w:rsidRDefault="009B4F8D" w:rsidP="008F462C">
            <w:pPr>
              <w:rPr>
                <w:sz w:val="18"/>
                <w:szCs w:val="18"/>
              </w:rPr>
            </w:pPr>
          </w:p>
        </w:tc>
      </w:tr>
      <w:tr w:rsidR="00D93E07" w:rsidRPr="008F462C" w14:paraId="6A140902" w14:textId="77777777" w:rsidTr="007D32F4">
        <w:tc>
          <w:tcPr>
            <w:tcW w:w="265" w:type="dxa"/>
            <w:tcBorders>
              <w:top w:val="nil"/>
              <w:left w:val="single" w:sz="4" w:space="0" w:color="auto"/>
              <w:bottom w:val="nil"/>
              <w:right w:val="nil"/>
            </w:tcBorders>
            <w:tcMar>
              <w:left w:w="0" w:type="dxa"/>
              <w:right w:w="0" w:type="dxa"/>
            </w:tcMar>
          </w:tcPr>
          <w:p w14:paraId="3B828F77" w14:textId="6116E6E3" w:rsidR="00D93E07" w:rsidRDefault="00981BC9" w:rsidP="00D93E07">
            <w:pPr>
              <w:jc w:val="center"/>
              <w:rPr>
                <w:sz w:val="18"/>
                <w:szCs w:val="18"/>
              </w:rPr>
            </w:pPr>
            <w:sdt>
              <w:sdtPr>
                <w:rPr>
                  <w:sz w:val="18"/>
                  <w:szCs w:val="18"/>
                </w:rPr>
                <w:id w:val="-377546894"/>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60F5D79" w14:textId="77777777" w:rsidR="00D93E07" w:rsidRDefault="00D93E07" w:rsidP="00D93E07">
            <w:pPr>
              <w:rPr>
                <w:sz w:val="18"/>
                <w:szCs w:val="18"/>
              </w:rPr>
            </w:pPr>
            <w:r w:rsidRPr="00C109BC">
              <w:rPr>
                <w:sz w:val="18"/>
                <w:szCs w:val="18"/>
              </w:rPr>
              <w:t>If any student requires an accommodation to meet the requirement for face coverings, districts and schools should limit the student’s proximity to students and staff to the extent possible to minimize the possibility of exposure. Appropriate accommodations could include:</w:t>
            </w:r>
          </w:p>
          <w:p w14:paraId="5681D4E8" w14:textId="77777777" w:rsidR="00D93E07" w:rsidRPr="00BD5A34" w:rsidRDefault="00D93E07" w:rsidP="00D93E07">
            <w:pPr>
              <w:pStyle w:val="ListParagraph"/>
              <w:numPr>
                <w:ilvl w:val="0"/>
                <w:numId w:val="18"/>
              </w:numPr>
              <w:rPr>
                <w:rFonts w:ascii="Arial" w:eastAsia="Arial" w:hAnsi="Arial" w:cs="Arial"/>
                <w:sz w:val="18"/>
                <w:szCs w:val="18"/>
              </w:rPr>
            </w:pPr>
            <w:r w:rsidRPr="00BD5A34">
              <w:rPr>
                <w:sz w:val="18"/>
                <w:szCs w:val="18"/>
              </w:rPr>
              <w:t>Offering different types of face coverings and face shields that may meet the needs of the student. </w:t>
            </w:r>
          </w:p>
          <w:p w14:paraId="4DD19BFA" w14:textId="77777777" w:rsidR="00D93E07" w:rsidRPr="00BD5A34" w:rsidRDefault="00D93E07" w:rsidP="00D93E07">
            <w:pPr>
              <w:pStyle w:val="ListParagraph"/>
              <w:numPr>
                <w:ilvl w:val="0"/>
                <w:numId w:val="18"/>
              </w:numPr>
              <w:rPr>
                <w:rFonts w:ascii="Arial" w:eastAsia="Arial" w:hAnsi="Arial" w:cs="Arial"/>
                <w:sz w:val="18"/>
                <w:szCs w:val="18"/>
              </w:rPr>
            </w:pPr>
            <w:r w:rsidRPr="00BD5A34">
              <w:rPr>
                <w:sz w:val="18"/>
                <w:szCs w:val="18"/>
              </w:rPr>
              <w:t>Spaces away from peers while the face covering is removed</w:t>
            </w:r>
            <w:proofErr w:type="gramStart"/>
            <w:r w:rsidRPr="00BD5A34">
              <w:rPr>
                <w:sz w:val="18"/>
                <w:szCs w:val="18"/>
              </w:rPr>
              <w:t>;</w:t>
            </w:r>
            <w:proofErr w:type="gramEnd"/>
            <w:r w:rsidRPr="00BD5A34">
              <w:rPr>
                <w:sz w:val="18"/>
                <w:szCs w:val="18"/>
              </w:rPr>
              <w:t xml:space="preserve"> students should not be left alone or unsupervised. </w:t>
            </w:r>
          </w:p>
          <w:p w14:paraId="3DEFA5C9" w14:textId="77777777" w:rsidR="00D93E07" w:rsidRDefault="00D93E07" w:rsidP="00D93E07">
            <w:pPr>
              <w:pStyle w:val="ListParagraph"/>
              <w:numPr>
                <w:ilvl w:val="0"/>
                <w:numId w:val="18"/>
              </w:numPr>
              <w:rPr>
                <w:sz w:val="18"/>
                <w:szCs w:val="18"/>
              </w:rPr>
            </w:pPr>
            <w:r w:rsidRPr="00BD5A34">
              <w:rPr>
                <w:sz w:val="18"/>
                <w:szCs w:val="18"/>
              </w:rPr>
              <w:t>Short periods of the educational day that do not include wearing the face covering, while following the other health strategies to reduce the spread of disease;</w:t>
            </w:r>
          </w:p>
          <w:p w14:paraId="1AC6ABAA" w14:textId="6458CE4F" w:rsidR="00D93E07" w:rsidRPr="00D93E07" w:rsidRDefault="00D93E07" w:rsidP="00D93E07">
            <w:pPr>
              <w:pStyle w:val="ListParagraph"/>
              <w:numPr>
                <w:ilvl w:val="0"/>
                <w:numId w:val="18"/>
              </w:numPr>
              <w:rPr>
                <w:sz w:val="18"/>
                <w:szCs w:val="18"/>
              </w:rPr>
            </w:pPr>
            <w:r w:rsidRPr="00D93E07">
              <w:rPr>
                <w:sz w:val="18"/>
                <w:szCs w:val="18"/>
              </w:rPr>
              <w:t>Additional instructional supports to effectively wear a face covering;</w:t>
            </w:r>
          </w:p>
        </w:tc>
        <w:tc>
          <w:tcPr>
            <w:tcW w:w="5395" w:type="dxa"/>
            <w:vMerge/>
            <w:tcBorders>
              <w:left w:val="single" w:sz="4" w:space="0" w:color="auto"/>
            </w:tcBorders>
          </w:tcPr>
          <w:p w14:paraId="52B44DA8" w14:textId="77777777" w:rsidR="00D93E07" w:rsidRPr="008F462C" w:rsidRDefault="00D93E07" w:rsidP="00D93E07">
            <w:pPr>
              <w:rPr>
                <w:sz w:val="18"/>
                <w:szCs w:val="18"/>
              </w:rPr>
            </w:pPr>
          </w:p>
        </w:tc>
      </w:tr>
      <w:tr w:rsidR="00D93E07" w:rsidRPr="008F462C" w14:paraId="00DED436" w14:textId="77777777" w:rsidTr="007D32F4">
        <w:tc>
          <w:tcPr>
            <w:tcW w:w="265" w:type="dxa"/>
            <w:tcBorders>
              <w:top w:val="nil"/>
              <w:left w:val="single" w:sz="4" w:space="0" w:color="auto"/>
              <w:bottom w:val="nil"/>
              <w:right w:val="nil"/>
            </w:tcBorders>
            <w:tcMar>
              <w:left w:w="0" w:type="dxa"/>
              <w:right w:w="0" w:type="dxa"/>
            </w:tcMar>
          </w:tcPr>
          <w:p w14:paraId="03926ABD" w14:textId="72CB9A9B" w:rsidR="00D93E07" w:rsidRDefault="00981BC9" w:rsidP="00D93E07">
            <w:pPr>
              <w:jc w:val="center"/>
              <w:rPr>
                <w:sz w:val="18"/>
                <w:szCs w:val="18"/>
              </w:rPr>
            </w:pPr>
            <w:sdt>
              <w:sdtPr>
                <w:rPr>
                  <w:sz w:val="18"/>
                  <w:szCs w:val="18"/>
                </w:rPr>
                <w:id w:val="-1358191096"/>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315787A" w14:textId="0D551B4F" w:rsidR="00D93E07" w:rsidRPr="00C775EE" w:rsidRDefault="00D93E07" w:rsidP="00D93E07">
            <w:pPr>
              <w:rPr>
                <w:sz w:val="18"/>
                <w:szCs w:val="18"/>
              </w:rPr>
            </w:pPr>
            <w:r w:rsidRPr="00C109BC">
              <w:rPr>
                <w:sz w:val="18"/>
                <w:szCs w:val="18"/>
              </w:rPr>
              <w:t xml:space="preserve">For students with existing medical </w:t>
            </w:r>
            <w:r w:rsidRPr="00DE557A">
              <w:rPr>
                <w:sz w:val="18"/>
                <w:szCs w:val="18"/>
              </w:rPr>
              <w:t xml:space="preserve">conditions and a physician’s orders </w:t>
            </w:r>
            <w:proofErr w:type="gramStart"/>
            <w:r w:rsidRPr="00DE557A">
              <w:rPr>
                <w:sz w:val="18"/>
                <w:szCs w:val="18"/>
              </w:rPr>
              <w:t>to not wear</w:t>
            </w:r>
            <w:proofErr w:type="gramEnd"/>
            <w:r w:rsidRPr="00DE557A">
              <w:rPr>
                <w:sz w:val="18"/>
                <w:szCs w:val="18"/>
              </w:rPr>
              <w:t xml:space="preserve"> face coverings, or other health related concerns, schools/districts </w:t>
            </w:r>
            <w:r w:rsidRPr="00DE557A">
              <w:rPr>
                <w:b/>
                <w:sz w:val="18"/>
                <w:szCs w:val="18"/>
              </w:rPr>
              <w:t xml:space="preserve">must not </w:t>
            </w:r>
            <w:r w:rsidRPr="00DE557A">
              <w:rPr>
                <w:sz w:val="18"/>
                <w:szCs w:val="18"/>
              </w:rPr>
              <w:t xml:space="preserve">deny any in-person instruction. </w:t>
            </w:r>
          </w:p>
        </w:tc>
        <w:tc>
          <w:tcPr>
            <w:tcW w:w="5395" w:type="dxa"/>
            <w:vMerge/>
            <w:tcBorders>
              <w:left w:val="single" w:sz="4" w:space="0" w:color="auto"/>
            </w:tcBorders>
          </w:tcPr>
          <w:p w14:paraId="09BBB36B" w14:textId="77777777" w:rsidR="00D93E07" w:rsidRPr="008F462C" w:rsidRDefault="00D93E07" w:rsidP="00D93E07">
            <w:pPr>
              <w:rPr>
                <w:sz w:val="18"/>
                <w:szCs w:val="18"/>
              </w:rPr>
            </w:pPr>
          </w:p>
        </w:tc>
      </w:tr>
      <w:tr w:rsidR="00D93E07" w:rsidRPr="008F462C" w14:paraId="7A2B7EB3" w14:textId="77777777" w:rsidTr="007D32F4">
        <w:tc>
          <w:tcPr>
            <w:tcW w:w="265" w:type="dxa"/>
            <w:tcBorders>
              <w:top w:val="nil"/>
              <w:left w:val="single" w:sz="4" w:space="0" w:color="auto"/>
              <w:bottom w:val="nil"/>
              <w:right w:val="nil"/>
            </w:tcBorders>
            <w:tcMar>
              <w:left w:w="0" w:type="dxa"/>
              <w:right w:w="0" w:type="dxa"/>
            </w:tcMar>
          </w:tcPr>
          <w:p w14:paraId="4828FB36" w14:textId="2A7F97C1" w:rsidR="00D93E07" w:rsidRDefault="00981BC9" w:rsidP="00D93E07">
            <w:pPr>
              <w:jc w:val="center"/>
              <w:rPr>
                <w:sz w:val="18"/>
                <w:szCs w:val="18"/>
              </w:rPr>
            </w:pPr>
            <w:sdt>
              <w:sdtPr>
                <w:rPr>
                  <w:sz w:val="18"/>
                  <w:szCs w:val="18"/>
                </w:rPr>
                <w:id w:val="477420070"/>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51200E2" w14:textId="77777777" w:rsidR="00D93E07" w:rsidRPr="00DE557A" w:rsidRDefault="00D93E07" w:rsidP="00D93E07">
            <w:pPr>
              <w:textAlignment w:val="baseline"/>
              <w:rPr>
                <w:sz w:val="18"/>
                <w:szCs w:val="18"/>
              </w:rPr>
            </w:pPr>
            <w:r w:rsidRPr="00DE557A">
              <w:rPr>
                <w:sz w:val="18"/>
                <w:szCs w:val="18"/>
              </w:rPr>
              <w:t>Schools and districts must comply with the established IEP/504 plan prior to the closure of in-person instruction in March of 2020.</w:t>
            </w:r>
          </w:p>
          <w:p w14:paraId="0EB89D0B" w14:textId="77777777" w:rsidR="00D93E07" w:rsidRPr="00DE557A" w:rsidRDefault="00D93E07" w:rsidP="00D93E07">
            <w:pPr>
              <w:pStyle w:val="ListParagraph"/>
              <w:numPr>
                <w:ilvl w:val="0"/>
                <w:numId w:val="18"/>
              </w:numPr>
              <w:rPr>
                <w:sz w:val="18"/>
                <w:szCs w:val="18"/>
              </w:rPr>
            </w:pPr>
            <w:r w:rsidRPr="00DE557A">
              <w:rPr>
                <w:sz w:val="18"/>
                <w:szCs w:val="18"/>
              </w:rPr>
              <w:lastRenderedPageBreak/>
              <w:t xml:space="preserve">If a student eligible for, or receiving services under a 504/IEP, </w:t>
            </w:r>
            <w:r w:rsidRPr="00DE557A">
              <w:rPr>
                <w:b/>
                <w:sz w:val="18"/>
                <w:szCs w:val="18"/>
              </w:rPr>
              <w:t>cannot</w:t>
            </w:r>
            <w:r w:rsidRPr="00DE557A">
              <w:rPr>
                <w:sz w:val="18"/>
                <w:szCs w:val="18"/>
              </w:rPr>
              <w:t xml:space="preserve"> wear a face covering due to the nature of the disability, the school or district must:</w:t>
            </w:r>
          </w:p>
          <w:p w14:paraId="5B6D78A6" w14:textId="77777777" w:rsidR="00D93E07" w:rsidRPr="00DE557A" w:rsidRDefault="00D93E07" w:rsidP="00D93E07">
            <w:pPr>
              <w:numPr>
                <w:ilvl w:val="0"/>
                <w:numId w:val="27"/>
              </w:numPr>
              <w:rPr>
                <w:sz w:val="18"/>
                <w:szCs w:val="18"/>
              </w:rPr>
            </w:pPr>
            <w:r w:rsidRPr="00DE557A">
              <w:rPr>
                <w:sz w:val="18"/>
                <w:szCs w:val="18"/>
              </w:rPr>
              <w:t xml:space="preserve">Review the 504/IEP to ensure access to instruction in a manner comparable to what </w:t>
            </w:r>
            <w:proofErr w:type="gramStart"/>
            <w:r w:rsidRPr="00DE557A">
              <w:rPr>
                <w:sz w:val="18"/>
                <w:szCs w:val="18"/>
              </w:rPr>
              <w:t>was originally established</w:t>
            </w:r>
            <w:proofErr w:type="gramEnd"/>
            <w:r w:rsidRPr="00DE557A">
              <w:rPr>
                <w:sz w:val="18"/>
                <w:szCs w:val="18"/>
              </w:rPr>
              <w:t xml:space="preserve"> in the student’s plan including on-site instruction with accommodations or adjustments.</w:t>
            </w:r>
          </w:p>
          <w:p w14:paraId="11BA675A" w14:textId="77777777" w:rsidR="00D93E07" w:rsidRPr="00DE557A" w:rsidRDefault="00D93E07" w:rsidP="00D93E07">
            <w:pPr>
              <w:numPr>
                <w:ilvl w:val="0"/>
                <w:numId w:val="27"/>
              </w:numPr>
              <w:rPr>
                <w:sz w:val="18"/>
                <w:szCs w:val="18"/>
              </w:rPr>
            </w:pPr>
            <w:r w:rsidRPr="00DE557A">
              <w:rPr>
                <w:sz w:val="18"/>
                <w:szCs w:val="18"/>
              </w:rPr>
              <w:t xml:space="preserve">Placement determinations </w:t>
            </w:r>
            <w:proofErr w:type="gramStart"/>
            <w:r w:rsidRPr="00DE557A">
              <w:rPr>
                <w:sz w:val="18"/>
                <w:szCs w:val="18"/>
              </w:rPr>
              <w:t>cannot be made</w:t>
            </w:r>
            <w:proofErr w:type="gramEnd"/>
            <w:r w:rsidRPr="00DE557A">
              <w:rPr>
                <w:sz w:val="18"/>
                <w:szCs w:val="18"/>
              </w:rPr>
              <w:t xml:space="preserve"> due solely to the inability to wear a face covering. </w:t>
            </w:r>
          </w:p>
          <w:p w14:paraId="371BA284" w14:textId="77777777" w:rsidR="00D93E07" w:rsidRPr="00DE557A" w:rsidRDefault="00D93E07" w:rsidP="00D93E07">
            <w:pPr>
              <w:numPr>
                <w:ilvl w:val="0"/>
                <w:numId w:val="27"/>
              </w:numPr>
              <w:rPr>
                <w:sz w:val="18"/>
                <w:szCs w:val="18"/>
              </w:rPr>
            </w:pPr>
            <w:r w:rsidRPr="00DE557A">
              <w:rPr>
                <w:sz w:val="18"/>
                <w:szCs w:val="18"/>
              </w:rPr>
              <w:t>Plans should include updates to accommodations and modifications to support students. </w:t>
            </w:r>
          </w:p>
          <w:p w14:paraId="3A366BFC" w14:textId="77777777" w:rsidR="00D93E07" w:rsidRPr="00DE557A" w:rsidRDefault="00D93E07" w:rsidP="00D93E07">
            <w:pPr>
              <w:pStyle w:val="ListParagraph"/>
              <w:numPr>
                <w:ilvl w:val="0"/>
                <w:numId w:val="18"/>
              </w:numPr>
              <w:rPr>
                <w:sz w:val="18"/>
                <w:szCs w:val="18"/>
              </w:rPr>
            </w:pPr>
            <w:r w:rsidRPr="00DE557A">
              <w:rPr>
                <w:sz w:val="18"/>
                <w:szCs w:val="18"/>
              </w:rPr>
              <w:t>Students protected under ADA/IDEA, who abstain from wearing a face covering, or students whose families determine the student will not wear a face covering, the school or district must: </w:t>
            </w:r>
          </w:p>
          <w:p w14:paraId="54D967B4" w14:textId="77777777" w:rsidR="00D93E07" w:rsidRPr="00DE557A" w:rsidRDefault="00D93E07" w:rsidP="00D93E07">
            <w:pPr>
              <w:numPr>
                <w:ilvl w:val="0"/>
                <w:numId w:val="31"/>
              </w:numPr>
              <w:rPr>
                <w:sz w:val="18"/>
                <w:szCs w:val="18"/>
              </w:rPr>
            </w:pPr>
            <w:r w:rsidRPr="00DE557A">
              <w:rPr>
                <w:sz w:val="18"/>
                <w:szCs w:val="18"/>
              </w:rPr>
              <w:t xml:space="preserve">Review the 504/IEP to ensure access to instruction in a manner comparable to what </w:t>
            </w:r>
            <w:proofErr w:type="gramStart"/>
            <w:r w:rsidRPr="00DE557A">
              <w:rPr>
                <w:sz w:val="18"/>
                <w:szCs w:val="18"/>
              </w:rPr>
              <w:t>was originally established</w:t>
            </w:r>
            <w:proofErr w:type="gramEnd"/>
            <w:r w:rsidRPr="00DE557A">
              <w:rPr>
                <w:sz w:val="18"/>
                <w:szCs w:val="18"/>
              </w:rPr>
              <w:t xml:space="preserve"> in the student’s plan.</w:t>
            </w:r>
          </w:p>
          <w:p w14:paraId="336C5755" w14:textId="77777777" w:rsidR="00D93E07" w:rsidRPr="00DE557A" w:rsidRDefault="00D93E07" w:rsidP="00D93E07">
            <w:pPr>
              <w:numPr>
                <w:ilvl w:val="0"/>
                <w:numId w:val="31"/>
              </w:numPr>
              <w:rPr>
                <w:sz w:val="18"/>
                <w:szCs w:val="18"/>
              </w:rPr>
            </w:pPr>
            <w:r w:rsidRPr="00DE557A">
              <w:rPr>
                <w:sz w:val="18"/>
                <w:szCs w:val="18"/>
              </w:rPr>
              <w:t>The team must determine that the disability is not prohibiting the student from meeting the requirement. </w:t>
            </w:r>
          </w:p>
          <w:p w14:paraId="5E5F23C8" w14:textId="77777777" w:rsidR="00D93E07" w:rsidRPr="00DE557A" w:rsidRDefault="00D93E07" w:rsidP="00D93E07">
            <w:pPr>
              <w:numPr>
                <w:ilvl w:val="0"/>
                <w:numId w:val="17"/>
              </w:numPr>
              <w:ind w:left="1065"/>
              <w:rPr>
                <w:sz w:val="18"/>
                <w:szCs w:val="18"/>
              </w:rPr>
            </w:pPr>
            <w:r w:rsidRPr="00DE557A">
              <w:rPr>
                <w:sz w:val="18"/>
                <w:szCs w:val="18"/>
              </w:rPr>
              <w:t>If the team determines that the disability is prohibiting the student from meeting the requirement, follow the requirements for students eligible for, or receiving services under, a 504/IEP who cannot wear a face covering due to the nature of the disability,</w:t>
            </w:r>
          </w:p>
          <w:p w14:paraId="02EC8993" w14:textId="77777777" w:rsidR="00D93E07" w:rsidRPr="00DE557A" w:rsidRDefault="00D93E07" w:rsidP="00D93E07">
            <w:pPr>
              <w:numPr>
                <w:ilvl w:val="0"/>
                <w:numId w:val="17"/>
              </w:numPr>
              <w:ind w:left="1065"/>
              <w:rPr>
                <w:sz w:val="18"/>
                <w:szCs w:val="18"/>
              </w:rPr>
            </w:pPr>
            <w:r w:rsidRPr="00DE557A">
              <w:rPr>
                <w:sz w:val="18"/>
                <w:szCs w:val="18"/>
              </w:rPr>
              <w:t>If a student’s 504/IEP plan included supports/goals/instruction for behavior or social emotional learning, the school team must evaluate the student’s plan prior to providing instruction through Comprehensive Distance Learning. </w:t>
            </w:r>
          </w:p>
          <w:p w14:paraId="673A1A4F" w14:textId="2EFAF57C" w:rsidR="00D93E07" w:rsidRPr="00DE557A" w:rsidRDefault="00D93E07" w:rsidP="00D93E07">
            <w:pPr>
              <w:numPr>
                <w:ilvl w:val="0"/>
                <w:numId w:val="31"/>
              </w:numPr>
              <w:rPr>
                <w:sz w:val="18"/>
                <w:szCs w:val="18"/>
              </w:rPr>
            </w:pPr>
            <w:r w:rsidRPr="00DE557A">
              <w:rPr>
                <w:sz w:val="18"/>
                <w:szCs w:val="18"/>
              </w:rPr>
              <w:t xml:space="preserve">Hold a 504/IEP meeting to determine equitable access to educational </w:t>
            </w:r>
            <w:proofErr w:type="gramStart"/>
            <w:r w:rsidRPr="00DE557A">
              <w:rPr>
                <w:sz w:val="18"/>
                <w:szCs w:val="18"/>
              </w:rPr>
              <w:t>opportunities which</w:t>
            </w:r>
            <w:proofErr w:type="gramEnd"/>
            <w:r w:rsidRPr="00DE557A">
              <w:rPr>
                <w:sz w:val="18"/>
                <w:szCs w:val="18"/>
              </w:rPr>
              <w:t xml:space="preserve"> may include limited in-person instruction, on-site instruction with accommodations, or Comprehensive Distance Learning.</w:t>
            </w:r>
          </w:p>
        </w:tc>
        <w:tc>
          <w:tcPr>
            <w:tcW w:w="5395" w:type="dxa"/>
            <w:vMerge/>
            <w:tcBorders>
              <w:left w:val="single" w:sz="4" w:space="0" w:color="auto"/>
            </w:tcBorders>
          </w:tcPr>
          <w:p w14:paraId="3B1044C8" w14:textId="77777777" w:rsidR="00D93E07" w:rsidRPr="008F462C" w:rsidRDefault="00D93E07" w:rsidP="00D93E07">
            <w:pPr>
              <w:rPr>
                <w:sz w:val="18"/>
                <w:szCs w:val="18"/>
              </w:rPr>
            </w:pPr>
          </w:p>
        </w:tc>
      </w:tr>
      <w:tr w:rsidR="00D93E07" w:rsidRPr="008F462C" w14:paraId="1A87A2E9" w14:textId="77777777" w:rsidTr="007D32F4">
        <w:tc>
          <w:tcPr>
            <w:tcW w:w="265" w:type="dxa"/>
            <w:tcBorders>
              <w:top w:val="nil"/>
              <w:left w:val="single" w:sz="4" w:space="0" w:color="auto"/>
              <w:bottom w:val="nil"/>
              <w:right w:val="nil"/>
            </w:tcBorders>
            <w:tcMar>
              <w:left w:w="0" w:type="dxa"/>
              <w:right w:w="0" w:type="dxa"/>
            </w:tcMar>
          </w:tcPr>
          <w:p w14:paraId="6D8AC746" w14:textId="7D568F8E" w:rsidR="00D93E07" w:rsidRDefault="00981BC9" w:rsidP="00D93E07">
            <w:pPr>
              <w:jc w:val="center"/>
              <w:rPr>
                <w:sz w:val="18"/>
                <w:szCs w:val="18"/>
              </w:rPr>
            </w:pPr>
            <w:sdt>
              <w:sdtPr>
                <w:rPr>
                  <w:sz w:val="18"/>
                  <w:szCs w:val="18"/>
                </w:rPr>
                <w:id w:val="-1330131638"/>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00BC27E" w14:textId="0A90F5A2" w:rsidR="00D93E07" w:rsidRPr="00DE557A" w:rsidRDefault="00D93E07" w:rsidP="00D93E07">
            <w:pPr>
              <w:rPr>
                <w:sz w:val="18"/>
                <w:szCs w:val="18"/>
              </w:rPr>
            </w:pPr>
            <w:r w:rsidRPr="00DE557A">
              <w:rPr>
                <w:sz w:val="18"/>
                <w:szCs w:val="18"/>
              </w:rPr>
              <w:t xml:space="preserve">For students not currently served under an IEP or 504, districts must consider </w:t>
            </w:r>
            <w:proofErr w:type="gramStart"/>
            <w:r w:rsidRPr="00DE557A">
              <w:rPr>
                <w:sz w:val="18"/>
                <w:szCs w:val="18"/>
              </w:rPr>
              <w:t>whether or not</w:t>
            </w:r>
            <w:proofErr w:type="gramEnd"/>
            <w:r w:rsidRPr="00DE557A">
              <w:rPr>
                <w:sz w:val="18"/>
                <w:szCs w:val="18"/>
              </w:rPr>
              <w:t xml:space="preserve"> student inability to consistently wear a face covering or face shield as required is due to a disability. Ongoing inability to meet this requirement may be evidence of the need for an evaluation to determine eligibility for support under IDEA or Section 504.</w:t>
            </w:r>
          </w:p>
        </w:tc>
        <w:tc>
          <w:tcPr>
            <w:tcW w:w="5395" w:type="dxa"/>
            <w:vMerge/>
            <w:tcBorders>
              <w:left w:val="single" w:sz="4" w:space="0" w:color="auto"/>
            </w:tcBorders>
          </w:tcPr>
          <w:p w14:paraId="5E310B34" w14:textId="77777777" w:rsidR="00D93E07" w:rsidRPr="008F462C" w:rsidRDefault="00D93E07" w:rsidP="00D93E07">
            <w:pPr>
              <w:rPr>
                <w:sz w:val="18"/>
                <w:szCs w:val="18"/>
              </w:rPr>
            </w:pPr>
          </w:p>
        </w:tc>
      </w:tr>
      <w:tr w:rsidR="00D93E07" w:rsidRPr="008F462C" w14:paraId="341BA428" w14:textId="77777777" w:rsidTr="00A61894">
        <w:tc>
          <w:tcPr>
            <w:tcW w:w="265" w:type="dxa"/>
            <w:tcBorders>
              <w:top w:val="nil"/>
              <w:left w:val="single" w:sz="4" w:space="0" w:color="auto"/>
              <w:bottom w:val="single" w:sz="4" w:space="0" w:color="auto"/>
              <w:right w:val="nil"/>
            </w:tcBorders>
            <w:tcMar>
              <w:left w:w="0" w:type="dxa"/>
              <w:right w:w="0" w:type="dxa"/>
            </w:tcMar>
          </w:tcPr>
          <w:p w14:paraId="622D8259" w14:textId="21F00E0C" w:rsidR="00D93E07" w:rsidRPr="008F462C" w:rsidRDefault="00981BC9" w:rsidP="00D93E07">
            <w:pPr>
              <w:jc w:val="center"/>
              <w:rPr>
                <w:sz w:val="18"/>
                <w:szCs w:val="18"/>
              </w:rPr>
            </w:pPr>
            <w:sdt>
              <w:sdtPr>
                <w:rPr>
                  <w:sz w:val="18"/>
                  <w:szCs w:val="18"/>
                </w:rPr>
                <w:id w:val="1610003315"/>
                <w15:appearance w15:val="hidden"/>
                <w14:checkbox>
                  <w14:checked w14:val="0"/>
                  <w14:checkedState w14:val="2612" w14:font="MS Gothic"/>
                  <w14:uncheckedState w14:val="2610" w14:font="MS Gothic"/>
                </w14:checkbox>
              </w:sdtPr>
              <w:sdtEndPr/>
              <w:sdtContent>
                <w:r w:rsidR="00D93E07" w:rsidRPr="008F462C">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6EE8932" w14:textId="762C0331" w:rsidR="00D93E07" w:rsidRPr="00DE557A" w:rsidRDefault="00D93E07" w:rsidP="00D93E07">
            <w:pPr>
              <w:rPr>
                <w:sz w:val="18"/>
                <w:szCs w:val="18"/>
              </w:rPr>
            </w:pPr>
            <w:r w:rsidRPr="00DE557A">
              <w:rPr>
                <w:sz w:val="18"/>
                <w:szCs w:val="18"/>
              </w:rPr>
              <w:t>If a staff member requires an accommodation for the face covering or face shield requirements, districts and schools should work to limit the staff member’s proximity to students and staff to the extent possible to minimize the possibility of exposure. </w:t>
            </w:r>
          </w:p>
        </w:tc>
        <w:tc>
          <w:tcPr>
            <w:tcW w:w="5395" w:type="dxa"/>
            <w:vMerge/>
            <w:tcBorders>
              <w:left w:val="single" w:sz="4" w:space="0" w:color="auto"/>
            </w:tcBorders>
          </w:tcPr>
          <w:p w14:paraId="0811F61E" w14:textId="77777777" w:rsidR="00D93E07" w:rsidRPr="008F462C" w:rsidRDefault="00D93E07" w:rsidP="00D93E07">
            <w:pPr>
              <w:rPr>
                <w:sz w:val="18"/>
                <w:szCs w:val="18"/>
              </w:rPr>
            </w:pPr>
          </w:p>
        </w:tc>
      </w:tr>
    </w:tbl>
    <w:p w14:paraId="60D9DFA8" w14:textId="77777777" w:rsidR="008E529E" w:rsidRDefault="008E529E" w:rsidP="00B0520D">
      <w:pPr>
        <w:spacing w:after="0"/>
        <w:jc w:val="center"/>
        <w:rPr>
          <w:b/>
          <w:color w:val="306EB1"/>
          <w:sz w:val="18"/>
          <w:szCs w:val="18"/>
        </w:rPr>
      </w:pPr>
    </w:p>
    <w:p w14:paraId="0965FCDD" w14:textId="4681F5A0" w:rsidR="00B0520D" w:rsidRDefault="00B0520D" w:rsidP="00B0520D">
      <w:pPr>
        <w:spacing w:after="0"/>
        <w:jc w:val="center"/>
        <w:rPr>
          <w:sz w:val="18"/>
          <w:szCs w:val="18"/>
        </w:rPr>
      </w:pPr>
      <w:r>
        <w:rPr>
          <w:b/>
          <w:color w:val="306EB1"/>
          <w:sz w:val="18"/>
          <w:szCs w:val="18"/>
        </w:rPr>
        <w:t xml:space="preserve">1i. ISOLATION </w:t>
      </w:r>
      <w:r w:rsidR="00406B50">
        <w:rPr>
          <w:b/>
          <w:color w:val="306EB1"/>
          <w:sz w:val="18"/>
          <w:szCs w:val="18"/>
        </w:rPr>
        <w:t>AND QUARANTINE</w:t>
      </w:r>
      <w:r w:rsidR="00CE5EC4">
        <w:rPr>
          <w:b/>
          <w:color w:val="306EB1"/>
          <w:sz w:val="18"/>
          <w:szCs w:val="18"/>
        </w:rPr>
        <w:t xml:space="preserve"> </w:t>
      </w:r>
    </w:p>
    <w:tbl>
      <w:tblPr>
        <w:tblStyle w:val="TableGrid"/>
        <w:tblW w:w="0" w:type="auto"/>
        <w:tblLook w:val="04A0" w:firstRow="1" w:lastRow="0" w:firstColumn="1" w:lastColumn="0" w:noHBand="0" w:noVBand="1"/>
        <w:tblDescription w:val="1i. ISOLATION MEASURES&#10;"/>
      </w:tblPr>
      <w:tblGrid>
        <w:gridCol w:w="265"/>
        <w:gridCol w:w="5130"/>
        <w:gridCol w:w="5395"/>
      </w:tblGrid>
      <w:tr w:rsidR="006F31A2" w:rsidRPr="00F732B7" w14:paraId="162708FC" w14:textId="77777777" w:rsidTr="00595CF2">
        <w:trPr>
          <w:tblHeader/>
        </w:trPr>
        <w:tc>
          <w:tcPr>
            <w:tcW w:w="5395" w:type="dxa"/>
            <w:gridSpan w:val="2"/>
            <w:tcBorders>
              <w:bottom w:val="single" w:sz="4" w:space="0" w:color="auto"/>
            </w:tcBorders>
            <w:shd w:val="clear" w:color="auto" w:fill="306EB1"/>
            <w:tcMar>
              <w:left w:w="0" w:type="dxa"/>
              <w:right w:w="0" w:type="dxa"/>
            </w:tcMar>
            <w:vAlign w:val="center"/>
          </w:tcPr>
          <w:p w14:paraId="2914C735" w14:textId="77777777" w:rsidR="006F31A2" w:rsidRPr="00F732B7" w:rsidRDefault="006F31A2" w:rsidP="000E42E5">
            <w:pPr>
              <w:rPr>
                <w:color w:val="FFFFFF" w:themeColor="background1"/>
                <w:sz w:val="18"/>
                <w:szCs w:val="18"/>
              </w:rPr>
            </w:pPr>
            <w:r w:rsidRPr="00F732B7">
              <w:rPr>
                <w:b/>
                <w:color w:val="FFFFFF" w:themeColor="background1"/>
                <w:sz w:val="18"/>
                <w:szCs w:val="18"/>
              </w:rPr>
              <w:t>OHA/ODE Requirements</w:t>
            </w:r>
          </w:p>
        </w:tc>
        <w:tc>
          <w:tcPr>
            <w:tcW w:w="5395" w:type="dxa"/>
            <w:tcBorders>
              <w:bottom w:val="single" w:sz="4" w:space="0" w:color="auto"/>
            </w:tcBorders>
            <w:shd w:val="clear" w:color="auto" w:fill="306EB1"/>
          </w:tcPr>
          <w:p w14:paraId="1D2B0337" w14:textId="77777777" w:rsidR="006F31A2" w:rsidRPr="00F732B7" w:rsidRDefault="006F31A2" w:rsidP="000E42E5">
            <w:pPr>
              <w:rPr>
                <w:color w:val="FFFFFF" w:themeColor="background1"/>
                <w:sz w:val="18"/>
                <w:szCs w:val="18"/>
              </w:rPr>
            </w:pPr>
            <w:r w:rsidRPr="00F732B7">
              <w:rPr>
                <w:b/>
                <w:color w:val="FFFFFF" w:themeColor="background1"/>
                <w:sz w:val="18"/>
                <w:szCs w:val="18"/>
              </w:rPr>
              <w:t>Hybrid/Onsite Plan</w:t>
            </w:r>
          </w:p>
        </w:tc>
      </w:tr>
      <w:tr w:rsidR="00D93E07" w:rsidRPr="00F732B7" w14:paraId="5A1F2CCD" w14:textId="77777777" w:rsidTr="00595CF2">
        <w:tc>
          <w:tcPr>
            <w:tcW w:w="265" w:type="dxa"/>
            <w:tcBorders>
              <w:top w:val="single" w:sz="4" w:space="0" w:color="auto"/>
              <w:left w:val="single" w:sz="4" w:space="0" w:color="auto"/>
              <w:bottom w:val="nil"/>
              <w:right w:val="nil"/>
            </w:tcBorders>
            <w:tcMar>
              <w:left w:w="0" w:type="dxa"/>
              <w:right w:w="0" w:type="dxa"/>
            </w:tcMar>
          </w:tcPr>
          <w:p w14:paraId="72906145" w14:textId="401D8FDF" w:rsidR="00D93E07" w:rsidRPr="008E529E" w:rsidRDefault="00981BC9" w:rsidP="00D93E07">
            <w:pPr>
              <w:ind w:left="-8"/>
              <w:jc w:val="center"/>
            </w:pPr>
            <w:sdt>
              <w:sdtPr>
                <w:rPr>
                  <w:sz w:val="18"/>
                  <w:szCs w:val="18"/>
                </w:rPr>
                <w:id w:val="-1151364014"/>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27F076F9" w14:textId="183AE3EB" w:rsidR="00D93E07" w:rsidRPr="00F1651D" w:rsidRDefault="00D93E07" w:rsidP="00D93E07">
            <w:pPr>
              <w:rPr>
                <w:sz w:val="18"/>
              </w:rPr>
            </w:pPr>
            <w:r w:rsidRPr="00296F17">
              <w:rPr>
                <w:color w:val="000000"/>
                <w:sz w:val="18"/>
                <w:szCs w:val="18"/>
              </w:rPr>
              <w:t>Protocols for exclusion and isolation for sick students and staff whether identified at the time of bus pick-up, arrival to school, or at any time during the school day.</w:t>
            </w:r>
          </w:p>
        </w:tc>
        <w:tc>
          <w:tcPr>
            <w:tcW w:w="5395" w:type="dxa"/>
            <w:vMerge w:val="restart"/>
            <w:tcBorders>
              <w:left w:val="single" w:sz="4" w:space="0" w:color="auto"/>
              <w:bottom w:val="single" w:sz="4" w:space="0" w:color="auto"/>
            </w:tcBorders>
          </w:tcPr>
          <w:p w14:paraId="5ABAA45C" w14:textId="64207B01" w:rsidR="00D93E07" w:rsidRPr="00F732B7" w:rsidRDefault="00D93E07" w:rsidP="00D93E07">
            <w:pPr>
              <w:rPr>
                <w:sz w:val="18"/>
                <w:szCs w:val="18"/>
              </w:rPr>
            </w:pPr>
          </w:p>
        </w:tc>
      </w:tr>
      <w:tr w:rsidR="00D93E07" w:rsidRPr="00F732B7" w14:paraId="11F11698" w14:textId="77777777" w:rsidTr="00595CF2">
        <w:tc>
          <w:tcPr>
            <w:tcW w:w="265" w:type="dxa"/>
            <w:tcBorders>
              <w:top w:val="nil"/>
              <w:left w:val="single" w:sz="4" w:space="0" w:color="auto"/>
              <w:bottom w:val="nil"/>
              <w:right w:val="nil"/>
            </w:tcBorders>
            <w:tcMar>
              <w:left w:w="0" w:type="dxa"/>
              <w:right w:w="0" w:type="dxa"/>
            </w:tcMar>
          </w:tcPr>
          <w:p w14:paraId="790689AA" w14:textId="495BB15D" w:rsidR="00D93E07" w:rsidRPr="00F732B7" w:rsidRDefault="00981BC9" w:rsidP="00D93E07">
            <w:pPr>
              <w:jc w:val="center"/>
              <w:rPr>
                <w:sz w:val="18"/>
                <w:szCs w:val="18"/>
              </w:rPr>
            </w:pPr>
            <w:sdt>
              <w:sdtPr>
                <w:rPr>
                  <w:sz w:val="18"/>
                  <w:szCs w:val="18"/>
                </w:rPr>
                <w:id w:val="1490754352"/>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61DE6D8" w14:textId="77777777" w:rsidR="00D93E07" w:rsidRPr="00DE557A" w:rsidRDefault="00D93E07" w:rsidP="00D93E07">
            <w:pPr>
              <w:rPr>
                <w:sz w:val="18"/>
                <w:szCs w:val="18"/>
              </w:rPr>
            </w:pPr>
            <w:r w:rsidRPr="00DE557A">
              <w:rPr>
                <w:sz w:val="18"/>
                <w:szCs w:val="18"/>
              </w:rPr>
              <w:t>Protocols for screening</w:t>
            </w:r>
            <w:r w:rsidRPr="00DE557A">
              <w:rPr>
                <w:color w:val="008000"/>
                <w:sz w:val="18"/>
                <w:szCs w:val="18"/>
              </w:rPr>
              <w:t xml:space="preserve"> </w:t>
            </w:r>
            <w:r w:rsidRPr="00DE557A">
              <w:rPr>
                <w:sz w:val="18"/>
                <w:szCs w:val="18"/>
              </w:rPr>
              <w:t>students, as well as exclusion and isolation protocols for sick students and staff identified at the time of arrival or during the school day.</w:t>
            </w:r>
          </w:p>
          <w:p w14:paraId="242DC929" w14:textId="77777777" w:rsidR="00D93E07" w:rsidRPr="00DE557A" w:rsidRDefault="00D93E07" w:rsidP="00D93E07">
            <w:pPr>
              <w:pStyle w:val="ListParagraph"/>
              <w:numPr>
                <w:ilvl w:val="0"/>
                <w:numId w:val="18"/>
              </w:numPr>
              <w:rPr>
                <w:sz w:val="18"/>
                <w:szCs w:val="18"/>
              </w:rPr>
            </w:pPr>
            <w:r w:rsidRPr="00DE557A">
              <w:rPr>
                <w:sz w:val="18"/>
                <w:szCs w:val="18"/>
              </w:rPr>
              <w:t xml:space="preserve">Work with school nurses, health care providers, or other staff with expertise to determine necessary modifications to areas where staff/students will be isolated. If two students present COVID-19 symptoms at the same time, they must be isolated at once. If separate rooms are not available, ensure that six feet distance </w:t>
            </w:r>
            <w:proofErr w:type="gramStart"/>
            <w:r w:rsidRPr="00DE557A">
              <w:rPr>
                <w:sz w:val="18"/>
                <w:szCs w:val="18"/>
              </w:rPr>
              <w:t>is maintained</w:t>
            </w:r>
            <w:proofErr w:type="gramEnd"/>
            <w:r w:rsidRPr="00DE557A">
              <w:rPr>
                <w:sz w:val="18"/>
                <w:szCs w:val="18"/>
              </w:rPr>
              <w:t xml:space="preserve">. Do not assume they have the same illness. </w:t>
            </w:r>
          </w:p>
          <w:p w14:paraId="0B8ADCED" w14:textId="77777777" w:rsidR="00D93E07" w:rsidRPr="00DE557A" w:rsidRDefault="00D93E07" w:rsidP="00D93E07">
            <w:pPr>
              <w:pStyle w:val="ListParagraph"/>
              <w:numPr>
                <w:ilvl w:val="0"/>
                <w:numId w:val="18"/>
              </w:numPr>
              <w:rPr>
                <w:sz w:val="18"/>
                <w:szCs w:val="18"/>
              </w:rPr>
            </w:pPr>
            <w:r w:rsidRPr="00DE557A">
              <w:rPr>
                <w:sz w:val="18"/>
                <w:szCs w:val="18"/>
              </w:rPr>
              <w:lastRenderedPageBreak/>
              <w:t xml:space="preserve">Consider required physical arrangements to reduce risk of disease transmission. </w:t>
            </w:r>
          </w:p>
          <w:p w14:paraId="694A17F5" w14:textId="77777777" w:rsidR="00D93E07" w:rsidRPr="00DE557A" w:rsidRDefault="00D93E07" w:rsidP="00D93E07">
            <w:pPr>
              <w:pStyle w:val="ListParagraph"/>
              <w:numPr>
                <w:ilvl w:val="0"/>
                <w:numId w:val="18"/>
              </w:numPr>
              <w:rPr>
                <w:sz w:val="18"/>
                <w:szCs w:val="18"/>
              </w:rPr>
            </w:pPr>
            <w:r w:rsidRPr="00DE557A">
              <w:rPr>
                <w:sz w:val="18"/>
                <w:szCs w:val="18"/>
              </w:rPr>
              <w:t>Plan for the needs of generally well students who need medication or routine treatment, as well as students who may show signs of illness.</w:t>
            </w:r>
          </w:p>
          <w:p w14:paraId="0ADC2CC2" w14:textId="5A86041E" w:rsidR="00D93E07" w:rsidRPr="00DE557A" w:rsidRDefault="00981BC9" w:rsidP="00D93E07">
            <w:pPr>
              <w:pStyle w:val="ListParagraph"/>
              <w:numPr>
                <w:ilvl w:val="0"/>
                <w:numId w:val="18"/>
              </w:numPr>
              <w:rPr>
                <w:sz w:val="18"/>
                <w:szCs w:val="18"/>
              </w:rPr>
            </w:pPr>
            <w:hyperlink r:id="rId34" w:history="1">
              <w:r w:rsidR="00D93E07" w:rsidRPr="00DE557A">
                <w:rPr>
                  <w:rStyle w:val="Hyperlink"/>
                  <w:sz w:val="18"/>
                  <w:szCs w:val="18"/>
                </w:rPr>
                <w:t>Additional guidance</w:t>
              </w:r>
            </w:hyperlink>
            <w:r w:rsidR="00D93E07" w:rsidRPr="00DE557A">
              <w:rPr>
                <w:sz w:val="18"/>
                <w:szCs w:val="18"/>
              </w:rPr>
              <w:t xml:space="preserve"> for nurses and health staff.</w:t>
            </w:r>
          </w:p>
        </w:tc>
        <w:tc>
          <w:tcPr>
            <w:tcW w:w="5395" w:type="dxa"/>
            <w:vMerge/>
            <w:tcBorders>
              <w:left w:val="single" w:sz="4" w:space="0" w:color="auto"/>
              <w:bottom w:val="single" w:sz="4" w:space="0" w:color="auto"/>
            </w:tcBorders>
          </w:tcPr>
          <w:p w14:paraId="3BADB477" w14:textId="77777777" w:rsidR="00D93E07" w:rsidRPr="00F732B7" w:rsidRDefault="00D93E07" w:rsidP="00D93E07">
            <w:pPr>
              <w:rPr>
                <w:sz w:val="18"/>
                <w:szCs w:val="18"/>
              </w:rPr>
            </w:pPr>
          </w:p>
        </w:tc>
      </w:tr>
      <w:tr w:rsidR="00D93E07" w:rsidRPr="00F732B7" w14:paraId="1798A8BD" w14:textId="77777777" w:rsidTr="00595CF2">
        <w:tc>
          <w:tcPr>
            <w:tcW w:w="265" w:type="dxa"/>
            <w:tcBorders>
              <w:top w:val="nil"/>
              <w:left w:val="single" w:sz="4" w:space="0" w:color="auto"/>
              <w:bottom w:val="nil"/>
              <w:right w:val="nil"/>
            </w:tcBorders>
            <w:tcMar>
              <w:left w:w="0" w:type="dxa"/>
              <w:right w:w="0" w:type="dxa"/>
            </w:tcMar>
          </w:tcPr>
          <w:p w14:paraId="68FC8521" w14:textId="7902F7E2" w:rsidR="00D93E07" w:rsidRPr="00F732B7" w:rsidRDefault="00981BC9" w:rsidP="00D93E07">
            <w:pPr>
              <w:jc w:val="center"/>
              <w:rPr>
                <w:sz w:val="18"/>
                <w:szCs w:val="18"/>
              </w:rPr>
            </w:pPr>
            <w:sdt>
              <w:sdtPr>
                <w:rPr>
                  <w:sz w:val="18"/>
                  <w:szCs w:val="18"/>
                </w:rPr>
                <w:id w:val="1621885594"/>
                <w15:appearance w15:val="hidden"/>
                <w14:checkbox>
                  <w14:checked w14:val="0"/>
                  <w14:checkedState w14:val="2612" w14:font="MS Gothic"/>
                  <w14:uncheckedState w14:val="2610" w14:font="MS Gothic"/>
                </w14:checkbox>
              </w:sdtPr>
              <w:sdtEndPr/>
              <w:sdtContent>
                <w:r w:rsidR="00D93E07" w:rsidRPr="00F732B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9DE7627" w14:textId="77777777" w:rsidR="00D93E07" w:rsidRDefault="00D93E07" w:rsidP="00D93E07">
            <w:pPr>
              <w:rPr>
                <w:color w:val="000000"/>
                <w:sz w:val="18"/>
                <w:szCs w:val="18"/>
              </w:rPr>
            </w:pPr>
            <w:r w:rsidRPr="00296F17">
              <w:rPr>
                <w:sz w:val="18"/>
                <w:szCs w:val="18"/>
              </w:rPr>
              <w:t>Students and staff who report or develop symptoms must be isolated in a designated isolation area in the school, with adequate space and staff supervision and symptom monitoring by a school nurse, other school-based health care provider or school staff until they are able to go home. Anyone providing supervision and symptom monitoring must wear appropriate face covering or face shields.</w:t>
            </w:r>
            <w:r w:rsidRPr="00296F17">
              <w:rPr>
                <w:color w:val="000000"/>
                <w:sz w:val="18"/>
                <w:szCs w:val="18"/>
              </w:rPr>
              <w:t xml:space="preserve"> </w:t>
            </w:r>
          </w:p>
          <w:p w14:paraId="3C5EF24D" w14:textId="77777777" w:rsidR="00D93E07" w:rsidRPr="00BD5A34" w:rsidRDefault="00D93E07" w:rsidP="00D93E07">
            <w:pPr>
              <w:pStyle w:val="ListParagraph"/>
              <w:numPr>
                <w:ilvl w:val="0"/>
                <w:numId w:val="18"/>
              </w:numPr>
              <w:pBdr>
                <w:top w:val="nil"/>
                <w:left w:val="nil"/>
                <w:bottom w:val="nil"/>
                <w:right w:val="nil"/>
                <w:between w:val="nil"/>
              </w:pBdr>
              <w:rPr>
                <w:sz w:val="18"/>
                <w:szCs w:val="18"/>
              </w:rPr>
            </w:pPr>
            <w:r w:rsidRPr="00BD5A34">
              <w:rPr>
                <w:color w:val="000000"/>
                <w:sz w:val="18"/>
                <w:szCs w:val="18"/>
              </w:rPr>
              <w:t xml:space="preserve">School nurse and health staff in close contact with symptomatic individuals (less than 6 feet) should wear a medical-grade </w:t>
            </w:r>
            <w:proofErr w:type="gramStart"/>
            <w:r w:rsidRPr="00BD5A34">
              <w:rPr>
                <w:color w:val="000000"/>
                <w:sz w:val="18"/>
                <w:szCs w:val="18"/>
              </w:rPr>
              <w:t>face mask</w:t>
            </w:r>
            <w:proofErr w:type="gramEnd"/>
            <w:r w:rsidRPr="00BD5A34">
              <w:rPr>
                <w:color w:val="000000"/>
                <w:sz w:val="18"/>
                <w:szCs w:val="18"/>
              </w:rPr>
              <w:t xml:space="preserve">. Other Personal Protective Equipment (PPE) </w:t>
            </w:r>
            <w:proofErr w:type="gramStart"/>
            <w:r w:rsidRPr="00BD5A34">
              <w:rPr>
                <w:color w:val="000000"/>
                <w:sz w:val="18"/>
                <w:szCs w:val="18"/>
              </w:rPr>
              <w:t>may be needed</w:t>
            </w:r>
            <w:proofErr w:type="gramEnd"/>
            <w:r w:rsidRPr="00BD5A34">
              <w:rPr>
                <w:color w:val="000000"/>
                <w:sz w:val="18"/>
                <w:szCs w:val="18"/>
              </w:rPr>
              <w:t xml:space="preserve"> depending on symptoms and care provided. Consult a nurse or health care professional regarding appropriate use of PPE. Any PPE used during care of a symptomatic </w:t>
            </w:r>
            <w:r w:rsidRPr="00BD5A34">
              <w:rPr>
                <w:sz w:val="18"/>
                <w:szCs w:val="18"/>
              </w:rPr>
              <w:t xml:space="preserve">individual </w:t>
            </w:r>
            <w:proofErr w:type="gramStart"/>
            <w:r w:rsidRPr="00BD5A34">
              <w:rPr>
                <w:sz w:val="18"/>
                <w:szCs w:val="18"/>
              </w:rPr>
              <w:t>should be properly removed and disposed of prior to exiting the care space</w:t>
            </w:r>
            <w:proofErr w:type="gramEnd"/>
            <w:r w:rsidRPr="00BD5A34">
              <w:rPr>
                <w:sz w:val="18"/>
                <w:szCs w:val="18"/>
              </w:rPr>
              <w:t>.</w:t>
            </w:r>
          </w:p>
          <w:p w14:paraId="218236A9" w14:textId="77777777" w:rsidR="00D93E07" w:rsidRPr="00BD5A34" w:rsidRDefault="00D93E07" w:rsidP="00D93E07">
            <w:pPr>
              <w:pStyle w:val="ListParagraph"/>
              <w:numPr>
                <w:ilvl w:val="0"/>
                <w:numId w:val="18"/>
              </w:numPr>
              <w:pBdr>
                <w:top w:val="nil"/>
                <w:left w:val="nil"/>
                <w:bottom w:val="nil"/>
                <w:right w:val="nil"/>
                <w:between w:val="nil"/>
              </w:pBdr>
              <w:rPr>
                <w:sz w:val="18"/>
                <w:szCs w:val="18"/>
              </w:rPr>
            </w:pPr>
            <w:r w:rsidRPr="00BD5A34">
              <w:rPr>
                <w:sz w:val="18"/>
                <w:szCs w:val="18"/>
              </w:rPr>
              <w:t xml:space="preserve">After removing PPE, hands </w:t>
            </w:r>
            <w:proofErr w:type="gramStart"/>
            <w:r w:rsidRPr="00BD5A34">
              <w:rPr>
                <w:sz w:val="18"/>
                <w:szCs w:val="18"/>
              </w:rPr>
              <w:t>should be immediately cleaned</w:t>
            </w:r>
            <w:proofErr w:type="gramEnd"/>
            <w:r w:rsidRPr="00BD5A34">
              <w:rPr>
                <w:sz w:val="18"/>
                <w:szCs w:val="18"/>
              </w:rPr>
              <w:t xml:space="preserve"> with soap and water for at least 20 seconds. If soap and water are not available, hands </w:t>
            </w:r>
            <w:proofErr w:type="gramStart"/>
            <w:r w:rsidRPr="00BD5A34">
              <w:rPr>
                <w:sz w:val="18"/>
                <w:szCs w:val="18"/>
              </w:rPr>
              <w:t>can be cleaned</w:t>
            </w:r>
            <w:proofErr w:type="gramEnd"/>
            <w:r w:rsidRPr="00BD5A34">
              <w:rPr>
                <w:sz w:val="18"/>
                <w:szCs w:val="18"/>
              </w:rPr>
              <w:t xml:space="preserve"> with an alcohol-based hand sanitizer that contains 60-95% alcohol. </w:t>
            </w:r>
          </w:p>
          <w:p w14:paraId="1B77BE33" w14:textId="77777777" w:rsidR="00D93E07" w:rsidRPr="00BD5A34" w:rsidRDefault="00D93E07" w:rsidP="00D93E07">
            <w:pPr>
              <w:pStyle w:val="ListParagraph"/>
              <w:numPr>
                <w:ilvl w:val="0"/>
                <w:numId w:val="18"/>
              </w:numPr>
              <w:pBdr>
                <w:top w:val="nil"/>
                <w:left w:val="nil"/>
                <w:bottom w:val="nil"/>
                <w:right w:val="nil"/>
                <w:between w:val="nil"/>
              </w:pBdr>
              <w:rPr>
                <w:sz w:val="18"/>
                <w:szCs w:val="18"/>
              </w:rPr>
            </w:pPr>
            <w:r w:rsidRPr="00BD5A34">
              <w:rPr>
                <w:color w:val="000000"/>
                <w:sz w:val="18"/>
                <w:szCs w:val="18"/>
              </w:rPr>
              <w:t>If able to do so safely, a symptomatic individual should wear a face covering.</w:t>
            </w:r>
          </w:p>
          <w:p w14:paraId="3A8C40DE" w14:textId="5BC864F8" w:rsidR="00D93E07" w:rsidRPr="00F14711" w:rsidRDefault="00D93E07" w:rsidP="00D93E07">
            <w:pPr>
              <w:pStyle w:val="ListParagraph"/>
              <w:numPr>
                <w:ilvl w:val="0"/>
                <w:numId w:val="18"/>
              </w:numPr>
              <w:rPr>
                <w:sz w:val="18"/>
                <w:szCs w:val="18"/>
              </w:rPr>
            </w:pPr>
            <w:r w:rsidRPr="00BD5A34">
              <w:rPr>
                <w:color w:val="000000"/>
                <w:sz w:val="18"/>
                <w:szCs w:val="18"/>
              </w:rPr>
              <w:t>To reduce fear, anxiety, or shame related to isolation, provide a clear explanation of procedures, including use of PPE and handwashing.</w:t>
            </w:r>
          </w:p>
        </w:tc>
        <w:tc>
          <w:tcPr>
            <w:tcW w:w="5395" w:type="dxa"/>
            <w:vMerge/>
            <w:tcBorders>
              <w:left w:val="single" w:sz="4" w:space="0" w:color="auto"/>
              <w:bottom w:val="single" w:sz="4" w:space="0" w:color="auto"/>
            </w:tcBorders>
          </w:tcPr>
          <w:p w14:paraId="31A1647C" w14:textId="77777777" w:rsidR="00D93E07" w:rsidRPr="00F732B7" w:rsidRDefault="00D93E07" w:rsidP="00D93E07">
            <w:pPr>
              <w:rPr>
                <w:sz w:val="18"/>
                <w:szCs w:val="18"/>
              </w:rPr>
            </w:pPr>
          </w:p>
        </w:tc>
      </w:tr>
      <w:tr w:rsidR="00D93E07" w:rsidRPr="00F732B7" w14:paraId="670F233E" w14:textId="77777777" w:rsidTr="00595CF2">
        <w:tc>
          <w:tcPr>
            <w:tcW w:w="265" w:type="dxa"/>
            <w:tcBorders>
              <w:top w:val="nil"/>
              <w:left w:val="single" w:sz="4" w:space="0" w:color="auto"/>
              <w:bottom w:val="nil"/>
              <w:right w:val="nil"/>
            </w:tcBorders>
            <w:tcMar>
              <w:left w:w="0" w:type="dxa"/>
              <w:right w:w="0" w:type="dxa"/>
            </w:tcMar>
          </w:tcPr>
          <w:p w14:paraId="568E1D45" w14:textId="63602912" w:rsidR="00D93E07" w:rsidRPr="00F732B7" w:rsidRDefault="00981BC9" w:rsidP="00D93E07">
            <w:pPr>
              <w:jc w:val="center"/>
              <w:rPr>
                <w:sz w:val="18"/>
                <w:szCs w:val="18"/>
              </w:rPr>
            </w:pPr>
            <w:sdt>
              <w:sdtPr>
                <w:rPr>
                  <w:sz w:val="18"/>
                  <w:szCs w:val="18"/>
                </w:rPr>
                <w:id w:val="666361898"/>
                <w15:appearance w15:val="hidden"/>
                <w14:checkbox>
                  <w14:checked w14:val="0"/>
                  <w14:checkedState w14:val="2612" w14:font="MS Gothic"/>
                  <w14:uncheckedState w14:val="2610" w14:font="MS Gothic"/>
                </w14:checkbox>
              </w:sdtPr>
              <w:sdtEndPr/>
              <w:sdtContent>
                <w:r w:rsidR="00D93E07" w:rsidRPr="00F732B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505CC44" w14:textId="110A74A3" w:rsidR="00D93E07" w:rsidRPr="00F14711" w:rsidRDefault="00D93E07" w:rsidP="00D93E07">
            <w:pPr>
              <w:pBdr>
                <w:top w:val="nil"/>
                <w:left w:val="nil"/>
                <w:bottom w:val="nil"/>
                <w:right w:val="nil"/>
                <w:between w:val="nil"/>
              </w:pBdr>
              <w:rPr>
                <w:sz w:val="18"/>
                <w:szCs w:val="18"/>
              </w:rPr>
            </w:pPr>
            <w:r w:rsidRPr="00296F17">
              <w:rPr>
                <w:sz w:val="18"/>
                <w:szCs w:val="18"/>
              </w:rPr>
              <w:t>Establish procedures for safely transporting anyone who is sick to their home or to a health care facility.</w:t>
            </w:r>
          </w:p>
        </w:tc>
        <w:tc>
          <w:tcPr>
            <w:tcW w:w="5395" w:type="dxa"/>
            <w:vMerge/>
            <w:tcBorders>
              <w:left w:val="single" w:sz="4" w:space="0" w:color="auto"/>
              <w:bottom w:val="single" w:sz="4" w:space="0" w:color="auto"/>
            </w:tcBorders>
          </w:tcPr>
          <w:p w14:paraId="6A7A0B44" w14:textId="77777777" w:rsidR="00D93E07" w:rsidRPr="00F732B7" w:rsidRDefault="00D93E07" w:rsidP="00D93E07">
            <w:pPr>
              <w:rPr>
                <w:sz w:val="18"/>
                <w:szCs w:val="18"/>
              </w:rPr>
            </w:pPr>
          </w:p>
        </w:tc>
      </w:tr>
      <w:tr w:rsidR="00D93E07" w:rsidRPr="00F732B7" w14:paraId="2D238D3D" w14:textId="77777777" w:rsidTr="00595CF2">
        <w:tc>
          <w:tcPr>
            <w:tcW w:w="265" w:type="dxa"/>
            <w:tcBorders>
              <w:top w:val="nil"/>
              <w:left w:val="single" w:sz="4" w:space="0" w:color="auto"/>
              <w:bottom w:val="nil"/>
              <w:right w:val="nil"/>
            </w:tcBorders>
            <w:tcMar>
              <w:left w:w="0" w:type="dxa"/>
              <w:right w:w="0" w:type="dxa"/>
            </w:tcMar>
          </w:tcPr>
          <w:p w14:paraId="1378A29D" w14:textId="15EA81B3" w:rsidR="00D93E07" w:rsidRPr="00F732B7" w:rsidRDefault="00981BC9" w:rsidP="00D93E07">
            <w:pPr>
              <w:jc w:val="center"/>
              <w:rPr>
                <w:sz w:val="18"/>
                <w:szCs w:val="18"/>
              </w:rPr>
            </w:pPr>
            <w:sdt>
              <w:sdtPr>
                <w:rPr>
                  <w:sz w:val="18"/>
                  <w:szCs w:val="18"/>
                </w:rPr>
                <w:id w:val="-1139348736"/>
                <w15:appearance w15:val="hidden"/>
                <w14:checkbox>
                  <w14:checked w14:val="0"/>
                  <w14:checkedState w14:val="2612" w14:font="MS Gothic"/>
                  <w14:uncheckedState w14:val="2610" w14:font="MS Gothic"/>
                </w14:checkbox>
              </w:sdtPr>
              <w:sdtEndPr/>
              <w:sdtContent>
                <w:r w:rsidR="00D93E07" w:rsidRPr="00F732B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6032081" w14:textId="59294BBC" w:rsidR="00D93E07" w:rsidRPr="00C775EE" w:rsidRDefault="00D93E07" w:rsidP="00D93E07">
            <w:pPr>
              <w:pBdr>
                <w:top w:val="nil"/>
                <w:left w:val="nil"/>
                <w:bottom w:val="nil"/>
                <w:right w:val="nil"/>
                <w:between w:val="nil"/>
              </w:pBdr>
              <w:rPr>
                <w:sz w:val="18"/>
                <w:szCs w:val="18"/>
              </w:rPr>
            </w:pPr>
            <w:r w:rsidRPr="00296F17">
              <w:rPr>
                <w:sz w:val="18"/>
                <w:szCs w:val="18"/>
              </w:rPr>
              <w:t xml:space="preserve">Staff and students who are ill must stay home from school and must be sent home if they become ill at school, particularly if they have COVID-19 symptoms. </w:t>
            </w:r>
            <w:r w:rsidRPr="00DE557A">
              <w:rPr>
                <w:iCs/>
                <w:sz w:val="18"/>
                <w:szCs w:val="18"/>
              </w:rPr>
              <w:t>Refer to table in</w:t>
            </w:r>
            <w:r w:rsidRPr="00DE557A">
              <w:rPr>
                <w:i/>
                <w:sz w:val="18"/>
                <w:szCs w:val="18"/>
              </w:rPr>
              <w:t xml:space="preserve"> </w:t>
            </w:r>
            <w:hyperlink r:id="rId35" w:history="1">
              <w:r w:rsidRPr="000200E2">
                <w:rPr>
                  <w:rStyle w:val="Hyperlink"/>
                  <w:iCs/>
                  <w:sz w:val="18"/>
                  <w:szCs w:val="18"/>
                </w:rPr>
                <w:t>“</w:t>
              </w:r>
              <w:r w:rsidRPr="00296F17">
                <w:rPr>
                  <w:rStyle w:val="Hyperlink"/>
                  <w:i/>
                  <w:sz w:val="18"/>
                  <w:szCs w:val="18"/>
                </w:rPr>
                <w:t>Planning for COVID-19 Scenarios in Schools.</w:t>
              </w:r>
              <w:r w:rsidRPr="000200E2">
                <w:rPr>
                  <w:rStyle w:val="Hyperlink"/>
                  <w:iCs/>
                  <w:sz w:val="18"/>
                  <w:szCs w:val="18"/>
                </w:rPr>
                <w:t>”</w:t>
              </w:r>
            </w:hyperlink>
          </w:p>
        </w:tc>
        <w:tc>
          <w:tcPr>
            <w:tcW w:w="5395" w:type="dxa"/>
            <w:vMerge/>
            <w:tcBorders>
              <w:left w:val="single" w:sz="4" w:space="0" w:color="auto"/>
              <w:bottom w:val="single" w:sz="4" w:space="0" w:color="auto"/>
            </w:tcBorders>
          </w:tcPr>
          <w:p w14:paraId="1102A293" w14:textId="77777777" w:rsidR="00D93E07" w:rsidRPr="00F732B7" w:rsidRDefault="00D93E07" w:rsidP="00D93E07">
            <w:pPr>
              <w:rPr>
                <w:sz w:val="18"/>
                <w:szCs w:val="18"/>
              </w:rPr>
            </w:pPr>
          </w:p>
        </w:tc>
      </w:tr>
      <w:tr w:rsidR="00D93E07" w:rsidRPr="00F732B7" w14:paraId="30D295D2" w14:textId="77777777" w:rsidTr="00595CF2">
        <w:tc>
          <w:tcPr>
            <w:tcW w:w="265" w:type="dxa"/>
            <w:tcBorders>
              <w:top w:val="nil"/>
              <w:left w:val="single" w:sz="4" w:space="0" w:color="auto"/>
              <w:bottom w:val="nil"/>
              <w:right w:val="nil"/>
            </w:tcBorders>
            <w:tcMar>
              <w:left w:w="0" w:type="dxa"/>
              <w:right w:w="0" w:type="dxa"/>
            </w:tcMar>
          </w:tcPr>
          <w:p w14:paraId="4AC7DECF" w14:textId="2C323ED6" w:rsidR="00D93E07" w:rsidRPr="00F732B7" w:rsidRDefault="00981BC9" w:rsidP="00D93E07">
            <w:pPr>
              <w:jc w:val="center"/>
              <w:rPr>
                <w:sz w:val="18"/>
                <w:szCs w:val="18"/>
              </w:rPr>
            </w:pPr>
            <w:sdt>
              <w:sdtPr>
                <w:rPr>
                  <w:sz w:val="18"/>
                  <w:szCs w:val="18"/>
                </w:rPr>
                <w:id w:val="661354380"/>
                <w15:appearance w15:val="hidden"/>
                <w14:checkbox>
                  <w14:checked w14:val="0"/>
                  <w14:checkedState w14:val="2612" w14:font="MS Gothic"/>
                  <w14:uncheckedState w14:val="2610" w14:font="MS Gothic"/>
                </w14:checkbox>
              </w:sdtPr>
              <w:sdtEndPr/>
              <w:sdtContent>
                <w:r w:rsidR="00D93E07" w:rsidRPr="00F732B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0BB8A81" w14:textId="204B3FD1" w:rsidR="00D93E07" w:rsidRPr="00C775EE" w:rsidRDefault="00D93E07" w:rsidP="00D93E07">
            <w:pPr>
              <w:rPr>
                <w:sz w:val="18"/>
                <w:szCs w:val="18"/>
              </w:rPr>
            </w:pPr>
            <w:r w:rsidRPr="00296F17">
              <w:rPr>
                <w:color w:val="000000"/>
                <w:sz w:val="18"/>
                <w:szCs w:val="18"/>
              </w:rPr>
              <w:t>Involve school nurses, School Based Health Centers, or staff with related experience (Occupational or Physical Therapists) in development of protocols and assessment of symptoms (where staffing exists).</w:t>
            </w:r>
          </w:p>
        </w:tc>
        <w:tc>
          <w:tcPr>
            <w:tcW w:w="5395" w:type="dxa"/>
            <w:vMerge/>
            <w:tcBorders>
              <w:left w:val="single" w:sz="4" w:space="0" w:color="auto"/>
              <w:bottom w:val="single" w:sz="4" w:space="0" w:color="auto"/>
            </w:tcBorders>
          </w:tcPr>
          <w:p w14:paraId="65BD78DD" w14:textId="77777777" w:rsidR="00D93E07" w:rsidRPr="00F732B7" w:rsidRDefault="00D93E07" w:rsidP="00D93E07">
            <w:pPr>
              <w:rPr>
                <w:sz w:val="18"/>
                <w:szCs w:val="18"/>
              </w:rPr>
            </w:pPr>
          </w:p>
        </w:tc>
      </w:tr>
      <w:tr w:rsidR="00D93E07" w:rsidRPr="00F732B7" w14:paraId="3FF8C8DE" w14:textId="77777777" w:rsidTr="00595CF2">
        <w:tc>
          <w:tcPr>
            <w:tcW w:w="265" w:type="dxa"/>
            <w:tcBorders>
              <w:top w:val="nil"/>
              <w:left w:val="single" w:sz="4" w:space="0" w:color="auto"/>
              <w:bottom w:val="single" w:sz="4" w:space="0" w:color="auto"/>
              <w:right w:val="nil"/>
            </w:tcBorders>
            <w:tcMar>
              <w:left w:w="0" w:type="dxa"/>
              <w:right w:w="0" w:type="dxa"/>
            </w:tcMar>
          </w:tcPr>
          <w:p w14:paraId="19CA6379" w14:textId="20E2AB1D" w:rsidR="00D93E07" w:rsidRPr="00F732B7" w:rsidRDefault="00981BC9" w:rsidP="00D93E07">
            <w:pPr>
              <w:jc w:val="center"/>
              <w:rPr>
                <w:sz w:val="18"/>
                <w:szCs w:val="18"/>
              </w:rPr>
            </w:pPr>
            <w:sdt>
              <w:sdtPr>
                <w:rPr>
                  <w:sz w:val="18"/>
                  <w:szCs w:val="18"/>
                </w:rPr>
                <w:id w:val="2142679687"/>
                <w15:appearance w15:val="hidden"/>
                <w14:checkbox>
                  <w14:checked w14:val="0"/>
                  <w14:checkedState w14:val="2612" w14:font="MS Gothic"/>
                  <w14:uncheckedState w14:val="2610" w14:font="MS Gothic"/>
                </w14:checkbox>
              </w:sdtPr>
              <w:sdtEndPr/>
              <w:sdtContent>
                <w:r w:rsidR="00D93E07" w:rsidRPr="00F732B7">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456C5B1" w14:textId="01DC0A93" w:rsidR="00D93E07" w:rsidRPr="00F14711" w:rsidRDefault="00D93E07" w:rsidP="00D93E07">
            <w:pPr>
              <w:rPr>
                <w:sz w:val="18"/>
                <w:szCs w:val="18"/>
              </w:rPr>
            </w:pPr>
            <w:r w:rsidRPr="00296F17">
              <w:rPr>
                <w:sz w:val="18"/>
                <w:szCs w:val="18"/>
              </w:rPr>
              <w:t xml:space="preserve">Record and monitor the students and staff being isolated or </w:t>
            </w:r>
            <w:proofErr w:type="gramStart"/>
            <w:r w:rsidRPr="00296F17">
              <w:rPr>
                <w:sz w:val="18"/>
                <w:szCs w:val="18"/>
              </w:rPr>
              <w:t>sent</w:t>
            </w:r>
            <w:proofErr w:type="gramEnd"/>
            <w:r w:rsidRPr="00296F17">
              <w:rPr>
                <w:sz w:val="18"/>
                <w:szCs w:val="18"/>
              </w:rPr>
              <w:t xml:space="preserve"> home for the LPHA review. </w:t>
            </w:r>
          </w:p>
        </w:tc>
        <w:tc>
          <w:tcPr>
            <w:tcW w:w="5395" w:type="dxa"/>
            <w:vMerge/>
            <w:tcBorders>
              <w:left w:val="single" w:sz="4" w:space="0" w:color="auto"/>
              <w:bottom w:val="single" w:sz="4" w:space="0" w:color="auto"/>
            </w:tcBorders>
          </w:tcPr>
          <w:p w14:paraId="0FEADBA3" w14:textId="77777777" w:rsidR="00D93E07" w:rsidRPr="00F732B7" w:rsidRDefault="00D93E07" w:rsidP="00D93E07">
            <w:pPr>
              <w:rPr>
                <w:sz w:val="18"/>
                <w:szCs w:val="18"/>
              </w:rPr>
            </w:pPr>
          </w:p>
        </w:tc>
      </w:tr>
    </w:tbl>
    <w:p w14:paraId="6FB597BF" w14:textId="5B5B2963" w:rsidR="009A5828" w:rsidRDefault="009A5828">
      <w:pPr>
        <w:spacing w:after="0"/>
        <w:rPr>
          <w:sz w:val="18"/>
          <w:szCs w:val="18"/>
        </w:rPr>
      </w:pPr>
    </w:p>
    <w:p w14:paraId="534F9C98" w14:textId="77777777" w:rsidR="009A5828" w:rsidRDefault="009A5828">
      <w:pPr>
        <w:spacing w:after="0"/>
        <w:rPr>
          <w:sz w:val="18"/>
          <w:szCs w:val="18"/>
        </w:rPr>
      </w:pPr>
    </w:p>
    <w:tbl>
      <w:tblPr>
        <w:tblStyle w:val="affffe"/>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  2. Facilities and School Operations"/>
      </w:tblPr>
      <w:tblGrid>
        <w:gridCol w:w="1490"/>
        <w:gridCol w:w="9310"/>
      </w:tblGrid>
      <w:tr w:rsidR="002C1E60" w14:paraId="720F1688" w14:textId="77777777" w:rsidTr="0082761A">
        <w:trPr>
          <w:trHeight w:val="197"/>
          <w:tblHeader/>
        </w:trPr>
        <w:tc>
          <w:tcPr>
            <w:tcW w:w="1490" w:type="dxa"/>
            <w:tcBorders>
              <w:right w:val="nil"/>
            </w:tcBorders>
            <w:tcMar>
              <w:top w:w="100" w:type="dxa"/>
              <w:left w:w="100" w:type="dxa"/>
              <w:bottom w:w="100" w:type="dxa"/>
              <w:right w:w="100" w:type="dxa"/>
            </w:tcMar>
          </w:tcPr>
          <w:p w14:paraId="64CB6BB0" w14:textId="77777777" w:rsidR="002C1E60" w:rsidRDefault="00AB54CC">
            <w:pPr>
              <w:jc w:val="center"/>
              <w:rPr>
                <w:color w:val="FFFFFF"/>
                <w:sz w:val="18"/>
                <w:szCs w:val="18"/>
              </w:rPr>
            </w:pPr>
            <w:r>
              <w:rPr>
                <w:b/>
                <w:noProof/>
                <w:color w:val="FFFFFF"/>
                <w:sz w:val="32"/>
                <w:szCs w:val="32"/>
              </w:rPr>
              <w:drawing>
                <wp:inline distT="0" distB="0" distL="0" distR="0" wp14:anchorId="2718BC3D" wp14:editId="1DD393EA">
                  <wp:extent cx="448408" cy="457200"/>
                  <wp:effectExtent l="0" t="0" r="8890" b="0"/>
                  <wp:docPr id="1091850535" name="image5.png" descr="&quot;&quot;"/>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l="11194" t="11850" r="12638" b="11078"/>
                          <a:stretch>
                            <a:fillRect/>
                          </a:stretch>
                        </pic:blipFill>
                        <pic:spPr>
                          <a:xfrm>
                            <a:off x="0" y="0"/>
                            <a:ext cx="448408"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6AEF1BEC" w14:textId="04F34912" w:rsidR="002C1E60" w:rsidRDefault="00031143">
            <w:pPr>
              <w:rPr>
                <w:color w:val="306EB1"/>
                <w:sz w:val="18"/>
                <w:szCs w:val="18"/>
              </w:rPr>
            </w:pPr>
            <w:r>
              <w:rPr>
                <w:b/>
                <w:color w:val="306EB1"/>
                <w:sz w:val="32"/>
                <w:szCs w:val="32"/>
              </w:rPr>
              <w:t>  2. Facilities and School</w:t>
            </w:r>
            <w:r w:rsidR="00AB54CC">
              <w:rPr>
                <w:b/>
                <w:color w:val="306EB1"/>
                <w:sz w:val="32"/>
                <w:szCs w:val="32"/>
              </w:rPr>
              <w:t xml:space="preserve"> Operations</w:t>
            </w:r>
          </w:p>
        </w:tc>
      </w:tr>
    </w:tbl>
    <w:p w14:paraId="47E04B87" w14:textId="77777777" w:rsidR="002C1E60" w:rsidRDefault="002C1E60">
      <w:pPr>
        <w:widowControl w:val="0"/>
        <w:spacing w:after="0"/>
        <w:rPr>
          <w:sz w:val="22"/>
          <w:szCs w:val="22"/>
        </w:rPr>
      </w:pPr>
    </w:p>
    <w:tbl>
      <w:tblPr>
        <w:tblStyle w:val="afffff"/>
        <w:tblW w:w="108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quot;&quot;"/>
      </w:tblPr>
      <w:tblGrid>
        <w:gridCol w:w="10830"/>
      </w:tblGrid>
      <w:tr w:rsidR="002C1E60" w14:paraId="5B45CF88" w14:textId="77777777" w:rsidTr="0082761A">
        <w:trPr>
          <w:tblHeader/>
        </w:trPr>
        <w:tc>
          <w:tcPr>
            <w:tcW w:w="10830" w:type="dxa"/>
            <w:tcMar>
              <w:top w:w="100" w:type="dxa"/>
              <w:left w:w="100" w:type="dxa"/>
              <w:bottom w:w="100" w:type="dxa"/>
              <w:right w:w="100" w:type="dxa"/>
            </w:tcMar>
          </w:tcPr>
          <w:p w14:paraId="02BE5815" w14:textId="290C5B57" w:rsidR="002C1E60" w:rsidRDefault="00595CF2">
            <w:pPr>
              <w:widowControl w:val="0"/>
              <w:jc w:val="center"/>
              <w:rPr>
                <w:sz w:val="18"/>
                <w:szCs w:val="18"/>
              </w:rPr>
            </w:pPr>
            <w:r w:rsidRPr="00595CF2">
              <w:rPr>
                <w:sz w:val="18"/>
                <w:szCs w:val="18"/>
              </w:rPr>
              <w:t xml:space="preserve">Some activities and areas will have a higher risk for spread (e.g., band, choir, science labs, </w:t>
            </w:r>
            <w:proofErr w:type="gramStart"/>
            <w:r w:rsidRPr="00595CF2">
              <w:rPr>
                <w:sz w:val="18"/>
                <w:szCs w:val="18"/>
              </w:rPr>
              <w:t>locker</w:t>
            </w:r>
            <w:proofErr w:type="gramEnd"/>
            <w:r w:rsidRPr="00595CF2">
              <w:rPr>
                <w:sz w:val="18"/>
                <w:szCs w:val="18"/>
              </w:rPr>
              <w:t xml:space="preserve"> rooms). When engaging in th</w:t>
            </w:r>
            <w:r w:rsidR="00031143">
              <w:rPr>
                <w:sz w:val="18"/>
                <w:szCs w:val="18"/>
              </w:rPr>
              <w:t>ese activities within the program’s</w:t>
            </w:r>
            <w:r w:rsidRPr="00595CF2">
              <w:rPr>
                <w:sz w:val="18"/>
                <w:szCs w:val="18"/>
              </w:rPr>
              <w:t xml:space="preserve"> </w:t>
            </w:r>
            <w:r w:rsidR="00031143">
              <w:rPr>
                <w:sz w:val="18"/>
                <w:szCs w:val="18"/>
              </w:rPr>
              <w:t>setting, 21</w:t>
            </w:r>
            <w:r w:rsidR="00031143" w:rsidRPr="00031143">
              <w:rPr>
                <w:sz w:val="18"/>
                <w:szCs w:val="18"/>
                <w:vertAlign w:val="superscript"/>
              </w:rPr>
              <w:t>st</w:t>
            </w:r>
            <w:r w:rsidR="00031143">
              <w:rPr>
                <w:sz w:val="18"/>
                <w:szCs w:val="18"/>
              </w:rPr>
              <w:t xml:space="preserve"> CCLC programs</w:t>
            </w:r>
            <w:r w:rsidRPr="00595CF2">
              <w:rPr>
                <w:sz w:val="18"/>
                <w:szCs w:val="18"/>
              </w:rPr>
              <w:t xml:space="preserve"> will need to consider additional physical distancing or conduct the activities outside (where f</w:t>
            </w:r>
            <w:r w:rsidR="00031143">
              <w:rPr>
                <w:sz w:val="18"/>
                <w:szCs w:val="18"/>
              </w:rPr>
              <w:t>easible). Additionally, 21</w:t>
            </w:r>
            <w:r w:rsidR="00031143" w:rsidRPr="00031143">
              <w:rPr>
                <w:sz w:val="18"/>
                <w:szCs w:val="18"/>
                <w:vertAlign w:val="superscript"/>
              </w:rPr>
              <w:t>st</w:t>
            </w:r>
            <w:r w:rsidR="00031143">
              <w:rPr>
                <w:sz w:val="18"/>
                <w:szCs w:val="18"/>
              </w:rPr>
              <w:t xml:space="preserve"> CCLC programs </w:t>
            </w:r>
            <w:r w:rsidRPr="00595CF2">
              <w:rPr>
                <w:sz w:val="18"/>
                <w:szCs w:val="18"/>
              </w:rPr>
              <w:t xml:space="preserve">should consider sharing explicit risk statements for </w:t>
            </w:r>
            <w:r w:rsidR="005F1F8E" w:rsidRPr="005F1F8E">
              <w:rPr>
                <w:sz w:val="18"/>
                <w:szCs w:val="18"/>
              </w:rPr>
              <w:t>instructional</w:t>
            </w:r>
            <w:r w:rsidR="005F1F8E">
              <w:rPr>
                <w:sz w:val="18"/>
                <w:szCs w:val="18"/>
              </w:rPr>
              <w:t xml:space="preserve"> and extra-curricular</w:t>
            </w:r>
            <w:r w:rsidR="005F1F8E" w:rsidRPr="005F1F8E">
              <w:rPr>
                <w:sz w:val="18"/>
                <w:szCs w:val="18"/>
              </w:rPr>
              <w:t xml:space="preserve"> activities requiring additional considerations</w:t>
            </w:r>
            <w:r w:rsidRPr="00595CF2">
              <w:rPr>
                <w:sz w:val="18"/>
                <w:szCs w:val="18"/>
              </w:rPr>
              <w:t xml:space="preserve"> (see section 5f</w:t>
            </w:r>
            <w:r w:rsidR="00323328">
              <w:rPr>
                <w:sz w:val="18"/>
                <w:szCs w:val="18"/>
              </w:rPr>
              <w:t xml:space="preserve"> of the </w:t>
            </w:r>
            <w:r w:rsidR="00323328" w:rsidRPr="00B82ABE">
              <w:rPr>
                <w:b/>
                <w:bCs/>
                <w:i/>
                <w:iCs/>
                <w:sz w:val="18"/>
                <w:szCs w:val="18"/>
              </w:rPr>
              <w:t>Ready Schools, Safe Learners</w:t>
            </w:r>
            <w:r w:rsidR="00323328">
              <w:rPr>
                <w:sz w:val="18"/>
                <w:szCs w:val="18"/>
              </w:rPr>
              <w:t xml:space="preserve"> guidance</w:t>
            </w:r>
            <w:r w:rsidRPr="00595CF2">
              <w:rPr>
                <w:sz w:val="18"/>
                <w:szCs w:val="18"/>
              </w:rPr>
              <w:t>).</w:t>
            </w:r>
          </w:p>
        </w:tc>
      </w:tr>
    </w:tbl>
    <w:p w14:paraId="3805EB68" w14:textId="1FB38D57" w:rsidR="002C1E60" w:rsidRDefault="002C1E60">
      <w:pPr>
        <w:spacing w:after="0"/>
        <w:rPr>
          <w:sz w:val="18"/>
          <w:szCs w:val="18"/>
        </w:rPr>
      </w:pPr>
    </w:p>
    <w:p w14:paraId="46420345" w14:textId="644E756E" w:rsidR="00B0520D" w:rsidRDefault="00B0520D" w:rsidP="00B0520D">
      <w:pPr>
        <w:spacing w:after="0"/>
        <w:jc w:val="center"/>
        <w:rPr>
          <w:b/>
          <w:color w:val="306EB1"/>
          <w:sz w:val="18"/>
          <w:szCs w:val="18"/>
        </w:rPr>
      </w:pPr>
      <w:r>
        <w:rPr>
          <w:b/>
          <w:color w:val="306EB1"/>
          <w:sz w:val="18"/>
          <w:szCs w:val="18"/>
        </w:rPr>
        <w:t xml:space="preserve">2a. </w:t>
      </w:r>
      <w:r w:rsidRPr="003450FF">
        <w:rPr>
          <w:b/>
          <w:color w:val="306EB1"/>
          <w:sz w:val="18"/>
          <w:szCs w:val="18"/>
        </w:rPr>
        <w:t>ENROLLMENT</w:t>
      </w:r>
    </w:p>
    <w:p w14:paraId="30FBD826" w14:textId="4402E2CF" w:rsidR="003450FF" w:rsidRPr="00F02B2E" w:rsidRDefault="00031143" w:rsidP="00B0520D">
      <w:pPr>
        <w:spacing w:after="0"/>
        <w:jc w:val="center"/>
        <w:rPr>
          <w:i/>
          <w:iCs/>
          <w:color w:val="306EB1"/>
          <w:sz w:val="18"/>
          <w:szCs w:val="18"/>
        </w:rPr>
      </w:pPr>
      <w:bookmarkStart w:id="2" w:name="_Hlk44360189"/>
      <w:r>
        <w:rPr>
          <w:i/>
          <w:iCs/>
          <w:color w:val="306EB1"/>
          <w:sz w:val="18"/>
          <w:szCs w:val="18"/>
        </w:rPr>
        <w:t>(Note: This section does not apply to 21</w:t>
      </w:r>
      <w:r w:rsidRPr="00031143">
        <w:rPr>
          <w:i/>
          <w:iCs/>
          <w:color w:val="306EB1"/>
          <w:sz w:val="18"/>
          <w:szCs w:val="18"/>
          <w:vertAlign w:val="superscript"/>
        </w:rPr>
        <w:t>st</w:t>
      </w:r>
      <w:r>
        <w:rPr>
          <w:i/>
          <w:iCs/>
          <w:color w:val="306EB1"/>
          <w:sz w:val="18"/>
          <w:szCs w:val="18"/>
        </w:rPr>
        <w:t xml:space="preserve"> CCLC programs</w:t>
      </w:r>
      <w:r w:rsidR="00942B88" w:rsidRPr="00942B88">
        <w:rPr>
          <w:i/>
          <w:iCs/>
          <w:color w:val="306EB1"/>
          <w:sz w:val="18"/>
          <w:szCs w:val="18"/>
          <w:highlight w:val="cyan"/>
        </w:rPr>
        <w:t>- See 21</w:t>
      </w:r>
      <w:r w:rsidR="00942B88" w:rsidRPr="00942B88">
        <w:rPr>
          <w:i/>
          <w:iCs/>
          <w:color w:val="306EB1"/>
          <w:sz w:val="18"/>
          <w:szCs w:val="18"/>
          <w:highlight w:val="cyan"/>
          <w:vertAlign w:val="superscript"/>
        </w:rPr>
        <w:t>st</w:t>
      </w:r>
      <w:r w:rsidR="00942B88" w:rsidRPr="00942B88">
        <w:rPr>
          <w:i/>
          <w:iCs/>
          <w:color w:val="306EB1"/>
          <w:sz w:val="18"/>
          <w:szCs w:val="18"/>
          <w:highlight w:val="cyan"/>
        </w:rPr>
        <w:t xml:space="preserve"> CCLC Companion Guidance page ___</w:t>
      </w:r>
      <w:r w:rsidR="003450FF" w:rsidRPr="00942B88">
        <w:rPr>
          <w:i/>
          <w:iCs/>
          <w:color w:val="306EB1"/>
          <w:sz w:val="18"/>
          <w:szCs w:val="18"/>
          <w:highlight w:val="cyan"/>
        </w:rPr>
        <w:t>)</w:t>
      </w:r>
      <w:bookmarkEnd w:id="2"/>
    </w:p>
    <w:p w14:paraId="296F13BF" w14:textId="0429FD11" w:rsidR="00B0520D" w:rsidRDefault="00B0520D" w:rsidP="00DD4090">
      <w:pPr>
        <w:spacing w:after="0"/>
        <w:rPr>
          <w:sz w:val="18"/>
          <w:szCs w:val="18"/>
        </w:rPr>
      </w:pPr>
    </w:p>
    <w:p w14:paraId="59DE201C" w14:textId="58B2BB87" w:rsidR="00B0520D" w:rsidRDefault="00B0520D" w:rsidP="00B0520D">
      <w:pPr>
        <w:spacing w:after="0"/>
        <w:jc w:val="center"/>
        <w:rPr>
          <w:b/>
          <w:color w:val="306EB1"/>
          <w:sz w:val="18"/>
          <w:szCs w:val="18"/>
        </w:rPr>
      </w:pPr>
      <w:r>
        <w:rPr>
          <w:b/>
          <w:color w:val="306EB1"/>
          <w:sz w:val="18"/>
          <w:szCs w:val="18"/>
        </w:rPr>
        <w:t>2b. ATTENDANCE</w:t>
      </w:r>
    </w:p>
    <w:p w14:paraId="5BD105E7" w14:textId="4980A836" w:rsidR="003450FF" w:rsidRDefault="003450FF" w:rsidP="00B0520D">
      <w:pPr>
        <w:spacing w:after="0"/>
        <w:jc w:val="center"/>
        <w:rPr>
          <w:sz w:val="18"/>
          <w:szCs w:val="18"/>
        </w:rPr>
      </w:pPr>
      <w:r w:rsidRPr="000821C0">
        <w:rPr>
          <w:i/>
          <w:iCs/>
          <w:color w:val="306EB1"/>
          <w:sz w:val="18"/>
          <w:szCs w:val="18"/>
        </w:rPr>
        <w:t>(Note: Section 2</w:t>
      </w:r>
      <w:r>
        <w:rPr>
          <w:i/>
          <w:iCs/>
          <w:color w:val="306EB1"/>
          <w:sz w:val="18"/>
          <w:szCs w:val="18"/>
        </w:rPr>
        <w:t>b</w:t>
      </w:r>
      <w:r w:rsidRPr="000821C0">
        <w:rPr>
          <w:i/>
          <w:iCs/>
          <w:color w:val="306EB1"/>
          <w:sz w:val="18"/>
          <w:szCs w:val="18"/>
        </w:rPr>
        <w:t xml:space="preserve"> d</w:t>
      </w:r>
      <w:r w:rsidR="00942B88">
        <w:rPr>
          <w:i/>
          <w:iCs/>
          <w:color w:val="306EB1"/>
          <w:sz w:val="18"/>
          <w:szCs w:val="18"/>
        </w:rPr>
        <w:t>oes not apply to 21</w:t>
      </w:r>
      <w:r w:rsidR="00942B88" w:rsidRPr="00942B88">
        <w:rPr>
          <w:i/>
          <w:iCs/>
          <w:color w:val="306EB1"/>
          <w:sz w:val="18"/>
          <w:szCs w:val="18"/>
          <w:vertAlign w:val="superscript"/>
        </w:rPr>
        <w:t>st</w:t>
      </w:r>
      <w:r w:rsidR="00942B88">
        <w:rPr>
          <w:i/>
          <w:iCs/>
          <w:color w:val="306EB1"/>
          <w:sz w:val="18"/>
          <w:szCs w:val="18"/>
        </w:rPr>
        <w:t xml:space="preserve"> CCLC programs- See 21</w:t>
      </w:r>
      <w:r w:rsidR="00942B88" w:rsidRPr="00942B88">
        <w:rPr>
          <w:i/>
          <w:iCs/>
          <w:color w:val="306EB1"/>
          <w:sz w:val="18"/>
          <w:szCs w:val="18"/>
          <w:vertAlign w:val="superscript"/>
        </w:rPr>
        <w:t>st</w:t>
      </w:r>
      <w:r w:rsidR="00942B88">
        <w:rPr>
          <w:i/>
          <w:iCs/>
          <w:color w:val="306EB1"/>
          <w:sz w:val="18"/>
          <w:szCs w:val="18"/>
        </w:rPr>
        <w:t xml:space="preserve"> CCLC Companion </w:t>
      </w:r>
      <w:r w:rsidR="00942B88" w:rsidRPr="00942B88">
        <w:rPr>
          <w:i/>
          <w:iCs/>
          <w:color w:val="306EB1"/>
          <w:sz w:val="18"/>
          <w:szCs w:val="18"/>
          <w:highlight w:val="cyan"/>
        </w:rPr>
        <w:t>Guidance page ___</w:t>
      </w:r>
      <w:r w:rsidRPr="00942B88">
        <w:rPr>
          <w:i/>
          <w:iCs/>
          <w:color w:val="306EB1"/>
          <w:sz w:val="18"/>
          <w:szCs w:val="18"/>
          <w:highlight w:val="cyan"/>
        </w:rPr>
        <w:t>.)</w:t>
      </w:r>
    </w:p>
    <w:p w14:paraId="78CF6348" w14:textId="77777777" w:rsidR="00A42149" w:rsidRDefault="00A42149" w:rsidP="00B0520D">
      <w:pPr>
        <w:spacing w:after="0"/>
        <w:jc w:val="center"/>
        <w:rPr>
          <w:b/>
          <w:color w:val="306EB1"/>
          <w:sz w:val="18"/>
          <w:szCs w:val="18"/>
        </w:rPr>
      </w:pPr>
    </w:p>
    <w:p w14:paraId="00AE9BFD" w14:textId="7346A907" w:rsidR="00B0520D" w:rsidRDefault="00B0520D" w:rsidP="00B0520D">
      <w:pPr>
        <w:spacing w:after="0"/>
        <w:jc w:val="center"/>
        <w:rPr>
          <w:sz w:val="18"/>
          <w:szCs w:val="18"/>
        </w:rPr>
      </w:pPr>
      <w:r>
        <w:rPr>
          <w:b/>
          <w:color w:val="306EB1"/>
          <w:sz w:val="18"/>
          <w:szCs w:val="18"/>
        </w:rPr>
        <w:t>2c. TECHNOLOGY</w:t>
      </w:r>
    </w:p>
    <w:tbl>
      <w:tblPr>
        <w:tblStyle w:val="TableGrid"/>
        <w:tblW w:w="0" w:type="auto"/>
        <w:tblLook w:val="04A0" w:firstRow="1" w:lastRow="0" w:firstColumn="1" w:lastColumn="0" w:noHBand="0" w:noVBand="1"/>
        <w:tblDescription w:val="2c. TECHNOLOGY"/>
      </w:tblPr>
      <w:tblGrid>
        <w:gridCol w:w="265"/>
        <w:gridCol w:w="5130"/>
        <w:gridCol w:w="5395"/>
      </w:tblGrid>
      <w:tr w:rsidR="00DD4090" w:rsidRPr="00E60A86" w14:paraId="2ECF0E78"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0A5E4F76" w14:textId="77777777" w:rsidR="00DD4090" w:rsidRPr="00E60A86" w:rsidRDefault="00DD4090" w:rsidP="00CB6852">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5F1B2108" w14:textId="77777777" w:rsidR="00DD4090" w:rsidRPr="00E60A86" w:rsidRDefault="00DD4090" w:rsidP="00CB6852">
            <w:pPr>
              <w:rPr>
                <w:color w:val="FFFFFF" w:themeColor="background1"/>
                <w:sz w:val="18"/>
                <w:szCs w:val="18"/>
              </w:rPr>
            </w:pPr>
            <w:r w:rsidRPr="00E60A86">
              <w:rPr>
                <w:b/>
                <w:color w:val="FFFFFF" w:themeColor="background1"/>
                <w:sz w:val="18"/>
                <w:szCs w:val="18"/>
              </w:rPr>
              <w:t>Hybrid/Onsite Plan</w:t>
            </w:r>
          </w:p>
        </w:tc>
      </w:tr>
      <w:tr w:rsidR="00D93E07" w14:paraId="453C1CE1" w14:textId="77777777" w:rsidTr="00CB6852">
        <w:tc>
          <w:tcPr>
            <w:tcW w:w="265" w:type="dxa"/>
            <w:tcBorders>
              <w:top w:val="single" w:sz="4" w:space="0" w:color="auto"/>
              <w:left w:val="single" w:sz="4" w:space="0" w:color="auto"/>
              <w:bottom w:val="nil"/>
              <w:right w:val="nil"/>
            </w:tcBorders>
            <w:tcMar>
              <w:left w:w="0" w:type="dxa"/>
              <w:right w:w="0" w:type="dxa"/>
            </w:tcMar>
          </w:tcPr>
          <w:p w14:paraId="586ACDE9" w14:textId="722C1A4F" w:rsidR="00D93E07" w:rsidRDefault="00981BC9" w:rsidP="00D93E07">
            <w:pPr>
              <w:jc w:val="center"/>
              <w:rPr>
                <w:sz w:val="18"/>
                <w:szCs w:val="18"/>
              </w:rPr>
            </w:pPr>
            <w:sdt>
              <w:sdtPr>
                <w:rPr>
                  <w:sz w:val="18"/>
                  <w:szCs w:val="18"/>
                </w:rPr>
                <w:id w:val="-88621179"/>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146A45F4" w14:textId="2B655629" w:rsidR="00D93E07" w:rsidRPr="00F14711" w:rsidRDefault="00D93E07" w:rsidP="00D93E07">
            <w:pPr>
              <w:rPr>
                <w:sz w:val="18"/>
                <w:szCs w:val="18"/>
              </w:rPr>
            </w:pPr>
            <w:r w:rsidRPr="00F865C5">
              <w:rPr>
                <w:sz w:val="18"/>
                <w:szCs w:val="18"/>
              </w:rPr>
              <w:t>Update procedures fo</w:t>
            </w:r>
            <w:r w:rsidR="00B56532">
              <w:rPr>
                <w:sz w:val="18"/>
                <w:szCs w:val="18"/>
              </w:rPr>
              <w:t>r 21</w:t>
            </w:r>
            <w:r w:rsidR="00B56532" w:rsidRPr="00B56532">
              <w:rPr>
                <w:sz w:val="18"/>
                <w:szCs w:val="18"/>
                <w:vertAlign w:val="superscript"/>
              </w:rPr>
              <w:t>st</w:t>
            </w:r>
            <w:r w:rsidR="00B56532">
              <w:rPr>
                <w:sz w:val="18"/>
                <w:szCs w:val="18"/>
              </w:rPr>
              <w:t xml:space="preserve"> CCLC purchased</w:t>
            </w:r>
            <w:r w:rsidRPr="00F865C5">
              <w:rPr>
                <w:sz w:val="18"/>
                <w:szCs w:val="18"/>
              </w:rPr>
              <w:t xml:space="preserve"> devices to match cleaning requirements (see section 2d</w:t>
            </w:r>
            <w:r w:rsidR="00A13AB2">
              <w:rPr>
                <w:sz w:val="18"/>
                <w:szCs w:val="18"/>
              </w:rPr>
              <w:t xml:space="preserve"> of the </w:t>
            </w:r>
            <w:r w:rsidR="00A13AB2" w:rsidRPr="00B82ABE">
              <w:rPr>
                <w:b/>
                <w:bCs/>
                <w:i/>
                <w:iCs/>
                <w:sz w:val="18"/>
                <w:szCs w:val="18"/>
              </w:rPr>
              <w:t>Ready Schools, Safe Learners</w:t>
            </w:r>
            <w:r w:rsidR="00A13AB2">
              <w:rPr>
                <w:sz w:val="18"/>
                <w:szCs w:val="18"/>
              </w:rPr>
              <w:t xml:space="preserve"> guidance</w:t>
            </w:r>
            <w:r w:rsidRPr="00F865C5">
              <w:rPr>
                <w:sz w:val="18"/>
                <w:szCs w:val="18"/>
              </w:rPr>
              <w:t>).</w:t>
            </w:r>
          </w:p>
        </w:tc>
        <w:tc>
          <w:tcPr>
            <w:tcW w:w="5395" w:type="dxa"/>
            <w:vMerge w:val="restart"/>
            <w:tcBorders>
              <w:left w:val="single" w:sz="4" w:space="0" w:color="auto"/>
            </w:tcBorders>
          </w:tcPr>
          <w:p w14:paraId="4C0A611B" w14:textId="316F006E" w:rsidR="00D93E07" w:rsidRDefault="00D93E07" w:rsidP="00D93E07">
            <w:pPr>
              <w:rPr>
                <w:sz w:val="18"/>
                <w:szCs w:val="18"/>
              </w:rPr>
            </w:pPr>
          </w:p>
        </w:tc>
      </w:tr>
      <w:tr w:rsidR="00D93E07" w14:paraId="215D79A1" w14:textId="77777777" w:rsidTr="00CB6852">
        <w:tc>
          <w:tcPr>
            <w:tcW w:w="265" w:type="dxa"/>
            <w:tcBorders>
              <w:top w:val="nil"/>
              <w:left w:val="single" w:sz="4" w:space="0" w:color="auto"/>
              <w:bottom w:val="single" w:sz="4" w:space="0" w:color="auto"/>
              <w:right w:val="nil"/>
            </w:tcBorders>
            <w:tcMar>
              <w:left w:w="0" w:type="dxa"/>
              <w:right w:w="0" w:type="dxa"/>
            </w:tcMar>
          </w:tcPr>
          <w:p w14:paraId="5B83E80F" w14:textId="024FE9FD" w:rsidR="00D93E07" w:rsidRDefault="00981BC9" w:rsidP="00D93E07">
            <w:pPr>
              <w:jc w:val="center"/>
              <w:rPr>
                <w:sz w:val="18"/>
                <w:szCs w:val="18"/>
              </w:rPr>
            </w:pPr>
            <w:sdt>
              <w:sdtPr>
                <w:rPr>
                  <w:sz w:val="18"/>
                  <w:szCs w:val="18"/>
                </w:rPr>
                <w:id w:val="-2093766098"/>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E6A5D77" w14:textId="2DA1ACD6" w:rsidR="00D93E07" w:rsidRPr="00F14711" w:rsidRDefault="00D93E07" w:rsidP="00D93E07">
            <w:pPr>
              <w:rPr>
                <w:sz w:val="18"/>
                <w:szCs w:val="18"/>
              </w:rPr>
            </w:pPr>
            <w:r w:rsidRPr="00F865C5">
              <w:rPr>
                <w:sz w:val="18"/>
                <w:szCs w:val="18"/>
              </w:rPr>
              <w:t>Procedures for return, inventory, updati</w:t>
            </w:r>
            <w:r w:rsidR="00B56532">
              <w:rPr>
                <w:sz w:val="18"/>
                <w:szCs w:val="18"/>
              </w:rPr>
              <w:t>ng, and redistributing 21</w:t>
            </w:r>
            <w:r w:rsidR="00B56532" w:rsidRPr="00B56532">
              <w:rPr>
                <w:sz w:val="18"/>
                <w:szCs w:val="18"/>
                <w:vertAlign w:val="superscript"/>
              </w:rPr>
              <w:t>st</w:t>
            </w:r>
            <w:r w:rsidR="00B56532">
              <w:rPr>
                <w:sz w:val="18"/>
                <w:szCs w:val="18"/>
              </w:rPr>
              <w:t xml:space="preserve"> </w:t>
            </w:r>
            <w:proofErr w:type="gramStart"/>
            <w:r w:rsidR="00B56532">
              <w:rPr>
                <w:sz w:val="18"/>
                <w:szCs w:val="18"/>
              </w:rPr>
              <w:t>CCLC</w:t>
            </w:r>
            <w:proofErr w:type="gramEnd"/>
            <w:r w:rsidR="00B56532">
              <w:rPr>
                <w:sz w:val="18"/>
                <w:szCs w:val="18"/>
              </w:rPr>
              <w:t xml:space="preserve"> purchased</w:t>
            </w:r>
            <w:r w:rsidRPr="00F865C5">
              <w:rPr>
                <w:sz w:val="18"/>
                <w:szCs w:val="18"/>
              </w:rPr>
              <w:t xml:space="preserve"> devices must meet physical distancing requirements.</w:t>
            </w:r>
          </w:p>
        </w:tc>
        <w:tc>
          <w:tcPr>
            <w:tcW w:w="5395" w:type="dxa"/>
            <w:vMerge/>
            <w:tcBorders>
              <w:left w:val="single" w:sz="4" w:space="0" w:color="auto"/>
              <w:bottom w:val="single" w:sz="4" w:space="0" w:color="auto"/>
            </w:tcBorders>
          </w:tcPr>
          <w:p w14:paraId="01908C28" w14:textId="77777777" w:rsidR="00D93E07" w:rsidRDefault="00D93E07" w:rsidP="00D93E07">
            <w:pPr>
              <w:rPr>
                <w:sz w:val="18"/>
                <w:szCs w:val="18"/>
              </w:rPr>
            </w:pPr>
          </w:p>
        </w:tc>
      </w:tr>
    </w:tbl>
    <w:p w14:paraId="2DBE6CB0" w14:textId="76838DE7" w:rsidR="00DD4090" w:rsidRDefault="00DD4090">
      <w:pPr>
        <w:spacing w:after="0"/>
        <w:rPr>
          <w:sz w:val="18"/>
          <w:szCs w:val="18"/>
        </w:rPr>
      </w:pPr>
    </w:p>
    <w:p w14:paraId="2FE7BC99" w14:textId="77585C55" w:rsidR="00B0520D" w:rsidRDefault="00B0520D" w:rsidP="00B0520D">
      <w:pPr>
        <w:spacing w:after="0"/>
        <w:jc w:val="center"/>
        <w:rPr>
          <w:sz w:val="18"/>
          <w:szCs w:val="18"/>
        </w:rPr>
      </w:pPr>
      <w:r>
        <w:rPr>
          <w:b/>
          <w:color w:val="306EB1"/>
          <w:sz w:val="18"/>
          <w:szCs w:val="18"/>
        </w:rPr>
        <w:t>2d. SCHOOL SPECIFIC FUNCTIONS/FACILITY FEATURES</w:t>
      </w:r>
    </w:p>
    <w:tbl>
      <w:tblPr>
        <w:tblStyle w:val="TableGrid"/>
        <w:tblW w:w="0" w:type="auto"/>
        <w:tblLook w:val="04A0" w:firstRow="1" w:lastRow="0" w:firstColumn="1" w:lastColumn="0" w:noHBand="0" w:noVBand="1"/>
        <w:tblDescription w:val="2d. SCHOOL SPECIFIC FUNCTIONS/FACILITY FEATURES"/>
      </w:tblPr>
      <w:tblGrid>
        <w:gridCol w:w="265"/>
        <w:gridCol w:w="5130"/>
        <w:gridCol w:w="5395"/>
      </w:tblGrid>
      <w:tr w:rsidR="00DD4090" w:rsidRPr="00E60A86" w14:paraId="468C0716"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1E6CA600" w14:textId="77777777" w:rsidR="00DD4090" w:rsidRPr="00E60A86" w:rsidRDefault="00DD4090" w:rsidP="00CB6852">
            <w:pPr>
              <w:rPr>
                <w:color w:val="FFFFFF" w:themeColor="background1"/>
                <w:sz w:val="18"/>
                <w:szCs w:val="18"/>
              </w:rPr>
            </w:pPr>
            <w:r w:rsidRPr="00E60A86">
              <w:rPr>
                <w:b/>
                <w:color w:val="FFFFFF" w:themeColor="background1"/>
                <w:sz w:val="18"/>
                <w:szCs w:val="18"/>
              </w:rPr>
              <w:t>OHA/ODE Requirements</w:t>
            </w:r>
          </w:p>
        </w:tc>
        <w:tc>
          <w:tcPr>
            <w:tcW w:w="5395" w:type="dxa"/>
            <w:shd w:val="clear" w:color="auto" w:fill="306EB1"/>
          </w:tcPr>
          <w:p w14:paraId="49290AB1" w14:textId="77777777" w:rsidR="00DD4090" w:rsidRPr="00E60A86" w:rsidRDefault="00DD4090" w:rsidP="00CB6852">
            <w:pPr>
              <w:rPr>
                <w:color w:val="FFFFFF" w:themeColor="background1"/>
                <w:sz w:val="18"/>
                <w:szCs w:val="18"/>
              </w:rPr>
            </w:pPr>
            <w:r w:rsidRPr="00E60A86">
              <w:rPr>
                <w:b/>
                <w:color w:val="FFFFFF" w:themeColor="background1"/>
                <w:sz w:val="18"/>
                <w:szCs w:val="18"/>
              </w:rPr>
              <w:t>Hybrid/Onsite Plan</w:t>
            </w:r>
          </w:p>
        </w:tc>
      </w:tr>
      <w:tr w:rsidR="00D93E07" w14:paraId="79761070" w14:textId="77777777" w:rsidTr="00CB6852">
        <w:tc>
          <w:tcPr>
            <w:tcW w:w="265" w:type="dxa"/>
            <w:tcBorders>
              <w:top w:val="single" w:sz="4" w:space="0" w:color="auto"/>
              <w:left w:val="single" w:sz="4" w:space="0" w:color="auto"/>
              <w:bottom w:val="nil"/>
              <w:right w:val="nil"/>
            </w:tcBorders>
            <w:tcMar>
              <w:left w:w="0" w:type="dxa"/>
              <w:right w:w="0" w:type="dxa"/>
            </w:tcMar>
          </w:tcPr>
          <w:p w14:paraId="04F8A838" w14:textId="657043B0" w:rsidR="00D93E07" w:rsidRDefault="00981BC9" w:rsidP="00D93E07">
            <w:pPr>
              <w:jc w:val="center"/>
              <w:rPr>
                <w:sz w:val="18"/>
                <w:szCs w:val="18"/>
              </w:rPr>
            </w:pPr>
            <w:sdt>
              <w:sdtPr>
                <w:rPr>
                  <w:sz w:val="18"/>
                  <w:szCs w:val="18"/>
                </w:rPr>
                <w:id w:val="1886916311"/>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25A1BEC" w14:textId="3955DB7F" w:rsidR="00D93E07" w:rsidRPr="003C6815" w:rsidRDefault="00D93E07" w:rsidP="00D93E07">
            <w:pPr>
              <w:pBdr>
                <w:top w:val="nil"/>
                <w:left w:val="nil"/>
                <w:bottom w:val="nil"/>
                <w:right w:val="nil"/>
                <w:between w:val="nil"/>
              </w:pBdr>
              <w:rPr>
                <w:sz w:val="18"/>
                <w:szCs w:val="18"/>
              </w:rPr>
            </w:pPr>
            <w:r w:rsidRPr="00C84FA3">
              <w:rPr>
                <w:b/>
                <w:sz w:val="18"/>
                <w:szCs w:val="18"/>
              </w:rPr>
              <w:t>Handwashing:</w:t>
            </w:r>
            <w:r w:rsidRPr="00C84FA3">
              <w:rPr>
                <w:sz w:val="18"/>
                <w:szCs w:val="18"/>
              </w:rPr>
              <w:t xml:space="preserve"> All people on campus </w:t>
            </w:r>
            <w:proofErr w:type="gramStart"/>
            <w:r w:rsidRPr="00C84FA3">
              <w:rPr>
                <w:sz w:val="18"/>
                <w:szCs w:val="18"/>
              </w:rPr>
              <w:t>should be advised and encouraged to wash their hands frequently</w:t>
            </w:r>
            <w:proofErr w:type="gramEnd"/>
            <w:r w:rsidRPr="00C84FA3">
              <w:rPr>
                <w:sz w:val="18"/>
                <w:szCs w:val="18"/>
              </w:rPr>
              <w:t>.</w:t>
            </w:r>
          </w:p>
        </w:tc>
        <w:tc>
          <w:tcPr>
            <w:tcW w:w="5395" w:type="dxa"/>
            <w:vMerge w:val="restart"/>
            <w:tcBorders>
              <w:left w:val="single" w:sz="4" w:space="0" w:color="auto"/>
            </w:tcBorders>
          </w:tcPr>
          <w:p w14:paraId="4CE9C7C0" w14:textId="12EFCF33" w:rsidR="00D93E07" w:rsidRPr="00E80080" w:rsidRDefault="00D93E07" w:rsidP="00D93E07">
            <w:pPr>
              <w:widowControl w:val="0"/>
              <w:numPr>
                <w:ilvl w:val="0"/>
                <w:numId w:val="1"/>
              </w:numPr>
              <w:pBdr>
                <w:top w:val="nil"/>
                <w:left w:val="nil"/>
                <w:bottom w:val="nil"/>
                <w:right w:val="nil"/>
                <w:between w:val="nil"/>
              </w:pBdr>
              <w:spacing w:after="200"/>
              <w:rPr>
                <w:sz w:val="18"/>
                <w:szCs w:val="18"/>
              </w:rPr>
            </w:pPr>
            <w:r>
              <w:rPr>
                <w:b/>
                <w:sz w:val="18"/>
                <w:szCs w:val="18"/>
              </w:rPr>
              <w:t>Handwashing:</w:t>
            </w:r>
          </w:p>
          <w:p w14:paraId="1E9B3558" w14:textId="0E72B3BE" w:rsidR="00D93E07" w:rsidRDefault="00D93E07" w:rsidP="00D93E07">
            <w:pPr>
              <w:widowControl w:val="0"/>
              <w:numPr>
                <w:ilvl w:val="0"/>
                <w:numId w:val="1"/>
              </w:numPr>
              <w:pBdr>
                <w:top w:val="nil"/>
                <w:left w:val="nil"/>
                <w:bottom w:val="nil"/>
                <w:right w:val="nil"/>
                <w:between w:val="nil"/>
              </w:pBdr>
              <w:spacing w:after="200"/>
              <w:rPr>
                <w:sz w:val="18"/>
                <w:szCs w:val="18"/>
              </w:rPr>
            </w:pPr>
            <w:r>
              <w:rPr>
                <w:b/>
                <w:sz w:val="18"/>
                <w:szCs w:val="18"/>
              </w:rPr>
              <w:t>Equipment:</w:t>
            </w:r>
          </w:p>
          <w:p w14:paraId="78036F3E" w14:textId="28A4893E" w:rsidR="00D93E07" w:rsidRDefault="00D93E07" w:rsidP="00D93E07">
            <w:pPr>
              <w:widowControl w:val="0"/>
              <w:numPr>
                <w:ilvl w:val="0"/>
                <w:numId w:val="1"/>
              </w:numPr>
              <w:spacing w:after="200"/>
              <w:rPr>
                <w:sz w:val="18"/>
                <w:szCs w:val="18"/>
              </w:rPr>
            </w:pPr>
            <w:r>
              <w:rPr>
                <w:b/>
                <w:sz w:val="18"/>
                <w:szCs w:val="18"/>
              </w:rPr>
              <w:t>Events:</w:t>
            </w:r>
          </w:p>
          <w:p w14:paraId="36CF8D51" w14:textId="77777777" w:rsidR="00D93E07" w:rsidRDefault="00D93E07" w:rsidP="00D93E07">
            <w:pPr>
              <w:widowControl w:val="0"/>
              <w:numPr>
                <w:ilvl w:val="0"/>
                <w:numId w:val="1"/>
              </w:numPr>
              <w:spacing w:after="200"/>
              <w:rPr>
                <w:sz w:val="18"/>
                <w:szCs w:val="18"/>
              </w:rPr>
            </w:pPr>
            <w:r>
              <w:rPr>
                <w:b/>
                <w:sz w:val="18"/>
                <w:szCs w:val="18"/>
              </w:rPr>
              <w:t>Transitions/Hallways:</w:t>
            </w:r>
            <w:r>
              <w:rPr>
                <w:sz w:val="18"/>
                <w:szCs w:val="18"/>
              </w:rPr>
              <w:t xml:space="preserve"> </w:t>
            </w:r>
          </w:p>
          <w:p w14:paraId="65EE13AF" w14:textId="3CD66125" w:rsidR="00D93E07" w:rsidRPr="003C6815" w:rsidRDefault="00D93E07" w:rsidP="00D93E07">
            <w:pPr>
              <w:widowControl w:val="0"/>
              <w:numPr>
                <w:ilvl w:val="0"/>
                <w:numId w:val="1"/>
              </w:numPr>
              <w:spacing w:after="200"/>
              <w:rPr>
                <w:sz w:val="18"/>
                <w:szCs w:val="18"/>
              </w:rPr>
            </w:pPr>
            <w:r>
              <w:rPr>
                <w:b/>
                <w:sz w:val="18"/>
                <w:szCs w:val="18"/>
              </w:rPr>
              <w:t>Personal Property</w:t>
            </w:r>
            <w:r>
              <w:rPr>
                <w:sz w:val="18"/>
                <w:szCs w:val="18"/>
              </w:rPr>
              <w:t xml:space="preserve">: </w:t>
            </w:r>
          </w:p>
        </w:tc>
      </w:tr>
      <w:tr w:rsidR="00D93E07" w14:paraId="75904365" w14:textId="77777777" w:rsidTr="00CB6852">
        <w:tc>
          <w:tcPr>
            <w:tcW w:w="265" w:type="dxa"/>
            <w:tcBorders>
              <w:top w:val="nil"/>
              <w:left w:val="single" w:sz="4" w:space="0" w:color="auto"/>
              <w:bottom w:val="nil"/>
              <w:right w:val="nil"/>
            </w:tcBorders>
            <w:tcMar>
              <w:left w:w="0" w:type="dxa"/>
              <w:right w:w="0" w:type="dxa"/>
            </w:tcMar>
          </w:tcPr>
          <w:p w14:paraId="3F657787" w14:textId="55E46A6C" w:rsidR="00D93E07" w:rsidRDefault="00981BC9" w:rsidP="00D93E07">
            <w:pPr>
              <w:jc w:val="center"/>
              <w:rPr>
                <w:sz w:val="18"/>
                <w:szCs w:val="18"/>
              </w:rPr>
            </w:pPr>
            <w:sdt>
              <w:sdtPr>
                <w:rPr>
                  <w:sz w:val="18"/>
                  <w:szCs w:val="18"/>
                </w:rPr>
                <w:id w:val="1437339183"/>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2A74E76" w14:textId="2DD2716D" w:rsidR="00D93E07" w:rsidRPr="003C6815" w:rsidRDefault="00D93E07" w:rsidP="00D93E07">
            <w:pPr>
              <w:rPr>
                <w:sz w:val="18"/>
                <w:szCs w:val="18"/>
              </w:rPr>
            </w:pPr>
            <w:r w:rsidRPr="00C84FA3">
              <w:rPr>
                <w:b/>
                <w:sz w:val="18"/>
                <w:szCs w:val="18"/>
              </w:rPr>
              <w:t xml:space="preserve">Equipment: </w:t>
            </w:r>
            <w:r w:rsidRPr="00C84FA3">
              <w:rPr>
                <w:sz w:val="18"/>
                <w:szCs w:val="18"/>
              </w:rPr>
              <w:t xml:space="preserve">Develop and use sanitizing protocols for all equipment used by more than one individual or purchase equipment for individual use. </w:t>
            </w:r>
          </w:p>
        </w:tc>
        <w:tc>
          <w:tcPr>
            <w:tcW w:w="5395" w:type="dxa"/>
            <w:vMerge/>
            <w:tcBorders>
              <w:left w:val="single" w:sz="4" w:space="0" w:color="auto"/>
            </w:tcBorders>
          </w:tcPr>
          <w:p w14:paraId="5779C53B" w14:textId="77777777" w:rsidR="00D93E07" w:rsidRDefault="00D93E07" w:rsidP="00D93E07">
            <w:pPr>
              <w:rPr>
                <w:sz w:val="18"/>
                <w:szCs w:val="18"/>
              </w:rPr>
            </w:pPr>
          </w:p>
        </w:tc>
      </w:tr>
      <w:tr w:rsidR="00D93E07" w14:paraId="293980F1" w14:textId="77777777" w:rsidTr="00CB6852">
        <w:tc>
          <w:tcPr>
            <w:tcW w:w="265" w:type="dxa"/>
            <w:tcBorders>
              <w:top w:val="nil"/>
              <w:left w:val="single" w:sz="4" w:space="0" w:color="auto"/>
              <w:bottom w:val="nil"/>
              <w:right w:val="nil"/>
            </w:tcBorders>
            <w:tcMar>
              <w:left w:w="0" w:type="dxa"/>
              <w:right w:w="0" w:type="dxa"/>
            </w:tcMar>
          </w:tcPr>
          <w:p w14:paraId="3BF7EBC4" w14:textId="45A8BF2F" w:rsidR="00D93E07" w:rsidRDefault="00981BC9" w:rsidP="00D93E07">
            <w:pPr>
              <w:jc w:val="center"/>
              <w:rPr>
                <w:sz w:val="18"/>
                <w:szCs w:val="18"/>
              </w:rPr>
            </w:pPr>
            <w:sdt>
              <w:sdtPr>
                <w:rPr>
                  <w:sz w:val="18"/>
                  <w:szCs w:val="18"/>
                </w:rPr>
                <w:id w:val="-566958188"/>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1C8490" w14:textId="7D5637B6" w:rsidR="00D93E07" w:rsidRPr="003C6815" w:rsidRDefault="00D93E07" w:rsidP="00D93E07">
            <w:pPr>
              <w:rPr>
                <w:sz w:val="18"/>
                <w:szCs w:val="18"/>
              </w:rPr>
            </w:pPr>
            <w:r w:rsidRPr="00C84FA3">
              <w:rPr>
                <w:b/>
                <w:sz w:val="18"/>
                <w:szCs w:val="18"/>
              </w:rPr>
              <w:t>Events:</w:t>
            </w:r>
            <w:r w:rsidRPr="00C84FA3">
              <w:rPr>
                <w:sz w:val="18"/>
                <w:szCs w:val="18"/>
              </w:rPr>
              <w:t xml:space="preserve"> Cancel, modify, or postpone field trips, assemblies, athletic events, practices, special performances, school-wide parent meetings and other large gatherings to meet requirements for physical distancing. </w:t>
            </w:r>
          </w:p>
        </w:tc>
        <w:tc>
          <w:tcPr>
            <w:tcW w:w="5395" w:type="dxa"/>
            <w:vMerge/>
            <w:tcBorders>
              <w:left w:val="single" w:sz="4" w:space="0" w:color="auto"/>
            </w:tcBorders>
          </w:tcPr>
          <w:p w14:paraId="2E16514B" w14:textId="77777777" w:rsidR="00D93E07" w:rsidRDefault="00D93E07" w:rsidP="00D93E07">
            <w:pPr>
              <w:rPr>
                <w:sz w:val="18"/>
                <w:szCs w:val="18"/>
              </w:rPr>
            </w:pPr>
          </w:p>
        </w:tc>
      </w:tr>
      <w:tr w:rsidR="00D93E07" w14:paraId="73379C45" w14:textId="77777777" w:rsidTr="00CB6852">
        <w:tc>
          <w:tcPr>
            <w:tcW w:w="265" w:type="dxa"/>
            <w:tcBorders>
              <w:top w:val="nil"/>
              <w:left w:val="single" w:sz="4" w:space="0" w:color="auto"/>
              <w:bottom w:val="nil"/>
              <w:right w:val="nil"/>
            </w:tcBorders>
            <w:tcMar>
              <w:left w:w="0" w:type="dxa"/>
              <w:right w:w="0" w:type="dxa"/>
            </w:tcMar>
          </w:tcPr>
          <w:p w14:paraId="3A76672A" w14:textId="3044F91A" w:rsidR="00D93E07" w:rsidRDefault="00981BC9" w:rsidP="00D93E07">
            <w:pPr>
              <w:jc w:val="center"/>
              <w:rPr>
                <w:sz w:val="18"/>
                <w:szCs w:val="18"/>
              </w:rPr>
            </w:pPr>
            <w:sdt>
              <w:sdtPr>
                <w:rPr>
                  <w:sz w:val="18"/>
                  <w:szCs w:val="18"/>
                </w:rPr>
                <w:id w:val="1770428356"/>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B607844" w14:textId="6FA44E81" w:rsidR="00D93E07" w:rsidRPr="003C6815" w:rsidRDefault="00D93E07" w:rsidP="00D93E07">
            <w:pPr>
              <w:rPr>
                <w:sz w:val="18"/>
                <w:szCs w:val="18"/>
              </w:rPr>
            </w:pPr>
            <w:r w:rsidRPr="00C84FA3">
              <w:rPr>
                <w:b/>
                <w:sz w:val="18"/>
                <w:szCs w:val="18"/>
              </w:rPr>
              <w:t>Transitions/Hallways:</w:t>
            </w:r>
            <w:r w:rsidRPr="00C84FA3">
              <w:rPr>
                <w:sz w:val="18"/>
                <w:szCs w:val="18"/>
              </w:rPr>
              <w:t xml:space="preserve"> Limit transitions to the extent possible. Create hallway procedures to promote physical distancing and minimize gatherings.</w:t>
            </w:r>
          </w:p>
        </w:tc>
        <w:tc>
          <w:tcPr>
            <w:tcW w:w="5395" w:type="dxa"/>
            <w:vMerge/>
            <w:tcBorders>
              <w:left w:val="single" w:sz="4" w:space="0" w:color="auto"/>
            </w:tcBorders>
          </w:tcPr>
          <w:p w14:paraId="6EF2C9E1" w14:textId="77777777" w:rsidR="00D93E07" w:rsidRDefault="00D93E07" w:rsidP="00D93E07">
            <w:pPr>
              <w:rPr>
                <w:sz w:val="18"/>
                <w:szCs w:val="18"/>
              </w:rPr>
            </w:pPr>
          </w:p>
        </w:tc>
      </w:tr>
      <w:tr w:rsidR="00D93E07" w14:paraId="03CCB750" w14:textId="77777777" w:rsidTr="00CB6852">
        <w:tc>
          <w:tcPr>
            <w:tcW w:w="265" w:type="dxa"/>
            <w:tcBorders>
              <w:top w:val="nil"/>
              <w:left w:val="single" w:sz="4" w:space="0" w:color="auto"/>
              <w:bottom w:val="single" w:sz="4" w:space="0" w:color="auto"/>
              <w:right w:val="nil"/>
            </w:tcBorders>
            <w:tcMar>
              <w:left w:w="0" w:type="dxa"/>
              <w:right w:w="0" w:type="dxa"/>
            </w:tcMar>
          </w:tcPr>
          <w:p w14:paraId="4F48108E" w14:textId="04F0B8F1" w:rsidR="00D93E07" w:rsidRDefault="00981BC9" w:rsidP="00D93E07">
            <w:pPr>
              <w:jc w:val="center"/>
              <w:rPr>
                <w:sz w:val="18"/>
                <w:szCs w:val="18"/>
              </w:rPr>
            </w:pPr>
            <w:sdt>
              <w:sdtPr>
                <w:rPr>
                  <w:sz w:val="18"/>
                  <w:szCs w:val="18"/>
                </w:rPr>
                <w:id w:val="1703897176"/>
                <w15:appearance w15:val="hidden"/>
                <w14:checkbox>
                  <w14:checked w14:val="0"/>
                  <w14:checkedState w14:val="2612" w14:font="MS Gothic"/>
                  <w14:uncheckedState w14:val="2610" w14:font="MS Gothic"/>
                </w14:checkbox>
              </w:sdtPr>
              <w:sdtEndPr/>
              <w:sdtContent>
                <w:r w:rsidR="00D93E07">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AB002A9" w14:textId="0D64A1C7" w:rsidR="00D93E07" w:rsidRPr="003C6815" w:rsidRDefault="00D93E07" w:rsidP="00D93E07">
            <w:pPr>
              <w:rPr>
                <w:sz w:val="18"/>
                <w:szCs w:val="18"/>
              </w:rPr>
            </w:pPr>
            <w:r w:rsidRPr="00C84FA3">
              <w:rPr>
                <w:b/>
                <w:sz w:val="18"/>
                <w:szCs w:val="18"/>
              </w:rPr>
              <w:t>Personal Property</w:t>
            </w:r>
            <w:r w:rsidRPr="00C84FA3">
              <w:rPr>
                <w:sz w:val="18"/>
                <w:szCs w:val="18"/>
              </w:rPr>
              <w:t xml:space="preserve">: Establish policies for personal property being brought to school (e.g., refillable water bottles, school supplies, headphones/earbuds, cell phones, books, instruments, etc.). If personal items </w:t>
            </w:r>
            <w:proofErr w:type="gramStart"/>
            <w:r w:rsidRPr="00C84FA3">
              <w:rPr>
                <w:sz w:val="18"/>
                <w:szCs w:val="18"/>
              </w:rPr>
              <w:t>are brought</w:t>
            </w:r>
            <w:proofErr w:type="gramEnd"/>
            <w:r w:rsidRPr="00C84FA3">
              <w:rPr>
                <w:sz w:val="18"/>
                <w:szCs w:val="18"/>
              </w:rPr>
              <w:t xml:space="preserve"> to school, they must be labeled prior to entering school and use should be limited to the item owner. </w:t>
            </w:r>
          </w:p>
        </w:tc>
        <w:tc>
          <w:tcPr>
            <w:tcW w:w="5395" w:type="dxa"/>
            <w:vMerge/>
            <w:tcBorders>
              <w:left w:val="single" w:sz="4" w:space="0" w:color="auto"/>
              <w:bottom w:val="single" w:sz="4" w:space="0" w:color="auto"/>
            </w:tcBorders>
          </w:tcPr>
          <w:p w14:paraId="6D62D686" w14:textId="77777777" w:rsidR="00D93E07" w:rsidRDefault="00D93E07" w:rsidP="00D93E07">
            <w:pPr>
              <w:rPr>
                <w:sz w:val="18"/>
                <w:szCs w:val="18"/>
              </w:rPr>
            </w:pPr>
          </w:p>
        </w:tc>
      </w:tr>
    </w:tbl>
    <w:p w14:paraId="6CCE0FAF" w14:textId="484DBD8E" w:rsidR="00DD4090" w:rsidRDefault="00DD4090">
      <w:pPr>
        <w:spacing w:after="0"/>
        <w:rPr>
          <w:sz w:val="18"/>
          <w:szCs w:val="18"/>
        </w:rPr>
      </w:pPr>
    </w:p>
    <w:p w14:paraId="696DD73C" w14:textId="5FE6B4B0" w:rsidR="00B0520D" w:rsidRDefault="00B0520D" w:rsidP="00B0520D">
      <w:pPr>
        <w:spacing w:after="0"/>
        <w:jc w:val="center"/>
        <w:rPr>
          <w:sz w:val="18"/>
          <w:szCs w:val="18"/>
        </w:rPr>
      </w:pPr>
      <w:r>
        <w:rPr>
          <w:b/>
          <w:color w:val="306EB1"/>
          <w:sz w:val="18"/>
          <w:szCs w:val="18"/>
        </w:rPr>
        <w:t>2e. ARRIVAL AND DISMISSAL</w:t>
      </w:r>
    </w:p>
    <w:tbl>
      <w:tblPr>
        <w:tblStyle w:val="TableGrid"/>
        <w:tblW w:w="0" w:type="auto"/>
        <w:tblLook w:val="04A0" w:firstRow="1" w:lastRow="0" w:firstColumn="1" w:lastColumn="0" w:noHBand="0" w:noVBand="1"/>
        <w:tblDescription w:val="2e. ARRIVAL AND DISMISSAL"/>
      </w:tblPr>
      <w:tblGrid>
        <w:gridCol w:w="265"/>
        <w:gridCol w:w="5130"/>
        <w:gridCol w:w="5395"/>
      </w:tblGrid>
      <w:tr w:rsidR="00DD4090" w:rsidRPr="00673771" w14:paraId="613440C2"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5449E4FE"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1E2B486"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D93E07" w:rsidRPr="00673771" w14:paraId="7177CDD3" w14:textId="77777777" w:rsidTr="00CB6852">
        <w:tc>
          <w:tcPr>
            <w:tcW w:w="265" w:type="dxa"/>
            <w:tcBorders>
              <w:top w:val="single" w:sz="4" w:space="0" w:color="auto"/>
              <w:left w:val="single" w:sz="4" w:space="0" w:color="auto"/>
              <w:bottom w:val="nil"/>
              <w:right w:val="nil"/>
            </w:tcBorders>
            <w:tcMar>
              <w:left w:w="0" w:type="dxa"/>
              <w:right w:w="0" w:type="dxa"/>
            </w:tcMar>
          </w:tcPr>
          <w:p w14:paraId="2CA548A4" w14:textId="6C35087F" w:rsidR="00D93E07" w:rsidRPr="00673771" w:rsidRDefault="00981BC9" w:rsidP="00D93E07">
            <w:pPr>
              <w:jc w:val="center"/>
              <w:rPr>
                <w:sz w:val="18"/>
                <w:szCs w:val="18"/>
              </w:rPr>
            </w:pPr>
            <w:sdt>
              <w:sdtPr>
                <w:rPr>
                  <w:sz w:val="18"/>
                  <w:szCs w:val="18"/>
                </w:rPr>
                <w:id w:val="227424632"/>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BE08036" w14:textId="2950236D" w:rsidR="00D93E07" w:rsidRPr="003C6815" w:rsidRDefault="00D93E07" w:rsidP="00D93E07">
            <w:pPr>
              <w:rPr>
                <w:sz w:val="18"/>
                <w:szCs w:val="18"/>
              </w:rPr>
            </w:pPr>
            <w:r w:rsidRPr="004C253E">
              <w:rPr>
                <w:sz w:val="18"/>
                <w:szCs w:val="18"/>
              </w:rPr>
              <w:t xml:space="preserve">Physical distancing, stable cohorts, square footage, and cleaning requirements </w:t>
            </w:r>
            <w:proofErr w:type="gramStart"/>
            <w:r w:rsidRPr="004C253E">
              <w:rPr>
                <w:sz w:val="18"/>
                <w:szCs w:val="18"/>
              </w:rPr>
              <w:t>must be maintained</w:t>
            </w:r>
            <w:proofErr w:type="gramEnd"/>
            <w:r w:rsidRPr="004C253E">
              <w:rPr>
                <w:sz w:val="18"/>
                <w:szCs w:val="18"/>
              </w:rPr>
              <w:t xml:space="preserve"> during arrival and dismissal procedures.</w:t>
            </w:r>
          </w:p>
        </w:tc>
        <w:tc>
          <w:tcPr>
            <w:tcW w:w="5395" w:type="dxa"/>
            <w:vMerge w:val="restart"/>
            <w:tcBorders>
              <w:left w:val="single" w:sz="4" w:space="0" w:color="auto"/>
            </w:tcBorders>
          </w:tcPr>
          <w:p w14:paraId="4EA38024" w14:textId="4D1BB559" w:rsidR="00D93E07" w:rsidRPr="00673771" w:rsidRDefault="00D93E07" w:rsidP="00D93E07">
            <w:pPr>
              <w:rPr>
                <w:sz w:val="18"/>
                <w:szCs w:val="18"/>
              </w:rPr>
            </w:pPr>
          </w:p>
        </w:tc>
      </w:tr>
      <w:tr w:rsidR="00D93E07" w:rsidRPr="00673771" w14:paraId="61158DDF" w14:textId="77777777" w:rsidTr="00CB6852">
        <w:tc>
          <w:tcPr>
            <w:tcW w:w="265" w:type="dxa"/>
            <w:tcBorders>
              <w:top w:val="nil"/>
              <w:left w:val="single" w:sz="4" w:space="0" w:color="auto"/>
              <w:bottom w:val="nil"/>
              <w:right w:val="nil"/>
            </w:tcBorders>
            <w:tcMar>
              <w:left w:w="0" w:type="dxa"/>
              <w:right w:w="0" w:type="dxa"/>
            </w:tcMar>
          </w:tcPr>
          <w:p w14:paraId="1C20154F" w14:textId="2E49FD01" w:rsidR="00D93E07" w:rsidRPr="00673771" w:rsidRDefault="00981BC9" w:rsidP="00D93E07">
            <w:pPr>
              <w:jc w:val="center"/>
              <w:rPr>
                <w:sz w:val="18"/>
                <w:szCs w:val="18"/>
              </w:rPr>
            </w:pPr>
            <w:sdt>
              <w:sdtPr>
                <w:rPr>
                  <w:sz w:val="18"/>
                  <w:szCs w:val="18"/>
                </w:rPr>
                <w:id w:val="-265621427"/>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5DE42B5" w14:textId="026BC7CC" w:rsidR="00D93E07" w:rsidRPr="00B0744D" w:rsidRDefault="00D93E07" w:rsidP="00D93E07">
            <w:pPr>
              <w:rPr>
                <w:sz w:val="18"/>
                <w:szCs w:val="18"/>
              </w:rPr>
            </w:pPr>
            <w:r w:rsidRPr="004C253E">
              <w:rPr>
                <w:sz w:val="18"/>
                <w:szCs w:val="18"/>
              </w:rPr>
              <w:t xml:space="preserve">Create schedule(s) and communicate staggered arrival and/or dismissal times. </w:t>
            </w:r>
          </w:p>
        </w:tc>
        <w:tc>
          <w:tcPr>
            <w:tcW w:w="5395" w:type="dxa"/>
            <w:vMerge/>
            <w:tcBorders>
              <w:left w:val="single" w:sz="4" w:space="0" w:color="auto"/>
            </w:tcBorders>
          </w:tcPr>
          <w:p w14:paraId="0AB1C66A" w14:textId="77777777" w:rsidR="00D93E07" w:rsidRPr="00673771" w:rsidRDefault="00D93E07" w:rsidP="00D93E07">
            <w:pPr>
              <w:rPr>
                <w:sz w:val="18"/>
                <w:szCs w:val="18"/>
              </w:rPr>
            </w:pPr>
          </w:p>
        </w:tc>
      </w:tr>
      <w:tr w:rsidR="00D93E07" w:rsidRPr="00673771" w14:paraId="136E8025" w14:textId="77777777" w:rsidTr="00CB6852">
        <w:tc>
          <w:tcPr>
            <w:tcW w:w="265" w:type="dxa"/>
            <w:tcBorders>
              <w:top w:val="nil"/>
              <w:left w:val="single" w:sz="4" w:space="0" w:color="auto"/>
              <w:bottom w:val="nil"/>
              <w:right w:val="nil"/>
            </w:tcBorders>
            <w:tcMar>
              <w:left w:w="0" w:type="dxa"/>
              <w:right w:w="0" w:type="dxa"/>
            </w:tcMar>
          </w:tcPr>
          <w:p w14:paraId="12F09B27" w14:textId="2CF3A008" w:rsidR="00D93E07" w:rsidRPr="00673771" w:rsidRDefault="00981BC9" w:rsidP="00D93E07">
            <w:pPr>
              <w:jc w:val="center"/>
              <w:rPr>
                <w:sz w:val="18"/>
                <w:szCs w:val="18"/>
              </w:rPr>
            </w:pPr>
            <w:sdt>
              <w:sdtPr>
                <w:rPr>
                  <w:sz w:val="18"/>
                  <w:szCs w:val="18"/>
                </w:rPr>
                <w:id w:val="750399438"/>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37CD34D" w14:textId="11ED718F" w:rsidR="00D93E07" w:rsidRPr="00B0744D" w:rsidRDefault="00D93E07" w:rsidP="00D93E07">
            <w:pPr>
              <w:rPr>
                <w:sz w:val="18"/>
                <w:szCs w:val="18"/>
              </w:rPr>
            </w:pPr>
            <w:r w:rsidRPr="004C253E">
              <w:rPr>
                <w:sz w:val="18"/>
                <w:szCs w:val="18"/>
              </w:rPr>
              <w:t>Assign students or cohorts to an entrance; assign staff member(s) to conduct visual screenings (see section 1f</w:t>
            </w:r>
            <w:r w:rsidR="00A13AB2">
              <w:rPr>
                <w:sz w:val="18"/>
                <w:szCs w:val="18"/>
              </w:rPr>
              <w:t xml:space="preserve"> of the </w:t>
            </w:r>
            <w:r w:rsidR="00A13AB2" w:rsidRPr="00B82ABE">
              <w:rPr>
                <w:b/>
                <w:bCs/>
                <w:i/>
                <w:iCs/>
                <w:sz w:val="18"/>
                <w:szCs w:val="18"/>
              </w:rPr>
              <w:t>Ready Schools, Safe Learners</w:t>
            </w:r>
            <w:r w:rsidR="00A13AB2">
              <w:rPr>
                <w:sz w:val="18"/>
                <w:szCs w:val="18"/>
              </w:rPr>
              <w:t xml:space="preserve"> guidance</w:t>
            </w:r>
            <w:r w:rsidRPr="004C253E">
              <w:rPr>
                <w:sz w:val="18"/>
                <w:szCs w:val="18"/>
              </w:rPr>
              <w:t>).</w:t>
            </w:r>
          </w:p>
        </w:tc>
        <w:tc>
          <w:tcPr>
            <w:tcW w:w="5395" w:type="dxa"/>
            <w:vMerge/>
            <w:tcBorders>
              <w:left w:val="single" w:sz="4" w:space="0" w:color="auto"/>
            </w:tcBorders>
          </w:tcPr>
          <w:p w14:paraId="56C30A49" w14:textId="77777777" w:rsidR="00D93E07" w:rsidRPr="00673771" w:rsidRDefault="00D93E07" w:rsidP="00D93E07">
            <w:pPr>
              <w:rPr>
                <w:sz w:val="18"/>
                <w:szCs w:val="18"/>
              </w:rPr>
            </w:pPr>
          </w:p>
        </w:tc>
      </w:tr>
      <w:tr w:rsidR="00D93E07" w:rsidRPr="00673771" w14:paraId="1A71E33A" w14:textId="77777777" w:rsidTr="00CB6852">
        <w:tc>
          <w:tcPr>
            <w:tcW w:w="265" w:type="dxa"/>
            <w:tcBorders>
              <w:top w:val="nil"/>
              <w:left w:val="single" w:sz="4" w:space="0" w:color="auto"/>
              <w:bottom w:val="nil"/>
              <w:right w:val="nil"/>
            </w:tcBorders>
            <w:tcMar>
              <w:left w:w="0" w:type="dxa"/>
              <w:right w:w="0" w:type="dxa"/>
            </w:tcMar>
          </w:tcPr>
          <w:p w14:paraId="1136B4F4" w14:textId="358E2A6A" w:rsidR="00D93E07" w:rsidRPr="00673771" w:rsidRDefault="00981BC9" w:rsidP="00D93E07">
            <w:pPr>
              <w:jc w:val="center"/>
              <w:rPr>
                <w:sz w:val="18"/>
                <w:szCs w:val="18"/>
              </w:rPr>
            </w:pPr>
            <w:sdt>
              <w:sdtPr>
                <w:rPr>
                  <w:sz w:val="18"/>
                  <w:szCs w:val="18"/>
                </w:rPr>
                <w:id w:val="889763289"/>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D94CEF2" w14:textId="77777777" w:rsidR="00D93E07" w:rsidRPr="00DE557A" w:rsidRDefault="00D93E07" w:rsidP="00D93E07">
            <w:pPr>
              <w:rPr>
                <w:sz w:val="18"/>
                <w:szCs w:val="18"/>
              </w:rPr>
            </w:pPr>
            <w:r w:rsidRPr="00DE557A">
              <w:rPr>
                <w:sz w:val="18"/>
                <w:szCs w:val="18"/>
              </w:rPr>
              <w:t xml:space="preserve">Ensure accurate sign-in/sign-out protocols to help facilitate contact tracing by the LPHA. Sign-in procedures are not a replacement for entrance and screening requirements. Students entering school after arrival times </w:t>
            </w:r>
            <w:proofErr w:type="gramStart"/>
            <w:r w:rsidRPr="00DE557A">
              <w:rPr>
                <w:sz w:val="18"/>
                <w:szCs w:val="18"/>
              </w:rPr>
              <w:t>must be screened</w:t>
            </w:r>
            <w:proofErr w:type="gramEnd"/>
            <w:r w:rsidRPr="00DE557A">
              <w:rPr>
                <w:sz w:val="18"/>
                <w:szCs w:val="18"/>
              </w:rPr>
              <w:t xml:space="preserve"> for the primary symptoms of concern.</w:t>
            </w:r>
          </w:p>
          <w:p w14:paraId="30D4036A" w14:textId="77777777" w:rsidR="00D93E07" w:rsidRPr="00DE557A" w:rsidRDefault="00D93E07" w:rsidP="00D93E07">
            <w:pPr>
              <w:pStyle w:val="ListParagraph"/>
              <w:numPr>
                <w:ilvl w:val="0"/>
                <w:numId w:val="18"/>
              </w:numPr>
              <w:pBdr>
                <w:top w:val="nil"/>
                <w:left w:val="nil"/>
                <w:bottom w:val="nil"/>
                <w:right w:val="nil"/>
                <w:between w:val="nil"/>
              </w:pBdr>
              <w:rPr>
                <w:sz w:val="18"/>
                <w:szCs w:val="18"/>
              </w:rPr>
            </w:pPr>
            <w:r w:rsidRPr="00DE557A">
              <w:rPr>
                <w:sz w:val="18"/>
                <w:szCs w:val="18"/>
              </w:rPr>
              <w:t>Eliminate shared pen and paper sign-in/sign-out sheets.</w:t>
            </w:r>
          </w:p>
          <w:p w14:paraId="7AC8C03D" w14:textId="6A186D98" w:rsidR="00D93E07" w:rsidRPr="00DE557A" w:rsidRDefault="00D93E07" w:rsidP="00D93E07">
            <w:pPr>
              <w:pStyle w:val="ListParagraph"/>
              <w:numPr>
                <w:ilvl w:val="0"/>
                <w:numId w:val="18"/>
              </w:numPr>
              <w:pBdr>
                <w:top w:val="nil"/>
                <w:left w:val="nil"/>
                <w:bottom w:val="nil"/>
                <w:right w:val="nil"/>
                <w:between w:val="nil"/>
              </w:pBdr>
              <w:rPr>
                <w:sz w:val="18"/>
                <w:szCs w:val="18"/>
              </w:rPr>
            </w:pPr>
            <w:r w:rsidRPr="00DE557A">
              <w:rPr>
                <w:sz w:val="18"/>
                <w:szCs w:val="18"/>
              </w:rPr>
              <w:t>Ensure hand sanitizer is available if signing children in or out on an electronic device.</w:t>
            </w:r>
          </w:p>
        </w:tc>
        <w:tc>
          <w:tcPr>
            <w:tcW w:w="5395" w:type="dxa"/>
            <w:vMerge/>
            <w:tcBorders>
              <w:left w:val="single" w:sz="4" w:space="0" w:color="auto"/>
            </w:tcBorders>
          </w:tcPr>
          <w:p w14:paraId="0283EEEE" w14:textId="77777777" w:rsidR="00D93E07" w:rsidRPr="00673771" w:rsidRDefault="00D93E07" w:rsidP="00D93E07">
            <w:pPr>
              <w:rPr>
                <w:sz w:val="18"/>
                <w:szCs w:val="18"/>
              </w:rPr>
            </w:pPr>
          </w:p>
        </w:tc>
      </w:tr>
      <w:tr w:rsidR="00D93E07" w:rsidRPr="00673771" w14:paraId="710D1026" w14:textId="77777777" w:rsidTr="00CB6852">
        <w:tc>
          <w:tcPr>
            <w:tcW w:w="265" w:type="dxa"/>
            <w:tcBorders>
              <w:top w:val="nil"/>
              <w:left w:val="single" w:sz="4" w:space="0" w:color="auto"/>
              <w:bottom w:val="single" w:sz="4" w:space="0" w:color="auto"/>
              <w:right w:val="nil"/>
            </w:tcBorders>
            <w:tcMar>
              <w:left w:w="0" w:type="dxa"/>
              <w:right w:w="0" w:type="dxa"/>
            </w:tcMar>
          </w:tcPr>
          <w:p w14:paraId="02ABF487" w14:textId="09BE152A" w:rsidR="00D93E07" w:rsidRPr="00673771" w:rsidRDefault="00981BC9" w:rsidP="00D93E07">
            <w:pPr>
              <w:jc w:val="center"/>
              <w:rPr>
                <w:sz w:val="18"/>
                <w:szCs w:val="18"/>
              </w:rPr>
            </w:pPr>
            <w:sdt>
              <w:sdtPr>
                <w:rPr>
                  <w:sz w:val="18"/>
                  <w:szCs w:val="18"/>
                </w:rPr>
                <w:id w:val="-1172649553"/>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19D09A2A" w14:textId="17B42FF0" w:rsidR="00D93E07" w:rsidRPr="00DE557A" w:rsidRDefault="00D93E07" w:rsidP="00D93E07">
            <w:pPr>
              <w:pBdr>
                <w:top w:val="nil"/>
                <w:left w:val="nil"/>
                <w:bottom w:val="nil"/>
                <w:right w:val="nil"/>
                <w:between w:val="nil"/>
              </w:pBdr>
              <w:rPr>
                <w:sz w:val="18"/>
                <w:szCs w:val="18"/>
              </w:rPr>
            </w:pPr>
            <w:r w:rsidRPr="00DE557A">
              <w:rPr>
                <w:sz w:val="18"/>
                <w:szCs w:val="18"/>
              </w:rPr>
              <w:t>Ensure alcohol-based hand sanitizer (with 60-95% alcohol) dispensers are easily accessible near all entry doors and other high-traffic areas. Establish and clearly communicate procedures for keeping caregiver drop-off/pick-up as brief as possible.</w:t>
            </w:r>
          </w:p>
        </w:tc>
        <w:tc>
          <w:tcPr>
            <w:tcW w:w="5395" w:type="dxa"/>
            <w:vMerge/>
            <w:tcBorders>
              <w:left w:val="single" w:sz="4" w:space="0" w:color="auto"/>
              <w:bottom w:val="single" w:sz="4" w:space="0" w:color="auto"/>
            </w:tcBorders>
          </w:tcPr>
          <w:p w14:paraId="72B6FCCC" w14:textId="77777777" w:rsidR="00D93E07" w:rsidRPr="00673771" w:rsidRDefault="00D93E07" w:rsidP="00D93E07">
            <w:pPr>
              <w:rPr>
                <w:sz w:val="18"/>
                <w:szCs w:val="18"/>
              </w:rPr>
            </w:pPr>
          </w:p>
        </w:tc>
      </w:tr>
    </w:tbl>
    <w:p w14:paraId="742BD09A" w14:textId="5BA1FD05" w:rsidR="00B0520D" w:rsidRDefault="00B0520D">
      <w:pPr>
        <w:spacing w:after="0"/>
        <w:rPr>
          <w:sz w:val="18"/>
          <w:szCs w:val="18"/>
        </w:rPr>
      </w:pPr>
    </w:p>
    <w:p w14:paraId="665333FA" w14:textId="288BCFA2" w:rsidR="00B0520D" w:rsidRDefault="00B0520D" w:rsidP="00B0520D">
      <w:pPr>
        <w:spacing w:after="0"/>
        <w:jc w:val="center"/>
        <w:rPr>
          <w:sz w:val="18"/>
          <w:szCs w:val="18"/>
        </w:rPr>
      </w:pPr>
      <w:r>
        <w:rPr>
          <w:b/>
          <w:color w:val="306EB1"/>
          <w:sz w:val="18"/>
          <w:szCs w:val="18"/>
        </w:rPr>
        <w:t>2f. CLASSROOMS/REPURPOSED LEARNING SPACES</w:t>
      </w:r>
    </w:p>
    <w:tbl>
      <w:tblPr>
        <w:tblStyle w:val="TableGrid"/>
        <w:tblW w:w="0" w:type="auto"/>
        <w:tblLook w:val="04A0" w:firstRow="1" w:lastRow="0" w:firstColumn="1" w:lastColumn="0" w:noHBand="0" w:noVBand="1"/>
        <w:tblDescription w:val="2f. CLASSROOMS/REPURPOSED LEARNING SPACES"/>
      </w:tblPr>
      <w:tblGrid>
        <w:gridCol w:w="265"/>
        <w:gridCol w:w="5130"/>
        <w:gridCol w:w="5395"/>
      </w:tblGrid>
      <w:tr w:rsidR="00DD4090" w:rsidRPr="00673771" w14:paraId="2422EF17" w14:textId="77777777" w:rsidTr="00433393">
        <w:trPr>
          <w:tblHeader/>
        </w:trPr>
        <w:tc>
          <w:tcPr>
            <w:tcW w:w="5395" w:type="dxa"/>
            <w:gridSpan w:val="2"/>
            <w:tcBorders>
              <w:bottom w:val="single" w:sz="4" w:space="0" w:color="auto"/>
            </w:tcBorders>
            <w:shd w:val="clear" w:color="auto" w:fill="306EB1"/>
            <w:tcMar>
              <w:left w:w="0" w:type="dxa"/>
              <w:right w:w="0" w:type="dxa"/>
            </w:tcMar>
            <w:vAlign w:val="center"/>
          </w:tcPr>
          <w:p w14:paraId="4D118F49"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5B2B6FE"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D93E07" w:rsidRPr="00673771" w14:paraId="5D7B7C00" w14:textId="77777777" w:rsidTr="00CB6852">
        <w:tc>
          <w:tcPr>
            <w:tcW w:w="265" w:type="dxa"/>
            <w:tcBorders>
              <w:top w:val="single" w:sz="4" w:space="0" w:color="auto"/>
              <w:left w:val="single" w:sz="4" w:space="0" w:color="auto"/>
              <w:bottom w:val="nil"/>
              <w:right w:val="nil"/>
            </w:tcBorders>
            <w:tcMar>
              <w:left w:w="0" w:type="dxa"/>
              <w:right w:w="0" w:type="dxa"/>
            </w:tcMar>
          </w:tcPr>
          <w:p w14:paraId="6B3AFD66" w14:textId="2A5395DB" w:rsidR="00D93E07" w:rsidRPr="00673771" w:rsidRDefault="00981BC9" w:rsidP="00D93E07">
            <w:pPr>
              <w:jc w:val="center"/>
              <w:rPr>
                <w:sz w:val="18"/>
                <w:szCs w:val="18"/>
              </w:rPr>
            </w:pPr>
            <w:sdt>
              <w:sdtPr>
                <w:rPr>
                  <w:sz w:val="18"/>
                  <w:szCs w:val="18"/>
                </w:rPr>
                <w:id w:val="-393581896"/>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1182D29" w14:textId="4BE55A5C" w:rsidR="00D93E07" w:rsidRPr="00B0744D" w:rsidRDefault="00D93E07" w:rsidP="00D93E07">
            <w:pPr>
              <w:rPr>
                <w:sz w:val="18"/>
                <w:szCs w:val="18"/>
              </w:rPr>
            </w:pPr>
            <w:r w:rsidRPr="001B6716">
              <w:rPr>
                <w:b/>
                <w:sz w:val="18"/>
                <w:szCs w:val="18"/>
              </w:rPr>
              <w:t xml:space="preserve">Seating: </w:t>
            </w:r>
            <w:r w:rsidRPr="001B6716">
              <w:rPr>
                <w:color w:val="000000"/>
                <w:sz w:val="18"/>
                <w:szCs w:val="18"/>
              </w:rPr>
              <w:t xml:space="preserve">Rearrange student desks and other seat spaces </w:t>
            </w:r>
            <w:r w:rsidRPr="001B6716">
              <w:rPr>
                <w:i/>
                <w:color w:val="008000"/>
                <w:sz w:val="18"/>
                <w:szCs w:val="18"/>
              </w:rPr>
              <w:t>s</w:t>
            </w:r>
            <w:r w:rsidRPr="001B6716">
              <w:rPr>
                <w:sz w:val="18"/>
                <w:szCs w:val="18"/>
              </w:rPr>
              <w:t>o that staff and students’ physical bodies are six feet apart to the maximum extent possible while also maintaining 35 square feet per person; assign seating so students are in the same seat at all times.</w:t>
            </w:r>
          </w:p>
        </w:tc>
        <w:tc>
          <w:tcPr>
            <w:tcW w:w="5395" w:type="dxa"/>
            <w:vMerge w:val="restart"/>
            <w:tcBorders>
              <w:left w:val="single" w:sz="4" w:space="0" w:color="auto"/>
            </w:tcBorders>
          </w:tcPr>
          <w:p w14:paraId="0B3BD3DC" w14:textId="77777777" w:rsidR="00D93E07" w:rsidRPr="00673771" w:rsidRDefault="00D93E07" w:rsidP="00D93E07">
            <w:pPr>
              <w:numPr>
                <w:ilvl w:val="0"/>
                <w:numId w:val="1"/>
              </w:numPr>
              <w:spacing w:after="200"/>
              <w:rPr>
                <w:sz w:val="18"/>
                <w:szCs w:val="18"/>
              </w:rPr>
            </w:pPr>
            <w:r w:rsidRPr="00673771">
              <w:rPr>
                <w:b/>
                <w:sz w:val="18"/>
                <w:szCs w:val="18"/>
              </w:rPr>
              <w:t xml:space="preserve">Seating: </w:t>
            </w:r>
          </w:p>
          <w:p w14:paraId="4C2619A0" w14:textId="77777777" w:rsidR="00D93E07" w:rsidRPr="00673771" w:rsidRDefault="00D93E07" w:rsidP="00D93E07">
            <w:pPr>
              <w:numPr>
                <w:ilvl w:val="0"/>
                <w:numId w:val="1"/>
              </w:numPr>
              <w:spacing w:after="200"/>
              <w:rPr>
                <w:sz w:val="18"/>
                <w:szCs w:val="18"/>
              </w:rPr>
            </w:pPr>
            <w:r w:rsidRPr="00673771">
              <w:rPr>
                <w:b/>
                <w:sz w:val="18"/>
                <w:szCs w:val="18"/>
              </w:rPr>
              <w:t xml:space="preserve">Materials: </w:t>
            </w:r>
          </w:p>
          <w:p w14:paraId="27896885" w14:textId="4F5F8549" w:rsidR="00D93E07" w:rsidRPr="00EC2917" w:rsidRDefault="00D93E07" w:rsidP="00D93E07">
            <w:pPr>
              <w:numPr>
                <w:ilvl w:val="0"/>
                <w:numId w:val="1"/>
              </w:numPr>
              <w:spacing w:after="200"/>
              <w:rPr>
                <w:sz w:val="18"/>
                <w:szCs w:val="18"/>
              </w:rPr>
            </w:pPr>
            <w:r w:rsidRPr="00673771">
              <w:rPr>
                <w:b/>
                <w:sz w:val="18"/>
                <w:szCs w:val="18"/>
              </w:rPr>
              <w:lastRenderedPageBreak/>
              <w:t>Handwashing:</w:t>
            </w:r>
          </w:p>
        </w:tc>
      </w:tr>
      <w:tr w:rsidR="00D93E07" w:rsidRPr="00673771" w14:paraId="52ECC5BC" w14:textId="77777777" w:rsidTr="00433393">
        <w:tc>
          <w:tcPr>
            <w:tcW w:w="265" w:type="dxa"/>
            <w:tcBorders>
              <w:top w:val="nil"/>
              <w:left w:val="single" w:sz="4" w:space="0" w:color="auto"/>
              <w:bottom w:val="nil"/>
              <w:right w:val="nil"/>
            </w:tcBorders>
            <w:tcMar>
              <w:left w:w="0" w:type="dxa"/>
              <w:right w:w="0" w:type="dxa"/>
            </w:tcMar>
          </w:tcPr>
          <w:p w14:paraId="49200978" w14:textId="45701483" w:rsidR="00D93E07" w:rsidRPr="00673771" w:rsidRDefault="00981BC9" w:rsidP="00D93E07">
            <w:pPr>
              <w:jc w:val="center"/>
              <w:rPr>
                <w:sz w:val="18"/>
                <w:szCs w:val="18"/>
              </w:rPr>
            </w:pPr>
            <w:sdt>
              <w:sdtPr>
                <w:rPr>
                  <w:sz w:val="18"/>
                  <w:szCs w:val="18"/>
                </w:rPr>
                <w:id w:val="-1813237785"/>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D18097F" w14:textId="38C84AE2" w:rsidR="00D93E07" w:rsidRPr="00B0744D" w:rsidRDefault="00D93E07" w:rsidP="00D93E07">
            <w:pPr>
              <w:rPr>
                <w:b/>
                <w:sz w:val="18"/>
                <w:szCs w:val="18"/>
              </w:rPr>
            </w:pPr>
            <w:r w:rsidRPr="001B6716">
              <w:rPr>
                <w:b/>
                <w:sz w:val="18"/>
                <w:szCs w:val="18"/>
              </w:rPr>
              <w:t>Materials:</w:t>
            </w:r>
            <w:r w:rsidRPr="001B6716">
              <w:rPr>
                <w:sz w:val="18"/>
                <w:szCs w:val="18"/>
              </w:rPr>
              <w:t xml:space="preserve"> Avoid sharing of community supplies when possible (e.g., scissors, pencils, etc.). Clean these items frequently. Provide hand sanitizer and tissues for use by students and staff.</w:t>
            </w:r>
          </w:p>
        </w:tc>
        <w:tc>
          <w:tcPr>
            <w:tcW w:w="5395" w:type="dxa"/>
            <w:vMerge/>
            <w:tcBorders>
              <w:left w:val="single" w:sz="4" w:space="0" w:color="auto"/>
              <w:bottom w:val="single" w:sz="4" w:space="0" w:color="auto"/>
            </w:tcBorders>
          </w:tcPr>
          <w:p w14:paraId="4E314339" w14:textId="77777777" w:rsidR="00D93E07" w:rsidRPr="00673771" w:rsidRDefault="00D93E07" w:rsidP="00D93E07">
            <w:pPr>
              <w:rPr>
                <w:sz w:val="18"/>
                <w:szCs w:val="18"/>
              </w:rPr>
            </w:pPr>
          </w:p>
        </w:tc>
      </w:tr>
      <w:tr w:rsidR="00D93E07" w:rsidRPr="00673771" w14:paraId="2671667A" w14:textId="77777777" w:rsidTr="00CB6852">
        <w:tc>
          <w:tcPr>
            <w:tcW w:w="265" w:type="dxa"/>
            <w:tcBorders>
              <w:top w:val="nil"/>
              <w:left w:val="single" w:sz="4" w:space="0" w:color="auto"/>
              <w:bottom w:val="single" w:sz="4" w:space="0" w:color="auto"/>
              <w:right w:val="nil"/>
            </w:tcBorders>
            <w:tcMar>
              <w:left w:w="0" w:type="dxa"/>
              <w:right w:w="0" w:type="dxa"/>
            </w:tcMar>
          </w:tcPr>
          <w:p w14:paraId="1E438F06" w14:textId="012F5D09" w:rsidR="00D93E07" w:rsidRPr="00673771" w:rsidRDefault="00981BC9" w:rsidP="00D93E07">
            <w:pPr>
              <w:jc w:val="center"/>
              <w:rPr>
                <w:sz w:val="18"/>
                <w:szCs w:val="18"/>
              </w:rPr>
            </w:pPr>
            <w:sdt>
              <w:sdtPr>
                <w:rPr>
                  <w:sz w:val="18"/>
                  <w:szCs w:val="18"/>
                </w:rPr>
                <w:id w:val="1532917126"/>
                <w15:appearance w15:val="hidden"/>
                <w14:checkbox>
                  <w14:checked w14:val="0"/>
                  <w14:checkedState w14:val="2612" w14:font="MS Gothic"/>
                  <w14:uncheckedState w14:val="2610" w14:font="MS Gothic"/>
                </w14:checkbox>
              </w:sdtPr>
              <w:sdtEndPr/>
              <w:sdtContent>
                <w:r w:rsidR="00D93E07"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4A3DBB11" w14:textId="77777777" w:rsidR="00D93E07" w:rsidRDefault="00D93E07" w:rsidP="00D93E07">
            <w:pPr>
              <w:rPr>
                <w:sz w:val="18"/>
                <w:szCs w:val="18"/>
              </w:rPr>
            </w:pPr>
            <w:r w:rsidRPr="001B6716">
              <w:rPr>
                <w:b/>
                <w:sz w:val="18"/>
                <w:szCs w:val="18"/>
              </w:rPr>
              <w:t xml:space="preserve">Handwashing: </w:t>
            </w:r>
            <w:r w:rsidRPr="001B6716">
              <w:rPr>
                <w:sz w:val="18"/>
                <w:szCs w:val="18"/>
              </w:rPr>
              <w:t>Remind students (with signage and regular verbal reminders from staff) of the utmost importance of hand hygiene and respiratory etiquette. Respiratory etiquette means covering coughs and sneezes with an elbow or a tissue. Tissues should be disposed of in a garbage can, then hands washed or sanitized immediately.</w:t>
            </w:r>
          </w:p>
          <w:p w14:paraId="20D29BF1" w14:textId="3D3E480D" w:rsidR="00D93E07" w:rsidRPr="00B0744D" w:rsidRDefault="00D93E07" w:rsidP="00D93E07">
            <w:pPr>
              <w:pStyle w:val="ListParagraph"/>
              <w:numPr>
                <w:ilvl w:val="0"/>
                <w:numId w:val="18"/>
              </w:numPr>
              <w:rPr>
                <w:sz w:val="18"/>
                <w:szCs w:val="18"/>
              </w:rPr>
            </w:pPr>
            <w:r w:rsidRPr="00D93E07">
              <w:rPr>
                <w:sz w:val="18"/>
                <w:szCs w:val="18"/>
              </w:rPr>
              <w:t>Wash</w:t>
            </w:r>
            <w:r w:rsidRPr="00BD5A34">
              <w:rPr>
                <w:color w:val="000000"/>
                <w:sz w:val="18"/>
                <w:szCs w:val="18"/>
              </w:rPr>
              <w:t xml:space="preserve"> hands with soap and water for 20 seconds or use an alcohol-based hand sanitizer with 60-95% alcohol.</w:t>
            </w:r>
          </w:p>
        </w:tc>
        <w:tc>
          <w:tcPr>
            <w:tcW w:w="5395" w:type="dxa"/>
            <w:vMerge/>
            <w:tcBorders>
              <w:left w:val="single" w:sz="4" w:space="0" w:color="auto"/>
              <w:bottom w:val="single" w:sz="4" w:space="0" w:color="auto"/>
            </w:tcBorders>
          </w:tcPr>
          <w:p w14:paraId="4AB54052" w14:textId="77777777" w:rsidR="00D93E07" w:rsidRPr="00673771" w:rsidRDefault="00D93E07" w:rsidP="00D93E07">
            <w:pPr>
              <w:rPr>
                <w:sz w:val="18"/>
                <w:szCs w:val="18"/>
              </w:rPr>
            </w:pPr>
          </w:p>
        </w:tc>
      </w:tr>
    </w:tbl>
    <w:p w14:paraId="0C3BFC2C" w14:textId="7318C208" w:rsidR="00DD4090" w:rsidRDefault="00DD4090">
      <w:pPr>
        <w:spacing w:after="0"/>
        <w:rPr>
          <w:sz w:val="18"/>
          <w:szCs w:val="18"/>
        </w:rPr>
      </w:pPr>
    </w:p>
    <w:p w14:paraId="17D8A59E" w14:textId="71D06D2C" w:rsidR="00B0520D" w:rsidRDefault="00B0520D" w:rsidP="00B0520D">
      <w:pPr>
        <w:spacing w:after="0"/>
        <w:jc w:val="center"/>
        <w:rPr>
          <w:sz w:val="18"/>
          <w:szCs w:val="18"/>
        </w:rPr>
      </w:pPr>
      <w:r>
        <w:rPr>
          <w:b/>
          <w:color w:val="306EB1"/>
          <w:sz w:val="18"/>
          <w:szCs w:val="18"/>
        </w:rPr>
        <w:t>2g. PLAYGROUNDS, FIELDS, RECESS, BREAKS</w:t>
      </w:r>
      <w:r w:rsidR="003450FF">
        <w:rPr>
          <w:b/>
          <w:color w:val="306EB1"/>
          <w:sz w:val="18"/>
          <w:szCs w:val="18"/>
        </w:rPr>
        <w:t>, AND RESTROOMS</w:t>
      </w:r>
    </w:p>
    <w:tbl>
      <w:tblPr>
        <w:tblStyle w:val="TableGrid"/>
        <w:tblW w:w="0" w:type="auto"/>
        <w:tblLook w:val="04A0" w:firstRow="1" w:lastRow="0" w:firstColumn="1" w:lastColumn="0" w:noHBand="0" w:noVBand="1"/>
        <w:tblDescription w:val="2g. PLAYGROUNDS, FIELDS, RECESS, AND BREAKS&#10;"/>
      </w:tblPr>
      <w:tblGrid>
        <w:gridCol w:w="265"/>
        <w:gridCol w:w="5130"/>
        <w:gridCol w:w="5395"/>
      </w:tblGrid>
      <w:tr w:rsidR="00DD4090" w:rsidRPr="00673771" w14:paraId="32C90FDB"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674F537A"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942627C"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462843" w:rsidRPr="00673771" w14:paraId="37562257" w14:textId="77777777" w:rsidTr="00CB6852">
        <w:tc>
          <w:tcPr>
            <w:tcW w:w="265" w:type="dxa"/>
            <w:tcBorders>
              <w:top w:val="single" w:sz="4" w:space="0" w:color="auto"/>
              <w:left w:val="single" w:sz="4" w:space="0" w:color="auto"/>
              <w:bottom w:val="nil"/>
              <w:right w:val="nil"/>
            </w:tcBorders>
            <w:tcMar>
              <w:left w:w="0" w:type="dxa"/>
              <w:right w:w="0" w:type="dxa"/>
            </w:tcMar>
          </w:tcPr>
          <w:p w14:paraId="6672121B" w14:textId="4658144D" w:rsidR="00462843" w:rsidRPr="00673771" w:rsidRDefault="00981BC9" w:rsidP="00462843">
            <w:pPr>
              <w:jc w:val="center"/>
              <w:rPr>
                <w:sz w:val="18"/>
                <w:szCs w:val="18"/>
              </w:rPr>
            </w:pPr>
            <w:sdt>
              <w:sdtPr>
                <w:rPr>
                  <w:sz w:val="18"/>
                  <w:szCs w:val="18"/>
                </w:rPr>
                <w:id w:val="-1501432585"/>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412D95F0" w14:textId="7B9365CD" w:rsidR="00462843" w:rsidRPr="00B0744D" w:rsidRDefault="00462843" w:rsidP="00462843">
            <w:pPr>
              <w:rPr>
                <w:sz w:val="18"/>
                <w:szCs w:val="18"/>
              </w:rPr>
            </w:pPr>
            <w:r w:rsidRPr="00B422DD">
              <w:rPr>
                <w:sz w:val="18"/>
                <w:szCs w:val="18"/>
              </w:rPr>
              <w:t xml:space="preserve">Keep school playgrounds closed to the </w:t>
            </w:r>
            <w:proofErr w:type="gramStart"/>
            <w:r w:rsidRPr="00B422DD">
              <w:rPr>
                <w:sz w:val="18"/>
                <w:szCs w:val="18"/>
              </w:rPr>
              <w:t>general public</w:t>
            </w:r>
            <w:proofErr w:type="gramEnd"/>
            <w:r w:rsidRPr="00B422DD">
              <w:rPr>
                <w:sz w:val="18"/>
                <w:szCs w:val="18"/>
              </w:rPr>
              <w:t xml:space="preserve"> until park playground equipment and benches reopen in the community (see Oregon Health Authority’s </w:t>
            </w:r>
            <w:hyperlink r:id="rId37">
              <w:r w:rsidRPr="00B422DD">
                <w:rPr>
                  <w:color w:val="0000FF"/>
                  <w:sz w:val="18"/>
                  <w:szCs w:val="18"/>
                  <w:u w:val="single"/>
                </w:rPr>
                <w:t>Specific Guidance for Outdoor Recreation Organizations</w:t>
              </w:r>
            </w:hyperlink>
            <w:r w:rsidRPr="00B422DD">
              <w:rPr>
                <w:sz w:val="18"/>
                <w:szCs w:val="18"/>
              </w:rPr>
              <w:t>).</w:t>
            </w:r>
          </w:p>
        </w:tc>
        <w:tc>
          <w:tcPr>
            <w:tcW w:w="5395" w:type="dxa"/>
            <w:vMerge w:val="restart"/>
            <w:tcBorders>
              <w:left w:val="single" w:sz="4" w:space="0" w:color="auto"/>
            </w:tcBorders>
          </w:tcPr>
          <w:p w14:paraId="0CDDE2E5" w14:textId="1B86F05B" w:rsidR="00462843" w:rsidRPr="00673771" w:rsidRDefault="00462843" w:rsidP="00462843">
            <w:pPr>
              <w:rPr>
                <w:sz w:val="18"/>
                <w:szCs w:val="18"/>
              </w:rPr>
            </w:pPr>
          </w:p>
        </w:tc>
      </w:tr>
      <w:tr w:rsidR="00462843" w:rsidRPr="00673771" w14:paraId="29311E94" w14:textId="77777777" w:rsidTr="00CB6852">
        <w:tc>
          <w:tcPr>
            <w:tcW w:w="265" w:type="dxa"/>
            <w:tcBorders>
              <w:top w:val="nil"/>
              <w:left w:val="single" w:sz="4" w:space="0" w:color="auto"/>
              <w:bottom w:val="nil"/>
              <w:right w:val="nil"/>
            </w:tcBorders>
            <w:tcMar>
              <w:left w:w="0" w:type="dxa"/>
              <w:right w:w="0" w:type="dxa"/>
            </w:tcMar>
          </w:tcPr>
          <w:p w14:paraId="7CF1079C" w14:textId="02F7AA85" w:rsidR="00462843" w:rsidRPr="00673771" w:rsidRDefault="00981BC9" w:rsidP="00462843">
            <w:pPr>
              <w:jc w:val="center"/>
              <w:rPr>
                <w:sz w:val="18"/>
                <w:szCs w:val="18"/>
              </w:rPr>
            </w:pPr>
            <w:sdt>
              <w:sdtPr>
                <w:rPr>
                  <w:sz w:val="18"/>
                  <w:szCs w:val="18"/>
                </w:rPr>
                <w:id w:val="-1787650104"/>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5BDEE0C" w14:textId="60B56C12" w:rsidR="00462843" w:rsidRPr="00DE557A" w:rsidRDefault="00462843" w:rsidP="00462843">
            <w:pPr>
              <w:rPr>
                <w:iCs/>
                <w:sz w:val="18"/>
                <w:szCs w:val="18"/>
              </w:rPr>
            </w:pPr>
            <w:r w:rsidRPr="00DE557A">
              <w:rPr>
                <w:iCs/>
                <w:sz w:val="18"/>
                <w:szCs w:val="18"/>
              </w:rPr>
              <w:t xml:space="preserve">After using the </w:t>
            </w:r>
            <w:proofErr w:type="gramStart"/>
            <w:r w:rsidRPr="00DE557A">
              <w:rPr>
                <w:iCs/>
                <w:sz w:val="18"/>
                <w:szCs w:val="18"/>
              </w:rPr>
              <w:t>restroom</w:t>
            </w:r>
            <w:proofErr w:type="gramEnd"/>
            <w:r w:rsidRPr="00DE557A">
              <w:rPr>
                <w:iCs/>
                <w:sz w:val="18"/>
                <w:szCs w:val="18"/>
              </w:rPr>
              <w:t xml:space="preserve"> students must wash hands with soap and water for 20 seconds. Soap </w:t>
            </w:r>
            <w:proofErr w:type="gramStart"/>
            <w:r w:rsidRPr="00DE557A">
              <w:rPr>
                <w:iCs/>
                <w:sz w:val="18"/>
                <w:szCs w:val="18"/>
              </w:rPr>
              <w:t>must be made</w:t>
            </w:r>
            <w:proofErr w:type="gramEnd"/>
            <w:r w:rsidRPr="00DE557A">
              <w:rPr>
                <w:iCs/>
                <w:sz w:val="18"/>
                <w:szCs w:val="18"/>
              </w:rPr>
              <w:t xml:space="preserve"> available to students and staff. </w:t>
            </w:r>
          </w:p>
        </w:tc>
        <w:tc>
          <w:tcPr>
            <w:tcW w:w="5395" w:type="dxa"/>
            <w:vMerge/>
            <w:tcBorders>
              <w:left w:val="single" w:sz="4" w:space="0" w:color="auto"/>
            </w:tcBorders>
          </w:tcPr>
          <w:p w14:paraId="22621E4C" w14:textId="77777777" w:rsidR="00462843" w:rsidRPr="00673771" w:rsidRDefault="00462843" w:rsidP="00462843">
            <w:pPr>
              <w:rPr>
                <w:sz w:val="18"/>
                <w:szCs w:val="18"/>
              </w:rPr>
            </w:pPr>
          </w:p>
        </w:tc>
      </w:tr>
      <w:tr w:rsidR="00462843" w:rsidRPr="00673771" w14:paraId="6BA91E20" w14:textId="77777777" w:rsidTr="00CB6852">
        <w:tc>
          <w:tcPr>
            <w:tcW w:w="265" w:type="dxa"/>
            <w:tcBorders>
              <w:top w:val="nil"/>
              <w:left w:val="single" w:sz="4" w:space="0" w:color="auto"/>
              <w:bottom w:val="nil"/>
              <w:right w:val="nil"/>
            </w:tcBorders>
            <w:tcMar>
              <w:left w:w="0" w:type="dxa"/>
              <w:right w:w="0" w:type="dxa"/>
            </w:tcMar>
          </w:tcPr>
          <w:p w14:paraId="7E703174" w14:textId="71CFBAD2" w:rsidR="00462843" w:rsidRPr="00673771" w:rsidRDefault="00981BC9" w:rsidP="00462843">
            <w:pPr>
              <w:jc w:val="center"/>
              <w:rPr>
                <w:sz w:val="18"/>
                <w:szCs w:val="18"/>
              </w:rPr>
            </w:pPr>
            <w:sdt>
              <w:sdtPr>
                <w:rPr>
                  <w:sz w:val="18"/>
                  <w:szCs w:val="18"/>
                </w:rPr>
                <w:id w:val="57401424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2624C7" w14:textId="2AFFDF75" w:rsidR="00462843" w:rsidRPr="00B0744D" w:rsidRDefault="00462843" w:rsidP="00462843">
            <w:pPr>
              <w:rPr>
                <w:sz w:val="18"/>
                <w:szCs w:val="18"/>
              </w:rPr>
            </w:pPr>
            <w:r w:rsidRPr="00B422DD">
              <w:rPr>
                <w:sz w:val="18"/>
                <w:szCs w:val="18"/>
              </w:rPr>
              <w:t xml:space="preserve">Before and after using playground equipment, students must wash hands with soap and water for 20 seconds </w:t>
            </w:r>
            <w:r w:rsidRPr="00B422DD">
              <w:rPr>
                <w:sz w:val="18"/>
                <w:szCs w:val="18"/>
                <w:u w:val="single"/>
              </w:rPr>
              <w:t>or</w:t>
            </w:r>
            <w:r w:rsidRPr="00B422DD">
              <w:rPr>
                <w:sz w:val="18"/>
                <w:szCs w:val="18"/>
              </w:rPr>
              <w:t xml:space="preserve"> use an alcohol-based hand sanitizer with 60-95% alcohol.</w:t>
            </w:r>
          </w:p>
        </w:tc>
        <w:tc>
          <w:tcPr>
            <w:tcW w:w="5395" w:type="dxa"/>
            <w:vMerge/>
            <w:tcBorders>
              <w:left w:val="single" w:sz="4" w:space="0" w:color="auto"/>
            </w:tcBorders>
          </w:tcPr>
          <w:p w14:paraId="1F5DC707" w14:textId="77777777" w:rsidR="00462843" w:rsidRPr="00673771" w:rsidRDefault="00462843" w:rsidP="00462843">
            <w:pPr>
              <w:rPr>
                <w:sz w:val="18"/>
                <w:szCs w:val="18"/>
              </w:rPr>
            </w:pPr>
          </w:p>
        </w:tc>
      </w:tr>
      <w:tr w:rsidR="00462843" w:rsidRPr="00673771" w14:paraId="6C6241C3" w14:textId="77777777" w:rsidTr="00CB6852">
        <w:tc>
          <w:tcPr>
            <w:tcW w:w="265" w:type="dxa"/>
            <w:tcBorders>
              <w:top w:val="nil"/>
              <w:left w:val="single" w:sz="4" w:space="0" w:color="auto"/>
              <w:bottom w:val="nil"/>
              <w:right w:val="nil"/>
            </w:tcBorders>
            <w:tcMar>
              <w:left w:w="0" w:type="dxa"/>
              <w:right w:w="0" w:type="dxa"/>
            </w:tcMar>
          </w:tcPr>
          <w:p w14:paraId="51F58F82" w14:textId="417C4B70" w:rsidR="00462843" w:rsidRPr="00673771" w:rsidRDefault="00981BC9" w:rsidP="00462843">
            <w:pPr>
              <w:jc w:val="center"/>
              <w:rPr>
                <w:sz w:val="18"/>
                <w:szCs w:val="18"/>
              </w:rPr>
            </w:pPr>
            <w:sdt>
              <w:sdtPr>
                <w:rPr>
                  <w:sz w:val="18"/>
                  <w:szCs w:val="18"/>
                </w:rPr>
                <w:id w:val="204040149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48F5EFE" w14:textId="352C5B14" w:rsidR="00462843" w:rsidRPr="00B0744D" w:rsidRDefault="00462843" w:rsidP="00462843">
            <w:pPr>
              <w:rPr>
                <w:sz w:val="18"/>
                <w:szCs w:val="18"/>
              </w:rPr>
            </w:pPr>
            <w:r w:rsidRPr="00B422DD">
              <w:rPr>
                <w:sz w:val="18"/>
                <w:szCs w:val="18"/>
              </w:rPr>
              <w:t xml:space="preserve">Designate playground and shared equipment solely for the use of one cohort at a time. Disinfect at least daily or between </w:t>
            </w:r>
            <w:proofErr w:type="gramStart"/>
            <w:r w:rsidRPr="00B422DD">
              <w:rPr>
                <w:sz w:val="18"/>
                <w:szCs w:val="18"/>
              </w:rPr>
              <w:t>use</w:t>
            </w:r>
            <w:proofErr w:type="gramEnd"/>
            <w:r w:rsidRPr="00B422DD">
              <w:rPr>
                <w:sz w:val="18"/>
                <w:szCs w:val="18"/>
              </w:rPr>
              <w:t xml:space="preserve"> as much as possible in accordance with</w:t>
            </w:r>
            <w:r w:rsidRPr="00B422DD">
              <w:rPr>
                <w:i/>
                <w:color w:val="008000"/>
                <w:sz w:val="18"/>
                <w:szCs w:val="18"/>
              </w:rPr>
              <w:t xml:space="preserve"> </w:t>
            </w:r>
            <w:hyperlink r:id="rId38">
              <w:r w:rsidRPr="00B422DD">
                <w:rPr>
                  <w:color w:val="0000FF"/>
                  <w:sz w:val="18"/>
                  <w:szCs w:val="18"/>
                  <w:u w:val="single"/>
                </w:rPr>
                <w:t>CDC guidance.</w:t>
              </w:r>
            </w:hyperlink>
            <w:hyperlink r:id="rId39">
              <w:r w:rsidRPr="00B422DD">
                <w:rPr>
                  <w:color w:val="1155CC"/>
                  <w:sz w:val="18"/>
                  <w:szCs w:val="18"/>
                  <w:u w:val="single"/>
                </w:rPr>
                <w:t xml:space="preserve"> </w:t>
              </w:r>
            </w:hyperlink>
          </w:p>
        </w:tc>
        <w:tc>
          <w:tcPr>
            <w:tcW w:w="5395" w:type="dxa"/>
            <w:vMerge/>
            <w:tcBorders>
              <w:left w:val="single" w:sz="4" w:space="0" w:color="auto"/>
            </w:tcBorders>
          </w:tcPr>
          <w:p w14:paraId="1B3C1E47" w14:textId="77777777" w:rsidR="00462843" w:rsidRPr="00673771" w:rsidRDefault="00462843" w:rsidP="00462843">
            <w:pPr>
              <w:rPr>
                <w:sz w:val="18"/>
                <w:szCs w:val="18"/>
              </w:rPr>
            </w:pPr>
          </w:p>
        </w:tc>
      </w:tr>
      <w:tr w:rsidR="00462843" w:rsidRPr="00673771" w14:paraId="794FE11F" w14:textId="77777777" w:rsidTr="00CB6852">
        <w:tc>
          <w:tcPr>
            <w:tcW w:w="265" w:type="dxa"/>
            <w:tcBorders>
              <w:top w:val="nil"/>
              <w:left w:val="single" w:sz="4" w:space="0" w:color="auto"/>
              <w:bottom w:val="nil"/>
              <w:right w:val="nil"/>
            </w:tcBorders>
            <w:tcMar>
              <w:left w:w="0" w:type="dxa"/>
              <w:right w:w="0" w:type="dxa"/>
            </w:tcMar>
          </w:tcPr>
          <w:p w14:paraId="66A834F1" w14:textId="2BAAC173" w:rsidR="00462843" w:rsidRPr="00673771" w:rsidRDefault="00981BC9" w:rsidP="00462843">
            <w:pPr>
              <w:jc w:val="center"/>
              <w:rPr>
                <w:sz w:val="18"/>
                <w:szCs w:val="18"/>
              </w:rPr>
            </w:pPr>
            <w:sdt>
              <w:sdtPr>
                <w:rPr>
                  <w:sz w:val="18"/>
                  <w:szCs w:val="18"/>
                </w:rPr>
                <w:id w:val="-149617893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E03FA69" w14:textId="0BAE50B3" w:rsidR="00462843" w:rsidRPr="00B0744D" w:rsidRDefault="00462843" w:rsidP="00462843">
            <w:pPr>
              <w:rPr>
                <w:sz w:val="18"/>
                <w:szCs w:val="18"/>
              </w:rPr>
            </w:pPr>
            <w:r w:rsidRPr="00B422DD">
              <w:rPr>
                <w:sz w:val="18"/>
                <w:szCs w:val="18"/>
              </w:rPr>
              <w:t xml:space="preserve">Cleaning requirements </w:t>
            </w:r>
            <w:proofErr w:type="gramStart"/>
            <w:r w:rsidRPr="00B422DD">
              <w:rPr>
                <w:sz w:val="18"/>
                <w:szCs w:val="18"/>
              </w:rPr>
              <w:t>must be maintained</w:t>
            </w:r>
            <w:proofErr w:type="gramEnd"/>
            <w:r w:rsidRPr="00B422DD">
              <w:rPr>
                <w:sz w:val="18"/>
                <w:szCs w:val="18"/>
              </w:rPr>
              <w:t xml:space="preserve"> (see section 2j</w:t>
            </w:r>
            <w:r w:rsidR="00A13AB2">
              <w:rPr>
                <w:sz w:val="18"/>
                <w:szCs w:val="18"/>
              </w:rPr>
              <w:t xml:space="preserve"> of the </w:t>
            </w:r>
            <w:r w:rsidR="00A13AB2" w:rsidRPr="00B82ABE">
              <w:rPr>
                <w:b/>
                <w:bCs/>
                <w:i/>
                <w:iCs/>
                <w:sz w:val="18"/>
                <w:szCs w:val="18"/>
              </w:rPr>
              <w:t>Ready Schools, Safe Learners</w:t>
            </w:r>
            <w:r w:rsidR="00A13AB2">
              <w:rPr>
                <w:sz w:val="18"/>
                <w:szCs w:val="18"/>
              </w:rPr>
              <w:t xml:space="preserve"> guidance</w:t>
            </w:r>
            <w:r w:rsidRPr="00B422DD">
              <w:rPr>
                <w:sz w:val="18"/>
                <w:szCs w:val="18"/>
              </w:rPr>
              <w:t>).</w:t>
            </w:r>
          </w:p>
        </w:tc>
        <w:tc>
          <w:tcPr>
            <w:tcW w:w="5395" w:type="dxa"/>
            <w:vMerge/>
            <w:tcBorders>
              <w:left w:val="single" w:sz="4" w:space="0" w:color="auto"/>
            </w:tcBorders>
          </w:tcPr>
          <w:p w14:paraId="59AA6775" w14:textId="77777777" w:rsidR="00462843" w:rsidRPr="00673771" w:rsidRDefault="00462843" w:rsidP="00462843">
            <w:pPr>
              <w:rPr>
                <w:sz w:val="18"/>
                <w:szCs w:val="18"/>
              </w:rPr>
            </w:pPr>
          </w:p>
        </w:tc>
      </w:tr>
      <w:tr w:rsidR="00462843" w:rsidRPr="00673771" w14:paraId="508E64F3" w14:textId="77777777" w:rsidTr="00CB6852">
        <w:tc>
          <w:tcPr>
            <w:tcW w:w="265" w:type="dxa"/>
            <w:tcBorders>
              <w:top w:val="nil"/>
              <w:left w:val="single" w:sz="4" w:space="0" w:color="auto"/>
              <w:bottom w:val="nil"/>
              <w:right w:val="nil"/>
            </w:tcBorders>
            <w:tcMar>
              <w:left w:w="0" w:type="dxa"/>
              <w:right w:w="0" w:type="dxa"/>
            </w:tcMar>
          </w:tcPr>
          <w:p w14:paraId="1081C9FB" w14:textId="516B66CE" w:rsidR="00462843" w:rsidRPr="00673771" w:rsidRDefault="00981BC9" w:rsidP="00462843">
            <w:pPr>
              <w:jc w:val="center"/>
              <w:rPr>
                <w:sz w:val="18"/>
                <w:szCs w:val="18"/>
              </w:rPr>
            </w:pPr>
            <w:sdt>
              <w:sdtPr>
                <w:rPr>
                  <w:sz w:val="18"/>
                  <w:szCs w:val="18"/>
                </w:rPr>
                <w:id w:val="-43852445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E2E6AA3" w14:textId="2D7B6BF3" w:rsidR="00462843" w:rsidRPr="00B0744D" w:rsidRDefault="00462843" w:rsidP="00462843">
            <w:pPr>
              <w:rPr>
                <w:sz w:val="18"/>
                <w:szCs w:val="18"/>
              </w:rPr>
            </w:pPr>
            <w:r w:rsidRPr="00B422DD">
              <w:rPr>
                <w:sz w:val="18"/>
                <w:szCs w:val="18"/>
              </w:rPr>
              <w:t>Maintain physical distancing requirements, stable cohorts, and square footage requirements.</w:t>
            </w:r>
          </w:p>
        </w:tc>
        <w:tc>
          <w:tcPr>
            <w:tcW w:w="5395" w:type="dxa"/>
            <w:vMerge/>
            <w:tcBorders>
              <w:left w:val="single" w:sz="4" w:space="0" w:color="auto"/>
            </w:tcBorders>
          </w:tcPr>
          <w:p w14:paraId="35BDE1DB" w14:textId="77777777" w:rsidR="00462843" w:rsidRPr="00673771" w:rsidRDefault="00462843" w:rsidP="00462843">
            <w:pPr>
              <w:rPr>
                <w:sz w:val="18"/>
                <w:szCs w:val="18"/>
              </w:rPr>
            </w:pPr>
          </w:p>
        </w:tc>
      </w:tr>
      <w:tr w:rsidR="00462843" w:rsidRPr="00673771" w14:paraId="4F71F800" w14:textId="77777777" w:rsidTr="00CB6852">
        <w:tc>
          <w:tcPr>
            <w:tcW w:w="265" w:type="dxa"/>
            <w:tcBorders>
              <w:top w:val="nil"/>
              <w:left w:val="single" w:sz="4" w:space="0" w:color="auto"/>
              <w:bottom w:val="nil"/>
              <w:right w:val="nil"/>
            </w:tcBorders>
            <w:tcMar>
              <w:left w:w="0" w:type="dxa"/>
              <w:right w:w="0" w:type="dxa"/>
            </w:tcMar>
          </w:tcPr>
          <w:p w14:paraId="01C3A8AE" w14:textId="5FEB466E" w:rsidR="00462843" w:rsidRPr="00673771" w:rsidRDefault="00981BC9" w:rsidP="00462843">
            <w:pPr>
              <w:jc w:val="center"/>
              <w:rPr>
                <w:sz w:val="18"/>
                <w:szCs w:val="18"/>
              </w:rPr>
            </w:pPr>
            <w:sdt>
              <w:sdtPr>
                <w:rPr>
                  <w:sz w:val="18"/>
                  <w:szCs w:val="18"/>
                </w:rPr>
                <w:id w:val="767422404"/>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A2ACBFD" w14:textId="72E90A8A" w:rsidR="00462843" w:rsidRPr="00B0744D" w:rsidRDefault="00462843" w:rsidP="00462843">
            <w:pPr>
              <w:rPr>
                <w:sz w:val="18"/>
                <w:szCs w:val="18"/>
              </w:rPr>
            </w:pPr>
            <w:r w:rsidRPr="00B422DD">
              <w:rPr>
                <w:sz w:val="18"/>
                <w:szCs w:val="18"/>
              </w:rPr>
              <w:t>Provide signage and restrict access to outdoor equipment (including sports equipment, etc.).</w:t>
            </w:r>
          </w:p>
        </w:tc>
        <w:tc>
          <w:tcPr>
            <w:tcW w:w="5395" w:type="dxa"/>
            <w:vMerge/>
            <w:tcBorders>
              <w:left w:val="single" w:sz="4" w:space="0" w:color="auto"/>
            </w:tcBorders>
          </w:tcPr>
          <w:p w14:paraId="66E08C44" w14:textId="77777777" w:rsidR="00462843" w:rsidRPr="00673771" w:rsidRDefault="00462843" w:rsidP="00462843">
            <w:pPr>
              <w:rPr>
                <w:sz w:val="18"/>
                <w:szCs w:val="18"/>
              </w:rPr>
            </w:pPr>
          </w:p>
        </w:tc>
      </w:tr>
      <w:tr w:rsidR="00462843" w:rsidRPr="00673771" w14:paraId="68E9659D" w14:textId="77777777" w:rsidTr="00CB6852">
        <w:tc>
          <w:tcPr>
            <w:tcW w:w="265" w:type="dxa"/>
            <w:tcBorders>
              <w:top w:val="nil"/>
              <w:left w:val="single" w:sz="4" w:space="0" w:color="auto"/>
              <w:bottom w:val="nil"/>
              <w:right w:val="nil"/>
            </w:tcBorders>
            <w:tcMar>
              <w:left w:w="0" w:type="dxa"/>
              <w:right w:w="0" w:type="dxa"/>
            </w:tcMar>
          </w:tcPr>
          <w:p w14:paraId="5A9A841D" w14:textId="3F2BE108" w:rsidR="00462843" w:rsidRDefault="00981BC9" w:rsidP="00462843">
            <w:pPr>
              <w:jc w:val="center"/>
              <w:rPr>
                <w:sz w:val="18"/>
                <w:szCs w:val="18"/>
              </w:rPr>
            </w:pPr>
            <w:sdt>
              <w:sdtPr>
                <w:rPr>
                  <w:sz w:val="18"/>
                  <w:szCs w:val="18"/>
                </w:rPr>
                <w:id w:val="1356159665"/>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4CB2001" w14:textId="714648FD" w:rsidR="00462843" w:rsidRPr="00B0744D" w:rsidRDefault="00462843" w:rsidP="00462843">
            <w:pPr>
              <w:rPr>
                <w:sz w:val="18"/>
                <w:szCs w:val="18"/>
              </w:rPr>
            </w:pPr>
            <w:r w:rsidRPr="00B422DD">
              <w:rPr>
                <w:sz w:val="18"/>
                <w:szCs w:val="18"/>
              </w:rPr>
              <w:t>Design recess activities that allow for physical distancing and maintenance of stable cohorts.</w:t>
            </w:r>
          </w:p>
        </w:tc>
        <w:tc>
          <w:tcPr>
            <w:tcW w:w="5395" w:type="dxa"/>
            <w:vMerge/>
            <w:tcBorders>
              <w:left w:val="single" w:sz="4" w:space="0" w:color="auto"/>
            </w:tcBorders>
          </w:tcPr>
          <w:p w14:paraId="2F97AD8A" w14:textId="77777777" w:rsidR="00462843" w:rsidRPr="00673771" w:rsidRDefault="00462843" w:rsidP="00462843">
            <w:pPr>
              <w:rPr>
                <w:sz w:val="18"/>
                <w:szCs w:val="18"/>
              </w:rPr>
            </w:pPr>
          </w:p>
        </w:tc>
      </w:tr>
      <w:tr w:rsidR="00462843" w:rsidRPr="00673771" w14:paraId="77577827" w14:textId="77777777" w:rsidTr="00CB6852">
        <w:tc>
          <w:tcPr>
            <w:tcW w:w="265" w:type="dxa"/>
            <w:tcBorders>
              <w:top w:val="nil"/>
              <w:left w:val="single" w:sz="4" w:space="0" w:color="auto"/>
              <w:bottom w:val="nil"/>
              <w:right w:val="nil"/>
            </w:tcBorders>
            <w:tcMar>
              <w:left w:w="0" w:type="dxa"/>
              <w:right w:w="0" w:type="dxa"/>
            </w:tcMar>
          </w:tcPr>
          <w:p w14:paraId="6243F609" w14:textId="39FEBFB6" w:rsidR="00462843" w:rsidRPr="00673771" w:rsidRDefault="00981BC9" w:rsidP="00462843">
            <w:pPr>
              <w:jc w:val="center"/>
              <w:rPr>
                <w:sz w:val="18"/>
                <w:szCs w:val="18"/>
              </w:rPr>
            </w:pPr>
            <w:sdt>
              <w:sdtPr>
                <w:rPr>
                  <w:sz w:val="18"/>
                  <w:szCs w:val="18"/>
                </w:rPr>
                <w:id w:val="-140514129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4428F88" w14:textId="306B11AA" w:rsidR="00462843" w:rsidRPr="00B0744D" w:rsidRDefault="00462843" w:rsidP="00462843">
            <w:pPr>
              <w:rPr>
                <w:sz w:val="18"/>
                <w:szCs w:val="18"/>
              </w:rPr>
            </w:pPr>
            <w:r w:rsidRPr="00B422DD">
              <w:rPr>
                <w:sz w:val="18"/>
                <w:szCs w:val="18"/>
              </w:rPr>
              <w:t xml:space="preserve">Clean all outdoor equipment at least daily or between </w:t>
            </w:r>
            <w:proofErr w:type="gramStart"/>
            <w:r w:rsidRPr="00B422DD">
              <w:rPr>
                <w:sz w:val="18"/>
                <w:szCs w:val="18"/>
              </w:rPr>
              <w:t>use</w:t>
            </w:r>
            <w:proofErr w:type="gramEnd"/>
            <w:r w:rsidRPr="00B422DD">
              <w:rPr>
                <w:sz w:val="18"/>
                <w:szCs w:val="18"/>
              </w:rPr>
              <w:t xml:space="preserve"> as much as possible in accordance with </w:t>
            </w:r>
            <w:hyperlink r:id="rId40">
              <w:r w:rsidRPr="00B422DD">
                <w:rPr>
                  <w:color w:val="0000FF"/>
                  <w:sz w:val="18"/>
                  <w:szCs w:val="18"/>
                  <w:u w:val="single"/>
                </w:rPr>
                <w:t>CDC guidance</w:t>
              </w:r>
            </w:hyperlink>
            <w:r w:rsidRPr="00B422DD">
              <w:rPr>
                <w:color w:val="339933"/>
                <w:sz w:val="18"/>
                <w:szCs w:val="18"/>
              </w:rPr>
              <w:t>.</w:t>
            </w:r>
          </w:p>
        </w:tc>
        <w:tc>
          <w:tcPr>
            <w:tcW w:w="5395" w:type="dxa"/>
            <w:vMerge/>
            <w:tcBorders>
              <w:left w:val="single" w:sz="4" w:space="0" w:color="auto"/>
            </w:tcBorders>
          </w:tcPr>
          <w:p w14:paraId="6889538F" w14:textId="77777777" w:rsidR="00462843" w:rsidRPr="00673771" w:rsidRDefault="00462843" w:rsidP="00462843">
            <w:pPr>
              <w:rPr>
                <w:sz w:val="18"/>
                <w:szCs w:val="18"/>
              </w:rPr>
            </w:pPr>
          </w:p>
        </w:tc>
      </w:tr>
      <w:tr w:rsidR="00462843" w:rsidRPr="00673771" w14:paraId="5AF3E188" w14:textId="77777777" w:rsidTr="00CB6852">
        <w:tc>
          <w:tcPr>
            <w:tcW w:w="265" w:type="dxa"/>
            <w:tcBorders>
              <w:top w:val="nil"/>
              <w:left w:val="single" w:sz="4" w:space="0" w:color="auto"/>
              <w:bottom w:val="single" w:sz="4" w:space="0" w:color="auto"/>
              <w:right w:val="nil"/>
            </w:tcBorders>
            <w:tcMar>
              <w:left w:w="0" w:type="dxa"/>
              <w:right w:w="0" w:type="dxa"/>
            </w:tcMar>
          </w:tcPr>
          <w:p w14:paraId="4F56FCDF" w14:textId="137BD5F2" w:rsidR="00462843" w:rsidRPr="00673771" w:rsidRDefault="00981BC9" w:rsidP="00462843">
            <w:pPr>
              <w:jc w:val="center"/>
              <w:rPr>
                <w:sz w:val="18"/>
                <w:szCs w:val="18"/>
              </w:rPr>
            </w:pPr>
            <w:sdt>
              <w:sdtPr>
                <w:rPr>
                  <w:sz w:val="18"/>
                  <w:szCs w:val="18"/>
                </w:rPr>
                <w:id w:val="-73701858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72FE5C1" w14:textId="16917510" w:rsidR="00462843" w:rsidRPr="00B0744D" w:rsidRDefault="00462843" w:rsidP="00462843">
            <w:pPr>
              <w:rPr>
                <w:sz w:val="18"/>
                <w:szCs w:val="18"/>
              </w:rPr>
            </w:pPr>
            <w:r w:rsidRPr="00B422DD">
              <w:rPr>
                <w:sz w:val="18"/>
                <w:szCs w:val="18"/>
              </w:rPr>
              <w:t xml:space="preserve">Limit staff rooms, common </w:t>
            </w:r>
            <w:r w:rsidRPr="00DE557A">
              <w:rPr>
                <w:sz w:val="18"/>
                <w:szCs w:val="18"/>
              </w:rPr>
              <w:t>staff lunch areas, elevators and workspaces to single person usage at a time</w:t>
            </w:r>
            <w:r w:rsidRPr="00B422DD">
              <w:rPr>
                <w:sz w:val="18"/>
                <w:szCs w:val="18"/>
              </w:rPr>
              <w:t>, maintaining six feet of distance between adults.</w:t>
            </w:r>
          </w:p>
        </w:tc>
        <w:tc>
          <w:tcPr>
            <w:tcW w:w="5395" w:type="dxa"/>
            <w:vMerge/>
            <w:tcBorders>
              <w:left w:val="single" w:sz="4" w:space="0" w:color="auto"/>
              <w:bottom w:val="single" w:sz="4" w:space="0" w:color="auto"/>
            </w:tcBorders>
          </w:tcPr>
          <w:p w14:paraId="638E08C9" w14:textId="77777777" w:rsidR="00462843" w:rsidRPr="00673771" w:rsidRDefault="00462843" w:rsidP="00462843">
            <w:pPr>
              <w:rPr>
                <w:sz w:val="18"/>
                <w:szCs w:val="18"/>
              </w:rPr>
            </w:pPr>
          </w:p>
        </w:tc>
      </w:tr>
    </w:tbl>
    <w:p w14:paraId="13FC5B22" w14:textId="5198C669" w:rsidR="00DD4090" w:rsidRDefault="00DD4090">
      <w:pPr>
        <w:spacing w:after="0"/>
        <w:rPr>
          <w:sz w:val="18"/>
          <w:szCs w:val="18"/>
        </w:rPr>
      </w:pPr>
    </w:p>
    <w:p w14:paraId="6D008554" w14:textId="11134D1A" w:rsidR="00B0520D" w:rsidRDefault="00B0520D" w:rsidP="00B0520D">
      <w:pPr>
        <w:spacing w:after="0"/>
        <w:jc w:val="center"/>
        <w:rPr>
          <w:sz w:val="18"/>
          <w:szCs w:val="18"/>
        </w:rPr>
      </w:pPr>
      <w:r>
        <w:rPr>
          <w:b/>
          <w:color w:val="306EB1"/>
          <w:sz w:val="18"/>
          <w:szCs w:val="18"/>
        </w:rPr>
        <w:t>2h. MEAL SERVICE/NUTRITION</w:t>
      </w:r>
    </w:p>
    <w:tbl>
      <w:tblPr>
        <w:tblStyle w:val="TableGrid"/>
        <w:tblW w:w="0" w:type="auto"/>
        <w:tblLook w:val="04A0" w:firstRow="1" w:lastRow="0" w:firstColumn="1" w:lastColumn="0" w:noHBand="0" w:noVBand="1"/>
        <w:tblDescription w:val="2h. MEAL SERVICE/NUTRITION"/>
      </w:tblPr>
      <w:tblGrid>
        <w:gridCol w:w="265"/>
        <w:gridCol w:w="5130"/>
        <w:gridCol w:w="5395"/>
      </w:tblGrid>
      <w:tr w:rsidR="00DD4090" w:rsidRPr="00673771" w14:paraId="6D0436E4"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0C9BBD79"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DC0803B"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462843" w:rsidRPr="00673771" w14:paraId="0BB9356A" w14:textId="77777777" w:rsidTr="00CB6852">
        <w:tc>
          <w:tcPr>
            <w:tcW w:w="265" w:type="dxa"/>
            <w:tcBorders>
              <w:top w:val="single" w:sz="4" w:space="0" w:color="auto"/>
              <w:left w:val="single" w:sz="4" w:space="0" w:color="auto"/>
              <w:bottom w:val="nil"/>
              <w:right w:val="nil"/>
            </w:tcBorders>
            <w:tcMar>
              <w:left w:w="0" w:type="dxa"/>
              <w:right w:w="0" w:type="dxa"/>
            </w:tcMar>
          </w:tcPr>
          <w:p w14:paraId="55BAB267" w14:textId="41478E98" w:rsidR="00462843" w:rsidRPr="00673771" w:rsidRDefault="00981BC9" w:rsidP="00462843">
            <w:pPr>
              <w:jc w:val="center"/>
              <w:rPr>
                <w:sz w:val="18"/>
                <w:szCs w:val="18"/>
              </w:rPr>
            </w:pPr>
            <w:sdt>
              <w:sdtPr>
                <w:rPr>
                  <w:sz w:val="18"/>
                  <w:szCs w:val="18"/>
                </w:rPr>
                <w:id w:val="-818033635"/>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65AF0B5" w14:textId="5268E234" w:rsidR="00462843" w:rsidRPr="00DE557A" w:rsidRDefault="00462843" w:rsidP="00462843">
            <w:pPr>
              <w:rPr>
                <w:sz w:val="18"/>
                <w:szCs w:val="18"/>
              </w:rPr>
            </w:pPr>
            <w:r w:rsidRPr="00DE557A">
              <w:rPr>
                <w:sz w:val="18"/>
                <w:szCs w:val="18"/>
              </w:rPr>
              <w:t>Include meal services/nutrition staff in planning for school reentry.</w:t>
            </w:r>
          </w:p>
        </w:tc>
        <w:tc>
          <w:tcPr>
            <w:tcW w:w="5395" w:type="dxa"/>
            <w:vMerge w:val="restart"/>
            <w:tcBorders>
              <w:left w:val="single" w:sz="4" w:space="0" w:color="auto"/>
            </w:tcBorders>
          </w:tcPr>
          <w:p w14:paraId="19D1410C" w14:textId="0DB77928" w:rsidR="00462843" w:rsidRPr="00673771" w:rsidRDefault="00462843" w:rsidP="00462843">
            <w:pPr>
              <w:rPr>
                <w:sz w:val="18"/>
                <w:szCs w:val="18"/>
              </w:rPr>
            </w:pPr>
          </w:p>
        </w:tc>
      </w:tr>
      <w:tr w:rsidR="00462843" w:rsidRPr="00673771" w14:paraId="40E2E471" w14:textId="77777777" w:rsidTr="00CB6852">
        <w:tc>
          <w:tcPr>
            <w:tcW w:w="265" w:type="dxa"/>
            <w:tcBorders>
              <w:top w:val="nil"/>
              <w:left w:val="single" w:sz="4" w:space="0" w:color="auto"/>
              <w:bottom w:val="nil"/>
              <w:right w:val="nil"/>
            </w:tcBorders>
            <w:tcMar>
              <w:left w:w="0" w:type="dxa"/>
              <w:right w:w="0" w:type="dxa"/>
            </w:tcMar>
          </w:tcPr>
          <w:p w14:paraId="5B42E4FE" w14:textId="7B3367F4" w:rsidR="00462843" w:rsidRPr="00673771" w:rsidRDefault="00981BC9" w:rsidP="00462843">
            <w:pPr>
              <w:jc w:val="center"/>
              <w:rPr>
                <w:sz w:val="18"/>
                <w:szCs w:val="18"/>
              </w:rPr>
            </w:pPr>
            <w:sdt>
              <w:sdtPr>
                <w:rPr>
                  <w:sz w:val="18"/>
                  <w:szCs w:val="18"/>
                </w:rPr>
                <w:id w:val="-825666374"/>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057DB09" w14:textId="1CBAD968" w:rsidR="00462843" w:rsidRPr="00DE557A" w:rsidRDefault="00462843" w:rsidP="00462843">
            <w:pPr>
              <w:rPr>
                <w:sz w:val="18"/>
                <w:szCs w:val="18"/>
              </w:rPr>
            </w:pPr>
            <w:r w:rsidRPr="00DE557A">
              <w:rPr>
                <w:sz w:val="18"/>
                <w:szCs w:val="18"/>
              </w:rPr>
              <w:t xml:space="preserve">Prohibit self-service buffet-style meals. </w:t>
            </w:r>
          </w:p>
        </w:tc>
        <w:tc>
          <w:tcPr>
            <w:tcW w:w="5395" w:type="dxa"/>
            <w:vMerge/>
            <w:tcBorders>
              <w:left w:val="single" w:sz="4" w:space="0" w:color="auto"/>
            </w:tcBorders>
          </w:tcPr>
          <w:p w14:paraId="357ABE4A" w14:textId="77777777" w:rsidR="00462843" w:rsidRPr="00673771" w:rsidRDefault="00462843" w:rsidP="00462843">
            <w:pPr>
              <w:rPr>
                <w:sz w:val="18"/>
                <w:szCs w:val="18"/>
              </w:rPr>
            </w:pPr>
          </w:p>
        </w:tc>
      </w:tr>
      <w:tr w:rsidR="00462843" w:rsidRPr="00673771" w14:paraId="2536E4B3" w14:textId="77777777" w:rsidTr="00CB6852">
        <w:tc>
          <w:tcPr>
            <w:tcW w:w="265" w:type="dxa"/>
            <w:tcBorders>
              <w:top w:val="nil"/>
              <w:left w:val="single" w:sz="4" w:space="0" w:color="auto"/>
              <w:bottom w:val="nil"/>
              <w:right w:val="nil"/>
            </w:tcBorders>
            <w:tcMar>
              <w:left w:w="0" w:type="dxa"/>
              <w:right w:w="0" w:type="dxa"/>
            </w:tcMar>
          </w:tcPr>
          <w:p w14:paraId="5B62886F" w14:textId="180E898F" w:rsidR="00462843" w:rsidRPr="00673771" w:rsidRDefault="00981BC9" w:rsidP="00462843">
            <w:pPr>
              <w:jc w:val="center"/>
              <w:rPr>
                <w:sz w:val="18"/>
                <w:szCs w:val="18"/>
              </w:rPr>
            </w:pPr>
            <w:sdt>
              <w:sdtPr>
                <w:rPr>
                  <w:sz w:val="18"/>
                  <w:szCs w:val="18"/>
                </w:rPr>
                <w:id w:val="-1077664311"/>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E18EBCE" w14:textId="47332F91" w:rsidR="00462843" w:rsidRPr="00DE557A" w:rsidRDefault="00462843" w:rsidP="00462843">
            <w:pPr>
              <w:rPr>
                <w:sz w:val="18"/>
                <w:szCs w:val="18"/>
              </w:rPr>
            </w:pPr>
            <w:r w:rsidRPr="00DE557A">
              <w:rPr>
                <w:sz w:val="18"/>
                <w:szCs w:val="18"/>
              </w:rPr>
              <w:t>Prohibit sharing of food and drinks among students and/or staff.</w:t>
            </w:r>
          </w:p>
        </w:tc>
        <w:tc>
          <w:tcPr>
            <w:tcW w:w="5395" w:type="dxa"/>
            <w:vMerge/>
            <w:tcBorders>
              <w:left w:val="single" w:sz="4" w:space="0" w:color="auto"/>
            </w:tcBorders>
          </w:tcPr>
          <w:p w14:paraId="4D1B23BD" w14:textId="77777777" w:rsidR="00462843" w:rsidRPr="00673771" w:rsidRDefault="00462843" w:rsidP="00462843">
            <w:pPr>
              <w:rPr>
                <w:sz w:val="18"/>
                <w:szCs w:val="18"/>
              </w:rPr>
            </w:pPr>
          </w:p>
        </w:tc>
      </w:tr>
      <w:tr w:rsidR="00462843" w:rsidRPr="00673771" w14:paraId="4E38C7A9" w14:textId="77777777" w:rsidTr="00CB6852">
        <w:tc>
          <w:tcPr>
            <w:tcW w:w="265" w:type="dxa"/>
            <w:tcBorders>
              <w:top w:val="nil"/>
              <w:left w:val="single" w:sz="4" w:space="0" w:color="auto"/>
              <w:bottom w:val="nil"/>
              <w:right w:val="nil"/>
            </w:tcBorders>
            <w:tcMar>
              <w:left w:w="0" w:type="dxa"/>
              <w:right w:w="0" w:type="dxa"/>
            </w:tcMar>
          </w:tcPr>
          <w:p w14:paraId="4707F3EE" w14:textId="6EC8EE91" w:rsidR="00462843" w:rsidRDefault="00981BC9" w:rsidP="00462843">
            <w:pPr>
              <w:jc w:val="center"/>
              <w:rPr>
                <w:sz w:val="18"/>
                <w:szCs w:val="18"/>
              </w:rPr>
            </w:pPr>
            <w:sdt>
              <w:sdtPr>
                <w:rPr>
                  <w:sz w:val="18"/>
                  <w:szCs w:val="18"/>
                </w:rPr>
                <w:id w:val="-42573044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725CB14" w14:textId="11B49DC7" w:rsidR="00462843" w:rsidRPr="00DE557A" w:rsidRDefault="00462843" w:rsidP="00462843">
            <w:pPr>
              <w:rPr>
                <w:sz w:val="18"/>
                <w:szCs w:val="18"/>
              </w:rPr>
            </w:pPr>
            <w:r w:rsidRPr="00DE557A">
              <w:rPr>
                <w:sz w:val="18"/>
                <w:szCs w:val="18"/>
              </w:rPr>
              <w:t>At designated meal or snack times, students may remove their face coverings to eat or drink but must maintain six feet of physical distance from others, and must put face coverings back on after finishing the meal or snack.</w:t>
            </w:r>
          </w:p>
        </w:tc>
        <w:tc>
          <w:tcPr>
            <w:tcW w:w="5395" w:type="dxa"/>
            <w:vMerge/>
            <w:tcBorders>
              <w:left w:val="single" w:sz="4" w:space="0" w:color="auto"/>
            </w:tcBorders>
          </w:tcPr>
          <w:p w14:paraId="1FEC7B09" w14:textId="77777777" w:rsidR="00462843" w:rsidRPr="00673771" w:rsidRDefault="00462843" w:rsidP="00462843">
            <w:pPr>
              <w:rPr>
                <w:sz w:val="18"/>
                <w:szCs w:val="18"/>
              </w:rPr>
            </w:pPr>
          </w:p>
        </w:tc>
      </w:tr>
      <w:tr w:rsidR="00462843" w:rsidRPr="00673771" w14:paraId="31BA001A" w14:textId="77777777" w:rsidTr="00CB6852">
        <w:tc>
          <w:tcPr>
            <w:tcW w:w="265" w:type="dxa"/>
            <w:tcBorders>
              <w:top w:val="nil"/>
              <w:left w:val="single" w:sz="4" w:space="0" w:color="auto"/>
              <w:bottom w:val="nil"/>
              <w:right w:val="nil"/>
            </w:tcBorders>
            <w:tcMar>
              <w:left w:w="0" w:type="dxa"/>
              <w:right w:w="0" w:type="dxa"/>
            </w:tcMar>
          </w:tcPr>
          <w:p w14:paraId="45F0751A" w14:textId="2C6EE9C8" w:rsidR="00462843" w:rsidRPr="00673771" w:rsidRDefault="00981BC9" w:rsidP="00462843">
            <w:pPr>
              <w:jc w:val="center"/>
              <w:rPr>
                <w:sz w:val="18"/>
                <w:szCs w:val="18"/>
              </w:rPr>
            </w:pPr>
            <w:sdt>
              <w:sdtPr>
                <w:rPr>
                  <w:sz w:val="18"/>
                  <w:szCs w:val="18"/>
                </w:rPr>
                <w:id w:val="-473521902"/>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4C94AA0" w14:textId="0084444A" w:rsidR="00462843" w:rsidRPr="00DE557A" w:rsidRDefault="00462843" w:rsidP="00462843">
            <w:pPr>
              <w:rPr>
                <w:sz w:val="18"/>
                <w:szCs w:val="18"/>
              </w:rPr>
            </w:pPr>
            <w:r w:rsidRPr="00DE557A">
              <w:rPr>
                <w:sz w:val="18"/>
                <w:szCs w:val="18"/>
              </w:rPr>
              <w:t>Staff serving meals and students interacting with staff at mealtimes must wear face shields or face covering (see section 1h</w:t>
            </w:r>
            <w:r w:rsidR="00A13AB2" w:rsidRPr="00DE557A">
              <w:rPr>
                <w:sz w:val="18"/>
                <w:szCs w:val="18"/>
              </w:rPr>
              <w:t xml:space="preserve"> of the </w:t>
            </w:r>
            <w:r w:rsidR="00A13AB2" w:rsidRPr="00DE557A">
              <w:rPr>
                <w:b/>
                <w:bCs/>
                <w:sz w:val="18"/>
                <w:szCs w:val="18"/>
              </w:rPr>
              <w:t>Ready Schools, Safe Learners</w:t>
            </w:r>
            <w:r w:rsidR="00A13AB2" w:rsidRPr="00DE557A">
              <w:rPr>
                <w:sz w:val="18"/>
                <w:szCs w:val="18"/>
              </w:rPr>
              <w:t xml:space="preserve"> guidance</w:t>
            </w:r>
            <w:r w:rsidRPr="00DE557A">
              <w:rPr>
                <w:sz w:val="18"/>
                <w:szCs w:val="18"/>
              </w:rPr>
              <w:t xml:space="preserve">). </w:t>
            </w:r>
          </w:p>
        </w:tc>
        <w:tc>
          <w:tcPr>
            <w:tcW w:w="5395" w:type="dxa"/>
            <w:vMerge/>
            <w:tcBorders>
              <w:left w:val="single" w:sz="4" w:space="0" w:color="auto"/>
            </w:tcBorders>
          </w:tcPr>
          <w:p w14:paraId="2940B059" w14:textId="77777777" w:rsidR="00462843" w:rsidRPr="00673771" w:rsidRDefault="00462843" w:rsidP="00462843">
            <w:pPr>
              <w:rPr>
                <w:sz w:val="18"/>
                <w:szCs w:val="18"/>
              </w:rPr>
            </w:pPr>
          </w:p>
        </w:tc>
      </w:tr>
      <w:tr w:rsidR="00462843" w:rsidRPr="00673771" w14:paraId="42D234B1" w14:textId="77777777" w:rsidTr="00CB6852">
        <w:tc>
          <w:tcPr>
            <w:tcW w:w="265" w:type="dxa"/>
            <w:tcBorders>
              <w:top w:val="nil"/>
              <w:left w:val="single" w:sz="4" w:space="0" w:color="auto"/>
              <w:bottom w:val="nil"/>
              <w:right w:val="nil"/>
            </w:tcBorders>
            <w:tcMar>
              <w:left w:w="0" w:type="dxa"/>
              <w:right w:w="0" w:type="dxa"/>
            </w:tcMar>
          </w:tcPr>
          <w:p w14:paraId="47A2C102" w14:textId="2ED51859" w:rsidR="00462843" w:rsidRPr="00673771" w:rsidRDefault="00981BC9" w:rsidP="00462843">
            <w:pPr>
              <w:jc w:val="center"/>
              <w:rPr>
                <w:sz w:val="18"/>
                <w:szCs w:val="18"/>
              </w:rPr>
            </w:pPr>
            <w:sdt>
              <w:sdtPr>
                <w:rPr>
                  <w:sz w:val="18"/>
                  <w:szCs w:val="18"/>
                </w:rPr>
                <w:id w:val="-1975671920"/>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9D34237" w14:textId="2C12C1BB" w:rsidR="00462843" w:rsidRPr="00DE557A" w:rsidRDefault="00462843" w:rsidP="00462843">
            <w:pPr>
              <w:rPr>
                <w:sz w:val="18"/>
                <w:szCs w:val="18"/>
              </w:rPr>
            </w:pPr>
            <w:r w:rsidRPr="00DE557A">
              <w:rPr>
                <w:sz w:val="18"/>
                <w:szCs w:val="18"/>
              </w:rPr>
              <w:t xml:space="preserve">Students must wash hands with soap and water for 20 seconds </w:t>
            </w:r>
            <w:r w:rsidRPr="00DE557A">
              <w:rPr>
                <w:sz w:val="18"/>
                <w:szCs w:val="18"/>
                <w:u w:val="single"/>
              </w:rPr>
              <w:t>or</w:t>
            </w:r>
            <w:r w:rsidRPr="00DE557A">
              <w:rPr>
                <w:sz w:val="18"/>
                <w:szCs w:val="18"/>
              </w:rPr>
              <w:t xml:space="preserve"> use an alcohol-based hand sanitizer with 60-95% alcohol before meals and should be encouraged to do so </w:t>
            </w:r>
            <w:proofErr w:type="gramStart"/>
            <w:r w:rsidRPr="00DE557A">
              <w:rPr>
                <w:sz w:val="18"/>
                <w:szCs w:val="18"/>
              </w:rPr>
              <w:t>after</w:t>
            </w:r>
            <w:proofErr w:type="gramEnd"/>
            <w:r w:rsidRPr="00DE557A">
              <w:rPr>
                <w:sz w:val="18"/>
                <w:szCs w:val="18"/>
              </w:rPr>
              <w:t>.</w:t>
            </w:r>
          </w:p>
        </w:tc>
        <w:tc>
          <w:tcPr>
            <w:tcW w:w="5395" w:type="dxa"/>
            <w:vMerge/>
            <w:tcBorders>
              <w:left w:val="single" w:sz="4" w:space="0" w:color="auto"/>
            </w:tcBorders>
          </w:tcPr>
          <w:p w14:paraId="48A025AD" w14:textId="77777777" w:rsidR="00462843" w:rsidRPr="00673771" w:rsidRDefault="00462843" w:rsidP="00462843">
            <w:pPr>
              <w:rPr>
                <w:sz w:val="18"/>
                <w:szCs w:val="18"/>
              </w:rPr>
            </w:pPr>
          </w:p>
        </w:tc>
      </w:tr>
      <w:tr w:rsidR="00462843" w:rsidRPr="00673771" w14:paraId="2CEBEFD4" w14:textId="77777777" w:rsidTr="00CB6852">
        <w:tc>
          <w:tcPr>
            <w:tcW w:w="265" w:type="dxa"/>
            <w:tcBorders>
              <w:top w:val="nil"/>
              <w:left w:val="single" w:sz="4" w:space="0" w:color="auto"/>
              <w:bottom w:val="nil"/>
              <w:right w:val="nil"/>
            </w:tcBorders>
            <w:tcMar>
              <w:left w:w="0" w:type="dxa"/>
              <w:right w:w="0" w:type="dxa"/>
            </w:tcMar>
          </w:tcPr>
          <w:p w14:paraId="2E550EF3" w14:textId="4F8773FE" w:rsidR="00462843" w:rsidRDefault="00981BC9" w:rsidP="00462843">
            <w:pPr>
              <w:jc w:val="center"/>
              <w:rPr>
                <w:sz w:val="18"/>
                <w:szCs w:val="18"/>
              </w:rPr>
            </w:pPr>
            <w:sdt>
              <w:sdtPr>
                <w:rPr>
                  <w:sz w:val="18"/>
                  <w:szCs w:val="18"/>
                </w:rPr>
                <w:id w:val="-1165162200"/>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02B4A16" w14:textId="669EE6D1" w:rsidR="00462843" w:rsidRPr="00DE557A" w:rsidRDefault="00462843" w:rsidP="00462843">
            <w:pPr>
              <w:rPr>
                <w:sz w:val="18"/>
                <w:szCs w:val="18"/>
              </w:rPr>
            </w:pPr>
            <w:r w:rsidRPr="00DE557A">
              <w:rPr>
                <w:sz w:val="18"/>
                <w:szCs w:val="18"/>
              </w:rPr>
              <w:t>Appropriate daily cleaning of meal items (e.g., plates, utensils, transport items).</w:t>
            </w:r>
          </w:p>
        </w:tc>
        <w:tc>
          <w:tcPr>
            <w:tcW w:w="5395" w:type="dxa"/>
            <w:vMerge/>
            <w:tcBorders>
              <w:left w:val="single" w:sz="4" w:space="0" w:color="auto"/>
            </w:tcBorders>
          </w:tcPr>
          <w:p w14:paraId="67C5DE3E" w14:textId="77777777" w:rsidR="00462843" w:rsidRPr="00673771" w:rsidRDefault="00462843" w:rsidP="00462843">
            <w:pPr>
              <w:rPr>
                <w:sz w:val="18"/>
                <w:szCs w:val="18"/>
              </w:rPr>
            </w:pPr>
          </w:p>
        </w:tc>
      </w:tr>
      <w:tr w:rsidR="00462843" w:rsidRPr="00673771" w14:paraId="36BBB99C" w14:textId="77777777" w:rsidTr="00CB6852">
        <w:tc>
          <w:tcPr>
            <w:tcW w:w="265" w:type="dxa"/>
            <w:tcBorders>
              <w:top w:val="nil"/>
              <w:left w:val="single" w:sz="4" w:space="0" w:color="auto"/>
              <w:bottom w:val="nil"/>
              <w:right w:val="nil"/>
            </w:tcBorders>
            <w:tcMar>
              <w:left w:w="0" w:type="dxa"/>
              <w:right w:w="0" w:type="dxa"/>
            </w:tcMar>
          </w:tcPr>
          <w:p w14:paraId="7A1CC99A" w14:textId="4E8679F2" w:rsidR="00462843" w:rsidRDefault="00981BC9" w:rsidP="00462843">
            <w:pPr>
              <w:jc w:val="center"/>
              <w:rPr>
                <w:sz w:val="18"/>
                <w:szCs w:val="18"/>
              </w:rPr>
            </w:pPr>
            <w:sdt>
              <w:sdtPr>
                <w:rPr>
                  <w:sz w:val="18"/>
                  <w:szCs w:val="18"/>
                </w:rPr>
                <w:id w:val="4942860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D6F10E8" w14:textId="7909CF7E" w:rsidR="00462843" w:rsidRPr="00DE557A" w:rsidRDefault="00462843" w:rsidP="00462843">
            <w:pPr>
              <w:rPr>
                <w:sz w:val="18"/>
                <w:szCs w:val="18"/>
              </w:rPr>
            </w:pPr>
            <w:r w:rsidRPr="00DE557A">
              <w:rPr>
                <w:sz w:val="18"/>
                <w:szCs w:val="18"/>
              </w:rPr>
              <w:t>Cleaning and sanitizing of meal touch-points and meal counting system between stable cohorts.</w:t>
            </w:r>
          </w:p>
        </w:tc>
        <w:tc>
          <w:tcPr>
            <w:tcW w:w="5395" w:type="dxa"/>
            <w:vMerge/>
            <w:tcBorders>
              <w:left w:val="single" w:sz="4" w:space="0" w:color="auto"/>
            </w:tcBorders>
          </w:tcPr>
          <w:p w14:paraId="68E866C6" w14:textId="77777777" w:rsidR="00462843" w:rsidRPr="00673771" w:rsidRDefault="00462843" w:rsidP="00462843">
            <w:pPr>
              <w:rPr>
                <w:sz w:val="18"/>
                <w:szCs w:val="18"/>
              </w:rPr>
            </w:pPr>
          </w:p>
        </w:tc>
      </w:tr>
      <w:tr w:rsidR="00462843" w:rsidRPr="00673771" w14:paraId="40A0EACD" w14:textId="77777777" w:rsidTr="00CB6852">
        <w:tc>
          <w:tcPr>
            <w:tcW w:w="265" w:type="dxa"/>
            <w:tcBorders>
              <w:top w:val="nil"/>
              <w:left w:val="single" w:sz="4" w:space="0" w:color="auto"/>
              <w:bottom w:val="nil"/>
              <w:right w:val="nil"/>
            </w:tcBorders>
            <w:tcMar>
              <w:left w:w="0" w:type="dxa"/>
              <w:right w:w="0" w:type="dxa"/>
            </w:tcMar>
          </w:tcPr>
          <w:p w14:paraId="52BA4BC8" w14:textId="4D324D0A" w:rsidR="00462843" w:rsidRDefault="00981BC9" w:rsidP="00462843">
            <w:pPr>
              <w:jc w:val="center"/>
              <w:rPr>
                <w:sz w:val="18"/>
                <w:szCs w:val="18"/>
              </w:rPr>
            </w:pPr>
            <w:sdt>
              <w:sdtPr>
                <w:rPr>
                  <w:sz w:val="18"/>
                  <w:szCs w:val="18"/>
                </w:rPr>
                <w:id w:val="-102154707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FA1F0F" w14:textId="086A0060" w:rsidR="00462843" w:rsidRPr="00DE557A" w:rsidRDefault="00462843" w:rsidP="00462843">
            <w:pPr>
              <w:rPr>
                <w:sz w:val="18"/>
                <w:szCs w:val="18"/>
              </w:rPr>
            </w:pPr>
            <w:r w:rsidRPr="00DE557A">
              <w:rPr>
                <w:sz w:val="18"/>
                <w:szCs w:val="18"/>
              </w:rPr>
              <w:t>Adequate cleaning and disinfection of tables between meal periods.</w:t>
            </w:r>
          </w:p>
        </w:tc>
        <w:tc>
          <w:tcPr>
            <w:tcW w:w="5395" w:type="dxa"/>
            <w:vMerge/>
            <w:tcBorders>
              <w:left w:val="single" w:sz="4" w:space="0" w:color="auto"/>
            </w:tcBorders>
          </w:tcPr>
          <w:p w14:paraId="49864F66" w14:textId="77777777" w:rsidR="00462843" w:rsidRPr="00673771" w:rsidRDefault="00462843" w:rsidP="00462843">
            <w:pPr>
              <w:rPr>
                <w:sz w:val="18"/>
                <w:szCs w:val="18"/>
              </w:rPr>
            </w:pPr>
          </w:p>
        </w:tc>
      </w:tr>
      <w:tr w:rsidR="00462843" w:rsidRPr="00673771" w14:paraId="5CDA20A4" w14:textId="77777777" w:rsidTr="00CB6852">
        <w:tc>
          <w:tcPr>
            <w:tcW w:w="265" w:type="dxa"/>
            <w:tcBorders>
              <w:top w:val="nil"/>
              <w:left w:val="single" w:sz="4" w:space="0" w:color="auto"/>
              <w:bottom w:val="single" w:sz="4" w:space="0" w:color="auto"/>
              <w:right w:val="nil"/>
            </w:tcBorders>
            <w:tcMar>
              <w:left w:w="0" w:type="dxa"/>
              <w:right w:w="0" w:type="dxa"/>
            </w:tcMar>
          </w:tcPr>
          <w:p w14:paraId="32633BDB" w14:textId="65EB626F" w:rsidR="00462843" w:rsidRPr="00673771" w:rsidRDefault="00981BC9" w:rsidP="00462843">
            <w:pPr>
              <w:jc w:val="center"/>
              <w:rPr>
                <w:sz w:val="18"/>
                <w:szCs w:val="18"/>
              </w:rPr>
            </w:pPr>
            <w:sdt>
              <w:sdtPr>
                <w:rPr>
                  <w:sz w:val="18"/>
                  <w:szCs w:val="18"/>
                </w:rPr>
                <w:id w:val="52044091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3FC0CEA" w14:textId="659D100E" w:rsidR="00462843" w:rsidRPr="00DE557A" w:rsidRDefault="00462843" w:rsidP="00462843">
            <w:pPr>
              <w:rPr>
                <w:sz w:val="18"/>
                <w:szCs w:val="18"/>
              </w:rPr>
            </w:pPr>
            <w:r w:rsidRPr="00DE557A">
              <w:rPr>
                <w:sz w:val="18"/>
                <w:szCs w:val="18"/>
              </w:rPr>
              <w:t>Since staff must remove their face coverings during eating and drinking, staff should eat snacks and meals independently, and not in staff rooms when other people are present. Consider staggering times for staff breaks, to prevent congregation in shared spaces.</w:t>
            </w:r>
          </w:p>
        </w:tc>
        <w:tc>
          <w:tcPr>
            <w:tcW w:w="5395" w:type="dxa"/>
            <w:vMerge/>
            <w:tcBorders>
              <w:left w:val="single" w:sz="4" w:space="0" w:color="auto"/>
              <w:bottom w:val="single" w:sz="4" w:space="0" w:color="auto"/>
            </w:tcBorders>
          </w:tcPr>
          <w:p w14:paraId="17882402" w14:textId="77777777" w:rsidR="00462843" w:rsidRPr="00673771" w:rsidRDefault="00462843" w:rsidP="00462843">
            <w:pPr>
              <w:rPr>
                <w:sz w:val="18"/>
                <w:szCs w:val="18"/>
              </w:rPr>
            </w:pPr>
          </w:p>
        </w:tc>
      </w:tr>
    </w:tbl>
    <w:p w14:paraId="339E9DA5" w14:textId="77777777" w:rsidR="00A3561B" w:rsidRDefault="00A3561B" w:rsidP="00462843">
      <w:pPr>
        <w:spacing w:after="0"/>
        <w:rPr>
          <w:b/>
          <w:color w:val="306EB1"/>
          <w:sz w:val="18"/>
          <w:szCs w:val="18"/>
        </w:rPr>
      </w:pPr>
    </w:p>
    <w:p w14:paraId="6147C25D" w14:textId="5D662B79" w:rsidR="00B0520D" w:rsidRDefault="00B0520D" w:rsidP="00B0520D">
      <w:pPr>
        <w:spacing w:after="0"/>
        <w:jc w:val="center"/>
        <w:rPr>
          <w:sz w:val="18"/>
          <w:szCs w:val="18"/>
        </w:rPr>
      </w:pPr>
      <w:r>
        <w:rPr>
          <w:b/>
          <w:color w:val="306EB1"/>
          <w:sz w:val="18"/>
          <w:szCs w:val="18"/>
        </w:rPr>
        <w:t>2i. TRANSPORTATION</w:t>
      </w:r>
    </w:p>
    <w:tbl>
      <w:tblPr>
        <w:tblStyle w:val="TableGrid"/>
        <w:tblW w:w="0" w:type="auto"/>
        <w:tblLook w:val="04A0" w:firstRow="1" w:lastRow="0" w:firstColumn="1" w:lastColumn="0" w:noHBand="0" w:noVBand="1"/>
        <w:tblDescription w:val="2i. TRANSPORTATION"/>
      </w:tblPr>
      <w:tblGrid>
        <w:gridCol w:w="265"/>
        <w:gridCol w:w="5130"/>
        <w:gridCol w:w="5395"/>
      </w:tblGrid>
      <w:tr w:rsidR="00DD4090" w:rsidRPr="00673771" w14:paraId="095018BE"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30FE740F"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2CB72696"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462843" w:rsidRPr="00673771" w14:paraId="1544D9DD" w14:textId="77777777" w:rsidTr="00CB6852">
        <w:tc>
          <w:tcPr>
            <w:tcW w:w="265" w:type="dxa"/>
            <w:tcBorders>
              <w:top w:val="single" w:sz="4" w:space="0" w:color="auto"/>
              <w:left w:val="single" w:sz="4" w:space="0" w:color="auto"/>
              <w:bottom w:val="nil"/>
              <w:right w:val="nil"/>
            </w:tcBorders>
            <w:tcMar>
              <w:left w:w="0" w:type="dxa"/>
              <w:right w:w="0" w:type="dxa"/>
            </w:tcMar>
          </w:tcPr>
          <w:p w14:paraId="60D1F91A" w14:textId="1E8F23D8" w:rsidR="00462843" w:rsidRPr="00673771" w:rsidRDefault="00981BC9" w:rsidP="00462843">
            <w:pPr>
              <w:jc w:val="center"/>
              <w:rPr>
                <w:sz w:val="18"/>
                <w:szCs w:val="18"/>
              </w:rPr>
            </w:pPr>
            <w:sdt>
              <w:sdtPr>
                <w:rPr>
                  <w:sz w:val="18"/>
                  <w:szCs w:val="18"/>
                </w:rPr>
                <w:id w:val="-212854717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24E509B" w14:textId="688AE3EF" w:rsidR="00462843" w:rsidRPr="00B0744D" w:rsidRDefault="00462843" w:rsidP="00462843">
            <w:pPr>
              <w:rPr>
                <w:sz w:val="18"/>
                <w:szCs w:val="18"/>
              </w:rPr>
            </w:pPr>
            <w:r w:rsidRPr="006A28E2">
              <w:rPr>
                <w:sz w:val="18"/>
                <w:szCs w:val="18"/>
              </w:rPr>
              <w:t>Include transportation departments (and associated contracted providers, if used) in planning for return to service.</w:t>
            </w:r>
          </w:p>
        </w:tc>
        <w:tc>
          <w:tcPr>
            <w:tcW w:w="5395" w:type="dxa"/>
            <w:vMerge w:val="restart"/>
            <w:tcBorders>
              <w:left w:val="single" w:sz="4" w:space="0" w:color="auto"/>
            </w:tcBorders>
          </w:tcPr>
          <w:p w14:paraId="4177354E" w14:textId="1CE04545" w:rsidR="00462843" w:rsidRPr="00673771" w:rsidRDefault="00462843" w:rsidP="00462843">
            <w:pPr>
              <w:rPr>
                <w:sz w:val="18"/>
                <w:szCs w:val="18"/>
              </w:rPr>
            </w:pPr>
          </w:p>
        </w:tc>
      </w:tr>
      <w:tr w:rsidR="00462843" w:rsidRPr="00673771" w14:paraId="72822DC2" w14:textId="77777777" w:rsidTr="00CB6852">
        <w:tc>
          <w:tcPr>
            <w:tcW w:w="265" w:type="dxa"/>
            <w:tcBorders>
              <w:top w:val="nil"/>
              <w:left w:val="single" w:sz="4" w:space="0" w:color="auto"/>
              <w:bottom w:val="nil"/>
              <w:right w:val="nil"/>
            </w:tcBorders>
            <w:tcMar>
              <w:left w:w="0" w:type="dxa"/>
              <w:right w:w="0" w:type="dxa"/>
            </w:tcMar>
          </w:tcPr>
          <w:p w14:paraId="0D66B5AD" w14:textId="5295332D" w:rsidR="00462843" w:rsidRPr="00673771" w:rsidRDefault="00981BC9" w:rsidP="00462843">
            <w:pPr>
              <w:jc w:val="center"/>
              <w:rPr>
                <w:sz w:val="18"/>
                <w:szCs w:val="18"/>
              </w:rPr>
            </w:pPr>
            <w:sdt>
              <w:sdtPr>
                <w:rPr>
                  <w:sz w:val="18"/>
                  <w:szCs w:val="18"/>
                </w:rPr>
                <w:id w:val="-121665330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8545EC7" w14:textId="4CA0294C" w:rsidR="00462843" w:rsidRPr="00B0744D" w:rsidRDefault="00462843" w:rsidP="00462843">
            <w:pPr>
              <w:rPr>
                <w:sz w:val="18"/>
                <w:szCs w:val="18"/>
              </w:rPr>
            </w:pPr>
            <w:r w:rsidRPr="006A28E2">
              <w:rPr>
                <w:sz w:val="18"/>
                <w:szCs w:val="18"/>
              </w:rPr>
              <w:t xml:space="preserve">Buses </w:t>
            </w:r>
            <w:proofErr w:type="gramStart"/>
            <w:r w:rsidRPr="006A28E2">
              <w:rPr>
                <w:sz w:val="18"/>
                <w:szCs w:val="18"/>
              </w:rPr>
              <w:t>are cleaned</w:t>
            </w:r>
            <w:proofErr w:type="gramEnd"/>
            <w:r w:rsidRPr="006A28E2">
              <w:rPr>
                <w:sz w:val="18"/>
                <w:szCs w:val="18"/>
              </w:rPr>
              <w:t xml:space="preserve"> frequently. Conduct targeted cleanings between routes, with a focus on disinfecting frequently touched surfaces of the bus (see section 2j</w:t>
            </w:r>
            <w:r w:rsidR="00A13AB2">
              <w:rPr>
                <w:sz w:val="18"/>
                <w:szCs w:val="18"/>
              </w:rPr>
              <w:t xml:space="preserve"> of the </w:t>
            </w:r>
            <w:r w:rsidR="00A13AB2" w:rsidRPr="00B82ABE">
              <w:rPr>
                <w:b/>
                <w:bCs/>
                <w:i/>
                <w:iCs/>
                <w:sz w:val="18"/>
                <w:szCs w:val="18"/>
              </w:rPr>
              <w:t>Ready Schools, Safe Learners</w:t>
            </w:r>
            <w:r w:rsidR="00A13AB2">
              <w:rPr>
                <w:sz w:val="18"/>
                <w:szCs w:val="18"/>
              </w:rPr>
              <w:t xml:space="preserve"> guidance</w:t>
            </w:r>
            <w:r w:rsidRPr="006A28E2">
              <w:rPr>
                <w:sz w:val="18"/>
                <w:szCs w:val="18"/>
              </w:rPr>
              <w:t>).</w:t>
            </w:r>
          </w:p>
        </w:tc>
        <w:tc>
          <w:tcPr>
            <w:tcW w:w="5395" w:type="dxa"/>
            <w:vMerge/>
            <w:tcBorders>
              <w:left w:val="single" w:sz="4" w:space="0" w:color="auto"/>
            </w:tcBorders>
          </w:tcPr>
          <w:p w14:paraId="17C4C339" w14:textId="77777777" w:rsidR="00462843" w:rsidRPr="00673771" w:rsidRDefault="00462843" w:rsidP="00462843">
            <w:pPr>
              <w:rPr>
                <w:sz w:val="18"/>
                <w:szCs w:val="18"/>
              </w:rPr>
            </w:pPr>
          </w:p>
        </w:tc>
      </w:tr>
      <w:tr w:rsidR="00462843" w:rsidRPr="00673771" w14:paraId="730E47E1" w14:textId="77777777" w:rsidTr="00CB6852">
        <w:tc>
          <w:tcPr>
            <w:tcW w:w="265" w:type="dxa"/>
            <w:tcBorders>
              <w:top w:val="nil"/>
              <w:left w:val="single" w:sz="4" w:space="0" w:color="auto"/>
              <w:bottom w:val="nil"/>
              <w:right w:val="nil"/>
            </w:tcBorders>
            <w:tcMar>
              <w:left w:w="0" w:type="dxa"/>
              <w:right w:w="0" w:type="dxa"/>
            </w:tcMar>
          </w:tcPr>
          <w:p w14:paraId="07225355" w14:textId="215E5E69" w:rsidR="00462843" w:rsidRPr="00673771" w:rsidRDefault="00981BC9" w:rsidP="00462843">
            <w:pPr>
              <w:jc w:val="center"/>
              <w:rPr>
                <w:sz w:val="18"/>
                <w:szCs w:val="18"/>
              </w:rPr>
            </w:pPr>
            <w:sdt>
              <w:sdtPr>
                <w:rPr>
                  <w:sz w:val="18"/>
                  <w:szCs w:val="18"/>
                </w:rPr>
                <w:id w:val="-1133255397"/>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59F29BB" w14:textId="77777777" w:rsidR="00462843" w:rsidRPr="00DE557A" w:rsidRDefault="00462843" w:rsidP="00462843">
            <w:pPr>
              <w:rPr>
                <w:sz w:val="18"/>
                <w:szCs w:val="18"/>
              </w:rPr>
            </w:pPr>
            <w:r w:rsidRPr="00DE557A">
              <w:rPr>
                <w:sz w:val="18"/>
                <w:szCs w:val="18"/>
              </w:rPr>
              <w:t xml:space="preserve">Develop protocol for loading/unloading that includes visual screening for students exhibiting symptoms and logs for </w:t>
            </w:r>
            <w:proofErr w:type="gramStart"/>
            <w:r w:rsidRPr="00DE557A">
              <w:rPr>
                <w:sz w:val="18"/>
                <w:szCs w:val="18"/>
              </w:rPr>
              <w:t>contact-tracing</w:t>
            </w:r>
            <w:proofErr w:type="gramEnd"/>
            <w:r w:rsidRPr="00DE557A">
              <w:rPr>
                <w:sz w:val="18"/>
                <w:szCs w:val="18"/>
              </w:rPr>
              <w:t xml:space="preserve">. This </w:t>
            </w:r>
            <w:proofErr w:type="gramStart"/>
            <w:r w:rsidRPr="00DE557A">
              <w:rPr>
                <w:sz w:val="18"/>
                <w:szCs w:val="18"/>
              </w:rPr>
              <w:t>should be done</w:t>
            </w:r>
            <w:proofErr w:type="gramEnd"/>
            <w:r w:rsidRPr="00DE557A">
              <w:rPr>
                <w:sz w:val="18"/>
                <w:szCs w:val="18"/>
              </w:rPr>
              <w:t xml:space="preserve"> at the time of arrival and departure.</w:t>
            </w:r>
          </w:p>
          <w:p w14:paraId="6610BE67" w14:textId="77777777" w:rsidR="00462843" w:rsidRPr="00DE557A" w:rsidRDefault="00462843" w:rsidP="00462843">
            <w:pPr>
              <w:pStyle w:val="ListParagraph"/>
              <w:numPr>
                <w:ilvl w:val="0"/>
                <w:numId w:val="18"/>
              </w:numPr>
              <w:pBdr>
                <w:top w:val="nil"/>
                <w:left w:val="nil"/>
                <w:bottom w:val="nil"/>
                <w:right w:val="nil"/>
                <w:between w:val="nil"/>
              </w:pBdr>
              <w:rPr>
                <w:sz w:val="18"/>
                <w:szCs w:val="18"/>
              </w:rPr>
            </w:pPr>
            <w:r w:rsidRPr="00DE557A">
              <w:rPr>
                <w:sz w:val="18"/>
                <w:szCs w:val="18"/>
              </w:rPr>
              <w:t>If a student displays COVID-19 symptoms, provide a face shield or face covering (unless they are already wearing one) and keep six feet away from others. Continue transporting the student.</w:t>
            </w:r>
          </w:p>
          <w:p w14:paraId="2B655C99" w14:textId="77777777" w:rsidR="00462843" w:rsidRPr="00DE557A" w:rsidRDefault="00462843" w:rsidP="00462843">
            <w:pPr>
              <w:numPr>
                <w:ilvl w:val="0"/>
                <w:numId w:val="17"/>
              </w:numPr>
              <w:pBdr>
                <w:top w:val="nil"/>
                <w:left w:val="nil"/>
                <w:bottom w:val="nil"/>
                <w:right w:val="nil"/>
                <w:between w:val="nil"/>
              </w:pBdr>
              <w:rPr>
                <w:sz w:val="18"/>
                <w:szCs w:val="18"/>
              </w:rPr>
            </w:pPr>
            <w:r w:rsidRPr="00DE557A">
              <w:rPr>
                <w:sz w:val="18"/>
                <w:szCs w:val="18"/>
              </w:rPr>
              <w:t xml:space="preserve">The symptomatic student </w:t>
            </w:r>
            <w:proofErr w:type="gramStart"/>
            <w:r w:rsidRPr="00DE557A">
              <w:rPr>
                <w:sz w:val="18"/>
                <w:szCs w:val="18"/>
              </w:rPr>
              <w:t>should be seated</w:t>
            </w:r>
            <w:proofErr w:type="gramEnd"/>
            <w:r w:rsidRPr="00DE557A">
              <w:rPr>
                <w:sz w:val="18"/>
                <w:szCs w:val="18"/>
              </w:rPr>
              <w:t xml:space="preserve"> in the first row of the bus during transportation, and multiple windows should be opened to allow for fresh air circulation, if feasible.</w:t>
            </w:r>
          </w:p>
          <w:p w14:paraId="6A9E11A0" w14:textId="77777777" w:rsidR="00462843" w:rsidRPr="00DE557A" w:rsidRDefault="00462843" w:rsidP="00462843">
            <w:pPr>
              <w:numPr>
                <w:ilvl w:val="0"/>
                <w:numId w:val="17"/>
              </w:numPr>
              <w:pBdr>
                <w:top w:val="nil"/>
                <w:left w:val="nil"/>
                <w:bottom w:val="nil"/>
                <w:right w:val="nil"/>
                <w:between w:val="nil"/>
              </w:pBdr>
              <w:rPr>
                <w:sz w:val="18"/>
                <w:szCs w:val="18"/>
              </w:rPr>
            </w:pPr>
            <w:r w:rsidRPr="00DE557A">
              <w:rPr>
                <w:sz w:val="18"/>
                <w:szCs w:val="18"/>
              </w:rPr>
              <w:t>The symptomatic student should leave the bus first. After all students exit the bus, the seat and surrounding surfaces should be cleaned and disinfected.</w:t>
            </w:r>
          </w:p>
          <w:p w14:paraId="4D17223B" w14:textId="77777777" w:rsidR="00462843" w:rsidRPr="00DE557A" w:rsidRDefault="00462843" w:rsidP="00462843">
            <w:pPr>
              <w:pStyle w:val="ListParagraph"/>
              <w:numPr>
                <w:ilvl w:val="0"/>
                <w:numId w:val="18"/>
              </w:numPr>
              <w:pBdr>
                <w:top w:val="nil"/>
                <w:left w:val="nil"/>
                <w:bottom w:val="nil"/>
                <w:right w:val="nil"/>
                <w:between w:val="nil"/>
              </w:pBdr>
              <w:rPr>
                <w:sz w:val="18"/>
                <w:szCs w:val="18"/>
              </w:rPr>
            </w:pPr>
            <w:r w:rsidRPr="00DE557A">
              <w:rPr>
                <w:sz w:val="18"/>
                <w:szCs w:val="18"/>
              </w:rPr>
              <w:t xml:space="preserve">If arriving at school, notify staff to begin isolation measures. </w:t>
            </w:r>
          </w:p>
          <w:p w14:paraId="4AE38E10" w14:textId="0532B089" w:rsidR="00462843" w:rsidRPr="00DE557A" w:rsidRDefault="00462843" w:rsidP="00462843">
            <w:pPr>
              <w:numPr>
                <w:ilvl w:val="0"/>
                <w:numId w:val="17"/>
              </w:numPr>
              <w:pBdr>
                <w:top w:val="nil"/>
                <w:left w:val="nil"/>
                <w:bottom w:val="nil"/>
                <w:right w:val="nil"/>
                <w:between w:val="nil"/>
              </w:pBdr>
              <w:rPr>
                <w:sz w:val="18"/>
                <w:szCs w:val="18"/>
              </w:rPr>
            </w:pPr>
            <w:r w:rsidRPr="00DE557A">
              <w:rPr>
                <w:sz w:val="18"/>
                <w:szCs w:val="18"/>
              </w:rPr>
              <w:t>If transporting for dismissal and the student displays an onset of symptoms, notify the school.</w:t>
            </w:r>
          </w:p>
        </w:tc>
        <w:tc>
          <w:tcPr>
            <w:tcW w:w="5395" w:type="dxa"/>
            <w:vMerge/>
            <w:tcBorders>
              <w:left w:val="single" w:sz="4" w:space="0" w:color="auto"/>
            </w:tcBorders>
          </w:tcPr>
          <w:p w14:paraId="16CDDFC5" w14:textId="77777777" w:rsidR="00462843" w:rsidRPr="00673771" w:rsidRDefault="00462843" w:rsidP="00462843">
            <w:pPr>
              <w:rPr>
                <w:sz w:val="18"/>
                <w:szCs w:val="18"/>
              </w:rPr>
            </w:pPr>
          </w:p>
        </w:tc>
      </w:tr>
      <w:tr w:rsidR="00462843" w:rsidRPr="00673771" w14:paraId="6F40ACFA" w14:textId="77777777" w:rsidTr="00CB6852">
        <w:tc>
          <w:tcPr>
            <w:tcW w:w="265" w:type="dxa"/>
            <w:tcBorders>
              <w:top w:val="nil"/>
              <w:left w:val="single" w:sz="4" w:space="0" w:color="auto"/>
              <w:bottom w:val="nil"/>
              <w:right w:val="nil"/>
            </w:tcBorders>
            <w:tcMar>
              <w:left w:w="0" w:type="dxa"/>
              <w:right w:w="0" w:type="dxa"/>
            </w:tcMar>
          </w:tcPr>
          <w:p w14:paraId="05E86F3D" w14:textId="7B5133CB" w:rsidR="00462843" w:rsidRPr="00673771" w:rsidRDefault="00981BC9" w:rsidP="00462843">
            <w:pPr>
              <w:jc w:val="center"/>
              <w:rPr>
                <w:sz w:val="18"/>
                <w:szCs w:val="18"/>
              </w:rPr>
            </w:pPr>
            <w:sdt>
              <w:sdtPr>
                <w:rPr>
                  <w:sz w:val="18"/>
                  <w:szCs w:val="18"/>
                </w:rPr>
                <w:id w:val="-1263136035"/>
                <w15:appearance w15:val="hidden"/>
                <w14:checkbox>
                  <w14:checked w14:val="0"/>
                  <w14:checkedState w14:val="2612" w14:font="MS Gothic"/>
                  <w14:uncheckedState w14:val="2610" w14:font="MS Gothic"/>
                </w14:checkbox>
              </w:sdtPr>
              <w:sdtEndPr/>
              <w:sdtContent>
                <w:r w:rsidR="0046284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1002B3C" w14:textId="52EAAAAF" w:rsidR="00462843" w:rsidRPr="00DE557A" w:rsidRDefault="00462843" w:rsidP="00462843">
            <w:pPr>
              <w:rPr>
                <w:sz w:val="18"/>
                <w:szCs w:val="18"/>
              </w:rPr>
            </w:pPr>
            <w:r w:rsidRPr="00DE557A">
              <w:rPr>
                <w:sz w:val="18"/>
                <w:szCs w:val="18"/>
              </w:rPr>
              <w:t>Consult with parents/guardians of students who may require additional support (e.g., students who experience a disability and require specialized transportation as a related service) to appropriately provide service.</w:t>
            </w:r>
          </w:p>
        </w:tc>
        <w:tc>
          <w:tcPr>
            <w:tcW w:w="5395" w:type="dxa"/>
            <w:vMerge/>
            <w:tcBorders>
              <w:left w:val="single" w:sz="4" w:space="0" w:color="auto"/>
            </w:tcBorders>
          </w:tcPr>
          <w:p w14:paraId="3E877FDA" w14:textId="77777777" w:rsidR="00462843" w:rsidRPr="00673771" w:rsidRDefault="00462843" w:rsidP="00462843">
            <w:pPr>
              <w:rPr>
                <w:sz w:val="18"/>
                <w:szCs w:val="18"/>
              </w:rPr>
            </w:pPr>
          </w:p>
        </w:tc>
      </w:tr>
      <w:tr w:rsidR="00462843" w:rsidRPr="00673771" w14:paraId="7507D0DF" w14:textId="77777777" w:rsidTr="00CB6852">
        <w:tc>
          <w:tcPr>
            <w:tcW w:w="265" w:type="dxa"/>
            <w:tcBorders>
              <w:top w:val="nil"/>
              <w:left w:val="single" w:sz="4" w:space="0" w:color="auto"/>
              <w:bottom w:val="nil"/>
              <w:right w:val="nil"/>
            </w:tcBorders>
            <w:tcMar>
              <w:left w:w="0" w:type="dxa"/>
              <w:right w:w="0" w:type="dxa"/>
            </w:tcMar>
          </w:tcPr>
          <w:p w14:paraId="0542ABAC" w14:textId="21E768EF" w:rsidR="00462843" w:rsidRDefault="00981BC9" w:rsidP="00462843">
            <w:pPr>
              <w:jc w:val="center"/>
              <w:rPr>
                <w:sz w:val="18"/>
                <w:szCs w:val="18"/>
              </w:rPr>
            </w:pPr>
            <w:sdt>
              <w:sdtPr>
                <w:rPr>
                  <w:sz w:val="18"/>
                  <w:szCs w:val="18"/>
                </w:rPr>
                <w:id w:val="1009333415"/>
                <w15:appearance w15:val="hidden"/>
                <w14:checkbox>
                  <w14:checked w14:val="0"/>
                  <w14:checkedState w14:val="2612" w14:font="MS Gothic"/>
                  <w14:uncheckedState w14:val="2610" w14:font="MS Gothic"/>
                </w14:checkbox>
              </w:sdtPr>
              <w:sdtEndPr/>
              <w:sdtContent>
                <w:r w:rsidR="00462843">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9C0894C" w14:textId="0FA2EA3F" w:rsidR="00462843" w:rsidRPr="00B0744D" w:rsidRDefault="00462843" w:rsidP="00462843">
            <w:pPr>
              <w:rPr>
                <w:sz w:val="18"/>
                <w:szCs w:val="18"/>
              </w:rPr>
            </w:pPr>
            <w:r w:rsidRPr="006A28E2">
              <w:rPr>
                <w:sz w:val="18"/>
                <w:szCs w:val="18"/>
              </w:rPr>
              <w:t>Drivers wear face shields or face coverings when not actively driving and operating the bus.</w:t>
            </w:r>
          </w:p>
        </w:tc>
        <w:tc>
          <w:tcPr>
            <w:tcW w:w="5395" w:type="dxa"/>
            <w:vMerge/>
            <w:tcBorders>
              <w:left w:val="single" w:sz="4" w:space="0" w:color="auto"/>
            </w:tcBorders>
          </w:tcPr>
          <w:p w14:paraId="1A602212" w14:textId="77777777" w:rsidR="00462843" w:rsidRPr="00673771" w:rsidRDefault="00462843" w:rsidP="00462843">
            <w:pPr>
              <w:rPr>
                <w:sz w:val="18"/>
                <w:szCs w:val="18"/>
              </w:rPr>
            </w:pPr>
          </w:p>
        </w:tc>
      </w:tr>
      <w:tr w:rsidR="00462843" w:rsidRPr="00673771" w14:paraId="0AD0A367" w14:textId="77777777" w:rsidTr="00CB6852">
        <w:tc>
          <w:tcPr>
            <w:tcW w:w="265" w:type="dxa"/>
            <w:tcBorders>
              <w:top w:val="nil"/>
              <w:left w:val="single" w:sz="4" w:space="0" w:color="auto"/>
              <w:bottom w:val="nil"/>
              <w:right w:val="nil"/>
            </w:tcBorders>
            <w:tcMar>
              <w:left w:w="0" w:type="dxa"/>
              <w:right w:w="0" w:type="dxa"/>
            </w:tcMar>
          </w:tcPr>
          <w:p w14:paraId="1F38EA68" w14:textId="4A19EF69" w:rsidR="00462843" w:rsidRPr="00673771" w:rsidRDefault="00981BC9" w:rsidP="00462843">
            <w:pPr>
              <w:jc w:val="center"/>
              <w:rPr>
                <w:sz w:val="18"/>
                <w:szCs w:val="18"/>
              </w:rPr>
            </w:pPr>
            <w:sdt>
              <w:sdtPr>
                <w:rPr>
                  <w:sz w:val="18"/>
                  <w:szCs w:val="18"/>
                </w:rPr>
                <w:id w:val="-366989174"/>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5856DB9" w14:textId="78013139" w:rsidR="00462843" w:rsidRPr="00B0744D" w:rsidRDefault="00462843" w:rsidP="00462843">
            <w:pPr>
              <w:rPr>
                <w:sz w:val="18"/>
                <w:szCs w:val="18"/>
              </w:rPr>
            </w:pPr>
            <w:r w:rsidRPr="006A28E2">
              <w:rPr>
                <w:sz w:val="18"/>
                <w:szCs w:val="18"/>
              </w:rPr>
              <w:t>Inform parents/guardians of practical changes to transportation service (i.e., physical distancing at bus stops and while loading/unloading, potential for increased route time due to additional precautions, sanitizing practices, and face coverings).</w:t>
            </w:r>
          </w:p>
        </w:tc>
        <w:tc>
          <w:tcPr>
            <w:tcW w:w="5395" w:type="dxa"/>
            <w:vMerge/>
            <w:tcBorders>
              <w:left w:val="single" w:sz="4" w:space="0" w:color="auto"/>
            </w:tcBorders>
          </w:tcPr>
          <w:p w14:paraId="4ACF3928" w14:textId="77777777" w:rsidR="00462843" w:rsidRPr="00673771" w:rsidRDefault="00462843" w:rsidP="00462843">
            <w:pPr>
              <w:rPr>
                <w:sz w:val="18"/>
                <w:szCs w:val="18"/>
              </w:rPr>
            </w:pPr>
          </w:p>
        </w:tc>
      </w:tr>
      <w:tr w:rsidR="00462843" w:rsidRPr="00673771" w14:paraId="2E10A8D5" w14:textId="77777777" w:rsidTr="00CB6852">
        <w:tc>
          <w:tcPr>
            <w:tcW w:w="265" w:type="dxa"/>
            <w:tcBorders>
              <w:top w:val="nil"/>
              <w:left w:val="single" w:sz="4" w:space="0" w:color="auto"/>
              <w:bottom w:val="single" w:sz="4" w:space="0" w:color="auto"/>
              <w:right w:val="nil"/>
            </w:tcBorders>
            <w:tcMar>
              <w:left w:w="0" w:type="dxa"/>
              <w:right w:w="0" w:type="dxa"/>
            </w:tcMar>
          </w:tcPr>
          <w:p w14:paraId="20A9B913" w14:textId="3EF1E023" w:rsidR="00462843" w:rsidRPr="00673771" w:rsidRDefault="00981BC9" w:rsidP="00462843">
            <w:pPr>
              <w:jc w:val="center"/>
              <w:rPr>
                <w:sz w:val="18"/>
                <w:szCs w:val="18"/>
              </w:rPr>
            </w:pPr>
            <w:sdt>
              <w:sdtPr>
                <w:rPr>
                  <w:sz w:val="18"/>
                  <w:szCs w:val="18"/>
                </w:rPr>
                <w:id w:val="190971747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2A2DDE4D" w14:textId="04AB2927" w:rsidR="00462843" w:rsidRPr="00B0744D" w:rsidRDefault="00462843" w:rsidP="00462843">
            <w:pPr>
              <w:rPr>
                <w:sz w:val="18"/>
                <w:szCs w:val="18"/>
              </w:rPr>
            </w:pPr>
            <w:r w:rsidRPr="006A28E2">
              <w:rPr>
                <w:sz w:val="18"/>
                <w:szCs w:val="18"/>
              </w:rPr>
              <w:t xml:space="preserve">Face coverings or face shields for all students in grades Kindergarten and up following </w:t>
            </w:r>
            <w:hyperlink r:id="rId41">
              <w:r w:rsidRPr="006A28E2">
                <w:rPr>
                  <w:color w:val="0000FF"/>
                  <w:sz w:val="18"/>
                  <w:szCs w:val="18"/>
                  <w:u w:val="single"/>
                </w:rPr>
                <w:t xml:space="preserve">CDC guidelines </w:t>
              </w:r>
            </w:hyperlink>
            <w:r w:rsidRPr="006A28E2">
              <w:rPr>
                <w:sz w:val="18"/>
                <w:szCs w:val="18"/>
              </w:rPr>
              <w:t>applying the guidance in section 1h</w:t>
            </w:r>
            <w:r w:rsidR="00A13AB2">
              <w:rPr>
                <w:sz w:val="18"/>
                <w:szCs w:val="18"/>
              </w:rPr>
              <w:t xml:space="preserve"> of the </w:t>
            </w:r>
            <w:r w:rsidR="00A13AB2" w:rsidRPr="00B82ABE">
              <w:rPr>
                <w:b/>
                <w:bCs/>
                <w:i/>
                <w:iCs/>
                <w:sz w:val="18"/>
                <w:szCs w:val="18"/>
              </w:rPr>
              <w:t>Ready Schools, Safe Learners</w:t>
            </w:r>
            <w:r w:rsidR="00A13AB2">
              <w:rPr>
                <w:sz w:val="18"/>
                <w:szCs w:val="18"/>
              </w:rPr>
              <w:t xml:space="preserve"> guidance</w:t>
            </w:r>
            <w:r w:rsidRPr="006A28E2">
              <w:rPr>
                <w:sz w:val="18"/>
                <w:szCs w:val="18"/>
              </w:rPr>
              <w:t xml:space="preserve"> to transportation settings.</w:t>
            </w:r>
          </w:p>
        </w:tc>
        <w:tc>
          <w:tcPr>
            <w:tcW w:w="5395" w:type="dxa"/>
            <w:vMerge/>
            <w:tcBorders>
              <w:left w:val="single" w:sz="4" w:space="0" w:color="auto"/>
              <w:bottom w:val="single" w:sz="4" w:space="0" w:color="auto"/>
            </w:tcBorders>
          </w:tcPr>
          <w:p w14:paraId="3CB605FE" w14:textId="77777777" w:rsidR="00462843" w:rsidRPr="00673771" w:rsidRDefault="00462843" w:rsidP="00462843">
            <w:pPr>
              <w:rPr>
                <w:sz w:val="18"/>
                <w:szCs w:val="18"/>
              </w:rPr>
            </w:pPr>
          </w:p>
        </w:tc>
      </w:tr>
    </w:tbl>
    <w:p w14:paraId="566D778D" w14:textId="7EA0045C" w:rsidR="00DD4090" w:rsidRDefault="00DD4090">
      <w:pPr>
        <w:spacing w:after="0"/>
        <w:rPr>
          <w:sz w:val="18"/>
          <w:szCs w:val="18"/>
        </w:rPr>
      </w:pPr>
    </w:p>
    <w:p w14:paraId="5BD43648" w14:textId="4DA4E226" w:rsidR="009B57DD" w:rsidRDefault="009B57DD" w:rsidP="009B57DD">
      <w:pPr>
        <w:spacing w:after="0"/>
        <w:jc w:val="center"/>
        <w:rPr>
          <w:sz w:val="18"/>
          <w:szCs w:val="18"/>
        </w:rPr>
      </w:pPr>
      <w:r>
        <w:rPr>
          <w:b/>
          <w:color w:val="306EB1"/>
          <w:sz w:val="18"/>
          <w:szCs w:val="18"/>
        </w:rPr>
        <w:t>2j. CLEANING, DISINFECTION, AND VENTILATION</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DD4090" w:rsidRPr="00673771" w14:paraId="6ED32521"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1ED88BAA" w14:textId="77777777" w:rsidR="00DD4090" w:rsidRPr="00673771" w:rsidRDefault="00DD4090"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7472AFE7" w14:textId="77777777" w:rsidR="00DD4090" w:rsidRPr="00673771" w:rsidRDefault="00DD4090" w:rsidP="00CB6852">
            <w:pPr>
              <w:rPr>
                <w:color w:val="FFFFFF" w:themeColor="background1"/>
                <w:sz w:val="18"/>
                <w:szCs w:val="18"/>
              </w:rPr>
            </w:pPr>
            <w:r w:rsidRPr="00673771">
              <w:rPr>
                <w:b/>
                <w:color w:val="FFFFFF" w:themeColor="background1"/>
                <w:sz w:val="18"/>
                <w:szCs w:val="18"/>
              </w:rPr>
              <w:t>Hybrid/Onsite Plan</w:t>
            </w:r>
          </w:p>
        </w:tc>
      </w:tr>
      <w:tr w:rsidR="00462843" w:rsidRPr="00673771" w14:paraId="7BEF010F" w14:textId="77777777" w:rsidTr="00CB6852">
        <w:tc>
          <w:tcPr>
            <w:tcW w:w="265" w:type="dxa"/>
            <w:tcBorders>
              <w:top w:val="single" w:sz="4" w:space="0" w:color="auto"/>
              <w:left w:val="single" w:sz="4" w:space="0" w:color="auto"/>
              <w:bottom w:val="nil"/>
              <w:right w:val="nil"/>
            </w:tcBorders>
            <w:tcMar>
              <w:left w:w="0" w:type="dxa"/>
              <w:right w:w="0" w:type="dxa"/>
            </w:tcMar>
          </w:tcPr>
          <w:p w14:paraId="354458B4" w14:textId="59C68282" w:rsidR="00462843" w:rsidRPr="00673771" w:rsidRDefault="00981BC9" w:rsidP="00462843">
            <w:pPr>
              <w:jc w:val="center"/>
              <w:rPr>
                <w:sz w:val="18"/>
                <w:szCs w:val="18"/>
              </w:rPr>
            </w:pPr>
            <w:sdt>
              <w:sdtPr>
                <w:rPr>
                  <w:sz w:val="18"/>
                  <w:szCs w:val="18"/>
                </w:rPr>
                <w:id w:val="2108923952"/>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1A0BB2A8" w14:textId="00480570" w:rsidR="00462843" w:rsidRPr="00B0744D" w:rsidRDefault="00462843" w:rsidP="00462843">
            <w:pPr>
              <w:rPr>
                <w:sz w:val="18"/>
                <w:szCs w:val="18"/>
              </w:rPr>
            </w:pPr>
            <w:r w:rsidRPr="008E39DB">
              <w:rPr>
                <w:sz w:val="18"/>
                <w:szCs w:val="18"/>
              </w:rPr>
              <w:t>Clean, sanitize, and disinfect frequently touched surfaces (e.g. door handles, sink handles, drinking fountains, transport vehicles) and shared objects (e.g., toys, games, art supplies) between uses multiple times per day. Maintain clean and disinfected (</w:t>
            </w:r>
            <w:hyperlink r:id="rId42">
              <w:r w:rsidRPr="008E39DB">
                <w:rPr>
                  <w:color w:val="0000FF"/>
                  <w:sz w:val="18"/>
                  <w:szCs w:val="18"/>
                  <w:u w:val="single"/>
                </w:rPr>
                <w:t>CDC guidance</w:t>
              </w:r>
            </w:hyperlink>
            <w:hyperlink r:id="rId43">
              <w:r w:rsidRPr="008E39DB">
                <w:rPr>
                  <w:sz w:val="18"/>
                  <w:szCs w:val="18"/>
                  <w:u w:val="single"/>
                </w:rPr>
                <w:t>)</w:t>
              </w:r>
            </w:hyperlink>
            <w:r w:rsidRPr="008E39DB">
              <w:rPr>
                <w:sz w:val="18"/>
                <w:szCs w:val="18"/>
              </w:rPr>
              <w:t xml:space="preserve"> environments, including classrooms, cafeteria settings and restrooms.</w:t>
            </w:r>
          </w:p>
        </w:tc>
        <w:tc>
          <w:tcPr>
            <w:tcW w:w="5395" w:type="dxa"/>
            <w:vMerge w:val="restart"/>
            <w:tcBorders>
              <w:left w:val="single" w:sz="4" w:space="0" w:color="auto"/>
            </w:tcBorders>
          </w:tcPr>
          <w:p w14:paraId="4DD19286" w14:textId="3B3E896F" w:rsidR="00462843" w:rsidRPr="00673771" w:rsidRDefault="00462843" w:rsidP="00462843">
            <w:pPr>
              <w:rPr>
                <w:sz w:val="18"/>
                <w:szCs w:val="18"/>
              </w:rPr>
            </w:pPr>
          </w:p>
        </w:tc>
      </w:tr>
      <w:tr w:rsidR="00462843" w:rsidRPr="00673771" w14:paraId="45BE50B7" w14:textId="77777777" w:rsidTr="00CB6852">
        <w:tc>
          <w:tcPr>
            <w:tcW w:w="265" w:type="dxa"/>
            <w:tcBorders>
              <w:top w:val="nil"/>
              <w:left w:val="single" w:sz="4" w:space="0" w:color="auto"/>
              <w:bottom w:val="nil"/>
              <w:right w:val="nil"/>
            </w:tcBorders>
            <w:tcMar>
              <w:left w:w="0" w:type="dxa"/>
              <w:right w:w="0" w:type="dxa"/>
            </w:tcMar>
          </w:tcPr>
          <w:p w14:paraId="77D43E09" w14:textId="5CC5A673" w:rsidR="00462843" w:rsidRPr="00673771" w:rsidRDefault="00981BC9" w:rsidP="00462843">
            <w:pPr>
              <w:jc w:val="center"/>
              <w:rPr>
                <w:sz w:val="18"/>
                <w:szCs w:val="18"/>
              </w:rPr>
            </w:pPr>
            <w:sdt>
              <w:sdtPr>
                <w:rPr>
                  <w:sz w:val="18"/>
                  <w:szCs w:val="18"/>
                </w:rPr>
                <w:id w:val="99738424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45CC76C" w14:textId="6605533B" w:rsidR="00462843" w:rsidRPr="00B0744D" w:rsidRDefault="00462843" w:rsidP="00462843">
            <w:pPr>
              <w:rPr>
                <w:sz w:val="18"/>
                <w:szCs w:val="18"/>
              </w:rPr>
            </w:pPr>
            <w:r w:rsidRPr="008E39DB">
              <w:rPr>
                <w:sz w:val="18"/>
                <w:szCs w:val="18"/>
              </w:rPr>
              <w:t xml:space="preserve">Clean and disinfect playground equipment at least daily or between </w:t>
            </w:r>
            <w:proofErr w:type="gramStart"/>
            <w:r w:rsidRPr="008E39DB">
              <w:rPr>
                <w:sz w:val="18"/>
                <w:szCs w:val="18"/>
              </w:rPr>
              <w:t>use</w:t>
            </w:r>
            <w:proofErr w:type="gramEnd"/>
            <w:r w:rsidRPr="008E39DB">
              <w:rPr>
                <w:sz w:val="18"/>
                <w:szCs w:val="18"/>
              </w:rPr>
              <w:t xml:space="preserve"> as much as possible in accordance with</w:t>
            </w:r>
            <w:r w:rsidRPr="008E39DB">
              <w:rPr>
                <w:color w:val="008000"/>
                <w:sz w:val="18"/>
                <w:szCs w:val="18"/>
              </w:rPr>
              <w:t xml:space="preserve"> </w:t>
            </w:r>
            <w:hyperlink r:id="rId44">
              <w:r w:rsidRPr="008E39DB">
                <w:rPr>
                  <w:color w:val="0000FF"/>
                  <w:sz w:val="18"/>
                  <w:szCs w:val="18"/>
                  <w:u w:val="single"/>
                </w:rPr>
                <w:t>CDC guidance</w:t>
              </w:r>
            </w:hyperlink>
            <w:r w:rsidRPr="008E39DB">
              <w:rPr>
                <w:color w:val="0000FF"/>
                <w:sz w:val="18"/>
                <w:szCs w:val="18"/>
              </w:rPr>
              <w:t>.</w:t>
            </w:r>
          </w:p>
        </w:tc>
        <w:tc>
          <w:tcPr>
            <w:tcW w:w="5395" w:type="dxa"/>
            <w:vMerge/>
            <w:tcBorders>
              <w:left w:val="single" w:sz="4" w:space="0" w:color="auto"/>
            </w:tcBorders>
          </w:tcPr>
          <w:p w14:paraId="165B404C" w14:textId="77777777" w:rsidR="00462843" w:rsidRPr="00673771" w:rsidRDefault="00462843" w:rsidP="00462843">
            <w:pPr>
              <w:rPr>
                <w:sz w:val="18"/>
                <w:szCs w:val="18"/>
              </w:rPr>
            </w:pPr>
          </w:p>
        </w:tc>
      </w:tr>
      <w:tr w:rsidR="00462843" w:rsidRPr="00673771" w14:paraId="72271C70" w14:textId="77777777" w:rsidTr="00CB6852">
        <w:tc>
          <w:tcPr>
            <w:tcW w:w="265" w:type="dxa"/>
            <w:tcBorders>
              <w:top w:val="nil"/>
              <w:left w:val="single" w:sz="4" w:space="0" w:color="auto"/>
              <w:bottom w:val="nil"/>
              <w:right w:val="nil"/>
            </w:tcBorders>
            <w:tcMar>
              <w:left w:w="0" w:type="dxa"/>
              <w:right w:w="0" w:type="dxa"/>
            </w:tcMar>
          </w:tcPr>
          <w:p w14:paraId="08776819" w14:textId="743A9DA3" w:rsidR="00462843" w:rsidRPr="00673771" w:rsidRDefault="00981BC9" w:rsidP="00462843">
            <w:pPr>
              <w:jc w:val="center"/>
              <w:rPr>
                <w:sz w:val="18"/>
                <w:szCs w:val="18"/>
              </w:rPr>
            </w:pPr>
            <w:sdt>
              <w:sdtPr>
                <w:rPr>
                  <w:sz w:val="18"/>
                  <w:szCs w:val="18"/>
                </w:rPr>
                <w:id w:val="165687514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7E146B2" w14:textId="7556EB74" w:rsidR="00462843" w:rsidRPr="00B0744D" w:rsidRDefault="00462843" w:rsidP="00462843">
            <w:pPr>
              <w:rPr>
                <w:sz w:val="18"/>
                <w:szCs w:val="18"/>
              </w:rPr>
            </w:pPr>
            <w:r w:rsidRPr="008E39DB">
              <w:rPr>
                <w:sz w:val="18"/>
                <w:szCs w:val="18"/>
              </w:rPr>
              <w:t>Apply disinfectants safely and correctly following labeling direction as specified by the manufacturer. Keep these products away from students.</w:t>
            </w:r>
          </w:p>
        </w:tc>
        <w:tc>
          <w:tcPr>
            <w:tcW w:w="5395" w:type="dxa"/>
            <w:vMerge/>
            <w:tcBorders>
              <w:left w:val="single" w:sz="4" w:space="0" w:color="auto"/>
            </w:tcBorders>
          </w:tcPr>
          <w:p w14:paraId="4861FCAC" w14:textId="77777777" w:rsidR="00462843" w:rsidRPr="00673771" w:rsidRDefault="00462843" w:rsidP="00462843">
            <w:pPr>
              <w:rPr>
                <w:sz w:val="18"/>
                <w:szCs w:val="18"/>
              </w:rPr>
            </w:pPr>
          </w:p>
        </w:tc>
      </w:tr>
      <w:tr w:rsidR="00462843" w:rsidRPr="00673771" w14:paraId="3B95921F" w14:textId="77777777" w:rsidTr="00CB6852">
        <w:tc>
          <w:tcPr>
            <w:tcW w:w="265" w:type="dxa"/>
            <w:tcBorders>
              <w:top w:val="nil"/>
              <w:left w:val="single" w:sz="4" w:space="0" w:color="auto"/>
              <w:bottom w:val="nil"/>
              <w:right w:val="nil"/>
            </w:tcBorders>
            <w:tcMar>
              <w:left w:w="0" w:type="dxa"/>
              <w:right w:w="0" w:type="dxa"/>
            </w:tcMar>
          </w:tcPr>
          <w:p w14:paraId="34FA6341" w14:textId="304A5479" w:rsidR="00462843" w:rsidRPr="00673771" w:rsidRDefault="00981BC9" w:rsidP="00462843">
            <w:pPr>
              <w:jc w:val="center"/>
              <w:rPr>
                <w:sz w:val="18"/>
                <w:szCs w:val="18"/>
              </w:rPr>
            </w:pPr>
            <w:sdt>
              <w:sdtPr>
                <w:rPr>
                  <w:sz w:val="18"/>
                  <w:szCs w:val="18"/>
                </w:rPr>
                <w:id w:val="1486977947"/>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4BE877D" w14:textId="2293B462" w:rsidR="00462843" w:rsidRPr="00B0744D" w:rsidRDefault="00462843" w:rsidP="00462843">
            <w:pPr>
              <w:rPr>
                <w:sz w:val="18"/>
                <w:szCs w:val="18"/>
              </w:rPr>
            </w:pPr>
            <w:r w:rsidRPr="008E39DB">
              <w:rPr>
                <w:sz w:val="18"/>
                <w:szCs w:val="18"/>
              </w:rPr>
              <w:t xml:space="preserve">To reduce the risk of asthma, choose disinfectant products on the EPA List N with asthma-safer ingredients (e.g. hydrogen peroxide, citric acid, or lactic acid) and avoid products that mix these with asthma-causing ingredients like </w:t>
            </w:r>
            <w:proofErr w:type="spellStart"/>
            <w:r w:rsidRPr="008E39DB">
              <w:rPr>
                <w:sz w:val="18"/>
                <w:szCs w:val="18"/>
              </w:rPr>
              <w:t>peroxyacetic</w:t>
            </w:r>
            <w:proofErr w:type="spellEnd"/>
            <w:r w:rsidRPr="008E39DB">
              <w:rPr>
                <w:sz w:val="18"/>
                <w:szCs w:val="18"/>
              </w:rPr>
              <w:t xml:space="preserve"> acid, sodium hypochlorite (bleach), or quaternary ammonium compounds.</w:t>
            </w:r>
          </w:p>
        </w:tc>
        <w:tc>
          <w:tcPr>
            <w:tcW w:w="5395" w:type="dxa"/>
            <w:vMerge/>
            <w:tcBorders>
              <w:left w:val="single" w:sz="4" w:space="0" w:color="auto"/>
            </w:tcBorders>
          </w:tcPr>
          <w:p w14:paraId="1C6075D8" w14:textId="77777777" w:rsidR="00462843" w:rsidRPr="00673771" w:rsidRDefault="00462843" w:rsidP="00462843">
            <w:pPr>
              <w:rPr>
                <w:sz w:val="18"/>
                <w:szCs w:val="18"/>
              </w:rPr>
            </w:pPr>
          </w:p>
        </w:tc>
      </w:tr>
      <w:tr w:rsidR="00462843" w:rsidRPr="00673771" w14:paraId="4A2375C5" w14:textId="77777777" w:rsidTr="00CB6852">
        <w:tc>
          <w:tcPr>
            <w:tcW w:w="265" w:type="dxa"/>
            <w:tcBorders>
              <w:top w:val="nil"/>
              <w:left w:val="single" w:sz="4" w:space="0" w:color="auto"/>
              <w:bottom w:val="nil"/>
              <w:right w:val="nil"/>
            </w:tcBorders>
            <w:tcMar>
              <w:left w:w="0" w:type="dxa"/>
              <w:right w:w="0" w:type="dxa"/>
            </w:tcMar>
          </w:tcPr>
          <w:p w14:paraId="00D12747" w14:textId="3714E7EE" w:rsidR="00462843" w:rsidRPr="00673771" w:rsidRDefault="00981BC9" w:rsidP="00462843">
            <w:pPr>
              <w:jc w:val="center"/>
              <w:rPr>
                <w:sz w:val="18"/>
                <w:szCs w:val="18"/>
              </w:rPr>
            </w:pPr>
            <w:sdt>
              <w:sdtPr>
                <w:rPr>
                  <w:sz w:val="18"/>
                  <w:szCs w:val="18"/>
                </w:rPr>
                <w:id w:val="177321314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2DC789A" w14:textId="177BD52B" w:rsidR="00462843" w:rsidRPr="00DE557A" w:rsidRDefault="00462843" w:rsidP="00462843">
            <w:pPr>
              <w:rPr>
                <w:iCs/>
                <w:sz w:val="18"/>
                <w:szCs w:val="18"/>
              </w:rPr>
            </w:pPr>
            <w:r w:rsidRPr="00DE557A">
              <w:rPr>
                <w:iCs/>
                <w:sz w:val="18"/>
                <w:szCs w:val="18"/>
              </w:rPr>
              <w:t>Schools with HVAC systems should evaluate the system to minimize indoor air recirculation (thus maximizing fresh outdoor air) to the extent possible. Schools that do not have mechanical ventilation systems should, to the extent possible, increase natural ventilation by opening windows and doors before students arrive and after students leave, and while students are present.</w:t>
            </w:r>
          </w:p>
        </w:tc>
        <w:tc>
          <w:tcPr>
            <w:tcW w:w="5395" w:type="dxa"/>
            <w:vMerge/>
            <w:tcBorders>
              <w:left w:val="single" w:sz="4" w:space="0" w:color="auto"/>
            </w:tcBorders>
          </w:tcPr>
          <w:p w14:paraId="0F0B936D" w14:textId="77777777" w:rsidR="00462843" w:rsidRPr="00673771" w:rsidRDefault="00462843" w:rsidP="00462843">
            <w:pPr>
              <w:rPr>
                <w:sz w:val="18"/>
                <w:szCs w:val="18"/>
              </w:rPr>
            </w:pPr>
          </w:p>
        </w:tc>
      </w:tr>
      <w:tr w:rsidR="00462843" w:rsidRPr="00673771" w14:paraId="25F97E9A" w14:textId="77777777" w:rsidTr="00CB6852">
        <w:tc>
          <w:tcPr>
            <w:tcW w:w="265" w:type="dxa"/>
            <w:tcBorders>
              <w:top w:val="nil"/>
              <w:left w:val="single" w:sz="4" w:space="0" w:color="auto"/>
              <w:bottom w:val="nil"/>
              <w:right w:val="nil"/>
            </w:tcBorders>
            <w:tcMar>
              <w:left w:w="0" w:type="dxa"/>
              <w:right w:w="0" w:type="dxa"/>
            </w:tcMar>
          </w:tcPr>
          <w:p w14:paraId="525189E7" w14:textId="6046792C" w:rsidR="00462843" w:rsidRDefault="00981BC9" w:rsidP="00462843">
            <w:pPr>
              <w:jc w:val="center"/>
              <w:rPr>
                <w:sz w:val="18"/>
                <w:szCs w:val="18"/>
              </w:rPr>
            </w:pPr>
            <w:sdt>
              <w:sdtPr>
                <w:rPr>
                  <w:sz w:val="18"/>
                  <w:szCs w:val="18"/>
                </w:rPr>
                <w:id w:val="-136251487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D245736" w14:textId="04AD83A1" w:rsidR="00462843" w:rsidRPr="00DE557A" w:rsidRDefault="00462843" w:rsidP="00462843">
            <w:pPr>
              <w:rPr>
                <w:sz w:val="18"/>
                <w:szCs w:val="18"/>
              </w:rPr>
            </w:pPr>
            <w:r w:rsidRPr="00DE557A">
              <w:rPr>
                <w:sz w:val="18"/>
                <w:szCs w:val="18"/>
              </w:rPr>
              <w:t xml:space="preserve">Consider running ventilation systems continuously and changing the filters more frequently. Do </w:t>
            </w:r>
            <w:r w:rsidRPr="00DE557A">
              <w:rPr>
                <w:sz w:val="18"/>
                <w:szCs w:val="18"/>
                <w:u w:val="single"/>
              </w:rPr>
              <w:t>not</w:t>
            </w:r>
            <w:r w:rsidRPr="00DE557A">
              <w:rPr>
                <w:sz w:val="18"/>
                <w:szCs w:val="18"/>
              </w:rPr>
              <w:t xml:space="preserve"> use fans if they pose a safety or health risk, such as increasing exposure to pollen/allergies or exacerbating asthma symptoms. Consider using window fans or box fans positioned in open windows to blow fresh outdoor air into the classroom via one window, and indoor air out of the classroom via another window. Fans should not be used in rooms with closed windows and doors, as this does not allow </w:t>
            </w:r>
            <w:proofErr w:type="gramStart"/>
            <w:r w:rsidRPr="00DE557A">
              <w:rPr>
                <w:sz w:val="18"/>
                <w:szCs w:val="18"/>
              </w:rPr>
              <w:t>for fresh</w:t>
            </w:r>
            <w:proofErr w:type="gramEnd"/>
            <w:r w:rsidRPr="00DE557A">
              <w:rPr>
                <w:sz w:val="18"/>
                <w:szCs w:val="18"/>
              </w:rPr>
              <w:t xml:space="preserve"> air to circulate.</w:t>
            </w:r>
          </w:p>
        </w:tc>
        <w:tc>
          <w:tcPr>
            <w:tcW w:w="5395" w:type="dxa"/>
            <w:vMerge/>
            <w:tcBorders>
              <w:left w:val="single" w:sz="4" w:space="0" w:color="auto"/>
            </w:tcBorders>
          </w:tcPr>
          <w:p w14:paraId="16326280" w14:textId="77777777" w:rsidR="00462843" w:rsidRPr="00673771" w:rsidRDefault="00462843" w:rsidP="00462843">
            <w:pPr>
              <w:rPr>
                <w:sz w:val="18"/>
                <w:szCs w:val="18"/>
              </w:rPr>
            </w:pPr>
          </w:p>
        </w:tc>
      </w:tr>
      <w:tr w:rsidR="00462843" w:rsidRPr="00673771" w14:paraId="61B08760" w14:textId="77777777" w:rsidTr="00CB6852">
        <w:tc>
          <w:tcPr>
            <w:tcW w:w="265" w:type="dxa"/>
            <w:tcBorders>
              <w:top w:val="nil"/>
              <w:left w:val="single" w:sz="4" w:space="0" w:color="auto"/>
              <w:bottom w:val="nil"/>
              <w:right w:val="nil"/>
            </w:tcBorders>
            <w:tcMar>
              <w:left w:w="0" w:type="dxa"/>
              <w:right w:w="0" w:type="dxa"/>
            </w:tcMar>
          </w:tcPr>
          <w:p w14:paraId="13CF5E99" w14:textId="647BBDCD" w:rsidR="00462843" w:rsidRDefault="00981BC9" w:rsidP="00462843">
            <w:pPr>
              <w:jc w:val="center"/>
              <w:rPr>
                <w:sz w:val="18"/>
                <w:szCs w:val="18"/>
              </w:rPr>
            </w:pPr>
            <w:sdt>
              <w:sdtPr>
                <w:rPr>
                  <w:sz w:val="18"/>
                  <w:szCs w:val="18"/>
                </w:rPr>
                <w:id w:val="-2012369367"/>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56CC809" w14:textId="0F9F6306" w:rsidR="00462843" w:rsidRPr="00DE557A" w:rsidRDefault="00462843" w:rsidP="00462843">
            <w:pPr>
              <w:rPr>
                <w:sz w:val="18"/>
                <w:szCs w:val="18"/>
              </w:rPr>
            </w:pPr>
            <w:r w:rsidRPr="00DE557A">
              <w:rPr>
                <w:sz w:val="18"/>
                <w:szCs w:val="18"/>
              </w:rPr>
              <w:t>Consider the need for increased ventilation in areas where students with special health care needs receive medication or treatments.</w:t>
            </w:r>
          </w:p>
        </w:tc>
        <w:tc>
          <w:tcPr>
            <w:tcW w:w="5395" w:type="dxa"/>
            <w:vMerge/>
            <w:tcBorders>
              <w:left w:val="single" w:sz="4" w:space="0" w:color="auto"/>
            </w:tcBorders>
          </w:tcPr>
          <w:p w14:paraId="0942C5F2" w14:textId="77777777" w:rsidR="00462843" w:rsidRPr="00673771" w:rsidRDefault="00462843" w:rsidP="00462843">
            <w:pPr>
              <w:rPr>
                <w:sz w:val="18"/>
                <w:szCs w:val="18"/>
              </w:rPr>
            </w:pPr>
          </w:p>
        </w:tc>
      </w:tr>
      <w:tr w:rsidR="00462843" w:rsidRPr="00673771" w14:paraId="332A9E59" w14:textId="77777777" w:rsidTr="00CB6852">
        <w:tc>
          <w:tcPr>
            <w:tcW w:w="265" w:type="dxa"/>
            <w:tcBorders>
              <w:top w:val="nil"/>
              <w:left w:val="single" w:sz="4" w:space="0" w:color="auto"/>
              <w:bottom w:val="nil"/>
              <w:right w:val="nil"/>
            </w:tcBorders>
            <w:tcMar>
              <w:left w:w="0" w:type="dxa"/>
              <w:right w:w="0" w:type="dxa"/>
            </w:tcMar>
          </w:tcPr>
          <w:p w14:paraId="1B08893F" w14:textId="2B2B9B57" w:rsidR="00462843" w:rsidRPr="00673771" w:rsidRDefault="00981BC9" w:rsidP="00462843">
            <w:pPr>
              <w:jc w:val="center"/>
              <w:rPr>
                <w:sz w:val="18"/>
                <w:szCs w:val="18"/>
              </w:rPr>
            </w:pPr>
            <w:sdt>
              <w:sdtPr>
                <w:rPr>
                  <w:sz w:val="18"/>
                  <w:szCs w:val="18"/>
                </w:rPr>
                <w:id w:val="-142602763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18605D6" w14:textId="70A6A51C" w:rsidR="00462843" w:rsidRPr="00EC2917" w:rsidRDefault="00462843" w:rsidP="00462843">
            <w:pPr>
              <w:rPr>
                <w:sz w:val="18"/>
                <w:szCs w:val="18"/>
              </w:rPr>
            </w:pPr>
            <w:r w:rsidRPr="008E39DB">
              <w:rPr>
                <w:sz w:val="18"/>
                <w:szCs w:val="18"/>
              </w:rPr>
              <w:t xml:space="preserve">Facilities should be cleaned and disinfected at least daily to prevent transmission of the virus from surfaces (see </w:t>
            </w:r>
            <w:hyperlink r:id="rId45">
              <w:r w:rsidRPr="008E39DB">
                <w:rPr>
                  <w:color w:val="0000FF"/>
                  <w:sz w:val="18"/>
                  <w:szCs w:val="18"/>
                  <w:u w:val="single"/>
                </w:rPr>
                <w:t>CDC’s guidance on disinfecting public spaces</w:t>
              </w:r>
            </w:hyperlink>
            <w:r w:rsidRPr="008E39DB">
              <w:rPr>
                <w:sz w:val="18"/>
                <w:szCs w:val="18"/>
              </w:rPr>
              <w:t>).</w:t>
            </w:r>
          </w:p>
        </w:tc>
        <w:tc>
          <w:tcPr>
            <w:tcW w:w="5395" w:type="dxa"/>
            <w:vMerge/>
            <w:tcBorders>
              <w:left w:val="single" w:sz="4" w:space="0" w:color="auto"/>
            </w:tcBorders>
          </w:tcPr>
          <w:p w14:paraId="7D9AB54F" w14:textId="77777777" w:rsidR="00462843" w:rsidRPr="00673771" w:rsidRDefault="00462843" w:rsidP="00462843">
            <w:pPr>
              <w:rPr>
                <w:sz w:val="18"/>
                <w:szCs w:val="18"/>
              </w:rPr>
            </w:pPr>
          </w:p>
        </w:tc>
      </w:tr>
      <w:tr w:rsidR="00462843" w:rsidRPr="00673771" w14:paraId="03BBE791" w14:textId="77777777" w:rsidTr="00CB6852">
        <w:tc>
          <w:tcPr>
            <w:tcW w:w="265" w:type="dxa"/>
            <w:tcBorders>
              <w:top w:val="nil"/>
              <w:left w:val="single" w:sz="4" w:space="0" w:color="auto"/>
              <w:bottom w:val="single" w:sz="4" w:space="0" w:color="auto"/>
              <w:right w:val="nil"/>
            </w:tcBorders>
            <w:tcMar>
              <w:left w:w="0" w:type="dxa"/>
              <w:right w:w="0" w:type="dxa"/>
            </w:tcMar>
          </w:tcPr>
          <w:p w14:paraId="27CCAA2C" w14:textId="3B03716B" w:rsidR="00462843" w:rsidRPr="00673771" w:rsidRDefault="00981BC9" w:rsidP="00462843">
            <w:pPr>
              <w:jc w:val="center"/>
              <w:rPr>
                <w:sz w:val="18"/>
                <w:szCs w:val="18"/>
              </w:rPr>
            </w:pPr>
            <w:sdt>
              <w:sdtPr>
                <w:rPr>
                  <w:sz w:val="18"/>
                  <w:szCs w:val="18"/>
                </w:rPr>
                <w:id w:val="-773632133"/>
                <w15:appearance w15:val="hidden"/>
                <w14:checkbox>
                  <w14:checked w14:val="0"/>
                  <w14:checkedState w14:val="2612" w14:font="MS Gothic"/>
                  <w14:uncheckedState w14:val="2610" w14:font="MS Gothic"/>
                </w14:checkbox>
              </w:sdtPr>
              <w:sdtEndPr/>
              <w:sdtContent>
                <w:r w:rsidR="00462843">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71A92835" w14:textId="44190B66" w:rsidR="00462843" w:rsidRPr="00EC2917" w:rsidRDefault="00462843" w:rsidP="00462843">
            <w:pPr>
              <w:rPr>
                <w:sz w:val="18"/>
                <w:szCs w:val="18"/>
              </w:rPr>
            </w:pPr>
            <w:r w:rsidRPr="008E39DB">
              <w:rPr>
                <w:sz w:val="18"/>
                <w:szCs w:val="18"/>
              </w:rPr>
              <w:t xml:space="preserve">Consider modification or enhancement of building ventilation where feasible (see </w:t>
            </w:r>
            <w:hyperlink r:id="rId46">
              <w:r w:rsidRPr="008E39DB">
                <w:rPr>
                  <w:color w:val="0000FF"/>
                  <w:sz w:val="18"/>
                  <w:szCs w:val="18"/>
                  <w:u w:val="single"/>
                </w:rPr>
                <w:t>CDC’s guidance on ventilation and filtration</w:t>
              </w:r>
            </w:hyperlink>
            <w:r w:rsidRPr="008E39DB">
              <w:rPr>
                <w:sz w:val="18"/>
                <w:szCs w:val="18"/>
              </w:rPr>
              <w:t xml:space="preserve"> and </w:t>
            </w:r>
            <w:hyperlink r:id="rId47">
              <w:r w:rsidRPr="008E39DB">
                <w:rPr>
                  <w:color w:val="0000FF"/>
                  <w:sz w:val="18"/>
                  <w:szCs w:val="18"/>
                  <w:u w:val="single"/>
                </w:rPr>
                <w:t>American Society of Heating, Refrigerating, and Air-Conditioning Engineers’ guidance</w:t>
              </w:r>
            </w:hyperlink>
            <w:r w:rsidRPr="008E39DB">
              <w:rPr>
                <w:sz w:val="18"/>
                <w:szCs w:val="18"/>
              </w:rPr>
              <w:t>).</w:t>
            </w:r>
          </w:p>
        </w:tc>
        <w:tc>
          <w:tcPr>
            <w:tcW w:w="5395" w:type="dxa"/>
            <w:vMerge/>
            <w:tcBorders>
              <w:left w:val="single" w:sz="4" w:space="0" w:color="auto"/>
              <w:bottom w:val="single" w:sz="4" w:space="0" w:color="auto"/>
            </w:tcBorders>
          </w:tcPr>
          <w:p w14:paraId="01786B60" w14:textId="77777777" w:rsidR="00462843" w:rsidRPr="00673771" w:rsidRDefault="00462843" w:rsidP="00462843">
            <w:pPr>
              <w:rPr>
                <w:sz w:val="18"/>
                <w:szCs w:val="18"/>
              </w:rPr>
            </w:pPr>
          </w:p>
        </w:tc>
      </w:tr>
    </w:tbl>
    <w:p w14:paraId="5624D537" w14:textId="06986BB0" w:rsidR="002C1E60" w:rsidRDefault="002C1E60">
      <w:pPr>
        <w:spacing w:after="0"/>
        <w:rPr>
          <w:sz w:val="18"/>
          <w:szCs w:val="18"/>
        </w:rPr>
      </w:pPr>
    </w:p>
    <w:p w14:paraId="2067F0C4" w14:textId="0FD1CC52" w:rsidR="009B57DD" w:rsidRDefault="009B57DD" w:rsidP="009B57DD">
      <w:pPr>
        <w:spacing w:after="0"/>
        <w:jc w:val="center"/>
        <w:rPr>
          <w:sz w:val="18"/>
          <w:szCs w:val="18"/>
        </w:rPr>
      </w:pPr>
      <w:r>
        <w:rPr>
          <w:b/>
          <w:color w:val="306EB1"/>
          <w:sz w:val="18"/>
          <w:szCs w:val="18"/>
        </w:rPr>
        <w:t>2k. HEALTH SERVI</w:t>
      </w:r>
      <w:r w:rsidR="00140F56">
        <w:rPr>
          <w:b/>
          <w:color w:val="306EB1"/>
          <w:sz w:val="18"/>
          <w:szCs w:val="18"/>
        </w:rPr>
        <w:t>C</w:t>
      </w:r>
      <w:r>
        <w:rPr>
          <w:b/>
          <w:color w:val="306EB1"/>
          <w:sz w:val="18"/>
          <w:szCs w:val="18"/>
        </w:rPr>
        <w:t>ES</w:t>
      </w:r>
    </w:p>
    <w:tbl>
      <w:tblPr>
        <w:tblStyle w:val="TableGrid"/>
        <w:tblW w:w="0" w:type="auto"/>
        <w:tblLook w:val="04A0" w:firstRow="1" w:lastRow="0" w:firstColumn="1" w:lastColumn="0" w:noHBand="0" w:noVBand="1"/>
        <w:tblDescription w:val="2k. HEALTH SERVCIES"/>
      </w:tblPr>
      <w:tblGrid>
        <w:gridCol w:w="265"/>
        <w:gridCol w:w="5130"/>
        <w:gridCol w:w="5395"/>
      </w:tblGrid>
      <w:tr w:rsidR="00F067EC" w:rsidRPr="00673771" w14:paraId="3348B0BF"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5FC6FA0A" w14:textId="77777777" w:rsidR="00F067EC" w:rsidRPr="00673771" w:rsidRDefault="00F067EC"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F733F1A" w14:textId="77777777" w:rsidR="00F067EC" w:rsidRPr="00673771" w:rsidRDefault="00F067EC" w:rsidP="00CB6852">
            <w:pPr>
              <w:rPr>
                <w:color w:val="FFFFFF" w:themeColor="background1"/>
                <w:sz w:val="18"/>
                <w:szCs w:val="18"/>
              </w:rPr>
            </w:pPr>
            <w:r w:rsidRPr="00673771">
              <w:rPr>
                <w:b/>
                <w:color w:val="FFFFFF" w:themeColor="background1"/>
                <w:sz w:val="18"/>
                <w:szCs w:val="18"/>
              </w:rPr>
              <w:t>Hybrid/Onsite Plan</w:t>
            </w:r>
          </w:p>
        </w:tc>
      </w:tr>
      <w:tr w:rsidR="00462843" w:rsidRPr="00673771" w14:paraId="1A7E3F88" w14:textId="77777777" w:rsidTr="003450FF">
        <w:tc>
          <w:tcPr>
            <w:tcW w:w="265" w:type="dxa"/>
            <w:tcBorders>
              <w:top w:val="single" w:sz="4" w:space="0" w:color="auto"/>
              <w:left w:val="single" w:sz="4" w:space="0" w:color="auto"/>
              <w:bottom w:val="nil"/>
              <w:right w:val="nil"/>
            </w:tcBorders>
            <w:tcMar>
              <w:left w:w="0" w:type="dxa"/>
              <w:right w:w="0" w:type="dxa"/>
            </w:tcMar>
          </w:tcPr>
          <w:p w14:paraId="06B1633C" w14:textId="5629A101" w:rsidR="00462843" w:rsidRPr="00673771" w:rsidRDefault="00981BC9" w:rsidP="00462843">
            <w:pPr>
              <w:jc w:val="center"/>
              <w:rPr>
                <w:sz w:val="18"/>
                <w:szCs w:val="18"/>
              </w:rPr>
            </w:pPr>
            <w:sdt>
              <w:sdtPr>
                <w:rPr>
                  <w:sz w:val="18"/>
                  <w:szCs w:val="18"/>
                </w:rPr>
                <w:id w:val="2004093752"/>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E38B216" w14:textId="0CF4AA56" w:rsidR="00462843" w:rsidRPr="00EC2917" w:rsidRDefault="00462843" w:rsidP="00031143">
            <w:pPr>
              <w:rPr>
                <w:sz w:val="18"/>
                <w:szCs w:val="18"/>
              </w:rPr>
            </w:pPr>
            <w:r w:rsidRPr="00BE0048">
              <w:rPr>
                <w:sz w:val="18"/>
                <w:szCs w:val="18"/>
              </w:rPr>
              <w:t xml:space="preserve">OAR 581-022-2220 Health Services, requires districts to “maintain a prevention-oriented health services program for all students” including space to isolate sick students and services for students with special health care needs. </w:t>
            </w:r>
          </w:p>
        </w:tc>
        <w:tc>
          <w:tcPr>
            <w:tcW w:w="5395" w:type="dxa"/>
            <w:vMerge w:val="restart"/>
            <w:tcBorders>
              <w:left w:val="single" w:sz="4" w:space="0" w:color="auto"/>
            </w:tcBorders>
          </w:tcPr>
          <w:p w14:paraId="7CCE8982" w14:textId="0A774F48" w:rsidR="00462843" w:rsidRPr="00673771" w:rsidRDefault="00462843" w:rsidP="00462843">
            <w:pPr>
              <w:spacing w:after="200"/>
              <w:rPr>
                <w:sz w:val="18"/>
                <w:szCs w:val="18"/>
              </w:rPr>
            </w:pPr>
          </w:p>
        </w:tc>
      </w:tr>
      <w:tr w:rsidR="00462843" w:rsidRPr="00673771" w14:paraId="55DB2205" w14:textId="77777777" w:rsidTr="003450FF">
        <w:tc>
          <w:tcPr>
            <w:tcW w:w="265" w:type="dxa"/>
            <w:tcBorders>
              <w:top w:val="nil"/>
              <w:left w:val="single" w:sz="4" w:space="0" w:color="auto"/>
              <w:bottom w:val="single" w:sz="4" w:space="0" w:color="auto"/>
              <w:right w:val="nil"/>
            </w:tcBorders>
            <w:tcMar>
              <w:left w:w="0" w:type="dxa"/>
              <w:right w:w="0" w:type="dxa"/>
            </w:tcMar>
          </w:tcPr>
          <w:p w14:paraId="78580F42" w14:textId="0FB890D6" w:rsidR="00462843" w:rsidRPr="00673771" w:rsidRDefault="00981BC9" w:rsidP="00462843">
            <w:pPr>
              <w:jc w:val="center"/>
              <w:rPr>
                <w:sz w:val="18"/>
                <w:szCs w:val="18"/>
              </w:rPr>
            </w:pPr>
            <w:sdt>
              <w:sdtPr>
                <w:rPr>
                  <w:sz w:val="18"/>
                  <w:szCs w:val="18"/>
                </w:rPr>
                <w:id w:val="-1407454571"/>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654E426C" w14:textId="23552A55" w:rsidR="00462843" w:rsidRPr="00EC2917" w:rsidRDefault="00462843" w:rsidP="00462843">
            <w:pPr>
              <w:rPr>
                <w:sz w:val="18"/>
                <w:szCs w:val="18"/>
              </w:rPr>
            </w:pPr>
            <w:r w:rsidRPr="00BE0048">
              <w:rPr>
                <w:sz w:val="18"/>
                <w:szCs w:val="18"/>
              </w:rPr>
              <w:t xml:space="preserve">Licensed, experienced health staff should be included on teams to determine </w:t>
            </w:r>
            <w:proofErr w:type="gramStart"/>
            <w:r w:rsidRPr="00BE0048">
              <w:rPr>
                <w:sz w:val="18"/>
                <w:szCs w:val="18"/>
              </w:rPr>
              <w:t>district health service priorities</w:t>
            </w:r>
            <w:proofErr w:type="gramEnd"/>
            <w:r w:rsidRPr="00BE0048">
              <w:rPr>
                <w:sz w:val="18"/>
                <w:szCs w:val="18"/>
              </w:rPr>
              <w:t xml:space="preserve">. Collaborate with health professionals such as </w:t>
            </w:r>
            <w:r w:rsidRPr="00DE557A">
              <w:rPr>
                <w:sz w:val="18"/>
                <w:szCs w:val="18"/>
              </w:rPr>
              <w:t>school nurses; SBHC staff; mental and behavioral health providers; dental providers; physical</w:t>
            </w:r>
            <w:r w:rsidRPr="00BE0048">
              <w:rPr>
                <w:sz w:val="18"/>
                <w:szCs w:val="18"/>
              </w:rPr>
              <w:t>, occupational, speech, and respiratory therapists; and School Based Health Centers (SBHC).</w:t>
            </w:r>
          </w:p>
        </w:tc>
        <w:tc>
          <w:tcPr>
            <w:tcW w:w="5395" w:type="dxa"/>
            <w:vMerge/>
            <w:tcBorders>
              <w:left w:val="single" w:sz="4" w:space="0" w:color="auto"/>
              <w:bottom w:val="single" w:sz="4" w:space="0" w:color="auto"/>
            </w:tcBorders>
          </w:tcPr>
          <w:p w14:paraId="0657155C" w14:textId="77777777" w:rsidR="00462843" w:rsidRPr="00673771" w:rsidRDefault="00462843" w:rsidP="00462843">
            <w:pPr>
              <w:rPr>
                <w:sz w:val="18"/>
                <w:szCs w:val="18"/>
              </w:rPr>
            </w:pPr>
          </w:p>
        </w:tc>
      </w:tr>
    </w:tbl>
    <w:p w14:paraId="71ACC221" w14:textId="0BC65498" w:rsidR="00F067EC" w:rsidRDefault="00F067EC">
      <w:pPr>
        <w:spacing w:after="0"/>
        <w:rPr>
          <w:sz w:val="18"/>
          <w:szCs w:val="18"/>
        </w:rPr>
      </w:pPr>
    </w:p>
    <w:p w14:paraId="05102760" w14:textId="3028BC35" w:rsidR="00140F56" w:rsidRDefault="00140F56" w:rsidP="00031143">
      <w:pPr>
        <w:spacing w:after="0"/>
        <w:jc w:val="center"/>
        <w:rPr>
          <w:b/>
          <w:color w:val="306EB1"/>
          <w:sz w:val="18"/>
          <w:szCs w:val="18"/>
        </w:rPr>
      </w:pPr>
      <w:r>
        <w:rPr>
          <w:b/>
          <w:color w:val="306EB1"/>
          <w:sz w:val="18"/>
          <w:szCs w:val="18"/>
        </w:rPr>
        <w:t>2l. BOARDING SCHOOLS AND RESIDENTIAL PROGRAMS ONLY</w:t>
      </w:r>
    </w:p>
    <w:p w14:paraId="25C90F27" w14:textId="22701E2F" w:rsidR="00031143" w:rsidRDefault="00031143" w:rsidP="00031143">
      <w:pPr>
        <w:spacing w:after="0"/>
        <w:jc w:val="center"/>
        <w:rPr>
          <w:b/>
          <w:color w:val="306EB1"/>
          <w:sz w:val="18"/>
          <w:szCs w:val="18"/>
        </w:rPr>
      </w:pPr>
      <w:r>
        <w:rPr>
          <w:b/>
          <w:color w:val="306EB1"/>
          <w:sz w:val="18"/>
          <w:szCs w:val="18"/>
        </w:rPr>
        <w:t>(Not required for 21</w:t>
      </w:r>
      <w:r w:rsidRPr="00031143">
        <w:rPr>
          <w:b/>
          <w:color w:val="306EB1"/>
          <w:sz w:val="18"/>
          <w:szCs w:val="18"/>
          <w:vertAlign w:val="superscript"/>
        </w:rPr>
        <w:t>st</w:t>
      </w:r>
      <w:r>
        <w:rPr>
          <w:b/>
          <w:color w:val="306EB1"/>
          <w:sz w:val="18"/>
          <w:szCs w:val="18"/>
        </w:rPr>
        <w:t xml:space="preserve"> CCLC programs)</w:t>
      </w:r>
    </w:p>
    <w:p w14:paraId="4242B243" w14:textId="77777777" w:rsidR="00031143" w:rsidRDefault="00031143" w:rsidP="00140F56">
      <w:pPr>
        <w:spacing w:after="0"/>
        <w:jc w:val="center"/>
        <w:rPr>
          <w:sz w:val="18"/>
          <w:szCs w:val="18"/>
        </w:rPr>
      </w:pPr>
    </w:p>
    <w:p w14:paraId="52A80536" w14:textId="647D0E92" w:rsidR="00140F56" w:rsidRDefault="00140F56">
      <w:pPr>
        <w:spacing w:after="0"/>
        <w:rPr>
          <w:sz w:val="18"/>
          <w:szCs w:val="18"/>
        </w:rPr>
      </w:pPr>
    </w:p>
    <w:p w14:paraId="16B94846" w14:textId="585960E0" w:rsidR="00F33E92" w:rsidRDefault="00F33E92" w:rsidP="00F33E92">
      <w:pPr>
        <w:spacing w:after="0"/>
        <w:jc w:val="center"/>
        <w:rPr>
          <w:sz w:val="18"/>
          <w:szCs w:val="18"/>
        </w:rPr>
      </w:pPr>
      <w:proofErr w:type="gramStart"/>
      <w:r>
        <w:rPr>
          <w:b/>
          <w:color w:val="306EB1"/>
          <w:sz w:val="18"/>
          <w:szCs w:val="18"/>
        </w:rPr>
        <w:t>2m</w:t>
      </w:r>
      <w:proofErr w:type="gramEnd"/>
      <w:r>
        <w:rPr>
          <w:b/>
          <w:color w:val="306EB1"/>
          <w:sz w:val="18"/>
          <w:szCs w:val="18"/>
        </w:rPr>
        <w:t>. SCHOOL EMERGENCY PROCEDURES AND DRILLS</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F33E92" w:rsidRPr="00673771" w14:paraId="5A77E1D1" w14:textId="77777777" w:rsidTr="005F1F8E">
        <w:trPr>
          <w:tblHeader/>
        </w:trPr>
        <w:tc>
          <w:tcPr>
            <w:tcW w:w="5395" w:type="dxa"/>
            <w:gridSpan w:val="2"/>
            <w:tcBorders>
              <w:bottom w:val="single" w:sz="4" w:space="0" w:color="auto"/>
            </w:tcBorders>
            <w:shd w:val="clear" w:color="auto" w:fill="306EB1"/>
            <w:tcMar>
              <w:left w:w="0" w:type="dxa"/>
              <w:right w:w="0" w:type="dxa"/>
            </w:tcMar>
            <w:vAlign w:val="center"/>
          </w:tcPr>
          <w:p w14:paraId="5D166771" w14:textId="77777777" w:rsidR="00F33E92" w:rsidRPr="00673771" w:rsidRDefault="00F33E92" w:rsidP="005F1F8E">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3F8B34DD" w14:textId="77777777" w:rsidR="00F33E92" w:rsidRPr="00673771" w:rsidRDefault="00F33E92" w:rsidP="005F1F8E">
            <w:pPr>
              <w:rPr>
                <w:color w:val="FFFFFF" w:themeColor="background1"/>
                <w:sz w:val="18"/>
                <w:szCs w:val="18"/>
              </w:rPr>
            </w:pPr>
            <w:r w:rsidRPr="00673771">
              <w:rPr>
                <w:b/>
                <w:color w:val="FFFFFF" w:themeColor="background1"/>
                <w:sz w:val="18"/>
                <w:szCs w:val="18"/>
              </w:rPr>
              <w:t>Hybrid/Onsite Plan</w:t>
            </w:r>
          </w:p>
        </w:tc>
      </w:tr>
      <w:tr w:rsidR="00462843" w:rsidRPr="00673771" w14:paraId="417FD4DE" w14:textId="77777777" w:rsidTr="005F1F8E">
        <w:tc>
          <w:tcPr>
            <w:tcW w:w="265" w:type="dxa"/>
            <w:tcBorders>
              <w:top w:val="single" w:sz="4" w:space="0" w:color="auto"/>
              <w:left w:val="single" w:sz="4" w:space="0" w:color="auto"/>
              <w:bottom w:val="nil"/>
              <w:right w:val="nil"/>
            </w:tcBorders>
            <w:tcMar>
              <w:left w:w="0" w:type="dxa"/>
              <w:right w:w="0" w:type="dxa"/>
            </w:tcMar>
          </w:tcPr>
          <w:p w14:paraId="441EFF78" w14:textId="77777777" w:rsidR="00462843" w:rsidRPr="00673771" w:rsidRDefault="00981BC9" w:rsidP="00462843">
            <w:pPr>
              <w:jc w:val="center"/>
              <w:rPr>
                <w:sz w:val="18"/>
                <w:szCs w:val="18"/>
              </w:rPr>
            </w:pPr>
            <w:sdt>
              <w:sdtPr>
                <w:rPr>
                  <w:sz w:val="18"/>
                  <w:szCs w:val="18"/>
                </w:rPr>
                <w:id w:val="13253075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743B71B0" w14:textId="15C6CA2D" w:rsidR="00462843" w:rsidRPr="00E970A1" w:rsidRDefault="00E970A1" w:rsidP="00E970A1">
            <w:pPr>
              <w:rPr>
                <w:iCs/>
                <w:sz w:val="18"/>
                <w:szCs w:val="18"/>
              </w:rPr>
            </w:pPr>
            <w:r>
              <w:rPr>
                <w:iCs/>
                <w:sz w:val="18"/>
                <w:szCs w:val="18"/>
              </w:rPr>
              <w:t>21</w:t>
            </w:r>
            <w:r w:rsidRPr="00E970A1">
              <w:rPr>
                <w:iCs/>
                <w:sz w:val="18"/>
                <w:szCs w:val="18"/>
                <w:vertAlign w:val="superscript"/>
              </w:rPr>
              <w:t>st</w:t>
            </w:r>
            <w:r>
              <w:rPr>
                <w:iCs/>
                <w:sz w:val="18"/>
                <w:szCs w:val="18"/>
              </w:rPr>
              <w:t xml:space="preserve"> CCLC programs are required to have emergency preparedness plans and to practice emergency drills. 21</w:t>
            </w:r>
            <w:r w:rsidRPr="00E970A1">
              <w:rPr>
                <w:iCs/>
                <w:sz w:val="18"/>
                <w:szCs w:val="18"/>
                <w:vertAlign w:val="superscript"/>
              </w:rPr>
              <w:t>st</w:t>
            </w:r>
            <w:r>
              <w:rPr>
                <w:iCs/>
                <w:sz w:val="18"/>
                <w:szCs w:val="18"/>
              </w:rPr>
              <w:t xml:space="preserve"> CCLC programs </w:t>
            </w:r>
            <w:r w:rsidR="00462843" w:rsidRPr="00DE557A">
              <w:rPr>
                <w:iCs/>
                <w:sz w:val="18"/>
                <w:szCs w:val="18"/>
              </w:rPr>
              <w:t>that operate an On-Site or Hybrid model</w:t>
            </w:r>
            <w:r>
              <w:rPr>
                <w:iCs/>
                <w:sz w:val="18"/>
                <w:szCs w:val="18"/>
              </w:rPr>
              <w:t xml:space="preserve"> must update plans </w:t>
            </w:r>
            <w:r w:rsidR="00462843" w:rsidRPr="00DE557A">
              <w:rPr>
                <w:iCs/>
                <w:sz w:val="18"/>
                <w:szCs w:val="18"/>
              </w:rPr>
              <w:t xml:space="preserve">practice drills on emergency procedures so that students and staff can respond to emergencies. </w:t>
            </w:r>
          </w:p>
        </w:tc>
        <w:tc>
          <w:tcPr>
            <w:tcW w:w="5395" w:type="dxa"/>
            <w:vMerge w:val="restart"/>
            <w:tcBorders>
              <w:left w:val="single" w:sz="4" w:space="0" w:color="auto"/>
            </w:tcBorders>
          </w:tcPr>
          <w:p w14:paraId="278557A3" w14:textId="77777777" w:rsidR="00462843" w:rsidRPr="00673771" w:rsidRDefault="00462843" w:rsidP="00462843">
            <w:pPr>
              <w:rPr>
                <w:sz w:val="18"/>
                <w:szCs w:val="18"/>
              </w:rPr>
            </w:pPr>
          </w:p>
        </w:tc>
      </w:tr>
      <w:tr w:rsidR="00462843" w:rsidRPr="00673771" w14:paraId="17DB6D30" w14:textId="77777777" w:rsidTr="005F1F8E">
        <w:tc>
          <w:tcPr>
            <w:tcW w:w="265" w:type="dxa"/>
            <w:tcBorders>
              <w:top w:val="nil"/>
              <w:left w:val="single" w:sz="4" w:space="0" w:color="auto"/>
              <w:bottom w:val="nil"/>
              <w:right w:val="nil"/>
            </w:tcBorders>
            <w:tcMar>
              <w:left w:w="0" w:type="dxa"/>
              <w:right w:w="0" w:type="dxa"/>
            </w:tcMar>
          </w:tcPr>
          <w:p w14:paraId="60161B84" w14:textId="467C1F4B" w:rsidR="00462843" w:rsidRPr="00673771" w:rsidRDefault="00981BC9" w:rsidP="00462843">
            <w:pPr>
              <w:jc w:val="center"/>
              <w:rPr>
                <w:sz w:val="18"/>
                <w:szCs w:val="18"/>
              </w:rPr>
            </w:pPr>
            <w:sdt>
              <w:sdtPr>
                <w:rPr>
                  <w:sz w:val="18"/>
                  <w:szCs w:val="18"/>
                </w:rPr>
                <w:id w:val="-944462204"/>
                <w15:appearance w15:val="hidden"/>
                <w14:checkbox>
                  <w14:checked w14:val="0"/>
                  <w14:checkedState w14:val="2612" w14:font="MS Gothic"/>
                  <w14:uncheckedState w14:val="2610" w14:font="MS Gothic"/>
                </w14:checkbox>
              </w:sdtPr>
              <w:sdtEndPr/>
              <w:sdtContent>
                <w:r w:rsidR="00E970A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B2A931C" w14:textId="1AB782AB" w:rsidR="00462843" w:rsidRPr="00DE557A" w:rsidRDefault="00E970A1" w:rsidP="00462843">
            <w:pPr>
              <w:rPr>
                <w:iCs/>
                <w:sz w:val="18"/>
                <w:szCs w:val="18"/>
              </w:rPr>
            </w:pPr>
            <w:r w:rsidRPr="00DE557A">
              <w:rPr>
                <w:iCs/>
                <w:sz w:val="18"/>
                <w:szCs w:val="18"/>
              </w:rPr>
              <w:t>Train staff on safety drills prior to students arriving on the first day on campus in hybrid or face-to-face engagement.</w:t>
            </w:r>
          </w:p>
        </w:tc>
        <w:tc>
          <w:tcPr>
            <w:tcW w:w="5395" w:type="dxa"/>
            <w:vMerge/>
            <w:tcBorders>
              <w:left w:val="single" w:sz="4" w:space="0" w:color="auto"/>
            </w:tcBorders>
          </w:tcPr>
          <w:p w14:paraId="3B5A7230" w14:textId="77777777" w:rsidR="00462843" w:rsidRPr="00673771" w:rsidRDefault="00462843" w:rsidP="00462843">
            <w:pPr>
              <w:rPr>
                <w:sz w:val="18"/>
                <w:szCs w:val="18"/>
              </w:rPr>
            </w:pPr>
          </w:p>
        </w:tc>
      </w:tr>
      <w:tr w:rsidR="00462843" w:rsidRPr="00673771" w14:paraId="0F33C2D0" w14:textId="77777777" w:rsidTr="005F1F8E">
        <w:tc>
          <w:tcPr>
            <w:tcW w:w="265" w:type="dxa"/>
            <w:tcBorders>
              <w:top w:val="nil"/>
              <w:left w:val="single" w:sz="4" w:space="0" w:color="auto"/>
              <w:bottom w:val="nil"/>
              <w:right w:val="nil"/>
            </w:tcBorders>
            <w:tcMar>
              <w:left w:w="0" w:type="dxa"/>
              <w:right w:w="0" w:type="dxa"/>
            </w:tcMar>
          </w:tcPr>
          <w:p w14:paraId="57F8846E" w14:textId="77777777" w:rsidR="00462843" w:rsidRPr="00673771" w:rsidRDefault="00981BC9" w:rsidP="00462843">
            <w:pPr>
              <w:jc w:val="center"/>
              <w:rPr>
                <w:sz w:val="18"/>
                <w:szCs w:val="18"/>
              </w:rPr>
            </w:pPr>
            <w:sdt>
              <w:sdtPr>
                <w:rPr>
                  <w:sz w:val="18"/>
                  <w:szCs w:val="18"/>
                </w:rPr>
                <w:id w:val="1807819044"/>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73FD606D" w14:textId="4F0C847C" w:rsidR="00462843" w:rsidRPr="00DE557A" w:rsidRDefault="00E970A1" w:rsidP="00462843">
            <w:pPr>
              <w:rPr>
                <w:iCs/>
                <w:sz w:val="18"/>
                <w:szCs w:val="18"/>
              </w:rPr>
            </w:pPr>
            <w:r w:rsidRPr="00DE557A">
              <w:rPr>
                <w:iCs/>
                <w:sz w:val="18"/>
                <w:szCs w:val="18"/>
              </w:rPr>
              <w:t>Students must wash hands with soap and water for 20 seconds or use an alcohol-based hand sanitizer with 60-95% alcohol after a drill is complete.</w:t>
            </w:r>
          </w:p>
        </w:tc>
        <w:tc>
          <w:tcPr>
            <w:tcW w:w="5395" w:type="dxa"/>
            <w:vMerge/>
            <w:tcBorders>
              <w:left w:val="single" w:sz="4" w:space="0" w:color="auto"/>
            </w:tcBorders>
          </w:tcPr>
          <w:p w14:paraId="5A692816" w14:textId="77777777" w:rsidR="00462843" w:rsidRPr="00673771" w:rsidRDefault="00462843" w:rsidP="00462843">
            <w:pPr>
              <w:rPr>
                <w:sz w:val="18"/>
                <w:szCs w:val="18"/>
              </w:rPr>
            </w:pPr>
          </w:p>
        </w:tc>
      </w:tr>
      <w:tr w:rsidR="00462843" w:rsidRPr="00673771" w14:paraId="2B078799" w14:textId="77777777" w:rsidTr="00F33E92">
        <w:tc>
          <w:tcPr>
            <w:tcW w:w="265" w:type="dxa"/>
            <w:tcBorders>
              <w:top w:val="nil"/>
              <w:left w:val="single" w:sz="4" w:space="0" w:color="auto"/>
              <w:bottom w:val="single" w:sz="4" w:space="0" w:color="auto"/>
              <w:right w:val="nil"/>
            </w:tcBorders>
            <w:tcMar>
              <w:left w:w="0" w:type="dxa"/>
              <w:right w:w="0" w:type="dxa"/>
            </w:tcMar>
          </w:tcPr>
          <w:p w14:paraId="46DF52CB" w14:textId="77777777" w:rsidR="00462843" w:rsidRDefault="00981BC9" w:rsidP="00462843">
            <w:pPr>
              <w:jc w:val="center"/>
              <w:rPr>
                <w:sz w:val="18"/>
                <w:szCs w:val="18"/>
              </w:rPr>
            </w:pPr>
            <w:sdt>
              <w:sdtPr>
                <w:rPr>
                  <w:sz w:val="18"/>
                  <w:szCs w:val="18"/>
                </w:rPr>
                <w:id w:val="-1481761447"/>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00782013" w14:textId="7DD88AF2" w:rsidR="00462843" w:rsidRPr="00DE557A" w:rsidRDefault="00E970A1" w:rsidP="00462843">
            <w:pPr>
              <w:rPr>
                <w:iCs/>
                <w:sz w:val="18"/>
                <w:szCs w:val="18"/>
              </w:rPr>
            </w:pPr>
            <w:r>
              <w:rPr>
                <w:iCs/>
                <w:sz w:val="18"/>
                <w:szCs w:val="18"/>
              </w:rPr>
              <w:t>School-based 21</w:t>
            </w:r>
            <w:r w:rsidRPr="00E970A1">
              <w:rPr>
                <w:iCs/>
                <w:sz w:val="18"/>
                <w:szCs w:val="18"/>
                <w:vertAlign w:val="superscript"/>
              </w:rPr>
              <w:t>st</w:t>
            </w:r>
            <w:r>
              <w:rPr>
                <w:iCs/>
                <w:sz w:val="18"/>
                <w:szCs w:val="18"/>
              </w:rPr>
              <w:t xml:space="preserve"> CCLC programs should follow school processes and protocols to the extent practicable.</w:t>
            </w:r>
          </w:p>
        </w:tc>
        <w:tc>
          <w:tcPr>
            <w:tcW w:w="5395" w:type="dxa"/>
            <w:vMerge/>
            <w:tcBorders>
              <w:left w:val="single" w:sz="4" w:space="0" w:color="auto"/>
              <w:bottom w:val="single" w:sz="4" w:space="0" w:color="auto"/>
            </w:tcBorders>
          </w:tcPr>
          <w:p w14:paraId="1B7322B7" w14:textId="77777777" w:rsidR="00462843" w:rsidRPr="00673771" w:rsidRDefault="00462843" w:rsidP="00462843">
            <w:pPr>
              <w:rPr>
                <w:sz w:val="18"/>
                <w:szCs w:val="18"/>
              </w:rPr>
            </w:pPr>
          </w:p>
        </w:tc>
      </w:tr>
    </w:tbl>
    <w:p w14:paraId="1269E7ED" w14:textId="4E2DEFAF" w:rsidR="00F33E92" w:rsidRDefault="00F33E92">
      <w:pPr>
        <w:spacing w:after="0"/>
        <w:rPr>
          <w:sz w:val="18"/>
          <w:szCs w:val="18"/>
        </w:rPr>
      </w:pPr>
    </w:p>
    <w:p w14:paraId="2A23F0BF" w14:textId="6AE1CAE4" w:rsidR="00F33E92" w:rsidRDefault="00F33E92" w:rsidP="00F33E92">
      <w:pPr>
        <w:spacing w:after="0"/>
        <w:jc w:val="center"/>
        <w:rPr>
          <w:sz w:val="18"/>
          <w:szCs w:val="18"/>
        </w:rPr>
      </w:pPr>
      <w:r>
        <w:rPr>
          <w:b/>
          <w:color w:val="306EB1"/>
          <w:sz w:val="18"/>
          <w:szCs w:val="18"/>
        </w:rPr>
        <w:t xml:space="preserve">2n. </w:t>
      </w:r>
      <w:r w:rsidRPr="00F33E92">
        <w:rPr>
          <w:b/>
          <w:color w:val="306EB1"/>
          <w:sz w:val="18"/>
          <w:szCs w:val="18"/>
        </w:rPr>
        <w:t>SUPPORTING STUDENTS WHO ARE DYSREGULATED, ESCALATED, AND/OR EXHIBITING SELF-REGULATORY CHALLENGES</w:t>
      </w:r>
    </w:p>
    <w:tbl>
      <w:tblPr>
        <w:tblStyle w:val="TableGrid"/>
        <w:tblW w:w="0" w:type="auto"/>
        <w:tblLook w:val="04A0" w:firstRow="1" w:lastRow="0" w:firstColumn="1" w:lastColumn="0" w:noHBand="0" w:noVBand="1"/>
        <w:tblDescription w:val="2j. CLEANING, DISINFECTION, AND VENTILATION"/>
      </w:tblPr>
      <w:tblGrid>
        <w:gridCol w:w="265"/>
        <w:gridCol w:w="5130"/>
        <w:gridCol w:w="5395"/>
      </w:tblGrid>
      <w:tr w:rsidR="00F33E92" w:rsidRPr="00673771" w14:paraId="4DBC205C" w14:textId="77777777" w:rsidTr="005F1F8E">
        <w:trPr>
          <w:tblHeader/>
        </w:trPr>
        <w:tc>
          <w:tcPr>
            <w:tcW w:w="5395" w:type="dxa"/>
            <w:gridSpan w:val="2"/>
            <w:tcBorders>
              <w:bottom w:val="single" w:sz="4" w:space="0" w:color="auto"/>
            </w:tcBorders>
            <w:shd w:val="clear" w:color="auto" w:fill="306EB1"/>
            <w:tcMar>
              <w:left w:w="0" w:type="dxa"/>
              <w:right w:w="0" w:type="dxa"/>
            </w:tcMar>
            <w:vAlign w:val="center"/>
          </w:tcPr>
          <w:p w14:paraId="3FD79D9D" w14:textId="77777777" w:rsidR="00F33E92" w:rsidRPr="00673771" w:rsidRDefault="00F33E92" w:rsidP="005F1F8E">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DC65BCA" w14:textId="77777777" w:rsidR="00F33E92" w:rsidRPr="00673771" w:rsidRDefault="00F33E92" w:rsidP="005F1F8E">
            <w:pPr>
              <w:rPr>
                <w:color w:val="FFFFFF" w:themeColor="background1"/>
                <w:sz w:val="18"/>
                <w:szCs w:val="18"/>
              </w:rPr>
            </w:pPr>
            <w:r w:rsidRPr="00673771">
              <w:rPr>
                <w:b/>
                <w:color w:val="FFFFFF" w:themeColor="background1"/>
                <w:sz w:val="18"/>
                <w:szCs w:val="18"/>
              </w:rPr>
              <w:t>Hybrid/Onsite Plan</w:t>
            </w:r>
          </w:p>
        </w:tc>
      </w:tr>
      <w:tr w:rsidR="00462843" w:rsidRPr="00673771" w14:paraId="3EF356F8" w14:textId="77777777" w:rsidTr="005F1F8E">
        <w:tc>
          <w:tcPr>
            <w:tcW w:w="265" w:type="dxa"/>
            <w:tcBorders>
              <w:top w:val="single" w:sz="4" w:space="0" w:color="auto"/>
              <w:left w:val="single" w:sz="4" w:space="0" w:color="auto"/>
              <w:bottom w:val="nil"/>
              <w:right w:val="nil"/>
            </w:tcBorders>
            <w:tcMar>
              <w:left w:w="0" w:type="dxa"/>
              <w:right w:w="0" w:type="dxa"/>
            </w:tcMar>
          </w:tcPr>
          <w:p w14:paraId="45324A4E" w14:textId="77777777" w:rsidR="00462843" w:rsidRPr="00673771" w:rsidRDefault="00981BC9" w:rsidP="00462843">
            <w:pPr>
              <w:jc w:val="center"/>
              <w:rPr>
                <w:sz w:val="18"/>
                <w:szCs w:val="18"/>
              </w:rPr>
            </w:pPr>
            <w:sdt>
              <w:sdtPr>
                <w:rPr>
                  <w:sz w:val="18"/>
                  <w:szCs w:val="18"/>
                </w:rPr>
                <w:id w:val="-165706379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355966DB" w14:textId="2A3F37C4" w:rsidR="00462843" w:rsidRPr="00DE557A" w:rsidRDefault="00462843" w:rsidP="00462843">
            <w:pPr>
              <w:rPr>
                <w:iCs/>
                <w:sz w:val="18"/>
                <w:szCs w:val="18"/>
              </w:rPr>
            </w:pPr>
            <w:r w:rsidRPr="00DE557A">
              <w:rPr>
                <w:iCs/>
                <w:sz w:val="18"/>
                <w:szCs w:val="18"/>
              </w:rPr>
              <w:t>Utilize the components of Collaborative Problem</w:t>
            </w:r>
            <w:r w:rsidR="00E42448" w:rsidRPr="00DE557A">
              <w:rPr>
                <w:iCs/>
                <w:sz w:val="18"/>
                <w:szCs w:val="18"/>
              </w:rPr>
              <w:t xml:space="preserve"> </w:t>
            </w:r>
            <w:r w:rsidRPr="00DE557A">
              <w:rPr>
                <w:iCs/>
                <w:sz w:val="18"/>
                <w:szCs w:val="18"/>
              </w:rPr>
              <w:t>Solvin</w:t>
            </w:r>
            <w:r w:rsidR="00E42448" w:rsidRPr="00DE557A">
              <w:rPr>
                <w:iCs/>
                <w:sz w:val="18"/>
                <w:szCs w:val="18"/>
              </w:rPr>
              <w:t>g</w:t>
            </w:r>
            <w:r w:rsidRPr="00DE557A">
              <w:rPr>
                <w:iCs/>
                <w:sz w:val="18"/>
                <w:szCs w:val="18"/>
              </w:rPr>
              <w:t xml:space="preserve"> or a similar framework to continually provide instruction and skill-building/training related to the </w:t>
            </w:r>
            <w:proofErr w:type="gramStart"/>
            <w:r w:rsidRPr="00DE557A">
              <w:rPr>
                <w:iCs/>
                <w:sz w:val="18"/>
                <w:szCs w:val="18"/>
              </w:rPr>
              <w:t>student’s</w:t>
            </w:r>
            <w:proofErr w:type="gramEnd"/>
            <w:r w:rsidRPr="00DE557A">
              <w:rPr>
                <w:iCs/>
                <w:sz w:val="18"/>
                <w:szCs w:val="18"/>
              </w:rPr>
              <w:t xml:space="preserve"> demonstrated lagging skills.</w:t>
            </w:r>
          </w:p>
        </w:tc>
        <w:tc>
          <w:tcPr>
            <w:tcW w:w="5395" w:type="dxa"/>
            <w:vMerge w:val="restart"/>
            <w:tcBorders>
              <w:left w:val="single" w:sz="4" w:space="0" w:color="auto"/>
            </w:tcBorders>
          </w:tcPr>
          <w:p w14:paraId="41CBB534" w14:textId="77777777" w:rsidR="00462843" w:rsidRPr="00673771" w:rsidRDefault="00462843" w:rsidP="00462843">
            <w:pPr>
              <w:rPr>
                <w:sz w:val="18"/>
                <w:szCs w:val="18"/>
              </w:rPr>
            </w:pPr>
          </w:p>
        </w:tc>
      </w:tr>
      <w:tr w:rsidR="00462843" w:rsidRPr="00673771" w14:paraId="7612DDAC" w14:textId="77777777" w:rsidTr="005F1F8E">
        <w:tc>
          <w:tcPr>
            <w:tcW w:w="265" w:type="dxa"/>
            <w:tcBorders>
              <w:top w:val="nil"/>
              <w:left w:val="single" w:sz="4" w:space="0" w:color="auto"/>
              <w:bottom w:val="nil"/>
              <w:right w:val="nil"/>
            </w:tcBorders>
            <w:tcMar>
              <w:left w:w="0" w:type="dxa"/>
              <w:right w:w="0" w:type="dxa"/>
            </w:tcMar>
          </w:tcPr>
          <w:p w14:paraId="185C4216" w14:textId="77777777" w:rsidR="00462843" w:rsidRPr="00673771" w:rsidRDefault="00981BC9" w:rsidP="00462843">
            <w:pPr>
              <w:jc w:val="center"/>
              <w:rPr>
                <w:sz w:val="18"/>
                <w:szCs w:val="18"/>
              </w:rPr>
            </w:pPr>
            <w:sdt>
              <w:sdtPr>
                <w:rPr>
                  <w:sz w:val="18"/>
                  <w:szCs w:val="18"/>
                </w:rPr>
                <w:id w:val="174591498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65FFF3D" w14:textId="3C60A075" w:rsidR="00462843" w:rsidRPr="00DE557A" w:rsidRDefault="00462843" w:rsidP="00462843">
            <w:pPr>
              <w:rPr>
                <w:iCs/>
                <w:sz w:val="18"/>
                <w:szCs w:val="18"/>
              </w:rPr>
            </w:pPr>
            <w:r w:rsidRPr="00DE557A">
              <w:rPr>
                <w:iCs/>
                <w:sz w:val="18"/>
                <w:szCs w:val="18"/>
              </w:rPr>
              <w:t>Take proactive/preventative steps to reduce antecedent events and triggers within the school environment.</w:t>
            </w:r>
          </w:p>
        </w:tc>
        <w:tc>
          <w:tcPr>
            <w:tcW w:w="5395" w:type="dxa"/>
            <w:vMerge/>
            <w:tcBorders>
              <w:left w:val="single" w:sz="4" w:space="0" w:color="auto"/>
            </w:tcBorders>
          </w:tcPr>
          <w:p w14:paraId="4BCF984F" w14:textId="77777777" w:rsidR="00462843" w:rsidRPr="00673771" w:rsidRDefault="00462843" w:rsidP="00462843">
            <w:pPr>
              <w:rPr>
                <w:sz w:val="18"/>
                <w:szCs w:val="18"/>
              </w:rPr>
            </w:pPr>
          </w:p>
        </w:tc>
      </w:tr>
      <w:tr w:rsidR="00462843" w:rsidRPr="00673771" w14:paraId="14C01AC0" w14:textId="77777777" w:rsidTr="005F1F8E">
        <w:tc>
          <w:tcPr>
            <w:tcW w:w="265" w:type="dxa"/>
            <w:tcBorders>
              <w:top w:val="nil"/>
              <w:left w:val="single" w:sz="4" w:space="0" w:color="auto"/>
              <w:bottom w:val="nil"/>
              <w:right w:val="nil"/>
            </w:tcBorders>
            <w:tcMar>
              <w:left w:w="0" w:type="dxa"/>
              <w:right w:w="0" w:type="dxa"/>
            </w:tcMar>
          </w:tcPr>
          <w:p w14:paraId="4CCEFA8E" w14:textId="77777777" w:rsidR="00462843" w:rsidRPr="00673771" w:rsidRDefault="00981BC9" w:rsidP="00462843">
            <w:pPr>
              <w:jc w:val="center"/>
              <w:rPr>
                <w:sz w:val="18"/>
                <w:szCs w:val="18"/>
              </w:rPr>
            </w:pPr>
            <w:sdt>
              <w:sdtPr>
                <w:rPr>
                  <w:sz w:val="18"/>
                  <w:szCs w:val="18"/>
                </w:rPr>
                <w:id w:val="608936606"/>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3B6F0928" w14:textId="61F86A4A" w:rsidR="00462843" w:rsidRPr="00DE557A" w:rsidRDefault="00462843" w:rsidP="00462843">
            <w:pPr>
              <w:rPr>
                <w:iCs/>
                <w:sz w:val="18"/>
                <w:szCs w:val="18"/>
              </w:rPr>
            </w:pPr>
            <w:r w:rsidRPr="00DE557A">
              <w:rPr>
                <w:iCs/>
                <w:sz w:val="18"/>
                <w:szCs w:val="18"/>
              </w:rPr>
              <w:t>Be proactive in planning for known behavioral escalations (e.g., self-harm, spitting, scratching, biting, eloping, failure to maintain physical distance). Adjust antecedents where possible to minimize student and staff dysregulation. Recognize that there could be new and different antecedents and setting events with the additional requirements and expectations for the 2020-21 school year.</w:t>
            </w:r>
          </w:p>
        </w:tc>
        <w:tc>
          <w:tcPr>
            <w:tcW w:w="5395" w:type="dxa"/>
            <w:vMerge/>
            <w:tcBorders>
              <w:left w:val="single" w:sz="4" w:space="0" w:color="auto"/>
            </w:tcBorders>
          </w:tcPr>
          <w:p w14:paraId="2DBF08C4" w14:textId="77777777" w:rsidR="00462843" w:rsidRPr="00673771" w:rsidRDefault="00462843" w:rsidP="00462843">
            <w:pPr>
              <w:rPr>
                <w:sz w:val="18"/>
                <w:szCs w:val="18"/>
              </w:rPr>
            </w:pPr>
          </w:p>
        </w:tc>
      </w:tr>
      <w:tr w:rsidR="00462843" w:rsidRPr="00673771" w14:paraId="60940AAE" w14:textId="77777777" w:rsidTr="005F1F8E">
        <w:tc>
          <w:tcPr>
            <w:tcW w:w="265" w:type="dxa"/>
            <w:tcBorders>
              <w:top w:val="nil"/>
              <w:left w:val="single" w:sz="4" w:space="0" w:color="auto"/>
              <w:bottom w:val="nil"/>
              <w:right w:val="nil"/>
            </w:tcBorders>
            <w:tcMar>
              <w:left w:w="0" w:type="dxa"/>
              <w:right w:w="0" w:type="dxa"/>
            </w:tcMar>
          </w:tcPr>
          <w:p w14:paraId="28CEFF88" w14:textId="77777777" w:rsidR="00462843" w:rsidRPr="00673771" w:rsidRDefault="00981BC9" w:rsidP="00462843">
            <w:pPr>
              <w:jc w:val="center"/>
              <w:rPr>
                <w:sz w:val="18"/>
                <w:szCs w:val="18"/>
              </w:rPr>
            </w:pPr>
            <w:sdt>
              <w:sdtPr>
                <w:rPr>
                  <w:sz w:val="18"/>
                  <w:szCs w:val="18"/>
                </w:rPr>
                <w:id w:val="-61760419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282DDEB2" w14:textId="12128528" w:rsidR="00462843" w:rsidRPr="00DE557A" w:rsidRDefault="00462843" w:rsidP="00462843">
            <w:pPr>
              <w:rPr>
                <w:iCs/>
                <w:sz w:val="18"/>
                <w:szCs w:val="18"/>
              </w:rPr>
            </w:pPr>
            <w:r w:rsidRPr="00DE557A">
              <w:rPr>
                <w:iCs/>
                <w:sz w:val="18"/>
                <w:szCs w:val="18"/>
              </w:rPr>
              <w:t>Establish a proactive plan for daily routines designed to build self-regulation skills; self-regulation skill-building sessions can be short (5-10 minutes), and should take place at times when the student is regulated and/or is not demonstrating challenging behaviors.</w:t>
            </w:r>
          </w:p>
        </w:tc>
        <w:tc>
          <w:tcPr>
            <w:tcW w:w="5395" w:type="dxa"/>
            <w:vMerge/>
            <w:tcBorders>
              <w:left w:val="single" w:sz="4" w:space="0" w:color="auto"/>
            </w:tcBorders>
          </w:tcPr>
          <w:p w14:paraId="02C527C9" w14:textId="77777777" w:rsidR="00462843" w:rsidRPr="00673771" w:rsidRDefault="00462843" w:rsidP="00462843">
            <w:pPr>
              <w:rPr>
                <w:sz w:val="18"/>
                <w:szCs w:val="18"/>
              </w:rPr>
            </w:pPr>
          </w:p>
        </w:tc>
      </w:tr>
      <w:tr w:rsidR="00462843" w:rsidRPr="00673771" w14:paraId="288969C3" w14:textId="77777777" w:rsidTr="005F1F8E">
        <w:tc>
          <w:tcPr>
            <w:tcW w:w="265" w:type="dxa"/>
            <w:tcBorders>
              <w:top w:val="nil"/>
              <w:left w:val="single" w:sz="4" w:space="0" w:color="auto"/>
              <w:bottom w:val="nil"/>
              <w:right w:val="nil"/>
            </w:tcBorders>
            <w:tcMar>
              <w:left w:w="0" w:type="dxa"/>
              <w:right w:w="0" w:type="dxa"/>
            </w:tcMar>
          </w:tcPr>
          <w:p w14:paraId="2A6AAC0D" w14:textId="77777777" w:rsidR="00462843" w:rsidRPr="00673771" w:rsidRDefault="00981BC9" w:rsidP="00462843">
            <w:pPr>
              <w:jc w:val="center"/>
              <w:rPr>
                <w:sz w:val="18"/>
                <w:szCs w:val="18"/>
              </w:rPr>
            </w:pPr>
            <w:sdt>
              <w:sdtPr>
                <w:rPr>
                  <w:sz w:val="18"/>
                  <w:szCs w:val="18"/>
                </w:rPr>
                <w:id w:val="-339391828"/>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9573C59" w14:textId="6B8B1510" w:rsidR="00462843" w:rsidRPr="00DE557A" w:rsidRDefault="00462843" w:rsidP="00462843">
            <w:pPr>
              <w:rPr>
                <w:iCs/>
                <w:sz w:val="18"/>
                <w:szCs w:val="18"/>
              </w:rPr>
            </w:pPr>
            <w:r w:rsidRPr="00DE557A">
              <w:rPr>
                <w:iCs/>
                <w:sz w:val="18"/>
                <w:szCs w:val="18"/>
              </w:rPr>
              <w:t xml:space="preserve">Ensure all staff </w:t>
            </w:r>
            <w:proofErr w:type="gramStart"/>
            <w:r w:rsidRPr="00DE557A">
              <w:rPr>
                <w:iCs/>
                <w:sz w:val="18"/>
                <w:szCs w:val="18"/>
              </w:rPr>
              <w:t>are trained</w:t>
            </w:r>
            <w:proofErr w:type="gramEnd"/>
            <w:r w:rsidRPr="00DE557A">
              <w:rPr>
                <w:iCs/>
                <w:sz w:val="18"/>
                <w:szCs w:val="18"/>
              </w:rPr>
              <w:t xml:space="preserve"> to support de-escalation, provide lagging skill instruction, and implement alternatives to restraint and seclusion.</w:t>
            </w:r>
          </w:p>
        </w:tc>
        <w:tc>
          <w:tcPr>
            <w:tcW w:w="5395" w:type="dxa"/>
            <w:vMerge/>
            <w:tcBorders>
              <w:left w:val="single" w:sz="4" w:space="0" w:color="auto"/>
            </w:tcBorders>
          </w:tcPr>
          <w:p w14:paraId="02B30312" w14:textId="77777777" w:rsidR="00462843" w:rsidRPr="00673771" w:rsidRDefault="00462843" w:rsidP="00462843">
            <w:pPr>
              <w:rPr>
                <w:sz w:val="18"/>
                <w:szCs w:val="18"/>
              </w:rPr>
            </w:pPr>
          </w:p>
        </w:tc>
      </w:tr>
      <w:tr w:rsidR="00462843" w:rsidRPr="00673771" w14:paraId="3FD31FF0" w14:textId="77777777" w:rsidTr="005F1F8E">
        <w:tc>
          <w:tcPr>
            <w:tcW w:w="265" w:type="dxa"/>
            <w:tcBorders>
              <w:top w:val="nil"/>
              <w:left w:val="single" w:sz="4" w:space="0" w:color="auto"/>
              <w:bottom w:val="nil"/>
              <w:right w:val="nil"/>
            </w:tcBorders>
            <w:tcMar>
              <w:left w:w="0" w:type="dxa"/>
              <w:right w:w="0" w:type="dxa"/>
            </w:tcMar>
          </w:tcPr>
          <w:p w14:paraId="5F1F94F6" w14:textId="3847A0DF" w:rsidR="00462843" w:rsidRDefault="00981BC9" w:rsidP="00462843">
            <w:pPr>
              <w:jc w:val="center"/>
              <w:rPr>
                <w:sz w:val="18"/>
                <w:szCs w:val="18"/>
              </w:rPr>
            </w:pPr>
            <w:sdt>
              <w:sdtPr>
                <w:rPr>
                  <w:sz w:val="18"/>
                  <w:szCs w:val="18"/>
                </w:rPr>
                <w:id w:val="24299532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59A292E2" w14:textId="51B3F63B" w:rsidR="00462843" w:rsidRPr="00DE557A" w:rsidRDefault="00462843" w:rsidP="00462843">
            <w:pPr>
              <w:rPr>
                <w:iCs/>
                <w:sz w:val="18"/>
                <w:szCs w:val="18"/>
              </w:rPr>
            </w:pPr>
            <w:r w:rsidRPr="00DE557A">
              <w:rPr>
                <w:iCs/>
                <w:sz w:val="18"/>
                <w:szCs w:val="18"/>
              </w:rPr>
              <w:t xml:space="preserve">Ensure that staff </w:t>
            </w:r>
            <w:proofErr w:type="gramStart"/>
            <w:r w:rsidRPr="00DE557A">
              <w:rPr>
                <w:iCs/>
                <w:sz w:val="18"/>
                <w:szCs w:val="18"/>
              </w:rPr>
              <w:t>are trained</w:t>
            </w:r>
            <w:proofErr w:type="gramEnd"/>
            <w:r w:rsidRPr="00DE557A">
              <w:rPr>
                <w:iCs/>
                <w:sz w:val="18"/>
                <w:szCs w:val="18"/>
              </w:rPr>
              <w:t xml:space="preserve"> in effective, evidence-based methods for developing and maintaining their own level of self-regulation and resilience to enable them to remain calm and able to support struggling students as well as colleagues.</w:t>
            </w:r>
          </w:p>
        </w:tc>
        <w:tc>
          <w:tcPr>
            <w:tcW w:w="5395" w:type="dxa"/>
            <w:vMerge/>
            <w:tcBorders>
              <w:left w:val="single" w:sz="4" w:space="0" w:color="auto"/>
            </w:tcBorders>
          </w:tcPr>
          <w:p w14:paraId="4CE9C90F" w14:textId="77777777" w:rsidR="00462843" w:rsidRPr="00673771" w:rsidRDefault="00462843" w:rsidP="00462843">
            <w:pPr>
              <w:rPr>
                <w:sz w:val="18"/>
                <w:szCs w:val="18"/>
              </w:rPr>
            </w:pPr>
          </w:p>
        </w:tc>
      </w:tr>
      <w:tr w:rsidR="00462843" w:rsidRPr="00673771" w14:paraId="436A64C5" w14:textId="77777777" w:rsidTr="005F1F8E">
        <w:tc>
          <w:tcPr>
            <w:tcW w:w="265" w:type="dxa"/>
            <w:tcBorders>
              <w:top w:val="nil"/>
              <w:left w:val="single" w:sz="4" w:space="0" w:color="auto"/>
              <w:bottom w:val="nil"/>
              <w:right w:val="nil"/>
            </w:tcBorders>
            <w:tcMar>
              <w:left w:w="0" w:type="dxa"/>
              <w:right w:w="0" w:type="dxa"/>
            </w:tcMar>
          </w:tcPr>
          <w:p w14:paraId="37E973D2" w14:textId="73FC2ED8" w:rsidR="00462843" w:rsidRDefault="00981BC9" w:rsidP="00462843">
            <w:pPr>
              <w:jc w:val="center"/>
              <w:rPr>
                <w:sz w:val="18"/>
                <w:szCs w:val="18"/>
              </w:rPr>
            </w:pPr>
            <w:sdt>
              <w:sdtPr>
                <w:rPr>
                  <w:sz w:val="18"/>
                  <w:szCs w:val="18"/>
                </w:rPr>
                <w:id w:val="1907261741"/>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17F8BB4D" w14:textId="77777777" w:rsidR="00462843" w:rsidRPr="00DE557A" w:rsidRDefault="00462843" w:rsidP="00462843">
            <w:pPr>
              <w:rPr>
                <w:iCs/>
                <w:sz w:val="18"/>
                <w:szCs w:val="18"/>
              </w:rPr>
            </w:pPr>
            <w:r w:rsidRPr="00DE557A">
              <w:rPr>
                <w:iCs/>
                <w:sz w:val="18"/>
                <w:szCs w:val="18"/>
              </w:rPr>
              <w:t>Plan for the impact of behavior mitigation strategies on public health and safety requirements:</w:t>
            </w:r>
          </w:p>
          <w:p w14:paraId="128BCE0C" w14:textId="422D0BC4" w:rsidR="00462843" w:rsidRPr="00DE557A" w:rsidRDefault="00462843" w:rsidP="00462843">
            <w:pPr>
              <w:pStyle w:val="ListParagraph"/>
              <w:numPr>
                <w:ilvl w:val="0"/>
                <w:numId w:val="39"/>
              </w:numPr>
              <w:rPr>
                <w:iCs/>
                <w:sz w:val="18"/>
                <w:szCs w:val="18"/>
              </w:rPr>
            </w:pPr>
            <w:r w:rsidRPr="00DE557A">
              <w:rPr>
                <w:iCs/>
                <w:sz w:val="18"/>
                <w:szCs w:val="18"/>
              </w:rPr>
              <w:t>Student elopes from area</w:t>
            </w:r>
          </w:p>
          <w:p w14:paraId="1E6531FF" w14:textId="77777777" w:rsidR="00462843" w:rsidRPr="00DE557A" w:rsidRDefault="00462843" w:rsidP="00462843">
            <w:pPr>
              <w:numPr>
                <w:ilvl w:val="0"/>
                <w:numId w:val="17"/>
              </w:numPr>
              <w:rPr>
                <w:iCs/>
                <w:sz w:val="18"/>
                <w:szCs w:val="18"/>
              </w:rPr>
            </w:pPr>
            <w:r w:rsidRPr="00DE557A">
              <w:rPr>
                <w:iCs/>
                <w:sz w:val="18"/>
                <w:szCs w:val="18"/>
              </w:rPr>
              <w:t>If staff need to intervene for student safety, staff should:</w:t>
            </w:r>
          </w:p>
          <w:p w14:paraId="2B3BB6E4" w14:textId="77777777" w:rsidR="00462843" w:rsidRPr="00DE557A" w:rsidRDefault="00462843" w:rsidP="00462843">
            <w:pPr>
              <w:pStyle w:val="ListParagraph"/>
              <w:numPr>
                <w:ilvl w:val="1"/>
                <w:numId w:val="39"/>
              </w:numPr>
              <w:rPr>
                <w:iCs/>
                <w:sz w:val="18"/>
                <w:szCs w:val="18"/>
              </w:rPr>
            </w:pPr>
            <w:r w:rsidRPr="00DE557A">
              <w:rPr>
                <w:iCs/>
                <w:sz w:val="18"/>
                <w:szCs w:val="18"/>
              </w:rPr>
              <w:t xml:space="preserve">Use empathetic and calming verbal interactions (i.e. “This seems hard right now. Help me understand… How can I help?”) </w:t>
            </w:r>
            <w:proofErr w:type="gramStart"/>
            <w:r w:rsidRPr="00DE557A">
              <w:rPr>
                <w:iCs/>
                <w:sz w:val="18"/>
                <w:szCs w:val="18"/>
              </w:rPr>
              <w:t>to</w:t>
            </w:r>
            <w:proofErr w:type="gramEnd"/>
            <w:r w:rsidRPr="00DE557A">
              <w:rPr>
                <w:iCs/>
                <w:sz w:val="18"/>
                <w:szCs w:val="18"/>
              </w:rPr>
              <w:t xml:space="preserve"> attempt to re-regulate the student without physical intervention.</w:t>
            </w:r>
          </w:p>
          <w:p w14:paraId="2CE40599" w14:textId="77777777" w:rsidR="00462843" w:rsidRPr="00DE557A" w:rsidRDefault="00462843" w:rsidP="00462843">
            <w:pPr>
              <w:pStyle w:val="ListParagraph"/>
              <w:numPr>
                <w:ilvl w:val="1"/>
                <w:numId w:val="39"/>
              </w:numPr>
              <w:rPr>
                <w:iCs/>
                <w:sz w:val="18"/>
                <w:szCs w:val="18"/>
              </w:rPr>
            </w:pPr>
            <w:r w:rsidRPr="00DE557A">
              <w:rPr>
                <w:iCs/>
                <w:sz w:val="18"/>
                <w:szCs w:val="18"/>
              </w:rPr>
              <w:t>Use the least restrictive interventions possible to maintain physical safety for the student and staff.</w:t>
            </w:r>
          </w:p>
          <w:p w14:paraId="42B77DF9" w14:textId="77777777" w:rsidR="00462843" w:rsidRPr="00DE557A" w:rsidRDefault="00462843" w:rsidP="00462843">
            <w:pPr>
              <w:pStyle w:val="ListParagraph"/>
              <w:numPr>
                <w:ilvl w:val="1"/>
                <w:numId w:val="39"/>
              </w:numPr>
              <w:rPr>
                <w:iCs/>
                <w:sz w:val="18"/>
                <w:szCs w:val="18"/>
              </w:rPr>
            </w:pPr>
            <w:r w:rsidRPr="00DE557A">
              <w:rPr>
                <w:iCs/>
                <w:sz w:val="18"/>
                <w:szCs w:val="18"/>
              </w:rPr>
              <w:t>Wash hands after a close interaction.</w:t>
            </w:r>
          </w:p>
          <w:p w14:paraId="14688690" w14:textId="77777777" w:rsidR="00462843" w:rsidRPr="00DE557A" w:rsidRDefault="00462843" w:rsidP="00462843">
            <w:pPr>
              <w:pStyle w:val="ListParagraph"/>
              <w:numPr>
                <w:ilvl w:val="1"/>
                <w:numId w:val="39"/>
              </w:numPr>
              <w:rPr>
                <w:iCs/>
                <w:sz w:val="18"/>
                <w:szCs w:val="18"/>
              </w:rPr>
            </w:pPr>
            <w:r w:rsidRPr="00DE557A">
              <w:rPr>
                <w:iCs/>
                <w:sz w:val="18"/>
                <w:szCs w:val="18"/>
              </w:rPr>
              <w:t xml:space="preserve">Note the interaction on the appropriate contact log. </w:t>
            </w:r>
          </w:p>
          <w:p w14:paraId="55293319" w14:textId="08FEF245" w:rsidR="00462843" w:rsidRPr="00DE557A" w:rsidRDefault="00462843" w:rsidP="00462843">
            <w:pPr>
              <w:numPr>
                <w:ilvl w:val="0"/>
                <w:numId w:val="17"/>
              </w:numPr>
              <w:rPr>
                <w:iCs/>
                <w:sz w:val="18"/>
                <w:szCs w:val="18"/>
              </w:rPr>
            </w:pPr>
            <w:r w:rsidRPr="00DE557A">
              <w:rPr>
                <w:iCs/>
                <w:sz w:val="18"/>
                <w:szCs w:val="18"/>
              </w:rPr>
              <w:t xml:space="preserve">*If unexpected interaction with other stable cohorts occurs, those contacts </w:t>
            </w:r>
            <w:proofErr w:type="gramStart"/>
            <w:r w:rsidRPr="00DE557A">
              <w:rPr>
                <w:iCs/>
                <w:sz w:val="18"/>
                <w:szCs w:val="18"/>
              </w:rPr>
              <w:t>must be noted</w:t>
            </w:r>
            <w:proofErr w:type="gramEnd"/>
            <w:r w:rsidRPr="00DE557A">
              <w:rPr>
                <w:iCs/>
                <w:sz w:val="18"/>
                <w:szCs w:val="18"/>
              </w:rPr>
              <w:t xml:space="preserve"> in the appropriate contact logs.</w:t>
            </w:r>
          </w:p>
          <w:p w14:paraId="186C6520" w14:textId="61192804" w:rsidR="00462843" w:rsidRPr="00DE557A" w:rsidRDefault="00462843" w:rsidP="00462843">
            <w:pPr>
              <w:pStyle w:val="ListParagraph"/>
              <w:numPr>
                <w:ilvl w:val="0"/>
                <w:numId w:val="39"/>
              </w:numPr>
              <w:rPr>
                <w:iCs/>
                <w:sz w:val="18"/>
                <w:szCs w:val="18"/>
              </w:rPr>
            </w:pPr>
            <w:r w:rsidRPr="00DE557A">
              <w:rPr>
                <w:iCs/>
                <w:sz w:val="18"/>
                <w:szCs w:val="18"/>
              </w:rPr>
              <w:t>Student engages in behavior that requires them to be isolated from peers and results in a room clear.</w:t>
            </w:r>
          </w:p>
          <w:p w14:paraId="3D1513B3" w14:textId="77777777" w:rsidR="00462843" w:rsidRPr="00DE557A" w:rsidRDefault="00462843" w:rsidP="00462843">
            <w:pPr>
              <w:numPr>
                <w:ilvl w:val="0"/>
                <w:numId w:val="17"/>
              </w:numPr>
              <w:rPr>
                <w:iCs/>
                <w:sz w:val="18"/>
                <w:szCs w:val="18"/>
              </w:rPr>
            </w:pPr>
            <w:r w:rsidRPr="00DE557A">
              <w:rPr>
                <w:iCs/>
                <w:sz w:val="18"/>
                <w:szCs w:val="18"/>
              </w:rPr>
              <w:t>If students leave the classroom:</w:t>
            </w:r>
          </w:p>
          <w:p w14:paraId="6CA17F42" w14:textId="77777777" w:rsidR="00462843" w:rsidRPr="00DE557A" w:rsidRDefault="00462843" w:rsidP="00462843">
            <w:pPr>
              <w:pStyle w:val="ListParagraph"/>
              <w:numPr>
                <w:ilvl w:val="1"/>
                <w:numId w:val="39"/>
              </w:numPr>
              <w:rPr>
                <w:iCs/>
                <w:sz w:val="18"/>
                <w:szCs w:val="18"/>
              </w:rPr>
            </w:pPr>
            <w:r w:rsidRPr="00DE557A">
              <w:rPr>
                <w:iCs/>
                <w:sz w:val="18"/>
                <w:szCs w:val="18"/>
              </w:rPr>
              <w:t>Preplan for a clean and safe alternative space that maintains physical safety for the student and staff</w:t>
            </w:r>
          </w:p>
          <w:p w14:paraId="0A9C00E3" w14:textId="77777777" w:rsidR="00462843" w:rsidRPr="00DE557A" w:rsidRDefault="00462843" w:rsidP="00462843">
            <w:pPr>
              <w:pStyle w:val="ListParagraph"/>
              <w:numPr>
                <w:ilvl w:val="1"/>
                <w:numId w:val="39"/>
              </w:numPr>
              <w:rPr>
                <w:iCs/>
                <w:sz w:val="18"/>
                <w:szCs w:val="18"/>
              </w:rPr>
            </w:pPr>
            <w:r w:rsidRPr="00DE557A">
              <w:rPr>
                <w:iCs/>
                <w:sz w:val="18"/>
                <w:szCs w:val="18"/>
              </w:rPr>
              <w:t>Ensure physical distancing and separation occur, to the maximum extent possible.</w:t>
            </w:r>
          </w:p>
          <w:p w14:paraId="1DDACC53" w14:textId="77777777" w:rsidR="00462843" w:rsidRPr="00DE557A" w:rsidRDefault="00462843" w:rsidP="00462843">
            <w:pPr>
              <w:pStyle w:val="ListParagraph"/>
              <w:numPr>
                <w:ilvl w:val="1"/>
                <w:numId w:val="39"/>
              </w:numPr>
              <w:rPr>
                <w:iCs/>
                <w:sz w:val="18"/>
                <w:szCs w:val="18"/>
              </w:rPr>
            </w:pPr>
            <w:r w:rsidRPr="00DE557A">
              <w:rPr>
                <w:iCs/>
                <w:sz w:val="18"/>
                <w:szCs w:val="18"/>
              </w:rPr>
              <w:t>Use the least restrictive interventions possible to maintain physical safety for the student and staff.</w:t>
            </w:r>
          </w:p>
          <w:p w14:paraId="6DDD470B" w14:textId="77777777" w:rsidR="00462843" w:rsidRPr="00DE557A" w:rsidRDefault="00462843" w:rsidP="00462843">
            <w:pPr>
              <w:pStyle w:val="ListParagraph"/>
              <w:numPr>
                <w:ilvl w:val="1"/>
                <w:numId w:val="39"/>
              </w:numPr>
              <w:rPr>
                <w:iCs/>
                <w:sz w:val="18"/>
                <w:szCs w:val="18"/>
              </w:rPr>
            </w:pPr>
            <w:r w:rsidRPr="00DE557A">
              <w:rPr>
                <w:iCs/>
                <w:sz w:val="18"/>
                <w:szCs w:val="18"/>
              </w:rPr>
              <w:t>Wash hands after a close interaction.</w:t>
            </w:r>
          </w:p>
          <w:p w14:paraId="56D6FADD" w14:textId="553E3798" w:rsidR="00462843" w:rsidRPr="00DE557A" w:rsidRDefault="00462843" w:rsidP="00462843">
            <w:pPr>
              <w:pStyle w:val="ListParagraph"/>
              <w:numPr>
                <w:ilvl w:val="1"/>
                <w:numId w:val="39"/>
              </w:numPr>
              <w:rPr>
                <w:iCs/>
                <w:sz w:val="18"/>
                <w:szCs w:val="18"/>
              </w:rPr>
            </w:pPr>
            <w:r w:rsidRPr="00DE557A">
              <w:rPr>
                <w:iCs/>
                <w:sz w:val="18"/>
                <w:szCs w:val="18"/>
              </w:rPr>
              <w:t>Note the interaction on the appropriate contact log.</w:t>
            </w:r>
          </w:p>
          <w:p w14:paraId="4EE7B6A8" w14:textId="16BADDEB" w:rsidR="00E42448" w:rsidRPr="00DE557A" w:rsidRDefault="00E42448" w:rsidP="00E42448">
            <w:pPr>
              <w:numPr>
                <w:ilvl w:val="0"/>
                <w:numId w:val="17"/>
              </w:numPr>
              <w:rPr>
                <w:iCs/>
                <w:sz w:val="18"/>
                <w:szCs w:val="18"/>
              </w:rPr>
            </w:pPr>
            <w:r w:rsidRPr="00DE557A">
              <w:rPr>
                <w:iCs/>
                <w:sz w:val="18"/>
                <w:szCs w:val="18"/>
              </w:rPr>
              <w:t xml:space="preserve">*If unexpected interaction with other stable cohorts occurs, those contacts </w:t>
            </w:r>
            <w:proofErr w:type="gramStart"/>
            <w:r w:rsidRPr="00DE557A">
              <w:rPr>
                <w:iCs/>
                <w:sz w:val="18"/>
                <w:szCs w:val="18"/>
              </w:rPr>
              <w:t>must be noted</w:t>
            </w:r>
            <w:proofErr w:type="gramEnd"/>
            <w:r w:rsidRPr="00DE557A">
              <w:rPr>
                <w:iCs/>
                <w:sz w:val="18"/>
                <w:szCs w:val="18"/>
              </w:rPr>
              <w:t xml:space="preserve"> in the appropriate contact logs.</w:t>
            </w:r>
          </w:p>
          <w:p w14:paraId="6D672616" w14:textId="77777777" w:rsidR="00462843" w:rsidRPr="00DE557A" w:rsidRDefault="00462843" w:rsidP="00462843">
            <w:pPr>
              <w:pStyle w:val="ListParagraph"/>
              <w:numPr>
                <w:ilvl w:val="0"/>
                <w:numId w:val="39"/>
              </w:numPr>
              <w:rPr>
                <w:iCs/>
                <w:sz w:val="18"/>
                <w:szCs w:val="18"/>
              </w:rPr>
            </w:pPr>
            <w:r w:rsidRPr="00DE557A">
              <w:rPr>
                <w:iCs/>
                <w:sz w:val="18"/>
                <w:szCs w:val="18"/>
              </w:rPr>
              <w:t xml:space="preserve">Student engages in physically aggressive behaviors that preclude the possibility of maintaining physical distance and/or require physical de-escalation or intervention </w:t>
            </w:r>
            <w:r w:rsidRPr="00DE557A">
              <w:rPr>
                <w:iCs/>
                <w:sz w:val="18"/>
                <w:szCs w:val="18"/>
              </w:rPr>
              <w:lastRenderedPageBreak/>
              <w:t xml:space="preserve">techniques other than restraint or seclusion (e.g., hitting, biting, spitting, kicking, </w:t>
            </w:r>
            <w:proofErr w:type="gramStart"/>
            <w:r w:rsidRPr="00DE557A">
              <w:rPr>
                <w:iCs/>
                <w:sz w:val="18"/>
                <w:szCs w:val="18"/>
              </w:rPr>
              <w:t>self</w:t>
            </w:r>
            <w:proofErr w:type="gramEnd"/>
            <w:r w:rsidRPr="00DE557A">
              <w:rPr>
                <w:iCs/>
                <w:sz w:val="18"/>
                <w:szCs w:val="18"/>
              </w:rPr>
              <w:t>-injurious behavior).</w:t>
            </w:r>
          </w:p>
          <w:p w14:paraId="6ECE1595" w14:textId="77777777" w:rsidR="00E42448" w:rsidRPr="00DE557A" w:rsidRDefault="00E42448" w:rsidP="00E42448">
            <w:pPr>
              <w:numPr>
                <w:ilvl w:val="0"/>
                <w:numId w:val="17"/>
              </w:numPr>
              <w:rPr>
                <w:iCs/>
                <w:sz w:val="18"/>
                <w:szCs w:val="18"/>
              </w:rPr>
            </w:pPr>
            <w:r w:rsidRPr="00DE557A">
              <w:rPr>
                <w:iCs/>
                <w:sz w:val="18"/>
                <w:szCs w:val="18"/>
              </w:rPr>
              <w:t>If staff need to intervene for student safety, staff should:</w:t>
            </w:r>
          </w:p>
          <w:p w14:paraId="731EF2C8" w14:textId="77777777" w:rsidR="00E42448" w:rsidRPr="00DE557A" w:rsidRDefault="00E42448" w:rsidP="00E42448">
            <w:pPr>
              <w:pStyle w:val="ListParagraph"/>
              <w:numPr>
                <w:ilvl w:val="1"/>
                <w:numId w:val="39"/>
              </w:numPr>
              <w:rPr>
                <w:iCs/>
                <w:sz w:val="18"/>
                <w:szCs w:val="18"/>
              </w:rPr>
            </w:pPr>
            <w:r w:rsidRPr="00DE557A">
              <w:rPr>
                <w:iCs/>
                <w:sz w:val="18"/>
                <w:szCs w:val="18"/>
              </w:rPr>
              <w:t>Maintain student dignity throughout and following the incident.</w:t>
            </w:r>
          </w:p>
          <w:p w14:paraId="0554D407" w14:textId="77777777" w:rsidR="00E42448" w:rsidRPr="00DE557A" w:rsidRDefault="00E42448" w:rsidP="00E42448">
            <w:pPr>
              <w:pStyle w:val="ListParagraph"/>
              <w:numPr>
                <w:ilvl w:val="1"/>
                <w:numId w:val="39"/>
              </w:numPr>
              <w:rPr>
                <w:iCs/>
                <w:sz w:val="18"/>
                <w:szCs w:val="18"/>
              </w:rPr>
            </w:pPr>
            <w:r w:rsidRPr="00DE557A">
              <w:rPr>
                <w:iCs/>
                <w:sz w:val="18"/>
                <w:szCs w:val="18"/>
              </w:rPr>
              <w:t xml:space="preserve">Use empathetic and calming verbal interactions (i.e. “This seems hard right now. Help me understand… How can I help?”) </w:t>
            </w:r>
            <w:proofErr w:type="gramStart"/>
            <w:r w:rsidRPr="00DE557A">
              <w:rPr>
                <w:iCs/>
                <w:sz w:val="18"/>
                <w:szCs w:val="18"/>
              </w:rPr>
              <w:t>to</w:t>
            </w:r>
            <w:proofErr w:type="gramEnd"/>
            <w:r w:rsidRPr="00DE557A">
              <w:rPr>
                <w:iCs/>
                <w:sz w:val="18"/>
                <w:szCs w:val="18"/>
              </w:rPr>
              <w:t xml:space="preserve"> attempt to re-regulate the student without physical intervention.</w:t>
            </w:r>
          </w:p>
          <w:p w14:paraId="2256BD47" w14:textId="77777777" w:rsidR="00E42448" w:rsidRPr="00DE557A" w:rsidRDefault="00E42448" w:rsidP="00E42448">
            <w:pPr>
              <w:pStyle w:val="ListParagraph"/>
              <w:numPr>
                <w:ilvl w:val="1"/>
                <w:numId w:val="39"/>
              </w:numPr>
              <w:rPr>
                <w:iCs/>
                <w:sz w:val="18"/>
                <w:szCs w:val="18"/>
              </w:rPr>
            </w:pPr>
            <w:r w:rsidRPr="00DE557A">
              <w:rPr>
                <w:iCs/>
                <w:sz w:val="18"/>
                <w:szCs w:val="18"/>
              </w:rPr>
              <w:t>Use the least restrictive interventions possible to maintain physical safety for the student and staff</w:t>
            </w:r>
          </w:p>
          <w:p w14:paraId="74A81120" w14:textId="77777777" w:rsidR="00E42448" w:rsidRPr="00DE557A" w:rsidRDefault="00E42448" w:rsidP="00E42448">
            <w:pPr>
              <w:pStyle w:val="ListParagraph"/>
              <w:numPr>
                <w:ilvl w:val="1"/>
                <w:numId w:val="39"/>
              </w:numPr>
              <w:rPr>
                <w:iCs/>
                <w:sz w:val="18"/>
                <w:szCs w:val="18"/>
              </w:rPr>
            </w:pPr>
            <w:r w:rsidRPr="00DE557A">
              <w:rPr>
                <w:iCs/>
                <w:sz w:val="18"/>
                <w:szCs w:val="18"/>
              </w:rPr>
              <w:t>Wash hands after a close interaction.</w:t>
            </w:r>
          </w:p>
          <w:p w14:paraId="0964EBD6" w14:textId="77777777" w:rsidR="00E42448" w:rsidRPr="00DE557A" w:rsidRDefault="00E42448" w:rsidP="00E42448">
            <w:pPr>
              <w:pStyle w:val="ListParagraph"/>
              <w:numPr>
                <w:ilvl w:val="1"/>
                <w:numId w:val="39"/>
              </w:numPr>
              <w:rPr>
                <w:iCs/>
                <w:sz w:val="18"/>
                <w:szCs w:val="18"/>
              </w:rPr>
            </w:pPr>
            <w:r w:rsidRPr="00DE557A">
              <w:rPr>
                <w:iCs/>
                <w:sz w:val="18"/>
                <w:szCs w:val="18"/>
              </w:rPr>
              <w:t>Note the interaction on the appropriate contact log.</w:t>
            </w:r>
          </w:p>
          <w:p w14:paraId="120D1D41" w14:textId="55438BFC" w:rsidR="00E42448" w:rsidRPr="00DE557A" w:rsidRDefault="00E42448" w:rsidP="00E42448">
            <w:pPr>
              <w:numPr>
                <w:ilvl w:val="0"/>
                <w:numId w:val="17"/>
              </w:numPr>
              <w:rPr>
                <w:iCs/>
                <w:sz w:val="18"/>
                <w:szCs w:val="18"/>
              </w:rPr>
            </w:pPr>
            <w:r w:rsidRPr="00DE557A">
              <w:rPr>
                <w:iCs/>
                <w:sz w:val="18"/>
                <w:szCs w:val="18"/>
              </w:rPr>
              <w:t xml:space="preserve">*If unexpected interaction with other stable cohorts occurs, those contacts </w:t>
            </w:r>
            <w:proofErr w:type="gramStart"/>
            <w:r w:rsidRPr="00DE557A">
              <w:rPr>
                <w:iCs/>
                <w:sz w:val="18"/>
                <w:szCs w:val="18"/>
              </w:rPr>
              <w:t>must be noted</w:t>
            </w:r>
            <w:proofErr w:type="gramEnd"/>
            <w:r w:rsidRPr="00DE557A">
              <w:rPr>
                <w:iCs/>
                <w:sz w:val="18"/>
                <w:szCs w:val="18"/>
              </w:rPr>
              <w:t xml:space="preserve"> in the appropriate contact logs.</w:t>
            </w:r>
          </w:p>
        </w:tc>
        <w:tc>
          <w:tcPr>
            <w:tcW w:w="5395" w:type="dxa"/>
            <w:vMerge/>
            <w:tcBorders>
              <w:left w:val="single" w:sz="4" w:space="0" w:color="auto"/>
            </w:tcBorders>
          </w:tcPr>
          <w:p w14:paraId="1C27F18D" w14:textId="77777777" w:rsidR="00462843" w:rsidRPr="00673771" w:rsidRDefault="00462843" w:rsidP="00462843">
            <w:pPr>
              <w:rPr>
                <w:sz w:val="18"/>
                <w:szCs w:val="18"/>
              </w:rPr>
            </w:pPr>
          </w:p>
        </w:tc>
      </w:tr>
      <w:tr w:rsidR="00462843" w:rsidRPr="00673771" w14:paraId="7F453638" w14:textId="77777777" w:rsidTr="005F1F8E">
        <w:tc>
          <w:tcPr>
            <w:tcW w:w="265" w:type="dxa"/>
            <w:tcBorders>
              <w:top w:val="nil"/>
              <w:left w:val="single" w:sz="4" w:space="0" w:color="auto"/>
              <w:bottom w:val="nil"/>
              <w:right w:val="nil"/>
            </w:tcBorders>
            <w:tcMar>
              <w:left w:w="0" w:type="dxa"/>
              <w:right w:w="0" w:type="dxa"/>
            </w:tcMar>
          </w:tcPr>
          <w:p w14:paraId="34EF9F3F" w14:textId="3CFD95AC" w:rsidR="00462843" w:rsidRDefault="00981BC9" w:rsidP="005F1F8E">
            <w:pPr>
              <w:jc w:val="center"/>
              <w:rPr>
                <w:sz w:val="18"/>
                <w:szCs w:val="18"/>
              </w:rPr>
            </w:pPr>
            <w:sdt>
              <w:sdtPr>
                <w:rPr>
                  <w:sz w:val="18"/>
                  <w:szCs w:val="18"/>
                </w:rPr>
                <w:id w:val="1571457863"/>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67BD0807" w14:textId="1D691A90" w:rsidR="00462843" w:rsidRPr="00DE557A" w:rsidRDefault="00E42448" w:rsidP="005F1F8E">
            <w:pPr>
              <w:rPr>
                <w:iCs/>
                <w:sz w:val="18"/>
                <w:szCs w:val="18"/>
              </w:rPr>
            </w:pPr>
            <w:r w:rsidRPr="00DE557A">
              <w:rPr>
                <w:iCs/>
                <w:sz w:val="18"/>
                <w:szCs w:val="18"/>
              </w:rPr>
              <w:t xml:space="preserve">Ensure that spaces that </w:t>
            </w:r>
            <w:proofErr w:type="gramStart"/>
            <w:r w:rsidRPr="00DE557A">
              <w:rPr>
                <w:iCs/>
                <w:sz w:val="18"/>
                <w:szCs w:val="18"/>
              </w:rPr>
              <w:t>are unexpectedly used</w:t>
            </w:r>
            <w:proofErr w:type="gramEnd"/>
            <w:r w:rsidRPr="00DE557A">
              <w:rPr>
                <w:iCs/>
                <w:sz w:val="18"/>
                <w:szCs w:val="18"/>
              </w:rPr>
              <w:t xml:space="preserve"> to deescalate behaviors are appropriately cleaned and sanitized after use before the introduction of other stable cohorts to that space.</w:t>
            </w:r>
          </w:p>
        </w:tc>
        <w:tc>
          <w:tcPr>
            <w:tcW w:w="5395" w:type="dxa"/>
            <w:vMerge/>
            <w:tcBorders>
              <w:left w:val="single" w:sz="4" w:space="0" w:color="auto"/>
            </w:tcBorders>
          </w:tcPr>
          <w:p w14:paraId="59E9F412" w14:textId="77777777" w:rsidR="00462843" w:rsidRPr="00673771" w:rsidRDefault="00462843" w:rsidP="005F1F8E">
            <w:pPr>
              <w:rPr>
                <w:sz w:val="18"/>
                <w:szCs w:val="18"/>
              </w:rPr>
            </w:pPr>
          </w:p>
        </w:tc>
      </w:tr>
      <w:tr w:rsidR="00462843" w:rsidRPr="00673771" w14:paraId="2443722E" w14:textId="77777777" w:rsidTr="005F1F8E">
        <w:tc>
          <w:tcPr>
            <w:tcW w:w="5395" w:type="dxa"/>
            <w:gridSpan w:val="2"/>
            <w:tcBorders>
              <w:top w:val="nil"/>
              <w:left w:val="single" w:sz="4" w:space="0" w:color="auto"/>
              <w:bottom w:val="nil"/>
              <w:right w:val="single" w:sz="4" w:space="0" w:color="auto"/>
            </w:tcBorders>
            <w:tcMar>
              <w:left w:w="0" w:type="dxa"/>
              <w:right w:w="0" w:type="dxa"/>
            </w:tcMar>
          </w:tcPr>
          <w:p w14:paraId="38BAA9AC" w14:textId="5B6B0919" w:rsidR="00462843" w:rsidRPr="00462843" w:rsidRDefault="00462843" w:rsidP="005F1F8E">
            <w:pPr>
              <w:rPr>
                <w:b/>
                <w:bCs/>
                <w:sz w:val="18"/>
                <w:szCs w:val="18"/>
              </w:rPr>
            </w:pPr>
            <w:r>
              <w:rPr>
                <w:b/>
                <w:bCs/>
                <w:sz w:val="18"/>
                <w:szCs w:val="18"/>
              </w:rPr>
              <w:t>Protective Physical Intervention</w:t>
            </w:r>
          </w:p>
        </w:tc>
        <w:tc>
          <w:tcPr>
            <w:tcW w:w="5395" w:type="dxa"/>
            <w:vMerge/>
            <w:tcBorders>
              <w:left w:val="single" w:sz="4" w:space="0" w:color="auto"/>
            </w:tcBorders>
          </w:tcPr>
          <w:p w14:paraId="6C0C05B2" w14:textId="77777777" w:rsidR="00462843" w:rsidRPr="00673771" w:rsidRDefault="00462843" w:rsidP="005F1F8E">
            <w:pPr>
              <w:rPr>
                <w:sz w:val="18"/>
                <w:szCs w:val="18"/>
              </w:rPr>
            </w:pPr>
          </w:p>
        </w:tc>
      </w:tr>
      <w:tr w:rsidR="00F33E92" w:rsidRPr="00673771" w14:paraId="2358C191" w14:textId="77777777" w:rsidTr="00F33E92">
        <w:tc>
          <w:tcPr>
            <w:tcW w:w="265" w:type="dxa"/>
            <w:tcBorders>
              <w:top w:val="nil"/>
              <w:left w:val="single" w:sz="4" w:space="0" w:color="auto"/>
              <w:bottom w:val="single" w:sz="4" w:space="0" w:color="auto"/>
              <w:right w:val="nil"/>
            </w:tcBorders>
            <w:tcMar>
              <w:left w:w="0" w:type="dxa"/>
              <w:right w:w="0" w:type="dxa"/>
            </w:tcMar>
          </w:tcPr>
          <w:p w14:paraId="3AAB155D" w14:textId="7301F785" w:rsidR="00F33E92" w:rsidRDefault="00981BC9" w:rsidP="005F1F8E">
            <w:pPr>
              <w:jc w:val="center"/>
              <w:rPr>
                <w:sz w:val="18"/>
                <w:szCs w:val="18"/>
              </w:rPr>
            </w:pPr>
            <w:sdt>
              <w:sdtPr>
                <w:rPr>
                  <w:sz w:val="18"/>
                  <w:szCs w:val="18"/>
                </w:rPr>
                <w:id w:val="306675939"/>
                <w15:appearance w15:val="hidden"/>
                <w14:checkbox>
                  <w14:checked w14:val="0"/>
                  <w14:checkedState w14:val="2612" w14:font="MS Gothic"/>
                  <w14:uncheckedState w14:val="2610" w14:font="MS Gothic"/>
                </w14:checkbox>
              </w:sdtPr>
              <w:sdtEndPr/>
              <w:sdtContent>
                <w:r w:rsidR="00462843"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05F721E" w14:textId="0F1C40BB" w:rsidR="00F33E92" w:rsidRPr="00DE557A" w:rsidRDefault="00E42448" w:rsidP="005F1F8E">
            <w:pPr>
              <w:rPr>
                <w:iCs/>
                <w:sz w:val="18"/>
                <w:szCs w:val="18"/>
              </w:rPr>
            </w:pPr>
            <w:r w:rsidRPr="00DE557A">
              <w:rPr>
                <w:iCs/>
                <w:sz w:val="18"/>
                <w:szCs w:val="18"/>
              </w:rPr>
              <w:t>Reusable Personal Protective Equipment (PPE) must be cleaned/sanitized after every episode of physical intervention (see section 2j</w:t>
            </w:r>
            <w:r w:rsidR="00A13AB2" w:rsidRPr="00DE557A">
              <w:rPr>
                <w:iCs/>
                <w:sz w:val="18"/>
                <w:szCs w:val="18"/>
              </w:rPr>
              <w:t xml:space="preserve"> of the </w:t>
            </w:r>
            <w:r w:rsidR="00A13AB2" w:rsidRPr="00DE557A">
              <w:rPr>
                <w:b/>
                <w:bCs/>
                <w:i/>
                <w:sz w:val="18"/>
                <w:szCs w:val="18"/>
              </w:rPr>
              <w:t>Ready Schools, Safe Learners</w:t>
            </w:r>
            <w:r w:rsidR="00A13AB2" w:rsidRPr="00DE557A">
              <w:rPr>
                <w:iCs/>
                <w:sz w:val="18"/>
                <w:szCs w:val="18"/>
              </w:rPr>
              <w:t xml:space="preserve"> guidance:</w:t>
            </w:r>
            <w:r w:rsidRPr="00DE557A">
              <w:rPr>
                <w:iCs/>
                <w:sz w:val="18"/>
                <w:szCs w:val="18"/>
              </w:rPr>
              <w:t xml:space="preserve"> Cleaning, Disinfection, and Ventilation).</w:t>
            </w:r>
          </w:p>
        </w:tc>
        <w:tc>
          <w:tcPr>
            <w:tcW w:w="5395" w:type="dxa"/>
            <w:vMerge/>
            <w:tcBorders>
              <w:left w:val="single" w:sz="4" w:space="0" w:color="auto"/>
              <w:bottom w:val="single" w:sz="4" w:space="0" w:color="auto"/>
            </w:tcBorders>
          </w:tcPr>
          <w:p w14:paraId="78A9C0DC" w14:textId="77777777" w:rsidR="00F33E92" w:rsidRPr="00673771" w:rsidRDefault="00F33E92" w:rsidP="005F1F8E">
            <w:pPr>
              <w:rPr>
                <w:sz w:val="18"/>
                <w:szCs w:val="18"/>
              </w:rPr>
            </w:pPr>
          </w:p>
        </w:tc>
      </w:tr>
    </w:tbl>
    <w:p w14:paraId="5050C4ED" w14:textId="459F8799" w:rsidR="00F33E92" w:rsidRDefault="00F33E92">
      <w:pPr>
        <w:spacing w:after="0"/>
        <w:rPr>
          <w:sz w:val="18"/>
          <w:szCs w:val="18"/>
        </w:rPr>
      </w:pPr>
    </w:p>
    <w:p w14:paraId="1421C7B6" w14:textId="6EF73D66" w:rsidR="00F33E92" w:rsidRDefault="00F33E92">
      <w:pPr>
        <w:spacing w:after="0"/>
        <w:rPr>
          <w:sz w:val="18"/>
          <w:szCs w:val="18"/>
        </w:rPr>
      </w:pPr>
    </w:p>
    <w:p w14:paraId="1DFB594F" w14:textId="77777777" w:rsidR="00F33E92" w:rsidRDefault="00F33E92">
      <w:pPr>
        <w:spacing w:after="0"/>
        <w:rPr>
          <w:sz w:val="18"/>
          <w:szCs w:val="18"/>
        </w:rPr>
      </w:pPr>
    </w:p>
    <w:p w14:paraId="3DEF8312" w14:textId="77777777" w:rsidR="00F067EC" w:rsidRDefault="00F067EC">
      <w:pPr>
        <w:spacing w:after="0"/>
        <w:rPr>
          <w:sz w:val="18"/>
          <w:szCs w:val="18"/>
        </w:rPr>
      </w:pPr>
    </w:p>
    <w:tbl>
      <w:tblPr>
        <w:tblStyle w:val="afffffa"/>
        <w:tblW w:w="10800"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Response to Outbreak"/>
      </w:tblPr>
      <w:tblGrid>
        <w:gridCol w:w="1490"/>
        <w:gridCol w:w="9310"/>
      </w:tblGrid>
      <w:tr w:rsidR="002C1E60" w14:paraId="299A0E8D" w14:textId="77777777" w:rsidTr="0082761A">
        <w:trPr>
          <w:trHeight w:val="197"/>
          <w:tblHeader/>
        </w:trPr>
        <w:tc>
          <w:tcPr>
            <w:tcW w:w="1490" w:type="dxa"/>
            <w:tcBorders>
              <w:right w:val="nil"/>
            </w:tcBorders>
            <w:tcMar>
              <w:top w:w="100" w:type="dxa"/>
              <w:left w:w="100" w:type="dxa"/>
              <w:bottom w:w="100" w:type="dxa"/>
              <w:right w:w="100" w:type="dxa"/>
            </w:tcMar>
          </w:tcPr>
          <w:p w14:paraId="5E14700D" w14:textId="77777777" w:rsidR="002C1E60" w:rsidRDefault="00AB54CC">
            <w:pPr>
              <w:jc w:val="center"/>
              <w:rPr>
                <w:color w:val="306EB1"/>
                <w:sz w:val="18"/>
                <w:szCs w:val="18"/>
              </w:rPr>
            </w:pPr>
            <w:r>
              <w:rPr>
                <w:noProof/>
                <w:color w:val="306EB1"/>
              </w:rPr>
              <w:drawing>
                <wp:inline distT="0" distB="0" distL="114300" distR="114300" wp14:anchorId="6DCAC11F" wp14:editId="33C29E19">
                  <wp:extent cx="457203" cy="457200"/>
                  <wp:effectExtent l="0" t="0" r="0" b="0"/>
                  <wp:docPr id="1091850538" name="image6.png" descr="&quot;&quot;"/>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8"/>
                          <a:srcRect l="12509" t="13899" r="15253" b="13860"/>
                          <a:stretch>
                            <a:fillRect/>
                          </a:stretch>
                        </pic:blipFill>
                        <pic:spPr>
                          <a:xfrm>
                            <a:off x="0" y="0"/>
                            <a:ext cx="457203" cy="457200"/>
                          </a:xfrm>
                          <a:prstGeom prst="rect">
                            <a:avLst/>
                          </a:prstGeom>
                          <a:ln/>
                        </pic:spPr>
                      </pic:pic>
                    </a:graphicData>
                  </a:graphic>
                </wp:inline>
              </w:drawing>
            </w:r>
          </w:p>
        </w:tc>
        <w:tc>
          <w:tcPr>
            <w:tcW w:w="9310" w:type="dxa"/>
            <w:tcBorders>
              <w:left w:val="nil"/>
            </w:tcBorders>
            <w:tcMar>
              <w:top w:w="100" w:type="dxa"/>
              <w:left w:w="100" w:type="dxa"/>
              <w:bottom w:w="100" w:type="dxa"/>
              <w:right w:w="100" w:type="dxa"/>
            </w:tcMar>
            <w:vAlign w:val="center"/>
          </w:tcPr>
          <w:p w14:paraId="511B9117" w14:textId="77777777" w:rsidR="002C1E60" w:rsidRDefault="00AB54CC">
            <w:pPr>
              <w:rPr>
                <w:color w:val="306EB1"/>
                <w:sz w:val="18"/>
                <w:szCs w:val="18"/>
              </w:rPr>
            </w:pPr>
            <w:r>
              <w:rPr>
                <w:b/>
                <w:color w:val="306EB1"/>
                <w:sz w:val="32"/>
                <w:szCs w:val="32"/>
              </w:rPr>
              <w:t>  3. Response to Outbreak</w:t>
            </w:r>
          </w:p>
        </w:tc>
      </w:tr>
    </w:tbl>
    <w:p w14:paraId="67494F94" w14:textId="1BB18109" w:rsidR="002C1E60" w:rsidRDefault="009B57DD" w:rsidP="009B57DD">
      <w:pPr>
        <w:tabs>
          <w:tab w:val="left" w:pos="3988"/>
        </w:tabs>
        <w:spacing w:after="0"/>
        <w:rPr>
          <w:sz w:val="18"/>
          <w:szCs w:val="18"/>
        </w:rPr>
      </w:pPr>
      <w:r>
        <w:rPr>
          <w:sz w:val="18"/>
          <w:szCs w:val="18"/>
        </w:rPr>
        <w:tab/>
      </w:r>
    </w:p>
    <w:p w14:paraId="03B006AC" w14:textId="337E7C10" w:rsidR="009B57DD" w:rsidRDefault="009B57DD" w:rsidP="009B57DD">
      <w:pPr>
        <w:tabs>
          <w:tab w:val="left" w:pos="3988"/>
        </w:tabs>
        <w:spacing w:after="0"/>
        <w:jc w:val="center"/>
        <w:rPr>
          <w:sz w:val="18"/>
          <w:szCs w:val="18"/>
        </w:rPr>
      </w:pPr>
      <w:r>
        <w:rPr>
          <w:b/>
          <w:color w:val="306EB1"/>
          <w:sz w:val="18"/>
          <w:szCs w:val="18"/>
        </w:rPr>
        <w:t>3a. PREVENTION AND PLANNING</w:t>
      </w:r>
    </w:p>
    <w:tbl>
      <w:tblPr>
        <w:tblStyle w:val="TableGrid"/>
        <w:tblW w:w="0" w:type="auto"/>
        <w:tblLook w:val="04A0" w:firstRow="1" w:lastRow="0" w:firstColumn="1" w:lastColumn="0" w:noHBand="0" w:noVBand="1"/>
        <w:tblDescription w:val="3a. PREVENTION AND PLANNING"/>
      </w:tblPr>
      <w:tblGrid>
        <w:gridCol w:w="265"/>
        <w:gridCol w:w="5130"/>
        <w:gridCol w:w="5395"/>
      </w:tblGrid>
      <w:tr w:rsidR="00880E5F" w:rsidRPr="00673771" w14:paraId="0D9A0546"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706A979F" w14:textId="77777777" w:rsidR="00880E5F" w:rsidRPr="00673771" w:rsidRDefault="00880E5F"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447B290" w14:textId="77777777" w:rsidR="00880E5F" w:rsidRPr="00673771" w:rsidRDefault="00880E5F" w:rsidP="00CB6852">
            <w:pPr>
              <w:rPr>
                <w:color w:val="FFFFFF" w:themeColor="background1"/>
                <w:sz w:val="18"/>
                <w:szCs w:val="18"/>
              </w:rPr>
            </w:pPr>
            <w:r w:rsidRPr="00673771">
              <w:rPr>
                <w:b/>
                <w:color w:val="FFFFFF" w:themeColor="background1"/>
                <w:sz w:val="18"/>
                <w:szCs w:val="18"/>
              </w:rPr>
              <w:t>Hybrid/Onsite Plan</w:t>
            </w:r>
          </w:p>
        </w:tc>
      </w:tr>
      <w:tr w:rsidR="00E42448" w:rsidRPr="00673771" w14:paraId="30A3ADEF" w14:textId="77777777" w:rsidTr="00CB6852">
        <w:tc>
          <w:tcPr>
            <w:tcW w:w="265" w:type="dxa"/>
            <w:tcBorders>
              <w:top w:val="single" w:sz="4" w:space="0" w:color="auto"/>
              <w:left w:val="single" w:sz="4" w:space="0" w:color="auto"/>
              <w:bottom w:val="nil"/>
              <w:right w:val="nil"/>
            </w:tcBorders>
            <w:tcMar>
              <w:left w:w="0" w:type="dxa"/>
              <w:right w:w="0" w:type="dxa"/>
            </w:tcMar>
          </w:tcPr>
          <w:p w14:paraId="68C9026E" w14:textId="4C044F00" w:rsidR="00E42448" w:rsidRPr="00673771" w:rsidRDefault="00981BC9" w:rsidP="00E42448">
            <w:pPr>
              <w:jc w:val="center"/>
              <w:rPr>
                <w:sz w:val="18"/>
                <w:szCs w:val="18"/>
              </w:rPr>
            </w:pPr>
            <w:sdt>
              <w:sdtPr>
                <w:rPr>
                  <w:sz w:val="18"/>
                  <w:szCs w:val="18"/>
                </w:rPr>
                <w:id w:val="-242412345"/>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026F120D" w14:textId="7DA0ABE4" w:rsidR="00E42448" w:rsidRPr="00612966" w:rsidRDefault="00E42448" w:rsidP="00E42448">
            <w:pPr>
              <w:pBdr>
                <w:top w:val="nil"/>
                <w:left w:val="nil"/>
                <w:bottom w:val="nil"/>
                <w:right w:val="nil"/>
                <w:between w:val="nil"/>
              </w:pBdr>
              <w:rPr>
                <w:sz w:val="18"/>
                <w:szCs w:val="18"/>
              </w:rPr>
            </w:pPr>
            <w:r w:rsidRPr="00DE557A">
              <w:rPr>
                <w:iCs/>
                <w:sz w:val="18"/>
                <w:szCs w:val="18"/>
              </w:rPr>
              <w:t>Review the “</w:t>
            </w:r>
            <w:hyperlink r:id="rId49" w:history="1">
              <w:r w:rsidRPr="001D30FB">
                <w:rPr>
                  <w:rStyle w:val="Hyperlink"/>
                  <w:i/>
                  <w:sz w:val="18"/>
                  <w:szCs w:val="18"/>
                </w:rPr>
                <w:t>Planning for COVID-19 Scenarios in Schools</w:t>
              </w:r>
            </w:hyperlink>
            <w:r w:rsidRPr="00DE557A">
              <w:rPr>
                <w:iCs/>
                <w:sz w:val="18"/>
                <w:szCs w:val="18"/>
              </w:rPr>
              <w:t>” toolkit.</w:t>
            </w:r>
          </w:p>
        </w:tc>
        <w:tc>
          <w:tcPr>
            <w:tcW w:w="5395" w:type="dxa"/>
            <w:vMerge w:val="restart"/>
            <w:tcBorders>
              <w:left w:val="single" w:sz="4" w:space="0" w:color="auto"/>
            </w:tcBorders>
          </w:tcPr>
          <w:p w14:paraId="50719666" w14:textId="3043B945" w:rsidR="00E42448" w:rsidRPr="00673771" w:rsidRDefault="00E42448" w:rsidP="00E42448">
            <w:pPr>
              <w:rPr>
                <w:sz w:val="18"/>
                <w:szCs w:val="18"/>
              </w:rPr>
            </w:pPr>
          </w:p>
        </w:tc>
      </w:tr>
      <w:tr w:rsidR="00E42448" w:rsidRPr="00673771" w14:paraId="4E2FBA06" w14:textId="77777777" w:rsidTr="00CB6852">
        <w:tc>
          <w:tcPr>
            <w:tcW w:w="265" w:type="dxa"/>
            <w:tcBorders>
              <w:top w:val="nil"/>
              <w:left w:val="single" w:sz="4" w:space="0" w:color="auto"/>
              <w:bottom w:val="single" w:sz="4" w:space="0" w:color="auto"/>
              <w:right w:val="nil"/>
            </w:tcBorders>
            <w:tcMar>
              <w:left w:w="0" w:type="dxa"/>
              <w:right w:w="0" w:type="dxa"/>
            </w:tcMar>
          </w:tcPr>
          <w:p w14:paraId="769F0C20" w14:textId="4A95AB4B" w:rsidR="00E42448" w:rsidRPr="00673771" w:rsidRDefault="00981BC9" w:rsidP="00E42448">
            <w:pPr>
              <w:jc w:val="center"/>
              <w:rPr>
                <w:sz w:val="18"/>
                <w:szCs w:val="18"/>
              </w:rPr>
            </w:pPr>
            <w:sdt>
              <w:sdtPr>
                <w:rPr>
                  <w:sz w:val="18"/>
                  <w:szCs w:val="18"/>
                </w:rPr>
                <w:id w:val="-735627962"/>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4EA12E28" w14:textId="1DFE576D" w:rsidR="00E42448" w:rsidRPr="00612966" w:rsidRDefault="00E42448" w:rsidP="00E42448">
            <w:pPr>
              <w:rPr>
                <w:sz w:val="18"/>
                <w:szCs w:val="18"/>
              </w:rPr>
            </w:pPr>
            <w:r w:rsidRPr="001D30FB">
              <w:rPr>
                <w:sz w:val="18"/>
                <w:szCs w:val="18"/>
              </w:rPr>
              <w:t>Coordinate with Local Public Health Authority (LPHA) to establish communication channels related to current transmission level.</w:t>
            </w:r>
          </w:p>
        </w:tc>
        <w:tc>
          <w:tcPr>
            <w:tcW w:w="5395" w:type="dxa"/>
            <w:vMerge/>
            <w:tcBorders>
              <w:left w:val="single" w:sz="4" w:space="0" w:color="auto"/>
              <w:bottom w:val="single" w:sz="4" w:space="0" w:color="auto"/>
            </w:tcBorders>
          </w:tcPr>
          <w:p w14:paraId="1874A6CD" w14:textId="77777777" w:rsidR="00E42448" w:rsidRPr="00673771" w:rsidRDefault="00E42448" w:rsidP="00E42448">
            <w:pPr>
              <w:rPr>
                <w:sz w:val="18"/>
                <w:szCs w:val="18"/>
              </w:rPr>
            </w:pPr>
          </w:p>
        </w:tc>
      </w:tr>
    </w:tbl>
    <w:p w14:paraId="3AAEBA0E" w14:textId="0EE43070" w:rsidR="00880E5F" w:rsidRDefault="00880E5F">
      <w:pPr>
        <w:spacing w:after="0"/>
        <w:rPr>
          <w:sz w:val="18"/>
          <w:szCs w:val="18"/>
        </w:rPr>
      </w:pPr>
    </w:p>
    <w:p w14:paraId="6322FB39" w14:textId="10C1609C" w:rsidR="009B57DD" w:rsidRDefault="009B57DD" w:rsidP="009B57DD">
      <w:pPr>
        <w:spacing w:after="0"/>
        <w:jc w:val="center"/>
        <w:rPr>
          <w:sz w:val="18"/>
          <w:szCs w:val="18"/>
        </w:rPr>
      </w:pPr>
      <w:r>
        <w:rPr>
          <w:b/>
          <w:color w:val="306EB1"/>
          <w:sz w:val="18"/>
          <w:szCs w:val="18"/>
        </w:rPr>
        <w:t>3b. RESPONSE</w:t>
      </w:r>
    </w:p>
    <w:tbl>
      <w:tblPr>
        <w:tblStyle w:val="TableGrid"/>
        <w:tblW w:w="0" w:type="auto"/>
        <w:tblLook w:val="04A0" w:firstRow="1" w:lastRow="0" w:firstColumn="1" w:lastColumn="0" w:noHBand="0" w:noVBand="1"/>
        <w:tblDescription w:val="3b. RESPONSE"/>
      </w:tblPr>
      <w:tblGrid>
        <w:gridCol w:w="265"/>
        <w:gridCol w:w="5130"/>
        <w:gridCol w:w="5395"/>
      </w:tblGrid>
      <w:tr w:rsidR="00CA09CD" w:rsidRPr="00673771" w14:paraId="5CBE530B" w14:textId="77777777" w:rsidTr="00CB6852">
        <w:trPr>
          <w:tblHeader/>
        </w:trPr>
        <w:tc>
          <w:tcPr>
            <w:tcW w:w="5395" w:type="dxa"/>
            <w:gridSpan w:val="2"/>
            <w:tcBorders>
              <w:bottom w:val="single" w:sz="4" w:space="0" w:color="auto"/>
            </w:tcBorders>
            <w:shd w:val="clear" w:color="auto" w:fill="306EB1"/>
            <w:tcMar>
              <w:left w:w="0" w:type="dxa"/>
              <w:right w:w="0" w:type="dxa"/>
            </w:tcMar>
            <w:vAlign w:val="center"/>
          </w:tcPr>
          <w:p w14:paraId="218ADCCA" w14:textId="77777777" w:rsidR="00CA09CD" w:rsidRPr="00673771" w:rsidRDefault="00CA09CD" w:rsidP="00CB6852">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6744FD82" w14:textId="77777777" w:rsidR="00CA09CD" w:rsidRPr="00673771" w:rsidRDefault="00CA09CD" w:rsidP="00CB6852">
            <w:pPr>
              <w:rPr>
                <w:color w:val="FFFFFF" w:themeColor="background1"/>
                <w:sz w:val="18"/>
                <w:szCs w:val="18"/>
              </w:rPr>
            </w:pPr>
            <w:r w:rsidRPr="00673771">
              <w:rPr>
                <w:b/>
                <w:color w:val="FFFFFF" w:themeColor="background1"/>
                <w:sz w:val="18"/>
                <w:szCs w:val="18"/>
              </w:rPr>
              <w:t>Hybrid/Onsite Plan</w:t>
            </w:r>
          </w:p>
        </w:tc>
      </w:tr>
      <w:tr w:rsidR="00E42448" w:rsidRPr="00673771" w14:paraId="1F77148C" w14:textId="77777777" w:rsidTr="00CB6852">
        <w:tc>
          <w:tcPr>
            <w:tcW w:w="265" w:type="dxa"/>
            <w:tcBorders>
              <w:top w:val="single" w:sz="4" w:space="0" w:color="auto"/>
              <w:left w:val="single" w:sz="4" w:space="0" w:color="auto"/>
              <w:bottom w:val="nil"/>
              <w:right w:val="nil"/>
            </w:tcBorders>
            <w:tcMar>
              <w:left w:w="0" w:type="dxa"/>
              <w:right w:w="0" w:type="dxa"/>
            </w:tcMar>
          </w:tcPr>
          <w:p w14:paraId="0C84BFA4" w14:textId="52FBF5BF" w:rsidR="00E42448" w:rsidRPr="00673771" w:rsidRDefault="00981BC9" w:rsidP="00E42448">
            <w:pPr>
              <w:jc w:val="center"/>
              <w:rPr>
                <w:sz w:val="18"/>
                <w:szCs w:val="18"/>
              </w:rPr>
            </w:pPr>
            <w:sdt>
              <w:sdtPr>
                <w:rPr>
                  <w:sz w:val="18"/>
                  <w:szCs w:val="18"/>
                </w:rPr>
                <w:id w:val="-231386445"/>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5BB8A69B" w14:textId="045B9C86" w:rsidR="00E42448" w:rsidRPr="00612966" w:rsidRDefault="00E42448" w:rsidP="00E42448">
            <w:pPr>
              <w:rPr>
                <w:sz w:val="18"/>
                <w:szCs w:val="18"/>
              </w:rPr>
            </w:pPr>
            <w:r w:rsidRPr="00DE557A">
              <w:rPr>
                <w:iCs/>
                <w:sz w:val="18"/>
                <w:szCs w:val="18"/>
              </w:rPr>
              <w:t>Review and utilize the “</w:t>
            </w:r>
            <w:hyperlink r:id="rId50" w:history="1">
              <w:r w:rsidRPr="00583AD7">
                <w:rPr>
                  <w:rStyle w:val="Hyperlink"/>
                  <w:i/>
                  <w:sz w:val="18"/>
                  <w:szCs w:val="18"/>
                </w:rPr>
                <w:t>Planning for COVID-19 Scenarios in Schools</w:t>
              </w:r>
            </w:hyperlink>
            <w:r w:rsidRPr="00DE557A">
              <w:rPr>
                <w:iCs/>
                <w:sz w:val="18"/>
                <w:szCs w:val="18"/>
              </w:rPr>
              <w:t>” toolkit.</w:t>
            </w:r>
            <w:r w:rsidRPr="00DE557A">
              <w:rPr>
                <w:i/>
                <w:sz w:val="18"/>
                <w:szCs w:val="18"/>
              </w:rPr>
              <w:t xml:space="preserve"> </w:t>
            </w:r>
          </w:p>
        </w:tc>
        <w:tc>
          <w:tcPr>
            <w:tcW w:w="5395" w:type="dxa"/>
            <w:vMerge w:val="restart"/>
            <w:tcBorders>
              <w:left w:val="single" w:sz="4" w:space="0" w:color="auto"/>
            </w:tcBorders>
          </w:tcPr>
          <w:p w14:paraId="052960E6" w14:textId="310773F7" w:rsidR="00E42448" w:rsidRPr="00673771" w:rsidRDefault="00E42448" w:rsidP="00E42448">
            <w:pPr>
              <w:spacing w:after="200"/>
              <w:rPr>
                <w:sz w:val="18"/>
                <w:szCs w:val="18"/>
              </w:rPr>
            </w:pPr>
          </w:p>
        </w:tc>
      </w:tr>
      <w:tr w:rsidR="00E42448" w:rsidRPr="00673771" w14:paraId="24BF6018" w14:textId="77777777" w:rsidTr="00CB6852">
        <w:tc>
          <w:tcPr>
            <w:tcW w:w="265" w:type="dxa"/>
            <w:tcBorders>
              <w:top w:val="nil"/>
              <w:left w:val="single" w:sz="4" w:space="0" w:color="auto"/>
              <w:bottom w:val="nil"/>
              <w:right w:val="nil"/>
            </w:tcBorders>
            <w:tcMar>
              <w:left w:w="0" w:type="dxa"/>
              <w:right w:w="0" w:type="dxa"/>
            </w:tcMar>
          </w:tcPr>
          <w:p w14:paraId="365C1328" w14:textId="2C5C1FB5" w:rsidR="00E42448" w:rsidRPr="00673771" w:rsidRDefault="00981BC9" w:rsidP="00E42448">
            <w:pPr>
              <w:jc w:val="center"/>
              <w:rPr>
                <w:sz w:val="18"/>
                <w:szCs w:val="18"/>
              </w:rPr>
            </w:pPr>
            <w:sdt>
              <w:sdtPr>
                <w:rPr>
                  <w:sz w:val="18"/>
                  <w:szCs w:val="18"/>
                </w:rPr>
                <w:id w:val="-284811255"/>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0557A646" w14:textId="1F049288" w:rsidR="00E42448" w:rsidRPr="00DE557A" w:rsidRDefault="00E42448" w:rsidP="00E42448">
            <w:pPr>
              <w:rPr>
                <w:iCs/>
                <w:sz w:val="18"/>
                <w:szCs w:val="18"/>
              </w:rPr>
            </w:pPr>
            <w:r w:rsidRPr="00DE557A">
              <w:rPr>
                <w:iCs/>
                <w:sz w:val="18"/>
                <w:szCs w:val="18"/>
              </w:rPr>
              <w:t>Ensure continuous serv</w:t>
            </w:r>
            <w:r w:rsidR="00B56532">
              <w:rPr>
                <w:iCs/>
                <w:sz w:val="18"/>
                <w:szCs w:val="18"/>
              </w:rPr>
              <w:t>ices and implement</w:t>
            </w:r>
            <w:r w:rsidRPr="00DE557A">
              <w:rPr>
                <w:iCs/>
                <w:sz w:val="18"/>
                <w:szCs w:val="18"/>
              </w:rPr>
              <w:t xml:space="preserve"> Distance Learning.</w:t>
            </w:r>
          </w:p>
        </w:tc>
        <w:tc>
          <w:tcPr>
            <w:tcW w:w="5395" w:type="dxa"/>
            <w:vMerge/>
            <w:tcBorders>
              <w:left w:val="single" w:sz="4" w:space="0" w:color="auto"/>
              <w:bottom w:val="single" w:sz="4" w:space="0" w:color="auto"/>
            </w:tcBorders>
          </w:tcPr>
          <w:p w14:paraId="0E927C83" w14:textId="77777777" w:rsidR="00E42448" w:rsidRPr="00673771" w:rsidRDefault="00E42448" w:rsidP="00E42448">
            <w:pPr>
              <w:rPr>
                <w:sz w:val="18"/>
                <w:szCs w:val="18"/>
              </w:rPr>
            </w:pPr>
          </w:p>
        </w:tc>
      </w:tr>
      <w:tr w:rsidR="00E42448" w:rsidRPr="00673771" w14:paraId="30874FAB" w14:textId="77777777" w:rsidTr="00CB6852">
        <w:tc>
          <w:tcPr>
            <w:tcW w:w="265" w:type="dxa"/>
            <w:tcBorders>
              <w:top w:val="nil"/>
              <w:left w:val="single" w:sz="4" w:space="0" w:color="auto"/>
              <w:bottom w:val="single" w:sz="4" w:space="0" w:color="auto"/>
              <w:right w:val="nil"/>
            </w:tcBorders>
            <w:tcMar>
              <w:left w:w="0" w:type="dxa"/>
              <w:right w:w="0" w:type="dxa"/>
            </w:tcMar>
          </w:tcPr>
          <w:p w14:paraId="7B2890E5" w14:textId="59555321" w:rsidR="00E42448" w:rsidRPr="00673771" w:rsidRDefault="00981BC9" w:rsidP="00E42448">
            <w:pPr>
              <w:jc w:val="center"/>
              <w:rPr>
                <w:sz w:val="18"/>
                <w:szCs w:val="18"/>
              </w:rPr>
            </w:pPr>
            <w:sdt>
              <w:sdtPr>
                <w:rPr>
                  <w:sz w:val="18"/>
                  <w:szCs w:val="18"/>
                </w:rPr>
                <w:id w:val="827873394"/>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5E4B9ACC" w14:textId="694A11E3" w:rsidR="00E42448" w:rsidRPr="00612966" w:rsidRDefault="00E42448" w:rsidP="00E42448">
            <w:pPr>
              <w:rPr>
                <w:sz w:val="18"/>
                <w:szCs w:val="18"/>
              </w:rPr>
            </w:pPr>
          </w:p>
        </w:tc>
        <w:tc>
          <w:tcPr>
            <w:tcW w:w="5395" w:type="dxa"/>
            <w:vMerge/>
            <w:tcBorders>
              <w:left w:val="single" w:sz="4" w:space="0" w:color="auto"/>
              <w:bottom w:val="single" w:sz="4" w:space="0" w:color="auto"/>
            </w:tcBorders>
          </w:tcPr>
          <w:p w14:paraId="157E7CD2" w14:textId="77777777" w:rsidR="00E42448" w:rsidRPr="00673771" w:rsidRDefault="00E42448" w:rsidP="00E42448">
            <w:pPr>
              <w:rPr>
                <w:sz w:val="18"/>
                <w:szCs w:val="18"/>
              </w:rPr>
            </w:pPr>
          </w:p>
        </w:tc>
      </w:tr>
    </w:tbl>
    <w:p w14:paraId="3E82C285" w14:textId="5F0308A8" w:rsidR="00CA09CD" w:rsidRDefault="00CA09CD">
      <w:pPr>
        <w:spacing w:after="0"/>
        <w:rPr>
          <w:sz w:val="18"/>
          <w:szCs w:val="18"/>
        </w:rPr>
      </w:pPr>
    </w:p>
    <w:p w14:paraId="12700564" w14:textId="3DA5C778" w:rsidR="009B57DD" w:rsidRDefault="009B57DD" w:rsidP="009B57DD">
      <w:pPr>
        <w:spacing w:after="0"/>
        <w:jc w:val="center"/>
        <w:rPr>
          <w:sz w:val="18"/>
          <w:szCs w:val="18"/>
        </w:rPr>
      </w:pPr>
      <w:r>
        <w:rPr>
          <w:b/>
          <w:color w:val="306EB1"/>
          <w:sz w:val="18"/>
          <w:szCs w:val="18"/>
        </w:rPr>
        <w:t>3c. RECOVERY AND REENTRY</w:t>
      </w:r>
    </w:p>
    <w:tbl>
      <w:tblPr>
        <w:tblStyle w:val="TableGrid"/>
        <w:tblW w:w="0" w:type="auto"/>
        <w:tblLook w:val="04A0" w:firstRow="1" w:lastRow="0" w:firstColumn="1" w:lastColumn="0" w:noHBand="0" w:noVBand="1"/>
        <w:tblDescription w:val="3c. RECOVERY AND REENTRY"/>
      </w:tblPr>
      <w:tblGrid>
        <w:gridCol w:w="265"/>
        <w:gridCol w:w="5130"/>
        <w:gridCol w:w="5395"/>
      </w:tblGrid>
      <w:tr w:rsidR="00577F2B" w:rsidRPr="00673771" w14:paraId="7DE338C6" w14:textId="77777777" w:rsidTr="000E42E5">
        <w:trPr>
          <w:tblHeader/>
        </w:trPr>
        <w:tc>
          <w:tcPr>
            <w:tcW w:w="5395" w:type="dxa"/>
            <w:gridSpan w:val="2"/>
            <w:tcBorders>
              <w:bottom w:val="single" w:sz="4" w:space="0" w:color="auto"/>
            </w:tcBorders>
            <w:shd w:val="clear" w:color="auto" w:fill="306EB1"/>
            <w:tcMar>
              <w:left w:w="0" w:type="dxa"/>
              <w:right w:w="0" w:type="dxa"/>
            </w:tcMar>
            <w:vAlign w:val="center"/>
          </w:tcPr>
          <w:p w14:paraId="0ACEF374" w14:textId="77777777" w:rsidR="00577F2B" w:rsidRPr="00673771" w:rsidRDefault="00577F2B" w:rsidP="000E42E5">
            <w:pPr>
              <w:rPr>
                <w:color w:val="FFFFFF" w:themeColor="background1"/>
                <w:sz w:val="18"/>
                <w:szCs w:val="18"/>
              </w:rPr>
            </w:pPr>
            <w:r w:rsidRPr="00673771">
              <w:rPr>
                <w:b/>
                <w:color w:val="FFFFFF" w:themeColor="background1"/>
                <w:sz w:val="18"/>
                <w:szCs w:val="18"/>
              </w:rPr>
              <w:t>OHA/ODE Requirements</w:t>
            </w:r>
          </w:p>
        </w:tc>
        <w:tc>
          <w:tcPr>
            <w:tcW w:w="5395" w:type="dxa"/>
            <w:shd w:val="clear" w:color="auto" w:fill="306EB1"/>
          </w:tcPr>
          <w:p w14:paraId="405E54AD" w14:textId="77777777" w:rsidR="00577F2B" w:rsidRPr="00673771" w:rsidRDefault="00577F2B" w:rsidP="000E42E5">
            <w:pPr>
              <w:rPr>
                <w:color w:val="FFFFFF" w:themeColor="background1"/>
                <w:sz w:val="18"/>
                <w:szCs w:val="18"/>
              </w:rPr>
            </w:pPr>
            <w:r w:rsidRPr="00673771">
              <w:rPr>
                <w:b/>
                <w:color w:val="FFFFFF" w:themeColor="background1"/>
                <w:sz w:val="18"/>
                <w:szCs w:val="18"/>
              </w:rPr>
              <w:t>Hybrid/Onsite Plan</w:t>
            </w:r>
          </w:p>
        </w:tc>
      </w:tr>
      <w:tr w:rsidR="00E42448" w:rsidRPr="00673771" w14:paraId="460E7116" w14:textId="77777777" w:rsidTr="000E42E5">
        <w:tc>
          <w:tcPr>
            <w:tcW w:w="265" w:type="dxa"/>
            <w:tcBorders>
              <w:top w:val="single" w:sz="4" w:space="0" w:color="auto"/>
              <w:left w:val="single" w:sz="4" w:space="0" w:color="auto"/>
              <w:bottom w:val="nil"/>
              <w:right w:val="nil"/>
            </w:tcBorders>
            <w:tcMar>
              <w:left w:w="0" w:type="dxa"/>
              <w:right w:w="0" w:type="dxa"/>
            </w:tcMar>
          </w:tcPr>
          <w:p w14:paraId="11061285" w14:textId="1257BEE2" w:rsidR="00E42448" w:rsidRPr="00673771" w:rsidRDefault="00981BC9" w:rsidP="00E42448">
            <w:pPr>
              <w:jc w:val="center"/>
              <w:rPr>
                <w:sz w:val="18"/>
                <w:szCs w:val="18"/>
              </w:rPr>
            </w:pPr>
            <w:sdt>
              <w:sdtPr>
                <w:rPr>
                  <w:sz w:val="18"/>
                  <w:szCs w:val="18"/>
                </w:rPr>
                <w:id w:val="186954345"/>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single" w:sz="4" w:space="0" w:color="auto"/>
              <w:left w:val="nil"/>
              <w:bottom w:val="nil"/>
              <w:right w:val="single" w:sz="4" w:space="0" w:color="auto"/>
            </w:tcBorders>
          </w:tcPr>
          <w:p w14:paraId="31014545" w14:textId="40CAA5C9" w:rsidR="00E42448" w:rsidRPr="00612966" w:rsidRDefault="00E42448" w:rsidP="00E42448">
            <w:pPr>
              <w:rPr>
                <w:sz w:val="18"/>
                <w:szCs w:val="18"/>
              </w:rPr>
            </w:pPr>
            <w:r w:rsidRPr="00DE557A">
              <w:rPr>
                <w:iCs/>
                <w:sz w:val="18"/>
                <w:szCs w:val="18"/>
              </w:rPr>
              <w:t>Review and utilize the “</w:t>
            </w:r>
            <w:hyperlink r:id="rId51" w:history="1">
              <w:r w:rsidRPr="00A43FD7">
                <w:rPr>
                  <w:rStyle w:val="Hyperlink"/>
                  <w:i/>
                  <w:sz w:val="18"/>
                  <w:szCs w:val="18"/>
                </w:rPr>
                <w:t>Planning for COVID-19 Scenarios in Schools</w:t>
              </w:r>
            </w:hyperlink>
            <w:r w:rsidRPr="00DE557A">
              <w:rPr>
                <w:iCs/>
                <w:sz w:val="18"/>
                <w:szCs w:val="18"/>
              </w:rPr>
              <w:t xml:space="preserve">” toolkit. </w:t>
            </w:r>
          </w:p>
        </w:tc>
        <w:tc>
          <w:tcPr>
            <w:tcW w:w="5395" w:type="dxa"/>
            <w:vMerge w:val="restart"/>
            <w:tcBorders>
              <w:left w:val="single" w:sz="4" w:space="0" w:color="auto"/>
            </w:tcBorders>
          </w:tcPr>
          <w:p w14:paraId="18CB3073" w14:textId="0D873CA5" w:rsidR="00E42448" w:rsidRPr="00673771" w:rsidRDefault="00E42448" w:rsidP="00E42448">
            <w:pPr>
              <w:spacing w:after="200"/>
              <w:rPr>
                <w:sz w:val="18"/>
                <w:szCs w:val="18"/>
              </w:rPr>
            </w:pPr>
          </w:p>
        </w:tc>
      </w:tr>
      <w:tr w:rsidR="00E42448" w:rsidRPr="00673771" w14:paraId="648B7395" w14:textId="77777777" w:rsidTr="000E42E5">
        <w:tc>
          <w:tcPr>
            <w:tcW w:w="265" w:type="dxa"/>
            <w:tcBorders>
              <w:top w:val="nil"/>
              <w:left w:val="single" w:sz="4" w:space="0" w:color="auto"/>
              <w:bottom w:val="nil"/>
              <w:right w:val="nil"/>
            </w:tcBorders>
            <w:tcMar>
              <w:left w:w="0" w:type="dxa"/>
              <w:right w:w="0" w:type="dxa"/>
            </w:tcMar>
          </w:tcPr>
          <w:p w14:paraId="33153382" w14:textId="775783B0" w:rsidR="00E42448" w:rsidRPr="00673771" w:rsidRDefault="00981BC9" w:rsidP="00E42448">
            <w:pPr>
              <w:jc w:val="center"/>
              <w:rPr>
                <w:sz w:val="18"/>
                <w:szCs w:val="18"/>
              </w:rPr>
            </w:pPr>
            <w:sdt>
              <w:sdtPr>
                <w:rPr>
                  <w:sz w:val="18"/>
                  <w:szCs w:val="18"/>
                </w:rPr>
                <w:id w:val="-945463682"/>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nil"/>
              <w:left w:val="nil"/>
              <w:bottom w:val="nil"/>
              <w:right w:val="single" w:sz="4" w:space="0" w:color="auto"/>
            </w:tcBorders>
          </w:tcPr>
          <w:p w14:paraId="4F65C5E3" w14:textId="3946EDAE" w:rsidR="00E42448" w:rsidRPr="00612966" w:rsidRDefault="00E42448" w:rsidP="00E42448">
            <w:pPr>
              <w:rPr>
                <w:sz w:val="18"/>
                <w:szCs w:val="18"/>
              </w:rPr>
            </w:pPr>
            <w:r w:rsidRPr="00A43FD7">
              <w:rPr>
                <w:sz w:val="18"/>
                <w:szCs w:val="18"/>
              </w:rPr>
              <w:t xml:space="preserve">Clean, sanitize, and disinfect surfaces (e.g., playground equipment, door handles, sink handles, drinking fountains, transport vehicles) and follow </w:t>
            </w:r>
            <w:hyperlink r:id="rId52">
              <w:r w:rsidRPr="00A43FD7">
                <w:rPr>
                  <w:color w:val="0000FF"/>
                  <w:sz w:val="18"/>
                  <w:szCs w:val="18"/>
                  <w:u w:val="single"/>
                </w:rPr>
                <w:t>CDC guidance</w:t>
              </w:r>
            </w:hyperlink>
            <w:r w:rsidRPr="00A43FD7">
              <w:rPr>
                <w:color w:val="0000FF"/>
                <w:sz w:val="18"/>
                <w:szCs w:val="18"/>
              </w:rPr>
              <w:t xml:space="preserve"> </w:t>
            </w:r>
            <w:r w:rsidRPr="00A43FD7">
              <w:rPr>
                <w:sz w:val="18"/>
                <w:szCs w:val="18"/>
              </w:rPr>
              <w:t>for classrooms, cafeteria settings, restrooms, and playgrounds.</w:t>
            </w:r>
          </w:p>
        </w:tc>
        <w:tc>
          <w:tcPr>
            <w:tcW w:w="5395" w:type="dxa"/>
            <w:vMerge/>
            <w:tcBorders>
              <w:left w:val="single" w:sz="4" w:space="0" w:color="auto"/>
              <w:bottom w:val="single" w:sz="4" w:space="0" w:color="auto"/>
            </w:tcBorders>
          </w:tcPr>
          <w:p w14:paraId="0E657022" w14:textId="77777777" w:rsidR="00E42448" w:rsidRPr="00673771" w:rsidRDefault="00E42448" w:rsidP="00E42448">
            <w:pPr>
              <w:rPr>
                <w:sz w:val="18"/>
                <w:szCs w:val="18"/>
              </w:rPr>
            </w:pPr>
          </w:p>
        </w:tc>
      </w:tr>
      <w:tr w:rsidR="00E42448" w:rsidRPr="00673771" w14:paraId="1469CEE6" w14:textId="77777777" w:rsidTr="000E42E5">
        <w:tc>
          <w:tcPr>
            <w:tcW w:w="265" w:type="dxa"/>
            <w:tcBorders>
              <w:top w:val="nil"/>
              <w:left w:val="single" w:sz="4" w:space="0" w:color="auto"/>
              <w:bottom w:val="single" w:sz="4" w:space="0" w:color="auto"/>
              <w:right w:val="nil"/>
            </w:tcBorders>
            <w:tcMar>
              <w:left w:w="0" w:type="dxa"/>
              <w:right w:w="0" w:type="dxa"/>
            </w:tcMar>
          </w:tcPr>
          <w:p w14:paraId="43948890" w14:textId="065EB38E" w:rsidR="00E42448" w:rsidRPr="00673771" w:rsidRDefault="00981BC9" w:rsidP="00E42448">
            <w:pPr>
              <w:jc w:val="center"/>
              <w:rPr>
                <w:sz w:val="18"/>
                <w:szCs w:val="18"/>
              </w:rPr>
            </w:pPr>
            <w:sdt>
              <w:sdtPr>
                <w:rPr>
                  <w:sz w:val="18"/>
                  <w:szCs w:val="18"/>
                </w:rPr>
                <w:id w:val="-1291588286"/>
                <w15:appearance w15:val="hidden"/>
                <w14:checkbox>
                  <w14:checked w14:val="0"/>
                  <w14:checkedState w14:val="2612" w14:font="MS Gothic"/>
                  <w14:uncheckedState w14:val="2610" w14:font="MS Gothic"/>
                </w14:checkbox>
              </w:sdtPr>
              <w:sdtEndPr/>
              <w:sdtContent>
                <w:r w:rsidR="00E42448" w:rsidRPr="00673771">
                  <w:rPr>
                    <w:rFonts w:ascii="MS Gothic" w:eastAsia="MS Gothic" w:hAnsi="MS Gothic" w:hint="eastAsia"/>
                    <w:sz w:val="18"/>
                    <w:szCs w:val="18"/>
                  </w:rPr>
                  <w:t>☐</w:t>
                </w:r>
              </w:sdtContent>
            </w:sdt>
          </w:p>
        </w:tc>
        <w:tc>
          <w:tcPr>
            <w:tcW w:w="5130" w:type="dxa"/>
            <w:tcBorders>
              <w:top w:val="nil"/>
              <w:left w:val="nil"/>
              <w:bottom w:val="single" w:sz="4" w:space="0" w:color="auto"/>
              <w:right w:val="single" w:sz="4" w:space="0" w:color="auto"/>
            </w:tcBorders>
          </w:tcPr>
          <w:p w14:paraId="41DB7441" w14:textId="711907FF" w:rsidR="00E42448" w:rsidRPr="00612966" w:rsidRDefault="00E42448" w:rsidP="00E42448">
            <w:pPr>
              <w:rPr>
                <w:sz w:val="18"/>
                <w:szCs w:val="18"/>
              </w:rPr>
            </w:pPr>
            <w:r w:rsidRPr="00A43FD7">
              <w:rPr>
                <w:sz w:val="18"/>
                <w:szCs w:val="18"/>
              </w:rPr>
              <w:t>When bringing students back into On-Site or Hybrid instruction, c</w:t>
            </w:r>
            <w:r w:rsidRPr="00A43FD7">
              <w:rPr>
                <w:color w:val="000000"/>
                <w:sz w:val="18"/>
                <w:szCs w:val="18"/>
              </w:rPr>
              <w:t xml:space="preserve">onsider smaller groups, cohorts, and rotating schedules to allow for a safe return to schools.  </w:t>
            </w:r>
          </w:p>
        </w:tc>
        <w:tc>
          <w:tcPr>
            <w:tcW w:w="5395" w:type="dxa"/>
            <w:vMerge/>
            <w:tcBorders>
              <w:left w:val="single" w:sz="4" w:space="0" w:color="auto"/>
              <w:bottom w:val="single" w:sz="4" w:space="0" w:color="auto"/>
            </w:tcBorders>
          </w:tcPr>
          <w:p w14:paraId="1B07C6FE" w14:textId="77777777" w:rsidR="00E42448" w:rsidRPr="00673771" w:rsidRDefault="00E42448" w:rsidP="00E42448">
            <w:pPr>
              <w:rPr>
                <w:sz w:val="18"/>
                <w:szCs w:val="18"/>
              </w:rPr>
            </w:pPr>
          </w:p>
        </w:tc>
      </w:tr>
    </w:tbl>
    <w:p w14:paraId="1F9DD8C9" w14:textId="77777777" w:rsidR="00577F2B" w:rsidRDefault="00577F2B">
      <w:pPr>
        <w:spacing w:after="0"/>
        <w:rPr>
          <w:sz w:val="18"/>
          <w:szCs w:val="18"/>
        </w:rPr>
      </w:pPr>
    </w:p>
    <w:p w14:paraId="3E5DB29E" w14:textId="77777777" w:rsidR="00F02B2E" w:rsidRDefault="00F02B2E">
      <w:pPr>
        <w:spacing w:after="0"/>
        <w:rPr>
          <w:sz w:val="18"/>
          <w:szCs w:val="18"/>
        </w:rPr>
      </w:pPr>
    </w:p>
    <w:p w14:paraId="027EBD9B" w14:textId="77777777" w:rsidR="002C1E60" w:rsidRDefault="00AB54CC">
      <w:pPr>
        <w:spacing w:after="0"/>
        <w:jc w:val="center"/>
      </w:pPr>
      <w:r>
        <w:rPr>
          <w:noProof/>
        </w:rPr>
        <w:lastRenderedPageBreak/>
        <w:drawing>
          <wp:inline distT="0" distB="0" distL="114300" distR="114300" wp14:anchorId="6DE5D854" wp14:editId="26E7F52A">
            <wp:extent cx="758952" cy="841248"/>
            <wp:effectExtent l="0" t="0" r="0" b="0"/>
            <wp:docPr id="1091850537" name="image11.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3"/>
                    <a:srcRect l="20555" t="14722" r="17083" b="15972"/>
                    <a:stretch>
                      <a:fillRect/>
                    </a:stretch>
                  </pic:blipFill>
                  <pic:spPr>
                    <a:xfrm>
                      <a:off x="0" y="0"/>
                      <a:ext cx="758952" cy="841248"/>
                    </a:xfrm>
                    <a:prstGeom prst="rect">
                      <a:avLst/>
                    </a:prstGeom>
                    <a:ln/>
                  </pic:spPr>
                </pic:pic>
              </a:graphicData>
            </a:graphic>
          </wp:inline>
        </w:drawing>
      </w:r>
    </w:p>
    <w:p w14:paraId="533C98CE" w14:textId="7954A4D9" w:rsidR="002C1E60" w:rsidRDefault="00AB54CC">
      <w:pPr>
        <w:spacing w:after="0"/>
        <w:jc w:val="center"/>
        <w:rPr>
          <w:b/>
          <w:color w:val="306EB1"/>
          <w:sz w:val="32"/>
          <w:szCs w:val="32"/>
        </w:rPr>
      </w:pPr>
      <w:r>
        <w:rPr>
          <w:b/>
          <w:color w:val="306EB1"/>
          <w:sz w:val="32"/>
          <w:szCs w:val="32"/>
        </w:rPr>
        <w:t>ASSURANCES</w:t>
      </w:r>
    </w:p>
    <w:p w14:paraId="0A1C406C" w14:textId="26286F3F" w:rsidR="00D83926" w:rsidRDefault="00365BA8" w:rsidP="009C7A37">
      <w:pPr>
        <w:spacing w:after="0"/>
        <w:jc w:val="center"/>
        <w:rPr>
          <w:bCs/>
          <w:i/>
          <w:iCs/>
          <w:color w:val="306EB1"/>
          <w:sz w:val="18"/>
          <w:szCs w:val="18"/>
        </w:rPr>
      </w:pPr>
      <w:proofErr w:type="gramStart"/>
      <w:r w:rsidRPr="00365BA8">
        <w:rPr>
          <w:bCs/>
          <w:i/>
          <w:iCs/>
          <w:color w:val="306EB1"/>
          <w:sz w:val="18"/>
          <w:szCs w:val="18"/>
        </w:rPr>
        <w:t xml:space="preserve">This section must be completed by any </w:t>
      </w:r>
      <w:r w:rsidR="009C7A37">
        <w:rPr>
          <w:bCs/>
          <w:i/>
          <w:iCs/>
          <w:color w:val="306EB1"/>
          <w:sz w:val="18"/>
          <w:szCs w:val="18"/>
        </w:rPr>
        <w:t>21</w:t>
      </w:r>
      <w:r w:rsidR="009C7A37" w:rsidRPr="009C7A37">
        <w:rPr>
          <w:bCs/>
          <w:i/>
          <w:iCs/>
          <w:color w:val="306EB1"/>
          <w:sz w:val="18"/>
          <w:szCs w:val="18"/>
          <w:vertAlign w:val="superscript"/>
        </w:rPr>
        <w:t>st</w:t>
      </w:r>
      <w:r w:rsidR="009C7A37">
        <w:rPr>
          <w:bCs/>
          <w:i/>
          <w:iCs/>
          <w:color w:val="306EB1"/>
          <w:sz w:val="18"/>
          <w:szCs w:val="18"/>
        </w:rPr>
        <w:t xml:space="preserve"> CCLC program</w:t>
      </w:r>
      <w:r w:rsidRPr="00365BA8">
        <w:rPr>
          <w:bCs/>
          <w:i/>
          <w:iCs/>
          <w:color w:val="306EB1"/>
          <w:sz w:val="18"/>
          <w:szCs w:val="18"/>
        </w:rPr>
        <w:t xml:space="preserve"> that is provid</w:t>
      </w:r>
      <w:r>
        <w:rPr>
          <w:bCs/>
          <w:i/>
          <w:iCs/>
          <w:color w:val="306EB1"/>
          <w:sz w:val="18"/>
          <w:szCs w:val="18"/>
        </w:rPr>
        <w:t>ing</w:t>
      </w:r>
      <w:r w:rsidRPr="00365BA8">
        <w:rPr>
          <w:bCs/>
          <w:i/>
          <w:iCs/>
          <w:color w:val="306EB1"/>
          <w:sz w:val="18"/>
          <w:szCs w:val="18"/>
        </w:rPr>
        <w:t xml:space="preserve"> instruction through </w:t>
      </w:r>
      <w:r w:rsidR="00D83926">
        <w:rPr>
          <w:bCs/>
          <w:i/>
          <w:iCs/>
          <w:color w:val="306EB1"/>
          <w:sz w:val="18"/>
          <w:szCs w:val="18"/>
        </w:rPr>
        <w:t>O</w:t>
      </w:r>
      <w:r w:rsidRPr="00365BA8">
        <w:rPr>
          <w:bCs/>
          <w:i/>
          <w:iCs/>
          <w:color w:val="306EB1"/>
          <w:sz w:val="18"/>
          <w:szCs w:val="18"/>
        </w:rPr>
        <w:t>n-</w:t>
      </w:r>
      <w:r w:rsidR="00D83926">
        <w:rPr>
          <w:bCs/>
          <w:i/>
          <w:iCs/>
          <w:color w:val="306EB1"/>
          <w:sz w:val="18"/>
          <w:szCs w:val="18"/>
        </w:rPr>
        <w:t>S</w:t>
      </w:r>
      <w:r w:rsidRPr="00365BA8">
        <w:rPr>
          <w:bCs/>
          <w:i/>
          <w:iCs/>
          <w:color w:val="306EB1"/>
          <w:sz w:val="18"/>
          <w:szCs w:val="18"/>
        </w:rPr>
        <w:t xml:space="preserve">ite or </w:t>
      </w:r>
      <w:r w:rsidR="00D83926">
        <w:rPr>
          <w:bCs/>
          <w:i/>
          <w:iCs/>
          <w:color w:val="306EB1"/>
          <w:sz w:val="18"/>
          <w:szCs w:val="18"/>
        </w:rPr>
        <w:t>H</w:t>
      </w:r>
      <w:r w:rsidRPr="00365BA8">
        <w:rPr>
          <w:bCs/>
          <w:i/>
          <w:iCs/>
          <w:color w:val="306EB1"/>
          <w:sz w:val="18"/>
          <w:szCs w:val="18"/>
        </w:rPr>
        <w:t xml:space="preserve">ybrid </w:t>
      </w:r>
      <w:r w:rsidR="00D83926">
        <w:rPr>
          <w:bCs/>
          <w:i/>
          <w:iCs/>
          <w:color w:val="306EB1"/>
          <w:sz w:val="18"/>
          <w:szCs w:val="18"/>
        </w:rPr>
        <w:t>I</w:t>
      </w:r>
      <w:r w:rsidRPr="00365BA8">
        <w:rPr>
          <w:bCs/>
          <w:i/>
          <w:iCs/>
          <w:color w:val="306EB1"/>
          <w:sz w:val="18"/>
          <w:szCs w:val="18"/>
        </w:rPr>
        <w:t xml:space="preserve">nstructional </w:t>
      </w:r>
      <w:r w:rsidR="00D83926">
        <w:rPr>
          <w:bCs/>
          <w:i/>
          <w:iCs/>
          <w:color w:val="306EB1"/>
          <w:sz w:val="18"/>
          <w:szCs w:val="18"/>
        </w:rPr>
        <w:t>M</w:t>
      </w:r>
      <w:r w:rsidRPr="00365BA8">
        <w:rPr>
          <w:bCs/>
          <w:i/>
          <w:iCs/>
          <w:color w:val="306EB1"/>
          <w:sz w:val="18"/>
          <w:szCs w:val="18"/>
        </w:rPr>
        <w:t>odels</w:t>
      </w:r>
      <w:proofErr w:type="gramEnd"/>
      <w:r>
        <w:rPr>
          <w:bCs/>
          <w:i/>
          <w:iCs/>
          <w:color w:val="306EB1"/>
          <w:sz w:val="18"/>
          <w:szCs w:val="18"/>
        </w:rPr>
        <w:t>.</w:t>
      </w:r>
      <w:r w:rsidR="00CC78EB">
        <w:rPr>
          <w:bCs/>
          <w:i/>
          <w:iCs/>
          <w:color w:val="306EB1"/>
          <w:sz w:val="18"/>
          <w:szCs w:val="18"/>
        </w:rPr>
        <w:t xml:space="preserve"> </w:t>
      </w:r>
    </w:p>
    <w:p w14:paraId="56BF0B33" w14:textId="232653AC" w:rsidR="002C1E60" w:rsidRDefault="002C1E60">
      <w:pPr>
        <w:spacing w:after="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436"/>
        <w:gridCol w:w="10364"/>
      </w:tblGrid>
      <w:tr w:rsidR="003660C7" w14:paraId="5F89E451" w14:textId="77777777" w:rsidTr="0082761A">
        <w:trPr>
          <w:tblHeader/>
        </w:trPr>
        <w:tc>
          <w:tcPr>
            <w:tcW w:w="270" w:type="dxa"/>
          </w:tcPr>
          <w:p w14:paraId="3D59004A" w14:textId="2541EF0C" w:rsidR="003660C7" w:rsidRPr="003660C7" w:rsidRDefault="00981BC9">
            <w:pPr>
              <w:rPr>
                <w:sz w:val="22"/>
                <w:szCs w:val="22"/>
              </w:rPr>
            </w:pPr>
            <w:sdt>
              <w:sdtPr>
                <w:rPr>
                  <w:sz w:val="22"/>
                  <w:szCs w:val="22"/>
                </w:rPr>
                <w:id w:val="-937526154"/>
                <w15:appearance w15:val="hidden"/>
                <w14:checkbox>
                  <w14:checked w14:val="0"/>
                  <w14:checkedState w14:val="2612" w14:font="MS Gothic"/>
                  <w14:uncheckedState w14:val="2610" w14:font="MS Gothic"/>
                </w14:checkbox>
              </w:sdtPr>
              <w:sdtEndPr/>
              <w:sdtContent>
                <w:r w:rsidR="00350C58">
                  <w:rPr>
                    <w:rFonts w:ascii="MS Gothic" w:eastAsia="MS Gothic" w:hAnsi="MS Gothic" w:hint="eastAsia"/>
                    <w:sz w:val="22"/>
                    <w:szCs w:val="22"/>
                  </w:rPr>
                  <w:t>☐</w:t>
                </w:r>
              </w:sdtContent>
            </w:sdt>
          </w:p>
        </w:tc>
        <w:tc>
          <w:tcPr>
            <w:tcW w:w="10520" w:type="dxa"/>
          </w:tcPr>
          <w:p w14:paraId="785EB114" w14:textId="70233B67" w:rsidR="00A13AB2" w:rsidRPr="00A13AB2" w:rsidRDefault="000E42E5">
            <w:pPr>
              <w:rPr>
                <w:sz w:val="22"/>
                <w:szCs w:val="22"/>
              </w:rPr>
            </w:pPr>
            <w:r w:rsidRPr="00A13AB2">
              <w:rPr>
                <w:sz w:val="22"/>
                <w:szCs w:val="22"/>
              </w:rPr>
              <w:t>We affirm that</w:t>
            </w:r>
            <w:r w:rsidR="00942B88">
              <w:rPr>
                <w:sz w:val="22"/>
                <w:szCs w:val="22"/>
              </w:rPr>
              <w:t xml:space="preserve"> our 21</w:t>
            </w:r>
            <w:r w:rsidR="00942B88" w:rsidRPr="00942B88">
              <w:rPr>
                <w:sz w:val="22"/>
                <w:szCs w:val="22"/>
                <w:vertAlign w:val="superscript"/>
              </w:rPr>
              <w:t>st</w:t>
            </w:r>
            <w:r w:rsidR="00942B88">
              <w:rPr>
                <w:sz w:val="22"/>
                <w:szCs w:val="22"/>
              </w:rPr>
              <w:t xml:space="preserve"> CCLC program</w:t>
            </w:r>
            <w:r w:rsidRPr="00A13AB2">
              <w:rPr>
                <w:sz w:val="22"/>
                <w:szCs w:val="22"/>
              </w:rPr>
              <w:t xml:space="preserve"> plan has met the </w:t>
            </w:r>
            <w:r w:rsidR="00A13AB2" w:rsidRPr="00A13AB2">
              <w:rPr>
                <w:sz w:val="22"/>
                <w:szCs w:val="22"/>
              </w:rPr>
              <w:t xml:space="preserve">collective </w:t>
            </w:r>
            <w:r w:rsidRPr="00A13AB2">
              <w:rPr>
                <w:sz w:val="22"/>
                <w:szCs w:val="22"/>
              </w:rPr>
              <w:t>requirements f</w:t>
            </w:r>
            <w:r w:rsidR="00A13AB2" w:rsidRPr="00A13AB2">
              <w:rPr>
                <w:sz w:val="22"/>
                <w:szCs w:val="22"/>
              </w:rPr>
              <w:t>rom ODE/OHA guidance related to the 2020-21 school year, including but not limited to requirements from:</w:t>
            </w:r>
          </w:p>
          <w:p w14:paraId="3111B4D5" w14:textId="25E2934C" w:rsidR="00A13AB2" w:rsidRPr="00A13AB2" w:rsidRDefault="00A13AB2" w:rsidP="00A13AB2">
            <w:pPr>
              <w:pStyle w:val="ListParagraph"/>
              <w:numPr>
                <w:ilvl w:val="0"/>
                <w:numId w:val="40"/>
              </w:numPr>
              <w:rPr>
                <w:sz w:val="22"/>
                <w:szCs w:val="22"/>
              </w:rPr>
            </w:pPr>
            <w:r w:rsidRPr="00A13AB2">
              <w:rPr>
                <w:sz w:val="22"/>
                <w:szCs w:val="22"/>
              </w:rPr>
              <w:t>S</w:t>
            </w:r>
            <w:r w:rsidR="00942B88">
              <w:rPr>
                <w:sz w:val="22"/>
                <w:szCs w:val="22"/>
              </w:rPr>
              <w:t>ections 0, 1, 2, and 3</w:t>
            </w:r>
            <w:r w:rsidR="00323328" w:rsidRPr="00A13AB2">
              <w:rPr>
                <w:sz w:val="22"/>
                <w:szCs w:val="22"/>
              </w:rPr>
              <w:t xml:space="preserve"> of the </w:t>
            </w:r>
            <w:hyperlink r:id="rId54" w:history="1">
              <w:r w:rsidR="00323328" w:rsidRPr="00A13AB2">
                <w:rPr>
                  <w:rStyle w:val="Hyperlink"/>
                  <w:b/>
                  <w:bCs/>
                  <w:i/>
                  <w:iCs/>
                  <w:sz w:val="22"/>
                  <w:szCs w:val="22"/>
                </w:rPr>
                <w:t>Ready Schools, Safe Learners</w:t>
              </w:r>
            </w:hyperlink>
            <w:r w:rsidR="00323328" w:rsidRPr="00A13AB2">
              <w:rPr>
                <w:sz w:val="22"/>
                <w:szCs w:val="22"/>
              </w:rPr>
              <w:t xml:space="preserve"> guidance</w:t>
            </w:r>
            <w:r>
              <w:rPr>
                <w:sz w:val="22"/>
                <w:szCs w:val="22"/>
              </w:rPr>
              <w:t>,</w:t>
            </w:r>
            <w:r w:rsidR="002424A3">
              <w:rPr>
                <w:sz w:val="22"/>
                <w:szCs w:val="22"/>
              </w:rPr>
              <w:t xml:space="preserve"> </w:t>
            </w:r>
            <w:r w:rsidR="009C7A37">
              <w:rPr>
                <w:sz w:val="22"/>
                <w:szCs w:val="22"/>
              </w:rPr>
              <w:t>and</w:t>
            </w:r>
          </w:p>
          <w:p w14:paraId="188EDE50" w14:textId="77777777" w:rsidR="002424A3" w:rsidRPr="00AE2505" w:rsidRDefault="00942B88" w:rsidP="009C7A37">
            <w:pPr>
              <w:pStyle w:val="ListParagraph"/>
              <w:numPr>
                <w:ilvl w:val="0"/>
                <w:numId w:val="40"/>
              </w:numPr>
              <w:rPr>
                <w:sz w:val="22"/>
                <w:szCs w:val="22"/>
              </w:rPr>
            </w:pPr>
            <w:r>
              <w:rPr>
                <w:sz w:val="22"/>
                <w:szCs w:val="22"/>
              </w:rPr>
              <w:t xml:space="preserve">The </w:t>
            </w:r>
            <w:r w:rsidRPr="00AE2505">
              <w:rPr>
                <w:sz w:val="22"/>
                <w:szCs w:val="22"/>
              </w:rPr>
              <w:t>21</w:t>
            </w:r>
            <w:r w:rsidRPr="00AE2505">
              <w:rPr>
                <w:sz w:val="22"/>
                <w:szCs w:val="22"/>
                <w:vertAlign w:val="superscript"/>
              </w:rPr>
              <w:t>st</w:t>
            </w:r>
            <w:r w:rsidRPr="00AE2505">
              <w:rPr>
                <w:sz w:val="22"/>
                <w:szCs w:val="22"/>
              </w:rPr>
              <w:t xml:space="preserve"> CCLC Companion Guidance to Ready Schools, Safe Learners</w:t>
            </w:r>
            <w:r w:rsidR="009C7A37" w:rsidRPr="00AE2505">
              <w:rPr>
                <w:sz w:val="22"/>
                <w:szCs w:val="22"/>
              </w:rPr>
              <w:t>.</w:t>
            </w:r>
          </w:p>
          <w:p w14:paraId="1A6CEB41" w14:textId="417AA168" w:rsidR="009C7A37" w:rsidRPr="002424A3" w:rsidRDefault="009C7A37" w:rsidP="009C7A37">
            <w:pPr>
              <w:pStyle w:val="ListParagraph"/>
              <w:ind w:left="360"/>
              <w:rPr>
                <w:sz w:val="22"/>
                <w:szCs w:val="22"/>
              </w:rPr>
            </w:pPr>
          </w:p>
        </w:tc>
      </w:tr>
      <w:tr w:rsidR="003660C7" w14:paraId="6FE1DACB" w14:textId="77777777" w:rsidTr="0082761A">
        <w:trPr>
          <w:tblHeader/>
        </w:trPr>
        <w:tc>
          <w:tcPr>
            <w:tcW w:w="270" w:type="dxa"/>
          </w:tcPr>
          <w:p w14:paraId="4808F11C" w14:textId="49008AC4" w:rsidR="003660C7" w:rsidRPr="003660C7" w:rsidRDefault="00981BC9">
            <w:pPr>
              <w:rPr>
                <w:sz w:val="22"/>
                <w:szCs w:val="22"/>
              </w:rPr>
            </w:pPr>
            <w:sdt>
              <w:sdtPr>
                <w:rPr>
                  <w:sz w:val="22"/>
                  <w:szCs w:val="22"/>
                </w:rPr>
                <w:id w:val="135544508"/>
                <w15:appearance w15:val="hidden"/>
                <w14:checkbox>
                  <w14:checked w14:val="0"/>
                  <w14:checkedState w14:val="2612" w14:font="MS Gothic"/>
                  <w14:uncheckedState w14:val="2610" w14:font="MS Gothic"/>
                </w14:checkbox>
              </w:sdtPr>
              <w:sdtEndPr/>
              <w:sdtContent>
                <w:r w:rsidR="003660C7">
                  <w:rPr>
                    <w:rFonts w:ascii="MS Gothic" w:eastAsia="MS Gothic" w:hAnsi="MS Gothic" w:hint="eastAsia"/>
                    <w:sz w:val="22"/>
                    <w:szCs w:val="22"/>
                  </w:rPr>
                  <w:t>☐</w:t>
                </w:r>
              </w:sdtContent>
            </w:sdt>
          </w:p>
        </w:tc>
        <w:tc>
          <w:tcPr>
            <w:tcW w:w="10520" w:type="dxa"/>
          </w:tcPr>
          <w:p w14:paraId="3D7FA565" w14:textId="22FADC0C" w:rsidR="002424A3" w:rsidRPr="00A13AB2" w:rsidRDefault="002424A3" w:rsidP="002424A3">
            <w:pPr>
              <w:rPr>
                <w:sz w:val="22"/>
                <w:szCs w:val="22"/>
              </w:rPr>
            </w:pPr>
            <w:r w:rsidRPr="00A13AB2">
              <w:rPr>
                <w:sz w:val="22"/>
                <w:szCs w:val="22"/>
              </w:rPr>
              <w:t>We affirm that</w:t>
            </w:r>
            <w:r>
              <w:rPr>
                <w:sz w:val="22"/>
                <w:szCs w:val="22"/>
              </w:rPr>
              <w:t xml:space="preserve"> our 21</w:t>
            </w:r>
            <w:r w:rsidRPr="00942B88">
              <w:rPr>
                <w:sz w:val="22"/>
                <w:szCs w:val="22"/>
                <w:vertAlign w:val="superscript"/>
              </w:rPr>
              <w:t>st</w:t>
            </w:r>
            <w:r>
              <w:rPr>
                <w:sz w:val="22"/>
                <w:szCs w:val="22"/>
              </w:rPr>
              <w:t xml:space="preserve"> CCLC program plan does not</w:t>
            </w:r>
            <w:r w:rsidRPr="00A13AB2">
              <w:rPr>
                <w:sz w:val="22"/>
                <w:szCs w:val="22"/>
              </w:rPr>
              <w:t xml:space="preserve"> me</w:t>
            </w:r>
            <w:r>
              <w:rPr>
                <w:sz w:val="22"/>
                <w:szCs w:val="22"/>
              </w:rPr>
              <w:t>e</w:t>
            </w:r>
            <w:r w:rsidRPr="00A13AB2">
              <w:rPr>
                <w:sz w:val="22"/>
                <w:szCs w:val="22"/>
              </w:rPr>
              <w:t>t the collective requirements from ODE/OHA guidance related to the 2020-21 school year, including but not limited to requirements from:</w:t>
            </w:r>
          </w:p>
          <w:p w14:paraId="64F8E523" w14:textId="4ACA4248" w:rsidR="002424A3" w:rsidRPr="00A13AB2" w:rsidRDefault="002424A3" w:rsidP="002424A3">
            <w:pPr>
              <w:pStyle w:val="ListParagraph"/>
              <w:numPr>
                <w:ilvl w:val="0"/>
                <w:numId w:val="40"/>
              </w:numPr>
              <w:rPr>
                <w:sz w:val="22"/>
                <w:szCs w:val="22"/>
              </w:rPr>
            </w:pPr>
            <w:r w:rsidRPr="00A13AB2">
              <w:rPr>
                <w:sz w:val="22"/>
                <w:szCs w:val="22"/>
              </w:rPr>
              <w:t>S</w:t>
            </w:r>
            <w:r>
              <w:rPr>
                <w:sz w:val="22"/>
                <w:szCs w:val="22"/>
              </w:rPr>
              <w:t>ections 0, 1, 2, and 3</w:t>
            </w:r>
            <w:r w:rsidRPr="00A13AB2">
              <w:rPr>
                <w:sz w:val="22"/>
                <w:szCs w:val="22"/>
              </w:rPr>
              <w:t xml:space="preserve"> of the </w:t>
            </w:r>
            <w:hyperlink r:id="rId55" w:history="1">
              <w:r w:rsidRPr="00A13AB2">
                <w:rPr>
                  <w:rStyle w:val="Hyperlink"/>
                  <w:b/>
                  <w:bCs/>
                  <w:i/>
                  <w:iCs/>
                  <w:sz w:val="22"/>
                  <w:szCs w:val="22"/>
                </w:rPr>
                <w:t>Ready Schools, Safe Learners</w:t>
              </w:r>
            </w:hyperlink>
            <w:r w:rsidRPr="00A13AB2">
              <w:rPr>
                <w:sz w:val="22"/>
                <w:szCs w:val="22"/>
              </w:rPr>
              <w:t xml:space="preserve"> guidance</w:t>
            </w:r>
            <w:r>
              <w:rPr>
                <w:sz w:val="22"/>
                <w:szCs w:val="22"/>
              </w:rPr>
              <w:t xml:space="preserve">, </w:t>
            </w:r>
            <w:r w:rsidR="009C7A37">
              <w:rPr>
                <w:sz w:val="22"/>
                <w:szCs w:val="22"/>
              </w:rPr>
              <w:t>and</w:t>
            </w:r>
          </w:p>
          <w:p w14:paraId="3B7B5A90" w14:textId="0721F7D7" w:rsidR="002424A3" w:rsidRPr="00AE2505" w:rsidRDefault="002424A3" w:rsidP="002424A3">
            <w:pPr>
              <w:pStyle w:val="ListParagraph"/>
              <w:numPr>
                <w:ilvl w:val="0"/>
                <w:numId w:val="40"/>
              </w:numPr>
              <w:rPr>
                <w:sz w:val="22"/>
                <w:szCs w:val="22"/>
              </w:rPr>
            </w:pPr>
            <w:r w:rsidRPr="00AE2505">
              <w:rPr>
                <w:sz w:val="22"/>
                <w:szCs w:val="22"/>
              </w:rPr>
              <w:t>The 21</w:t>
            </w:r>
            <w:r w:rsidRPr="00AE2505">
              <w:rPr>
                <w:sz w:val="22"/>
                <w:szCs w:val="22"/>
                <w:vertAlign w:val="superscript"/>
              </w:rPr>
              <w:t>st</w:t>
            </w:r>
            <w:r w:rsidRPr="00AE2505">
              <w:rPr>
                <w:sz w:val="22"/>
                <w:szCs w:val="22"/>
              </w:rPr>
              <w:t xml:space="preserve"> CCLC Companion Guidance to Ready Schools, Safe Learners</w:t>
            </w:r>
            <w:r w:rsidR="009C7A37" w:rsidRPr="00AE2505">
              <w:rPr>
                <w:sz w:val="22"/>
                <w:szCs w:val="22"/>
              </w:rPr>
              <w:t>.</w:t>
            </w:r>
          </w:p>
          <w:p w14:paraId="1B0DBDDC" w14:textId="76BCA129" w:rsidR="00A13AB2" w:rsidRPr="00A13AB2" w:rsidRDefault="00A13AB2" w:rsidP="002424A3">
            <w:pPr>
              <w:pStyle w:val="ListParagraph"/>
              <w:spacing w:after="200"/>
              <w:ind w:left="360"/>
              <w:rPr>
                <w:sz w:val="22"/>
                <w:szCs w:val="22"/>
              </w:rPr>
            </w:pPr>
          </w:p>
          <w:p w14:paraId="1A16986A" w14:textId="62C87D45" w:rsidR="003660C7" w:rsidRPr="00A13AB2" w:rsidRDefault="000E42E5">
            <w:pPr>
              <w:rPr>
                <w:sz w:val="22"/>
                <w:szCs w:val="22"/>
              </w:rPr>
            </w:pPr>
            <w:r w:rsidRPr="00A13AB2">
              <w:rPr>
                <w:sz w:val="22"/>
                <w:szCs w:val="22"/>
              </w:rPr>
              <w:t>We will continue to work towards meeting them and have noted and addressed which requirement(s) we are unable to meet in the table titled “Assurance Compliance and Timeline” below.</w:t>
            </w:r>
          </w:p>
        </w:tc>
      </w:tr>
    </w:tbl>
    <w:p w14:paraId="3222A027" w14:textId="5EA0972F" w:rsidR="0082761A" w:rsidRPr="0082761A" w:rsidRDefault="0082761A" w:rsidP="00E259DF">
      <w:pPr>
        <w:spacing w:before="240"/>
        <w:jc w:val="center"/>
        <w:rPr>
          <w:b/>
          <w:color w:val="306EB1"/>
          <w:sz w:val="32"/>
          <w:szCs w:val="32"/>
        </w:rPr>
      </w:pPr>
      <w:r w:rsidRPr="00D83926">
        <w:rPr>
          <w:b/>
          <w:color w:val="306EB1"/>
          <w:sz w:val="32"/>
          <w:szCs w:val="32"/>
        </w:rPr>
        <w:t>Assu</w:t>
      </w:r>
      <w:r>
        <w:rPr>
          <w:b/>
          <w:color w:val="306EB1"/>
          <w:sz w:val="32"/>
          <w:szCs w:val="32"/>
        </w:rPr>
        <w:t>rance Compliance and Timeline</w:t>
      </w:r>
      <w:r>
        <w:rPr>
          <w:b/>
          <w:color w:val="306EB1"/>
          <w:sz w:val="32"/>
          <w:szCs w:val="32"/>
        </w:rPr>
        <w:br/>
      </w:r>
      <w:r w:rsidR="00AE2505">
        <w:rPr>
          <w:b/>
          <w:color w:val="306EB1"/>
          <w:sz w:val="18"/>
          <w:szCs w:val="18"/>
        </w:rPr>
        <w:t>If a 21</w:t>
      </w:r>
      <w:r w:rsidR="00AE2505" w:rsidRPr="00AE2505">
        <w:rPr>
          <w:b/>
          <w:color w:val="306EB1"/>
          <w:sz w:val="18"/>
          <w:szCs w:val="18"/>
          <w:vertAlign w:val="superscript"/>
        </w:rPr>
        <w:t>st</w:t>
      </w:r>
      <w:r w:rsidR="00AE2505">
        <w:rPr>
          <w:b/>
          <w:color w:val="306EB1"/>
          <w:sz w:val="18"/>
          <w:szCs w:val="18"/>
        </w:rPr>
        <w:t xml:space="preserve"> CCLC program</w:t>
      </w:r>
      <w:r>
        <w:rPr>
          <w:b/>
          <w:color w:val="306EB1"/>
          <w:sz w:val="18"/>
          <w:szCs w:val="18"/>
        </w:rPr>
        <w:t xml:space="preserve"> cannot meet the requirements from the sections </w:t>
      </w:r>
      <w:proofErr w:type="gramStart"/>
      <w:r>
        <w:rPr>
          <w:b/>
          <w:color w:val="306EB1"/>
          <w:sz w:val="18"/>
          <w:szCs w:val="18"/>
        </w:rPr>
        <w:t>above,</w:t>
      </w:r>
      <w:proofErr w:type="gramEnd"/>
      <w:r>
        <w:rPr>
          <w:b/>
          <w:color w:val="306EB1"/>
          <w:sz w:val="18"/>
          <w:szCs w:val="18"/>
        </w:rPr>
        <w:t xml:space="preserve"> provide a plan and timeline to meet the requirement.</w:t>
      </w:r>
    </w:p>
    <w:tbl>
      <w:tblPr>
        <w:tblStyle w:val="affffff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Assurance Compliance and Timeline"/>
      </w:tblPr>
      <w:tblGrid>
        <w:gridCol w:w="5490"/>
        <w:gridCol w:w="5310"/>
      </w:tblGrid>
      <w:tr w:rsidR="002C1E60" w14:paraId="478B6220" w14:textId="77777777" w:rsidTr="0082761A">
        <w:trPr>
          <w:tblHeader/>
          <w:jc w:val="center"/>
        </w:trPr>
        <w:tc>
          <w:tcPr>
            <w:tcW w:w="5490" w:type="dxa"/>
            <w:shd w:val="clear" w:color="auto" w:fill="306EB1"/>
          </w:tcPr>
          <w:p w14:paraId="24F1B444" w14:textId="004C5516" w:rsidR="002C1E60" w:rsidRDefault="00AB54CC">
            <w:pPr>
              <w:jc w:val="center"/>
              <w:rPr>
                <w:b/>
                <w:color w:val="FFFFFF"/>
                <w:sz w:val="18"/>
                <w:szCs w:val="18"/>
              </w:rPr>
            </w:pPr>
            <w:r>
              <w:rPr>
                <w:b/>
                <w:color w:val="FFFFFF"/>
                <w:sz w:val="18"/>
                <w:szCs w:val="18"/>
              </w:rPr>
              <w:t>List Requirement(s) Not Met</w:t>
            </w:r>
          </w:p>
        </w:tc>
        <w:tc>
          <w:tcPr>
            <w:tcW w:w="5310" w:type="dxa"/>
            <w:shd w:val="clear" w:color="auto" w:fill="306EB1"/>
          </w:tcPr>
          <w:p w14:paraId="30C33D73" w14:textId="77777777" w:rsidR="00D83926" w:rsidRPr="00D83926" w:rsidRDefault="00D83926" w:rsidP="00D83926">
            <w:pPr>
              <w:jc w:val="center"/>
              <w:rPr>
                <w:b/>
                <w:color w:val="FFFFFF"/>
                <w:sz w:val="18"/>
                <w:szCs w:val="18"/>
              </w:rPr>
            </w:pPr>
            <w:r w:rsidRPr="00D83926">
              <w:rPr>
                <w:b/>
                <w:bCs/>
                <w:color w:val="FFFFFF"/>
                <w:sz w:val="18"/>
                <w:szCs w:val="18"/>
              </w:rPr>
              <w:t>Provide a Plan and Timeline to Meet Requirements</w:t>
            </w:r>
          </w:p>
          <w:p w14:paraId="1ADDBC3E" w14:textId="73525118" w:rsidR="002C1E60" w:rsidRPr="00D83926" w:rsidRDefault="00D83926" w:rsidP="00D83926">
            <w:pPr>
              <w:jc w:val="center"/>
              <w:rPr>
                <w:bCs/>
                <w:color w:val="FFFFFF"/>
                <w:sz w:val="18"/>
                <w:szCs w:val="18"/>
              </w:rPr>
            </w:pPr>
            <w:r w:rsidRPr="00D83926">
              <w:rPr>
                <w:bCs/>
                <w:i/>
                <w:iCs/>
                <w:color w:val="FFFFFF"/>
                <w:sz w:val="18"/>
                <w:szCs w:val="18"/>
              </w:rPr>
              <w:t>Include how/why</w:t>
            </w:r>
            <w:r w:rsidR="00917BB9">
              <w:rPr>
                <w:bCs/>
                <w:i/>
                <w:iCs/>
                <w:color w:val="FFFFFF"/>
                <w:sz w:val="18"/>
                <w:szCs w:val="18"/>
              </w:rPr>
              <w:t xml:space="preserve"> the program</w:t>
            </w:r>
            <w:r w:rsidRPr="00D83926">
              <w:rPr>
                <w:bCs/>
                <w:i/>
                <w:iCs/>
                <w:color w:val="FFFFFF"/>
                <w:sz w:val="18"/>
                <w:szCs w:val="18"/>
              </w:rPr>
              <w:t xml:space="preserve"> is currently unable to meet them</w:t>
            </w:r>
          </w:p>
        </w:tc>
      </w:tr>
      <w:tr w:rsidR="002C1E60" w14:paraId="31B28EE4" w14:textId="77777777" w:rsidTr="00DB06B5">
        <w:trPr>
          <w:trHeight w:val="2420"/>
          <w:jc w:val="center"/>
        </w:trPr>
        <w:tc>
          <w:tcPr>
            <w:tcW w:w="5490" w:type="dxa"/>
          </w:tcPr>
          <w:p w14:paraId="49404A07" w14:textId="77777777" w:rsidR="002C1E60" w:rsidRDefault="002C1E60">
            <w:pPr>
              <w:pBdr>
                <w:top w:val="nil"/>
                <w:left w:val="nil"/>
                <w:bottom w:val="nil"/>
                <w:right w:val="nil"/>
                <w:between w:val="nil"/>
              </w:pBdr>
              <w:spacing w:after="200"/>
              <w:rPr>
                <w:color w:val="000000"/>
                <w:sz w:val="18"/>
                <w:szCs w:val="18"/>
              </w:rPr>
            </w:pPr>
          </w:p>
        </w:tc>
        <w:tc>
          <w:tcPr>
            <w:tcW w:w="5310" w:type="dxa"/>
          </w:tcPr>
          <w:p w14:paraId="4264D7AB" w14:textId="459EE6F5" w:rsidR="00DB119D" w:rsidRDefault="00DB119D">
            <w:pPr>
              <w:rPr>
                <w:sz w:val="18"/>
                <w:szCs w:val="18"/>
              </w:rPr>
            </w:pPr>
          </w:p>
        </w:tc>
      </w:tr>
    </w:tbl>
    <w:p w14:paraId="4F4676FE" w14:textId="441613AC" w:rsidR="002424A3" w:rsidRDefault="002424A3" w:rsidP="009C7A37">
      <w:pPr>
        <w:rPr>
          <w:rFonts w:cs="Arial"/>
          <w:b/>
          <w:sz w:val="22"/>
          <w:szCs w:val="22"/>
        </w:rPr>
      </w:pPr>
    </w:p>
    <w:p w14:paraId="5A712BE1" w14:textId="759AA6AC" w:rsidR="002424A3" w:rsidRDefault="002424A3" w:rsidP="009C7A37">
      <w:pPr>
        <w:ind w:left="360"/>
        <w:rPr>
          <w:rFonts w:cs="Arial"/>
          <w:b/>
          <w:sz w:val="22"/>
          <w:szCs w:val="22"/>
        </w:rPr>
      </w:pPr>
      <w:proofErr w:type="gramStart"/>
      <w:r>
        <w:rPr>
          <w:rFonts w:cs="Arial"/>
          <w:b/>
          <w:sz w:val="22"/>
          <w:szCs w:val="22"/>
        </w:rPr>
        <w:t>21</w:t>
      </w:r>
      <w:r w:rsidRPr="002424A3">
        <w:rPr>
          <w:rFonts w:cs="Arial"/>
          <w:b/>
          <w:sz w:val="22"/>
          <w:szCs w:val="22"/>
          <w:vertAlign w:val="superscript"/>
        </w:rPr>
        <w:t>st</w:t>
      </w:r>
      <w:proofErr w:type="gramEnd"/>
      <w:r>
        <w:rPr>
          <w:rFonts w:cs="Arial"/>
          <w:b/>
          <w:sz w:val="22"/>
          <w:szCs w:val="22"/>
        </w:rPr>
        <w:t xml:space="preserve"> CCLC Program Director Signature: </w:t>
      </w:r>
      <w:r>
        <w:rPr>
          <w:rFonts w:cs="Arial"/>
          <w:b/>
          <w:sz w:val="22"/>
          <w:szCs w:val="22"/>
        </w:rPr>
        <w:tab/>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r>
      <w:r>
        <w:rPr>
          <w:rFonts w:cs="Arial"/>
          <w:b/>
          <w:sz w:val="22"/>
          <w:szCs w:val="22"/>
        </w:rPr>
        <w:softHyphen/>
        <w:t>________________</w:t>
      </w:r>
      <w:r w:rsidR="009C7A37">
        <w:rPr>
          <w:rFonts w:cs="Arial"/>
          <w:b/>
          <w:sz w:val="22"/>
          <w:szCs w:val="22"/>
        </w:rPr>
        <w:t>_______________________________</w:t>
      </w:r>
    </w:p>
    <w:p w14:paraId="48F9119D" w14:textId="77777777" w:rsidR="009C7A37" w:rsidRDefault="009C7A37" w:rsidP="009C7A37">
      <w:pPr>
        <w:ind w:left="360"/>
        <w:rPr>
          <w:rFonts w:cs="Arial"/>
          <w:b/>
          <w:sz w:val="22"/>
          <w:szCs w:val="22"/>
        </w:rPr>
      </w:pPr>
    </w:p>
    <w:p w14:paraId="63B337B1" w14:textId="2566239E" w:rsidR="002424A3" w:rsidRPr="00F87976" w:rsidRDefault="002424A3" w:rsidP="002424A3">
      <w:pPr>
        <w:ind w:left="360"/>
        <w:rPr>
          <w:rFonts w:cs="Arial"/>
          <w:sz w:val="22"/>
          <w:szCs w:val="22"/>
        </w:rPr>
      </w:pPr>
      <w:r w:rsidRPr="00F87976">
        <w:rPr>
          <w:rFonts w:cs="Arial"/>
          <w:b/>
          <w:sz w:val="22"/>
          <w:szCs w:val="22"/>
        </w:rPr>
        <w:t>Authorizing Signature:</w:t>
      </w:r>
      <w:r w:rsidRPr="00F87976">
        <w:rPr>
          <w:rFonts w:cs="Arial"/>
          <w:b/>
          <w:sz w:val="22"/>
          <w:szCs w:val="22"/>
        </w:rPr>
        <w:tab/>
      </w:r>
      <w:r w:rsidRPr="00F87976">
        <w:rPr>
          <w:rFonts w:cs="Arial"/>
          <w:sz w:val="22"/>
          <w:szCs w:val="22"/>
        </w:rPr>
        <w:t>______________________________________________________________</w:t>
      </w:r>
    </w:p>
    <w:p w14:paraId="6D6C6B8C" w14:textId="5E8C8999" w:rsidR="002424A3" w:rsidRDefault="002424A3" w:rsidP="002424A3">
      <w:pPr>
        <w:ind w:left="360"/>
        <w:rPr>
          <w:rFonts w:cs="Arial"/>
          <w:sz w:val="22"/>
          <w:szCs w:val="22"/>
        </w:rPr>
      </w:pPr>
      <w:r w:rsidRPr="00F87976">
        <w:rPr>
          <w:rFonts w:cs="Arial"/>
          <w:b/>
          <w:sz w:val="22"/>
          <w:szCs w:val="22"/>
        </w:rPr>
        <w:t>Print or type Name:</w:t>
      </w:r>
      <w:r w:rsidRPr="00F87976">
        <w:rPr>
          <w:rFonts w:cs="Arial"/>
          <w:b/>
          <w:sz w:val="22"/>
          <w:szCs w:val="22"/>
        </w:rPr>
        <w:tab/>
      </w:r>
      <w:r w:rsidRPr="00F87976">
        <w:rPr>
          <w:rFonts w:cs="Arial"/>
          <w:sz w:val="22"/>
          <w:szCs w:val="22"/>
        </w:rPr>
        <w:t>______________________________________________________________</w:t>
      </w:r>
    </w:p>
    <w:p w14:paraId="5087A7FE" w14:textId="2AFDC4BF" w:rsidR="002424A3" w:rsidRPr="00F87976" w:rsidRDefault="002424A3" w:rsidP="002424A3">
      <w:pPr>
        <w:ind w:left="360"/>
        <w:rPr>
          <w:rFonts w:cs="Arial"/>
          <w:sz w:val="22"/>
          <w:szCs w:val="22"/>
        </w:rPr>
      </w:pPr>
      <w:r>
        <w:rPr>
          <w:rFonts w:cs="Arial"/>
          <w:b/>
          <w:sz w:val="22"/>
          <w:szCs w:val="22"/>
        </w:rPr>
        <w:t>Title:</w:t>
      </w:r>
      <w:r>
        <w:rPr>
          <w:rFonts w:cs="Arial"/>
          <w:sz w:val="22"/>
          <w:szCs w:val="22"/>
        </w:rPr>
        <w:tab/>
      </w:r>
      <w:r>
        <w:rPr>
          <w:rFonts w:cs="Arial"/>
          <w:sz w:val="22"/>
          <w:szCs w:val="22"/>
        </w:rPr>
        <w:tab/>
      </w:r>
      <w:r>
        <w:rPr>
          <w:rFonts w:cs="Arial"/>
          <w:sz w:val="22"/>
          <w:szCs w:val="22"/>
        </w:rPr>
        <w:tab/>
        <w:t>______________________________________________________________</w:t>
      </w:r>
    </w:p>
    <w:p w14:paraId="7366C96D" w14:textId="77777777" w:rsidR="002424A3" w:rsidRPr="00F87976" w:rsidRDefault="002424A3" w:rsidP="002424A3">
      <w:pPr>
        <w:ind w:left="360"/>
        <w:rPr>
          <w:rFonts w:cs="Arial"/>
          <w:sz w:val="22"/>
          <w:szCs w:val="22"/>
        </w:rPr>
      </w:pPr>
      <w:r w:rsidRPr="00F87976">
        <w:rPr>
          <w:rFonts w:cs="Arial"/>
          <w:b/>
          <w:sz w:val="22"/>
          <w:szCs w:val="22"/>
        </w:rPr>
        <w:t>Organization/Agency</w:t>
      </w:r>
      <w:r w:rsidRPr="00F87976">
        <w:rPr>
          <w:rFonts w:cs="Arial"/>
          <w:sz w:val="22"/>
          <w:szCs w:val="22"/>
        </w:rPr>
        <w:t>:</w:t>
      </w:r>
      <w:r w:rsidRPr="00F87976">
        <w:rPr>
          <w:rFonts w:cs="Arial"/>
          <w:sz w:val="22"/>
          <w:szCs w:val="22"/>
        </w:rPr>
        <w:tab/>
        <w:t>______________________________________________________________</w:t>
      </w:r>
    </w:p>
    <w:p w14:paraId="7ED55289" w14:textId="1F5267A7" w:rsidR="002424A3" w:rsidRPr="009C7A37" w:rsidRDefault="002424A3" w:rsidP="009C7A37">
      <w:pPr>
        <w:ind w:left="360"/>
        <w:rPr>
          <w:rFonts w:cs="Arial"/>
        </w:rPr>
      </w:pPr>
      <w:r>
        <w:rPr>
          <w:rFonts w:cs="Arial"/>
          <w:b/>
          <w:sz w:val="22"/>
          <w:szCs w:val="22"/>
        </w:rPr>
        <w:t xml:space="preserve">Date </w:t>
      </w:r>
      <w:proofErr w:type="gramStart"/>
      <w:r>
        <w:rPr>
          <w:rFonts w:cs="Arial"/>
          <w:b/>
          <w:sz w:val="22"/>
          <w:szCs w:val="22"/>
        </w:rPr>
        <w:t>Signed:</w:t>
      </w:r>
      <w:proofErr w:type="gramEnd"/>
      <w:r>
        <w:rPr>
          <w:rFonts w:cs="Arial"/>
          <w:b/>
          <w:sz w:val="22"/>
          <w:szCs w:val="22"/>
        </w:rPr>
        <w:tab/>
      </w:r>
      <w:r>
        <w:rPr>
          <w:rFonts w:cs="Arial"/>
          <w:b/>
          <w:sz w:val="22"/>
          <w:szCs w:val="22"/>
        </w:rPr>
        <w:tab/>
      </w:r>
      <w:r>
        <w:rPr>
          <w:rFonts w:cs="Arial"/>
        </w:rPr>
        <w:t>_________________________________________________________</w:t>
      </w:r>
    </w:p>
    <w:sectPr w:rsidR="002424A3" w:rsidRPr="009C7A37">
      <w:headerReference w:type="default" r:id="rId56"/>
      <w:footerReference w:type="default" r:id="rId57"/>
      <w:headerReference w:type="first" r:id="rId58"/>
      <w:footerReference w:type="first" r:id="rId5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C5C85" w14:textId="77777777" w:rsidR="004D61AC" w:rsidRDefault="004D61AC">
      <w:pPr>
        <w:spacing w:after="0"/>
      </w:pPr>
      <w:r>
        <w:separator/>
      </w:r>
    </w:p>
  </w:endnote>
  <w:endnote w:type="continuationSeparator" w:id="0">
    <w:p w14:paraId="5E4E2219" w14:textId="77777777" w:rsidR="004D61AC" w:rsidRDefault="004D6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9DA6" w14:textId="1A1F029C" w:rsidR="004D61AC" w:rsidRPr="00B2619A" w:rsidRDefault="004D61AC">
    <w:pPr>
      <w:pBdr>
        <w:top w:val="nil"/>
        <w:left w:val="nil"/>
        <w:bottom w:val="nil"/>
        <w:right w:val="nil"/>
        <w:between w:val="nil"/>
      </w:pBdr>
      <w:tabs>
        <w:tab w:val="center" w:pos="4680"/>
        <w:tab w:val="right" w:pos="9360"/>
      </w:tabs>
      <w:spacing w:after="0"/>
      <w:jc w:val="center"/>
      <w:rPr>
        <w:color w:val="000000"/>
        <w:sz w:val="18"/>
        <w:szCs w:val="18"/>
      </w:rPr>
    </w:pPr>
    <w:r w:rsidRPr="00B2619A">
      <w:rPr>
        <w:color w:val="000000"/>
        <w:sz w:val="18"/>
        <w:szCs w:val="18"/>
      </w:rPr>
      <w:t xml:space="preserve">Page </w:t>
    </w:r>
    <w:r w:rsidRPr="00B2619A">
      <w:rPr>
        <w:color w:val="000000"/>
        <w:sz w:val="18"/>
        <w:szCs w:val="18"/>
      </w:rPr>
      <w:fldChar w:fldCharType="begin"/>
    </w:r>
    <w:r w:rsidRPr="00B2619A">
      <w:rPr>
        <w:color w:val="000000"/>
        <w:sz w:val="18"/>
        <w:szCs w:val="18"/>
      </w:rPr>
      <w:instrText>PAGE</w:instrText>
    </w:r>
    <w:r w:rsidRPr="00B2619A">
      <w:rPr>
        <w:color w:val="000000"/>
        <w:sz w:val="18"/>
        <w:szCs w:val="18"/>
      </w:rPr>
      <w:fldChar w:fldCharType="separate"/>
    </w:r>
    <w:r w:rsidR="00981BC9">
      <w:rPr>
        <w:noProof/>
        <w:color w:val="000000"/>
        <w:sz w:val="18"/>
        <w:szCs w:val="18"/>
      </w:rPr>
      <w:t>19</w:t>
    </w:r>
    <w:r w:rsidRPr="00B2619A">
      <w:rPr>
        <w:color w:val="000000"/>
        <w:sz w:val="18"/>
        <w:szCs w:val="18"/>
      </w:rPr>
      <w:fldChar w:fldCharType="end"/>
    </w:r>
    <w:r w:rsidRPr="00B2619A">
      <w:rPr>
        <w:color w:val="000000"/>
        <w:sz w:val="18"/>
        <w:szCs w:val="18"/>
      </w:rPr>
      <w:t xml:space="preserve"> of </w:t>
    </w:r>
    <w:r w:rsidRPr="00B2619A">
      <w:rPr>
        <w:color w:val="000000"/>
        <w:sz w:val="18"/>
        <w:szCs w:val="18"/>
      </w:rPr>
      <w:fldChar w:fldCharType="begin"/>
    </w:r>
    <w:r w:rsidRPr="00B2619A">
      <w:rPr>
        <w:color w:val="000000"/>
        <w:sz w:val="18"/>
        <w:szCs w:val="18"/>
      </w:rPr>
      <w:instrText>NUMPAGES</w:instrText>
    </w:r>
    <w:r w:rsidRPr="00B2619A">
      <w:rPr>
        <w:color w:val="000000"/>
        <w:sz w:val="18"/>
        <w:szCs w:val="18"/>
      </w:rPr>
      <w:fldChar w:fldCharType="separate"/>
    </w:r>
    <w:r w:rsidR="00981BC9">
      <w:rPr>
        <w:noProof/>
        <w:color w:val="000000"/>
        <w:sz w:val="18"/>
        <w:szCs w:val="18"/>
      </w:rPr>
      <w:t>19</w:t>
    </w:r>
    <w:r w:rsidRPr="00B2619A">
      <w:rPr>
        <w:color w:val="000000"/>
        <w:sz w:val="18"/>
        <w:szCs w:val="18"/>
      </w:rPr>
      <w:fldChar w:fldCharType="end"/>
    </w:r>
    <w:r w:rsidRPr="00B2619A">
      <w:rPr>
        <w:noProof/>
        <w:sz w:val="18"/>
        <w:szCs w:val="18"/>
      </w:rPr>
      <mc:AlternateContent>
        <mc:Choice Requires="wps">
          <w:drawing>
            <wp:anchor distT="0" distB="0" distL="114300" distR="114300" simplePos="0" relativeHeight="251663360" behindDoc="0" locked="0" layoutInCell="1" hidden="0" allowOverlap="1" wp14:anchorId="7C605939" wp14:editId="174BE528">
              <wp:simplePos x="0" y="0"/>
              <wp:positionH relativeFrom="column">
                <wp:posOffset>-584199</wp:posOffset>
              </wp:positionH>
              <wp:positionV relativeFrom="paragraph">
                <wp:posOffset>292100</wp:posOffset>
              </wp:positionV>
              <wp:extent cx="8035290" cy="445770"/>
              <wp:effectExtent l="0" t="0" r="0" b="0"/>
              <wp:wrapNone/>
              <wp:docPr id="1091850530" name="Rectangle 1091850530"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1414080" y="3642840"/>
                        <a:ext cx="7863840" cy="27432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8477A99" w14:textId="77777777" w:rsidR="004D61AC" w:rsidRDefault="004D61AC">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7C605939" id="Rectangle 1091850530" o:spid="_x0000_s1028" alt="Title: Box for Aesthetics - Description: Box for Aesthetics - This is a blue box with a black border to serve as an edge to the page." style="position:absolute;left:0;text-align:left;margin-left:-46pt;margin-top:23pt;width:632.7pt;height:3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" fillcolor="#4f81bd [3204]" strokecolor="black [3200]" strokeweight="4.5pt">
              <v:stroke startarrowwidth="narrow" startarrowlength="short" endarrowwidth="narrow" endarrowlength="short" joinstyle="round"/>
              <v:textbox inset="2.53958mm,2.53958mm,2.53958mm,2.53958mm">
                <w:txbxContent>
                  <w:p w14:paraId="08477A99" w14:textId="77777777" w:rsidR="004D61AC" w:rsidRDefault="004D61AC">
                    <w:pPr>
                      <w:spacing w:after="0"/>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AAF2" w14:textId="77777777" w:rsidR="004D61AC" w:rsidRDefault="004D61AC">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61312" behindDoc="0" locked="0" layoutInCell="1" hidden="0" allowOverlap="1" wp14:anchorId="52FE7E88" wp14:editId="084903B9">
              <wp:simplePos x="0" y="0"/>
              <wp:positionH relativeFrom="column">
                <wp:posOffset>-558799</wp:posOffset>
              </wp:positionH>
              <wp:positionV relativeFrom="paragraph">
                <wp:posOffset>292100</wp:posOffset>
              </wp:positionV>
              <wp:extent cx="8035290" cy="445770"/>
              <wp:effectExtent l="0" t="0" r="0" b="0"/>
              <wp:wrapNone/>
              <wp:docPr id="1091850533" name="Rectangle 1091850533"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1414080" y="3642840"/>
                        <a:ext cx="7863840" cy="27432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9B5F38B" w14:textId="77777777" w:rsidR="004D61AC" w:rsidRDefault="004D61AC">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2FE7E88" id="Rectangle 1091850533" o:spid="_x0000_s1030" alt="Title: Box for Aesthetics - Description: Box for Aesthetics - This is a blue box with a black border to serve as an edge to the page." style="position:absolute;margin-left:-44pt;margin-top:23pt;width:632.7pt;height:3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" fillcolor="#4f81bd [3204]" strokecolor="black [3200]" strokeweight="4.5pt">
              <v:stroke startarrowwidth="narrow" startarrowlength="short" endarrowwidth="narrow" endarrowlength="short" joinstyle="round"/>
              <v:textbox inset="2.53958mm,2.53958mm,2.53958mm,2.53958mm">
                <w:txbxContent>
                  <w:p w14:paraId="09B5F38B" w14:textId="77777777" w:rsidR="004D61AC" w:rsidRDefault="004D61AC">
                    <w:pPr>
                      <w:spacing w:after="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B23C" w14:textId="77777777" w:rsidR="004D61AC" w:rsidRDefault="004D61AC">
      <w:pPr>
        <w:spacing w:after="0"/>
      </w:pPr>
      <w:r>
        <w:separator/>
      </w:r>
    </w:p>
  </w:footnote>
  <w:footnote w:type="continuationSeparator" w:id="0">
    <w:p w14:paraId="2CB7443D" w14:textId="77777777" w:rsidR="004D61AC" w:rsidRDefault="004D6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90F6" w14:textId="77777777" w:rsidR="004D61AC" w:rsidRDefault="004D61AC">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58240" behindDoc="0" locked="0" layoutInCell="1" hidden="0" allowOverlap="1" wp14:anchorId="3F19E375" wp14:editId="5F37D7D8">
              <wp:simplePos x="0" y="0"/>
              <wp:positionH relativeFrom="column">
                <wp:posOffset>-558799</wp:posOffset>
              </wp:positionH>
              <wp:positionV relativeFrom="paragraph">
                <wp:posOffset>-571499</wp:posOffset>
              </wp:positionV>
              <wp:extent cx="8035290" cy="445770"/>
              <wp:effectExtent l="0" t="0" r="0" b="0"/>
              <wp:wrapNone/>
              <wp:docPr id="1091850534" name="Rectangle 1091850534"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1414080" y="3642840"/>
                        <a:ext cx="7863840" cy="27432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4D902F0D" w14:textId="77777777" w:rsidR="004D61AC" w:rsidRDefault="004D61AC">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F19E375" id="Rectangle 1091850534" o:spid="_x0000_s1027" alt="Title: Box for Aesthetics - Description: Box for Aesthetics - This is a blue box with a black border to serve as an edge to the page." style="position:absolute;margin-left:-44pt;margin-top:-45pt;width:632.7pt;height:3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" fillcolor="#4f81bd [3204]" strokecolor="black [3200]" strokeweight="4.5pt">
              <v:stroke startarrowwidth="narrow" startarrowlength="short" endarrowwidth="narrow" endarrowlength="short" joinstyle="round"/>
              <v:textbox inset="2.53958mm,2.53958mm,2.53958mm,2.53958mm">
                <w:txbxContent>
                  <w:p w14:paraId="4D902F0D" w14:textId="77777777" w:rsidR="004D61AC" w:rsidRDefault="004D61AC">
                    <w:pPr>
                      <w:spacing w:after="0"/>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FA7F" w14:textId="01529C63" w:rsidR="00493D48" w:rsidRPr="00493D48" w:rsidRDefault="004D61AC" w:rsidP="00493D48">
    <w:pPr>
      <w:pBdr>
        <w:top w:val="nil"/>
        <w:left w:val="nil"/>
        <w:bottom w:val="nil"/>
        <w:right w:val="nil"/>
        <w:between w:val="nil"/>
      </w:pBdr>
      <w:tabs>
        <w:tab w:val="center" w:pos="4680"/>
        <w:tab w:val="right" w:pos="9360"/>
      </w:tabs>
      <w:spacing w:after="0"/>
      <w:jc w:val="center"/>
      <w:rPr>
        <w:i/>
        <w:color w:val="1B75BC"/>
        <w:sz w:val="27"/>
        <w:szCs w:val="27"/>
      </w:rPr>
    </w:pPr>
    <w:r>
      <w:rPr>
        <w:noProof/>
        <w:color w:val="000000"/>
      </w:rPr>
      <w:drawing>
        <wp:inline distT="0" distB="0" distL="0" distR="0" wp14:anchorId="55A2F656" wp14:editId="70944424">
          <wp:extent cx="2917275" cy="776424"/>
          <wp:effectExtent l="0" t="0" r="0" b="0"/>
          <wp:docPr id="1091850543" name="image10.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0.png" descr="Oregon Department of Education logo"/>
                  <pic:cNvPicPr preferRelativeResize="0"/>
                </pic:nvPicPr>
                <pic:blipFill>
                  <a:blip r:embed="rId1"/>
                  <a:srcRect t="15895" b="15906"/>
                  <a:stretch>
                    <a:fillRect/>
                  </a:stretch>
                </pic:blipFill>
                <pic:spPr>
                  <a:xfrm>
                    <a:off x="0" y="0"/>
                    <a:ext cx="2917275" cy="776424"/>
                  </a:xfrm>
                  <a:prstGeom prst="rect">
                    <a:avLst/>
                  </a:prstGeom>
                  <a:ln/>
                </pic:spPr>
              </pic:pic>
            </a:graphicData>
          </a:graphic>
        </wp:inline>
      </w:drawing>
    </w:r>
    <w:r>
      <w:rPr>
        <w:i/>
        <w:color w:val="1B75BC"/>
        <w:sz w:val="27"/>
        <w:szCs w:val="27"/>
      </w:rPr>
      <w:br/>
      <w:t>Oregon achieves . . . together!</w:t>
    </w:r>
    <w:r>
      <w:rPr>
        <w:noProof/>
      </w:rPr>
      <mc:AlternateContent>
        <mc:Choice Requires="wps">
          <w:drawing>
            <wp:anchor distT="0" distB="0" distL="114300" distR="114300" simplePos="0" relativeHeight="251659264" behindDoc="0" locked="0" layoutInCell="1" hidden="0" allowOverlap="1" wp14:anchorId="5FC5FB3C" wp14:editId="49440EF4">
              <wp:simplePos x="0" y="0"/>
              <wp:positionH relativeFrom="column">
                <wp:posOffset>-558799</wp:posOffset>
              </wp:positionH>
              <wp:positionV relativeFrom="paragraph">
                <wp:posOffset>-571499</wp:posOffset>
              </wp:positionV>
              <wp:extent cx="8035290" cy="445770"/>
              <wp:effectExtent l="0" t="0" r="0" b="0"/>
              <wp:wrapNone/>
              <wp:docPr id="1091850531" name="Rectangle 1091850531" descr="Box for Aesthetics - This is a blue box with a black border to serve as an edge to the page." title="Box for Aesthetics"/>
              <wp:cNvGraphicFramePr/>
              <a:graphic xmlns:a="http://schemas.openxmlformats.org/drawingml/2006/main">
                <a:graphicData uri="http://schemas.microsoft.com/office/word/2010/wordprocessingShape">
                  <wps:wsp>
                    <wps:cNvSpPr/>
                    <wps:spPr>
                      <a:xfrm>
                        <a:off x="1414080" y="3642840"/>
                        <a:ext cx="7863840" cy="274320"/>
                      </a:xfrm>
                      <a:prstGeom prst="rect">
                        <a:avLst/>
                      </a:prstGeom>
                      <a:solidFill>
                        <a:schemeClr val="accent1"/>
                      </a:solidFill>
                      <a:ln w="57150" cap="flat" cmpd="sng">
                        <a:solidFill>
                          <a:schemeClr val="dk1"/>
                        </a:solidFill>
                        <a:prstDash val="solid"/>
                        <a:round/>
                        <a:headEnd type="none" w="sm" len="sm"/>
                        <a:tailEnd type="none" w="sm" len="sm"/>
                      </a:ln>
                    </wps:spPr>
                    <wps:txbx>
                      <w:txbxContent>
                        <w:p w14:paraId="09FD7CA5" w14:textId="77777777" w:rsidR="004D61AC" w:rsidRDefault="004D61AC">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FC5FB3C" id="Rectangle 1091850531" o:spid="_x0000_s1029" alt="Title: Box for Aesthetics - Description: Box for Aesthetics - This is a blue box with a black border to serve as an edge to the page." style="position:absolute;left:0;text-align:left;margin-left:-44pt;margin-top:-45pt;width:632.7pt;height:3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" fillcolor="#4f81bd [3204]" strokecolor="black [3200]" strokeweight="4.5pt">
              <v:stroke startarrowwidth="narrow" startarrowlength="short" endarrowwidth="narrow" endarrowlength="short" joinstyle="round"/>
              <v:textbox inset="2.53958mm,2.53958mm,2.53958mm,2.53958mm">
                <w:txbxContent>
                  <w:p w14:paraId="09FD7CA5" w14:textId="77777777" w:rsidR="004D61AC" w:rsidRDefault="004D61AC">
                    <w:pPr>
                      <w:spacing w:after="0"/>
                      <w:textDirection w:val="btLr"/>
                    </w:pPr>
                  </w:p>
                </w:txbxContent>
              </v:textbox>
            </v:rect>
          </w:pict>
        </mc:Fallback>
      </mc:AlternateContent>
    </w:r>
  </w:p>
  <w:p w14:paraId="778F7EB2" w14:textId="77777777" w:rsidR="004D61AC" w:rsidRDefault="004D61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56F"/>
    <w:multiLevelType w:val="multilevel"/>
    <w:tmpl w:val="CBD2E2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color w:val="auto"/>
        <w:sz w:val="22"/>
        <w:szCs w:val="22"/>
      </w:rPr>
    </w:lvl>
    <w:lvl w:ilvl="2">
      <w:start w:val="1"/>
      <w:numFmt w:val="bullet"/>
      <w:lvlText w:val="▪"/>
      <w:lvlJc w:val="left"/>
      <w:pPr>
        <w:ind w:left="2160" w:hanging="360"/>
      </w:pPr>
      <w:rPr>
        <w:rFonts w:ascii="Noto Sans Symbols" w:eastAsia="Noto Sans Symbols" w:hAnsi="Noto Sans Symbols" w:cs="Noto Sans Symbols"/>
        <w:color w:val="auto"/>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A123AB"/>
    <w:multiLevelType w:val="multilevel"/>
    <w:tmpl w:val="9E966B08"/>
    <w:lvl w:ilvl="0">
      <w:start w:val="1"/>
      <w:numFmt w:val="decimal"/>
      <w:lvlText w:val="%1."/>
      <w:lvlJc w:val="left"/>
      <w:pPr>
        <w:ind w:left="720" w:hanging="360"/>
      </w:pPr>
      <w:rPr>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576BA2"/>
    <w:multiLevelType w:val="multilevel"/>
    <w:tmpl w:val="D44E36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7546441"/>
    <w:multiLevelType w:val="multilevel"/>
    <w:tmpl w:val="B6D6A10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A7C6054"/>
    <w:multiLevelType w:val="hybridMultilevel"/>
    <w:tmpl w:val="721AF0A2"/>
    <w:lvl w:ilvl="0" w:tplc="0409000F">
      <w:start w:val="1"/>
      <w:numFmt w:val="decimal"/>
      <w:lvlText w:val="%1."/>
      <w:lvlJc w:val="left"/>
      <w:pPr>
        <w:ind w:left="720" w:hanging="360"/>
      </w:pPr>
      <w:rPr>
        <w:rFonts w:hint="default"/>
      </w:rPr>
    </w:lvl>
    <w:lvl w:ilvl="1" w:tplc="0FB2A044">
      <w:numFmt w:val="bullet"/>
      <w:lvlText w:val="•"/>
      <w:lvlJc w:val="left"/>
      <w:pPr>
        <w:ind w:left="1455" w:hanging="375"/>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E5007"/>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0CAF42AF"/>
    <w:multiLevelType w:val="multilevel"/>
    <w:tmpl w:val="0F2C8F9E"/>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0E6D137B"/>
    <w:multiLevelType w:val="hybridMultilevel"/>
    <w:tmpl w:val="1782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7460"/>
    <w:multiLevelType w:val="hybridMultilevel"/>
    <w:tmpl w:val="34DA0BA4"/>
    <w:lvl w:ilvl="0" w:tplc="0A92C42A">
      <w:start w:val="1"/>
      <w:numFmt w:val="bullet"/>
      <w:lvlText w:val="o"/>
      <w:lvlJc w:val="left"/>
      <w:pPr>
        <w:ind w:left="1800" w:hanging="360"/>
      </w:pPr>
      <w:rPr>
        <w:rFonts w:ascii="Courier New" w:hAnsi="Courier New" w:cs="Courier New"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9B4493"/>
    <w:multiLevelType w:val="multilevel"/>
    <w:tmpl w:val="E8B4CDC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rFonts w:ascii="Noto Sans Symbols" w:eastAsia="Noto Sans Symbols" w:hAnsi="Noto Sans Symbols" w:cs="Noto Sans Symbols"/>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095B8B"/>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1B7C1B66"/>
    <w:multiLevelType w:val="multilevel"/>
    <w:tmpl w:val="82EE5E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1352EA0"/>
    <w:multiLevelType w:val="multilevel"/>
    <w:tmpl w:val="D578E1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70C39DC"/>
    <w:multiLevelType w:val="multilevel"/>
    <w:tmpl w:val="D8888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779183A"/>
    <w:multiLevelType w:val="multilevel"/>
    <w:tmpl w:val="9E966B08"/>
    <w:lvl w:ilvl="0">
      <w:start w:val="1"/>
      <w:numFmt w:val="decimal"/>
      <w:lvlText w:val="%1."/>
      <w:lvlJc w:val="left"/>
      <w:pPr>
        <w:ind w:left="720" w:hanging="360"/>
      </w:pPr>
      <w:rPr>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84463D2"/>
    <w:multiLevelType w:val="multilevel"/>
    <w:tmpl w:val="77FC9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8921BA1"/>
    <w:multiLevelType w:val="multilevel"/>
    <w:tmpl w:val="59D6CA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C127B0"/>
    <w:multiLevelType w:val="multilevel"/>
    <w:tmpl w:val="63C87DAE"/>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2E453D51"/>
    <w:multiLevelType w:val="multilevel"/>
    <w:tmpl w:val="29B6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A4AC2"/>
    <w:multiLevelType w:val="hybridMultilevel"/>
    <w:tmpl w:val="4D50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3717"/>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B2D6482"/>
    <w:multiLevelType w:val="multilevel"/>
    <w:tmpl w:val="35E64B12"/>
    <w:lvl w:ilvl="0">
      <w:start w:val="1"/>
      <w:numFmt w:val="bullet"/>
      <w:lvlText w:val="❏"/>
      <w:lvlJc w:val="left"/>
      <w:pPr>
        <w:ind w:left="720" w:hanging="360"/>
      </w:pPr>
      <w:rPr>
        <w:color w:val="auto"/>
        <w:sz w:val="22"/>
        <w:szCs w:val="24"/>
        <w:u w:val="none"/>
      </w:rPr>
    </w:lvl>
    <w:lvl w:ilvl="1">
      <w:start w:val="1"/>
      <w:numFmt w:val="bullet"/>
      <w:lvlText w:val=""/>
      <w:lvlJc w:val="left"/>
      <w:pPr>
        <w:ind w:left="1440" w:hanging="360"/>
      </w:pPr>
      <w:rPr>
        <w:rFonts w:ascii="Symbol" w:hAnsi="Symbol" w:hint="default"/>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670247"/>
    <w:multiLevelType w:val="multilevel"/>
    <w:tmpl w:val="089C8CF0"/>
    <w:lvl w:ilvl="0">
      <w:start w:val="1"/>
      <w:numFmt w:val="bullet"/>
      <w:lvlText w:val="❏"/>
      <w:lvlJc w:val="left"/>
      <w:pPr>
        <w:ind w:left="720" w:hanging="360"/>
      </w:pPr>
      <w:rPr>
        <w:color w:val="000000"/>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C520E6"/>
    <w:multiLevelType w:val="multilevel"/>
    <w:tmpl w:val="AFE217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23370EA"/>
    <w:multiLevelType w:val="hybridMultilevel"/>
    <w:tmpl w:val="1E96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E301B"/>
    <w:multiLevelType w:val="multilevel"/>
    <w:tmpl w:val="94EA4E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A432739"/>
    <w:multiLevelType w:val="hybridMultilevel"/>
    <w:tmpl w:val="DB025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E5655"/>
    <w:multiLevelType w:val="multilevel"/>
    <w:tmpl w:val="11D2143A"/>
    <w:lvl w:ilvl="0">
      <w:start w:val="1"/>
      <w:numFmt w:val="bullet"/>
      <w:lvlText w:val=""/>
      <w:lvlJc w:val="left"/>
      <w:pPr>
        <w:ind w:left="720" w:hanging="360"/>
      </w:pPr>
      <w:rPr>
        <w:rFonts w:ascii="Symbol" w:hAnsi="Symbol" w:cs="Symbol" w:hint="default"/>
        <w:color w:val="000000" w:themeColor="text1"/>
        <w:u w:val="none"/>
      </w:rPr>
    </w:lvl>
    <w:lvl w:ilvl="1">
      <w:start w:val="1"/>
      <w:numFmt w:val="bullet"/>
      <w:lvlText w:val=""/>
      <w:lvlJc w:val="left"/>
      <w:pPr>
        <w:ind w:left="1440" w:hanging="360"/>
      </w:pPr>
      <w:rPr>
        <w:rFonts w:ascii="Symbol" w:hAnsi="Symbol" w:hint="default"/>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3352B1"/>
    <w:multiLevelType w:val="hybridMultilevel"/>
    <w:tmpl w:val="B91A8D84"/>
    <w:lvl w:ilvl="0" w:tplc="4E84783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6557A"/>
    <w:multiLevelType w:val="hybridMultilevel"/>
    <w:tmpl w:val="C462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86408"/>
    <w:multiLevelType w:val="multilevel"/>
    <w:tmpl w:val="A4329378"/>
    <w:lvl w:ilvl="0">
      <w:start w:val="1"/>
      <w:numFmt w:val="bullet"/>
      <w:lvlText w:val="❏"/>
      <w:lvlJc w:val="left"/>
      <w:pPr>
        <w:ind w:left="360" w:hanging="360"/>
      </w:pPr>
      <w:rPr>
        <w:sz w:val="22"/>
        <w:szCs w:val="22"/>
        <w:u w:val="none"/>
      </w:rPr>
    </w:lvl>
    <w:lvl w:ilvl="1">
      <w:start w:val="1"/>
      <w:numFmt w:val="bullet"/>
      <w:lvlText w:val="●"/>
      <w:lvlJc w:val="left"/>
      <w:pPr>
        <w:ind w:left="1440" w:hanging="360"/>
      </w:pPr>
      <w:rPr>
        <w:rFonts w:ascii="Noto Sans Symbols" w:eastAsia="Noto Sans Symbols" w:hAnsi="Noto Sans Symbols" w:cs="Noto Sans Symbols"/>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B97F68"/>
    <w:multiLevelType w:val="hybridMultilevel"/>
    <w:tmpl w:val="DAA8E396"/>
    <w:lvl w:ilvl="0" w:tplc="A51E0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742E4"/>
    <w:multiLevelType w:val="hybridMultilevel"/>
    <w:tmpl w:val="ED6C100C"/>
    <w:lvl w:ilvl="0" w:tplc="4E84783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00F8E"/>
    <w:multiLevelType w:val="multilevel"/>
    <w:tmpl w:val="D6A877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5F285DC9"/>
    <w:multiLevelType w:val="multilevel"/>
    <w:tmpl w:val="5A861B86"/>
    <w:lvl w:ilvl="0">
      <w:start w:val="1"/>
      <w:numFmt w:val="bullet"/>
      <w:lvlText w:val="❏"/>
      <w:lvlJc w:val="left"/>
      <w:pPr>
        <w:ind w:left="360" w:hanging="360"/>
      </w:pPr>
      <w:rPr>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5" w15:restartNumberingAfterBreak="0">
    <w:nsid w:val="63BB4A4F"/>
    <w:multiLevelType w:val="multilevel"/>
    <w:tmpl w:val="428A03E0"/>
    <w:lvl w:ilvl="0">
      <w:start w:val="1"/>
      <w:numFmt w:val="bullet"/>
      <w:lvlText w:val=""/>
      <w:lvlJc w:val="left"/>
      <w:pPr>
        <w:ind w:left="360" w:hanging="360"/>
      </w:pPr>
      <w:rPr>
        <w:rFonts w:ascii="Symbol" w:hAnsi="Symbol" w:hint="default"/>
        <w:color w:val="000000"/>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6512310C"/>
    <w:multiLevelType w:val="multilevel"/>
    <w:tmpl w:val="C47452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A6F5F6D"/>
    <w:multiLevelType w:val="multilevel"/>
    <w:tmpl w:val="3034B86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4855122"/>
    <w:multiLevelType w:val="multilevel"/>
    <w:tmpl w:val="87228504"/>
    <w:lvl w:ilvl="0">
      <w:start w:val="1"/>
      <w:numFmt w:val="bullet"/>
      <w:lvlText w:val="❏"/>
      <w:lvlJc w:val="left"/>
      <w:pPr>
        <w:ind w:left="630" w:hanging="360"/>
      </w:pPr>
      <w:rPr>
        <w:color w:val="000000"/>
        <w:sz w:val="22"/>
        <w:szCs w:val="22"/>
        <w:u w:val="none"/>
      </w:rPr>
    </w:lvl>
    <w:lvl w:ilvl="1">
      <w:start w:val="1"/>
      <w:numFmt w:val="bullet"/>
      <w:lvlText w:val="●"/>
      <w:lvlJc w:val="left"/>
      <w:pPr>
        <w:ind w:left="1440" w:hanging="360"/>
      </w:pPr>
      <w:rPr>
        <w:rFonts w:ascii="Noto Sans Symbols" w:eastAsia="Noto Sans Symbols" w:hAnsi="Noto Sans Symbols" w:cs="Noto Sans Symbols"/>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662B2C"/>
    <w:multiLevelType w:val="multilevel"/>
    <w:tmpl w:val="CAACA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579695A"/>
    <w:multiLevelType w:val="multilevel"/>
    <w:tmpl w:val="CD3020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B497DA0"/>
    <w:multiLevelType w:val="multilevel"/>
    <w:tmpl w:val="5C4EA0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DB26AAD"/>
    <w:multiLevelType w:val="multilevel"/>
    <w:tmpl w:val="29B6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A3872"/>
    <w:multiLevelType w:val="multilevel"/>
    <w:tmpl w:val="4AD8B97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7E8F07C7"/>
    <w:multiLevelType w:val="multilevel"/>
    <w:tmpl w:val="F6BC0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8"/>
  </w:num>
  <w:num w:numId="3">
    <w:abstractNumId w:val="27"/>
  </w:num>
  <w:num w:numId="4">
    <w:abstractNumId w:val="8"/>
  </w:num>
  <w:num w:numId="5">
    <w:abstractNumId w:val="19"/>
  </w:num>
  <w:num w:numId="6">
    <w:abstractNumId w:val="18"/>
  </w:num>
  <w:num w:numId="7">
    <w:abstractNumId w:val="44"/>
    <w:lvlOverride w:ilvl="3">
      <w:lvl w:ilvl="3">
        <w:numFmt w:val="bullet"/>
        <w:lvlText w:val=""/>
        <w:lvlJc w:val="left"/>
        <w:pPr>
          <w:tabs>
            <w:tab w:val="num" w:pos="2880"/>
          </w:tabs>
          <w:ind w:left="2880" w:hanging="360"/>
        </w:pPr>
        <w:rPr>
          <w:rFonts w:ascii="Symbol" w:hAnsi="Symbol" w:hint="default"/>
          <w:sz w:val="20"/>
        </w:rPr>
      </w:lvl>
    </w:lvlOverride>
  </w:num>
  <w:num w:numId="8">
    <w:abstractNumId w:val="42"/>
  </w:num>
  <w:num w:numId="9">
    <w:abstractNumId w:val="21"/>
  </w:num>
  <w:num w:numId="10">
    <w:abstractNumId w:val="7"/>
  </w:num>
  <w:num w:numId="11">
    <w:abstractNumId w:val="4"/>
  </w:num>
  <w:num w:numId="12">
    <w:abstractNumId w:val="34"/>
  </w:num>
  <w:num w:numId="13">
    <w:abstractNumId w:val="17"/>
  </w:num>
  <w:num w:numId="14">
    <w:abstractNumId w:val="20"/>
  </w:num>
  <w:num w:numId="15">
    <w:abstractNumId w:val="3"/>
  </w:num>
  <w:num w:numId="16">
    <w:abstractNumId w:val="2"/>
  </w:num>
  <w:num w:numId="17">
    <w:abstractNumId w:val="41"/>
  </w:num>
  <w:num w:numId="18">
    <w:abstractNumId w:val="5"/>
  </w:num>
  <w:num w:numId="19">
    <w:abstractNumId w:val="22"/>
  </w:num>
  <w:num w:numId="20">
    <w:abstractNumId w:val="6"/>
  </w:num>
  <w:num w:numId="21">
    <w:abstractNumId w:val="43"/>
  </w:num>
  <w:num w:numId="22">
    <w:abstractNumId w:val="11"/>
  </w:num>
  <w:num w:numId="23">
    <w:abstractNumId w:val="30"/>
  </w:num>
  <w:num w:numId="24">
    <w:abstractNumId w:val="0"/>
  </w:num>
  <w:num w:numId="25">
    <w:abstractNumId w:val="15"/>
  </w:num>
  <w:num w:numId="26">
    <w:abstractNumId w:val="13"/>
  </w:num>
  <w:num w:numId="27">
    <w:abstractNumId w:val="1"/>
  </w:num>
  <w:num w:numId="28">
    <w:abstractNumId w:val="39"/>
  </w:num>
  <w:num w:numId="29">
    <w:abstractNumId w:val="36"/>
  </w:num>
  <w:num w:numId="30">
    <w:abstractNumId w:val="16"/>
  </w:num>
  <w:num w:numId="31">
    <w:abstractNumId w:val="14"/>
  </w:num>
  <w:num w:numId="32">
    <w:abstractNumId w:val="38"/>
  </w:num>
  <w:num w:numId="33">
    <w:abstractNumId w:val="40"/>
  </w:num>
  <w:num w:numId="34">
    <w:abstractNumId w:val="25"/>
  </w:num>
  <w:num w:numId="35">
    <w:abstractNumId w:val="23"/>
  </w:num>
  <w:num w:numId="36">
    <w:abstractNumId w:val="33"/>
  </w:num>
  <w:num w:numId="37">
    <w:abstractNumId w:val="12"/>
  </w:num>
  <w:num w:numId="38">
    <w:abstractNumId w:val="9"/>
  </w:num>
  <w:num w:numId="39">
    <w:abstractNumId w:val="10"/>
  </w:num>
  <w:num w:numId="40">
    <w:abstractNumId w:val="35"/>
  </w:num>
  <w:num w:numId="41">
    <w:abstractNumId w:val="31"/>
  </w:num>
  <w:num w:numId="42">
    <w:abstractNumId w:val="32"/>
  </w:num>
  <w:num w:numId="43">
    <w:abstractNumId w:val="26"/>
  </w:num>
  <w:num w:numId="44">
    <w:abstractNumId w:val="29"/>
  </w:num>
  <w:num w:numId="4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60"/>
    <w:rsid w:val="00000D30"/>
    <w:rsid w:val="000010B6"/>
    <w:rsid w:val="000123E1"/>
    <w:rsid w:val="0001274E"/>
    <w:rsid w:val="00014C31"/>
    <w:rsid w:val="000200E2"/>
    <w:rsid w:val="00024497"/>
    <w:rsid w:val="0002646A"/>
    <w:rsid w:val="00031143"/>
    <w:rsid w:val="000342D8"/>
    <w:rsid w:val="00035805"/>
    <w:rsid w:val="0005171F"/>
    <w:rsid w:val="00053F28"/>
    <w:rsid w:val="00063CD2"/>
    <w:rsid w:val="00065A99"/>
    <w:rsid w:val="00075EFA"/>
    <w:rsid w:val="00076E6C"/>
    <w:rsid w:val="00077D10"/>
    <w:rsid w:val="00090031"/>
    <w:rsid w:val="000A6194"/>
    <w:rsid w:val="000B4566"/>
    <w:rsid w:val="000C54D4"/>
    <w:rsid w:val="000E0865"/>
    <w:rsid w:val="000E32F1"/>
    <w:rsid w:val="000E42E5"/>
    <w:rsid w:val="000E4B35"/>
    <w:rsid w:val="000E54B2"/>
    <w:rsid w:val="001327BC"/>
    <w:rsid w:val="00132B15"/>
    <w:rsid w:val="001347D7"/>
    <w:rsid w:val="00140F56"/>
    <w:rsid w:val="001506E2"/>
    <w:rsid w:val="00152F26"/>
    <w:rsid w:val="00163E0F"/>
    <w:rsid w:val="0016472D"/>
    <w:rsid w:val="00180028"/>
    <w:rsid w:val="001A0CCD"/>
    <w:rsid w:val="001B274F"/>
    <w:rsid w:val="001B56FC"/>
    <w:rsid w:val="001C44E8"/>
    <w:rsid w:val="001C5DFB"/>
    <w:rsid w:val="001D0848"/>
    <w:rsid w:val="001D3527"/>
    <w:rsid w:val="001F6EDE"/>
    <w:rsid w:val="00213AA2"/>
    <w:rsid w:val="00220B92"/>
    <w:rsid w:val="002337C1"/>
    <w:rsid w:val="0023498A"/>
    <w:rsid w:val="00235CA9"/>
    <w:rsid w:val="00236FA1"/>
    <w:rsid w:val="002373A4"/>
    <w:rsid w:val="002424A3"/>
    <w:rsid w:val="002562CA"/>
    <w:rsid w:val="00266F27"/>
    <w:rsid w:val="00272D8D"/>
    <w:rsid w:val="0027548A"/>
    <w:rsid w:val="002811AD"/>
    <w:rsid w:val="0028261D"/>
    <w:rsid w:val="00283C3E"/>
    <w:rsid w:val="002A791E"/>
    <w:rsid w:val="002B2010"/>
    <w:rsid w:val="002B3665"/>
    <w:rsid w:val="002B5148"/>
    <w:rsid w:val="002C1E60"/>
    <w:rsid w:val="002C4B96"/>
    <w:rsid w:val="002D4AA4"/>
    <w:rsid w:val="002E33BD"/>
    <w:rsid w:val="0032099E"/>
    <w:rsid w:val="00323328"/>
    <w:rsid w:val="003234BC"/>
    <w:rsid w:val="0033717D"/>
    <w:rsid w:val="003450FF"/>
    <w:rsid w:val="003475C2"/>
    <w:rsid w:val="00350C58"/>
    <w:rsid w:val="0035343A"/>
    <w:rsid w:val="0035766D"/>
    <w:rsid w:val="00365BA8"/>
    <w:rsid w:val="003660C7"/>
    <w:rsid w:val="00372C9B"/>
    <w:rsid w:val="00377683"/>
    <w:rsid w:val="00382DC7"/>
    <w:rsid w:val="0038692C"/>
    <w:rsid w:val="003A01ED"/>
    <w:rsid w:val="003C6815"/>
    <w:rsid w:val="003C7CF9"/>
    <w:rsid w:val="003D667C"/>
    <w:rsid w:val="003F5446"/>
    <w:rsid w:val="004023EB"/>
    <w:rsid w:val="00406B50"/>
    <w:rsid w:val="004163AE"/>
    <w:rsid w:val="00424234"/>
    <w:rsid w:val="00426758"/>
    <w:rsid w:val="00433393"/>
    <w:rsid w:val="00436FFF"/>
    <w:rsid w:val="004440E4"/>
    <w:rsid w:val="004476AA"/>
    <w:rsid w:val="00447969"/>
    <w:rsid w:val="00450D29"/>
    <w:rsid w:val="00452318"/>
    <w:rsid w:val="00452C37"/>
    <w:rsid w:val="00456701"/>
    <w:rsid w:val="00462843"/>
    <w:rsid w:val="00472B14"/>
    <w:rsid w:val="0047332B"/>
    <w:rsid w:val="0048227B"/>
    <w:rsid w:val="0048651B"/>
    <w:rsid w:val="00493D48"/>
    <w:rsid w:val="004A1016"/>
    <w:rsid w:val="004A3047"/>
    <w:rsid w:val="004A5D6E"/>
    <w:rsid w:val="004C1303"/>
    <w:rsid w:val="004C1E6C"/>
    <w:rsid w:val="004C2939"/>
    <w:rsid w:val="004C3AC1"/>
    <w:rsid w:val="004D0A36"/>
    <w:rsid w:val="004D61AC"/>
    <w:rsid w:val="004F25BC"/>
    <w:rsid w:val="004F3D32"/>
    <w:rsid w:val="00521C8B"/>
    <w:rsid w:val="00521CC2"/>
    <w:rsid w:val="0052688E"/>
    <w:rsid w:val="00547E6A"/>
    <w:rsid w:val="00552593"/>
    <w:rsid w:val="005547E4"/>
    <w:rsid w:val="0055616D"/>
    <w:rsid w:val="00576BE5"/>
    <w:rsid w:val="00577F2B"/>
    <w:rsid w:val="00580315"/>
    <w:rsid w:val="00581F97"/>
    <w:rsid w:val="00586A34"/>
    <w:rsid w:val="00590D20"/>
    <w:rsid w:val="005945B2"/>
    <w:rsid w:val="00595CF2"/>
    <w:rsid w:val="00596FEB"/>
    <w:rsid w:val="005B08D1"/>
    <w:rsid w:val="005B2571"/>
    <w:rsid w:val="005C40B6"/>
    <w:rsid w:val="005C7953"/>
    <w:rsid w:val="005E0671"/>
    <w:rsid w:val="005E7049"/>
    <w:rsid w:val="005F1F8E"/>
    <w:rsid w:val="005F2C8A"/>
    <w:rsid w:val="005F5445"/>
    <w:rsid w:val="005F6B8E"/>
    <w:rsid w:val="006055AA"/>
    <w:rsid w:val="00605C00"/>
    <w:rsid w:val="00605F6C"/>
    <w:rsid w:val="00612966"/>
    <w:rsid w:val="00613DCA"/>
    <w:rsid w:val="00615ADC"/>
    <w:rsid w:val="006173E1"/>
    <w:rsid w:val="006257CA"/>
    <w:rsid w:val="00643A48"/>
    <w:rsid w:val="006664A3"/>
    <w:rsid w:val="006704B8"/>
    <w:rsid w:val="00673771"/>
    <w:rsid w:val="006A0C61"/>
    <w:rsid w:val="006B3211"/>
    <w:rsid w:val="006B734F"/>
    <w:rsid w:val="006C1342"/>
    <w:rsid w:val="006C182D"/>
    <w:rsid w:val="006D529F"/>
    <w:rsid w:val="006F1382"/>
    <w:rsid w:val="006F31A2"/>
    <w:rsid w:val="00701EA5"/>
    <w:rsid w:val="007062FE"/>
    <w:rsid w:val="00724F1D"/>
    <w:rsid w:val="00725223"/>
    <w:rsid w:val="00733CB2"/>
    <w:rsid w:val="0073555F"/>
    <w:rsid w:val="00740B2D"/>
    <w:rsid w:val="007425D1"/>
    <w:rsid w:val="0074557D"/>
    <w:rsid w:val="00747E35"/>
    <w:rsid w:val="00751EE0"/>
    <w:rsid w:val="007533A5"/>
    <w:rsid w:val="0076563F"/>
    <w:rsid w:val="00772104"/>
    <w:rsid w:val="00782B19"/>
    <w:rsid w:val="0078732A"/>
    <w:rsid w:val="0079316E"/>
    <w:rsid w:val="007A6527"/>
    <w:rsid w:val="007B6587"/>
    <w:rsid w:val="007C130C"/>
    <w:rsid w:val="007C3AD6"/>
    <w:rsid w:val="007D32F4"/>
    <w:rsid w:val="007D78F6"/>
    <w:rsid w:val="00805DC7"/>
    <w:rsid w:val="008151D5"/>
    <w:rsid w:val="0082761A"/>
    <w:rsid w:val="00843B26"/>
    <w:rsid w:val="00854BF9"/>
    <w:rsid w:val="0086424E"/>
    <w:rsid w:val="00864E91"/>
    <w:rsid w:val="0087348C"/>
    <w:rsid w:val="00880E5F"/>
    <w:rsid w:val="00891358"/>
    <w:rsid w:val="008B17F2"/>
    <w:rsid w:val="008B2942"/>
    <w:rsid w:val="008B4240"/>
    <w:rsid w:val="008B4BEF"/>
    <w:rsid w:val="008C4172"/>
    <w:rsid w:val="008C4AAF"/>
    <w:rsid w:val="008C4F78"/>
    <w:rsid w:val="008C6661"/>
    <w:rsid w:val="008E529E"/>
    <w:rsid w:val="008F462C"/>
    <w:rsid w:val="008F7169"/>
    <w:rsid w:val="00901AA4"/>
    <w:rsid w:val="00902BE1"/>
    <w:rsid w:val="00912615"/>
    <w:rsid w:val="009150F2"/>
    <w:rsid w:val="0091687F"/>
    <w:rsid w:val="00917BB9"/>
    <w:rsid w:val="009208A2"/>
    <w:rsid w:val="00923838"/>
    <w:rsid w:val="00925287"/>
    <w:rsid w:val="009266CC"/>
    <w:rsid w:val="00942418"/>
    <w:rsid w:val="00942B88"/>
    <w:rsid w:val="0094310E"/>
    <w:rsid w:val="00945E7D"/>
    <w:rsid w:val="00946D61"/>
    <w:rsid w:val="009564D5"/>
    <w:rsid w:val="00981BC9"/>
    <w:rsid w:val="00981F35"/>
    <w:rsid w:val="009934BD"/>
    <w:rsid w:val="00997C64"/>
    <w:rsid w:val="009A2177"/>
    <w:rsid w:val="009A3F5A"/>
    <w:rsid w:val="009A5828"/>
    <w:rsid w:val="009A73A3"/>
    <w:rsid w:val="009B0D67"/>
    <w:rsid w:val="009B4F8D"/>
    <w:rsid w:val="009B57DD"/>
    <w:rsid w:val="009C4923"/>
    <w:rsid w:val="009C782B"/>
    <w:rsid w:val="009C7A37"/>
    <w:rsid w:val="009D6959"/>
    <w:rsid w:val="009E1B73"/>
    <w:rsid w:val="009E1F4C"/>
    <w:rsid w:val="009E2FE2"/>
    <w:rsid w:val="009E5951"/>
    <w:rsid w:val="009F7BEC"/>
    <w:rsid w:val="00A0369E"/>
    <w:rsid w:val="00A13AB2"/>
    <w:rsid w:val="00A157BE"/>
    <w:rsid w:val="00A235FE"/>
    <w:rsid w:val="00A2562B"/>
    <w:rsid w:val="00A27ABB"/>
    <w:rsid w:val="00A3561B"/>
    <w:rsid w:val="00A372F7"/>
    <w:rsid w:val="00A42149"/>
    <w:rsid w:val="00A46019"/>
    <w:rsid w:val="00A519B3"/>
    <w:rsid w:val="00A539E5"/>
    <w:rsid w:val="00A56F80"/>
    <w:rsid w:val="00A61894"/>
    <w:rsid w:val="00A627E6"/>
    <w:rsid w:val="00A8799B"/>
    <w:rsid w:val="00AB31D5"/>
    <w:rsid w:val="00AB54CC"/>
    <w:rsid w:val="00AB6E47"/>
    <w:rsid w:val="00AC3D84"/>
    <w:rsid w:val="00AE194D"/>
    <w:rsid w:val="00AE2505"/>
    <w:rsid w:val="00AE3B14"/>
    <w:rsid w:val="00AF457A"/>
    <w:rsid w:val="00B03382"/>
    <w:rsid w:val="00B04457"/>
    <w:rsid w:val="00B04B09"/>
    <w:rsid w:val="00B0520D"/>
    <w:rsid w:val="00B0744D"/>
    <w:rsid w:val="00B100F5"/>
    <w:rsid w:val="00B11863"/>
    <w:rsid w:val="00B20731"/>
    <w:rsid w:val="00B2122F"/>
    <w:rsid w:val="00B22D37"/>
    <w:rsid w:val="00B23FEE"/>
    <w:rsid w:val="00B2619A"/>
    <w:rsid w:val="00B2628B"/>
    <w:rsid w:val="00B32234"/>
    <w:rsid w:val="00B42D68"/>
    <w:rsid w:val="00B47AAA"/>
    <w:rsid w:val="00B526C6"/>
    <w:rsid w:val="00B56532"/>
    <w:rsid w:val="00B57132"/>
    <w:rsid w:val="00B6289B"/>
    <w:rsid w:val="00B73AAB"/>
    <w:rsid w:val="00B7401C"/>
    <w:rsid w:val="00B7609A"/>
    <w:rsid w:val="00B8079F"/>
    <w:rsid w:val="00B82ABE"/>
    <w:rsid w:val="00B911D3"/>
    <w:rsid w:val="00B96C41"/>
    <w:rsid w:val="00BB0874"/>
    <w:rsid w:val="00BB1B3A"/>
    <w:rsid w:val="00BB60D4"/>
    <w:rsid w:val="00BC09E4"/>
    <w:rsid w:val="00BC5BB1"/>
    <w:rsid w:val="00BD1051"/>
    <w:rsid w:val="00BE252F"/>
    <w:rsid w:val="00BE437C"/>
    <w:rsid w:val="00BF2ED1"/>
    <w:rsid w:val="00BF62B1"/>
    <w:rsid w:val="00C038C5"/>
    <w:rsid w:val="00C146F1"/>
    <w:rsid w:val="00C275B9"/>
    <w:rsid w:val="00C40E15"/>
    <w:rsid w:val="00C54223"/>
    <w:rsid w:val="00C5552B"/>
    <w:rsid w:val="00C55AE9"/>
    <w:rsid w:val="00C71036"/>
    <w:rsid w:val="00C73116"/>
    <w:rsid w:val="00C735C8"/>
    <w:rsid w:val="00C775EE"/>
    <w:rsid w:val="00C97DAC"/>
    <w:rsid w:val="00CA09CD"/>
    <w:rsid w:val="00CB6852"/>
    <w:rsid w:val="00CC29C5"/>
    <w:rsid w:val="00CC78EB"/>
    <w:rsid w:val="00CE16C8"/>
    <w:rsid w:val="00CE5EC4"/>
    <w:rsid w:val="00CE5F42"/>
    <w:rsid w:val="00CE6E2B"/>
    <w:rsid w:val="00CF4EF6"/>
    <w:rsid w:val="00D04A5E"/>
    <w:rsid w:val="00D05369"/>
    <w:rsid w:val="00D15C1F"/>
    <w:rsid w:val="00D3770E"/>
    <w:rsid w:val="00D47A3D"/>
    <w:rsid w:val="00D51767"/>
    <w:rsid w:val="00D658B9"/>
    <w:rsid w:val="00D775AD"/>
    <w:rsid w:val="00D83926"/>
    <w:rsid w:val="00D87748"/>
    <w:rsid w:val="00D93E07"/>
    <w:rsid w:val="00DB06B5"/>
    <w:rsid w:val="00DB119D"/>
    <w:rsid w:val="00DB4330"/>
    <w:rsid w:val="00DC02A3"/>
    <w:rsid w:val="00DC346C"/>
    <w:rsid w:val="00DC41C1"/>
    <w:rsid w:val="00DD4090"/>
    <w:rsid w:val="00DE557A"/>
    <w:rsid w:val="00DF1A74"/>
    <w:rsid w:val="00E01D3E"/>
    <w:rsid w:val="00E051AE"/>
    <w:rsid w:val="00E05E2F"/>
    <w:rsid w:val="00E13B3E"/>
    <w:rsid w:val="00E17202"/>
    <w:rsid w:val="00E177D2"/>
    <w:rsid w:val="00E22E07"/>
    <w:rsid w:val="00E259DF"/>
    <w:rsid w:val="00E42448"/>
    <w:rsid w:val="00E47440"/>
    <w:rsid w:val="00E60A86"/>
    <w:rsid w:val="00E72F3F"/>
    <w:rsid w:val="00E80080"/>
    <w:rsid w:val="00E970A1"/>
    <w:rsid w:val="00EA4339"/>
    <w:rsid w:val="00EC0FDB"/>
    <w:rsid w:val="00EC1245"/>
    <w:rsid w:val="00EC2917"/>
    <w:rsid w:val="00ED2CE2"/>
    <w:rsid w:val="00ED599B"/>
    <w:rsid w:val="00EE769A"/>
    <w:rsid w:val="00F02B2E"/>
    <w:rsid w:val="00F067EC"/>
    <w:rsid w:val="00F07140"/>
    <w:rsid w:val="00F1412D"/>
    <w:rsid w:val="00F1422A"/>
    <w:rsid w:val="00F14711"/>
    <w:rsid w:val="00F15C94"/>
    <w:rsid w:val="00F1651D"/>
    <w:rsid w:val="00F33E92"/>
    <w:rsid w:val="00F41D96"/>
    <w:rsid w:val="00F46F69"/>
    <w:rsid w:val="00F53A88"/>
    <w:rsid w:val="00F60DBF"/>
    <w:rsid w:val="00F61006"/>
    <w:rsid w:val="00F61798"/>
    <w:rsid w:val="00F664B0"/>
    <w:rsid w:val="00F732B7"/>
    <w:rsid w:val="00F80BB5"/>
    <w:rsid w:val="00F81A44"/>
    <w:rsid w:val="00F84149"/>
    <w:rsid w:val="00F93966"/>
    <w:rsid w:val="00FA1EA5"/>
    <w:rsid w:val="00FA3B49"/>
    <w:rsid w:val="00FA65BF"/>
    <w:rsid w:val="00FA695F"/>
    <w:rsid w:val="00FB01DA"/>
    <w:rsid w:val="00FB7C6B"/>
    <w:rsid w:val="00FC2B23"/>
    <w:rsid w:val="00FD6B20"/>
    <w:rsid w:val="00FE208A"/>
    <w:rsid w:val="00FF09AF"/>
    <w:rsid w:val="00FF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C95BA"/>
  <w15:docId w15:val="{4F2DECBC-1EB6-41AF-9BCD-724269D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A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5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table" w:customStyle="1" w:styleId="ab">
    <w:basedOn w:val="TableNormal"/>
    <w:pPr>
      <w:spacing w:after="0"/>
    </w:pPr>
    <w:tblPr>
      <w:tblStyleRowBandSize w:val="1"/>
      <w:tblStyleColBandSize w:val="1"/>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pPr>
    <w:tblPr>
      <w:tblStyleRowBandSize w:val="1"/>
      <w:tblStyleColBandSize w:val="1"/>
    </w:tblPr>
  </w:style>
  <w:style w:type="table" w:customStyle="1" w:styleId="af">
    <w:basedOn w:val="TableNormal"/>
    <w:pPr>
      <w:spacing w:after="0"/>
    </w:pPr>
    <w:tblPr>
      <w:tblStyleRowBandSize w:val="1"/>
      <w:tblStyleColBandSize w:val="1"/>
    </w:tblPr>
  </w:style>
  <w:style w:type="table" w:customStyle="1" w:styleId="af0">
    <w:basedOn w:val="TableNormal"/>
    <w:pPr>
      <w:spacing w:after="0"/>
    </w:pPr>
    <w:tblPr>
      <w:tblStyleRowBandSize w:val="1"/>
      <w:tblStyleColBandSize w:val="1"/>
    </w:tblPr>
  </w:style>
  <w:style w:type="table" w:customStyle="1" w:styleId="af1">
    <w:basedOn w:val="TableNormal"/>
    <w:pPr>
      <w:spacing w:after="0"/>
    </w:pPr>
    <w:tblPr>
      <w:tblStyleRowBandSize w:val="1"/>
      <w:tblStyleColBandSize w:val="1"/>
    </w:tblPr>
  </w:style>
  <w:style w:type="table" w:customStyle="1" w:styleId="af2">
    <w:basedOn w:val="TableNormal"/>
    <w:pPr>
      <w:spacing w:after="0"/>
    </w:pPr>
    <w:tblPr>
      <w:tblStyleRowBandSize w:val="1"/>
      <w:tblStyleColBandSize w:val="1"/>
    </w:tblPr>
  </w:style>
  <w:style w:type="table" w:customStyle="1" w:styleId="af3">
    <w:basedOn w:val="TableNormal"/>
    <w:pPr>
      <w:spacing w:after="0"/>
    </w:pPr>
    <w:tblPr>
      <w:tblStyleRowBandSize w:val="1"/>
      <w:tblStyleColBandSize w:val="1"/>
    </w:tblPr>
  </w:style>
  <w:style w:type="table" w:customStyle="1" w:styleId="af4">
    <w:basedOn w:val="TableNormal"/>
    <w:pPr>
      <w:spacing w:after="0"/>
    </w:pPr>
    <w:tblPr>
      <w:tblStyleRowBandSize w:val="1"/>
      <w:tblStyleColBandSize w:val="1"/>
    </w:tblPr>
  </w:style>
  <w:style w:type="table" w:customStyle="1" w:styleId="af5">
    <w:basedOn w:val="TableNormal"/>
    <w:pPr>
      <w:spacing w:after="0"/>
    </w:pPr>
    <w:tblPr>
      <w:tblStyleRowBandSize w:val="1"/>
      <w:tblStyleColBandSize w:val="1"/>
    </w:tblPr>
  </w:style>
  <w:style w:type="table" w:customStyle="1" w:styleId="af6">
    <w:basedOn w:val="TableNormal"/>
    <w:pPr>
      <w:spacing w:after="0"/>
    </w:pPr>
    <w:tblPr>
      <w:tblStyleRowBandSize w:val="1"/>
      <w:tblStyleColBandSize w:val="1"/>
    </w:tblPr>
  </w:style>
  <w:style w:type="table" w:customStyle="1" w:styleId="af7">
    <w:basedOn w:val="TableNormal"/>
    <w:pPr>
      <w:spacing w:after="0"/>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pPr>
    <w:tblPr>
      <w:tblStyleRowBandSize w:val="1"/>
      <w:tblStyleColBandSize w:val="1"/>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pPr>
      <w:spacing w:after="0"/>
    </w:pPr>
    <w:tblPr>
      <w:tblStyleRowBandSize w:val="1"/>
      <w:tblStyleColBandSize w:val="1"/>
    </w:tblPr>
  </w:style>
  <w:style w:type="table" w:customStyle="1" w:styleId="aff0">
    <w:basedOn w:val="TableNormal"/>
    <w:pPr>
      <w:spacing w:after="0"/>
    </w:pPr>
    <w:tblPr>
      <w:tblStyleRowBandSize w:val="1"/>
      <w:tblStyleColBandSize w:val="1"/>
    </w:tblPr>
  </w:style>
  <w:style w:type="table" w:customStyle="1" w:styleId="aff1">
    <w:basedOn w:val="TableNormal"/>
    <w:pPr>
      <w:spacing w:after="0"/>
    </w:pPr>
    <w:tblPr>
      <w:tblStyleRowBandSize w:val="1"/>
      <w:tblStyleColBandSize w:val="1"/>
    </w:tblPr>
  </w:style>
  <w:style w:type="table" w:customStyle="1" w:styleId="aff2">
    <w:basedOn w:val="TableNormal"/>
    <w:pPr>
      <w:spacing w:after="0"/>
    </w:pPr>
    <w:tblPr>
      <w:tblStyleRowBandSize w:val="1"/>
      <w:tblStyleColBandSize w:val="1"/>
    </w:tblPr>
  </w:style>
  <w:style w:type="table" w:customStyle="1" w:styleId="aff3">
    <w:basedOn w:val="TableNormal"/>
    <w:pPr>
      <w:spacing w:after="0"/>
    </w:pPr>
    <w:tblPr>
      <w:tblStyleRowBandSize w:val="1"/>
      <w:tblStyleColBandSize w:val="1"/>
    </w:tblPr>
  </w:style>
  <w:style w:type="table" w:customStyle="1" w:styleId="aff4">
    <w:basedOn w:val="TableNormal"/>
    <w:pPr>
      <w:spacing w:after="0"/>
    </w:pPr>
    <w:tblPr>
      <w:tblStyleRowBandSize w:val="1"/>
      <w:tblStyleColBandSize w:val="1"/>
    </w:tblPr>
  </w:style>
  <w:style w:type="table" w:customStyle="1" w:styleId="aff5">
    <w:basedOn w:val="TableNormal"/>
    <w:pPr>
      <w:spacing w:after="0"/>
    </w:pPr>
    <w:tblPr>
      <w:tblStyleRowBandSize w:val="1"/>
      <w:tblStyleColBandSize w:val="1"/>
    </w:tblPr>
  </w:style>
  <w:style w:type="table" w:customStyle="1" w:styleId="aff6">
    <w:basedOn w:val="TableNormal"/>
    <w:pPr>
      <w:spacing w:after="0"/>
    </w:pPr>
    <w:tblPr>
      <w:tblStyleRowBandSize w:val="1"/>
      <w:tblStyleColBandSize w:val="1"/>
    </w:tblPr>
  </w:style>
  <w:style w:type="table" w:customStyle="1" w:styleId="aff7">
    <w:basedOn w:val="TableNormal"/>
    <w:pPr>
      <w:spacing w:after="0"/>
    </w:pPr>
    <w:tblPr>
      <w:tblStyleRowBandSize w:val="1"/>
      <w:tblStyleColBandSize w:val="1"/>
    </w:tblPr>
  </w:style>
  <w:style w:type="table" w:customStyle="1" w:styleId="aff8">
    <w:basedOn w:val="TableNormal"/>
    <w:pPr>
      <w:spacing w:after="0"/>
    </w:pPr>
    <w:tblPr>
      <w:tblStyleRowBandSize w:val="1"/>
      <w:tblStyleColBandSize w:val="1"/>
    </w:tblPr>
  </w:style>
  <w:style w:type="table" w:customStyle="1" w:styleId="aff9">
    <w:basedOn w:val="TableNormal"/>
    <w:pPr>
      <w:spacing w:after="0"/>
    </w:pPr>
    <w:tblPr>
      <w:tblStyleRowBandSize w:val="1"/>
      <w:tblStyleColBandSize w:val="1"/>
    </w:tblPr>
  </w:style>
  <w:style w:type="table" w:customStyle="1" w:styleId="affa">
    <w:basedOn w:val="TableNormal"/>
    <w:pPr>
      <w:spacing w:after="0"/>
    </w:pPr>
    <w:tblPr>
      <w:tblStyleRowBandSize w:val="1"/>
      <w:tblStyleColBandSize w:val="1"/>
    </w:tblPr>
  </w:style>
  <w:style w:type="table" w:customStyle="1" w:styleId="affb">
    <w:basedOn w:val="TableNormal"/>
    <w:pPr>
      <w:spacing w:after="0"/>
    </w:pPr>
    <w:tblPr>
      <w:tblStyleRowBandSize w:val="1"/>
      <w:tblStyleColBandSize w:val="1"/>
    </w:tblPr>
  </w:style>
  <w:style w:type="table" w:customStyle="1" w:styleId="affc">
    <w:basedOn w:val="TableNormal"/>
    <w:pPr>
      <w:spacing w:after="0"/>
    </w:pPr>
    <w:tblPr>
      <w:tblStyleRowBandSize w:val="1"/>
      <w:tblStyleColBandSize w:val="1"/>
    </w:tblPr>
  </w:style>
  <w:style w:type="table" w:customStyle="1" w:styleId="affd">
    <w:basedOn w:val="TableNormal"/>
    <w:pPr>
      <w:spacing w:after="0"/>
    </w:pPr>
    <w:tblPr>
      <w:tblStyleRowBandSize w:val="1"/>
      <w:tblStyleColBandSize w:val="1"/>
    </w:tblPr>
  </w:style>
  <w:style w:type="table" w:customStyle="1" w:styleId="affe">
    <w:basedOn w:val="TableNormal"/>
    <w:pPr>
      <w:spacing w:after="0"/>
    </w:pPr>
    <w:tblPr>
      <w:tblStyleRowBandSize w:val="1"/>
      <w:tblStyleColBandSize w:val="1"/>
    </w:tblPr>
  </w:style>
  <w:style w:type="table" w:customStyle="1" w:styleId="afff">
    <w:basedOn w:val="TableNormal"/>
    <w:pPr>
      <w:spacing w:after="0"/>
    </w:pPr>
    <w:tblPr>
      <w:tblStyleRowBandSize w:val="1"/>
      <w:tblStyleColBandSize w:val="1"/>
    </w:tblPr>
  </w:style>
  <w:style w:type="table" w:customStyle="1" w:styleId="afff0">
    <w:basedOn w:val="TableNormal"/>
    <w:pPr>
      <w:spacing w:after="0"/>
    </w:pPr>
    <w:tblPr>
      <w:tblStyleRowBandSize w:val="1"/>
      <w:tblStyleColBandSize w:val="1"/>
    </w:tblPr>
  </w:style>
  <w:style w:type="table" w:customStyle="1" w:styleId="afff1">
    <w:basedOn w:val="TableNormal"/>
    <w:pPr>
      <w:spacing w:after="0"/>
    </w:pPr>
    <w:tblPr>
      <w:tblStyleRowBandSize w:val="1"/>
      <w:tblStyleColBandSize w:val="1"/>
    </w:tblPr>
  </w:style>
  <w:style w:type="table" w:customStyle="1" w:styleId="afff2">
    <w:basedOn w:val="TableNormal"/>
    <w:pPr>
      <w:spacing w:after="0"/>
    </w:pPr>
    <w:tblPr>
      <w:tblStyleRowBandSize w:val="1"/>
      <w:tblStyleColBandSize w:val="1"/>
    </w:tblPr>
  </w:style>
  <w:style w:type="table" w:customStyle="1" w:styleId="afff3">
    <w:basedOn w:val="TableNormal"/>
    <w:pPr>
      <w:spacing w:after="0"/>
    </w:pPr>
    <w:tblPr>
      <w:tblStyleRowBandSize w:val="1"/>
      <w:tblStyleColBandSize w:val="1"/>
    </w:tblPr>
  </w:style>
  <w:style w:type="table" w:customStyle="1" w:styleId="afff4">
    <w:basedOn w:val="TableNormal"/>
    <w:pPr>
      <w:spacing w:after="0"/>
    </w:pPr>
    <w:tblPr>
      <w:tblStyleRowBandSize w:val="1"/>
      <w:tblStyleColBandSize w:val="1"/>
    </w:tblPr>
  </w:style>
  <w:style w:type="table" w:customStyle="1" w:styleId="afff5">
    <w:basedOn w:val="TableNormal"/>
    <w:pPr>
      <w:spacing w:after="0"/>
    </w:pPr>
    <w:tblPr>
      <w:tblStyleRowBandSize w:val="1"/>
      <w:tblStyleColBandSize w:val="1"/>
    </w:tblPr>
  </w:style>
  <w:style w:type="table" w:customStyle="1" w:styleId="afff6">
    <w:basedOn w:val="TableNormal"/>
    <w:pPr>
      <w:spacing w:after="0"/>
    </w:pPr>
    <w:tblPr>
      <w:tblStyleRowBandSize w:val="1"/>
      <w:tblStyleColBandSize w:val="1"/>
    </w:tblPr>
  </w:style>
  <w:style w:type="table" w:customStyle="1" w:styleId="afff7">
    <w:basedOn w:val="TableNormal"/>
    <w:pPr>
      <w:spacing w:after="0"/>
    </w:pPr>
    <w:tblPr>
      <w:tblStyleRowBandSize w:val="1"/>
      <w:tblStyleColBandSize w:val="1"/>
    </w:tblPr>
  </w:style>
  <w:style w:type="table" w:customStyle="1" w:styleId="afff8">
    <w:basedOn w:val="TableNormal"/>
    <w:pPr>
      <w:spacing w:after="0"/>
    </w:pPr>
    <w:tblPr>
      <w:tblStyleRowBandSize w:val="1"/>
      <w:tblStyleColBandSize w:val="1"/>
    </w:tblPr>
  </w:style>
  <w:style w:type="table" w:customStyle="1" w:styleId="afff9">
    <w:basedOn w:val="TableNormal"/>
    <w:pPr>
      <w:spacing w:after="0"/>
    </w:pPr>
    <w:tblPr>
      <w:tblStyleRowBandSize w:val="1"/>
      <w:tblStyleColBandSize w:val="1"/>
    </w:tblPr>
  </w:style>
  <w:style w:type="table" w:customStyle="1" w:styleId="afffa">
    <w:basedOn w:val="TableNormal"/>
    <w:pPr>
      <w:spacing w:after="0"/>
    </w:pPr>
    <w:tblPr>
      <w:tblStyleRowBandSize w:val="1"/>
      <w:tblStyleColBandSize w:val="1"/>
    </w:tblPr>
  </w:style>
  <w:style w:type="table" w:customStyle="1" w:styleId="afffb">
    <w:basedOn w:val="TableNormal"/>
    <w:pPr>
      <w:spacing w:after="0"/>
    </w:pPr>
    <w:tblPr>
      <w:tblStyleRowBandSize w:val="1"/>
      <w:tblStyleColBandSize w:val="1"/>
    </w:tblPr>
  </w:style>
  <w:style w:type="table" w:customStyle="1" w:styleId="afffc">
    <w:basedOn w:val="TableNormal"/>
    <w:pPr>
      <w:spacing w:after="0"/>
    </w:pPr>
    <w:tblPr>
      <w:tblStyleRowBandSize w:val="1"/>
      <w:tblStyleColBandSize w:val="1"/>
    </w:tblPr>
  </w:style>
  <w:style w:type="table" w:customStyle="1" w:styleId="afffd">
    <w:basedOn w:val="TableNormal"/>
    <w:pPr>
      <w:spacing w:after="0"/>
    </w:pPr>
    <w:tblPr>
      <w:tblStyleRowBandSize w:val="1"/>
      <w:tblStyleColBandSize w:val="1"/>
    </w:tblPr>
  </w:style>
  <w:style w:type="table" w:customStyle="1" w:styleId="afffe">
    <w:basedOn w:val="TableNormal"/>
    <w:pPr>
      <w:spacing w:after="0"/>
    </w:pPr>
    <w:tblPr>
      <w:tblStyleRowBandSize w:val="1"/>
      <w:tblStyleColBandSize w:val="1"/>
    </w:tblPr>
  </w:style>
  <w:style w:type="table" w:customStyle="1" w:styleId="affff">
    <w:basedOn w:val="TableNormal"/>
    <w:pPr>
      <w:spacing w:after="0"/>
    </w:pPr>
    <w:tblPr>
      <w:tblStyleRowBandSize w:val="1"/>
      <w:tblStyleColBandSize w:val="1"/>
    </w:tblPr>
  </w:style>
  <w:style w:type="table" w:customStyle="1" w:styleId="affff0">
    <w:basedOn w:val="TableNormal"/>
    <w:pPr>
      <w:spacing w:after="0"/>
    </w:pPr>
    <w:tblPr>
      <w:tblStyleRowBandSize w:val="1"/>
      <w:tblStyleColBandSize w:val="1"/>
    </w:tblPr>
  </w:style>
  <w:style w:type="table" w:customStyle="1" w:styleId="affff1">
    <w:basedOn w:val="TableNormal"/>
    <w:pPr>
      <w:spacing w:after="0"/>
    </w:pPr>
    <w:tblPr>
      <w:tblStyleRowBandSize w:val="1"/>
      <w:tblStyleColBandSize w:val="1"/>
    </w:tblPr>
  </w:style>
  <w:style w:type="table" w:customStyle="1" w:styleId="affff2">
    <w:basedOn w:val="TableNormal"/>
    <w:pPr>
      <w:spacing w:after="0"/>
    </w:pPr>
    <w:tblPr>
      <w:tblStyleRowBandSize w:val="1"/>
      <w:tblStyleColBandSize w:val="1"/>
    </w:tblPr>
  </w:style>
  <w:style w:type="table" w:customStyle="1" w:styleId="affff3">
    <w:basedOn w:val="TableNormal"/>
    <w:pPr>
      <w:spacing w:after="0"/>
    </w:pPr>
    <w:tblPr>
      <w:tblStyleRowBandSize w:val="1"/>
      <w:tblStyleColBandSize w:val="1"/>
    </w:tblPr>
  </w:style>
  <w:style w:type="table" w:customStyle="1" w:styleId="affff4">
    <w:basedOn w:val="TableNormal"/>
    <w:pPr>
      <w:spacing w:after="0"/>
    </w:pPr>
    <w:tblPr>
      <w:tblStyleRowBandSize w:val="1"/>
      <w:tblStyleColBandSize w:val="1"/>
    </w:tblPr>
  </w:style>
  <w:style w:type="table" w:customStyle="1" w:styleId="affff5">
    <w:basedOn w:val="TableNormal"/>
    <w:pPr>
      <w:spacing w:after="0"/>
    </w:pPr>
    <w:tblPr>
      <w:tblStyleRowBandSize w:val="1"/>
      <w:tblStyleColBandSize w:val="1"/>
    </w:tblPr>
  </w:style>
  <w:style w:type="table" w:customStyle="1" w:styleId="affff6">
    <w:basedOn w:val="TableNormal"/>
    <w:pPr>
      <w:spacing w:after="0"/>
    </w:pPr>
    <w:tblPr>
      <w:tblStyleRowBandSize w:val="1"/>
      <w:tblStyleColBandSize w:val="1"/>
    </w:tblPr>
  </w:style>
  <w:style w:type="table" w:customStyle="1" w:styleId="affff7">
    <w:basedOn w:val="TableNormal"/>
    <w:pPr>
      <w:spacing w:after="0"/>
    </w:pPr>
    <w:tblPr>
      <w:tblStyleRowBandSize w:val="1"/>
      <w:tblStyleColBandSize w:val="1"/>
    </w:tblPr>
  </w:style>
  <w:style w:type="table" w:customStyle="1" w:styleId="affff8">
    <w:basedOn w:val="TableNormal"/>
    <w:pPr>
      <w:spacing w:after="0"/>
    </w:pPr>
    <w:tblPr>
      <w:tblStyleRowBandSize w:val="1"/>
      <w:tblStyleColBandSize w:val="1"/>
    </w:tblPr>
  </w:style>
  <w:style w:type="table" w:customStyle="1" w:styleId="affff9">
    <w:basedOn w:val="TableNormal"/>
    <w:pPr>
      <w:spacing w:after="0"/>
    </w:pPr>
    <w:tblPr>
      <w:tblStyleRowBandSize w:val="1"/>
      <w:tblStyleColBandSize w:val="1"/>
    </w:tblPr>
  </w:style>
  <w:style w:type="table" w:customStyle="1" w:styleId="affffa">
    <w:basedOn w:val="TableNormal"/>
    <w:pPr>
      <w:spacing w:after="0"/>
    </w:pPr>
    <w:tblPr>
      <w:tblStyleRowBandSize w:val="1"/>
      <w:tblStyleColBandSize w:val="1"/>
    </w:tblPr>
  </w:style>
  <w:style w:type="table" w:customStyle="1" w:styleId="affffb">
    <w:basedOn w:val="TableNormal"/>
    <w:pPr>
      <w:spacing w:after="0"/>
    </w:pPr>
    <w:tblPr>
      <w:tblStyleRowBandSize w:val="1"/>
      <w:tblStyleColBandSize w:val="1"/>
    </w:tblPr>
  </w:style>
  <w:style w:type="table" w:customStyle="1" w:styleId="affffc">
    <w:basedOn w:val="TableNormal"/>
    <w:pPr>
      <w:spacing w:after="0"/>
    </w:pPr>
    <w:tblPr>
      <w:tblStyleRowBandSize w:val="1"/>
      <w:tblStyleColBandSize w:val="1"/>
    </w:tblPr>
  </w:style>
  <w:style w:type="table" w:customStyle="1" w:styleId="affffd">
    <w:basedOn w:val="TableNormal"/>
    <w:pPr>
      <w:spacing w:after="0"/>
    </w:pPr>
    <w:tblPr>
      <w:tblStyleRowBandSize w:val="1"/>
      <w:tblStyleColBandSize w:val="1"/>
    </w:tblPr>
  </w:style>
  <w:style w:type="table" w:customStyle="1" w:styleId="affffe">
    <w:basedOn w:val="TableNormal"/>
    <w:pPr>
      <w:spacing w:after="0"/>
    </w:pPr>
    <w:tblPr>
      <w:tblStyleRowBandSize w:val="1"/>
      <w:tblStyleColBandSize w:val="1"/>
    </w:tblPr>
  </w:style>
  <w:style w:type="table" w:customStyle="1" w:styleId="afffff">
    <w:basedOn w:val="TableNormal"/>
    <w:pPr>
      <w:spacing w:after="0"/>
    </w:pPr>
    <w:tblPr>
      <w:tblStyleRowBandSize w:val="1"/>
      <w:tblStyleColBandSize w:val="1"/>
    </w:tblPr>
  </w:style>
  <w:style w:type="table" w:customStyle="1" w:styleId="afffff0">
    <w:basedOn w:val="TableNormal"/>
    <w:pPr>
      <w:spacing w:after="0"/>
    </w:pPr>
    <w:tblPr>
      <w:tblStyleRowBandSize w:val="1"/>
      <w:tblStyleColBandSize w:val="1"/>
    </w:tblPr>
  </w:style>
  <w:style w:type="table" w:customStyle="1" w:styleId="afffff1">
    <w:basedOn w:val="TableNormal"/>
    <w:pPr>
      <w:spacing w:after="0"/>
    </w:pPr>
    <w:tblPr>
      <w:tblStyleRowBandSize w:val="1"/>
      <w:tblStyleColBandSize w:val="1"/>
    </w:tblPr>
  </w:style>
  <w:style w:type="table" w:customStyle="1" w:styleId="afffff2">
    <w:basedOn w:val="TableNormal"/>
    <w:pPr>
      <w:spacing w:after="0"/>
    </w:pPr>
    <w:tblPr>
      <w:tblStyleRowBandSize w:val="1"/>
      <w:tblStyleColBandSize w:val="1"/>
    </w:tblPr>
  </w:style>
  <w:style w:type="table" w:customStyle="1" w:styleId="afffff3">
    <w:basedOn w:val="TableNormal"/>
    <w:pPr>
      <w:spacing w:after="0"/>
    </w:pPr>
    <w:tblPr>
      <w:tblStyleRowBandSize w:val="1"/>
      <w:tblStyleColBandSize w:val="1"/>
    </w:tblPr>
  </w:style>
  <w:style w:type="table" w:customStyle="1" w:styleId="afffff4">
    <w:basedOn w:val="TableNormal"/>
    <w:pPr>
      <w:spacing w:after="0"/>
    </w:pPr>
    <w:tblPr>
      <w:tblStyleRowBandSize w:val="1"/>
      <w:tblStyleColBandSize w:val="1"/>
    </w:tblPr>
  </w:style>
  <w:style w:type="table" w:customStyle="1" w:styleId="afffff5">
    <w:basedOn w:val="TableNormal"/>
    <w:pPr>
      <w:spacing w:after="0"/>
    </w:pPr>
    <w:tblPr>
      <w:tblStyleRowBandSize w:val="1"/>
      <w:tblStyleColBandSize w:val="1"/>
    </w:tblPr>
  </w:style>
  <w:style w:type="table" w:customStyle="1" w:styleId="afffff6">
    <w:basedOn w:val="TableNormal"/>
    <w:pPr>
      <w:spacing w:after="0"/>
    </w:pPr>
    <w:tblPr>
      <w:tblStyleRowBandSize w:val="1"/>
      <w:tblStyleColBandSize w:val="1"/>
    </w:tblPr>
  </w:style>
  <w:style w:type="table" w:customStyle="1" w:styleId="afffff7">
    <w:basedOn w:val="TableNormal"/>
    <w:pPr>
      <w:spacing w:after="0"/>
    </w:pPr>
    <w:tblPr>
      <w:tblStyleRowBandSize w:val="1"/>
      <w:tblStyleColBandSize w:val="1"/>
    </w:tblPr>
  </w:style>
  <w:style w:type="table" w:customStyle="1" w:styleId="afffff8">
    <w:basedOn w:val="TableNormal"/>
    <w:pPr>
      <w:spacing w:after="0"/>
    </w:pPr>
    <w:tblPr>
      <w:tblStyleRowBandSize w:val="1"/>
      <w:tblStyleColBandSize w:val="1"/>
    </w:tblPr>
  </w:style>
  <w:style w:type="table" w:customStyle="1" w:styleId="afffff9">
    <w:basedOn w:val="TableNormal"/>
    <w:pPr>
      <w:spacing w:after="0"/>
    </w:pPr>
    <w:tblPr>
      <w:tblStyleRowBandSize w:val="1"/>
      <w:tblStyleColBandSize w:val="1"/>
    </w:tblPr>
  </w:style>
  <w:style w:type="table" w:customStyle="1" w:styleId="afffffa">
    <w:basedOn w:val="TableNormal"/>
    <w:pPr>
      <w:spacing w:after="0"/>
    </w:pPr>
    <w:tblPr>
      <w:tblStyleRowBandSize w:val="1"/>
      <w:tblStyleColBandSize w:val="1"/>
    </w:tblPr>
  </w:style>
  <w:style w:type="table" w:customStyle="1" w:styleId="afffffb">
    <w:basedOn w:val="TableNormal"/>
    <w:pPr>
      <w:spacing w:after="0"/>
    </w:pPr>
    <w:tblPr>
      <w:tblStyleRowBandSize w:val="1"/>
      <w:tblStyleColBandSize w:val="1"/>
    </w:tblPr>
  </w:style>
  <w:style w:type="table" w:customStyle="1" w:styleId="afffffc">
    <w:basedOn w:val="TableNormal"/>
    <w:pPr>
      <w:spacing w:after="0"/>
    </w:pPr>
    <w:tblPr>
      <w:tblStyleRowBandSize w:val="1"/>
      <w:tblStyleColBandSize w:val="1"/>
    </w:tblPr>
  </w:style>
  <w:style w:type="table" w:customStyle="1" w:styleId="afffffd">
    <w:basedOn w:val="TableNormal"/>
    <w:pPr>
      <w:spacing w:after="0"/>
    </w:pPr>
    <w:tblPr>
      <w:tblStyleRowBandSize w:val="1"/>
      <w:tblStyleColBandSize w:val="1"/>
    </w:tblPr>
  </w:style>
  <w:style w:type="table" w:customStyle="1" w:styleId="afffffe">
    <w:basedOn w:val="TableNormal"/>
    <w:pPr>
      <w:spacing w:after="0"/>
    </w:pPr>
    <w:tblPr>
      <w:tblStyleRowBandSize w:val="1"/>
      <w:tblStyleColBandSize w:val="1"/>
    </w:tblPr>
  </w:style>
  <w:style w:type="table" w:customStyle="1" w:styleId="affffff">
    <w:basedOn w:val="TableNormal"/>
    <w:pPr>
      <w:spacing w:after="0"/>
    </w:pPr>
    <w:tblPr>
      <w:tblStyleRowBandSize w:val="1"/>
      <w:tblStyleColBandSize w:val="1"/>
    </w:tblPr>
  </w:style>
  <w:style w:type="table" w:customStyle="1" w:styleId="affffff0">
    <w:basedOn w:val="TableNormal"/>
    <w:pPr>
      <w:spacing w:after="0"/>
    </w:pPr>
    <w:tblPr>
      <w:tblStyleRowBandSize w:val="1"/>
      <w:tblStyleColBandSize w:val="1"/>
    </w:tblPr>
  </w:style>
  <w:style w:type="table" w:customStyle="1" w:styleId="affffff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
    <w:name w:val="Unresolved Mention"/>
    <w:basedOn w:val="DefaultParagraphFont"/>
    <w:uiPriority w:val="99"/>
    <w:semiHidden/>
    <w:unhideWhenUsed/>
    <w:rsid w:val="009A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2.png"/><Relationship Id="rId26" Type="http://schemas.openxmlformats.org/officeDocument/2006/relationships/hyperlink" Target="https://www.oregon.gov/ode/students-and-family/healthsafety/Documents/Updated%20CD%20Guidance.pdf?utm_medium=email&amp;utm_source=govdelivery" TargetMode="External"/><Relationship Id="rId39" Type="http://schemas.openxmlformats.org/officeDocument/2006/relationships/hyperlink" Target="https://www.cdc.gov/coronavirus/2019-ncov/community/clean-disinfect/index.html" TargetMode="External"/><Relationship Id="rId21" Type="http://schemas.openxmlformats.org/officeDocument/2006/relationships/hyperlink" Target="https://www.oregonschoolnurses.org/resources/covid-19-toolkit" TargetMode="External"/><Relationship Id="rId34" Type="http://schemas.openxmlformats.org/officeDocument/2006/relationships/hyperlink" Target="https://www.oregon.gov/ode/students-and-family/healthsafety/Documents/Additional%20Considerations%20for%20Staff%20Working%20with%20Students%20with%20Complex%20Needs.pdf" TargetMode="External"/><Relationship Id="rId42" Type="http://schemas.openxmlformats.org/officeDocument/2006/relationships/hyperlink" Target="https://www.cdc.gov/coronavirus/2019-ncov/community/clean-disinfect/index.html" TargetMode="External"/><Relationship Id="rId47" Type="http://schemas.openxmlformats.org/officeDocument/2006/relationships/hyperlink" Target="https://www.ashrae.org/news/ashraejournal/guidance-for-building-operations-during-the-covid-19-pandemic" TargetMode="External"/><Relationship Id="rId50" Type="http://schemas.openxmlformats.org/officeDocument/2006/relationships/hyperlink" Target="https://www.oregon.gov/ode/students-and-family/healthsafety/Documents/Planning%20and%20Responding%20to%20COVID-19%20Scenarios%20in%20Schools%20August%202020.pdf" TargetMode="External"/><Relationship Id="rId55" Type="http://schemas.openxmlformats.org/officeDocument/2006/relationships/hyperlink" Target="https://www.oregon.gov/ode/students-and-family/healthsafety/Documents/Ready%20Schools%20Safe%20Learners%202020-21%20Guidance.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raquel.gwynn@state.or.us" TargetMode="External"/><Relationship Id="rId29" Type="http://schemas.openxmlformats.org/officeDocument/2006/relationships/hyperlink" Target="https://www.oregon.gov/ode/students-and-family/healthsafety/Documents/Planning%20and%20Responding%20to%20COVID-19%20Scenarios%20in%20Schools%20August%202020.pdf" TargetMode="External"/><Relationship Id="rId11" Type="http://schemas.openxmlformats.org/officeDocument/2006/relationships/endnotes" Target="endnotes.xml"/><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cdc.gov/coronavirus/2019-ncov/prevent-getting-sick/diy-cloth-face-coverings.html" TargetMode="External"/><Relationship Id="rId37" Type="http://schemas.openxmlformats.org/officeDocument/2006/relationships/hyperlink" Target="https://sharedsystems.dhsoha.state.or.us/DHSForms/Served/le2342E.pdf" TargetMode="External"/><Relationship Id="rId40" Type="http://schemas.openxmlformats.org/officeDocument/2006/relationships/hyperlink" Target="https://www.cdc.gov/coronavirus/2019-ncov/community/clean-disinfect/index.html" TargetMode="External"/><Relationship Id="rId45" Type="http://schemas.openxmlformats.org/officeDocument/2006/relationships/hyperlink" Target="https://www.cdc.gov/coronavirus/2019-ncov/community/reopen-guidance.html" TargetMode="External"/><Relationship Id="rId53" Type="http://schemas.openxmlformats.org/officeDocument/2006/relationships/image" Target="media/image6.png"/><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yperlink" Target="https://www.oregon.gov/ode/students-and-family/healthsafety/Documents/Ready%20Schools%20Safe%20Learners%202020-21%20Guidance.pdf" TargetMode="External"/><Relationship Id="rId22" Type="http://schemas.openxmlformats.org/officeDocument/2006/relationships/hyperlink" Target="https://www.oregonlaws.org/ors/336.201" TargetMode="External"/><Relationship Id="rId27" Type="http://schemas.openxmlformats.org/officeDocument/2006/relationships/hyperlink" Target="https://www.oregon.gov/ode/students-and-family/healthsafety/Documents/Planning%20and%20Responding%20to%20COVID-19%20Scenarios%20in%20Schools%20August%202020.pdf" TargetMode="External"/><Relationship Id="rId30" Type="http://schemas.openxmlformats.org/officeDocument/2006/relationships/hyperlink" Target="https://www.oregon.gov/ode/students-and-family/healthsafety/Documents/Planning%20and%20Responding%20to%20COVID-19%20Scenarios%20in%20Schools%20August%202020.pdf" TargetMode="External"/><Relationship Id="rId35" Type="http://schemas.openxmlformats.org/officeDocument/2006/relationships/hyperlink" Target="https://www.oregon.gov/ode/students-and-family/healthsafety/Documents/Planning%20and%20Responding%20to%20COVID-19%20Scenarios%20in%20Schools%20August%202020.pdf" TargetMode="External"/><Relationship Id="rId43" Type="http://schemas.openxmlformats.org/officeDocument/2006/relationships/hyperlink" Target="https://www.cdc.gov/coronavirus/2019-ncov/community/clean-disinfect/index.html" TargetMode="External"/><Relationship Id="rId48" Type="http://schemas.openxmlformats.org/officeDocument/2006/relationships/image" Target="media/image5.png"/><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oregon.gov/ode/students-and-family/healthsafety/Documents/Planning%20and%20Responding%20to%20COVID-19%20Scenarios%20in%20Schools%20August%202020.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eslie.casebeer@state.or.us" TargetMode="External"/><Relationship Id="rId25" Type="http://schemas.openxmlformats.org/officeDocument/2006/relationships/hyperlink" Target="https://www.cdc.gov/coronavirus/2019-ncov/symptoms-testing/symptoms.html" TargetMode="External"/><Relationship Id="rId33" Type="http://schemas.openxmlformats.org/officeDocument/2006/relationships/hyperlink" Target="https://www.oregon.gov/ode/students-and-family/healthsafety/Documents/Additional%20Considerations%20for%20Staff%20Working%20with%20Students%20with%20Complex%20Needs.pdf" TargetMode="External"/><Relationship Id="rId38" Type="http://schemas.openxmlformats.org/officeDocument/2006/relationships/hyperlink" Target="https://www.cdc.gov/coronavirus/2019-ncov/community/clean-disinfect/index.html" TargetMode="External"/><Relationship Id="rId46" Type="http://schemas.openxmlformats.org/officeDocument/2006/relationships/hyperlink" Target="https://www.cdc.gov/coronavirus/2019-ncov/community/guidance-business-response.html" TargetMode="External"/><Relationship Id="rId59" Type="http://schemas.openxmlformats.org/officeDocument/2006/relationships/footer" Target="footer2.xml"/><Relationship Id="rId20" Type="http://schemas.openxmlformats.org/officeDocument/2006/relationships/hyperlink" Target="https://www.oregon.gov/oha/ph/providerpartnerresources/localhealthdepartmentresources/pages/lhd.aspx" TargetMode="External"/><Relationship Id="rId41" Type="http://schemas.openxmlformats.org/officeDocument/2006/relationships/hyperlink" Target="https://www.cdc.gov/coronavirus/2019-ncov/prevent-getting-sick/diy-cloth-face-coverings.html" TargetMode="External"/><Relationship Id="rId54" Type="http://schemas.openxmlformats.org/officeDocument/2006/relationships/hyperlink" Target="https://www.oregon.gov/ode/students-and-family/healthsafety/Documents/Ready%20Schools%20Safe%20Learners%202020-21%20Guidance.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leslie.casebeer@state.or.us" TargetMode="External"/><Relationship Id="rId23" Type="http://schemas.openxmlformats.org/officeDocument/2006/relationships/hyperlink" Target="https://www.oregon.gov/ode/students-and-family/healthsafety/Documents/Additional%20Considerations%20for%20Staff%20Working%20with%20Students%20with%20Complex%20Needs.pdf" TargetMode="External"/><Relationship Id="rId28" Type="http://schemas.openxmlformats.org/officeDocument/2006/relationships/hyperlink" Target="https://www.oregon.gov/ode/students-and-family/healthsafety/Documents/Additional%20Considerations%20for%20Staff%20Working%20with%20Students%20with%20Complex%20Needs.pdf" TargetMode="External"/><Relationship Id="rId36" Type="http://schemas.openxmlformats.org/officeDocument/2006/relationships/image" Target="media/image4.png"/><Relationship Id="rId49" Type="http://schemas.openxmlformats.org/officeDocument/2006/relationships/hyperlink" Target="https://www.oregon.gov/ode/students-and-family/healthsafety/Documents/Planning%20and%20Responding%20to%20COVID-19%20Scenarios%20in%20Schools%20August%202020.pdf"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cdc.gov/coronavirus/2019-ncov/prevent-getting-sick/diy-cloth-face-coverings.html" TargetMode="External"/><Relationship Id="rId44" Type="http://schemas.openxmlformats.org/officeDocument/2006/relationships/hyperlink" Target="https://www.cdc.gov/coronavirus/2019-ncov/community/clean-disinfect/index.html" TargetMode="External"/><Relationship Id="rId52" Type="http://schemas.openxmlformats.org/officeDocument/2006/relationships/hyperlink" Target="https://www.cdc.gov/coronavirus/2019-ncov/community/clean-disinfect/index.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33ab11c-6041-4f50-b845-c0c38e41b3e3" xsi:nil="true"/>
    <Estimated_x0020_Creation_x0020_Date xmlns="033ab11c-6041-4f50-b845-c0c38e41b3e3" xsi:nil="true"/>
    <Remediation_x0020_Date xmlns="033ab11c-6041-4f50-b845-c0c38e41b3e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8CA8-ACD9-4B63-BB90-76033971C424}">
  <ds:schemaRefs>
    <ds:schemaRef ds:uri="http://schemas.openxmlformats.org/package/2006/metadata/core-properties"/>
    <ds:schemaRef ds:uri="http://purl.org/dc/elements/1.1/"/>
    <ds:schemaRef ds:uri="http://schemas.microsoft.com/office/2006/metadata/properties"/>
    <ds:schemaRef ds:uri="c30eb2c4-08af-4681-9c46-ce44a6085b67"/>
    <ds:schemaRef ds:uri="http://schemas.microsoft.com/office/2006/documentManagement/types"/>
    <ds:schemaRef ds:uri="http://purl.org/dc/terms/"/>
    <ds:schemaRef ds:uri="54031767-dd6d-417c-ab73-583408f47564"/>
    <ds:schemaRef ds:uri="http://purl.org/dc/dcmitype/"/>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464606-6690-49AC-AB22-C97D56C4F4A1}"/>
</file>

<file path=customXml/itemProps4.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5.xml><?xml version="1.0" encoding="utf-8"?>
<ds:datastoreItem xmlns:ds="http://schemas.openxmlformats.org/officeDocument/2006/customXml" ds:itemID="{33BFD0D5-E16A-49EF-925C-E4BA7423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8011</Words>
  <Characters>45669</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Operational Blueprint Template</vt:lpstr>
    </vt:vector>
  </TitlesOfParts>
  <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Blueprint Template</dc:title>
  <dc:creator>WELLS Eric - ODE</dc:creator>
  <cp:lastModifiedBy>TURNBULL Mariana - ODE</cp:lastModifiedBy>
  <cp:revision>2</cp:revision>
  <cp:lastPrinted>2020-06-08T19:42:00Z</cp:lastPrinted>
  <dcterms:created xsi:type="dcterms:W3CDTF">2020-11-04T19:53:00Z</dcterms:created>
  <dcterms:modified xsi:type="dcterms:W3CDTF">2020-11-04T19:53:00Z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