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81" w:rsidRPr="00A36A6A" w:rsidRDefault="00D37281" w:rsidP="00FE41DA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A36A6A">
        <w:rPr>
          <w:b/>
          <w:sz w:val="44"/>
          <w:szCs w:val="44"/>
        </w:rPr>
        <w:t>Private Schools: Equitable Service Guidance</w:t>
      </w:r>
    </w:p>
    <w:p w:rsidR="00CA4902" w:rsidRPr="00A36A6A" w:rsidRDefault="00D03CD1" w:rsidP="00D03CD1">
      <w:pPr>
        <w:spacing w:after="0"/>
        <w:jc w:val="center"/>
        <w:rPr>
          <w:b/>
          <w:sz w:val="32"/>
          <w:szCs w:val="32"/>
        </w:rPr>
      </w:pPr>
      <w:r w:rsidRPr="00A36A6A">
        <w:rPr>
          <w:b/>
          <w:sz w:val="32"/>
          <w:szCs w:val="32"/>
        </w:rPr>
        <w:t>Carryover for</w:t>
      </w:r>
      <w:r w:rsidR="00D37281" w:rsidRPr="00A36A6A">
        <w:rPr>
          <w:b/>
          <w:sz w:val="32"/>
          <w:szCs w:val="32"/>
        </w:rPr>
        <w:t xml:space="preserve"> School Year 2019-2020</w:t>
      </w:r>
    </w:p>
    <w:p w:rsidR="00D37281" w:rsidRPr="00A36A6A" w:rsidRDefault="001E65FF" w:rsidP="00FE41DA">
      <w:pPr>
        <w:spacing w:after="0"/>
        <w:jc w:val="center"/>
        <w:rPr>
          <w:b/>
          <w:sz w:val="32"/>
          <w:szCs w:val="32"/>
        </w:rPr>
      </w:pPr>
      <w:r w:rsidRPr="00A36A6A">
        <w:rPr>
          <w:b/>
          <w:sz w:val="32"/>
          <w:szCs w:val="32"/>
        </w:rPr>
        <w:t xml:space="preserve">May </w:t>
      </w:r>
      <w:r w:rsidR="00D37281" w:rsidRPr="00A36A6A">
        <w:rPr>
          <w:b/>
          <w:sz w:val="32"/>
          <w:szCs w:val="32"/>
        </w:rPr>
        <w:t>2020</w:t>
      </w:r>
    </w:p>
    <w:p w:rsidR="00FE41DA" w:rsidRDefault="00FE41DA" w:rsidP="00D37281">
      <w:pPr>
        <w:spacing w:after="0"/>
      </w:pPr>
    </w:p>
    <w:p w:rsidR="00C95533" w:rsidRDefault="00C95533" w:rsidP="00D37281">
      <w:pPr>
        <w:spacing w:after="0"/>
      </w:pPr>
    </w:p>
    <w:p w:rsidR="0000735D" w:rsidRPr="00C95533" w:rsidRDefault="0000735D" w:rsidP="00C95533">
      <w:pPr>
        <w:tabs>
          <w:tab w:val="left" w:pos="1170"/>
        </w:tabs>
        <w:spacing w:after="0"/>
        <w:ind w:left="1170" w:hanging="1170"/>
        <w:rPr>
          <w:sz w:val="22"/>
          <w:szCs w:val="22"/>
        </w:rPr>
      </w:pPr>
      <w:r w:rsidRPr="0000735D">
        <w:rPr>
          <w:b/>
        </w:rPr>
        <w:t>FOR:</w:t>
      </w:r>
      <w:r>
        <w:tab/>
      </w:r>
      <w:r w:rsidRPr="00C95533">
        <w:rPr>
          <w:sz w:val="22"/>
          <w:szCs w:val="22"/>
        </w:rPr>
        <w:t xml:space="preserve">Any district federal programs staff that work with </w:t>
      </w:r>
      <w:r w:rsidR="00C95533" w:rsidRPr="00C95533">
        <w:rPr>
          <w:sz w:val="22"/>
          <w:szCs w:val="22"/>
        </w:rPr>
        <w:t xml:space="preserve">private schools and equitable </w:t>
      </w:r>
      <w:r w:rsidRPr="00C95533">
        <w:rPr>
          <w:sz w:val="22"/>
          <w:szCs w:val="22"/>
        </w:rPr>
        <w:t>services.</w:t>
      </w:r>
    </w:p>
    <w:p w:rsidR="00FE41DA" w:rsidRDefault="00FE41DA" w:rsidP="00C95533">
      <w:pPr>
        <w:tabs>
          <w:tab w:val="left" w:pos="1170"/>
        </w:tabs>
        <w:spacing w:after="0"/>
        <w:ind w:left="1170" w:hanging="1170"/>
      </w:pPr>
    </w:p>
    <w:p w:rsidR="00FF67D9" w:rsidRPr="00C95533" w:rsidRDefault="0000735D" w:rsidP="00C95533">
      <w:pPr>
        <w:tabs>
          <w:tab w:val="left" w:pos="1170"/>
        </w:tabs>
        <w:spacing w:after="0"/>
        <w:ind w:left="1170" w:hanging="1170"/>
        <w:rPr>
          <w:sz w:val="22"/>
          <w:szCs w:val="22"/>
        </w:rPr>
      </w:pPr>
      <w:r w:rsidRPr="0000735D">
        <w:rPr>
          <w:b/>
        </w:rPr>
        <w:t>PURPOSE:</w:t>
      </w:r>
      <w:r>
        <w:tab/>
      </w:r>
      <w:r w:rsidRPr="00C95533">
        <w:rPr>
          <w:sz w:val="22"/>
          <w:szCs w:val="22"/>
        </w:rPr>
        <w:t>Provide guidance for the remainder of the 2019-2020 school year and the ongoing planning process for the up</w:t>
      </w:r>
      <w:r w:rsidR="00FF67D9" w:rsidRPr="00C95533">
        <w:rPr>
          <w:sz w:val="22"/>
          <w:szCs w:val="22"/>
        </w:rPr>
        <w:t>coming 2020-20</w:t>
      </w:r>
      <w:r w:rsidR="00B503A9" w:rsidRPr="00C95533">
        <w:rPr>
          <w:sz w:val="22"/>
          <w:szCs w:val="22"/>
        </w:rPr>
        <w:t>21 school year.</w:t>
      </w:r>
    </w:p>
    <w:p w:rsidR="001041FD" w:rsidRDefault="001041FD" w:rsidP="00C95533">
      <w:pPr>
        <w:tabs>
          <w:tab w:val="left" w:pos="1170"/>
        </w:tabs>
        <w:spacing w:after="0"/>
        <w:ind w:left="1170" w:hanging="1170"/>
        <w:rPr>
          <w:color w:val="000000"/>
        </w:rPr>
      </w:pPr>
    </w:p>
    <w:p w:rsidR="00FE6A64" w:rsidRPr="00C95533" w:rsidRDefault="001041FD" w:rsidP="00C95533">
      <w:pPr>
        <w:tabs>
          <w:tab w:val="left" w:pos="1170"/>
        </w:tabs>
        <w:spacing w:after="0"/>
        <w:ind w:left="1170" w:hanging="1170"/>
        <w:rPr>
          <w:color w:val="000000"/>
          <w:sz w:val="22"/>
          <w:szCs w:val="22"/>
        </w:rPr>
      </w:pPr>
      <w:r w:rsidRPr="001041FD">
        <w:rPr>
          <w:b/>
          <w:color w:val="000000"/>
        </w:rPr>
        <w:t>GUIDANCE</w:t>
      </w:r>
      <w:r w:rsidR="00FE6A64">
        <w:rPr>
          <w:b/>
          <w:color w:val="000000"/>
        </w:rPr>
        <w:tab/>
      </w:r>
      <w:r w:rsidR="00C95533" w:rsidRPr="00C95533">
        <w:rPr>
          <w:color w:val="000000"/>
          <w:sz w:val="22"/>
          <w:szCs w:val="22"/>
        </w:rPr>
        <w:t>Let us</w:t>
      </w:r>
      <w:r w:rsidR="00FE6A64" w:rsidRPr="00C95533">
        <w:rPr>
          <w:color w:val="000000"/>
          <w:sz w:val="22"/>
          <w:szCs w:val="22"/>
        </w:rPr>
        <w:t xml:space="preserve"> begin with the need for creativity, flexibility, patience and grace</w:t>
      </w:r>
      <w:r w:rsidR="00CA4902" w:rsidRPr="00C95533">
        <w:rPr>
          <w:color w:val="000000"/>
          <w:sz w:val="22"/>
          <w:szCs w:val="22"/>
        </w:rPr>
        <w:t xml:space="preserve"> for all of us as </w:t>
      </w:r>
      <w:r w:rsidR="00FE6A64" w:rsidRPr="00C95533">
        <w:rPr>
          <w:color w:val="000000"/>
          <w:sz w:val="22"/>
          <w:szCs w:val="22"/>
        </w:rPr>
        <w:t>we work through these unprecedented and unsettling times.</w:t>
      </w:r>
    </w:p>
    <w:p w:rsidR="00FE6A64" w:rsidRPr="00C95533" w:rsidRDefault="00FE6A64" w:rsidP="00FE6A64">
      <w:pPr>
        <w:spacing w:after="0"/>
        <w:ind w:left="1440" w:hanging="1440"/>
        <w:rPr>
          <w:sz w:val="22"/>
          <w:szCs w:val="22"/>
        </w:rPr>
      </w:pPr>
    </w:p>
    <w:p w:rsidR="00CA4902" w:rsidRPr="00C95533" w:rsidRDefault="00FE6A64" w:rsidP="00C95533">
      <w:pPr>
        <w:pStyle w:val="ListParagraph"/>
        <w:numPr>
          <w:ilvl w:val="0"/>
          <w:numId w:val="10"/>
        </w:numPr>
        <w:spacing w:after="0"/>
        <w:ind w:left="1530"/>
        <w:rPr>
          <w:b/>
          <w:i/>
          <w:sz w:val="22"/>
          <w:szCs w:val="22"/>
        </w:rPr>
      </w:pPr>
      <w:r w:rsidRPr="00C95533">
        <w:rPr>
          <w:sz w:val="22"/>
          <w:szCs w:val="22"/>
        </w:rPr>
        <w:t>Man</w:t>
      </w:r>
      <w:r w:rsidR="00B503A9" w:rsidRPr="00C95533">
        <w:rPr>
          <w:sz w:val="22"/>
          <w:szCs w:val="22"/>
        </w:rPr>
        <w:t>y private schools are following the “Distance Learning” model for the remain</w:t>
      </w:r>
      <w:r w:rsidR="00FF67D9" w:rsidRPr="00C95533">
        <w:rPr>
          <w:sz w:val="22"/>
          <w:szCs w:val="22"/>
        </w:rPr>
        <w:t>der of the school year.  If they are interested, please share with them</w:t>
      </w:r>
      <w:r w:rsidR="00B503A9" w:rsidRPr="00C95533">
        <w:rPr>
          <w:sz w:val="22"/>
          <w:szCs w:val="22"/>
        </w:rPr>
        <w:t xml:space="preserve"> the guidance and resources that have been sent out by ODE.  Continuing Title IA services to priva</w:t>
      </w:r>
      <w:r w:rsidRPr="00C95533">
        <w:rPr>
          <w:sz w:val="22"/>
          <w:szCs w:val="22"/>
        </w:rPr>
        <w:t>te school students may requ</w:t>
      </w:r>
      <w:r w:rsidR="00CA4902" w:rsidRPr="00C95533">
        <w:rPr>
          <w:sz w:val="22"/>
          <w:szCs w:val="22"/>
        </w:rPr>
        <w:t>ire some out-of-the box thinking. Begin</w:t>
      </w:r>
      <w:r w:rsidR="00B503A9" w:rsidRPr="00C95533">
        <w:rPr>
          <w:sz w:val="22"/>
          <w:szCs w:val="22"/>
        </w:rPr>
        <w:t xml:space="preserve"> with a consultation call to update the plan.  </w:t>
      </w:r>
      <w:r w:rsidR="001041FD" w:rsidRPr="00C95533">
        <w:rPr>
          <w:sz w:val="22"/>
          <w:szCs w:val="22"/>
        </w:rPr>
        <w:t xml:space="preserve">These revisions </w:t>
      </w:r>
      <w:r w:rsidR="00C95533" w:rsidRPr="00C95533">
        <w:rPr>
          <w:sz w:val="22"/>
          <w:szCs w:val="22"/>
        </w:rPr>
        <w:t>do not</w:t>
      </w:r>
      <w:r w:rsidR="0060087A" w:rsidRPr="00C95533">
        <w:rPr>
          <w:sz w:val="22"/>
          <w:szCs w:val="22"/>
        </w:rPr>
        <w:t xml:space="preserve"> need to be sent into me.  Directions on how to enter these revisions will be sent out later.</w:t>
      </w:r>
    </w:p>
    <w:p w:rsidR="0060087A" w:rsidRPr="00C95533" w:rsidRDefault="0060087A" w:rsidP="00C95533">
      <w:pPr>
        <w:pStyle w:val="ListParagraph"/>
        <w:spacing w:after="0"/>
        <w:ind w:left="1530"/>
        <w:rPr>
          <w:b/>
          <w:i/>
          <w:sz w:val="22"/>
          <w:szCs w:val="22"/>
        </w:rPr>
      </w:pPr>
    </w:p>
    <w:p w:rsidR="002F5C5F" w:rsidRPr="00C95533" w:rsidRDefault="00CA4902" w:rsidP="00C95533">
      <w:pPr>
        <w:pStyle w:val="ListParagraph"/>
        <w:numPr>
          <w:ilvl w:val="0"/>
          <w:numId w:val="10"/>
        </w:numPr>
        <w:spacing w:after="0"/>
        <w:ind w:left="1530"/>
        <w:rPr>
          <w:sz w:val="22"/>
          <w:szCs w:val="22"/>
        </w:rPr>
      </w:pPr>
      <w:r w:rsidRPr="00C95533">
        <w:rPr>
          <w:sz w:val="22"/>
          <w:szCs w:val="22"/>
        </w:rPr>
        <w:t xml:space="preserve">Some private schools may decide not to continue with equitable services for the remainder of </w:t>
      </w:r>
      <w:r w:rsidR="000331A1" w:rsidRPr="00C95533">
        <w:rPr>
          <w:sz w:val="22"/>
          <w:szCs w:val="22"/>
        </w:rPr>
        <w:t xml:space="preserve">the school year. In this case, documentation is very important (an e-mail, notes of a phone conversation etc.) </w:t>
      </w:r>
      <w:r w:rsidR="006C751C" w:rsidRPr="00C95533">
        <w:rPr>
          <w:sz w:val="22"/>
          <w:szCs w:val="22"/>
        </w:rPr>
        <w:t xml:space="preserve">indicating the private school is </w:t>
      </w:r>
      <w:r w:rsidR="000331A1" w:rsidRPr="00C95533">
        <w:rPr>
          <w:sz w:val="22"/>
          <w:szCs w:val="22"/>
        </w:rPr>
        <w:t xml:space="preserve">declining </w:t>
      </w:r>
      <w:r w:rsidR="006C751C" w:rsidRPr="00C95533">
        <w:rPr>
          <w:sz w:val="22"/>
          <w:szCs w:val="22"/>
        </w:rPr>
        <w:t>the continuation of services for the remainder of the school year.</w:t>
      </w:r>
    </w:p>
    <w:p w:rsidR="006C751C" w:rsidRPr="00C95533" w:rsidRDefault="006C751C" w:rsidP="00C95533">
      <w:pPr>
        <w:pStyle w:val="ListParagraph"/>
        <w:spacing w:after="0"/>
        <w:ind w:left="1530"/>
        <w:rPr>
          <w:sz w:val="22"/>
          <w:szCs w:val="22"/>
        </w:rPr>
      </w:pPr>
    </w:p>
    <w:p w:rsidR="00CA4902" w:rsidRPr="00C95533" w:rsidRDefault="00CA4902" w:rsidP="00C95533">
      <w:pPr>
        <w:pStyle w:val="ListParagraph"/>
        <w:numPr>
          <w:ilvl w:val="0"/>
          <w:numId w:val="10"/>
        </w:numPr>
        <w:spacing w:after="0"/>
        <w:ind w:left="1530"/>
        <w:rPr>
          <w:sz w:val="22"/>
          <w:szCs w:val="22"/>
        </w:rPr>
      </w:pPr>
      <w:r w:rsidRPr="00C95533">
        <w:rPr>
          <w:sz w:val="22"/>
          <w:szCs w:val="22"/>
        </w:rPr>
        <w:t xml:space="preserve">Carryover of unspent equitable share will occur if </w:t>
      </w:r>
      <w:r w:rsidR="00FF67D9" w:rsidRPr="00C95533">
        <w:rPr>
          <w:sz w:val="22"/>
          <w:szCs w:val="22"/>
        </w:rPr>
        <w:t>activity</w:t>
      </w:r>
      <w:r w:rsidRPr="00C95533">
        <w:rPr>
          <w:sz w:val="22"/>
          <w:szCs w:val="22"/>
        </w:rPr>
        <w:t xml:space="preserve"> is delayed due to pandemic-associated challenges. </w:t>
      </w:r>
      <w:r w:rsidR="00D35F6C" w:rsidRPr="00C95533">
        <w:rPr>
          <w:sz w:val="22"/>
          <w:szCs w:val="22"/>
        </w:rPr>
        <w:t xml:space="preserve"> </w:t>
      </w:r>
      <w:r w:rsidRPr="00C95533">
        <w:rPr>
          <w:bCs/>
          <w:sz w:val="22"/>
          <w:szCs w:val="22"/>
          <w:bdr w:val="none" w:sz="0" w:space="0" w:color="auto" w:frame="1"/>
        </w:rPr>
        <w:t>The district should use whatever process they have in place for their Title program carryover.</w:t>
      </w:r>
      <w:r w:rsidR="00D35F6C" w:rsidRPr="00C95533">
        <w:rPr>
          <w:bCs/>
          <w:sz w:val="22"/>
          <w:szCs w:val="22"/>
          <w:bdr w:val="none" w:sz="0" w:space="0" w:color="auto" w:frame="1"/>
        </w:rPr>
        <w:t xml:space="preserve">  </w:t>
      </w:r>
      <w:r w:rsidRPr="00C95533">
        <w:rPr>
          <w:sz w:val="22"/>
          <w:szCs w:val="22"/>
        </w:rPr>
        <w:t>Elect</w:t>
      </w:r>
      <w:r w:rsidR="00BC7864">
        <w:rPr>
          <w:sz w:val="22"/>
          <w:szCs w:val="22"/>
        </w:rPr>
        <w:t>ronic signatures are permitted.</w:t>
      </w:r>
    </w:p>
    <w:p w:rsidR="00CA4902" w:rsidRPr="00C95533" w:rsidRDefault="00CA4902" w:rsidP="00C95533">
      <w:pPr>
        <w:spacing w:after="0"/>
        <w:ind w:left="1530"/>
        <w:rPr>
          <w:sz w:val="22"/>
          <w:szCs w:val="22"/>
        </w:rPr>
      </w:pPr>
    </w:p>
    <w:p w:rsidR="00902AFF" w:rsidRPr="00C95533" w:rsidRDefault="001041FD" w:rsidP="00C95533">
      <w:pPr>
        <w:pStyle w:val="ListParagraph"/>
        <w:numPr>
          <w:ilvl w:val="0"/>
          <w:numId w:val="10"/>
        </w:numPr>
        <w:spacing w:after="0"/>
        <w:ind w:left="1530"/>
        <w:rPr>
          <w:sz w:val="22"/>
          <w:szCs w:val="22"/>
        </w:rPr>
      </w:pPr>
      <w:r w:rsidRPr="00C95533">
        <w:rPr>
          <w:sz w:val="22"/>
          <w:szCs w:val="22"/>
        </w:rPr>
        <w:t xml:space="preserve">If any funds </w:t>
      </w:r>
      <w:r w:rsidR="00CA4902" w:rsidRPr="00C95533">
        <w:rPr>
          <w:sz w:val="22"/>
          <w:szCs w:val="22"/>
        </w:rPr>
        <w:t xml:space="preserve">that </w:t>
      </w:r>
      <w:r w:rsidRPr="00C95533">
        <w:rPr>
          <w:sz w:val="22"/>
          <w:szCs w:val="22"/>
        </w:rPr>
        <w:t>were unrecoverable due to event cancelation after the LEA paid travel costs or conference registration costs for IIA or IVA</w:t>
      </w:r>
      <w:r w:rsidR="00CA4902" w:rsidRPr="00C95533">
        <w:rPr>
          <w:sz w:val="22"/>
          <w:szCs w:val="22"/>
        </w:rPr>
        <w:t xml:space="preserve"> </w:t>
      </w:r>
      <w:r w:rsidRPr="00C95533">
        <w:rPr>
          <w:sz w:val="22"/>
          <w:szCs w:val="22"/>
        </w:rPr>
        <w:t>equitable services for private school teachers/administrators, the LEA may charge the private school’s equitable share for those unrecoverable costs. Likewise, if private school teachers/administrators paid IIA or IVA costs relying on reimbursement by the LEA, the LEA may reimburse unrecoverable costs to the teachers and administrators from the II-</w:t>
      </w:r>
      <w:proofErr w:type="gramStart"/>
      <w:r w:rsidRPr="00C95533">
        <w:rPr>
          <w:sz w:val="22"/>
          <w:szCs w:val="22"/>
        </w:rPr>
        <w:t>A</w:t>
      </w:r>
      <w:proofErr w:type="gramEnd"/>
      <w:r w:rsidRPr="00C95533">
        <w:rPr>
          <w:sz w:val="22"/>
          <w:szCs w:val="22"/>
        </w:rPr>
        <w:t xml:space="preserve"> equitable share. </w:t>
      </w:r>
      <w:r w:rsidR="000331A1" w:rsidRPr="00C95533">
        <w:rPr>
          <w:sz w:val="22"/>
          <w:szCs w:val="22"/>
        </w:rPr>
        <w:t>Please keep documentation demonstrating the district’s attempt at recouping costs .</w:t>
      </w:r>
      <w:r w:rsidRPr="00C95533">
        <w:rPr>
          <w:sz w:val="22"/>
          <w:szCs w:val="22"/>
        </w:rPr>
        <w:t>Authority: Office of Management and Budget, Administrative Relief memo M-20-17, March 19, 2020, item #7.</w:t>
      </w:r>
    </w:p>
    <w:p w:rsidR="00FE6A64" w:rsidRPr="00C95533" w:rsidRDefault="00842A6D" w:rsidP="00C95533">
      <w:pPr>
        <w:pStyle w:val="ListParagraph"/>
        <w:numPr>
          <w:ilvl w:val="0"/>
          <w:numId w:val="10"/>
        </w:numPr>
        <w:spacing w:after="0"/>
        <w:ind w:left="1530"/>
        <w:rPr>
          <w:sz w:val="22"/>
          <w:szCs w:val="22"/>
        </w:rPr>
      </w:pPr>
      <w:r w:rsidRPr="00C95533">
        <w:rPr>
          <w:sz w:val="22"/>
          <w:szCs w:val="22"/>
        </w:rPr>
        <w:t xml:space="preserve">Many districts </w:t>
      </w:r>
      <w:r w:rsidR="00FE41DA" w:rsidRPr="00C95533">
        <w:rPr>
          <w:sz w:val="22"/>
          <w:szCs w:val="22"/>
        </w:rPr>
        <w:t>either have</w:t>
      </w:r>
      <w:r w:rsidRPr="00C95533">
        <w:rPr>
          <w:sz w:val="22"/>
          <w:szCs w:val="22"/>
        </w:rPr>
        <w:t xml:space="preserve"> had or are planning their consultations for the 2020-2021 school year. </w:t>
      </w:r>
      <w:r w:rsidR="00D35F6C" w:rsidRPr="00C95533">
        <w:rPr>
          <w:sz w:val="22"/>
          <w:szCs w:val="22"/>
        </w:rPr>
        <w:t xml:space="preserve"> </w:t>
      </w:r>
      <w:r w:rsidRPr="00C95533">
        <w:rPr>
          <w:sz w:val="22"/>
          <w:szCs w:val="22"/>
        </w:rPr>
        <w:t xml:space="preserve">With the addition of carryover funds, these plans may need to be revised. </w:t>
      </w:r>
      <w:r w:rsidR="00FE6A64" w:rsidRPr="00C95533">
        <w:rPr>
          <w:sz w:val="22"/>
          <w:szCs w:val="22"/>
        </w:rPr>
        <w:t>Consultation meeting</w:t>
      </w:r>
      <w:r w:rsidR="00FF67D9" w:rsidRPr="00C95533">
        <w:rPr>
          <w:sz w:val="22"/>
          <w:szCs w:val="22"/>
        </w:rPr>
        <w:t>s</w:t>
      </w:r>
      <w:r w:rsidR="00FE6A64" w:rsidRPr="00C95533">
        <w:rPr>
          <w:sz w:val="22"/>
          <w:szCs w:val="22"/>
        </w:rPr>
        <w:t xml:space="preserve"> can be held via conference call and electronic signatures are fine.  It is als</w:t>
      </w:r>
      <w:r w:rsidR="00CA4902" w:rsidRPr="00C95533">
        <w:rPr>
          <w:sz w:val="22"/>
          <w:szCs w:val="22"/>
        </w:rPr>
        <w:t xml:space="preserve">o perfectly acceptable to wait </w:t>
      </w:r>
      <w:r w:rsidR="00FE6A64" w:rsidRPr="00C95533">
        <w:rPr>
          <w:sz w:val="22"/>
          <w:szCs w:val="22"/>
        </w:rPr>
        <w:t>until August to hold the consultation meetings.</w:t>
      </w:r>
    </w:p>
    <w:p w:rsidR="00FE6A64" w:rsidRPr="00C95533" w:rsidRDefault="00FE6A64" w:rsidP="00C95533">
      <w:pPr>
        <w:pStyle w:val="ListParagraph"/>
        <w:ind w:left="1530"/>
        <w:rPr>
          <w:sz w:val="22"/>
          <w:szCs w:val="22"/>
        </w:rPr>
      </w:pPr>
    </w:p>
    <w:p w:rsidR="00842A6D" w:rsidRPr="00C95533" w:rsidRDefault="00CA4902" w:rsidP="00C95533">
      <w:pPr>
        <w:pStyle w:val="ListParagraph"/>
        <w:numPr>
          <w:ilvl w:val="0"/>
          <w:numId w:val="10"/>
        </w:numPr>
        <w:spacing w:after="0"/>
        <w:ind w:left="1530"/>
        <w:rPr>
          <w:sz w:val="22"/>
          <w:szCs w:val="22"/>
        </w:rPr>
      </w:pPr>
      <w:r w:rsidRPr="00C95533">
        <w:rPr>
          <w:sz w:val="22"/>
          <w:szCs w:val="22"/>
        </w:rPr>
        <w:t xml:space="preserve">Suggest private </w:t>
      </w:r>
      <w:r w:rsidR="007F4DB5" w:rsidRPr="00C95533">
        <w:rPr>
          <w:sz w:val="22"/>
          <w:szCs w:val="22"/>
        </w:rPr>
        <w:t>schools prepare</w:t>
      </w:r>
      <w:r w:rsidR="00842A6D" w:rsidRPr="00C95533">
        <w:rPr>
          <w:sz w:val="22"/>
          <w:szCs w:val="22"/>
        </w:rPr>
        <w:t xml:space="preserve"> to use some funds in </w:t>
      </w:r>
      <w:r w:rsidRPr="00C95533">
        <w:rPr>
          <w:sz w:val="22"/>
          <w:szCs w:val="22"/>
        </w:rPr>
        <w:t>the summer of 2020</w:t>
      </w:r>
      <w:r w:rsidR="00FF67D9" w:rsidRPr="00C95533">
        <w:rPr>
          <w:sz w:val="22"/>
          <w:szCs w:val="22"/>
        </w:rPr>
        <w:t>,</w:t>
      </w:r>
      <w:r w:rsidRPr="00C95533">
        <w:rPr>
          <w:sz w:val="22"/>
          <w:szCs w:val="22"/>
        </w:rPr>
        <w:t xml:space="preserve"> if possible.  </w:t>
      </w:r>
      <w:r w:rsidR="00C95533" w:rsidRPr="00C95533">
        <w:rPr>
          <w:sz w:val="22"/>
          <w:szCs w:val="22"/>
        </w:rPr>
        <w:t>Also,</w:t>
      </w:r>
      <w:r w:rsidRPr="00C95533">
        <w:rPr>
          <w:sz w:val="22"/>
          <w:szCs w:val="22"/>
        </w:rPr>
        <w:t xml:space="preserve"> </w:t>
      </w:r>
      <w:r w:rsidR="00842A6D" w:rsidRPr="00C95533">
        <w:rPr>
          <w:sz w:val="22"/>
          <w:szCs w:val="22"/>
        </w:rPr>
        <w:t>advise the private school to plan for robust pro</w:t>
      </w:r>
      <w:r w:rsidR="00BC7864">
        <w:rPr>
          <w:sz w:val="22"/>
          <w:szCs w:val="22"/>
        </w:rPr>
        <w:t>grams in school year 2020-2021.</w:t>
      </w:r>
    </w:p>
    <w:sectPr w:rsidR="00842A6D" w:rsidRPr="00C95533" w:rsidSect="00A21633">
      <w:headerReference w:type="default" r:id="rId7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C5" w:rsidRDefault="007353C5" w:rsidP="00CA1FB2">
      <w:pPr>
        <w:spacing w:after="0"/>
      </w:pPr>
      <w:r>
        <w:separator/>
      </w:r>
    </w:p>
  </w:endnote>
  <w:endnote w:type="continuationSeparator" w:id="0">
    <w:p w:rsidR="007353C5" w:rsidRDefault="007353C5" w:rsidP="00CA1F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C5" w:rsidRDefault="007353C5" w:rsidP="00CA1FB2">
      <w:pPr>
        <w:spacing w:after="0"/>
      </w:pPr>
      <w:r>
        <w:separator/>
      </w:r>
    </w:p>
  </w:footnote>
  <w:footnote w:type="continuationSeparator" w:id="0">
    <w:p w:rsidR="007353C5" w:rsidRDefault="007353C5" w:rsidP="00CA1F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DA" w:rsidRDefault="005D621D" w:rsidP="005D621D">
    <w:pPr>
      <w:pStyle w:val="Header"/>
      <w:jc w:val="center"/>
    </w:pPr>
    <w:r>
      <w:rPr>
        <w:noProof/>
      </w:rPr>
      <w:drawing>
        <wp:inline distT="0" distB="0" distL="0" distR="0" wp14:anchorId="457156B2" wp14:editId="5650E499">
          <wp:extent cx="2548551" cy="992991"/>
          <wp:effectExtent l="0" t="0" r="4445" b="0"/>
          <wp:docPr id="1" name="Picture 1" descr="Oregon Dept. of Education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551" cy="99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1DA" w:rsidRDefault="00FE41DA" w:rsidP="00FE4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D68"/>
    <w:multiLevelType w:val="hybridMultilevel"/>
    <w:tmpl w:val="A7561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3412D2"/>
    <w:multiLevelType w:val="hybridMultilevel"/>
    <w:tmpl w:val="34948AE4"/>
    <w:lvl w:ilvl="0" w:tplc="7C9009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26BCC"/>
    <w:multiLevelType w:val="hybridMultilevel"/>
    <w:tmpl w:val="6540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426E"/>
    <w:multiLevelType w:val="hybridMultilevel"/>
    <w:tmpl w:val="877E8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130ABF"/>
    <w:multiLevelType w:val="hybridMultilevel"/>
    <w:tmpl w:val="F2F0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3A62"/>
    <w:multiLevelType w:val="hybridMultilevel"/>
    <w:tmpl w:val="E5E65D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A80029"/>
    <w:multiLevelType w:val="hybridMultilevel"/>
    <w:tmpl w:val="F064B8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4E61A7"/>
    <w:multiLevelType w:val="hybridMultilevel"/>
    <w:tmpl w:val="1616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A2E88"/>
    <w:multiLevelType w:val="hybridMultilevel"/>
    <w:tmpl w:val="16F879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A92B7A"/>
    <w:multiLevelType w:val="hybridMultilevel"/>
    <w:tmpl w:val="B75AA3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29"/>
    <w:rsid w:val="0000735D"/>
    <w:rsid w:val="000331A1"/>
    <w:rsid w:val="0009345E"/>
    <w:rsid w:val="000C14A2"/>
    <w:rsid w:val="000D36B7"/>
    <w:rsid w:val="000E7BC7"/>
    <w:rsid w:val="001041FD"/>
    <w:rsid w:val="00187FD9"/>
    <w:rsid w:val="001E65FF"/>
    <w:rsid w:val="0020505E"/>
    <w:rsid w:val="0022037B"/>
    <w:rsid w:val="00223DAF"/>
    <w:rsid w:val="00295954"/>
    <w:rsid w:val="002D37BB"/>
    <w:rsid w:val="002F5C5F"/>
    <w:rsid w:val="003367CC"/>
    <w:rsid w:val="00346621"/>
    <w:rsid w:val="00351429"/>
    <w:rsid w:val="0038567A"/>
    <w:rsid w:val="003A5E26"/>
    <w:rsid w:val="003F6983"/>
    <w:rsid w:val="004024D8"/>
    <w:rsid w:val="004159AA"/>
    <w:rsid w:val="00465BAE"/>
    <w:rsid w:val="004B38C1"/>
    <w:rsid w:val="005110C4"/>
    <w:rsid w:val="005D621D"/>
    <w:rsid w:val="0060087A"/>
    <w:rsid w:val="006C751C"/>
    <w:rsid w:val="00712E0C"/>
    <w:rsid w:val="007353C5"/>
    <w:rsid w:val="00777318"/>
    <w:rsid w:val="007870E7"/>
    <w:rsid w:val="007F4DB5"/>
    <w:rsid w:val="00842A6D"/>
    <w:rsid w:val="008A576B"/>
    <w:rsid w:val="008D2255"/>
    <w:rsid w:val="00902AFF"/>
    <w:rsid w:val="00A00D35"/>
    <w:rsid w:val="00A1287D"/>
    <w:rsid w:val="00A21633"/>
    <w:rsid w:val="00A36A6A"/>
    <w:rsid w:val="00AB351A"/>
    <w:rsid w:val="00AD1307"/>
    <w:rsid w:val="00B00F77"/>
    <w:rsid w:val="00B01343"/>
    <w:rsid w:val="00B04F92"/>
    <w:rsid w:val="00B3764B"/>
    <w:rsid w:val="00B503A9"/>
    <w:rsid w:val="00B56B6A"/>
    <w:rsid w:val="00BC7864"/>
    <w:rsid w:val="00C068C9"/>
    <w:rsid w:val="00C26B6D"/>
    <w:rsid w:val="00C95533"/>
    <w:rsid w:val="00CA1FB2"/>
    <w:rsid w:val="00CA4902"/>
    <w:rsid w:val="00CB1057"/>
    <w:rsid w:val="00CB56F4"/>
    <w:rsid w:val="00D03CD1"/>
    <w:rsid w:val="00D35F6C"/>
    <w:rsid w:val="00D37281"/>
    <w:rsid w:val="00D439F0"/>
    <w:rsid w:val="00DD212E"/>
    <w:rsid w:val="00E13D62"/>
    <w:rsid w:val="00E70EDF"/>
    <w:rsid w:val="00E73AC0"/>
    <w:rsid w:val="00E92704"/>
    <w:rsid w:val="00FD0BDE"/>
    <w:rsid w:val="00FE41DA"/>
    <w:rsid w:val="00FE6A64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3DFF"/>
  <w15:chartTrackingRefBased/>
  <w15:docId w15:val="{94777399-FD2E-4953-9B58-4242BCEA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F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1FB2"/>
  </w:style>
  <w:style w:type="paragraph" w:styleId="Footer">
    <w:name w:val="footer"/>
    <w:basedOn w:val="Normal"/>
    <w:link w:val="FooterChar"/>
    <w:uiPriority w:val="99"/>
    <w:unhideWhenUsed/>
    <w:rsid w:val="00CA1F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2020-06-09T18:17:32+00:00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4EF8C68E-C96E-4659-A3B7-CB271CC00289}"/>
</file>

<file path=customXml/itemProps2.xml><?xml version="1.0" encoding="utf-8"?>
<ds:datastoreItem xmlns:ds="http://schemas.openxmlformats.org/officeDocument/2006/customXml" ds:itemID="{F86CA144-F06B-4149-9D58-0559F20A0485}"/>
</file>

<file path=customXml/itemProps3.xml><?xml version="1.0" encoding="utf-8"?>
<ds:datastoreItem xmlns:ds="http://schemas.openxmlformats.org/officeDocument/2006/customXml" ds:itemID="{B1222D4D-9A89-43BC-9E28-40D22D96D8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FY19-20 Carryover Guidance</dc:title>
  <dc:subject/>
  <dc:creator>GILLES Joni - ODE</dc:creator>
  <cp:keywords/>
  <dc:description/>
  <cp:lastModifiedBy>SWOPE Emily - ODE</cp:lastModifiedBy>
  <cp:revision>5</cp:revision>
  <dcterms:created xsi:type="dcterms:W3CDTF">2020-06-09T00:02:00Z</dcterms:created>
  <dcterms:modified xsi:type="dcterms:W3CDTF">2020-06-09T18:15:00Z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