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AC" w:rsidRPr="00BD74DD" w:rsidRDefault="005E4AC9" w:rsidP="005E4AC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435398</wp:posOffset>
            </wp:positionV>
            <wp:extent cx="5524500" cy="8303895"/>
            <wp:effectExtent l="0" t="0" r="0" b="1905"/>
            <wp:wrapTight wrapText="bothSides">
              <wp:wrapPolygon edited="0">
                <wp:start x="0" y="0"/>
                <wp:lineTo x="0" y="21555"/>
                <wp:lineTo x="21526" y="21555"/>
                <wp:lineTo x="21526" y="0"/>
                <wp:lineTo x="0" y="0"/>
              </wp:wrapPolygon>
            </wp:wrapTight>
            <wp:docPr id="1" name="Picture 1" descr="The private school identifies the resident district, determines poverty level, and sends a list of students to resident districts.&#10;The district then determines which students reside in a Title I school attendance area.&#10;Students who DO NOT reside within a Title I attendance area are not eligible for services. &#10;Next, of the students who reside within a Title I attendance area, the district determines which students who reside within a Title I attendance area meet the poverty criterion.  Most often, this is done through Free and Reduced Lunch.&#10;Both students who do and who do not meet the poverty criterion are screened using criteria determined in the consultation process (Teacher Referral, Easy CBM, DIBLES, etc.)&#10;Students identified with the greatest needs receive services.&#10;Note:  ALLOCIATION is determined by poverty AND residence;.  SERVICE is determined by need AND residence&#10;" title="Flow Chart to Determine Allocation and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282" w:rsidRPr="00BD74DD">
        <w:rPr>
          <w:b/>
          <w:sz w:val="32"/>
          <w:szCs w:val="32"/>
        </w:rPr>
        <w:t>Title I Equitable Services</w:t>
      </w:r>
      <w:r>
        <w:rPr>
          <w:b/>
          <w:sz w:val="32"/>
          <w:szCs w:val="32"/>
        </w:rPr>
        <w:t xml:space="preserve">:  </w:t>
      </w:r>
      <w:r w:rsidR="00F14282" w:rsidRPr="00BD74DD">
        <w:rPr>
          <w:b/>
          <w:sz w:val="32"/>
          <w:szCs w:val="32"/>
        </w:rPr>
        <w:t>Process for Determining ALLOCATION and SERVICE</w:t>
      </w:r>
    </w:p>
    <w:sectPr w:rsidR="00D30AAC" w:rsidRPr="00BD74DD" w:rsidSect="00F14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4A01"/>
    <w:multiLevelType w:val="hybridMultilevel"/>
    <w:tmpl w:val="CC9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2"/>
    <w:rsid w:val="0009345E"/>
    <w:rsid w:val="000C14A2"/>
    <w:rsid w:val="000C4821"/>
    <w:rsid w:val="000D36B7"/>
    <w:rsid w:val="000E7BC7"/>
    <w:rsid w:val="0022037B"/>
    <w:rsid w:val="00223DAF"/>
    <w:rsid w:val="0023291A"/>
    <w:rsid w:val="00283A75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5110C4"/>
    <w:rsid w:val="00535683"/>
    <w:rsid w:val="005575EE"/>
    <w:rsid w:val="00591B24"/>
    <w:rsid w:val="005E4AC9"/>
    <w:rsid w:val="007129DB"/>
    <w:rsid w:val="00712E0C"/>
    <w:rsid w:val="007A0B2E"/>
    <w:rsid w:val="00863D7D"/>
    <w:rsid w:val="008B263A"/>
    <w:rsid w:val="008D53B8"/>
    <w:rsid w:val="00936647"/>
    <w:rsid w:val="009A2C59"/>
    <w:rsid w:val="00A1287D"/>
    <w:rsid w:val="00AB351A"/>
    <w:rsid w:val="00AD1307"/>
    <w:rsid w:val="00B00F77"/>
    <w:rsid w:val="00B01343"/>
    <w:rsid w:val="00B3764B"/>
    <w:rsid w:val="00B56B6A"/>
    <w:rsid w:val="00BD74DD"/>
    <w:rsid w:val="00C26B6D"/>
    <w:rsid w:val="00CB56F4"/>
    <w:rsid w:val="00CF22A9"/>
    <w:rsid w:val="00D30AAC"/>
    <w:rsid w:val="00D64CAC"/>
    <w:rsid w:val="00DD212E"/>
    <w:rsid w:val="00DE09E0"/>
    <w:rsid w:val="00E70EDF"/>
    <w:rsid w:val="00E73AC0"/>
    <w:rsid w:val="00F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9D6E-EB06-45E7-803B-FB91297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82"/>
    <w:pPr>
      <w:spacing w:after="160" w:line="259" w:lineRule="auto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2020-03-24T07:00:00+00:00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4849ADBF-4560-4DD3-8F86-E19B3630E859}"/>
</file>

<file path=customXml/itemProps2.xml><?xml version="1.0" encoding="utf-8"?>
<ds:datastoreItem xmlns:ds="http://schemas.openxmlformats.org/officeDocument/2006/customXml" ds:itemID="{45CC6E09-D3AD-47E7-B961-5043B139265C}"/>
</file>

<file path=customXml/itemProps3.xml><?xml version="1.0" encoding="utf-8"?>
<ds:datastoreItem xmlns:ds="http://schemas.openxmlformats.org/officeDocument/2006/customXml" ds:itemID="{3EBB48E8-6A06-4CE2-81C9-B84F54EA7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- Determining Allocations &amp; Services</dc:title>
  <dc:subject/>
  <dc:creator>ANKRUM Stacie - ODE</dc:creator>
  <cp:keywords/>
  <dc:description/>
  <cp:lastModifiedBy>SWOPE Emily - ODE</cp:lastModifiedBy>
  <cp:revision>3</cp:revision>
  <dcterms:created xsi:type="dcterms:W3CDTF">2020-03-24T23:33:00Z</dcterms:created>
  <dcterms:modified xsi:type="dcterms:W3CDTF">2020-03-24T23:45:00Z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