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5D8" w:rsidRDefault="00C87E85" w:rsidP="00C87E85">
      <w:pPr>
        <w:pStyle w:val="Heading1"/>
        <w:jc w:val="center"/>
      </w:pPr>
      <w:r>
        <w:t>Paraprofessional Qualifications</w:t>
      </w:r>
    </w:p>
    <w:p w:rsidR="00C87E85" w:rsidRDefault="00C87E85" w:rsidP="00C87E85">
      <w:pPr>
        <w:pStyle w:val="Subtitle"/>
        <w:jc w:val="center"/>
      </w:pPr>
      <w:r>
        <w:t>ESEA Monitoring Item Title IA-H</w:t>
      </w:r>
    </w:p>
    <w:p w:rsidR="00E7038F" w:rsidRDefault="00E7038F" w:rsidP="00C87E85">
      <w:r>
        <w:t xml:space="preserve">Per Oregon Administrative Rule (OAR) 581-037-0006, all Title IA educational assistants </w:t>
      </w:r>
      <w:r w:rsidR="0093160E">
        <w:t xml:space="preserve">or </w:t>
      </w:r>
      <w:r>
        <w:t xml:space="preserve">paraprofessionals must meet a rigorous standard of quality and demonstrate knowledge of and the ability to assist in instructing reading, writing or mathematics or the readiness skills for these subjects.  </w:t>
      </w:r>
      <w:r w:rsidR="0093160E">
        <w:t>This qualification can be met by:</w:t>
      </w:r>
    </w:p>
    <w:p w:rsidR="0093160E" w:rsidRPr="0093160E" w:rsidRDefault="0093160E" w:rsidP="0093160E">
      <w:pPr>
        <w:pStyle w:val="ListParagraph"/>
        <w:numPr>
          <w:ilvl w:val="0"/>
          <w:numId w:val="1"/>
        </w:numPr>
      </w:pPr>
      <w:r>
        <w:t xml:space="preserve">Completion of 2 years of study at an institution of higher education </w:t>
      </w:r>
      <w:r>
        <w:rPr>
          <w:b/>
        </w:rPr>
        <w:t>or</w:t>
      </w:r>
    </w:p>
    <w:p w:rsidR="0093160E" w:rsidRPr="0093160E" w:rsidRDefault="0093160E" w:rsidP="0093160E">
      <w:pPr>
        <w:pStyle w:val="ListParagraph"/>
        <w:numPr>
          <w:ilvl w:val="0"/>
          <w:numId w:val="1"/>
        </w:numPr>
      </w:pPr>
      <w:r>
        <w:t xml:space="preserve">Obtaining an Associate’s (or higher) degree </w:t>
      </w:r>
      <w:r>
        <w:rPr>
          <w:b/>
        </w:rPr>
        <w:t>or</w:t>
      </w:r>
    </w:p>
    <w:p w:rsidR="0093160E" w:rsidRDefault="0093160E" w:rsidP="0093160E">
      <w:pPr>
        <w:pStyle w:val="ListParagraph"/>
        <w:numPr>
          <w:ilvl w:val="0"/>
          <w:numId w:val="1"/>
        </w:numPr>
      </w:pPr>
      <w:r>
        <w:t xml:space="preserve">Obtaining a passing score through a formal state or local academic assessment demonstrating the knowledge of the skills listed above.  </w:t>
      </w:r>
    </w:p>
    <w:p w:rsidR="0093160E" w:rsidRDefault="0093160E" w:rsidP="00190581">
      <w:pPr>
        <w:spacing w:after="480"/>
        <w:rPr>
          <w:rStyle w:val="Strong"/>
          <w:b w:val="0"/>
        </w:rPr>
      </w:pPr>
      <w:r>
        <w:rPr>
          <w:rStyle w:val="Strong"/>
        </w:rPr>
        <w:t xml:space="preserve">Instructions: </w:t>
      </w:r>
      <w:r>
        <w:rPr>
          <w:rStyle w:val="Strong"/>
          <w:b w:val="0"/>
        </w:rPr>
        <w:t xml:space="preserve">List all paraprofessionals working in a Title IA school or program </w:t>
      </w:r>
      <w:r>
        <w:rPr>
          <w:rStyle w:val="Strong"/>
          <w:b w:val="0"/>
          <w:u w:val="single"/>
        </w:rPr>
        <w:t>regardless</w:t>
      </w:r>
      <w:r>
        <w:rPr>
          <w:rStyle w:val="Strong"/>
          <w:b w:val="0"/>
        </w:rPr>
        <w:t xml:space="preserve"> of salary funding.  Indicate the name, how the qualification was met (a, b, or c), as well as the date this occurred.</w:t>
      </w:r>
      <w:bookmarkStart w:id="0" w:name="_GoBack"/>
      <w:bookmarkEnd w:id="0"/>
      <w:r w:rsidR="00190581">
        <w:rPr>
          <w:rStyle w:val="Strong"/>
          <w:b w:val="0"/>
        </w:rPr>
        <w:t xml:space="preserve"> </w:t>
      </w:r>
    </w:p>
    <w:tbl>
      <w:tblPr>
        <w:tblStyle w:val="TableGrid"/>
        <w:tblW w:w="0" w:type="auto"/>
        <w:tblLook w:val="0460" w:firstRow="1" w:lastRow="1" w:firstColumn="0" w:lastColumn="0" w:noHBand="0" w:noVBand="1"/>
        <w:tblDescription w:val="Information for paraprofessional qualifications"/>
      </w:tblPr>
      <w:tblGrid>
        <w:gridCol w:w="2447"/>
        <w:gridCol w:w="2301"/>
        <w:gridCol w:w="2301"/>
        <w:gridCol w:w="2301"/>
      </w:tblGrid>
      <w:tr w:rsidR="0093160E" w:rsidTr="001E2A68">
        <w:trPr>
          <w:tblHeader/>
        </w:trPr>
        <w:tc>
          <w:tcPr>
            <w:tcW w:w="2447" w:type="dxa"/>
          </w:tcPr>
          <w:p w:rsidR="0093160E" w:rsidRPr="0093160E" w:rsidRDefault="0093160E" w:rsidP="0093160E">
            <w:pPr>
              <w:jc w:val="center"/>
              <w:rPr>
                <w:rStyle w:val="Strong"/>
              </w:rPr>
            </w:pPr>
            <w:r w:rsidRPr="0093160E">
              <w:rPr>
                <w:rStyle w:val="Strong"/>
              </w:rPr>
              <w:t>Name</w:t>
            </w:r>
          </w:p>
        </w:tc>
        <w:tc>
          <w:tcPr>
            <w:tcW w:w="2301" w:type="dxa"/>
          </w:tcPr>
          <w:p w:rsidR="0093160E" w:rsidRPr="0093160E" w:rsidRDefault="0093160E" w:rsidP="0093160E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Qualification</w:t>
            </w:r>
          </w:p>
        </w:tc>
        <w:tc>
          <w:tcPr>
            <w:tcW w:w="2301" w:type="dxa"/>
          </w:tcPr>
          <w:p w:rsidR="0093160E" w:rsidRPr="0093160E" w:rsidRDefault="0093160E" w:rsidP="0093160E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Date Met</w:t>
            </w:r>
          </w:p>
        </w:tc>
        <w:tc>
          <w:tcPr>
            <w:tcW w:w="2301" w:type="dxa"/>
          </w:tcPr>
          <w:p w:rsidR="0093160E" w:rsidRPr="0093160E" w:rsidRDefault="0093160E" w:rsidP="0093160E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School</w:t>
            </w:r>
          </w:p>
        </w:tc>
      </w:tr>
      <w:tr w:rsidR="0093160E" w:rsidTr="0093160E">
        <w:trPr>
          <w:trHeight w:val="602"/>
        </w:trPr>
        <w:tc>
          <w:tcPr>
            <w:tcW w:w="2447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</w:tr>
      <w:tr w:rsidR="0093160E" w:rsidTr="0093160E">
        <w:trPr>
          <w:trHeight w:val="602"/>
        </w:trPr>
        <w:tc>
          <w:tcPr>
            <w:tcW w:w="2447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</w:tr>
      <w:tr w:rsidR="0093160E" w:rsidTr="0093160E">
        <w:trPr>
          <w:trHeight w:val="602"/>
        </w:trPr>
        <w:tc>
          <w:tcPr>
            <w:tcW w:w="2447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</w:tr>
      <w:tr w:rsidR="0093160E" w:rsidTr="0093160E">
        <w:trPr>
          <w:trHeight w:val="602"/>
        </w:trPr>
        <w:tc>
          <w:tcPr>
            <w:tcW w:w="2447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</w:tr>
      <w:tr w:rsidR="0093160E" w:rsidTr="0093160E">
        <w:trPr>
          <w:trHeight w:val="602"/>
        </w:trPr>
        <w:tc>
          <w:tcPr>
            <w:tcW w:w="2447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</w:tr>
      <w:tr w:rsidR="0093160E" w:rsidTr="0093160E">
        <w:trPr>
          <w:trHeight w:val="602"/>
        </w:trPr>
        <w:tc>
          <w:tcPr>
            <w:tcW w:w="2447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</w:tr>
      <w:tr w:rsidR="0093160E" w:rsidTr="0093160E">
        <w:trPr>
          <w:trHeight w:val="602"/>
        </w:trPr>
        <w:tc>
          <w:tcPr>
            <w:tcW w:w="2447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</w:tr>
      <w:tr w:rsidR="0093160E" w:rsidTr="0093160E">
        <w:trPr>
          <w:trHeight w:val="602"/>
        </w:trPr>
        <w:tc>
          <w:tcPr>
            <w:tcW w:w="2447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</w:tr>
      <w:tr w:rsidR="0093160E" w:rsidTr="0093160E">
        <w:trPr>
          <w:trHeight w:val="602"/>
        </w:trPr>
        <w:tc>
          <w:tcPr>
            <w:tcW w:w="2447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</w:tr>
      <w:tr w:rsidR="0093160E" w:rsidTr="0093160E">
        <w:trPr>
          <w:trHeight w:val="602"/>
        </w:trPr>
        <w:tc>
          <w:tcPr>
            <w:tcW w:w="2447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</w:tr>
      <w:tr w:rsidR="0093160E" w:rsidTr="0093160E">
        <w:trPr>
          <w:trHeight w:val="602"/>
        </w:trPr>
        <w:tc>
          <w:tcPr>
            <w:tcW w:w="2447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</w:tr>
      <w:tr w:rsidR="0093160E" w:rsidTr="0093160E">
        <w:trPr>
          <w:trHeight w:val="602"/>
        </w:trPr>
        <w:tc>
          <w:tcPr>
            <w:tcW w:w="2447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</w:tr>
      <w:tr w:rsidR="0093160E" w:rsidTr="0093160E">
        <w:trPr>
          <w:trHeight w:val="260"/>
        </w:trPr>
        <w:tc>
          <w:tcPr>
            <w:tcW w:w="2447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93160E">
            <w:pPr>
              <w:rPr>
                <w:rStyle w:val="Strong"/>
                <w:b w:val="0"/>
              </w:rPr>
            </w:pPr>
          </w:p>
        </w:tc>
      </w:tr>
      <w:tr w:rsidR="0093160E" w:rsidTr="0093160E">
        <w:tblPrEx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2447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</w:tr>
      <w:tr w:rsidR="0093160E" w:rsidTr="0093160E">
        <w:tblPrEx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2447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</w:tr>
      <w:tr w:rsidR="0093160E" w:rsidTr="0093160E">
        <w:tblPrEx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2447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</w:tr>
      <w:tr w:rsidR="0093160E" w:rsidTr="0093160E">
        <w:tblPrEx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2447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</w:tr>
      <w:tr w:rsidR="0093160E" w:rsidTr="0093160E">
        <w:tblPrEx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2447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</w:tr>
      <w:tr w:rsidR="0093160E" w:rsidTr="0093160E">
        <w:tblPrEx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2447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</w:tr>
      <w:tr w:rsidR="0093160E" w:rsidTr="0093160E">
        <w:tblPrEx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2447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</w:tr>
      <w:tr w:rsidR="0093160E" w:rsidTr="0093160E">
        <w:tblPrEx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2447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</w:tr>
      <w:tr w:rsidR="0093160E" w:rsidTr="0093160E">
        <w:tblPrEx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2447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</w:tr>
      <w:tr w:rsidR="0093160E" w:rsidTr="0093160E">
        <w:tblPrEx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2447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</w:tr>
      <w:tr w:rsidR="0093160E" w:rsidTr="0093160E">
        <w:tblPrEx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2447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</w:tr>
      <w:tr w:rsidR="0093160E" w:rsidTr="0093160E">
        <w:tblPrEx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2447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</w:tr>
      <w:tr w:rsidR="0093160E" w:rsidTr="0093160E">
        <w:tblPrEx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2447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</w:tr>
      <w:tr w:rsidR="0093160E" w:rsidTr="0093160E">
        <w:tblPrEx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2447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</w:tr>
      <w:tr w:rsidR="0093160E" w:rsidTr="0093160E">
        <w:tblPrEx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2447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</w:tr>
      <w:tr w:rsidR="0093160E" w:rsidTr="0093160E">
        <w:tblPrEx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2447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</w:tr>
      <w:tr w:rsidR="0093160E" w:rsidTr="0093160E">
        <w:tblPrEx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2447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</w:tr>
      <w:tr w:rsidR="0093160E" w:rsidTr="0093160E">
        <w:tblPrEx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2447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  <w:tc>
          <w:tcPr>
            <w:tcW w:w="2301" w:type="dxa"/>
          </w:tcPr>
          <w:p w:rsidR="0093160E" w:rsidRDefault="0093160E" w:rsidP="00553C52">
            <w:pPr>
              <w:rPr>
                <w:rStyle w:val="Strong"/>
                <w:b w:val="0"/>
              </w:rPr>
            </w:pPr>
          </w:p>
        </w:tc>
      </w:tr>
    </w:tbl>
    <w:p w:rsidR="0093160E" w:rsidRPr="0093160E" w:rsidRDefault="0093160E" w:rsidP="0093160E">
      <w:pPr>
        <w:rPr>
          <w:rStyle w:val="Strong"/>
          <w:b w:val="0"/>
        </w:rPr>
      </w:pPr>
    </w:p>
    <w:p w:rsidR="00E7038F" w:rsidRDefault="00E7038F" w:rsidP="00C87E85"/>
    <w:p w:rsidR="00C87E85" w:rsidRPr="00C87E85" w:rsidRDefault="00C87E85" w:rsidP="00C87E85"/>
    <w:sectPr w:rsidR="00C87E85" w:rsidRPr="00C87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D1B49"/>
    <w:multiLevelType w:val="hybridMultilevel"/>
    <w:tmpl w:val="EFFC18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85"/>
    <w:rsid w:val="001265D8"/>
    <w:rsid w:val="00190581"/>
    <w:rsid w:val="001E2A68"/>
    <w:rsid w:val="00726DFF"/>
    <w:rsid w:val="0093160E"/>
    <w:rsid w:val="00C87E85"/>
    <w:rsid w:val="00E7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8A11E-15C9-454B-AD9F-05D7E249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E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7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C87E8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87E8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">
    <w:name w:val="Grid Table 4"/>
    <w:basedOn w:val="TableNormal"/>
    <w:uiPriority w:val="49"/>
    <w:rsid w:val="00C87E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87E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E8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87E85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93160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16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033ab11c-6041-4f50-b845-c0c38e41b3e3">2019-12-03T08:00:00+00:00</Remediation_x0020_Date>
    <Priority xmlns="033ab11c-6041-4f50-b845-c0c38e41b3e3">New</Priority>
    <Estimated_x0020_Creation_x0020_Date xmlns="033ab11c-6041-4f50-b845-c0c38e41b3e3" xsi:nil="true"/>
  </documentManagement>
</p:properties>
</file>

<file path=customXml/itemProps1.xml><?xml version="1.0" encoding="utf-8"?>
<ds:datastoreItem xmlns:ds="http://schemas.openxmlformats.org/officeDocument/2006/customXml" ds:itemID="{BA7C3736-68C4-4901-BCDC-D1BF2B65B96A}"/>
</file>

<file path=customXml/itemProps2.xml><?xml version="1.0" encoding="utf-8"?>
<ds:datastoreItem xmlns:ds="http://schemas.openxmlformats.org/officeDocument/2006/customXml" ds:itemID="{BF158BE6-9078-405B-A7B0-F6815BC8A68D}"/>
</file>

<file path=customXml/itemProps3.xml><?xml version="1.0" encoding="utf-8"?>
<ds:datastoreItem xmlns:ds="http://schemas.openxmlformats.org/officeDocument/2006/customXml" ds:itemID="{3A32993D-54EF-4D80-B092-806DD16835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Paraprofessional Qualifications Form</dc:title>
  <dc:subject/>
  <dc:creator>ENGBERG Jennifer - ODE</dc:creator>
  <cp:keywords/>
  <dc:description/>
  <cp:lastModifiedBy>SWOPE Emily - ODE</cp:lastModifiedBy>
  <cp:revision>2</cp:revision>
  <dcterms:created xsi:type="dcterms:W3CDTF">2019-12-03T20:06:00Z</dcterms:created>
  <dcterms:modified xsi:type="dcterms:W3CDTF">2019-12-03T22:05:00Z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