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551C" w14:textId="77777777" w:rsidR="00711F8A" w:rsidRDefault="00711F8A" w:rsidP="00B05488">
      <w:pPr>
        <w:pStyle w:val="Heading1"/>
        <w:pBdr>
          <w:bottom w:val="single" w:sz="4" w:space="1" w:color="auto"/>
        </w:pBdr>
        <w:spacing w:line="240" w:lineRule="auto"/>
        <w:jc w:val="center"/>
      </w:pPr>
      <w:r>
        <w:rPr>
          <w:noProof/>
        </w:rPr>
        <mc:AlternateContent>
          <mc:Choice Requires="wpg">
            <w:drawing>
              <wp:inline distT="0" distB="0" distL="0" distR="0" wp14:anchorId="71AC01D7" wp14:editId="6ECF978E">
                <wp:extent cx="3216910" cy="1381007"/>
                <wp:effectExtent l="0" t="0" r="0" b="0"/>
                <wp:docPr id="1" name="Group 1" descr="ODE's Logo with captions" title="ODE's Logo"/>
                <wp:cNvGraphicFramePr/>
                <a:graphic xmlns:a="http://schemas.openxmlformats.org/drawingml/2006/main">
                  <a:graphicData uri="http://schemas.microsoft.com/office/word/2010/wordprocessingGroup">
                    <wpg:wgp>
                      <wpg:cNvGrpSpPr/>
                      <wpg:grpSpPr>
                        <a:xfrm>
                          <a:off x="0" y="0"/>
                          <a:ext cx="3216910" cy="1381007"/>
                          <a:chOff x="0" y="0"/>
                          <a:chExt cx="3216910" cy="1381007"/>
                        </a:xfrm>
                      </wpg:grpSpPr>
                      <pic:pic xmlns:pic="http://schemas.openxmlformats.org/drawingml/2006/picture">
                        <pic:nvPicPr>
                          <pic:cNvPr id="9" name="Picture 9" descr="ODE's Logo contains a blue Oregon State shape with a black graduating cap and tassle with the caption &quot;Oregon Department of Education&quot;" title="ODE's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6910" cy="1256030"/>
                          </a:xfrm>
                          <a:prstGeom prst="rect">
                            <a:avLst/>
                          </a:prstGeom>
                        </pic:spPr>
                      </pic:pic>
                      <wps:wsp>
                        <wps:cNvPr id="10" name="Text Box 2" descr="This is the caption under the ODE logo" title="Oregon achieves...together"/>
                        <wps:cNvSpPr txBox="1">
                          <a:spLocks noChangeArrowheads="1"/>
                        </wps:cNvSpPr>
                        <wps:spPr bwMode="auto">
                          <a:xfrm>
                            <a:off x="123825" y="952500"/>
                            <a:ext cx="2866912" cy="428507"/>
                          </a:xfrm>
                          <a:prstGeom prst="rect">
                            <a:avLst/>
                          </a:prstGeom>
                          <a:noFill/>
                          <a:ln w="9525">
                            <a:noFill/>
                            <a:miter lim="800000"/>
                            <a:headEnd/>
                            <a:tailEnd/>
                          </a:ln>
                        </wps:spPr>
                        <wps:txbx>
                          <w:txbxContent>
                            <w:p w14:paraId="249B467D" w14:textId="77777777" w:rsidR="00711F8A" w:rsidRPr="00D76049" w:rsidRDefault="00711F8A" w:rsidP="00711F8A">
                              <w:pPr>
                                <w:spacing w:after="40"/>
                                <w:jc w:val="right"/>
                                <w:rPr>
                                  <w:rFonts w:asciiTheme="majorHAnsi" w:hAnsiTheme="majorHAnsi"/>
                                  <w:i/>
                                  <w:color w:val="4F81BD" w:themeColor="accent1"/>
                                  <w:sz w:val="30"/>
                                  <w:szCs w:val="30"/>
                                </w:rPr>
                              </w:pPr>
                              <w:r w:rsidRPr="00D76049">
                                <w:rPr>
                                  <w:rFonts w:asciiTheme="majorHAnsi" w:hAnsiTheme="majorHAnsi"/>
                                  <w:i/>
                                  <w:color w:val="4F81BD" w:themeColor="accent1"/>
                                  <w:sz w:val="30"/>
                                  <w:szCs w:val="30"/>
                                </w:rPr>
                                <w:t>Oregon achieves . . . together!</w:t>
                              </w:r>
                            </w:p>
                          </w:txbxContent>
                        </wps:txbx>
                        <wps:bodyPr rot="0" vert="horz" wrap="square" lIns="91440" tIns="45720" rIns="91440" bIns="45720" anchor="t" anchorCtr="0">
                          <a:noAutofit/>
                        </wps:bodyPr>
                      </wps:wsp>
                    </wpg:wgp>
                  </a:graphicData>
                </a:graphic>
              </wp:inline>
            </w:drawing>
          </mc:Choice>
          <mc:Fallback>
            <w:pict>
              <v:group w14:anchorId="71AC01D7" id="Group 1" o:spid="_x0000_s1026" alt="Title: ODE's Logo - Description: ODE's Logo with captions" style="width:253.3pt;height:108.75pt;mso-position-horizontal-relative:char;mso-position-vertical-relative:line" coordsize="32169,1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ODE's Logo contains a blue Oregon State shape with a black graduating cap and tassle with the caption &quot;Oregon Department of Education&quot;" style="position:absolute;width:32169;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8" o:title="ODE's Logo contains a blue Oregon State shape with a black graduating cap and tassle with the caption &quot;Oregon Department of Education&quot;"/>
                  <v:path arrowok="t"/>
                </v:shape>
                <v:shapetype id="_x0000_t202" coordsize="21600,21600" o:spt="202" path="m,l,21600r21600,l21600,xe">
                  <v:stroke joinstyle="miter"/>
                  <v:path gradientshapeok="t" o:connecttype="rect"/>
                </v:shapetype>
                <v:shape id="Text Box 2" o:spid="_x0000_s1028" type="#_x0000_t202" alt="This is the caption under the ODE logo" style="position:absolute;left:1238;top:9525;width:28669;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49B467D" w14:textId="77777777" w:rsidR="00711F8A" w:rsidRPr="00D76049" w:rsidRDefault="00711F8A" w:rsidP="00711F8A">
                        <w:pPr>
                          <w:spacing w:after="40"/>
                          <w:jc w:val="right"/>
                          <w:rPr>
                            <w:rFonts w:asciiTheme="majorHAnsi" w:hAnsiTheme="majorHAnsi"/>
                            <w:i/>
                            <w:color w:val="4F81BD" w:themeColor="accent1"/>
                            <w:sz w:val="30"/>
                            <w:szCs w:val="30"/>
                          </w:rPr>
                        </w:pPr>
                        <w:r w:rsidRPr="00D76049">
                          <w:rPr>
                            <w:rFonts w:asciiTheme="majorHAnsi" w:hAnsiTheme="majorHAnsi"/>
                            <w:i/>
                            <w:color w:val="4F81BD" w:themeColor="accent1"/>
                            <w:sz w:val="30"/>
                            <w:szCs w:val="30"/>
                          </w:rPr>
                          <w:t>Oregon achieves . . . together!</w:t>
                        </w:r>
                      </w:p>
                    </w:txbxContent>
                  </v:textbox>
                </v:shape>
                <w10:anchorlock/>
              </v:group>
            </w:pict>
          </mc:Fallback>
        </mc:AlternateContent>
      </w:r>
    </w:p>
    <w:p w14:paraId="45F60A4F" w14:textId="77777777" w:rsidR="0016145F" w:rsidRDefault="00AB6013" w:rsidP="00B05488">
      <w:pPr>
        <w:pStyle w:val="Heading1"/>
        <w:pBdr>
          <w:bottom w:val="single" w:sz="4" w:space="1" w:color="auto"/>
        </w:pBdr>
        <w:spacing w:before="0" w:line="240" w:lineRule="auto"/>
        <w:jc w:val="center"/>
      </w:pPr>
      <w:r>
        <w:t xml:space="preserve">Student Support and Academic Enrichment (SSAE) </w:t>
      </w:r>
      <w:r w:rsidR="00DE6033">
        <w:t>Grant</w:t>
      </w:r>
      <w:r w:rsidR="0016145F">
        <w:t xml:space="preserve"> </w:t>
      </w:r>
    </w:p>
    <w:p w14:paraId="0AF64B33" w14:textId="77777777" w:rsidR="002F16D8" w:rsidRPr="002F16D8" w:rsidRDefault="00AB6013" w:rsidP="00B05488">
      <w:pPr>
        <w:pStyle w:val="Heading1"/>
        <w:pBdr>
          <w:bottom w:val="single" w:sz="4" w:space="1" w:color="auto"/>
        </w:pBdr>
        <w:spacing w:before="0" w:line="240" w:lineRule="auto"/>
        <w:jc w:val="center"/>
      </w:pPr>
      <w:r>
        <w:t>Title IV, Part A</w:t>
      </w:r>
    </w:p>
    <w:p w14:paraId="25AF967B" w14:textId="77777777" w:rsidR="00AB6013" w:rsidRDefault="00AB6013" w:rsidP="00B05488">
      <w:pPr>
        <w:pStyle w:val="Heading2"/>
        <w:spacing w:line="240" w:lineRule="auto"/>
        <w:rPr>
          <w:color w:val="auto"/>
        </w:rPr>
      </w:pPr>
      <w:r w:rsidRPr="00331933">
        <w:rPr>
          <w:color w:val="auto"/>
        </w:rPr>
        <w:t>Overview</w:t>
      </w:r>
    </w:p>
    <w:p w14:paraId="5C2CB3F0" w14:textId="77777777" w:rsidR="00DE6033" w:rsidRDefault="00DE6033" w:rsidP="00B05488">
      <w:pPr>
        <w:spacing w:line="240" w:lineRule="auto"/>
      </w:pPr>
      <w:r>
        <w:t xml:space="preserve">The Every Student Succeeds Act (ESSA), which reauthorized the Elementary and Secondary Education Act of 1965 (ESEA), was signed into law in December 2015.  Newly authorized under ESSA is the Student Support and Academic Enrichment (SSAE) program.  </w:t>
      </w:r>
    </w:p>
    <w:p w14:paraId="39FFF46D" w14:textId="77777777" w:rsidR="00DE6033" w:rsidRDefault="00DE6033" w:rsidP="00B05488">
      <w:pPr>
        <w:spacing w:after="0" w:line="240" w:lineRule="auto"/>
      </w:pPr>
      <w:r>
        <w:t xml:space="preserve">The purpose of the SSAE </w:t>
      </w:r>
      <w:r w:rsidR="00FE098C">
        <w:t>grant</w:t>
      </w:r>
      <w:r>
        <w:t xml:space="preserve"> is to improve students’ academic achievement by i</w:t>
      </w:r>
      <w:r w:rsidR="00843A67">
        <w:t xml:space="preserve">ncreasing the capacity of State, districts, and </w:t>
      </w:r>
      <w:r>
        <w:t>local communities to:</w:t>
      </w:r>
    </w:p>
    <w:p w14:paraId="2B50C534" w14:textId="77777777" w:rsidR="00DE6033" w:rsidRDefault="00DE6033" w:rsidP="00B05488">
      <w:pPr>
        <w:pStyle w:val="ListParagraph"/>
        <w:numPr>
          <w:ilvl w:val="0"/>
          <w:numId w:val="2"/>
        </w:numPr>
        <w:spacing w:after="0" w:line="240" w:lineRule="auto"/>
      </w:pPr>
      <w:r>
        <w:t>provide all students with access to a well-rounded education;</w:t>
      </w:r>
    </w:p>
    <w:p w14:paraId="54AA19EE" w14:textId="77777777" w:rsidR="00DE6033" w:rsidRDefault="00DE6033" w:rsidP="00B05488">
      <w:pPr>
        <w:pStyle w:val="ListParagraph"/>
        <w:numPr>
          <w:ilvl w:val="0"/>
          <w:numId w:val="2"/>
        </w:numPr>
        <w:spacing w:after="0" w:line="240" w:lineRule="auto"/>
      </w:pPr>
      <w:r>
        <w:t>improve school conditions for student learning; and</w:t>
      </w:r>
    </w:p>
    <w:p w14:paraId="1CB1A896" w14:textId="77777777" w:rsidR="00AB6013" w:rsidRDefault="00DE6033" w:rsidP="00B05488">
      <w:pPr>
        <w:pStyle w:val="ListParagraph"/>
        <w:numPr>
          <w:ilvl w:val="0"/>
          <w:numId w:val="2"/>
        </w:numPr>
        <w:spacing w:after="0" w:line="240" w:lineRule="auto"/>
      </w:pPr>
      <w:r>
        <w:t>improve the use of technology in order to improve the academic achievement and digital literacy of all students.</w:t>
      </w:r>
    </w:p>
    <w:p w14:paraId="669D5643" w14:textId="77777777" w:rsidR="00FE098C" w:rsidRDefault="00FE098C" w:rsidP="00B05488">
      <w:pPr>
        <w:spacing w:after="0" w:line="240" w:lineRule="auto"/>
      </w:pPr>
    </w:p>
    <w:p w14:paraId="3D032507" w14:textId="77777777" w:rsidR="0016145F" w:rsidRDefault="00C326FA" w:rsidP="00B05488">
      <w:pPr>
        <w:spacing w:line="240" w:lineRule="auto"/>
      </w:pPr>
      <w:r>
        <w:t xml:space="preserve">These three focus </w:t>
      </w:r>
      <w:r w:rsidR="005140A2">
        <w:t>areas strongly</w:t>
      </w:r>
      <w:r w:rsidR="00935F05">
        <w:t xml:space="preserve"> align with </w:t>
      </w:r>
      <w:r>
        <w:t>Oregon’s goals and mission to ensure that every student will have access to and benefit from a world-class, well-rounded, and equitable education system</w:t>
      </w:r>
      <w:r w:rsidR="00C71D2D">
        <w:t>.  As defined in Oregon’s ESSA State Plan, a</w:t>
      </w:r>
      <w:r w:rsidR="0028422C">
        <w:t xml:space="preserve"> well-rounded education focuses on the whole student </w:t>
      </w:r>
      <w:r w:rsidR="00A4150F">
        <w:t>- the</w:t>
      </w:r>
      <w:r w:rsidR="0028422C">
        <w:t xml:space="preserve"> community, learning experiences, </w:t>
      </w:r>
      <w:r w:rsidR="00A4150F">
        <w:t xml:space="preserve">the </w:t>
      </w:r>
      <w:r w:rsidR="0028422C">
        <w:t>knowledge and skills</w:t>
      </w:r>
      <w:r w:rsidR="00BB7AC6">
        <w:t>, beliefs</w:t>
      </w:r>
      <w:r w:rsidR="0028422C">
        <w:t xml:space="preserve"> and attributes </w:t>
      </w:r>
      <w:r w:rsidR="00A4150F">
        <w:t>the student</w:t>
      </w:r>
      <w:r w:rsidR="0028422C">
        <w:t xml:space="preserve"> develop</w:t>
      </w:r>
      <w:r w:rsidR="00A4150F">
        <w:t>s</w:t>
      </w:r>
      <w:r w:rsidR="0028422C">
        <w:t>.</w:t>
      </w:r>
      <w:r w:rsidR="00C71D2D">
        <w:t xml:space="preserve">  </w:t>
      </w:r>
    </w:p>
    <w:p w14:paraId="3CB04B78" w14:textId="77777777" w:rsidR="00C326FA" w:rsidRDefault="00C71D2D" w:rsidP="00B05488">
      <w:pPr>
        <w:spacing w:after="0" w:line="240" w:lineRule="auto"/>
      </w:pPr>
      <w:r>
        <w:t xml:space="preserve">In order to provide access to all of the opportunities described in ESSA, districts </w:t>
      </w:r>
      <w:r w:rsidR="00EC0981">
        <w:t xml:space="preserve">are encouraged </w:t>
      </w:r>
      <w:r>
        <w:t xml:space="preserve">to use </w:t>
      </w:r>
      <w:r w:rsidR="00755AD6">
        <w:t xml:space="preserve">Title IV-A and other </w:t>
      </w:r>
      <w:r>
        <w:t>federal funds in a coordinated way across programs leveraging federal, state, and local funds and maximizing funding flexibility.</w:t>
      </w:r>
      <w:r w:rsidR="0016145F">
        <w:t xml:space="preserve"> </w:t>
      </w:r>
    </w:p>
    <w:p w14:paraId="524C10D6" w14:textId="77777777" w:rsidR="00AB6013" w:rsidRDefault="00AB6013" w:rsidP="00E1712A">
      <w:pPr>
        <w:pStyle w:val="Heading2"/>
        <w:spacing w:line="240" w:lineRule="auto"/>
        <w:rPr>
          <w:color w:val="auto"/>
        </w:rPr>
      </w:pPr>
      <w:r w:rsidRPr="00331933">
        <w:rPr>
          <w:color w:val="auto"/>
        </w:rPr>
        <w:t xml:space="preserve">LEA Allocation of SSAE Funds </w:t>
      </w:r>
    </w:p>
    <w:p w14:paraId="77EC44D6" w14:textId="77777777" w:rsidR="00D81908" w:rsidRDefault="00D81908" w:rsidP="00B05488">
      <w:pPr>
        <w:spacing w:line="240" w:lineRule="auto"/>
      </w:pPr>
      <w:r w:rsidRPr="00DB275D">
        <w:t>ODE provides LEAs their Title IV-A allocations in the same ratio as the LEAs’ prior year Title IA allocations (ESEA section 4105(a)(1)). In order to be eligible for Title IV-A funds, an LEA must have been allocat</w:t>
      </w:r>
      <w:r w:rsidRPr="00AB7867">
        <w:t>ed Title I-A funds the prior year, then applied for and been approved for those funds. No eligible district may receive less than $10,000. If the $10,000 threshold cannot be reached for every LEA, then all grants are ratably reduced.</w:t>
      </w:r>
    </w:p>
    <w:p w14:paraId="4ECE5009" w14:textId="77777777" w:rsidR="00F07DBC" w:rsidRDefault="005551EA" w:rsidP="00B05488">
      <w:pPr>
        <w:spacing w:line="240" w:lineRule="auto"/>
      </w:pPr>
      <w:r>
        <w:t>LEAs may, and are encouraged to, apply</w:t>
      </w:r>
      <w:r w:rsidR="00F07DBC" w:rsidRPr="00F07DBC">
        <w:t xml:space="preserve"> for funds in </w:t>
      </w:r>
      <w:r w:rsidR="00755AD6">
        <w:t xml:space="preserve">a </w:t>
      </w:r>
      <w:r w:rsidR="00F07DBC" w:rsidRPr="00F07DBC">
        <w:t>consortium to implement programs across districts. Working together, LEAs may be able to more efficiently deliver services through economies of scale that enable them to serve more students at lower cost and reduce administrative overhead.</w:t>
      </w:r>
    </w:p>
    <w:p w14:paraId="5BE1449B" w14:textId="77777777" w:rsidR="003C5A87" w:rsidRDefault="003C5A87" w:rsidP="00B05488">
      <w:pPr>
        <w:spacing w:line="240" w:lineRule="auto"/>
      </w:pPr>
      <w:r>
        <w:t xml:space="preserve">LEAs may reserve up to 2% of SSAE funds for direct administrative costs.  LEAs that receive an allocation of $30,000 or more must distribute their allocation among the three </w:t>
      </w:r>
      <w:r w:rsidR="009915C5">
        <w:t xml:space="preserve">focus </w:t>
      </w:r>
      <w:r w:rsidR="00171FF8">
        <w:t xml:space="preserve">areas and according to the proportions described below. </w:t>
      </w:r>
    </w:p>
    <w:p w14:paraId="6C11D841" w14:textId="77777777" w:rsidR="00171FF8" w:rsidRDefault="00171FF8" w:rsidP="00B05488">
      <w:pPr>
        <w:pStyle w:val="ListParagraph"/>
        <w:numPr>
          <w:ilvl w:val="0"/>
          <w:numId w:val="27"/>
        </w:numPr>
        <w:spacing w:line="240" w:lineRule="auto"/>
      </w:pPr>
      <w:r>
        <w:t>At least 20% of funds for activities to support well-rounded educational opportunities</w:t>
      </w:r>
      <w:r w:rsidR="00755AD6">
        <w:t>;</w:t>
      </w:r>
    </w:p>
    <w:p w14:paraId="03A22FAD" w14:textId="77777777" w:rsidR="00171FF8" w:rsidRDefault="00171FF8" w:rsidP="00B05488">
      <w:pPr>
        <w:pStyle w:val="ListParagraph"/>
        <w:numPr>
          <w:ilvl w:val="0"/>
          <w:numId w:val="27"/>
        </w:numPr>
        <w:spacing w:line="240" w:lineRule="auto"/>
      </w:pPr>
      <w:r>
        <w:t xml:space="preserve"> At least 20% of funds for activities to support safe and healthy students; and</w:t>
      </w:r>
    </w:p>
    <w:p w14:paraId="000BAF48" w14:textId="77777777" w:rsidR="00ED64A8" w:rsidRDefault="00171FF8" w:rsidP="00B05488">
      <w:pPr>
        <w:pStyle w:val="ListParagraph"/>
        <w:numPr>
          <w:ilvl w:val="0"/>
          <w:numId w:val="27"/>
        </w:numPr>
        <w:spacing w:line="240" w:lineRule="auto"/>
      </w:pPr>
      <w:r>
        <w:lastRenderedPageBreak/>
        <w:t xml:space="preserve">A portion of funds for activities to support effective use of technology.  </w:t>
      </w:r>
      <w:r w:rsidR="00ED64A8">
        <w:t>*</w:t>
      </w:r>
      <w:r>
        <w:t>LEAs may not spend more than 15% of the funds they use for technology for purcha</w:t>
      </w:r>
      <w:r w:rsidR="00ED64A8">
        <w:t xml:space="preserve">sing technology infrastructure. </w:t>
      </w:r>
    </w:p>
    <w:p w14:paraId="5B500FCE" w14:textId="77777777" w:rsidR="00ED64A8" w:rsidRDefault="00ED64A8" w:rsidP="00B05488">
      <w:pPr>
        <w:spacing w:line="240" w:lineRule="auto"/>
      </w:pPr>
      <w:r>
        <w:t>LEA’s</w:t>
      </w:r>
      <w:r w:rsidR="00042592">
        <w:t xml:space="preserve"> that receive less than $30,000 </w:t>
      </w:r>
      <w:r>
        <w:t xml:space="preserve">must utilize their allocation for at least one of the three focus areas above. </w:t>
      </w:r>
    </w:p>
    <w:p w14:paraId="297B49F3" w14:textId="3A7FE9B5" w:rsidR="00ED64A8" w:rsidRDefault="00ED64A8" w:rsidP="00B05488">
      <w:pPr>
        <w:spacing w:line="240" w:lineRule="auto"/>
      </w:pPr>
      <w:r>
        <w:t>*Only up to 15% of the total available in strategy C above can be spent on infrast</w:t>
      </w:r>
      <w:r w:rsidR="00D10FBC">
        <w:t xml:space="preserve">ructure, which includes, </w:t>
      </w:r>
      <w:r w:rsidR="00D10FBC" w:rsidRPr="000139E8">
        <w:t>devic</w:t>
      </w:r>
      <w:r w:rsidR="00A4150F" w:rsidRPr="000139E8">
        <w:t>es</w:t>
      </w:r>
      <w:r w:rsidRPr="000070B1">
        <w:t xml:space="preserve">, equipment, software applications, platforms, digital instructional resources and/or other one-time IT  purchases </w:t>
      </w:r>
      <w:r w:rsidRPr="000139E8">
        <w:t>(Sec. 41</w:t>
      </w:r>
      <w:r w:rsidR="00391B51" w:rsidRPr="000139E8">
        <w:t>0</w:t>
      </w:r>
      <w:r w:rsidRPr="000139E8">
        <w:t>9(b)).</w:t>
      </w:r>
      <w:r w:rsidR="002A0ADD" w:rsidRPr="000070B1">
        <w:t xml:space="preserve"> This is true for all districts receiving an SSAE allocation.</w:t>
      </w:r>
    </w:p>
    <w:p w14:paraId="79D0B6E8" w14:textId="77777777" w:rsidR="0046071C" w:rsidRPr="0046071C" w:rsidRDefault="0046071C" w:rsidP="00B05488">
      <w:pPr>
        <w:spacing w:after="0" w:line="240" w:lineRule="auto"/>
        <w:rPr>
          <w:b/>
        </w:rPr>
      </w:pPr>
      <w:r>
        <w:rPr>
          <w:b/>
        </w:rPr>
        <w:t xml:space="preserve">Funding </w:t>
      </w:r>
      <w:r w:rsidRPr="0046071C">
        <w:rPr>
          <w:b/>
        </w:rPr>
        <w:t xml:space="preserve">Example: </w:t>
      </w:r>
      <w:r>
        <w:rPr>
          <w:b/>
        </w:rPr>
        <w:t xml:space="preserve"> </w:t>
      </w:r>
    </w:p>
    <w:p w14:paraId="5705D4FF" w14:textId="77777777" w:rsidR="0046071C" w:rsidRDefault="0046071C" w:rsidP="00B05488">
      <w:pPr>
        <w:spacing w:after="0" w:line="240" w:lineRule="auto"/>
      </w:pPr>
      <w:r>
        <w:t>District allocation: $76,845</w:t>
      </w:r>
    </w:p>
    <w:p w14:paraId="15C91813" w14:textId="77777777" w:rsidR="0046071C" w:rsidRDefault="0046071C" w:rsidP="00B05488">
      <w:pPr>
        <w:pStyle w:val="ListParagraph"/>
        <w:numPr>
          <w:ilvl w:val="0"/>
          <w:numId w:val="35"/>
        </w:numPr>
        <w:spacing w:after="0" w:line="240" w:lineRule="auto"/>
      </w:pPr>
      <w:r>
        <w:t>At least 20% for well-rounded education: $28,000</w:t>
      </w:r>
    </w:p>
    <w:p w14:paraId="5EAD57C8" w14:textId="77777777" w:rsidR="0046071C" w:rsidRDefault="0046071C" w:rsidP="00B05488">
      <w:pPr>
        <w:pStyle w:val="ListParagraph"/>
        <w:numPr>
          <w:ilvl w:val="0"/>
          <w:numId w:val="35"/>
        </w:numPr>
        <w:spacing w:after="0" w:line="240" w:lineRule="auto"/>
      </w:pPr>
      <w:r>
        <w:t>At least 20% for safe and healthy students: $25,000</w:t>
      </w:r>
    </w:p>
    <w:p w14:paraId="3B0D8D6A" w14:textId="77777777" w:rsidR="0046071C" w:rsidRDefault="0046071C" w:rsidP="00B05488">
      <w:pPr>
        <w:pStyle w:val="ListParagraph"/>
        <w:numPr>
          <w:ilvl w:val="0"/>
          <w:numId w:val="35"/>
        </w:numPr>
        <w:spacing w:after="0" w:line="240" w:lineRule="auto"/>
      </w:pPr>
      <w:r>
        <w:t>Effective use of technology: $23,845 /   up to 15% of $23,845 = $3,576.75 can be used on technology infrastructure</w:t>
      </w:r>
    </w:p>
    <w:p w14:paraId="11F6FBB8" w14:textId="77777777" w:rsidR="003A0EFE" w:rsidRPr="003A0EFE" w:rsidRDefault="003A0EFE" w:rsidP="00B05488">
      <w:pPr>
        <w:pStyle w:val="Heading3"/>
        <w:spacing w:line="240" w:lineRule="auto"/>
      </w:pPr>
      <w:r w:rsidRPr="003A0EFE">
        <w:t>Leveraging Federal, State, and Local Resources</w:t>
      </w:r>
    </w:p>
    <w:p w14:paraId="4B237E03" w14:textId="77777777" w:rsidR="003A0EFE" w:rsidRPr="003A0EFE" w:rsidRDefault="003A0EFE" w:rsidP="00B05488">
      <w:pPr>
        <w:spacing w:line="240" w:lineRule="auto"/>
      </w:pPr>
      <w:r w:rsidRPr="003A0EFE">
        <w:t xml:space="preserve">State and local leaders should consider how other </w:t>
      </w:r>
      <w:r>
        <w:t>f</w:t>
      </w:r>
      <w:r w:rsidRPr="003A0EFE">
        <w:t xml:space="preserve">ederal, </w:t>
      </w:r>
      <w:r>
        <w:t>s</w:t>
      </w:r>
      <w:r w:rsidRPr="003A0EFE">
        <w:t>tate, and local funds may be leveraged to support a holistic approach to a well-rounded education.  At the local level, schools may use other ESEA program funds to coordinate and support complementary services</w:t>
      </w:r>
      <w:r>
        <w:t xml:space="preserve"> or programs</w:t>
      </w:r>
      <w:r w:rsidRPr="003A0EFE">
        <w:t xml:space="preserve">.  For example, LEAs </w:t>
      </w:r>
      <w:r w:rsidR="00DE5614">
        <w:t>may</w:t>
      </w:r>
      <w:r w:rsidRPr="003A0EFE">
        <w:t xml:space="preserve"> consider </w:t>
      </w:r>
      <w:r>
        <w:t xml:space="preserve">how </w:t>
      </w:r>
      <w:r w:rsidRPr="003A0EFE">
        <w:t xml:space="preserve">the SSAE grant may </w:t>
      </w:r>
      <w:r w:rsidR="00DE5614">
        <w:t xml:space="preserve">be used to </w:t>
      </w:r>
      <w:r w:rsidRPr="003A0EFE">
        <w:t>supplement Oregon’s High School Success (Measure 98) initiative</w:t>
      </w:r>
      <w:r>
        <w:t>, STEM initiatives, or other state funded programs</w:t>
      </w:r>
      <w:r w:rsidR="001673B2">
        <w:t>.</w:t>
      </w:r>
    </w:p>
    <w:p w14:paraId="2BA60D76" w14:textId="77777777" w:rsidR="006B4546" w:rsidRDefault="003A0EFE" w:rsidP="00B05488">
      <w:pPr>
        <w:spacing w:line="240" w:lineRule="auto"/>
      </w:pPr>
      <w:r w:rsidRPr="003A0EFE">
        <w:t xml:space="preserve">The SSAE grant can also be used in conjunction with other </w:t>
      </w:r>
      <w:r>
        <w:t>federal programs</w:t>
      </w:r>
      <w:r w:rsidRPr="003A0EFE">
        <w:t xml:space="preserve"> within ESEA to support specific interventions, activities, or services.  </w:t>
      </w:r>
      <w:r w:rsidR="005140A2" w:rsidRPr="003A0EFE">
        <w:t>LEAs and</w:t>
      </w:r>
      <w:r w:rsidRPr="003A0EFE">
        <w:t xml:space="preserve"> schools </w:t>
      </w:r>
      <w:r w:rsidR="006B4546">
        <w:t>are encouraged to</w:t>
      </w:r>
      <w:r w:rsidRPr="003A0EFE">
        <w:t xml:space="preserve"> partner with local or state organizations (i.e. nonprofits, institutions of high</w:t>
      </w:r>
      <w:r>
        <w:t>er education</w:t>
      </w:r>
      <w:r w:rsidRPr="003A0EFE">
        <w:t xml:space="preserve">, museums, and community organizations) to offer programs and services to students. </w:t>
      </w:r>
      <w:r w:rsidR="006C45DD">
        <w:t xml:space="preserve"> </w:t>
      </w:r>
      <w:r w:rsidRPr="003A0EFE">
        <w:t xml:space="preserve">Additionally, LEAs may consider leveraging other federal resources such </w:t>
      </w:r>
      <w:r w:rsidR="006B4546">
        <w:t xml:space="preserve">AmeriCorps </w:t>
      </w:r>
      <w:r w:rsidR="00BB7AC6">
        <w:t>by partnering</w:t>
      </w:r>
      <w:r w:rsidRPr="003A0EFE">
        <w:t xml:space="preserve"> with grantees that provide similar programs or services in low-income schools and communities.  In addition, the ESEA’s transferability rules apply to SSAE funds. </w:t>
      </w:r>
      <w:r w:rsidR="006B4546">
        <w:t xml:space="preserve"> </w:t>
      </w:r>
      <w:r w:rsidR="006B4546" w:rsidRPr="006B4546">
        <w:t>LEAs may also use up to 15% of federal IDEA funds for students not identified as needing special education or related services but who need additional academic and behavioral support to succeed in a general education environment.</w:t>
      </w:r>
    </w:p>
    <w:p w14:paraId="1C5F2F93" w14:textId="77777777" w:rsidR="00DE5614" w:rsidRPr="00DE5614" w:rsidRDefault="003A0EFE" w:rsidP="00B05488">
      <w:pPr>
        <w:spacing w:line="240" w:lineRule="auto"/>
      </w:pPr>
      <w:r w:rsidRPr="003A0EFE">
        <w:t>Under ES</w:t>
      </w:r>
      <w:r w:rsidR="00DE5614">
        <w:t>SA</w:t>
      </w:r>
      <w:r w:rsidRPr="003A0EFE">
        <w:t>, LEAs can transfer all or a portion of the</w:t>
      </w:r>
      <w:r w:rsidR="002F16D8">
        <w:t>ir Title IV-A funds into Title</w:t>
      </w:r>
      <w:r w:rsidRPr="003A0EFE">
        <w:t xml:space="preserve"> I</w:t>
      </w:r>
      <w:r w:rsidR="00DE5614">
        <w:t>-</w:t>
      </w:r>
      <w:r w:rsidRPr="003A0EFE">
        <w:t>A</w:t>
      </w:r>
      <w:r w:rsidR="002F16D8">
        <w:t xml:space="preserve"> (Improving basic programs)</w:t>
      </w:r>
      <w:r w:rsidRPr="003A0EFE">
        <w:t xml:space="preserve">, </w:t>
      </w:r>
      <w:r w:rsidR="00045A52">
        <w:t xml:space="preserve">Title I-C (Migrant) </w:t>
      </w:r>
      <w:r w:rsidR="002F16D8">
        <w:t xml:space="preserve">Title </w:t>
      </w:r>
      <w:r w:rsidRPr="003A0EFE">
        <w:t>I</w:t>
      </w:r>
      <w:r w:rsidR="00DE5614">
        <w:t>-</w:t>
      </w:r>
      <w:r w:rsidRPr="003A0EFE">
        <w:t>D</w:t>
      </w:r>
      <w:r w:rsidR="002F16D8">
        <w:t xml:space="preserve"> (Neglected and Delinquent)</w:t>
      </w:r>
      <w:r w:rsidRPr="003A0EFE">
        <w:t xml:space="preserve">, </w:t>
      </w:r>
      <w:r w:rsidR="002F16D8">
        <w:t xml:space="preserve">Title </w:t>
      </w:r>
      <w:r w:rsidRPr="003A0EFE">
        <w:t>II</w:t>
      </w:r>
      <w:r w:rsidR="00DE5614">
        <w:t>-</w:t>
      </w:r>
      <w:r w:rsidRPr="003A0EFE">
        <w:t>A</w:t>
      </w:r>
      <w:r w:rsidR="002F16D8">
        <w:t xml:space="preserve"> (Effective instruction)</w:t>
      </w:r>
      <w:r w:rsidRPr="003A0EFE">
        <w:t xml:space="preserve">, </w:t>
      </w:r>
      <w:r w:rsidR="00045A52">
        <w:t xml:space="preserve">Title </w:t>
      </w:r>
      <w:r w:rsidRPr="003A0EFE">
        <w:t>III</w:t>
      </w:r>
      <w:r w:rsidR="002F16D8">
        <w:t xml:space="preserve"> (English Learners and Immigrant</w:t>
      </w:r>
      <w:r w:rsidR="00045A52">
        <w:t>)</w:t>
      </w:r>
      <w:r w:rsidRPr="003A0EFE">
        <w:t xml:space="preserve">, </w:t>
      </w:r>
      <w:r w:rsidR="00DE5614">
        <w:t xml:space="preserve">and </w:t>
      </w:r>
      <w:r w:rsidR="00045A52">
        <w:t xml:space="preserve">Title </w:t>
      </w:r>
      <w:r w:rsidRPr="003A0EFE">
        <w:t>V</w:t>
      </w:r>
      <w:r w:rsidR="00DE5614">
        <w:t>-</w:t>
      </w:r>
      <w:r w:rsidRPr="003A0EFE">
        <w:t>B</w:t>
      </w:r>
      <w:r w:rsidR="00045A52">
        <w:t xml:space="preserve"> (Rural Education)</w:t>
      </w:r>
      <w:r w:rsidRPr="003A0EFE">
        <w:t xml:space="preserve">. </w:t>
      </w:r>
      <w:r w:rsidR="00DE5614" w:rsidRPr="00DE5614">
        <w:t xml:space="preserve">For more information on </w:t>
      </w:r>
      <w:r w:rsidR="00DE5614">
        <w:t xml:space="preserve">transferring </w:t>
      </w:r>
      <w:r w:rsidR="00BB7AC6">
        <w:t xml:space="preserve">funds </w:t>
      </w:r>
      <w:r w:rsidR="00BB7AC6" w:rsidRPr="00DE5614">
        <w:t>under</w:t>
      </w:r>
      <w:r w:rsidR="00DE5614" w:rsidRPr="00DE5614">
        <w:t xml:space="preserve"> ESSA see </w:t>
      </w:r>
      <w:hyperlink r:id="rId9" w:history="1">
        <w:r w:rsidR="00DE5614" w:rsidRPr="00DE5614">
          <w:rPr>
            <w:rStyle w:val="Hyperlink"/>
          </w:rPr>
          <w:t>Non-Regulatory Guidance: Fiscal Changes and Equitable Services Requirements Under the Elementary and Secondary Education Act of 1965 (ESEA), as Amended by the Every Student Succeeds Act (ESSA)</w:t>
        </w:r>
      </w:hyperlink>
      <w:r w:rsidR="00DE5614" w:rsidRPr="00DE5614">
        <w:t>.</w:t>
      </w:r>
    </w:p>
    <w:p w14:paraId="0AB0EDBA" w14:textId="77777777" w:rsidR="00AB6013" w:rsidRPr="00331933" w:rsidRDefault="00AB6013" w:rsidP="00E1712A">
      <w:pPr>
        <w:pStyle w:val="Heading2"/>
        <w:spacing w:line="240" w:lineRule="auto"/>
        <w:rPr>
          <w:color w:val="auto"/>
        </w:rPr>
      </w:pPr>
      <w:r w:rsidRPr="00331933">
        <w:rPr>
          <w:color w:val="auto"/>
        </w:rPr>
        <w:t>Local Application Requirements</w:t>
      </w:r>
    </w:p>
    <w:p w14:paraId="409CAB72" w14:textId="4FD7E8D7" w:rsidR="00843A67" w:rsidRDefault="00901075" w:rsidP="00B05488">
      <w:pPr>
        <w:spacing w:line="240" w:lineRule="auto"/>
      </w:pPr>
      <w:r>
        <w:t>LEAs</w:t>
      </w:r>
      <w:r w:rsidR="00331933">
        <w:t xml:space="preserve"> are required to submit an application</w:t>
      </w:r>
      <w:r w:rsidR="00E43B40">
        <w:t xml:space="preserve"> to the state in order to receive SSAE funds</w:t>
      </w:r>
      <w:r w:rsidR="003D3D28">
        <w:t xml:space="preserve"> by means of </w:t>
      </w:r>
      <w:r w:rsidR="00BA44D2">
        <w:t xml:space="preserve">the </w:t>
      </w:r>
      <w:r w:rsidR="004F1189">
        <w:t xml:space="preserve">consolidated </w:t>
      </w:r>
      <w:r w:rsidR="00283FA4">
        <w:t xml:space="preserve">CIP </w:t>
      </w:r>
      <w:r w:rsidR="00BA44D2">
        <w:t xml:space="preserve">budget narrative </w:t>
      </w:r>
      <w:r w:rsidR="004F1189">
        <w:t xml:space="preserve">for federal programs </w:t>
      </w:r>
      <w:r w:rsidR="0016145F">
        <w:t>and</w:t>
      </w:r>
      <w:r w:rsidR="00283FA4">
        <w:t xml:space="preserve"> reimbursement through </w:t>
      </w:r>
      <w:r w:rsidR="00BA44D2">
        <w:t xml:space="preserve">the </w:t>
      </w:r>
      <w:r w:rsidR="005140A2">
        <w:t>Electronic Grants</w:t>
      </w:r>
      <w:r w:rsidR="00BA44D2">
        <w:t xml:space="preserve"> Management System (EGMS). </w:t>
      </w:r>
      <w:r w:rsidR="009A07F6">
        <w:t xml:space="preserve"> </w:t>
      </w:r>
      <w:r w:rsidR="004F1189">
        <w:t xml:space="preserve">The </w:t>
      </w:r>
      <w:r>
        <w:t>LEA</w:t>
      </w:r>
      <w:r w:rsidR="004F1189">
        <w:t>’s u</w:t>
      </w:r>
      <w:r w:rsidR="0016145F">
        <w:t xml:space="preserve">se of these funds should be determined based on the </w:t>
      </w:r>
      <w:r>
        <w:t>LEA’s</w:t>
      </w:r>
      <w:r w:rsidR="0016145F">
        <w:t xml:space="preserve"> comprehensive needs assessment and continuous improvement plan in consultation with local stakeholder</w:t>
      </w:r>
      <w:r w:rsidR="00615339">
        <w:t>s</w:t>
      </w:r>
      <w:r w:rsidR="0016145F">
        <w:t xml:space="preserve">. </w:t>
      </w:r>
      <w:r w:rsidR="00DE5614">
        <w:t xml:space="preserve"> LEAs are encouraged to use one comprehensive needs assessment for all federal and state funded programs.</w:t>
      </w:r>
    </w:p>
    <w:p w14:paraId="556A1B11" w14:textId="77777777" w:rsidR="00AB6013" w:rsidRDefault="00AB6013" w:rsidP="00B05488">
      <w:pPr>
        <w:pStyle w:val="Heading3"/>
        <w:numPr>
          <w:ilvl w:val="0"/>
          <w:numId w:val="20"/>
        </w:numPr>
        <w:spacing w:line="240" w:lineRule="auto"/>
      </w:pPr>
      <w:bookmarkStart w:id="0" w:name="_GoBack"/>
      <w:r>
        <w:t>Comprehensive Needs Assessment</w:t>
      </w:r>
      <w:r w:rsidR="002A383C">
        <w:t xml:space="preserve"> and District Plan</w:t>
      </w:r>
    </w:p>
    <w:p w14:paraId="629D2F2B" w14:textId="71A5AE60" w:rsidR="00E55BA4" w:rsidRPr="00331933" w:rsidRDefault="00615339" w:rsidP="00B05488">
      <w:pPr>
        <w:spacing w:line="240" w:lineRule="auto"/>
        <w:ind w:left="360"/>
      </w:pPr>
      <w:r>
        <w:t>A</w:t>
      </w:r>
      <w:r w:rsidR="00901075">
        <w:t>n LEA</w:t>
      </w:r>
      <w:r w:rsidR="00DE5614">
        <w:t xml:space="preserve"> or consortium</w:t>
      </w:r>
      <w:r w:rsidR="007029F1">
        <w:t xml:space="preserve"> that receives $30,000 </w:t>
      </w:r>
      <w:r w:rsidR="009C2DAC">
        <w:t xml:space="preserve">or more </w:t>
      </w:r>
      <w:r w:rsidR="009A07F6">
        <w:t>must conduct a comprehensive needs assessment</w:t>
      </w:r>
      <w:r w:rsidR="007029F1">
        <w:t xml:space="preserve"> </w:t>
      </w:r>
      <w:r w:rsidR="004F1189">
        <w:t>once every three years</w:t>
      </w:r>
      <w:r w:rsidR="0036122C">
        <w:t>, whether the district transfers these funds or not</w:t>
      </w:r>
      <w:r w:rsidR="00020978">
        <w:t xml:space="preserve">. </w:t>
      </w:r>
      <w:r w:rsidR="00E55BA4">
        <w:t xml:space="preserve">A </w:t>
      </w:r>
      <w:r w:rsidR="00E55BA4">
        <w:lastRenderedPageBreak/>
        <w:t xml:space="preserve">comprehensive needs assessment should examine access and opportunities to the three focus areas.  </w:t>
      </w:r>
    </w:p>
    <w:p w14:paraId="43277636" w14:textId="77777777" w:rsidR="0062395B" w:rsidRDefault="00E55BA4" w:rsidP="00B05488">
      <w:pPr>
        <w:spacing w:line="240" w:lineRule="auto"/>
        <w:ind w:left="360"/>
      </w:pPr>
      <w:r>
        <w:t>LEAs</w:t>
      </w:r>
      <w:r w:rsidR="00CA483A">
        <w:t xml:space="preserve"> are encouraged to identify needs and plan the use of these funds as part of the</w:t>
      </w:r>
      <w:r>
        <w:t xml:space="preserve">ir continuous improvement plan.  </w:t>
      </w:r>
      <w:r w:rsidR="008A1D38">
        <w:t xml:space="preserve">The </w:t>
      </w:r>
      <w:r w:rsidR="00901075">
        <w:t>LEA</w:t>
      </w:r>
      <w:r w:rsidR="008A1D38">
        <w:t xml:space="preserve"> </w:t>
      </w:r>
      <w:r w:rsidR="00DE5614">
        <w:t>wi</w:t>
      </w:r>
      <w:r w:rsidR="00972A4E">
        <w:t>l</w:t>
      </w:r>
      <w:r w:rsidR="00DE5614">
        <w:t>l</w:t>
      </w:r>
      <w:r w:rsidR="008A1D38">
        <w:t xml:space="preserve"> identify priorities and include</w:t>
      </w:r>
      <w:r w:rsidR="00C76247">
        <w:t xml:space="preserve"> objectives that address the </w:t>
      </w:r>
      <w:r>
        <w:t xml:space="preserve">district’s </w:t>
      </w:r>
      <w:r w:rsidR="00C76247">
        <w:t xml:space="preserve">prioritized </w:t>
      </w:r>
      <w:r w:rsidR="005140A2">
        <w:t>needs</w:t>
      </w:r>
      <w:r w:rsidR="00C76247">
        <w:t xml:space="preserve">.  </w:t>
      </w:r>
      <w:r w:rsidR="002A383C">
        <w:t>SSAE funds</w:t>
      </w:r>
      <w:r w:rsidR="00C76247">
        <w:t xml:space="preserve"> should</w:t>
      </w:r>
      <w:r w:rsidR="002A383C">
        <w:t xml:space="preserve"> support </w:t>
      </w:r>
      <w:r w:rsidR="00901075">
        <w:t>LEA</w:t>
      </w:r>
      <w:r w:rsidR="002A383C">
        <w:t xml:space="preserve"> priori</w:t>
      </w:r>
      <w:r w:rsidR="00615339">
        <w:t xml:space="preserve">ties and </w:t>
      </w:r>
      <w:r w:rsidR="00C76247">
        <w:t xml:space="preserve">can </w:t>
      </w:r>
      <w:r w:rsidR="00615339">
        <w:t>be leveraged with other federal, state, or local resources</w:t>
      </w:r>
      <w:r w:rsidR="002A383C">
        <w:t>.</w:t>
      </w:r>
      <w:r w:rsidR="00843A67">
        <w:t xml:space="preserve"> </w:t>
      </w:r>
      <w:r w:rsidR="00615339">
        <w:t xml:space="preserve"> The CIP budget narrative </w:t>
      </w:r>
      <w:r w:rsidR="00C76247">
        <w:t xml:space="preserve">can then be completed to include </w:t>
      </w:r>
      <w:r w:rsidR="009915C5">
        <w:t xml:space="preserve">budgeted activities to support </w:t>
      </w:r>
      <w:r w:rsidR="00C76247">
        <w:t xml:space="preserve">the </w:t>
      </w:r>
      <w:r w:rsidR="009915C5">
        <w:t xml:space="preserve">plan objectives. </w:t>
      </w:r>
    </w:p>
    <w:bookmarkEnd w:id="0"/>
    <w:p w14:paraId="75B5F4DC" w14:textId="77777777" w:rsidR="00331933" w:rsidRDefault="00331933" w:rsidP="00B05488">
      <w:pPr>
        <w:pStyle w:val="Heading3"/>
        <w:numPr>
          <w:ilvl w:val="0"/>
          <w:numId w:val="20"/>
        </w:numPr>
        <w:spacing w:line="240" w:lineRule="auto"/>
      </w:pPr>
      <w:r>
        <w:t>Stakeholder Engagement</w:t>
      </w:r>
    </w:p>
    <w:p w14:paraId="607F942E" w14:textId="77777777" w:rsidR="007947B8" w:rsidRPr="007947B8" w:rsidRDefault="007947B8" w:rsidP="00B05488">
      <w:pPr>
        <w:spacing w:line="240" w:lineRule="auto"/>
        <w:ind w:left="360"/>
      </w:pPr>
      <w:r w:rsidRPr="007947B8">
        <w:t>During the design and development of applications, an LEA or consortium of LEAs must engage in consultation with stakeholders in the area served by the L</w:t>
      </w:r>
      <w:r>
        <w:t>EA (section 4106(c)</w:t>
      </w:r>
      <w:r w:rsidRPr="007947B8">
        <w:t>)</w:t>
      </w:r>
      <w:r>
        <w:t xml:space="preserve">. </w:t>
      </w:r>
      <w:r w:rsidR="00F62FEC">
        <w:t>S</w:t>
      </w:r>
      <w:r w:rsidRPr="007947B8">
        <w:t xml:space="preserve">takeholders must </w:t>
      </w:r>
      <w:r>
        <w:t>include, but are not limited to,</w:t>
      </w:r>
      <w:r w:rsidRPr="007947B8">
        <w:t xml:space="preserve"> the following:</w:t>
      </w:r>
    </w:p>
    <w:p w14:paraId="19649715" w14:textId="77777777" w:rsidR="007947B8" w:rsidRPr="007947B8" w:rsidRDefault="007947B8" w:rsidP="00B05488">
      <w:pPr>
        <w:numPr>
          <w:ilvl w:val="0"/>
          <w:numId w:val="5"/>
        </w:numPr>
        <w:spacing w:after="0" w:line="240" w:lineRule="auto"/>
        <w:contextualSpacing/>
      </w:pPr>
      <w:r w:rsidRPr="007947B8">
        <w:t>Parents</w:t>
      </w:r>
    </w:p>
    <w:p w14:paraId="4304C976" w14:textId="77777777" w:rsidR="007947B8" w:rsidRPr="007947B8" w:rsidRDefault="007947B8" w:rsidP="00B05488">
      <w:pPr>
        <w:numPr>
          <w:ilvl w:val="0"/>
          <w:numId w:val="5"/>
        </w:numPr>
        <w:spacing w:after="0" w:line="240" w:lineRule="auto"/>
        <w:contextualSpacing/>
      </w:pPr>
      <w:r w:rsidRPr="007947B8">
        <w:t>Teachers</w:t>
      </w:r>
    </w:p>
    <w:p w14:paraId="29B17CA0" w14:textId="77777777" w:rsidR="007B696E" w:rsidRPr="007947B8" w:rsidRDefault="007B696E" w:rsidP="007B696E">
      <w:pPr>
        <w:numPr>
          <w:ilvl w:val="0"/>
          <w:numId w:val="5"/>
        </w:numPr>
        <w:spacing w:after="0" w:line="240" w:lineRule="auto"/>
        <w:contextualSpacing/>
      </w:pPr>
      <w:r w:rsidRPr="007947B8">
        <w:t>Principals</w:t>
      </w:r>
    </w:p>
    <w:p w14:paraId="1906C7EA" w14:textId="77777777" w:rsidR="007B696E" w:rsidRPr="007947B8" w:rsidRDefault="007B696E" w:rsidP="007B696E">
      <w:pPr>
        <w:numPr>
          <w:ilvl w:val="0"/>
          <w:numId w:val="5"/>
        </w:numPr>
        <w:spacing w:after="0" w:line="240" w:lineRule="auto"/>
        <w:contextualSpacing/>
      </w:pPr>
      <w:r w:rsidRPr="007947B8">
        <w:t>Students</w:t>
      </w:r>
    </w:p>
    <w:p w14:paraId="343021EB" w14:textId="77777777" w:rsidR="007B696E" w:rsidRPr="007947B8" w:rsidRDefault="007B696E" w:rsidP="007B696E">
      <w:pPr>
        <w:numPr>
          <w:ilvl w:val="0"/>
          <w:numId w:val="5"/>
        </w:numPr>
        <w:spacing w:after="0" w:line="240" w:lineRule="auto"/>
        <w:contextualSpacing/>
      </w:pPr>
      <w:r w:rsidRPr="007947B8">
        <w:t xml:space="preserve">School </w:t>
      </w:r>
      <w:r>
        <w:t>l</w:t>
      </w:r>
      <w:r w:rsidRPr="007947B8">
        <w:t>eaders</w:t>
      </w:r>
    </w:p>
    <w:p w14:paraId="3591F9E8" w14:textId="77777777" w:rsidR="007B696E" w:rsidRPr="007947B8" w:rsidRDefault="007B696E" w:rsidP="007B696E">
      <w:pPr>
        <w:numPr>
          <w:ilvl w:val="0"/>
          <w:numId w:val="5"/>
        </w:numPr>
        <w:spacing w:after="0" w:line="240" w:lineRule="auto"/>
        <w:contextualSpacing/>
      </w:pPr>
      <w:r w:rsidRPr="007947B8">
        <w:t>Charter school teachers, principals, and other school leaders (when applicable)</w:t>
      </w:r>
    </w:p>
    <w:p w14:paraId="3C2D0256" w14:textId="77777777" w:rsidR="007B696E" w:rsidRPr="007947B8" w:rsidRDefault="007B696E" w:rsidP="007B696E">
      <w:pPr>
        <w:numPr>
          <w:ilvl w:val="0"/>
          <w:numId w:val="5"/>
        </w:numPr>
        <w:spacing w:after="0" w:line="240" w:lineRule="auto"/>
        <w:contextualSpacing/>
      </w:pPr>
      <w:r w:rsidRPr="007947B8">
        <w:t xml:space="preserve">Specialized </w:t>
      </w:r>
      <w:r>
        <w:t>instructional</w:t>
      </w:r>
      <w:r w:rsidRPr="007947B8">
        <w:t xml:space="preserve"> support personnel</w:t>
      </w:r>
    </w:p>
    <w:p w14:paraId="25BF7AE8" w14:textId="77777777" w:rsidR="007947B8" w:rsidRPr="007947B8" w:rsidRDefault="007947B8" w:rsidP="00B05488">
      <w:pPr>
        <w:numPr>
          <w:ilvl w:val="0"/>
          <w:numId w:val="5"/>
        </w:numPr>
        <w:spacing w:after="0" w:line="240" w:lineRule="auto"/>
        <w:contextualSpacing/>
      </w:pPr>
      <w:r w:rsidRPr="007947B8">
        <w:t>Indian tribes and tribal organizations (when applicable)</w:t>
      </w:r>
    </w:p>
    <w:p w14:paraId="3DDACBB5" w14:textId="77777777" w:rsidR="007947B8" w:rsidRPr="007947B8" w:rsidRDefault="007947B8" w:rsidP="00B05488">
      <w:pPr>
        <w:numPr>
          <w:ilvl w:val="0"/>
          <w:numId w:val="5"/>
        </w:numPr>
        <w:spacing w:after="0" w:line="240" w:lineRule="auto"/>
        <w:contextualSpacing/>
      </w:pPr>
      <w:r w:rsidRPr="007947B8">
        <w:t>Local government representatives</w:t>
      </w:r>
    </w:p>
    <w:p w14:paraId="0DC5A5CA" w14:textId="77777777" w:rsidR="007947B8" w:rsidRPr="007947B8" w:rsidRDefault="007947B8" w:rsidP="00B05488">
      <w:pPr>
        <w:numPr>
          <w:ilvl w:val="0"/>
          <w:numId w:val="5"/>
        </w:numPr>
        <w:spacing w:after="0" w:line="240" w:lineRule="auto"/>
        <w:contextualSpacing/>
      </w:pPr>
      <w:r w:rsidRPr="007947B8">
        <w:t>Others with relevant and demonstrated expe</w:t>
      </w:r>
      <w:r w:rsidR="007B696E">
        <w:t>rtise</w:t>
      </w:r>
    </w:p>
    <w:p w14:paraId="7275F159" w14:textId="77777777" w:rsidR="007947B8" w:rsidRPr="007947B8" w:rsidRDefault="007947B8" w:rsidP="00B05488">
      <w:pPr>
        <w:numPr>
          <w:ilvl w:val="0"/>
          <w:numId w:val="5"/>
        </w:numPr>
        <w:spacing w:after="0" w:line="240" w:lineRule="auto"/>
        <w:contextualSpacing/>
      </w:pPr>
      <w:r w:rsidRPr="007947B8">
        <w:t>Community-based organizations</w:t>
      </w:r>
    </w:p>
    <w:p w14:paraId="31B8E1AA" w14:textId="77777777" w:rsidR="00B359B5" w:rsidRDefault="00B359B5" w:rsidP="00B05488">
      <w:pPr>
        <w:pStyle w:val="Heading3"/>
        <w:numPr>
          <w:ilvl w:val="0"/>
          <w:numId w:val="20"/>
        </w:numPr>
        <w:spacing w:line="240" w:lineRule="auto"/>
      </w:pPr>
      <w:r>
        <w:t>CIP Budget Narrative</w:t>
      </w:r>
    </w:p>
    <w:p w14:paraId="1CB5F3D4" w14:textId="77777777" w:rsidR="00BF2164" w:rsidRDefault="00972A4E" w:rsidP="00B05488">
      <w:pPr>
        <w:spacing w:line="240" w:lineRule="auto"/>
        <w:ind w:left="360"/>
      </w:pPr>
      <w:r>
        <w:t xml:space="preserve">The </w:t>
      </w:r>
      <w:r w:rsidR="009C2DAC">
        <w:t>LEA, or consortium,</w:t>
      </w:r>
      <w:r w:rsidR="00901075">
        <w:t xml:space="preserve"> </w:t>
      </w:r>
      <w:r w:rsidR="00E55BA4">
        <w:t>must</w:t>
      </w:r>
      <w:r w:rsidR="00BF2164">
        <w:t xml:space="preserve"> complete the </w:t>
      </w:r>
      <w:r w:rsidR="009C2DAC">
        <w:t xml:space="preserve">CIP </w:t>
      </w:r>
      <w:r w:rsidR="00BF2164">
        <w:t xml:space="preserve">budget narrative </w:t>
      </w:r>
      <w:r w:rsidR="00E55BA4">
        <w:t>based on the following federal requirements</w:t>
      </w:r>
      <w:r w:rsidR="00BF2164">
        <w:t>:</w:t>
      </w:r>
    </w:p>
    <w:p w14:paraId="0B57C0EB" w14:textId="77777777" w:rsidR="00BF2164" w:rsidRDefault="00BF2164" w:rsidP="00B05488">
      <w:pPr>
        <w:pStyle w:val="Heading4"/>
        <w:numPr>
          <w:ilvl w:val="0"/>
          <w:numId w:val="22"/>
        </w:numPr>
        <w:spacing w:line="240" w:lineRule="auto"/>
      </w:pPr>
      <w:r>
        <w:t>Assurances</w:t>
      </w:r>
    </w:p>
    <w:p w14:paraId="4090B3FD" w14:textId="77777777" w:rsidR="00BF2164" w:rsidRDefault="00972A4E" w:rsidP="00B05488">
      <w:pPr>
        <w:pStyle w:val="ListParagraph"/>
        <w:numPr>
          <w:ilvl w:val="0"/>
          <w:numId w:val="23"/>
        </w:numPr>
        <w:spacing w:line="240" w:lineRule="auto"/>
      </w:pPr>
      <w:r>
        <w:t>The LEA, or a consortium,</w:t>
      </w:r>
      <w:r w:rsidR="00BF2164" w:rsidRPr="00BF2164">
        <w:t xml:space="preserve"> </w:t>
      </w:r>
      <w:r w:rsidR="00D52AD3">
        <w:t>will</w:t>
      </w:r>
      <w:r w:rsidR="00BF2164" w:rsidRPr="00BF2164">
        <w:t xml:space="preserve"> prioritize the distribution of funds to schools based on one or more of several factors, including schools that:</w:t>
      </w:r>
    </w:p>
    <w:p w14:paraId="0A55C8BB" w14:textId="77777777" w:rsidR="00BF2164" w:rsidRDefault="00BF2164" w:rsidP="00B05488">
      <w:pPr>
        <w:pStyle w:val="ListParagraph"/>
        <w:numPr>
          <w:ilvl w:val="0"/>
          <w:numId w:val="29"/>
        </w:numPr>
        <w:spacing w:line="240" w:lineRule="auto"/>
      </w:pPr>
      <w:r>
        <w:t>Are among those with the greatest needs, as determined by the LEA:</w:t>
      </w:r>
    </w:p>
    <w:p w14:paraId="18025CEB" w14:textId="77777777" w:rsidR="00BF2164" w:rsidRDefault="00BF2164" w:rsidP="00B05488">
      <w:pPr>
        <w:pStyle w:val="ListParagraph"/>
        <w:numPr>
          <w:ilvl w:val="0"/>
          <w:numId w:val="29"/>
        </w:numPr>
        <w:spacing w:line="240" w:lineRule="auto"/>
      </w:pPr>
      <w:r>
        <w:t xml:space="preserve">Have the highest numbers of students from low-income families; </w:t>
      </w:r>
    </w:p>
    <w:p w14:paraId="2DB35294" w14:textId="77777777" w:rsidR="00BF2164" w:rsidRDefault="00BF2164" w:rsidP="00B05488">
      <w:pPr>
        <w:pStyle w:val="ListParagraph"/>
        <w:numPr>
          <w:ilvl w:val="0"/>
          <w:numId w:val="29"/>
        </w:numPr>
        <w:spacing w:line="240" w:lineRule="auto"/>
      </w:pPr>
      <w:r>
        <w:t>Are identified for comprehensive support and improvement under Title I-A;</w:t>
      </w:r>
    </w:p>
    <w:p w14:paraId="5373BBE0" w14:textId="77777777" w:rsidR="00BF2164" w:rsidRDefault="00BF2164" w:rsidP="00B05488">
      <w:pPr>
        <w:pStyle w:val="ListParagraph"/>
        <w:numPr>
          <w:ilvl w:val="0"/>
          <w:numId w:val="29"/>
        </w:numPr>
        <w:spacing w:line="240" w:lineRule="auto"/>
      </w:pPr>
      <w:r>
        <w:t>Are implementing targeted support and improvement plans under Title I-A; and/or</w:t>
      </w:r>
    </w:p>
    <w:p w14:paraId="19FB5E7D" w14:textId="77777777" w:rsidR="00BF2164" w:rsidRPr="001B39AF" w:rsidRDefault="00BF2164" w:rsidP="00B05488">
      <w:pPr>
        <w:pStyle w:val="ListParagraph"/>
        <w:numPr>
          <w:ilvl w:val="0"/>
          <w:numId w:val="29"/>
        </w:numPr>
        <w:spacing w:line="240" w:lineRule="auto"/>
      </w:pPr>
      <w:r>
        <w:t>Are identified as a persistently dangerous public school</w:t>
      </w:r>
      <w:r w:rsidR="00064522">
        <w:t xml:space="preserve"> under section 8532 of the ESEA</w:t>
      </w:r>
      <w:r>
        <w:t xml:space="preserve"> </w:t>
      </w:r>
      <w:r w:rsidRPr="003A0EFE">
        <w:rPr>
          <w:i/>
        </w:rPr>
        <w:t>(</w:t>
      </w:r>
      <w:r w:rsidR="00064522" w:rsidRPr="003A0EFE">
        <w:rPr>
          <w:i/>
        </w:rPr>
        <w:t>Sec. 4106(e)(2)</w:t>
      </w:r>
      <w:r w:rsidRPr="003A0EFE">
        <w:rPr>
          <w:i/>
        </w:rPr>
        <w:t>)</w:t>
      </w:r>
      <w:r w:rsidR="00064522" w:rsidRPr="003A0EFE">
        <w:rPr>
          <w:i/>
        </w:rPr>
        <w:t>.</w:t>
      </w:r>
    </w:p>
    <w:p w14:paraId="5B649A48" w14:textId="77777777" w:rsidR="00E50DE7" w:rsidRDefault="00972A4E" w:rsidP="00B05488">
      <w:pPr>
        <w:pStyle w:val="ListParagraph"/>
        <w:numPr>
          <w:ilvl w:val="0"/>
          <w:numId w:val="23"/>
        </w:numPr>
        <w:spacing w:line="240" w:lineRule="auto"/>
      </w:pPr>
      <w:r>
        <w:t>The LEA, or consortium,</w:t>
      </w:r>
      <w:r w:rsidR="00E50DE7" w:rsidRPr="00E50DE7">
        <w:t xml:space="preserve"> that receives an allocation of $30,000 or more will distribute funds in each of the focus areas as required: a) at least 20% for well- rounded education; b) at least 20% for safe and healthy students, and c) a portion of funds for the effective use of technology</w:t>
      </w:r>
      <w:r w:rsidR="00E50DE7">
        <w:t>; and no more than 15% for technology infrastructure</w:t>
      </w:r>
      <w:r w:rsidR="00E50DE7" w:rsidRPr="00E50DE7">
        <w:t>.</w:t>
      </w:r>
    </w:p>
    <w:p w14:paraId="3D7F90D3" w14:textId="77777777" w:rsidR="00BF2164" w:rsidRPr="00BF2164" w:rsidRDefault="00972A4E" w:rsidP="00B05488">
      <w:pPr>
        <w:pStyle w:val="ListParagraph"/>
        <w:numPr>
          <w:ilvl w:val="0"/>
          <w:numId w:val="23"/>
        </w:numPr>
        <w:spacing w:line="240" w:lineRule="auto"/>
      </w:pPr>
      <w:r>
        <w:t xml:space="preserve">The </w:t>
      </w:r>
      <w:r w:rsidR="009C2DAC">
        <w:t>LEA, or</w:t>
      </w:r>
      <w:r w:rsidR="00BF2164" w:rsidRPr="00BF2164">
        <w:t xml:space="preserve"> consortium, </w:t>
      </w:r>
      <w:r>
        <w:t>will</w:t>
      </w:r>
      <w:r w:rsidR="00BF2164" w:rsidRPr="00BF2164">
        <w:t xml:space="preserve"> comply with equitable participation by private school children and teachers (Sec</w:t>
      </w:r>
      <w:r w:rsidR="00064522">
        <w:t>.</w:t>
      </w:r>
      <w:r w:rsidR="00BF2164" w:rsidRPr="00BF2164">
        <w:t xml:space="preserve"> 8501)</w:t>
      </w:r>
      <w:r w:rsidR="00064522">
        <w:t>.</w:t>
      </w:r>
    </w:p>
    <w:p w14:paraId="61E3D23B" w14:textId="77777777" w:rsidR="00901075" w:rsidRDefault="00972A4E" w:rsidP="00B05488">
      <w:pPr>
        <w:pStyle w:val="ListParagraph"/>
        <w:numPr>
          <w:ilvl w:val="0"/>
          <w:numId w:val="23"/>
        </w:numPr>
        <w:spacing w:line="240" w:lineRule="auto"/>
      </w:pPr>
      <w:r>
        <w:t xml:space="preserve">The </w:t>
      </w:r>
      <w:r w:rsidR="009C2DAC">
        <w:t xml:space="preserve">LEA, or consortium, </w:t>
      </w:r>
      <w:r>
        <w:t>will</w:t>
      </w:r>
      <w:r w:rsidR="009C2DAC">
        <w:t xml:space="preserve"> a</w:t>
      </w:r>
      <w:r w:rsidR="00901075">
        <w:t>nnually report to ODE how funds are being used to meet the requirements of Title IV-A</w:t>
      </w:r>
      <w:r w:rsidR="00064522">
        <w:t>.</w:t>
      </w:r>
      <w:r w:rsidR="00E55BA4">
        <w:t xml:space="preserve"> </w:t>
      </w:r>
    </w:p>
    <w:p w14:paraId="7C050AA1" w14:textId="77777777" w:rsidR="00901075" w:rsidRDefault="00901075" w:rsidP="00B05488">
      <w:pPr>
        <w:pStyle w:val="Heading4"/>
        <w:numPr>
          <w:ilvl w:val="0"/>
          <w:numId w:val="22"/>
        </w:numPr>
        <w:spacing w:line="240" w:lineRule="auto"/>
      </w:pPr>
      <w:r>
        <w:t>Description of Activities</w:t>
      </w:r>
    </w:p>
    <w:p w14:paraId="6875C396" w14:textId="77777777" w:rsidR="009C2DAC" w:rsidRDefault="00064522" w:rsidP="00B05488">
      <w:pPr>
        <w:pStyle w:val="ListParagraph"/>
        <w:numPr>
          <w:ilvl w:val="0"/>
          <w:numId w:val="24"/>
        </w:numPr>
        <w:spacing w:line="240" w:lineRule="auto"/>
      </w:pPr>
      <w:r>
        <w:t>Describe the activities and programming that the LEA, or consortium, will carry out under Title IV-A:</w:t>
      </w:r>
      <w:r w:rsidR="009C2DAC">
        <w:t xml:space="preserve"> </w:t>
      </w:r>
    </w:p>
    <w:p w14:paraId="08DD5080" w14:textId="77777777" w:rsidR="00752D6E" w:rsidRDefault="00064522" w:rsidP="00B05488">
      <w:pPr>
        <w:pStyle w:val="ListParagraph"/>
        <w:numPr>
          <w:ilvl w:val="0"/>
          <w:numId w:val="28"/>
        </w:numPr>
        <w:spacing w:line="240" w:lineRule="auto"/>
      </w:pPr>
      <w:r>
        <w:lastRenderedPageBreak/>
        <w:t xml:space="preserve">If applicable, how funds will be used for activities related </w:t>
      </w:r>
      <w:r w:rsidR="00752D6E">
        <w:t xml:space="preserve">to supporting </w:t>
      </w:r>
      <w:r w:rsidR="00972A4E">
        <w:t xml:space="preserve">a </w:t>
      </w:r>
      <w:r w:rsidR="00752D6E">
        <w:t>well-rounded education.</w:t>
      </w:r>
    </w:p>
    <w:p w14:paraId="2D65ED68" w14:textId="77777777" w:rsidR="00752D6E" w:rsidRDefault="00752D6E" w:rsidP="00B05488">
      <w:pPr>
        <w:pStyle w:val="ListParagraph"/>
        <w:numPr>
          <w:ilvl w:val="0"/>
          <w:numId w:val="28"/>
        </w:numPr>
        <w:spacing w:line="240" w:lineRule="auto"/>
      </w:pPr>
      <w:r>
        <w:t>If applicable, how funds will be used for activities related to supporting safe and healthy students.</w:t>
      </w:r>
    </w:p>
    <w:p w14:paraId="3A517D62" w14:textId="77777777" w:rsidR="005551EA" w:rsidRPr="005551EA" w:rsidRDefault="00752D6E" w:rsidP="005551EA">
      <w:pPr>
        <w:pStyle w:val="ListParagraph"/>
        <w:numPr>
          <w:ilvl w:val="0"/>
          <w:numId w:val="28"/>
        </w:numPr>
        <w:spacing w:line="240" w:lineRule="auto"/>
      </w:pPr>
      <w:r>
        <w:t xml:space="preserve">If applicable, how funds will be used for activities related to supporting the effective use of technology </w:t>
      </w:r>
      <w:r w:rsidR="005551EA" w:rsidRPr="005551EA">
        <w:t>in order to improve the academic achievement and digital literacy of all students.</w:t>
      </w:r>
    </w:p>
    <w:p w14:paraId="6343E0D5" w14:textId="77777777" w:rsidR="00901075" w:rsidRDefault="009C2DAC" w:rsidP="00B05488">
      <w:pPr>
        <w:pStyle w:val="ListParagraph"/>
        <w:numPr>
          <w:ilvl w:val="0"/>
          <w:numId w:val="28"/>
        </w:numPr>
        <w:spacing w:line="240" w:lineRule="auto"/>
      </w:pPr>
      <w:r>
        <w:t>Describe how these activities address the identified needs</w:t>
      </w:r>
      <w:r w:rsidR="00AF358F">
        <w:t xml:space="preserve"> and</w:t>
      </w:r>
      <w:r w:rsidR="0099262E">
        <w:t xml:space="preserve"> </w:t>
      </w:r>
      <w:r>
        <w:t>priorities</w:t>
      </w:r>
      <w:r w:rsidR="00AF358F">
        <w:t xml:space="preserve"> of the district.</w:t>
      </w:r>
    </w:p>
    <w:p w14:paraId="3E15291D" w14:textId="77777777" w:rsidR="009C2DAC" w:rsidRPr="009C2DAC" w:rsidRDefault="009C2DAC" w:rsidP="00B05488">
      <w:pPr>
        <w:pStyle w:val="ListParagraph"/>
        <w:numPr>
          <w:ilvl w:val="0"/>
          <w:numId w:val="28"/>
        </w:numPr>
        <w:spacing w:line="240" w:lineRule="auto"/>
      </w:pPr>
      <w:r>
        <w:t xml:space="preserve">If applicable, describe how these </w:t>
      </w:r>
      <w:r w:rsidR="005140A2">
        <w:t>funds</w:t>
      </w:r>
      <w:r>
        <w:t xml:space="preserve"> are being leveraged with other federal, state, or local resources. </w:t>
      </w:r>
    </w:p>
    <w:p w14:paraId="4CD7204A" w14:textId="77777777" w:rsidR="004B12D2" w:rsidRDefault="004B12D2" w:rsidP="00E1712A">
      <w:pPr>
        <w:pStyle w:val="Heading2"/>
        <w:spacing w:line="240" w:lineRule="auto"/>
        <w:rPr>
          <w:color w:val="auto"/>
        </w:rPr>
      </w:pPr>
      <w:r w:rsidRPr="004B12D2">
        <w:rPr>
          <w:color w:val="auto"/>
        </w:rPr>
        <w:t>Allowable Use of Funds</w:t>
      </w:r>
      <w:r w:rsidR="00795B77">
        <w:rPr>
          <w:color w:val="auto"/>
        </w:rPr>
        <w:t xml:space="preserve"> </w:t>
      </w:r>
    </w:p>
    <w:p w14:paraId="73FEA027" w14:textId="77777777" w:rsidR="002B3C3A" w:rsidRPr="002B3C3A" w:rsidRDefault="002B3C3A" w:rsidP="00B05488">
      <w:pPr>
        <w:spacing w:line="240" w:lineRule="auto"/>
      </w:pPr>
      <w:r w:rsidRPr="002B3C3A">
        <w:t xml:space="preserve">A summary of allowable uses of Title IV-A funding in each of the focus areas is provided below.  For a more comprehensive resource, see the Oregon Department of Education’s </w:t>
      </w:r>
      <w:hyperlink r:id="rId10" w:history="1">
        <w:r w:rsidRPr="002B3C3A">
          <w:rPr>
            <w:color w:val="0000FF" w:themeColor="hyperlink"/>
            <w:u w:val="single"/>
          </w:rPr>
          <w:t>Federal Funds Guide</w:t>
        </w:r>
      </w:hyperlink>
      <w:r w:rsidRPr="002B3C3A">
        <w:t xml:space="preserve"> and </w:t>
      </w:r>
      <w:hyperlink r:id="rId11" w:history="1">
        <w:r w:rsidRPr="002B3C3A">
          <w:rPr>
            <w:color w:val="0000FF" w:themeColor="hyperlink"/>
            <w:u w:val="single"/>
          </w:rPr>
          <w:t xml:space="preserve">USED’s Non-Regulatory Guidance Student Support and Academic Enrichment Grants </w:t>
        </w:r>
      </w:hyperlink>
      <w:r w:rsidRPr="002B3C3A">
        <w:t>.</w:t>
      </w:r>
    </w:p>
    <w:p w14:paraId="0A53003E" w14:textId="77777777" w:rsidR="002B3C3A" w:rsidRPr="002B3C3A" w:rsidRDefault="002B3C3A" w:rsidP="00B05488">
      <w:pPr>
        <w:keepNext/>
        <w:keepLines/>
        <w:spacing w:before="200" w:after="0" w:line="240" w:lineRule="auto"/>
        <w:outlineLvl w:val="2"/>
        <w:rPr>
          <w:rFonts w:asciiTheme="majorHAnsi" w:eastAsiaTheme="majorEastAsia" w:hAnsiTheme="majorHAnsi" w:cstheme="majorBidi"/>
          <w:b/>
          <w:bCs/>
          <w:color w:val="4F81BD" w:themeColor="accent1"/>
        </w:rPr>
      </w:pPr>
      <w:r w:rsidRPr="002B3C3A">
        <w:rPr>
          <w:rFonts w:asciiTheme="majorHAnsi" w:eastAsiaTheme="majorEastAsia" w:hAnsiTheme="majorHAnsi" w:cstheme="majorBidi"/>
          <w:b/>
          <w:bCs/>
          <w:color w:val="4F81BD" w:themeColor="accent1"/>
        </w:rPr>
        <w:t>Well-Rounded Educational Opportunities</w:t>
      </w:r>
    </w:p>
    <w:p w14:paraId="2D3CF89B" w14:textId="77777777" w:rsidR="002B3C3A" w:rsidRPr="002B3C3A" w:rsidRDefault="002B3C3A" w:rsidP="00B05488">
      <w:pPr>
        <w:spacing w:after="0" w:line="240" w:lineRule="auto"/>
        <w:rPr>
          <w:i/>
        </w:rPr>
      </w:pPr>
      <w:r w:rsidRPr="002B3C3A">
        <w:rPr>
          <w:i/>
        </w:rPr>
        <w:t>Such as:</w:t>
      </w:r>
    </w:p>
    <w:p w14:paraId="171A20FC" w14:textId="77777777" w:rsidR="002B3C3A" w:rsidRPr="002B3C3A" w:rsidRDefault="002B3C3A" w:rsidP="00B05488">
      <w:pPr>
        <w:numPr>
          <w:ilvl w:val="0"/>
          <w:numId w:val="32"/>
        </w:numPr>
        <w:spacing w:after="0" w:line="240" w:lineRule="auto"/>
        <w:contextualSpacing/>
      </w:pPr>
      <w:r w:rsidRPr="002B3C3A">
        <w:t xml:space="preserve">College and career guidance and counseling </w:t>
      </w:r>
    </w:p>
    <w:p w14:paraId="607032BF" w14:textId="77777777" w:rsidR="002B3C3A" w:rsidRPr="002B3C3A" w:rsidRDefault="002B3C3A" w:rsidP="00B05488">
      <w:pPr>
        <w:numPr>
          <w:ilvl w:val="0"/>
          <w:numId w:val="32"/>
        </w:numPr>
        <w:spacing w:after="0" w:line="240" w:lineRule="auto"/>
        <w:contextualSpacing/>
      </w:pPr>
      <w:r w:rsidRPr="002B3C3A">
        <w:t>Music, art, history, civics, economics, geography, government, foreign language, environmental education</w:t>
      </w:r>
    </w:p>
    <w:p w14:paraId="4B57A300" w14:textId="77777777" w:rsidR="002B3C3A" w:rsidRPr="002B3C3A" w:rsidRDefault="002B3C3A" w:rsidP="00B05488">
      <w:pPr>
        <w:numPr>
          <w:ilvl w:val="0"/>
          <w:numId w:val="32"/>
        </w:numPr>
        <w:spacing w:after="0" w:line="240" w:lineRule="auto"/>
        <w:contextualSpacing/>
      </w:pPr>
      <w:r w:rsidRPr="002B3C3A">
        <w:t>Community involvement</w:t>
      </w:r>
    </w:p>
    <w:p w14:paraId="7C151A20" w14:textId="77777777" w:rsidR="002B3C3A" w:rsidRPr="002B3C3A" w:rsidRDefault="002B3C3A" w:rsidP="00B05488">
      <w:pPr>
        <w:numPr>
          <w:ilvl w:val="0"/>
          <w:numId w:val="32"/>
        </w:numPr>
        <w:spacing w:after="0" w:line="240" w:lineRule="auto"/>
        <w:contextualSpacing/>
      </w:pPr>
      <w:r w:rsidRPr="002B3C3A">
        <w:t>Integrate multiple disciplines</w:t>
      </w:r>
    </w:p>
    <w:p w14:paraId="509849BD" w14:textId="77777777" w:rsidR="002B3C3A" w:rsidRPr="002B3C3A" w:rsidRDefault="002B3C3A" w:rsidP="00B05488">
      <w:pPr>
        <w:numPr>
          <w:ilvl w:val="0"/>
          <w:numId w:val="32"/>
        </w:numPr>
        <w:spacing w:after="0" w:line="240" w:lineRule="auto"/>
        <w:contextualSpacing/>
      </w:pPr>
      <w:r w:rsidRPr="002B3C3A">
        <w:t>STEM</w:t>
      </w:r>
    </w:p>
    <w:p w14:paraId="7D51CB45" w14:textId="77777777" w:rsidR="002B3C3A" w:rsidRPr="002B3C3A" w:rsidRDefault="002B3C3A" w:rsidP="00B05488">
      <w:pPr>
        <w:numPr>
          <w:ilvl w:val="0"/>
          <w:numId w:val="32"/>
        </w:numPr>
        <w:spacing w:after="0" w:line="240" w:lineRule="auto"/>
        <w:contextualSpacing/>
      </w:pPr>
      <w:r w:rsidRPr="002B3C3A">
        <w:t>Accelerated learning (AP, IB, dual enrollment)</w:t>
      </w:r>
    </w:p>
    <w:p w14:paraId="45F020AF" w14:textId="77777777" w:rsidR="002B3C3A" w:rsidRPr="002B3C3A" w:rsidRDefault="002B3C3A" w:rsidP="00B05488">
      <w:pPr>
        <w:keepNext/>
        <w:keepLines/>
        <w:spacing w:before="200" w:after="0" w:line="240" w:lineRule="auto"/>
        <w:outlineLvl w:val="2"/>
        <w:rPr>
          <w:rFonts w:asciiTheme="majorHAnsi" w:eastAsiaTheme="majorEastAsia" w:hAnsiTheme="majorHAnsi" w:cstheme="majorBidi"/>
          <w:b/>
          <w:bCs/>
          <w:color w:val="4F81BD" w:themeColor="accent1"/>
        </w:rPr>
      </w:pPr>
      <w:r w:rsidRPr="002B3C3A">
        <w:rPr>
          <w:rFonts w:asciiTheme="majorHAnsi" w:eastAsiaTheme="majorEastAsia" w:hAnsiTheme="majorHAnsi" w:cstheme="majorBidi"/>
          <w:b/>
          <w:bCs/>
          <w:color w:val="4F81BD" w:themeColor="accent1"/>
        </w:rPr>
        <w:t>Safe and Healthy Students</w:t>
      </w:r>
    </w:p>
    <w:p w14:paraId="2822B4EA" w14:textId="77777777" w:rsidR="002B3C3A" w:rsidRPr="002B3C3A" w:rsidRDefault="002B3C3A" w:rsidP="00B05488">
      <w:pPr>
        <w:spacing w:after="0" w:line="240" w:lineRule="auto"/>
        <w:rPr>
          <w:i/>
        </w:rPr>
      </w:pPr>
      <w:r w:rsidRPr="002B3C3A">
        <w:rPr>
          <w:i/>
        </w:rPr>
        <w:t>Such as:</w:t>
      </w:r>
    </w:p>
    <w:p w14:paraId="56833898" w14:textId="77777777" w:rsidR="002B3C3A" w:rsidRPr="002B3C3A" w:rsidRDefault="002B3C3A" w:rsidP="00B05488">
      <w:pPr>
        <w:numPr>
          <w:ilvl w:val="0"/>
          <w:numId w:val="33"/>
        </w:numPr>
        <w:spacing w:after="0" w:line="240" w:lineRule="auto"/>
        <w:contextualSpacing/>
      </w:pPr>
      <w:r w:rsidRPr="002B3C3A">
        <w:t>Drug and violence prevention</w:t>
      </w:r>
    </w:p>
    <w:p w14:paraId="031EF2EB" w14:textId="77777777" w:rsidR="002B3C3A" w:rsidRPr="002B3C3A" w:rsidRDefault="002B3C3A" w:rsidP="00B05488">
      <w:pPr>
        <w:numPr>
          <w:ilvl w:val="0"/>
          <w:numId w:val="33"/>
        </w:numPr>
        <w:spacing w:after="0" w:line="240" w:lineRule="auto"/>
        <w:contextualSpacing/>
      </w:pPr>
      <w:r w:rsidRPr="002B3C3A">
        <w:t>School based mental health service</w:t>
      </w:r>
    </w:p>
    <w:p w14:paraId="5559D0BA" w14:textId="77777777" w:rsidR="002B3C3A" w:rsidRPr="002B3C3A" w:rsidRDefault="002B3C3A" w:rsidP="00B05488">
      <w:pPr>
        <w:numPr>
          <w:ilvl w:val="0"/>
          <w:numId w:val="33"/>
        </w:numPr>
        <w:spacing w:after="0" w:line="240" w:lineRule="auto"/>
        <w:contextualSpacing/>
      </w:pPr>
      <w:r w:rsidRPr="002B3C3A">
        <w:t>Integrate health and safety practices into school or athletic programs</w:t>
      </w:r>
    </w:p>
    <w:p w14:paraId="71A9419E" w14:textId="77777777" w:rsidR="002B3C3A" w:rsidRPr="002B3C3A" w:rsidRDefault="002B3C3A" w:rsidP="00B05488">
      <w:pPr>
        <w:numPr>
          <w:ilvl w:val="0"/>
          <w:numId w:val="33"/>
        </w:numPr>
        <w:spacing w:after="0" w:line="240" w:lineRule="auto"/>
        <w:contextualSpacing/>
      </w:pPr>
      <w:r w:rsidRPr="002B3C3A">
        <w:t>Nutrition and physical education</w:t>
      </w:r>
    </w:p>
    <w:p w14:paraId="05473746" w14:textId="77777777" w:rsidR="002B3C3A" w:rsidRPr="002B3C3A" w:rsidRDefault="002B3C3A" w:rsidP="00B05488">
      <w:pPr>
        <w:numPr>
          <w:ilvl w:val="0"/>
          <w:numId w:val="33"/>
        </w:numPr>
        <w:spacing w:after="0" w:line="240" w:lineRule="auto"/>
        <w:contextualSpacing/>
      </w:pPr>
      <w:r w:rsidRPr="002B3C3A">
        <w:t>Bullying and harassment prevention</w:t>
      </w:r>
    </w:p>
    <w:p w14:paraId="18202910" w14:textId="77777777" w:rsidR="002B3C3A" w:rsidRPr="002B3C3A" w:rsidRDefault="002B3C3A" w:rsidP="00B05488">
      <w:pPr>
        <w:numPr>
          <w:ilvl w:val="0"/>
          <w:numId w:val="33"/>
        </w:numPr>
        <w:spacing w:after="0" w:line="240" w:lineRule="auto"/>
        <w:contextualSpacing/>
      </w:pPr>
      <w:r w:rsidRPr="002B3C3A">
        <w:t>Training for specialized support personnel</w:t>
      </w:r>
    </w:p>
    <w:p w14:paraId="24D3F9DF" w14:textId="77777777" w:rsidR="002B3C3A" w:rsidRPr="002B3C3A" w:rsidRDefault="002B3C3A" w:rsidP="00B05488">
      <w:pPr>
        <w:numPr>
          <w:ilvl w:val="0"/>
          <w:numId w:val="33"/>
        </w:numPr>
        <w:spacing w:after="0" w:line="240" w:lineRule="auto"/>
        <w:contextualSpacing/>
      </w:pPr>
      <w:r w:rsidRPr="002B3C3A">
        <w:t>Child sexual abuse awareness and prevention</w:t>
      </w:r>
    </w:p>
    <w:p w14:paraId="7325962F" w14:textId="77777777" w:rsidR="002B3C3A" w:rsidRPr="002B3C3A" w:rsidRDefault="002B3C3A" w:rsidP="00B05488">
      <w:pPr>
        <w:numPr>
          <w:ilvl w:val="0"/>
          <w:numId w:val="33"/>
        </w:numPr>
        <w:spacing w:after="0" w:line="240" w:lineRule="auto"/>
        <w:contextualSpacing/>
      </w:pPr>
      <w:r w:rsidRPr="002B3C3A">
        <w:t>Behavioral interventions and supports</w:t>
      </w:r>
    </w:p>
    <w:p w14:paraId="03FF6F6E" w14:textId="77777777" w:rsidR="002B3C3A" w:rsidRPr="002B3C3A" w:rsidRDefault="002B3C3A" w:rsidP="003D3D28">
      <w:pPr>
        <w:keepNext/>
        <w:keepLines/>
        <w:spacing w:before="200" w:after="0" w:line="240" w:lineRule="auto"/>
        <w:outlineLvl w:val="2"/>
        <w:rPr>
          <w:rFonts w:asciiTheme="majorHAnsi" w:eastAsiaTheme="majorEastAsia" w:hAnsiTheme="majorHAnsi" w:cstheme="majorBidi"/>
          <w:b/>
          <w:bCs/>
          <w:color w:val="4F81BD" w:themeColor="accent1"/>
        </w:rPr>
      </w:pPr>
      <w:r w:rsidRPr="002B3C3A">
        <w:rPr>
          <w:rFonts w:asciiTheme="majorHAnsi" w:eastAsiaTheme="majorEastAsia" w:hAnsiTheme="majorHAnsi" w:cstheme="majorBidi"/>
          <w:b/>
          <w:bCs/>
          <w:color w:val="4F81BD" w:themeColor="accent1"/>
        </w:rPr>
        <w:t>Effective Use of Technology</w:t>
      </w:r>
      <w:r w:rsidR="005551EA">
        <w:rPr>
          <w:rFonts w:asciiTheme="majorHAnsi" w:eastAsiaTheme="majorEastAsia" w:hAnsiTheme="majorHAnsi" w:cstheme="majorBidi"/>
          <w:b/>
          <w:bCs/>
          <w:color w:val="4F81BD" w:themeColor="accent1"/>
        </w:rPr>
        <w:t xml:space="preserve"> to Improve Academic Achievement </w:t>
      </w:r>
      <w:r w:rsidR="00BB7AC6">
        <w:rPr>
          <w:rFonts w:asciiTheme="majorHAnsi" w:eastAsiaTheme="majorEastAsia" w:hAnsiTheme="majorHAnsi" w:cstheme="majorBidi"/>
          <w:b/>
          <w:bCs/>
          <w:color w:val="4F81BD" w:themeColor="accent1"/>
        </w:rPr>
        <w:t>and Digital Literacy of All Students</w:t>
      </w:r>
    </w:p>
    <w:p w14:paraId="7962873B" w14:textId="77777777" w:rsidR="002B3C3A" w:rsidRPr="002B3C3A" w:rsidRDefault="002B3C3A" w:rsidP="000139E8">
      <w:pPr>
        <w:keepNext/>
        <w:spacing w:after="0" w:line="240" w:lineRule="auto"/>
        <w:rPr>
          <w:i/>
        </w:rPr>
      </w:pPr>
      <w:r w:rsidRPr="002B3C3A">
        <w:rPr>
          <w:i/>
        </w:rPr>
        <w:t>Such as:</w:t>
      </w:r>
    </w:p>
    <w:p w14:paraId="53EACC15" w14:textId="77777777" w:rsidR="002B3C3A" w:rsidRPr="002B3C3A" w:rsidRDefault="002B3C3A" w:rsidP="00B05488">
      <w:pPr>
        <w:numPr>
          <w:ilvl w:val="0"/>
          <w:numId w:val="34"/>
        </w:numPr>
        <w:spacing w:after="0" w:line="240" w:lineRule="auto"/>
      </w:pPr>
      <w:r w:rsidRPr="002B3C3A">
        <w:t xml:space="preserve">Providing professional learning tools, devices, content </w:t>
      </w:r>
    </w:p>
    <w:p w14:paraId="71A41FF6" w14:textId="77777777" w:rsidR="002B3C3A" w:rsidRPr="002B3C3A" w:rsidRDefault="002B3C3A" w:rsidP="00B05488">
      <w:pPr>
        <w:numPr>
          <w:ilvl w:val="0"/>
          <w:numId w:val="34"/>
        </w:numPr>
        <w:spacing w:after="0" w:line="240" w:lineRule="auto"/>
      </w:pPr>
      <w:r w:rsidRPr="002B3C3A">
        <w:t>Personalize</w:t>
      </w:r>
      <w:r>
        <w:t xml:space="preserve">d </w:t>
      </w:r>
      <w:r w:rsidRPr="002B3C3A">
        <w:t xml:space="preserve"> learning</w:t>
      </w:r>
    </w:p>
    <w:p w14:paraId="406B1482" w14:textId="77777777" w:rsidR="002B3C3A" w:rsidRPr="002B3C3A" w:rsidRDefault="002B3C3A" w:rsidP="00B05488">
      <w:pPr>
        <w:numPr>
          <w:ilvl w:val="0"/>
          <w:numId w:val="34"/>
        </w:numPr>
        <w:spacing w:after="0" w:line="240" w:lineRule="auto"/>
      </w:pPr>
      <w:r w:rsidRPr="002B3C3A">
        <w:t>High quality educational resources</w:t>
      </w:r>
    </w:p>
    <w:p w14:paraId="66FE87AE" w14:textId="77777777" w:rsidR="002B3C3A" w:rsidRPr="002B3C3A" w:rsidRDefault="002B3C3A" w:rsidP="00B05488">
      <w:pPr>
        <w:numPr>
          <w:ilvl w:val="0"/>
          <w:numId w:val="34"/>
        </w:numPr>
        <w:spacing w:after="0" w:line="240" w:lineRule="auto"/>
      </w:pPr>
      <w:r w:rsidRPr="002B3C3A">
        <w:t xml:space="preserve">Building technological capacity </w:t>
      </w:r>
    </w:p>
    <w:p w14:paraId="4DA810DA" w14:textId="77777777" w:rsidR="002B3C3A" w:rsidRPr="002B3C3A" w:rsidRDefault="002B3C3A" w:rsidP="00B05488">
      <w:pPr>
        <w:numPr>
          <w:ilvl w:val="0"/>
          <w:numId w:val="34"/>
        </w:numPr>
        <w:spacing w:after="0" w:line="240" w:lineRule="auto"/>
      </w:pPr>
      <w:r w:rsidRPr="002B3C3A">
        <w:t xml:space="preserve">Blended learning </w:t>
      </w:r>
      <w:r w:rsidR="00BB7AC6">
        <w:t>opportunities</w:t>
      </w:r>
    </w:p>
    <w:p w14:paraId="439B5196" w14:textId="77777777" w:rsidR="002B3C3A" w:rsidRPr="002B3C3A" w:rsidRDefault="002B3C3A" w:rsidP="00B05488">
      <w:pPr>
        <w:numPr>
          <w:ilvl w:val="0"/>
          <w:numId w:val="34"/>
        </w:numPr>
        <w:spacing w:after="0" w:line="240" w:lineRule="auto"/>
      </w:pPr>
      <w:r w:rsidRPr="002B3C3A">
        <w:t xml:space="preserve">Providing </w:t>
      </w:r>
      <w:r>
        <w:t>professional development</w:t>
      </w:r>
      <w:r w:rsidRPr="002B3C3A">
        <w:t xml:space="preserve"> in the use of technology</w:t>
      </w:r>
    </w:p>
    <w:p w14:paraId="3895D1E4" w14:textId="77777777" w:rsidR="002B3C3A" w:rsidRPr="002B3C3A" w:rsidRDefault="002B3C3A" w:rsidP="00B05488">
      <w:pPr>
        <w:numPr>
          <w:ilvl w:val="0"/>
          <w:numId w:val="34"/>
        </w:numPr>
        <w:spacing w:after="0" w:line="240" w:lineRule="auto"/>
      </w:pPr>
      <w:r w:rsidRPr="002B3C3A">
        <w:t>Access to digital learning and resources for rural, remote, underserved areas</w:t>
      </w:r>
    </w:p>
    <w:p w14:paraId="66A1EEF8" w14:textId="77777777" w:rsidR="002B3C3A" w:rsidRPr="002B3C3A" w:rsidRDefault="002B3C3A" w:rsidP="00B05488">
      <w:pPr>
        <w:pStyle w:val="Heading2"/>
        <w:spacing w:line="240" w:lineRule="auto"/>
        <w:rPr>
          <w:color w:val="auto"/>
        </w:rPr>
      </w:pPr>
      <w:r w:rsidRPr="002B3C3A">
        <w:rPr>
          <w:color w:val="auto"/>
        </w:rPr>
        <w:lastRenderedPageBreak/>
        <w:t>Fiscal Provisions</w:t>
      </w:r>
    </w:p>
    <w:p w14:paraId="6D598372" w14:textId="77777777" w:rsidR="00795B77" w:rsidRDefault="004B12D2" w:rsidP="00B05488">
      <w:pPr>
        <w:pStyle w:val="Heading3"/>
        <w:spacing w:line="240" w:lineRule="auto"/>
      </w:pPr>
      <w:r>
        <w:t>Uniform Grants Guidance</w:t>
      </w:r>
    </w:p>
    <w:p w14:paraId="1E14A713" w14:textId="77777777" w:rsidR="004B12D2" w:rsidRDefault="004B12D2" w:rsidP="00B05488">
      <w:pPr>
        <w:spacing w:line="240" w:lineRule="auto"/>
      </w:pPr>
      <w:r>
        <w:t xml:space="preserve"> </w:t>
      </w:r>
      <w:r w:rsidR="00795B77">
        <w:t xml:space="preserve">Uniform Grants Guidance </w:t>
      </w:r>
      <w:r>
        <w:t>cost principles apply to the use of SSAE program funds, including the standards below:</w:t>
      </w:r>
    </w:p>
    <w:p w14:paraId="195A44B8" w14:textId="77777777" w:rsidR="004B12D2" w:rsidRDefault="004B12D2" w:rsidP="00B05488">
      <w:pPr>
        <w:pStyle w:val="ListParagraph"/>
        <w:numPr>
          <w:ilvl w:val="0"/>
          <w:numId w:val="31"/>
        </w:numPr>
        <w:spacing w:after="0" w:line="240" w:lineRule="auto"/>
      </w:pPr>
      <w:r>
        <w:t>Necessary and reasonable</w:t>
      </w:r>
    </w:p>
    <w:p w14:paraId="370AFEE4" w14:textId="77777777" w:rsidR="004B12D2" w:rsidRDefault="004B12D2" w:rsidP="00B05488">
      <w:pPr>
        <w:pStyle w:val="ListParagraph"/>
        <w:numPr>
          <w:ilvl w:val="0"/>
          <w:numId w:val="31"/>
        </w:numPr>
        <w:spacing w:after="0" w:line="240" w:lineRule="auto"/>
      </w:pPr>
      <w:r>
        <w:t xml:space="preserve">Allowable </w:t>
      </w:r>
    </w:p>
    <w:p w14:paraId="3BE14593" w14:textId="77777777" w:rsidR="004B12D2" w:rsidRDefault="004B12D2" w:rsidP="00B05488">
      <w:pPr>
        <w:pStyle w:val="ListParagraph"/>
        <w:numPr>
          <w:ilvl w:val="0"/>
          <w:numId w:val="31"/>
        </w:numPr>
        <w:spacing w:after="0" w:line="240" w:lineRule="auto"/>
      </w:pPr>
      <w:r>
        <w:t>Allocable to the program</w:t>
      </w:r>
    </w:p>
    <w:p w14:paraId="4C36DC96" w14:textId="77777777" w:rsidR="004B12D2" w:rsidRDefault="004B12D2" w:rsidP="00B05488">
      <w:pPr>
        <w:pStyle w:val="ListParagraph"/>
        <w:numPr>
          <w:ilvl w:val="0"/>
          <w:numId w:val="31"/>
        </w:numPr>
        <w:spacing w:after="0" w:line="240" w:lineRule="auto"/>
      </w:pPr>
      <w:r>
        <w:t>Adequately documented</w:t>
      </w:r>
    </w:p>
    <w:p w14:paraId="6FB94B91" w14:textId="77777777" w:rsidR="00795B77" w:rsidRDefault="00795B77" w:rsidP="00B05488">
      <w:pPr>
        <w:pStyle w:val="Heading3"/>
        <w:spacing w:line="240" w:lineRule="auto"/>
      </w:pPr>
      <w:r>
        <w:t>Supplement Not Supplant</w:t>
      </w:r>
    </w:p>
    <w:p w14:paraId="3294FB27" w14:textId="77777777" w:rsidR="00795B77" w:rsidRDefault="00795B77" w:rsidP="00B05488">
      <w:pPr>
        <w:spacing w:line="240" w:lineRule="auto"/>
      </w:pPr>
      <w:r w:rsidRPr="00795B77">
        <w:t>Funds must supplement, and not supplant, other state or local funds that would otherwise be used to pay for the allowable activity (Sec. 4110).</w:t>
      </w:r>
      <w:r w:rsidR="00B44121">
        <w:t xml:space="preserve"> </w:t>
      </w:r>
      <w:r w:rsidRPr="00795B77">
        <w:t xml:space="preserve">In general, SEAs and LEAs may not use SSAE program funds for the cost of activities in the three SSAE </w:t>
      </w:r>
      <w:r>
        <w:t>focus</w:t>
      </w:r>
      <w:r w:rsidRPr="00795B77">
        <w:t xml:space="preserve"> areas –well-rounded education, safe and healthy students, and technology –if the cost of those activities would have otherwise been paid with </w:t>
      </w:r>
      <w:r>
        <w:t>s</w:t>
      </w:r>
      <w:r w:rsidRPr="00795B77">
        <w:t>tate or local funds in the absence of SSAE program funds.</w:t>
      </w:r>
    </w:p>
    <w:p w14:paraId="1873DC37" w14:textId="77777777" w:rsidR="00B44121" w:rsidRDefault="00B44121" w:rsidP="00B05488">
      <w:pPr>
        <w:spacing w:line="240" w:lineRule="auto"/>
      </w:pPr>
      <w:r>
        <w:t xml:space="preserve">There is a presumption of supplanting if federal funds are used for state-required costs of costs previously covered with non-federal funds. The presumption may be overcome if the LEA is able to demonstrate through written documentation (e.g. state or local legislative action, budget information, or other materials) that it does not have the funds necessary to implement the activity and that the activity would not be carried out in the absence of the SSAE program funds. </w:t>
      </w:r>
    </w:p>
    <w:p w14:paraId="2FD3E3AD" w14:textId="77777777" w:rsidR="00795B77" w:rsidRDefault="00795B77" w:rsidP="00B05488">
      <w:pPr>
        <w:pStyle w:val="Heading3"/>
        <w:spacing w:line="240" w:lineRule="auto"/>
      </w:pPr>
      <w:r>
        <w:t>Equitable Services</w:t>
      </w:r>
    </w:p>
    <w:p w14:paraId="6ED23870" w14:textId="77777777" w:rsidR="00795B77" w:rsidRPr="00795B77" w:rsidRDefault="00C005C4" w:rsidP="00B05488">
      <w:pPr>
        <w:spacing w:line="240" w:lineRule="auto"/>
      </w:pPr>
      <w:r w:rsidRPr="00C005C4">
        <w:t>LEAs receiving funds under Title IV</w:t>
      </w:r>
      <w:r>
        <w:t>-</w:t>
      </w:r>
      <w:r w:rsidRPr="00C005C4">
        <w:t xml:space="preserve">A </w:t>
      </w:r>
      <w:r w:rsidR="00BB7AC6">
        <w:t>are required to</w:t>
      </w:r>
      <w:r w:rsidRPr="00C005C4">
        <w:t xml:space="preserve"> provide for the equitable participation of private school students, teachers and other educational personnel in private schools located in areas these agencies serve in Title IV</w:t>
      </w:r>
      <w:r>
        <w:t>-</w:t>
      </w:r>
      <w:r w:rsidRPr="00C005C4">
        <w:t>A-funded activities, including engaging in timely and meaningful consultation with private school officials</w:t>
      </w:r>
      <w:r w:rsidR="00CC3D3D">
        <w:t xml:space="preserve"> (Sec.</w:t>
      </w:r>
      <w:r w:rsidRPr="00C005C4">
        <w:t xml:space="preserve"> 8501</w:t>
      </w:r>
      <w:r w:rsidR="00CC3D3D">
        <w:t>)</w:t>
      </w:r>
      <w:r w:rsidRPr="00C005C4">
        <w:t>.</w:t>
      </w:r>
      <w:r w:rsidR="00CC3D3D">
        <w:t xml:space="preserve"> It is also </w:t>
      </w:r>
      <w:r w:rsidR="00400557">
        <w:t>a required assurance</w:t>
      </w:r>
      <w:r w:rsidRPr="00C005C4">
        <w:t xml:space="preserve"> in </w:t>
      </w:r>
      <w:r w:rsidR="00CC3D3D">
        <w:t xml:space="preserve">the LEA’s application (Sec. </w:t>
      </w:r>
      <w:r w:rsidRPr="00C005C4">
        <w:t xml:space="preserve"> 41</w:t>
      </w:r>
      <w:r w:rsidR="00CC3D3D">
        <w:t>06(e)(2)(b)</w:t>
      </w:r>
      <w:r w:rsidRPr="00C005C4">
        <w:t>.</w:t>
      </w:r>
      <w:r w:rsidR="00CC3D3D">
        <w:t xml:space="preserve"> </w:t>
      </w:r>
    </w:p>
    <w:p w14:paraId="11CC23AA" w14:textId="77777777" w:rsidR="004B12D2" w:rsidRDefault="00050F02" w:rsidP="00B05488">
      <w:pPr>
        <w:spacing w:line="240" w:lineRule="auto"/>
      </w:pPr>
      <w:r>
        <w:t xml:space="preserve">For more information on fiscal provisions under ESSA </w:t>
      </w:r>
      <w:r w:rsidR="005140A2">
        <w:t xml:space="preserve">see </w:t>
      </w:r>
      <w:hyperlink r:id="rId12" w:history="1">
        <w:r w:rsidR="005140A2">
          <w:rPr>
            <w:rStyle w:val="Hyperlink"/>
          </w:rPr>
          <w:t>Non-Regulatory Guidance: Fiscal Changes and Equitable Services Requirements Under the Elementary and Secondary Education Act of 1965 (ESEA), as Amended by the Every Student Succeeds Act (ESSA)</w:t>
        </w:r>
      </w:hyperlink>
      <w:r w:rsidR="005140A2">
        <w:t>.</w:t>
      </w:r>
    </w:p>
    <w:p w14:paraId="5F80F7B7" w14:textId="77777777" w:rsidR="00E1712A" w:rsidRDefault="00E1712A" w:rsidP="00B05488">
      <w:pPr>
        <w:spacing w:line="240" w:lineRule="auto"/>
      </w:pPr>
    </w:p>
    <w:sectPr w:rsidR="00E1712A" w:rsidSect="00113AC4">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1721" w14:textId="77777777" w:rsidR="0081718D" w:rsidRDefault="0081718D" w:rsidP="0081718D">
      <w:pPr>
        <w:spacing w:after="0" w:line="240" w:lineRule="auto"/>
      </w:pPr>
      <w:r>
        <w:separator/>
      </w:r>
    </w:p>
  </w:endnote>
  <w:endnote w:type="continuationSeparator" w:id="0">
    <w:p w14:paraId="70D05922" w14:textId="77777777" w:rsidR="0081718D" w:rsidRDefault="0081718D" w:rsidP="0081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ED83" w14:textId="306EC860" w:rsidR="0081718D" w:rsidRPr="0081718D" w:rsidRDefault="0081718D" w:rsidP="0081718D">
    <w:pPr>
      <w:pStyle w:val="Footer"/>
      <w:rPr>
        <w:rFonts w:eastAsiaTheme="majorEastAsia" w:cstheme="majorBidi"/>
      </w:rPr>
    </w:pPr>
    <w:r w:rsidRPr="0081718D">
      <w:rPr>
        <w:rFonts w:eastAsiaTheme="majorEastAsia" w:cstheme="majorBidi"/>
      </w:rPr>
      <w:t xml:space="preserve">Oregon Department of Education, </w:t>
    </w:r>
    <w:r w:rsidR="00AC001C">
      <w:rPr>
        <w:rFonts w:eastAsiaTheme="majorEastAsia" w:cstheme="majorBidi"/>
      </w:rPr>
      <w:t>May</w:t>
    </w:r>
    <w:r w:rsidRPr="00DB275D">
      <w:rPr>
        <w:rFonts w:eastAsiaTheme="majorEastAsia" w:cstheme="majorBidi"/>
      </w:rPr>
      <w:t xml:space="preserve"> 201</w:t>
    </w:r>
    <w:r w:rsidR="00DB275D" w:rsidRPr="00DB275D">
      <w:rPr>
        <w:rFonts w:eastAsiaTheme="majorEastAsia" w:cstheme="majorBidi"/>
      </w:rPr>
      <w:t>9</w:t>
    </w:r>
    <w:r w:rsidRPr="00DB275D">
      <w:rPr>
        <w:rFonts w:eastAsiaTheme="majorEastAsia" w:cstheme="majorBidi"/>
      </w:rPr>
      <w:ptab w:relativeTo="margin" w:alignment="right" w:leader="none"/>
    </w:r>
    <w:r w:rsidRPr="0081718D">
      <w:rPr>
        <w:rFonts w:eastAsiaTheme="majorEastAsia" w:cstheme="majorBidi"/>
      </w:rPr>
      <w:t xml:space="preserve"> </w:t>
    </w:r>
    <w:r w:rsidRPr="0081718D">
      <w:rPr>
        <w:rFonts w:eastAsiaTheme="minorEastAsia"/>
      </w:rPr>
      <w:fldChar w:fldCharType="begin"/>
    </w:r>
    <w:r w:rsidRPr="0081718D">
      <w:instrText xml:space="preserve"> PAGE   \* MERGEFORMAT </w:instrText>
    </w:r>
    <w:r w:rsidRPr="0081718D">
      <w:rPr>
        <w:rFonts w:eastAsiaTheme="minorEastAsia"/>
      </w:rPr>
      <w:fldChar w:fldCharType="separate"/>
    </w:r>
    <w:r w:rsidR="0036122C" w:rsidRPr="0036122C">
      <w:rPr>
        <w:rFonts w:eastAsiaTheme="majorEastAsia" w:cstheme="majorBidi"/>
        <w:noProof/>
      </w:rPr>
      <w:t>3</w:t>
    </w:r>
    <w:r w:rsidRPr="0081718D">
      <w:rPr>
        <w:rFonts w:eastAsiaTheme="majorEastAsia" w:cstheme="majorBidi"/>
        <w:noProof/>
      </w:rPr>
      <w:fldChar w:fldCharType="end"/>
    </w:r>
  </w:p>
  <w:p w14:paraId="6459ADD4" w14:textId="77777777" w:rsidR="0081718D" w:rsidRDefault="0081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A31E7" w14:textId="77777777" w:rsidR="0081718D" w:rsidRDefault="0081718D" w:rsidP="0081718D">
      <w:pPr>
        <w:spacing w:after="0" w:line="240" w:lineRule="auto"/>
      </w:pPr>
      <w:r>
        <w:separator/>
      </w:r>
    </w:p>
  </w:footnote>
  <w:footnote w:type="continuationSeparator" w:id="0">
    <w:p w14:paraId="5DDC14B7" w14:textId="77777777" w:rsidR="0081718D" w:rsidRDefault="0081718D" w:rsidP="0081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6F"/>
    <w:multiLevelType w:val="hybridMultilevel"/>
    <w:tmpl w:val="CEE0E0D4"/>
    <w:lvl w:ilvl="0" w:tplc="34CA8C6E">
      <w:start w:val="1"/>
      <w:numFmt w:val="lowerLetter"/>
      <w:lvlText w:val="%1."/>
      <w:lvlJc w:val="left"/>
      <w:pPr>
        <w:ind w:left="1080" w:hanging="360"/>
      </w:pPr>
      <w:rPr>
        <w:rFonts w:ascii="Arial" w:hAnsi="Arial"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4D09"/>
    <w:multiLevelType w:val="hybridMultilevel"/>
    <w:tmpl w:val="10F83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D4540"/>
    <w:multiLevelType w:val="hybridMultilevel"/>
    <w:tmpl w:val="775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53BD"/>
    <w:multiLevelType w:val="hybridMultilevel"/>
    <w:tmpl w:val="8948168E"/>
    <w:lvl w:ilvl="0" w:tplc="34CA8C6E">
      <w:start w:val="1"/>
      <w:numFmt w:val="lowerLetter"/>
      <w:lvlText w:val="%1."/>
      <w:lvlJc w:val="left"/>
      <w:pPr>
        <w:ind w:left="1080" w:hanging="360"/>
      </w:pPr>
      <w:rPr>
        <w:rFonts w:ascii="Arial" w:hAnsi="Arial" w:cstheme="minorBidi" w:hint="default"/>
        <w:sz w:val="22"/>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F7B38"/>
    <w:multiLevelType w:val="hybridMultilevel"/>
    <w:tmpl w:val="AA5C21F2"/>
    <w:lvl w:ilvl="0" w:tplc="77AC63A0">
      <w:start w:val="1"/>
      <w:numFmt w:val="bullet"/>
      <w:lvlText w:val="•"/>
      <w:lvlJc w:val="left"/>
      <w:pPr>
        <w:ind w:left="2160" w:hanging="360"/>
      </w:pPr>
      <w:rPr>
        <w:rFonts w:ascii="Arial" w:hAnsi="Aria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ED0EC1"/>
    <w:multiLevelType w:val="hybridMultilevel"/>
    <w:tmpl w:val="52DAF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745D84"/>
    <w:multiLevelType w:val="hybridMultilevel"/>
    <w:tmpl w:val="D0F6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85A30"/>
    <w:multiLevelType w:val="hybridMultilevel"/>
    <w:tmpl w:val="4D423042"/>
    <w:lvl w:ilvl="0" w:tplc="34CA8C6E">
      <w:start w:val="1"/>
      <w:numFmt w:val="lowerLetter"/>
      <w:lvlText w:val="%1."/>
      <w:lvlJc w:val="left"/>
      <w:pPr>
        <w:ind w:left="1080" w:hanging="360"/>
      </w:pPr>
      <w:rPr>
        <w:rFonts w:ascii="Arial" w:hAnsi="Arial" w:cstheme="minorBid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80CEC"/>
    <w:multiLevelType w:val="hybridMultilevel"/>
    <w:tmpl w:val="B5C2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D52BD"/>
    <w:multiLevelType w:val="hybridMultilevel"/>
    <w:tmpl w:val="E7E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B0B2B"/>
    <w:multiLevelType w:val="hybridMultilevel"/>
    <w:tmpl w:val="203617B2"/>
    <w:lvl w:ilvl="0" w:tplc="04090001">
      <w:start w:val="1"/>
      <w:numFmt w:val="bullet"/>
      <w:lvlText w:val=""/>
      <w:lvlJc w:val="left"/>
      <w:pPr>
        <w:ind w:left="2160" w:hanging="360"/>
      </w:pPr>
      <w:rPr>
        <w:rFonts w:ascii="Symbol" w:hAnsi="Symbol"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52923AB"/>
    <w:multiLevelType w:val="hybridMultilevel"/>
    <w:tmpl w:val="013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2460"/>
    <w:multiLevelType w:val="hybridMultilevel"/>
    <w:tmpl w:val="5DC276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8A72E2D"/>
    <w:multiLevelType w:val="hybridMultilevel"/>
    <w:tmpl w:val="3B1E7866"/>
    <w:lvl w:ilvl="0" w:tplc="34CA8C6E">
      <w:start w:val="1"/>
      <w:numFmt w:val="lowerLetter"/>
      <w:lvlText w:val="%1."/>
      <w:lvlJc w:val="left"/>
      <w:pPr>
        <w:ind w:left="2160" w:hanging="360"/>
      </w:pPr>
      <w:rPr>
        <w:rFonts w:ascii="Arial" w:hAnsi="Arial" w:cstheme="minorBid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F0661B"/>
    <w:multiLevelType w:val="hybridMultilevel"/>
    <w:tmpl w:val="E4B23F6C"/>
    <w:lvl w:ilvl="0" w:tplc="96B07334">
      <w:start w:val="1"/>
      <w:numFmt w:val="bullet"/>
      <w:lvlText w:val="•"/>
      <w:lvlJc w:val="left"/>
      <w:pPr>
        <w:tabs>
          <w:tab w:val="num" w:pos="720"/>
        </w:tabs>
        <w:ind w:left="720" w:hanging="360"/>
      </w:pPr>
      <w:rPr>
        <w:rFonts w:ascii="Arial" w:hAnsi="Arial" w:hint="default"/>
      </w:rPr>
    </w:lvl>
    <w:lvl w:ilvl="1" w:tplc="EBAA6234" w:tentative="1">
      <w:start w:val="1"/>
      <w:numFmt w:val="bullet"/>
      <w:lvlText w:val="•"/>
      <w:lvlJc w:val="left"/>
      <w:pPr>
        <w:tabs>
          <w:tab w:val="num" w:pos="1440"/>
        </w:tabs>
        <w:ind w:left="1440" w:hanging="360"/>
      </w:pPr>
      <w:rPr>
        <w:rFonts w:ascii="Arial" w:hAnsi="Arial" w:hint="default"/>
      </w:rPr>
    </w:lvl>
    <w:lvl w:ilvl="2" w:tplc="C882A98E" w:tentative="1">
      <w:start w:val="1"/>
      <w:numFmt w:val="bullet"/>
      <w:lvlText w:val="•"/>
      <w:lvlJc w:val="left"/>
      <w:pPr>
        <w:tabs>
          <w:tab w:val="num" w:pos="2160"/>
        </w:tabs>
        <w:ind w:left="2160" w:hanging="360"/>
      </w:pPr>
      <w:rPr>
        <w:rFonts w:ascii="Arial" w:hAnsi="Arial" w:hint="default"/>
      </w:rPr>
    </w:lvl>
    <w:lvl w:ilvl="3" w:tplc="61FC66DA" w:tentative="1">
      <w:start w:val="1"/>
      <w:numFmt w:val="bullet"/>
      <w:lvlText w:val="•"/>
      <w:lvlJc w:val="left"/>
      <w:pPr>
        <w:tabs>
          <w:tab w:val="num" w:pos="2880"/>
        </w:tabs>
        <w:ind w:left="2880" w:hanging="360"/>
      </w:pPr>
      <w:rPr>
        <w:rFonts w:ascii="Arial" w:hAnsi="Arial" w:hint="default"/>
      </w:rPr>
    </w:lvl>
    <w:lvl w:ilvl="4" w:tplc="0ED09568" w:tentative="1">
      <w:start w:val="1"/>
      <w:numFmt w:val="bullet"/>
      <w:lvlText w:val="•"/>
      <w:lvlJc w:val="left"/>
      <w:pPr>
        <w:tabs>
          <w:tab w:val="num" w:pos="3600"/>
        </w:tabs>
        <w:ind w:left="3600" w:hanging="360"/>
      </w:pPr>
      <w:rPr>
        <w:rFonts w:ascii="Arial" w:hAnsi="Arial" w:hint="default"/>
      </w:rPr>
    </w:lvl>
    <w:lvl w:ilvl="5" w:tplc="4EF80FBC" w:tentative="1">
      <w:start w:val="1"/>
      <w:numFmt w:val="bullet"/>
      <w:lvlText w:val="•"/>
      <w:lvlJc w:val="left"/>
      <w:pPr>
        <w:tabs>
          <w:tab w:val="num" w:pos="4320"/>
        </w:tabs>
        <w:ind w:left="4320" w:hanging="360"/>
      </w:pPr>
      <w:rPr>
        <w:rFonts w:ascii="Arial" w:hAnsi="Arial" w:hint="default"/>
      </w:rPr>
    </w:lvl>
    <w:lvl w:ilvl="6" w:tplc="FA041710" w:tentative="1">
      <w:start w:val="1"/>
      <w:numFmt w:val="bullet"/>
      <w:lvlText w:val="•"/>
      <w:lvlJc w:val="left"/>
      <w:pPr>
        <w:tabs>
          <w:tab w:val="num" w:pos="5040"/>
        </w:tabs>
        <w:ind w:left="5040" w:hanging="360"/>
      </w:pPr>
      <w:rPr>
        <w:rFonts w:ascii="Arial" w:hAnsi="Arial" w:hint="default"/>
      </w:rPr>
    </w:lvl>
    <w:lvl w:ilvl="7" w:tplc="2EDE6CDC" w:tentative="1">
      <w:start w:val="1"/>
      <w:numFmt w:val="bullet"/>
      <w:lvlText w:val="•"/>
      <w:lvlJc w:val="left"/>
      <w:pPr>
        <w:tabs>
          <w:tab w:val="num" w:pos="5760"/>
        </w:tabs>
        <w:ind w:left="5760" w:hanging="360"/>
      </w:pPr>
      <w:rPr>
        <w:rFonts w:ascii="Arial" w:hAnsi="Arial" w:hint="default"/>
      </w:rPr>
    </w:lvl>
    <w:lvl w:ilvl="8" w:tplc="B1883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DE1898"/>
    <w:multiLevelType w:val="hybridMultilevel"/>
    <w:tmpl w:val="6104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0544"/>
    <w:multiLevelType w:val="hybridMultilevel"/>
    <w:tmpl w:val="29342D66"/>
    <w:lvl w:ilvl="0" w:tplc="54B07D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00121"/>
    <w:multiLevelType w:val="hybridMultilevel"/>
    <w:tmpl w:val="F404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D26E8B"/>
    <w:multiLevelType w:val="hybridMultilevel"/>
    <w:tmpl w:val="8F8A4C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B8021F"/>
    <w:multiLevelType w:val="hybridMultilevel"/>
    <w:tmpl w:val="30A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116D0"/>
    <w:multiLevelType w:val="hybridMultilevel"/>
    <w:tmpl w:val="8D3CA2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3209"/>
    <w:multiLevelType w:val="hybridMultilevel"/>
    <w:tmpl w:val="7D22E6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664083"/>
    <w:multiLevelType w:val="hybridMultilevel"/>
    <w:tmpl w:val="3E28F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3DBE"/>
    <w:multiLevelType w:val="hybridMultilevel"/>
    <w:tmpl w:val="AB3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83A19"/>
    <w:multiLevelType w:val="hybridMultilevel"/>
    <w:tmpl w:val="345C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86EC5"/>
    <w:multiLevelType w:val="hybridMultilevel"/>
    <w:tmpl w:val="8092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28167F"/>
    <w:multiLevelType w:val="hybridMultilevel"/>
    <w:tmpl w:val="935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006BF"/>
    <w:multiLevelType w:val="hybridMultilevel"/>
    <w:tmpl w:val="F6CE03C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9A032D"/>
    <w:multiLevelType w:val="hybridMultilevel"/>
    <w:tmpl w:val="16CE3370"/>
    <w:lvl w:ilvl="0" w:tplc="34CA8C6E">
      <w:start w:val="1"/>
      <w:numFmt w:val="lowerLetter"/>
      <w:lvlText w:val="%1."/>
      <w:lvlJc w:val="left"/>
      <w:pPr>
        <w:ind w:left="-720" w:hanging="360"/>
      </w:pPr>
      <w:rPr>
        <w:rFonts w:ascii="Arial" w:hAnsi="Arial" w:cstheme="minorBidi" w:hint="default"/>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67777F1C"/>
    <w:multiLevelType w:val="hybridMultilevel"/>
    <w:tmpl w:val="4216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774A"/>
    <w:multiLevelType w:val="hybridMultilevel"/>
    <w:tmpl w:val="6D5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E39BA"/>
    <w:multiLevelType w:val="hybridMultilevel"/>
    <w:tmpl w:val="AA40D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950E8C"/>
    <w:multiLevelType w:val="hybridMultilevel"/>
    <w:tmpl w:val="0E36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7346B5"/>
    <w:multiLevelType w:val="hybridMultilevel"/>
    <w:tmpl w:val="934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2906"/>
    <w:multiLevelType w:val="hybridMultilevel"/>
    <w:tmpl w:val="290E8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9"/>
  </w:num>
  <w:num w:numId="4">
    <w:abstractNumId w:val="29"/>
  </w:num>
  <w:num w:numId="5">
    <w:abstractNumId w:val="9"/>
  </w:num>
  <w:num w:numId="6">
    <w:abstractNumId w:val="33"/>
  </w:num>
  <w:num w:numId="7">
    <w:abstractNumId w:val="8"/>
  </w:num>
  <w:num w:numId="8">
    <w:abstractNumId w:val="16"/>
  </w:num>
  <w:num w:numId="9">
    <w:abstractNumId w:val="6"/>
  </w:num>
  <w:num w:numId="10">
    <w:abstractNumId w:val="18"/>
  </w:num>
  <w:num w:numId="11">
    <w:abstractNumId w:val="27"/>
  </w:num>
  <w:num w:numId="12">
    <w:abstractNumId w:val="4"/>
  </w:num>
  <w:num w:numId="13">
    <w:abstractNumId w:val="5"/>
  </w:num>
  <w:num w:numId="14">
    <w:abstractNumId w:val="28"/>
  </w:num>
  <w:num w:numId="15">
    <w:abstractNumId w:val="25"/>
  </w:num>
  <w:num w:numId="16">
    <w:abstractNumId w:val="13"/>
  </w:num>
  <w:num w:numId="17">
    <w:abstractNumId w:val="1"/>
  </w:num>
  <w:num w:numId="18">
    <w:abstractNumId w:val="24"/>
  </w:num>
  <w:num w:numId="19">
    <w:abstractNumId w:val="10"/>
  </w:num>
  <w:num w:numId="20">
    <w:abstractNumId w:val="21"/>
  </w:num>
  <w:num w:numId="21">
    <w:abstractNumId w:val="2"/>
  </w:num>
  <w:num w:numId="22">
    <w:abstractNumId w:val="34"/>
  </w:num>
  <w:num w:numId="23">
    <w:abstractNumId w:val="7"/>
  </w:num>
  <w:num w:numId="24">
    <w:abstractNumId w:val="0"/>
  </w:num>
  <w:num w:numId="25">
    <w:abstractNumId w:val="32"/>
  </w:num>
  <w:num w:numId="26">
    <w:abstractNumId w:val="3"/>
  </w:num>
  <w:num w:numId="27">
    <w:abstractNumId w:val="20"/>
  </w:num>
  <w:num w:numId="28">
    <w:abstractNumId w:val="17"/>
  </w:num>
  <w:num w:numId="29">
    <w:abstractNumId w:val="31"/>
  </w:num>
  <w:num w:numId="30">
    <w:abstractNumId w:val="12"/>
  </w:num>
  <w:num w:numId="31">
    <w:abstractNumId w:val="15"/>
  </w:num>
  <w:num w:numId="32">
    <w:abstractNumId w:val="26"/>
  </w:num>
  <w:num w:numId="33">
    <w:abstractNumId w:val="23"/>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3"/>
    <w:rsid w:val="000070B1"/>
    <w:rsid w:val="000139E8"/>
    <w:rsid w:val="00016030"/>
    <w:rsid w:val="00020978"/>
    <w:rsid w:val="00042592"/>
    <w:rsid w:val="00045A52"/>
    <w:rsid w:val="00050F02"/>
    <w:rsid w:val="00064522"/>
    <w:rsid w:val="00090282"/>
    <w:rsid w:val="000A026B"/>
    <w:rsid w:val="00113AC4"/>
    <w:rsid w:val="00135443"/>
    <w:rsid w:val="00160EEC"/>
    <w:rsid w:val="0016145F"/>
    <w:rsid w:val="001673B2"/>
    <w:rsid w:val="00171126"/>
    <w:rsid w:val="00171FF8"/>
    <w:rsid w:val="0018309A"/>
    <w:rsid w:val="001B39AF"/>
    <w:rsid w:val="001C573C"/>
    <w:rsid w:val="00281BF0"/>
    <w:rsid w:val="00283FA4"/>
    <w:rsid w:val="0028422C"/>
    <w:rsid w:val="002A0ADD"/>
    <w:rsid w:val="002A383C"/>
    <w:rsid w:val="002B2DEE"/>
    <w:rsid w:val="002B3C3A"/>
    <w:rsid w:val="002F16D8"/>
    <w:rsid w:val="00331933"/>
    <w:rsid w:val="0036122C"/>
    <w:rsid w:val="00391B51"/>
    <w:rsid w:val="003A0EFE"/>
    <w:rsid w:val="003A2923"/>
    <w:rsid w:val="003C5A87"/>
    <w:rsid w:val="003D3D28"/>
    <w:rsid w:val="00400557"/>
    <w:rsid w:val="0046071C"/>
    <w:rsid w:val="004B12D2"/>
    <w:rsid w:val="004B735C"/>
    <w:rsid w:val="004E12BC"/>
    <w:rsid w:val="004F1189"/>
    <w:rsid w:val="005140A2"/>
    <w:rsid w:val="0054354A"/>
    <w:rsid w:val="005545CB"/>
    <w:rsid w:val="005551EA"/>
    <w:rsid w:val="00555259"/>
    <w:rsid w:val="00580198"/>
    <w:rsid w:val="005A6C68"/>
    <w:rsid w:val="00610529"/>
    <w:rsid w:val="00615339"/>
    <w:rsid w:val="0062395B"/>
    <w:rsid w:val="006B4546"/>
    <w:rsid w:val="006C45DD"/>
    <w:rsid w:val="006C4DD8"/>
    <w:rsid w:val="007029F1"/>
    <w:rsid w:val="00711F8A"/>
    <w:rsid w:val="00752D6E"/>
    <w:rsid w:val="00753DEA"/>
    <w:rsid w:val="00755AD6"/>
    <w:rsid w:val="007947B8"/>
    <w:rsid w:val="00795B77"/>
    <w:rsid w:val="007B5549"/>
    <w:rsid w:val="007B696E"/>
    <w:rsid w:val="0081718D"/>
    <w:rsid w:val="00843A67"/>
    <w:rsid w:val="00854EC0"/>
    <w:rsid w:val="0085723D"/>
    <w:rsid w:val="008A1D38"/>
    <w:rsid w:val="00901075"/>
    <w:rsid w:val="00935F05"/>
    <w:rsid w:val="00972A4E"/>
    <w:rsid w:val="009771AD"/>
    <w:rsid w:val="009915C5"/>
    <w:rsid w:val="0099262E"/>
    <w:rsid w:val="009A07F6"/>
    <w:rsid w:val="009B3E36"/>
    <w:rsid w:val="009C2DAC"/>
    <w:rsid w:val="00A4150F"/>
    <w:rsid w:val="00A57EE1"/>
    <w:rsid w:val="00AB6013"/>
    <w:rsid w:val="00AB7867"/>
    <w:rsid w:val="00AC001C"/>
    <w:rsid w:val="00AD01FA"/>
    <w:rsid w:val="00AF358F"/>
    <w:rsid w:val="00B05488"/>
    <w:rsid w:val="00B359B5"/>
    <w:rsid w:val="00B3621C"/>
    <w:rsid w:val="00B44121"/>
    <w:rsid w:val="00BA44D2"/>
    <w:rsid w:val="00BB7AC6"/>
    <w:rsid w:val="00BD1C96"/>
    <w:rsid w:val="00BF2164"/>
    <w:rsid w:val="00C005C4"/>
    <w:rsid w:val="00C326FA"/>
    <w:rsid w:val="00C53B14"/>
    <w:rsid w:val="00C71D2D"/>
    <w:rsid w:val="00C76247"/>
    <w:rsid w:val="00CA483A"/>
    <w:rsid w:val="00CC3D3D"/>
    <w:rsid w:val="00D10FBC"/>
    <w:rsid w:val="00D11A6B"/>
    <w:rsid w:val="00D12B61"/>
    <w:rsid w:val="00D27669"/>
    <w:rsid w:val="00D52AD3"/>
    <w:rsid w:val="00D710DB"/>
    <w:rsid w:val="00D71A19"/>
    <w:rsid w:val="00D81908"/>
    <w:rsid w:val="00DB275D"/>
    <w:rsid w:val="00DE5614"/>
    <w:rsid w:val="00DE6033"/>
    <w:rsid w:val="00DF20F9"/>
    <w:rsid w:val="00DF6C23"/>
    <w:rsid w:val="00E1712A"/>
    <w:rsid w:val="00E4220B"/>
    <w:rsid w:val="00E43B40"/>
    <w:rsid w:val="00E50DE7"/>
    <w:rsid w:val="00E55BA4"/>
    <w:rsid w:val="00E80791"/>
    <w:rsid w:val="00E8472A"/>
    <w:rsid w:val="00EB018D"/>
    <w:rsid w:val="00EC0981"/>
    <w:rsid w:val="00ED64A8"/>
    <w:rsid w:val="00EE3482"/>
    <w:rsid w:val="00EE41EA"/>
    <w:rsid w:val="00F01FD0"/>
    <w:rsid w:val="00F07DBC"/>
    <w:rsid w:val="00F07E0C"/>
    <w:rsid w:val="00F15E01"/>
    <w:rsid w:val="00F62997"/>
    <w:rsid w:val="00F62FEC"/>
    <w:rsid w:val="00F82AC4"/>
    <w:rsid w:val="00FC0CC6"/>
    <w:rsid w:val="00FE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DC293B"/>
  <w15:docId w15:val="{725FFEFB-88D4-463C-BF64-22C3C73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14"/>
  </w:style>
  <w:style w:type="paragraph" w:styleId="Heading1">
    <w:name w:val="heading 1"/>
    <w:basedOn w:val="Normal"/>
    <w:next w:val="Normal"/>
    <w:link w:val="Heading1Char"/>
    <w:uiPriority w:val="9"/>
    <w:qFormat/>
    <w:rsid w:val="00AB6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0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60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0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0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0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60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601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31933"/>
    <w:pPr>
      <w:ind w:left="720"/>
      <w:contextualSpacing/>
    </w:pPr>
  </w:style>
  <w:style w:type="paragraph" w:styleId="Header">
    <w:name w:val="header"/>
    <w:basedOn w:val="Normal"/>
    <w:link w:val="HeaderChar"/>
    <w:uiPriority w:val="99"/>
    <w:unhideWhenUsed/>
    <w:rsid w:val="0081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8D"/>
  </w:style>
  <w:style w:type="paragraph" w:styleId="Footer">
    <w:name w:val="footer"/>
    <w:basedOn w:val="Normal"/>
    <w:link w:val="FooterChar"/>
    <w:uiPriority w:val="99"/>
    <w:unhideWhenUsed/>
    <w:rsid w:val="0081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8D"/>
  </w:style>
  <w:style w:type="paragraph" w:styleId="BalloonText">
    <w:name w:val="Balloon Text"/>
    <w:basedOn w:val="Normal"/>
    <w:link w:val="BalloonTextChar"/>
    <w:uiPriority w:val="99"/>
    <w:semiHidden/>
    <w:unhideWhenUsed/>
    <w:rsid w:val="0081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8D"/>
    <w:rPr>
      <w:rFonts w:ascii="Tahoma" w:hAnsi="Tahoma" w:cs="Tahoma"/>
      <w:sz w:val="16"/>
      <w:szCs w:val="16"/>
    </w:rPr>
  </w:style>
  <w:style w:type="character" w:styleId="Hyperlink">
    <w:name w:val="Hyperlink"/>
    <w:basedOn w:val="DefaultParagraphFont"/>
    <w:uiPriority w:val="99"/>
    <w:unhideWhenUsed/>
    <w:rsid w:val="00795B77"/>
    <w:rPr>
      <w:color w:val="0000FF" w:themeColor="hyperlink"/>
      <w:u w:val="single"/>
    </w:rPr>
  </w:style>
  <w:style w:type="character" w:styleId="FollowedHyperlink">
    <w:name w:val="FollowedHyperlink"/>
    <w:basedOn w:val="DefaultParagraphFont"/>
    <w:uiPriority w:val="99"/>
    <w:semiHidden/>
    <w:unhideWhenUsed/>
    <w:rsid w:val="00050F02"/>
    <w:rPr>
      <w:color w:val="800080" w:themeColor="followedHyperlink"/>
      <w:u w:val="single"/>
    </w:rPr>
  </w:style>
  <w:style w:type="character" w:styleId="CommentReference">
    <w:name w:val="annotation reference"/>
    <w:basedOn w:val="DefaultParagraphFont"/>
    <w:uiPriority w:val="99"/>
    <w:semiHidden/>
    <w:unhideWhenUsed/>
    <w:rsid w:val="00D10FBC"/>
    <w:rPr>
      <w:sz w:val="16"/>
      <w:szCs w:val="16"/>
    </w:rPr>
  </w:style>
  <w:style w:type="paragraph" w:styleId="CommentText">
    <w:name w:val="annotation text"/>
    <w:basedOn w:val="Normal"/>
    <w:link w:val="CommentTextChar"/>
    <w:uiPriority w:val="99"/>
    <w:semiHidden/>
    <w:unhideWhenUsed/>
    <w:rsid w:val="00D10FBC"/>
    <w:pPr>
      <w:spacing w:line="240" w:lineRule="auto"/>
    </w:pPr>
    <w:rPr>
      <w:sz w:val="20"/>
      <w:szCs w:val="20"/>
    </w:rPr>
  </w:style>
  <w:style w:type="character" w:customStyle="1" w:styleId="CommentTextChar">
    <w:name w:val="Comment Text Char"/>
    <w:basedOn w:val="DefaultParagraphFont"/>
    <w:link w:val="CommentText"/>
    <w:uiPriority w:val="99"/>
    <w:semiHidden/>
    <w:rsid w:val="00D10FBC"/>
    <w:rPr>
      <w:sz w:val="20"/>
      <w:szCs w:val="20"/>
    </w:rPr>
  </w:style>
  <w:style w:type="paragraph" w:styleId="CommentSubject">
    <w:name w:val="annotation subject"/>
    <w:basedOn w:val="CommentText"/>
    <w:next w:val="CommentText"/>
    <w:link w:val="CommentSubjectChar"/>
    <w:uiPriority w:val="99"/>
    <w:semiHidden/>
    <w:unhideWhenUsed/>
    <w:rsid w:val="00D10FBC"/>
    <w:rPr>
      <w:b/>
      <w:bCs/>
    </w:rPr>
  </w:style>
  <w:style w:type="character" w:customStyle="1" w:styleId="CommentSubjectChar">
    <w:name w:val="Comment Subject Char"/>
    <w:basedOn w:val="CommentTextChar"/>
    <w:link w:val="CommentSubject"/>
    <w:uiPriority w:val="99"/>
    <w:semiHidden/>
    <w:rsid w:val="00D10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gov/policy/elsec/leg/essa/essaguidance160477.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policy/elsec/leg/essa/essassaegrantguid1021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regon.gov/ode/schools-and-districts/grants/ESEA/Documents/ESSA%20Oregon%20Guide.pdf" TargetMode="External"/><Relationship Id="rId4" Type="http://schemas.openxmlformats.org/officeDocument/2006/relationships/webSettings" Target="webSettings.xml"/><Relationship Id="rId9" Type="http://schemas.openxmlformats.org/officeDocument/2006/relationships/hyperlink" Target="https://www2.ed.gov/policy/elsec/leg/essa/essaguidance16047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033ab11c-6041-4f50-b845-c0c38e41b3e3">2019-08-19T07:00:00+00:00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100ECF57-843E-48F7-8E50-A2AD77A99BCE}"/>
</file>

<file path=customXml/itemProps2.xml><?xml version="1.0" encoding="utf-8"?>
<ds:datastoreItem xmlns:ds="http://schemas.openxmlformats.org/officeDocument/2006/customXml" ds:itemID="{09AE6D3C-BAF3-4800-A5A9-6D122B4E8BF4}"/>
</file>

<file path=customXml/itemProps3.xml><?xml version="1.0" encoding="utf-8"?>
<ds:datastoreItem xmlns:ds="http://schemas.openxmlformats.org/officeDocument/2006/customXml" ds:itemID="{B9CF9FB6-0BBB-4590-8904-939384DCDB62}"/>
</file>

<file path=docProps/app.xml><?xml version="1.0" encoding="utf-8"?>
<Properties xmlns="http://schemas.openxmlformats.org/officeDocument/2006/extended-properties" xmlns:vt="http://schemas.openxmlformats.org/officeDocument/2006/docPropsVTypes">
  <Template>Normal.dotm</Template>
  <TotalTime>28</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SSAE Guidance</vt:lpstr>
    </vt:vector>
  </TitlesOfParts>
  <Company>Oregon Department of Education</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SSAE Guidance</dc:title>
  <dc:creator>Administrator</dc:creator>
  <cp:lastModifiedBy>SWOPE Emily - ODE</cp:lastModifiedBy>
  <cp:revision>14</cp:revision>
  <cp:lastPrinted>2017-08-31T23:35:00Z</cp:lastPrinted>
  <dcterms:created xsi:type="dcterms:W3CDTF">2019-05-21T22:18:00Z</dcterms:created>
  <dcterms:modified xsi:type="dcterms:W3CDTF">2019-08-19T21:05:00Z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